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87F20" w14:textId="3BD7F649" w:rsidR="00F618F0" w:rsidRDefault="00F9414B" w:rsidP="00F618F0">
      <w:pPr>
        <w:spacing w:line="360" w:lineRule="auto"/>
        <w:jc w:val="center"/>
        <w:rPr>
          <w:rFonts w:ascii="Times New Roman" w:hAnsi="Times New Roman" w:cs="Times New Roman"/>
          <w:sz w:val="32"/>
          <w:szCs w:val="32"/>
        </w:rPr>
      </w:pPr>
      <w:bookmarkStart w:id="0" w:name="_1qjyjtaakdtm" w:colFirst="0" w:colLast="0"/>
      <w:bookmarkEnd w:id="0"/>
      <w:r>
        <w:rPr>
          <w:noProof/>
        </w:rPr>
        <w:drawing>
          <wp:inline distT="0" distB="0" distL="0" distR="0" wp14:anchorId="6710243C" wp14:editId="714B0A34">
            <wp:extent cx="3947076" cy="1129085"/>
            <wp:effectExtent l="0" t="0" r="0" b="0"/>
            <wp:docPr id="6"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5830" cy="1134450"/>
                    </a:xfrm>
                    <a:prstGeom prst="rect">
                      <a:avLst/>
                    </a:prstGeom>
                  </pic:spPr>
                </pic:pic>
              </a:graphicData>
            </a:graphic>
          </wp:inline>
        </w:drawing>
      </w:r>
    </w:p>
    <w:p w14:paraId="63719044" w14:textId="77777777" w:rsidR="00F618F0" w:rsidRDefault="00F618F0" w:rsidP="00F618F0">
      <w:pPr>
        <w:spacing w:line="360" w:lineRule="auto"/>
        <w:jc w:val="center"/>
        <w:rPr>
          <w:rFonts w:ascii="Times New Roman" w:hAnsi="Times New Roman" w:cs="Times New Roman"/>
          <w:sz w:val="32"/>
          <w:szCs w:val="32"/>
        </w:rPr>
      </w:pPr>
    </w:p>
    <w:p w14:paraId="08FE3754" w14:textId="77777777" w:rsidR="00F9414B" w:rsidRDefault="00F9414B" w:rsidP="00F618F0">
      <w:pPr>
        <w:spacing w:line="360" w:lineRule="auto"/>
        <w:jc w:val="center"/>
        <w:rPr>
          <w:rFonts w:ascii="Times New Roman" w:hAnsi="Times New Roman" w:cs="Times New Roman"/>
          <w:b/>
          <w:sz w:val="32"/>
          <w:szCs w:val="32"/>
        </w:rPr>
      </w:pPr>
    </w:p>
    <w:p w14:paraId="7B5596FA" w14:textId="77777777" w:rsidR="00F9414B" w:rsidRDefault="00F9414B" w:rsidP="00F618F0">
      <w:pPr>
        <w:spacing w:line="360" w:lineRule="auto"/>
        <w:jc w:val="center"/>
        <w:rPr>
          <w:rFonts w:ascii="Times New Roman" w:hAnsi="Times New Roman" w:cs="Times New Roman"/>
          <w:b/>
          <w:sz w:val="32"/>
          <w:szCs w:val="32"/>
        </w:rPr>
      </w:pPr>
    </w:p>
    <w:p w14:paraId="691D8303" w14:textId="77777777" w:rsidR="00F9414B" w:rsidRDefault="00F9414B" w:rsidP="00F618F0">
      <w:pPr>
        <w:spacing w:line="360" w:lineRule="auto"/>
        <w:jc w:val="center"/>
        <w:rPr>
          <w:rFonts w:ascii="Times New Roman" w:hAnsi="Times New Roman" w:cs="Times New Roman"/>
          <w:b/>
          <w:sz w:val="32"/>
          <w:szCs w:val="32"/>
        </w:rPr>
      </w:pPr>
    </w:p>
    <w:p w14:paraId="7A57AECA" w14:textId="77777777" w:rsidR="00F9414B" w:rsidRDefault="00F9414B" w:rsidP="00F618F0">
      <w:pPr>
        <w:spacing w:line="360" w:lineRule="auto"/>
        <w:jc w:val="center"/>
        <w:rPr>
          <w:rFonts w:ascii="Times New Roman" w:hAnsi="Times New Roman" w:cs="Times New Roman"/>
          <w:b/>
          <w:sz w:val="32"/>
          <w:szCs w:val="32"/>
        </w:rPr>
      </w:pPr>
    </w:p>
    <w:p w14:paraId="69169FB5" w14:textId="77777777" w:rsidR="0024735A" w:rsidRDefault="0024735A" w:rsidP="00F618F0">
      <w:pPr>
        <w:spacing w:line="360" w:lineRule="auto"/>
        <w:jc w:val="center"/>
        <w:rPr>
          <w:rFonts w:ascii="Times New Roman" w:hAnsi="Times New Roman" w:cs="Times New Roman"/>
          <w:b/>
          <w:sz w:val="32"/>
          <w:szCs w:val="32"/>
        </w:rPr>
      </w:pPr>
    </w:p>
    <w:p w14:paraId="416E263E" w14:textId="77777777" w:rsidR="0024735A" w:rsidRDefault="0024735A" w:rsidP="00F618F0">
      <w:pPr>
        <w:spacing w:line="360" w:lineRule="auto"/>
        <w:jc w:val="center"/>
        <w:rPr>
          <w:rFonts w:ascii="Times New Roman" w:hAnsi="Times New Roman" w:cs="Times New Roman"/>
          <w:b/>
          <w:sz w:val="32"/>
          <w:szCs w:val="32"/>
        </w:rPr>
      </w:pPr>
    </w:p>
    <w:p w14:paraId="4452EAA0" w14:textId="77777777" w:rsidR="0024735A" w:rsidRDefault="0024735A" w:rsidP="00F618F0">
      <w:pPr>
        <w:spacing w:line="360" w:lineRule="auto"/>
        <w:jc w:val="center"/>
        <w:rPr>
          <w:rFonts w:ascii="Times New Roman" w:hAnsi="Times New Roman" w:cs="Times New Roman"/>
          <w:b/>
          <w:sz w:val="32"/>
          <w:szCs w:val="32"/>
        </w:rPr>
      </w:pPr>
    </w:p>
    <w:tbl>
      <w:tblPr>
        <w:tblStyle w:val="TableGrid"/>
        <w:tblW w:w="0" w:type="auto"/>
        <w:tblLook w:val="04A0" w:firstRow="1" w:lastRow="0" w:firstColumn="1" w:lastColumn="0" w:noHBand="0" w:noVBand="1"/>
      </w:tblPr>
      <w:tblGrid>
        <w:gridCol w:w="4481"/>
        <w:gridCol w:w="4536"/>
      </w:tblGrid>
      <w:tr w:rsidR="0024735A" w:rsidRPr="00E0114A" w14:paraId="2E89CFE0" w14:textId="77777777" w:rsidTr="0048172F">
        <w:tc>
          <w:tcPr>
            <w:tcW w:w="4788" w:type="dxa"/>
          </w:tcPr>
          <w:p w14:paraId="47D4C153" w14:textId="77777777" w:rsidR="0024735A" w:rsidRPr="00E0114A" w:rsidRDefault="0024735A" w:rsidP="0048172F">
            <w:pPr>
              <w:spacing w:line="360" w:lineRule="auto"/>
              <w:rPr>
                <w:b/>
                <w:bCs/>
                <w:iCs/>
                <w:color w:val="000000" w:themeColor="text1"/>
                <w:sz w:val="32"/>
                <w:shd w:val="clear" w:color="auto" w:fill="FFFFFF"/>
              </w:rPr>
            </w:pPr>
            <w:bookmarkStart w:id="1" w:name="_Hlk102165656"/>
            <w:r w:rsidRPr="00E0114A">
              <w:rPr>
                <w:b/>
                <w:bCs/>
                <w:iCs/>
                <w:color w:val="000000" w:themeColor="text1"/>
                <w:sz w:val="32"/>
                <w:shd w:val="clear" w:color="auto" w:fill="FFFFFF"/>
              </w:rPr>
              <w:t>Name</w:t>
            </w:r>
          </w:p>
        </w:tc>
        <w:tc>
          <w:tcPr>
            <w:tcW w:w="4788" w:type="dxa"/>
          </w:tcPr>
          <w:p w14:paraId="48097993"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Sophie Albangbe</w:t>
            </w:r>
          </w:p>
        </w:tc>
      </w:tr>
      <w:tr w:rsidR="0024735A" w:rsidRPr="00E0114A" w14:paraId="53023993" w14:textId="77777777" w:rsidTr="0048172F">
        <w:tc>
          <w:tcPr>
            <w:tcW w:w="4788" w:type="dxa"/>
          </w:tcPr>
          <w:p w14:paraId="77F8852F"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Student number</w:t>
            </w:r>
          </w:p>
        </w:tc>
        <w:tc>
          <w:tcPr>
            <w:tcW w:w="4788" w:type="dxa"/>
          </w:tcPr>
          <w:p w14:paraId="141A60DA"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1916094</w:t>
            </w:r>
          </w:p>
        </w:tc>
      </w:tr>
      <w:tr w:rsidR="0024735A" w:rsidRPr="00E0114A" w14:paraId="0DAD872D" w14:textId="77777777" w:rsidTr="0048172F">
        <w:tc>
          <w:tcPr>
            <w:tcW w:w="4788" w:type="dxa"/>
          </w:tcPr>
          <w:p w14:paraId="1767A6F4"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Lecturers name</w:t>
            </w:r>
          </w:p>
        </w:tc>
        <w:tc>
          <w:tcPr>
            <w:tcW w:w="4788" w:type="dxa"/>
          </w:tcPr>
          <w:p w14:paraId="7E7C9D5A"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Diola Bijlhout</w:t>
            </w:r>
          </w:p>
        </w:tc>
      </w:tr>
      <w:tr w:rsidR="0024735A" w:rsidRPr="00E0114A" w14:paraId="07CFDC8B" w14:textId="77777777" w:rsidTr="0048172F">
        <w:tc>
          <w:tcPr>
            <w:tcW w:w="4788" w:type="dxa"/>
          </w:tcPr>
          <w:p w14:paraId="55277807"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Module code</w:t>
            </w:r>
          </w:p>
        </w:tc>
        <w:tc>
          <w:tcPr>
            <w:tcW w:w="4788" w:type="dxa"/>
          </w:tcPr>
          <w:p w14:paraId="66348499" w14:textId="1F7623F1" w:rsidR="0024735A" w:rsidRPr="00E0114A" w:rsidRDefault="00AB036C" w:rsidP="0048172F">
            <w:pPr>
              <w:spacing w:line="360" w:lineRule="auto"/>
              <w:rPr>
                <w:b/>
                <w:bCs/>
                <w:iCs/>
                <w:color w:val="000000" w:themeColor="text1"/>
                <w:sz w:val="32"/>
                <w:shd w:val="clear" w:color="auto" w:fill="FFFFFF"/>
              </w:rPr>
            </w:pPr>
            <w:r w:rsidRPr="00AB036C">
              <w:rPr>
                <w:b/>
                <w:bCs/>
                <w:iCs/>
                <w:color w:val="000000" w:themeColor="text1"/>
                <w:sz w:val="32"/>
                <w:shd w:val="clear" w:color="auto" w:fill="FFFFFF"/>
              </w:rPr>
              <w:t>BMHP6021</w:t>
            </w:r>
            <w:r>
              <w:rPr>
                <w:b/>
                <w:bCs/>
                <w:iCs/>
                <w:color w:val="000000" w:themeColor="text1"/>
                <w:sz w:val="32"/>
                <w:shd w:val="clear" w:color="auto" w:fill="FFFFFF"/>
              </w:rPr>
              <w:t xml:space="preserve"> </w:t>
            </w:r>
          </w:p>
        </w:tc>
      </w:tr>
      <w:tr w:rsidR="0024735A" w:rsidRPr="00E0114A" w14:paraId="036EBE56" w14:textId="77777777" w:rsidTr="0048172F">
        <w:trPr>
          <w:trHeight w:val="70"/>
        </w:trPr>
        <w:tc>
          <w:tcPr>
            <w:tcW w:w="4788" w:type="dxa"/>
          </w:tcPr>
          <w:p w14:paraId="4C4C76BE" w14:textId="77777777" w:rsidR="0024735A" w:rsidRPr="00E0114A" w:rsidRDefault="0024735A" w:rsidP="0048172F">
            <w:pPr>
              <w:spacing w:line="360" w:lineRule="auto"/>
              <w:rPr>
                <w:b/>
                <w:bCs/>
                <w:iCs/>
                <w:color w:val="000000" w:themeColor="text1"/>
                <w:sz w:val="32"/>
                <w:shd w:val="clear" w:color="auto" w:fill="FFFFFF"/>
              </w:rPr>
            </w:pPr>
            <w:r w:rsidRPr="00E0114A">
              <w:rPr>
                <w:b/>
                <w:bCs/>
                <w:iCs/>
                <w:color w:val="000000" w:themeColor="text1"/>
                <w:sz w:val="32"/>
                <w:shd w:val="clear" w:color="auto" w:fill="FFFFFF"/>
              </w:rPr>
              <w:t xml:space="preserve">Title </w:t>
            </w:r>
          </w:p>
        </w:tc>
        <w:tc>
          <w:tcPr>
            <w:tcW w:w="4788" w:type="dxa"/>
          </w:tcPr>
          <w:p w14:paraId="2C744458" w14:textId="1B9B5FBE" w:rsidR="0024735A" w:rsidRPr="00E0114A" w:rsidRDefault="00AB036C" w:rsidP="0048172F">
            <w:pPr>
              <w:spacing w:line="360" w:lineRule="auto"/>
              <w:rPr>
                <w:b/>
                <w:bCs/>
                <w:iCs/>
                <w:color w:val="000000" w:themeColor="text1"/>
                <w:sz w:val="32"/>
                <w:shd w:val="clear" w:color="auto" w:fill="FFFFFF"/>
              </w:rPr>
            </w:pPr>
            <w:r w:rsidRPr="00AB036C">
              <w:rPr>
                <w:b/>
                <w:bCs/>
                <w:iCs/>
                <w:color w:val="000000" w:themeColor="text1"/>
                <w:sz w:val="32"/>
                <w:shd w:val="clear" w:color="auto" w:fill="FFFFFF"/>
              </w:rPr>
              <w:t>Health, Wellbeing and Sustainable Development</w:t>
            </w:r>
          </w:p>
        </w:tc>
      </w:tr>
      <w:bookmarkEnd w:id="1"/>
    </w:tbl>
    <w:p w14:paraId="4C462390" w14:textId="77777777" w:rsidR="00F9414B" w:rsidRDefault="00A240E4">
      <w:pPr>
        <w:rPr>
          <w:rFonts w:ascii="Times New Roman" w:hAnsi="Times New Roman" w:cs="Times New Roman"/>
          <w:b/>
          <w:sz w:val="32"/>
          <w:szCs w:val="32"/>
        </w:rPr>
      </w:pPr>
      <w:r>
        <w:rPr>
          <w:rFonts w:ascii="Times New Roman" w:hAnsi="Times New Roman" w:cs="Times New Roman"/>
          <w:b/>
          <w:sz w:val="32"/>
          <w:szCs w:val="32"/>
        </w:rPr>
        <w:br w:type="page"/>
      </w:r>
    </w:p>
    <w:p w14:paraId="7356EDE5" w14:textId="77777777" w:rsidR="007B1B84" w:rsidRPr="00A240E4" w:rsidRDefault="00DD0C24" w:rsidP="00F618F0">
      <w:pPr>
        <w:spacing w:line="360" w:lineRule="auto"/>
        <w:jc w:val="center"/>
        <w:rPr>
          <w:rFonts w:ascii="Times New Roman" w:hAnsi="Times New Roman" w:cs="Times New Roman"/>
          <w:b/>
          <w:sz w:val="28"/>
          <w:szCs w:val="32"/>
        </w:rPr>
      </w:pPr>
      <w:r>
        <w:rPr>
          <w:rFonts w:ascii="Times New Roman" w:hAnsi="Times New Roman" w:cs="Times New Roman"/>
          <w:b/>
          <w:sz w:val="28"/>
          <w:szCs w:val="32"/>
        </w:rPr>
        <w:lastRenderedPageBreak/>
        <w:t>Executive S</w:t>
      </w:r>
      <w:r w:rsidR="00A240E4" w:rsidRPr="00A240E4">
        <w:rPr>
          <w:rFonts w:ascii="Times New Roman" w:hAnsi="Times New Roman" w:cs="Times New Roman"/>
          <w:b/>
          <w:sz w:val="28"/>
          <w:szCs w:val="32"/>
        </w:rPr>
        <w:t>ummary</w:t>
      </w:r>
    </w:p>
    <w:p w14:paraId="68F14E4B" w14:textId="78A806EB" w:rsidR="007B1B84" w:rsidRPr="007B1B84" w:rsidRDefault="00A240E4" w:rsidP="00F618F0">
      <w:pPr>
        <w:spacing w:line="360" w:lineRule="auto"/>
        <w:jc w:val="both"/>
        <w:rPr>
          <w:rFonts w:ascii="Times New Roman" w:eastAsia="Times New Roman" w:hAnsi="Times New Roman" w:cs="Times New Roman"/>
          <w:b/>
          <w:sz w:val="32"/>
          <w:szCs w:val="32"/>
        </w:rPr>
      </w:pPr>
      <w:r>
        <w:rPr>
          <w:rFonts w:ascii="Times New Roman" w:hAnsi="Times New Roman" w:cs="Times New Roman"/>
          <w:sz w:val="24"/>
          <w:szCs w:val="32"/>
        </w:rPr>
        <w:t xml:space="preserve">The </w:t>
      </w:r>
      <w:r w:rsidR="00BD17F3">
        <w:rPr>
          <w:rFonts w:ascii="Times New Roman" w:hAnsi="Times New Roman" w:cs="Times New Roman"/>
          <w:sz w:val="24"/>
          <w:szCs w:val="32"/>
        </w:rPr>
        <w:t>study summarizes</w:t>
      </w:r>
      <w:r w:rsidR="00534D51">
        <w:rPr>
          <w:rFonts w:ascii="Times New Roman" w:hAnsi="Times New Roman" w:cs="Times New Roman"/>
          <w:sz w:val="24"/>
          <w:szCs w:val="32"/>
        </w:rPr>
        <w:t xml:space="preserve"> the value of SDG that are including UK health, education and trade systems respectively. </w:t>
      </w:r>
      <w:r w:rsidR="00BD17F3">
        <w:rPr>
          <w:rFonts w:ascii="Times New Roman" w:hAnsi="Times New Roman" w:cs="Times New Roman"/>
          <w:sz w:val="24"/>
          <w:szCs w:val="32"/>
        </w:rPr>
        <w:t xml:space="preserve">The purpose of this report </w:t>
      </w:r>
      <w:r w:rsidR="00D60688">
        <w:rPr>
          <w:rFonts w:ascii="Times New Roman" w:hAnsi="Times New Roman" w:cs="Times New Roman"/>
          <w:sz w:val="24"/>
          <w:szCs w:val="32"/>
        </w:rPr>
        <w:t xml:space="preserve">is </w:t>
      </w:r>
      <w:r w:rsidR="00BD17F3">
        <w:rPr>
          <w:rFonts w:ascii="Times New Roman" w:hAnsi="Times New Roman" w:cs="Times New Roman"/>
          <w:sz w:val="24"/>
          <w:szCs w:val="32"/>
        </w:rPr>
        <w:t xml:space="preserve">to uncover policies and </w:t>
      </w:r>
      <w:r w:rsidR="006A6412">
        <w:rPr>
          <w:rFonts w:ascii="Times New Roman" w:hAnsi="Times New Roman" w:cs="Times New Roman"/>
          <w:sz w:val="24"/>
          <w:szCs w:val="32"/>
        </w:rPr>
        <w:t xml:space="preserve">implementation regarding SDG and to focus on three goals of SDG such as health, education and </w:t>
      </w:r>
      <w:r w:rsidR="00F61968">
        <w:rPr>
          <w:rFonts w:ascii="Times New Roman" w:hAnsi="Times New Roman" w:cs="Times New Roman"/>
          <w:sz w:val="24"/>
          <w:szCs w:val="32"/>
        </w:rPr>
        <w:t>partnerships which</w:t>
      </w:r>
      <w:r w:rsidR="006A6412">
        <w:rPr>
          <w:rFonts w:ascii="Times New Roman" w:hAnsi="Times New Roman" w:cs="Times New Roman"/>
          <w:sz w:val="24"/>
          <w:szCs w:val="32"/>
        </w:rPr>
        <w:t xml:space="preserve"> England is leading quite wel</w:t>
      </w:r>
      <w:r w:rsidR="00F85372">
        <w:rPr>
          <w:rFonts w:ascii="Times New Roman" w:hAnsi="Times New Roman" w:cs="Times New Roman"/>
          <w:sz w:val="24"/>
          <w:szCs w:val="32"/>
        </w:rPr>
        <w:t>l.</w:t>
      </w:r>
      <w:r w:rsidR="00385CBE">
        <w:rPr>
          <w:rFonts w:ascii="Times New Roman" w:hAnsi="Times New Roman" w:cs="Times New Roman"/>
          <w:sz w:val="24"/>
          <w:szCs w:val="32"/>
        </w:rPr>
        <w:t xml:space="preserve"> Different points that </w:t>
      </w:r>
      <w:r w:rsidR="00464002">
        <w:rPr>
          <w:rFonts w:ascii="Times New Roman" w:hAnsi="Times New Roman" w:cs="Times New Roman"/>
          <w:sz w:val="24"/>
          <w:szCs w:val="32"/>
        </w:rPr>
        <w:t>come</w:t>
      </w:r>
      <w:r w:rsidR="00385CBE">
        <w:rPr>
          <w:rFonts w:ascii="Times New Roman" w:hAnsi="Times New Roman" w:cs="Times New Roman"/>
          <w:sz w:val="24"/>
          <w:szCs w:val="32"/>
        </w:rPr>
        <w:t xml:space="preserve"> under three goals</w:t>
      </w:r>
      <w:r w:rsidR="00F61968">
        <w:rPr>
          <w:rFonts w:ascii="Times New Roman" w:hAnsi="Times New Roman" w:cs="Times New Roman"/>
          <w:sz w:val="24"/>
          <w:szCs w:val="32"/>
        </w:rPr>
        <w:t>,</w:t>
      </w:r>
      <w:r w:rsidR="00385CBE">
        <w:rPr>
          <w:rFonts w:ascii="Times New Roman" w:hAnsi="Times New Roman" w:cs="Times New Roman"/>
          <w:sz w:val="24"/>
          <w:szCs w:val="32"/>
        </w:rPr>
        <w:t xml:space="preserve"> has described in this report.</w:t>
      </w:r>
      <w:r w:rsidR="00182C5B">
        <w:rPr>
          <w:rFonts w:ascii="Times New Roman" w:hAnsi="Times New Roman" w:cs="Times New Roman"/>
          <w:sz w:val="24"/>
          <w:szCs w:val="32"/>
        </w:rPr>
        <w:t xml:space="preserve"> Furthermore</w:t>
      </w:r>
      <w:r w:rsidR="00385CBE">
        <w:rPr>
          <w:rFonts w:ascii="Times New Roman" w:hAnsi="Times New Roman" w:cs="Times New Roman"/>
          <w:sz w:val="24"/>
          <w:szCs w:val="32"/>
        </w:rPr>
        <w:t>, the report study has</w:t>
      </w:r>
      <w:r w:rsidR="00182C5B" w:rsidRPr="00182C5B">
        <w:t xml:space="preserve"> </w:t>
      </w:r>
      <w:r w:rsidR="00182C5B" w:rsidRPr="00182C5B">
        <w:rPr>
          <w:rFonts w:ascii="Times New Roman" w:hAnsi="Times New Roman" w:cs="Times New Roman"/>
          <w:sz w:val="24"/>
          <w:szCs w:val="32"/>
        </w:rPr>
        <w:t>identified</w:t>
      </w:r>
      <w:r w:rsidR="00F61968" w:rsidRPr="00F61968">
        <w:t xml:space="preserve"> </w:t>
      </w:r>
      <w:r w:rsidR="00F61968" w:rsidRPr="00F61968">
        <w:rPr>
          <w:rFonts w:ascii="Times New Roman" w:hAnsi="Times New Roman" w:cs="Times New Roman"/>
          <w:sz w:val="24"/>
          <w:szCs w:val="32"/>
        </w:rPr>
        <w:t>variable</w:t>
      </w:r>
      <w:r w:rsidR="00385CBE">
        <w:rPr>
          <w:rFonts w:ascii="Times New Roman" w:hAnsi="Times New Roman" w:cs="Times New Roman"/>
          <w:sz w:val="24"/>
          <w:szCs w:val="32"/>
        </w:rPr>
        <w:t xml:space="preserve"> recommend</w:t>
      </w:r>
      <w:r w:rsidR="00182C5B">
        <w:rPr>
          <w:rFonts w:ascii="Times New Roman" w:hAnsi="Times New Roman" w:cs="Times New Roman"/>
          <w:sz w:val="24"/>
          <w:szCs w:val="32"/>
        </w:rPr>
        <w:t>ation</w:t>
      </w:r>
      <w:r w:rsidR="00385CBE">
        <w:rPr>
          <w:rFonts w:ascii="Times New Roman" w:hAnsi="Times New Roman" w:cs="Times New Roman"/>
          <w:sz w:val="24"/>
          <w:szCs w:val="32"/>
        </w:rPr>
        <w:t xml:space="preserve"> aspects based on SDG</w:t>
      </w:r>
      <w:r w:rsidR="00182C5B" w:rsidRPr="00182C5B">
        <w:t xml:space="preserve"> </w:t>
      </w:r>
      <w:r w:rsidR="00182C5B" w:rsidRPr="00182C5B">
        <w:rPr>
          <w:rFonts w:ascii="Times New Roman" w:hAnsi="Times New Roman" w:cs="Times New Roman"/>
          <w:sz w:val="24"/>
          <w:szCs w:val="32"/>
        </w:rPr>
        <w:t>goals</w:t>
      </w:r>
      <w:r w:rsidR="00385CBE">
        <w:rPr>
          <w:rFonts w:ascii="Times New Roman" w:hAnsi="Times New Roman" w:cs="Times New Roman"/>
          <w:sz w:val="24"/>
          <w:szCs w:val="32"/>
        </w:rPr>
        <w:t xml:space="preserve"> </w:t>
      </w:r>
      <w:r w:rsidR="00F61968">
        <w:rPr>
          <w:rFonts w:ascii="Times New Roman" w:hAnsi="Times New Roman" w:cs="Times New Roman"/>
          <w:sz w:val="24"/>
          <w:szCs w:val="32"/>
        </w:rPr>
        <w:t xml:space="preserve"> </w:t>
      </w:r>
      <w:r w:rsidR="007B1B84" w:rsidRPr="007B1B84">
        <w:rPr>
          <w:rFonts w:ascii="Times New Roman" w:hAnsi="Times New Roman" w:cs="Times New Roman"/>
          <w:sz w:val="32"/>
          <w:szCs w:val="32"/>
        </w:rPr>
        <w:br w:type="page"/>
      </w:r>
    </w:p>
    <w:sdt>
      <w:sdtPr>
        <w:rPr>
          <w:rFonts w:ascii="Arial" w:eastAsia="Arial" w:hAnsi="Arial" w:cs="Arial"/>
          <w:b w:val="0"/>
          <w:bCs w:val="0"/>
          <w:color w:val="auto"/>
          <w:sz w:val="22"/>
          <w:szCs w:val="22"/>
        </w:rPr>
        <w:id w:val="6572564"/>
        <w:docPartObj>
          <w:docPartGallery w:val="Table of Contents"/>
          <w:docPartUnique/>
        </w:docPartObj>
      </w:sdtPr>
      <w:sdtContent>
        <w:p w14:paraId="0C5586DD" w14:textId="77777777" w:rsidR="00F618F0" w:rsidRPr="0030461D" w:rsidRDefault="00F618F0" w:rsidP="00506749">
          <w:pPr>
            <w:pStyle w:val="TOCHeading"/>
            <w:jc w:val="center"/>
            <w:rPr>
              <w:sz w:val="24"/>
            </w:rPr>
          </w:pPr>
          <w:r w:rsidRPr="00506749">
            <w:rPr>
              <w:rFonts w:ascii="Times New Roman" w:hAnsi="Times New Roman" w:cs="Times New Roman"/>
              <w:color w:val="000000" w:themeColor="text1"/>
            </w:rPr>
            <w:t>Table of Contents</w:t>
          </w:r>
        </w:p>
        <w:p w14:paraId="48238A2D" w14:textId="77777777" w:rsidR="00E53D32" w:rsidRPr="00E53D32" w:rsidRDefault="00684058" w:rsidP="00E53D32">
          <w:pPr>
            <w:pStyle w:val="TOC1"/>
            <w:tabs>
              <w:tab w:val="right" w:leader="dot" w:pos="9350"/>
            </w:tabs>
            <w:spacing w:line="360" w:lineRule="auto"/>
            <w:jc w:val="both"/>
            <w:rPr>
              <w:rFonts w:ascii="Times New Roman" w:eastAsiaTheme="minorEastAsia" w:hAnsi="Times New Roman" w:cs="Times New Roman"/>
              <w:noProof/>
              <w:sz w:val="24"/>
            </w:rPr>
          </w:pPr>
          <w:r w:rsidRPr="0030461D">
            <w:rPr>
              <w:rFonts w:ascii="Times New Roman" w:hAnsi="Times New Roman" w:cs="Times New Roman"/>
              <w:sz w:val="24"/>
              <w:szCs w:val="24"/>
            </w:rPr>
            <w:fldChar w:fldCharType="begin"/>
          </w:r>
          <w:r w:rsidR="00F618F0" w:rsidRPr="0030461D">
            <w:rPr>
              <w:rFonts w:ascii="Times New Roman" w:hAnsi="Times New Roman" w:cs="Times New Roman"/>
              <w:sz w:val="24"/>
              <w:szCs w:val="24"/>
            </w:rPr>
            <w:instrText xml:space="preserve"> TOC \o "1-3" \h \z \u </w:instrText>
          </w:r>
          <w:r w:rsidRPr="0030461D">
            <w:rPr>
              <w:rFonts w:ascii="Times New Roman" w:hAnsi="Times New Roman" w:cs="Times New Roman"/>
              <w:sz w:val="24"/>
              <w:szCs w:val="24"/>
            </w:rPr>
            <w:fldChar w:fldCharType="separate"/>
          </w:r>
          <w:hyperlink w:anchor="_Toc109143244" w:history="1">
            <w:r w:rsidR="00E53D32" w:rsidRPr="00E53D32">
              <w:rPr>
                <w:rStyle w:val="Hyperlink"/>
                <w:rFonts w:ascii="Times New Roman" w:hAnsi="Times New Roman" w:cs="Times New Roman"/>
                <w:noProof/>
                <w:sz w:val="24"/>
              </w:rPr>
              <w:t>Introduction</w:t>
            </w:r>
            <w:r w:rsidR="00E53D32" w:rsidRPr="00E53D32">
              <w:rPr>
                <w:rFonts w:ascii="Times New Roman" w:hAnsi="Times New Roman" w:cs="Times New Roman"/>
                <w:noProof/>
                <w:webHidden/>
                <w:sz w:val="24"/>
              </w:rPr>
              <w:tab/>
            </w:r>
            <w:r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_Toc109143244 \h </w:instrText>
            </w:r>
            <w:r w:rsidRPr="00E53D32">
              <w:rPr>
                <w:rFonts w:ascii="Times New Roman" w:hAnsi="Times New Roman" w:cs="Times New Roman"/>
                <w:noProof/>
                <w:webHidden/>
                <w:sz w:val="24"/>
              </w:rPr>
            </w:r>
            <w:r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4</w:t>
            </w:r>
            <w:r w:rsidRPr="00E53D32">
              <w:rPr>
                <w:rFonts w:ascii="Times New Roman" w:hAnsi="Times New Roman" w:cs="Times New Roman"/>
                <w:noProof/>
                <w:webHidden/>
                <w:sz w:val="24"/>
              </w:rPr>
              <w:fldChar w:fldCharType="end"/>
            </w:r>
          </w:hyperlink>
        </w:p>
        <w:p w14:paraId="1678BB8A"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45" w:history="1">
            <w:r w:rsidR="00E53D32" w:rsidRPr="00E53D32">
              <w:rPr>
                <w:rStyle w:val="Hyperlink"/>
                <w:rFonts w:ascii="Times New Roman" w:hAnsi="Times New Roman" w:cs="Times New Roman"/>
                <w:noProof/>
                <w:sz w:val="24"/>
              </w:rPr>
              <w:t>17 Sustainable Development Goals</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_Toc109143245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4</w:t>
            </w:r>
            <w:r w:rsidR="00684058" w:rsidRPr="00E53D32">
              <w:rPr>
                <w:rFonts w:ascii="Times New Roman" w:hAnsi="Times New Roman" w:cs="Times New Roman"/>
                <w:noProof/>
                <w:webHidden/>
                <w:sz w:val="24"/>
              </w:rPr>
              <w:fldChar w:fldCharType="end"/>
            </w:r>
          </w:hyperlink>
        </w:p>
        <w:p w14:paraId="30BF52C8"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46" w:history="1">
            <w:r w:rsidR="00E53D32" w:rsidRPr="00E53D32">
              <w:rPr>
                <w:rStyle w:val="Hyperlink"/>
                <w:rFonts w:ascii="Times New Roman" w:hAnsi="Times New Roman" w:cs="Times New Roman"/>
                <w:noProof/>
                <w:sz w:val="24"/>
              </w:rPr>
              <w:t>Discussion</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_Toc109143246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8</w:t>
            </w:r>
            <w:r w:rsidR="00684058" w:rsidRPr="00E53D32">
              <w:rPr>
                <w:rFonts w:ascii="Times New Roman" w:hAnsi="Times New Roman" w:cs="Times New Roman"/>
                <w:noProof/>
                <w:webHidden/>
                <w:sz w:val="24"/>
              </w:rPr>
              <w:fldChar w:fldCharType="end"/>
            </w:r>
          </w:hyperlink>
        </w:p>
        <w:p w14:paraId="36D79E98"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47" w:history="1">
            <w:r w:rsidR="00E53D32" w:rsidRPr="00E53D32">
              <w:rPr>
                <w:rStyle w:val="Hyperlink"/>
                <w:rFonts w:ascii="Times New Roman" w:hAnsi="Times New Roman" w:cs="Times New Roman"/>
                <w:noProof/>
                <w:sz w:val="24"/>
                <w:lang w:val="en-GB"/>
              </w:rPr>
              <w:t>Three policies adopted by the UK government</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_Toc109143247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12</w:t>
            </w:r>
            <w:r w:rsidR="00684058" w:rsidRPr="00E53D32">
              <w:rPr>
                <w:rFonts w:ascii="Times New Roman" w:hAnsi="Times New Roman" w:cs="Times New Roman"/>
                <w:noProof/>
                <w:webHidden/>
                <w:sz w:val="24"/>
              </w:rPr>
              <w:fldChar w:fldCharType="end"/>
            </w:r>
          </w:hyperlink>
        </w:p>
        <w:p w14:paraId="08EC0231"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48" w:history="1">
            <w:r w:rsidR="00E53D32" w:rsidRPr="00E53D32">
              <w:rPr>
                <w:rStyle w:val="Hyperlink"/>
                <w:rFonts w:ascii="Times New Roman" w:hAnsi="Times New Roman" w:cs="Times New Roman"/>
                <w:noProof/>
                <w:sz w:val="24"/>
                <w:lang w:val="en-GB"/>
              </w:rPr>
              <w:t>Identify a city or borough in the UK</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_Toc109143248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14</w:t>
            </w:r>
            <w:r w:rsidR="00684058" w:rsidRPr="00E53D32">
              <w:rPr>
                <w:rFonts w:ascii="Times New Roman" w:hAnsi="Times New Roman" w:cs="Times New Roman"/>
                <w:noProof/>
                <w:webHidden/>
                <w:sz w:val="24"/>
              </w:rPr>
              <w:fldChar w:fldCharType="end"/>
            </w:r>
          </w:hyperlink>
        </w:p>
        <w:p w14:paraId="611CC487"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49" w:history="1">
            <w:r w:rsidR="00E53D32" w:rsidRPr="00E53D32">
              <w:rPr>
                <w:rStyle w:val="Hyperlink"/>
                <w:rFonts w:ascii="Times New Roman" w:hAnsi="Times New Roman" w:cs="Times New Roman"/>
                <w:noProof/>
                <w:sz w:val="24"/>
                <w:lang w:val="en-GB"/>
              </w:rPr>
              <w:t>Provide at least one policy for SDG</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_Toc109143249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14</w:t>
            </w:r>
            <w:r w:rsidR="00684058" w:rsidRPr="00E53D32">
              <w:rPr>
                <w:rFonts w:ascii="Times New Roman" w:hAnsi="Times New Roman" w:cs="Times New Roman"/>
                <w:noProof/>
                <w:webHidden/>
                <w:sz w:val="24"/>
              </w:rPr>
              <w:fldChar w:fldCharType="end"/>
            </w:r>
          </w:hyperlink>
        </w:p>
        <w:p w14:paraId="27AC47C3"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50" w:history="1">
            <w:r w:rsidR="00E53D32" w:rsidRPr="00E53D32">
              <w:rPr>
                <w:rStyle w:val="Hyperlink"/>
                <w:rFonts w:ascii="Times New Roman" w:hAnsi="Times New Roman" w:cs="Times New Roman"/>
                <w:noProof/>
                <w:sz w:val="24"/>
                <w:lang w:val="en-GB"/>
              </w:rPr>
              <w:t>Examine three SDG goals</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_Toc109143250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15</w:t>
            </w:r>
            <w:r w:rsidR="00684058" w:rsidRPr="00E53D32">
              <w:rPr>
                <w:rFonts w:ascii="Times New Roman" w:hAnsi="Times New Roman" w:cs="Times New Roman"/>
                <w:noProof/>
                <w:webHidden/>
                <w:sz w:val="24"/>
              </w:rPr>
              <w:fldChar w:fldCharType="end"/>
            </w:r>
          </w:hyperlink>
        </w:p>
        <w:p w14:paraId="1749B9B7"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51" w:history="1">
            <w:r w:rsidR="00E53D32" w:rsidRPr="00E53D32">
              <w:rPr>
                <w:rStyle w:val="Hyperlink"/>
                <w:rFonts w:ascii="Times New Roman" w:hAnsi="Times New Roman" w:cs="Times New Roman"/>
                <w:noProof/>
                <w:sz w:val="24"/>
                <w:lang w:val="en-GB"/>
              </w:rPr>
              <w:t>Recommendation</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_Toc109143251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16</w:t>
            </w:r>
            <w:r w:rsidR="00684058" w:rsidRPr="00E53D32">
              <w:rPr>
                <w:rFonts w:ascii="Times New Roman" w:hAnsi="Times New Roman" w:cs="Times New Roman"/>
                <w:noProof/>
                <w:webHidden/>
                <w:sz w:val="24"/>
              </w:rPr>
              <w:fldChar w:fldCharType="end"/>
            </w:r>
          </w:hyperlink>
        </w:p>
        <w:p w14:paraId="02666BF7" w14:textId="77777777" w:rsidR="00E53D32" w:rsidRPr="00E53D32" w:rsidRDefault="00000000" w:rsidP="00E53D32">
          <w:pPr>
            <w:pStyle w:val="TOC1"/>
            <w:tabs>
              <w:tab w:val="right" w:leader="dot" w:pos="9350"/>
            </w:tabs>
            <w:spacing w:line="360" w:lineRule="auto"/>
            <w:jc w:val="both"/>
            <w:rPr>
              <w:rFonts w:ascii="Times New Roman" w:eastAsiaTheme="minorEastAsia" w:hAnsi="Times New Roman" w:cs="Times New Roman"/>
              <w:noProof/>
              <w:sz w:val="24"/>
            </w:rPr>
          </w:pPr>
          <w:hyperlink w:anchor="_Toc109143252" w:history="1">
            <w:r w:rsidR="00E53D32" w:rsidRPr="00E53D32">
              <w:rPr>
                <w:rStyle w:val="Hyperlink"/>
                <w:rFonts w:ascii="Times New Roman" w:hAnsi="Times New Roman" w:cs="Times New Roman"/>
                <w:noProof/>
                <w:sz w:val="24"/>
                <w:lang w:val="en-GB"/>
              </w:rPr>
              <w:t>Conclusion</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_Toc109143252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17</w:t>
            </w:r>
            <w:r w:rsidR="00684058" w:rsidRPr="00E53D32">
              <w:rPr>
                <w:rFonts w:ascii="Times New Roman" w:hAnsi="Times New Roman" w:cs="Times New Roman"/>
                <w:noProof/>
                <w:webHidden/>
                <w:sz w:val="24"/>
              </w:rPr>
              <w:fldChar w:fldCharType="end"/>
            </w:r>
          </w:hyperlink>
        </w:p>
        <w:p w14:paraId="2E4884F9" w14:textId="77777777" w:rsidR="00E53D32" w:rsidRDefault="00000000" w:rsidP="00E53D32">
          <w:pPr>
            <w:pStyle w:val="TOC1"/>
            <w:tabs>
              <w:tab w:val="right" w:leader="dot" w:pos="9350"/>
            </w:tabs>
            <w:spacing w:line="360" w:lineRule="auto"/>
            <w:jc w:val="both"/>
            <w:rPr>
              <w:rFonts w:asciiTheme="minorHAnsi" w:eastAsiaTheme="minorEastAsia" w:hAnsiTheme="minorHAnsi" w:cstheme="minorBidi"/>
              <w:noProof/>
            </w:rPr>
          </w:pPr>
          <w:hyperlink w:anchor="_Toc109143253" w:history="1">
            <w:r w:rsidR="00E53D32" w:rsidRPr="00E53D32">
              <w:rPr>
                <w:rStyle w:val="Hyperlink"/>
                <w:rFonts w:ascii="Times New Roman" w:hAnsi="Times New Roman" w:cs="Times New Roman"/>
                <w:noProof/>
                <w:sz w:val="24"/>
              </w:rPr>
              <w:t>Reference List</w:t>
            </w:r>
            <w:r w:rsidR="00E53D32" w:rsidRPr="00E53D32">
              <w:rPr>
                <w:rFonts w:ascii="Times New Roman" w:hAnsi="Times New Roman" w:cs="Times New Roman"/>
                <w:noProof/>
                <w:webHidden/>
                <w:sz w:val="24"/>
              </w:rPr>
              <w:tab/>
            </w:r>
            <w:r w:rsidR="00684058" w:rsidRPr="00E53D32">
              <w:rPr>
                <w:rFonts w:ascii="Times New Roman" w:hAnsi="Times New Roman" w:cs="Times New Roman"/>
                <w:noProof/>
                <w:webHidden/>
                <w:sz w:val="24"/>
              </w:rPr>
              <w:fldChar w:fldCharType="begin"/>
            </w:r>
            <w:r w:rsidR="00E53D32" w:rsidRPr="00E53D32">
              <w:rPr>
                <w:rFonts w:ascii="Times New Roman" w:hAnsi="Times New Roman" w:cs="Times New Roman"/>
                <w:noProof/>
                <w:webHidden/>
                <w:sz w:val="24"/>
              </w:rPr>
              <w:instrText xml:space="preserve"> PAGEREF _Toc109143253 \h </w:instrText>
            </w:r>
            <w:r w:rsidR="00684058" w:rsidRPr="00E53D32">
              <w:rPr>
                <w:rFonts w:ascii="Times New Roman" w:hAnsi="Times New Roman" w:cs="Times New Roman"/>
                <w:noProof/>
                <w:webHidden/>
                <w:sz w:val="24"/>
              </w:rPr>
            </w:r>
            <w:r w:rsidR="00684058" w:rsidRPr="00E53D32">
              <w:rPr>
                <w:rFonts w:ascii="Times New Roman" w:hAnsi="Times New Roman" w:cs="Times New Roman"/>
                <w:noProof/>
                <w:webHidden/>
                <w:sz w:val="24"/>
              </w:rPr>
              <w:fldChar w:fldCharType="separate"/>
            </w:r>
            <w:r w:rsidR="00DD57DC">
              <w:rPr>
                <w:rFonts w:ascii="Times New Roman" w:hAnsi="Times New Roman" w:cs="Times New Roman"/>
                <w:noProof/>
                <w:webHidden/>
                <w:sz w:val="24"/>
              </w:rPr>
              <w:t>18</w:t>
            </w:r>
            <w:r w:rsidR="00684058" w:rsidRPr="00E53D32">
              <w:rPr>
                <w:rFonts w:ascii="Times New Roman" w:hAnsi="Times New Roman" w:cs="Times New Roman"/>
                <w:noProof/>
                <w:webHidden/>
                <w:sz w:val="24"/>
              </w:rPr>
              <w:fldChar w:fldCharType="end"/>
            </w:r>
          </w:hyperlink>
        </w:p>
        <w:p w14:paraId="2F221EAD" w14:textId="77777777" w:rsidR="00F618F0" w:rsidRDefault="00684058" w:rsidP="0030461D">
          <w:pPr>
            <w:spacing w:line="360" w:lineRule="auto"/>
            <w:jc w:val="both"/>
          </w:pPr>
          <w:r w:rsidRPr="0030461D">
            <w:rPr>
              <w:rFonts w:ascii="Times New Roman" w:hAnsi="Times New Roman" w:cs="Times New Roman"/>
              <w:sz w:val="24"/>
              <w:szCs w:val="24"/>
            </w:rPr>
            <w:fldChar w:fldCharType="end"/>
          </w:r>
        </w:p>
      </w:sdtContent>
    </w:sdt>
    <w:p w14:paraId="4AFF91A3" w14:textId="77777777" w:rsidR="007B1B84" w:rsidRDefault="007B1B84">
      <w:pPr>
        <w:rPr>
          <w:rFonts w:ascii="Times New Roman" w:eastAsia="Times New Roman" w:hAnsi="Times New Roman" w:cs="Times New Roman"/>
          <w:b/>
          <w:sz w:val="28"/>
          <w:szCs w:val="28"/>
        </w:rPr>
      </w:pPr>
      <w:r>
        <w:br w:type="page"/>
      </w:r>
    </w:p>
    <w:p w14:paraId="4982FC4C" w14:textId="77777777" w:rsidR="009C0798" w:rsidRDefault="00343378" w:rsidP="00CB1B90">
      <w:pPr>
        <w:pStyle w:val="Heading1"/>
        <w:spacing w:after="240"/>
      </w:pPr>
      <w:bookmarkStart w:id="2" w:name="_Toc109143244"/>
      <w:r>
        <w:lastRenderedPageBreak/>
        <w:t>Introduction</w:t>
      </w:r>
      <w:bookmarkEnd w:id="2"/>
    </w:p>
    <w:p w14:paraId="4115C088" w14:textId="5E2E007F" w:rsidR="009C0798" w:rsidRPr="000E6684" w:rsidRDefault="00343378" w:rsidP="00CB1B90">
      <w:pPr>
        <w:pStyle w:val="Normal1"/>
        <w:spacing w:after="240" w:line="360" w:lineRule="auto"/>
        <w:jc w:val="both"/>
        <w:rPr>
          <w:rFonts w:ascii="Times New Roman" w:eastAsia="Times New Roman" w:hAnsi="Times New Roman" w:cs="Times New Roman"/>
          <w:bCs/>
          <w:i/>
          <w:sz w:val="24"/>
          <w:szCs w:val="24"/>
        </w:rPr>
      </w:pPr>
      <w:r>
        <w:rPr>
          <w:rFonts w:ascii="Times New Roman" w:eastAsia="Times New Roman" w:hAnsi="Times New Roman" w:cs="Times New Roman"/>
          <w:sz w:val="24"/>
          <w:szCs w:val="24"/>
        </w:rPr>
        <w:t xml:space="preserve">The study introduces </w:t>
      </w:r>
      <w:r w:rsidRPr="00464002">
        <w:rPr>
          <w:rFonts w:ascii="Times New Roman" w:eastAsia="Times New Roman" w:hAnsi="Times New Roman" w:cs="Times New Roman"/>
          <w:bCs/>
          <w:iCs/>
          <w:sz w:val="24"/>
          <w:szCs w:val="24"/>
        </w:rPr>
        <w:t>“Sustainable Development Goals</w:t>
      </w:r>
      <w:r>
        <w:rPr>
          <w:rFonts w:ascii="Times New Roman" w:eastAsia="Times New Roman" w:hAnsi="Times New Roman" w:cs="Times New Roman"/>
          <w:b/>
          <w:i/>
          <w:sz w:val="24"/>
          <w:szCs w:val="24"/>
        </w:rPr>
        <w:t xml:space="preserve"> (SDG)” </w:t>
      </w:r>
      <w:r>
        <w:rPr>
          <w:rFonts w:ascii="Times New Roman" w:eastAsia="Times New Roman" w:hAnsi="Times New Roman" w:cs="Times New Roman"/>
          <w:sz w:val="24"/>
          <w:szCs w:val="24"/>
        </w:rPr>
        <w:t xml:space="preserve">which refers to healthy lives and promote well-being for all at all stages. In this report, 17 SDGs </w:t>
      </w:r>
      <w:r w:rsidR="009912EE">
        <w:rPr>
          <w:rFonts w:ascii="Times New Roman" w:eastAsia="Times New Roman" w:hAnsi="Times New Roman" w:cs="Times New Roman"/>
          <w:sz w:val="24"/>
          <w:szCs w:val="24"/>
        </w:rPr>
        <w:t>mentioned that</w:t>
      </w:r>
      <w:r>
        <w:rPr>
          <w:rFonts w:ascii="Times New Roman" w:eastAsia="Times New Roman" w:hAnsi="Times New Roman" w:cs="Times New Roman"/>
          <w:sz w:val="24"/>
          <w:szCs w:val="24"/>
        </w:rPr>
        <w:t xml:space="preserve"> contribute to national development through productive employment.</w:t>
      </w:r>
      <w:r w:rsidR="000E6684">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hese 17 SDGs help in reducing expenditure on illness. For any country, it is most important to take proper care of people by providing a better healthcare system. Sustainability is all about the long-term preservation of energy. Several new industries are being planted in the country that produces pollution further, which has a worse impact on people living in the country. Moreover, the government can take appropriate steps to achieve the SDG. In all 17 SDGs, the UK is performing best in three SDGs</w:t>
      </w:r>
      <w:r w:rsidR="000E6684">
        <w:rPr>
          <w:rFonts w:ascii="Times New Roman" w:eastAsia="Times New Roman" w:hAnsi="Times New Roman" w:cs="Times New Roman"/>
          <w:sz w:val="24"/>
          <w:szCs w:val="24"/>
        </w:rPr>
        <w:t>.</w:t>
      </w:r>
      <w:r w:rsidR="00554965">
        <w:rPr>
          <w:rFonts w:ascii="Times New Roman" w:eastAsia="Times New Roman" w:hAnsi="Times New Roman" w:cs="Times New Roman"/>
          <w:sz w:val="24"/>
          <w:szCs w:val="24"/>
        </w:rPr>
        <w:t xml:space="preserve">  </w:t>
      </w:r>
      <w:r w:rsidRPr="000E6684">
        <w:rPr>
          <w:rFonts w:ascii="Times New Roman" w:eastAsia="Times New Roman" w:hAnsi="Times New Roman" w:cs="Times New Roman"/>
          <w:bCs/>
          <w:iCs/>
          <w:sz w:val="24"/>
          <w:szCs w:val="24"/>
        </w:rPr>
        <w:t>Goal 3 Good Health &amp; Wellbeing, Goal 4 Quality Education, and Goal 17 Partnerships to achieve the Goals</w:t>
      </w:r>
      <w:r w:rsidR="00C472D1" w:rsidRPr="000E6684">
        <w:rPr>
          <w:rFonts w:ascii="Times New Roman" w:eastAsia="Times New Roman" w:hAnsi="Times New Roman" w:cs="Times New Roman"/>
          <w:bCs/>
          <w:iCs/>
          <w:sz w:val="24"/>
          <w:szCs w:val="24"/>
        </w:rPr>
        <w:t>.”</w:t>
      </w:r>
      <w:r w:rsidRPr="000E6684">
        <w:rPr>
          <w:rFonts w:ascii="Times New Roman" w:eastAsia="Times New Roman" w:hAnsi="Times New Roman" w:cs="Times New Roman"/>
          <w:bCs/>
          <w:i/>
          <w:sz w:val="24"/>
          <w:szCs w:val="24"/>
        </w:rPr>
        <w:t xml:space="preserve">  </w:t>
      </w:r>
    </w:p>
    <w:p w14:paraId="7A8801D6" w14:textId="77777777" w:rsidR="009C0798" w:rsidRDefault="00343378" w:rsidP="00CB1B90">
      <w:pPr>
        <w:pStyle w:val="Heading1"/>
        <w:spacing w:after="240"/>
      </w:pPr>
      <w:bookmarkStart w:id="3" w:name="_7b5nmkpfcywb" w:colFirst="0" w:colLast="0"/>
      <w:bookmarkStart w:id="4" w:name="_Toc109143245"/>
      <w:bookmarkEnd w:id="3"/>
      <w:r>
        <w:t>17 Sustainable Development Goals</w:t>
      </w:r>
      <w:bookmarkEnd w:id="4"/>
    </w:p>
    <w:p w14:paraId="4EBB662D"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1 No poverty</w:t>
      </w:r>
    </w:p>
    <w:p w14:paraId="064BBADF" w14:textId="5DD00E9C"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Poverty is a bar to sustainable development, improper human waste disposal leads to unhealthy living conditions. The government needs to provide all possible facilities to poor people in the country to remove poverty (Kubiszewski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Basic social services are required for poor people to live a healthy life that can further help in sustainable goal development. The UK government between 2010 to 2015 has helped 8.9 million people by providing basic needs to them </w:t>
      </w:r>
      <w:r w:rsidR="00492F83">
        <w:rPr>
          <w:rFonts w:ascii="Times New Roman" w:eastAsia="Times New Roman" w:hAnsi="Times New Roman" w:cs="Times New Roman"/>
          <w:sz w:val="24"/>
          <w:szCs w:val="24"/>
        </w:rPr>
        <w:t>(gov.uk</w:t>
      </w:r>
      <w:r>
        <w:rPr>
          <w:rFonts w:ascii="Times New Roman" w:eastAsia="Times New Roman" w:hAnsi="Times New Roman" w:cs="Times New Roman"/>
          <w:sz w:val="24"/>
          <w:szCs w:val="24"/>
        </w:rPr>
        <w:t>, 2022).</w:t>
      </w:r>
    </w:p>
    <w:p w14:paraId="224CAD6B"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2 Zero hunger</w:t>
      </w:r>
    </w:p>
    <w:p w14:paraId="72A5A262" w14:textId="7D3F3540"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Hunger is one of the major issues that a country faces, with almost several developing countries’ people suffering from hunger. All poor people in the country need food security to end the hunger is</w:t>
      </w:r>
      <w:r w:rsidR="00F06A90">
        <w:rPr>
          <w:rFonts w:ascii="Times New Roman" w:eastAsia="Times New Roman" w:hAnsi="Times New Roman" w:cs="Times New Roman"/>
          <w:sz w:val="24"/>
          <w:szCs w:val="24"/>
        </w:rPr>
        <w:t xml:space="preserve">sue. However, </w:t>
      </w:r>
      <w:r w:rsidR="00C472D1">
        <w:rPr>
          <w:rFonts w:ascii="Times New Roman" w:eastAsia="Times New Roman" w:hAnsi="Times New Roman" w:cs="Times New Roman"/>
          <w:sz w:val="24"/>
          <w:szCs w:val="24"/>
        </w:rPr>
        <w:t>nutrition’s</w:t>
      </w:r>
      <w:r w:rsidR="00F06A90">
        <w:rPr>
          <w:rFonts w:ascii="Times New Roman" w:eastAsia="Times New Roman" w:hAnsi="Times New Roman" w:cs="Times New Roman"/>
          <w:sz w:val="24"/>
          <w:szCs w:val="24"/>
        </w:rPr>
        <w:t xml:space="preserve"> need</w:t>
      </w:r>
      <w:r>
        <w:rPr>
          <w:rFonts w:ascii="Times New Roman" w:eastAsia="Times New Roman" w:hAnsi="Times New Roman" w:cs="Times New Roman"/>
          <w:sz w:val="24"/>
          <w:szCs w:val="24"/>
        </w:rPr>
        <w:t xml:space="preserve"> to be improved, sustainable agriculture also needs to be improved to achieve sustainable development goals. 30 million children under five years of age and some women were categorized in the list and provided nutrition services to them between the year 2011 to 2015 (gov.uk, 2022).</w:t>
      </w:r>
    </w:p>
    <w:p w14:paraId="57537280"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3 Good health and well-being</w:t>
      </w:r>
    </w:p>
    <w:p w14:paraId="375C7DBB" w14:textId="407EE62C"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health and well-being of people can play a significant role in sustainable development. SDG has the main objective to prevent premature death of people because of improper health </w:t>
      </w:r>
      <w:r>
        <w:rPr>
          <w:rFonts w:ascii="Times New Roman" w:eastAsia="Times New Roman" w:hAnsi="Times New Roman" w:cs="Times New Roman"/>
          <w:sz w:val="24"/>
          <w:szCs w:val="24"/>
        </w:rPr>
        <w:lastRenderedPageBreak/>
        <w:t>treatment. However, it is necessary to select regions with highly populated areas with the highest disease burden and need to be improved to achieve sustainable development. The UK government is committed to helping 1.4 million children against killer diseases by 2020 (gov.uk, 2022).</w:t>
      </w:r>
    </w:p>
    <w:p w14:paraId="7250319E"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4 Quality education</w:t>
      </w:r>
    </w:p>
    <w:p w14:paraId="098C6D91"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education plays a crucial role in SDG, so the government needs to focus on providing quality education to people living in the country. Providing quality education can further help in achieving sustainable development goals in the country. Quality education provides equal opportunities to both boys and girls to complete their primary and secondary education. </w:t>
      </w:r>
    </w:p>
    <w:p w14:paraId="6B540E31" w14:textId="77777777" w:rsidR="009C0798" w:rsidRDefault="00343378" w:rsidP="00CB1B90">
      <w:pPr>
        <w:pStyle w:val="Normal1"/>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08688F3C" wp14:editId="2E4B95D0">
            <wp:extent cx="5943600" cy="3543300"/>
            <wp:effectExtent l="38100" t="57150" r="114300" b="9525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943600" cy="354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B168B0" w14:textId="77777777" w:rsidR="009C0798" w:rsidRDefault="00343378" w:rsidP="00CB1B90">
      <w:pPr>
        <w:pStyle w:val="Normal1"/>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Sustainable development goals</w:t>
      </w:r>
    </w:p>
    <w:p w14:paraId="3B09D738" w14:textId="77777777" w:rsidR="009C0798" w:rsidRDefault="00343378" w:rsidP="00CB1B90">
      <w:pPr>
        <w:pStyle w:val="Normal1"/>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unep.org, 2022)</w:t>
      </w:r>
    </w:p>
    <w:p w14:paraId="03924A6D"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5 Gender equality</w:t>
      </w:r>
    </w:p>
    <w:p w14:paraId="1E3DEB3A" w14:textId="62D34F73"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Gender is another major issue in SDG that mars in achieving sustainable development. It is the responsibility of the government to prevent discrimination, discrimination against women, and girls can be seen everywhere. However, the government needs to eliminate all forms of </w:t>
      </w:r>
      <w:r>
        <w:rPr>
          <w:rFonts w:ascii="Times New Roman" w:eastAsia="Times New Roman" w:hAnsi="Times New Roman" w:cs="Times New Roman"/>
          <w:sz w:val="24"/>
          <w:szCs w:val="24"/>
        </w:rPr>
        <w:lastRenderedPageBreak/>
        <w:t>discrimination against women and girls and need to provide equal opportunities to all women. 380000 teachers were trained in the UK to provide better education to all boys and girls. Since 2010, the UK government has been providing better education to 11.3 million boys and girls (gov.uk, 2022).</w:t>
      </w:r>
    </w:p>
    <w:p w14:paraId="4875C951"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6 Clean water and sanitation</w:t>
      </w:r>
    </w:p>
    <w:p w14:paraId="69B8F992"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Billions of people living in rural areas are still lacking some basic needs o</w:t>
      </w:r>
      <w:r w:rsidR="00AB792D">
        <w:rPr>
          <w:rFonts w:ascii="Times New Roman" w:eastAsia="Times New Roman" w:hAnsi="Times New Roman" w:cs="Times New Roman"/>
          <w:sz w:val="24"/>
          <w:szCs w:val="24"/>
        </w:rPr>
        <w:t>f water and sanitation. The</w:t>
      </w:r>
      <w:r w:rsidR="00EF0605">
        <w:rPr>
          <w:rFonts w:ascii="Times New Roman" w:eastAsia="Times New Roman" w:hAnsi="Times New Roman" w:cs="Times New Roman"/>
          <w:sz w:val="24"/>
          <w:szCs w:val="24"/>
        </w:rPr>
        <w:t xml:space="preserve"> mentioned country has been introducing better water supply that will fulfill the demand of people.</w:t>
      </w:r>
      <w:r>
        <w:rPr>
          <w:rFonts w:ascii="Times New Roman" w:eastAsia="Times New Roman" w:hAnsi="Times New Roman" w:cs="Times New Roman"/>
          <w:sz w:val="24"/>
          <w:szCs w:val="24"/>
        </w:rPr>
        <w:t xml:space="preserve"> Dirty water causes several diseases in humans such as cholera, diarrhea, and so on. </w:t>
      </w:r>
    </w:p>
    <w:p w14:paraId="784B4B60"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7 Affordable and clean energy</w:t>
      </w:r>
    </w:p>
    <w:p w14:paraId="7B978CF2"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Affordable and clean energy plays a vital role in sustainable development goals. The right use of solar energy can help in achieving SDG in the country. The use of solar technology that is available in the country can help in sustainable development. Clean energy helps in providing a variety of environmental and economic advantages.</w:t>
      </w:r>
    </w:p>
    <w:p w14:paraId="00070F7D"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8 Decent work and economic growth</w:t>
      </w:r>
    </w:p>
    <w:p w14:paraId="29E9CD5B"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Economic goal refers to economic freedom, full employment of the people living in the country, and equity. Decent work and economic growth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 major factor that plays a crucial role in SDG in a country. The government needs to provide more job opportunities to their people, more workers can help in the huge production in the country that can help further in SDG. </w:t>
      </w:r>
    </w:p>
    <w:p w14:paraId="0977F694"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9 Industry, innovation, and infrastructure</w:t>
      </w:r>
    </w:p>
    <w:p w14:paraId="5A3B36B3"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sustainable development goals, the government must focus on innovation. Innovation in the industries can bring change to the country. Furthermore, </w:t>
      </w:r>
      <w:r w:rsidR="00F511EF">
        <w:rPr>
          <w:rFonts w:ascii="Times New Roman" w:eastAsia="Times New Roman" w:hAnsi="Times New Roman" w:cs="Times New Roman"/>
          <w:sz w:val="24"/>
          <w:szCs w:val="24"/>
        </w:rPr>
        <w:t>infrastructure conditions are</w:t>
      </w:r>
      <w:r>
        <w:rPr>
          <w:rFonts w:ascii="Times New Roman" w:eastAsia="Times New Roman" w:hAnsi="Times New Roman" w:cs="Times New Roman"/>
          <w:sz w:val="24"/>
          <w:szCs w:val="24"/>
        </w:rPr>
        <w:t xml:space="preserve"> needed to be improved to make SDG successful. Infrastructure development helps a country to enhance its </w:t>
      </w:r>
      <w:r w:rsidR="00F511EF">
        <w:rPr>
          <w:rFonts w:ascii="Times New Roman" w:eastAsia="Times New Roman" w:hAnsi="Times New Roman" w:cs="Times New Roman"/>
          <w:sz w:val="24"/>
          <w:szCs w:val="24"/>
        </w:rPr>
        <w:t>growth;</w:t>
      </w:r>
      <w:r>
        <w:rPr>
          <w:rFonts w:ascii="Times New Roman" w:eastAsia="Times New Roman" w:hAnsi="Times New Roman" w:cs="Times New Roman"/>
          <w:sz w:val="24"/>
          <w:szCs w:val="24"/>
        </w:rPr>
        <w:t xml:space="preserve"> moreover, the financial condition is also improved.  </w:t>
      </w:r>
    </w:p>
    <w:p w14:paraId="2CAE4DF1"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Goal 10 Reduced </w:t>
      </w:r>
      <w:r w:rsidR="00C472D1">
        <w:rPr>
          <w:rFonts w:ascii="Times New Roman" w:eastAsia="Times New Roman" w:hAnsi="Times New Roman" w:cs="Times New Roman"/>
          <w:b/>
          <w:i/>
          <w:sz w:val="24"/>
          <w:szCs w:val="24"/>
        </w:rPr>
        <w:t>inequalities</w:t>
      </w:r>
    </w:p>
    <w:p w14:paraId="35F0D305"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Inequality directly affects the fulfillment of sustainable development </w:t>
      </w:r>
      <w:r w:rsidR="00C472D1">
        <w:rPr>
          <w:rFonts w:ascii="Times New Roman" w:eastAsia="Times New Roman" w:hAnsi="Times New Roman" w:cs="Times New Roman"/>
          <w:sz w:val="24"/>
          <w:szCs w:val="24"/>
        </w:rPr>
        <w:t>goals;</w:t>
      </w:r>
      <w:r>
        <w:rPr>
          <w:rFonts w:ascii="Times New Roman" w:eastAsia="Times New Roman" w:hAnsi="Times New Roman" w:cs="Times New Roman"/>
          <w:sz w:val="24"/>
          <w:szCs w:val="24"/>
        </w:rPr>
        <w:t xml:space="preserve"> there are several ways through which inequality can be reduced. Government can create more job opportunities for poor people and can increase their wages to reduce inequality in the country (Chaigneau</w:t>
      </w:r>
      <w:r>
        <w:rPr>
          <w:rFonts w:ascii="Times New Roman" w:eastAsia="Times New Roman" w:hAnsi="Times New Roman" w:cs="Times New Roman"/>
          <w:i/>
          <w:sz w:val="24"/>
          <w:szCs w:val="24"/>
        </w:rPr>
        <w:t xml:space="preserve"> et </w:t>
      </w:r>
      <w:r>
        <w:rPr>
          <w:rFonts w:ascii="Times New Roman" w:eastAsia="Times New Roman" w:hAnsi="Times New Roman" w:cs="Times New Roman"/>
          <w:i/>
          <w:sz w:val="24"/>
          <w:szCs w:val="24"/>
        </w:rPr>
        <w:lastRenderedPageBreak/>
        <w:t xml:space="preserve">al. </w:t>
      </w:r>
      <w:r>
        <w:rPr>
          <w:rFonts w:ascii="Times New Roman" w:eastAsia="Times New Roman" w:hAnsi="Times New Roman" w:cs="Times New Roman"/>
          <w:sz w:val="24"/>
          <w:szCs w:val="24"/>
        </w:rPr>
        <w:t>2022). The UK government is committed to reducing inequality by providing women safety in the UK.</w:t>
      </w:r>
    </w:p>
    <w:p w14:paraId="72DC30B1"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11 sustainable cities and communities</w:t>
      </w:r>
    </w:p>
    <w:p w14:paraId="0444FA41" w14:textId="6B9329D8"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committed to providing 1 million houses to needy people in the country by the year 2020. 400,000 houses were to be provided by the UK government to needy people in the country which started in the year 2021 (gov.uk, 2022). However, the UK government is trying to plan to improve the housing market in the country to enhance new homes in the country.</w:t>
      </w:r>
    </w:p>
    <w:p w14:paraId="65413E24"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12 Responsible consumption and production</w:t>
      </w:r>
    </w:p>
    <w:p w14:paraId="12F9E391"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wants a 20% reduction in food and drinks waste by the year 2025 to achieve sustainable development. However, the UK is working with WRAP which is a part of </w:t>
      </w:r>
      <w:proofErr w:type="spellStart"/>
      <w:r>
        <w:rPr>
          <w:rFonts w:ascii="Times New Roman" w:eastAsia="Times New Roman" w:hAnsi="Times New Roman" w:cs="Times New Roman"/>
          <w:sz w:val="24"/>
          <w:szCs w:val="24"/>
        </w:rPr>
        <w:t>Courtauld</w:t>
      </w:r>
      <w:proofErr w:type="spellEnd"/>
      <w:r>
        <w:rPr>
          <w:rFonts w:ascii="Times New Roman" w:eastAsia="Times New Roman" w:hAnsi="Times New Roman" w:cs="Times New Roman"/>
          <w:sz w:val="24"/>
          <w:szCs w:val="24"/>
        </w:rPr>
        <w:t xml:space="preserve"> to achieve success in achieving sustainable development goals. The UK has made good progress, and the country has increased its stocks of fish for its interest.</w:t>
      </w:r>
    </w:p>
    <w:p w14:paraId="179BE827"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13 climate action</w:t>
      </w:r>
    </w:p>
    <w:p w14:paraId="5325D5AA"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is committed to reducing greenhouse gasses and further taking appropriate action to reduce greenhouse gas. Lack of energy is a major cause in the country, still, 1.2 billion people do not have access to electricity that the UK government needs to access electricity facilities for people.</w:t>
      </w:r>
    </w:p>
    <w:p w14:paraId="6D82CF1E"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Goal 14 life below water  </w:t>
      </w:r>
    </w:p>
    <w:p w14:paraId="4E50B579" w14:textId="027D9E68"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has conserved 10% of the coastal and marine regions by 2020. However, the UK is working with G7 to develop a global system to obtain ocean changes (gov.uk, 2022). The government has assured us that they are going to take possible action to manage ocean change sustainability. 17 % of water in the UK has been protected by the government.</w:t>
      </w:r>
    </w:p>
    <w:p w14:paraId="094EBB4D"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15 life on land</w:t>
      </w:r>
    </w:p>
    <w:p w14:paraId="2C74325F"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through several development programs </w:t>
      </w:r>
      <w:r w:rsidR="000C38F1">
        <w:rPr>
          <w:rFonts w:ascii="Times New Roman" w:eastAsia="Times New Roman" w:hAnsi="Times New Roman" w:cs="Times New Roman"/>
          <w:sz w:val="24"/>
          <w:szCs w:val="24"/>
        </w:rPr>
        <w:t>promoting sustainable</w:t>
      </w:r>
      <w:r>
        <w:rPr>
          <w:rFonts w:ascii="Times New Roman" w:eastAsia="Times New Roman" w:hAnsi="Times New Roman" w:cs="Times New Roman"/>
          <w:sz w:val="24"/>
          <w:szCs w:val="24"/>
        </w:rPr>
        <w:t xml:space="preserve"> development and sustainable management. Moreover, the UK government is fully focused on protecting the ecosystem. All possible actions are being taken by the UK government to promote sustainable development in the country (Derbile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00BD1F3D"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Goal 16 peace and justice in a strong institution</w:t>
      </w:r>
    </w:p>
    <w:p w14:paraId="72640787"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is doing a significant job in building peace and justice, the UK is building a peaceful society in the country. Between the years 2010 to 2015, the UK government has done a tremendous job in building peace in the country. Furthermore, the UK government has worked on improving the governance system in the country (Lundvall and </w:t>
      </w:r>
      <w:proofErr w:type="spellStart"/>
      <w:r>
        <w:rPr>
          <w:rFonts w:ascii="Times New Roman" w:eastAsia="Times New Roman" w:hAnsi="Times New Roman" w:cs="Times New Roman"/>
          <w:sz w:val="24"/>
          <w:szCs w:val="24"/>
        </w:rPr>
        <w:t>Fröberg</w:t>
      </w:r>
      <w:proofErr w:type="spellEnd"/>
      <w:r>
        <w:rPr>
          <w:rFonts w:ascii="Times New Roman" w:eastAsia="Times New Roman" w:hAnsi="Times New Roman" w:cs="Times New Roman"/>
          <w:sz w:val="24"/>
          <w:szCs w:val="24"/>
        </w:rPr>
        <w:t>, 2022)).</w:t>
      </w:r>
    </w:p>
    <w:p w14:paraId="0281B1DF"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17 partnerships to achieve the goal</w:t>
      </w:r>
    </w:p>
    <w:p w14:paraId="44915F59" w14:textId="77777777" w:rsidR="009C0798" w:rsidRDefault="00343378" w:rsidP="00CB1B90">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year 2015, the UK government invested 0.7% of its total gross national income in international development to achieve sustainable development goals. </w:t>
      </w:r>
    </w:p>
    <w:p w14:paraId="1803C10A" w14:textId="77777777" w:rsidR="009C0798" w:rsidRDefault="00343378" w:rsidP="00CB1B90">
      <w:pPr>
        <w:pStyle w:val="Heading1"/>
        <w:spacing w:after="240"/>
      </w:pPr>
      <w:bookmarkStart w:id="5" w:name="_orh3dmn48da3" w:colFirst="0" w:colLast="0"/>
      <w:bookmarkStart w:id="6" w:name="_Toc109143246"/>
      <w:bookmarkEnd w:id="5"/>
      <w:r>
        <w:t>Discussion</w:t>
      </w:r>
      <w:bookmarkEnd w:id="6"/>
    </w:p>
    <w:p w14:paraId="63114FBB" w14:textId="77777777"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Goal 3 Good Health &amp; Wellbeing</w:t>
      </w:r>
    </w:p>
    <w:p w14:paraId="2A2CB47E" w14:textId="2A69A1B2" w:rsidR="009C0798" w:rsidRDefault="00343378" w:rsidP="00CB1B90">
      <w:pPr>
        <w:pStyle w:val="Normal1"/>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mentioned goal aims to ensure health conditions and promote the well-being of all ages by improving child health, and maternal as well as ending epidemics. </w:t>
      </w:r>
      <w:r w:rsidR="005D4F3F">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xml:space="preserve">, it also helps in reducing mental as well as non-communicable diseases. </w:t>
      </w:r>
    </w:p>
    <w:p w14:paraId="10150D68" w14:textId="77777777" w:rsidR="009C0798" w:rsidRDefault="00343378" w:rsidP="00CB1B90">
      <w:pPr>
        <w:pStyle w:val="Normal1"/>
        <w:spacing w:after="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lang w:val="en-GB" w:eastAsia="en-GB"/>
        </w:rPr>
        <w:drawing>
          <wp:inline distT="114300" distB="114300" distL="114300" distR="114300" wp14:anchorId="24BF1C10" wp14:editId="52A460F0">
            <wp:extent cx="2905125" cy="2476500"/>
            <wp:effectExtent l="38100" t="57150" r="123825" b="952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2905125" cy="247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B01B23" w14:textId="77777777" w:rsidR="009C0798" w:rsidRDefault="00E35FEB" w:rsidP="00CB1B90">
      <w:pPr>
        <w:pStyle w:val="Normal1"/>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00343378">
        <w:rPr>
          <w:rFonts w:ascii="Times New Roman" w:eastAsia="Times New Roman" w:hAnsi="Times New Roman" w:cs="Times New Roman"/>
          <w:b/>
          <w:sz w:val="24"/>
          <w:szCs w:val="24"/>
        </w:rPr>
        <w:t>: SDG 3 good health and well being</w:t>
      </w:r>
    </w:p>
    <w:p w14:paraId="090DC4B7" w14:textId="77777777" w:rsidR="009C0798" w:rsidRDefault="00343378" w:rsidP="00CB1B90">
      <w:pPr>
        <w:pStyle w:val="Normal1"/>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ec.Europa.EU, 2022)</w:t>
      </w:r>
    </w:p>
    <w:p w14:paraId="70406064" w14:textId="77777777" w:rsidR="009C0798" w:rsidRDefault="00343378" w:rsidP="00CB1B90">
      <w:pPr>
        <w:pStyle w:val="Normal1"/>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mentioned goal addresses all effective priorities regarding health such as newborn, maternal, reproductive, adolescent health and child, "communicable as well as non-</w:t>
      </w:r>
      <w:r>
        <w:rPr>
          <w:rFonts w:ascii="Times New Roman" w:eastAsia="Times New Roman" w:hAnsi="Times New Roman" w:cs="Times New Roman"/>
          <w:sz w:val="24"/>
          <w:szCs w:val="24"/>
        </w:rPr>
        <w:lastRenderedPageBreak/>
        <w:t xml:space="preserve">communicable diseases" and access for all the people to effective quality vaccines and affordable medicines (unicef.org, 2022). The aim of SDG 3 is to stop needless suffering from premature death and preventable disease to focus on the key target that increasing the health of the overall population in the country. </w:t>
      </w:r>
    </w:p>
    <w:p w14:paraId="70BEDA34" w14:textId="77777777" w:rsidR="009C0798" w:rsidRDefault="00343378" w:rsidP="00CB1B90">
      <w:pPr>
        <w:pStyle w:val="Normal1"/>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drawing>
          <wp:inline distT="114300" distB="114300" distL="114300" distR="114300" wp14:anchorId="0727A9D6" wp14:editId="17AB37A2">
            <wp:extent cx="5943600" cy="3513906"/>
            <wp:effectExtent l="38100" t="57150" r="114300" b="86544"/>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943600" cy="35139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C60316" w14:textId="77777777" w:rsidR="009C0798" w:rsidRDefault="00EA1A34" w:rsidP="00CB1B90">
      <w:pPr>
        <w:pStyle w:val="Normal1"/>
        <w:spacing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w:t>
      </w:r>
      <w:r w:rsidR="00343378">
        <w:rPr>
          <w:rFonts w:ascii="Times New Roman" w:eastAsia="Times New Roman" w:hAnsi="Times New Roman" w:cs="Times New Roman"/>
          <w:b/>
          <w:sz w:val="24"/>
          <w:szCs w:val="24"/>
        </w:rPr>
        <w:t>: Target by SDG 3</w:t>
      </w:r>
    </w:p>
    <w:p w14:paraId="1B71491F" w14:textId="77777777" w:rsidR="009C0798" w:rsidRDefault="00343378" w:rsidP="00CB1B90">
      <w:pPr>
        <w:pStyle w:val="Normal1"/>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globalgoals.org, 2022)</w:t>
      </w:r>
    </w:p>
    <w:p w14:paraId="640EF3D7" w14:textId="77777777" w:rsidR="00AF3087" w:rsidRDefault="00343378" w:rsidP="00CB1B90">
      <w:pPr>
        <w:pStyle w:val="Normal1"/>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clean environment is necessary for well-being and human health. On the other hand, environmental shocks, as well as natural disasters, can have a significant impact on people's health including diseases, disabilities, injuries, deaths as well as psychological p</w:t>
      </w:r>
      <w:r w:rsidR="00EA4127">
        <w:rPr>
          <w:rFonts w:ascii="Times New Roman" w:eastAsia="Times New Roman" w:hAnsi="Times New Roman" w:cs="Times New Roman"/>
          <w:sz w:val="24"/>
          <w:szCs w:val="24"/>
        </w:rPr>
        <w:t>roblems (globalgoals.org, 2022</w:t>
      </w:r>
      <w:r>
        <w:rPr>
          <w:rFonts w:ascii="Times New Roman" w:eastAsia="Times New Roman" w:hAnsi="Times New Roman" w:cs="Times New Roman"/>
          <w:sz w:val="24"/>
          <w:szCs w:val="24"/>
        </w:rPr>
        <w:t xml:space="preserve">). As per the above figure, it is depicted that there are various targets taken by the government to achieve SDG </w:t>
      </w:r>
      <w:r w:rsidR="00C472D1">
        <w:rPr>
          <w:rFonts w:ascii="Times New Roman" w:eastAsia="Times New Roman" w:hAnsi="Times New Roman" w:cs="Times New Roman"/>
          <w:sz w:val="24"/>
          <w:szCs w:val="24"/>
        </w:rPr>
        <w:t xml:space="preserve">3. </w:t>
      </w:r>
      <w:r>
        <w:rPr>
          <w:rFonts w:ascii="Times New Roman" w:eastAsia="Times New Roman" w:hAnsi="Times New Roman" w:cs="Times New Roman"/>
          <w:sz w:val="24"/>
          <w:szCs w:val="24"/>
        </w:rPr>
        <w:t xml:space="preserve">According to the target of 3.9 by the year 2030 significantly decrease the number of deaths as well as illnesses from dangerous chemicals, water, air, contamination, and soil pollution (unep.org, 2022). </w:t>
      </w:r>
    </w:p>
    <w:p w14:paraId="2CAD672F" w14:textId="77777777" w:rsidR="009163AA" w:rsidRPr="003E01B0" w:rsidRDefault="009163AA" w:rsidP="00CB1B90">
      <w:pPr>
        <w:spacing w:after="240"/>
        <w:rPr>
          <w:lang w:val="en-GB"/>
        </w:rPr>
      </w:pPr>
      <w:bookmarkStart w:id="7" w:name="_h0ruhazc86kd" w:colFirst="0" w:colLast="0"/>
      <w:bookmarkEnd w:id="7"/>
      <w:r w:rsidRPr="00A17309">
        <w:rPr>
          <w:rFonts w:ascii="Times New Roman" w:eastAsia="Times New Roman" w:hAnsi="Times New Roman" w:cs="Times New Roman"/>
          <w:b/>
          <w:i/>
          <w:sz w:val="24"/>
          <w:szCs w:val="24"/>
          <w:lang w:val="en-GB"/>
        </w:rPr>
        <w:t>Goal 4 Quality education</w:t>
      </w:r>
    </w:p>
    <w:p w14:paraId="135C3504" w14:textId="189AE854"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report study has described the value of goals 4 in UK society and education places that are enabling to sustain education systems that will justify education management systems in </w:t>
      </w:r>
      <w:r w:rsidRPr="00A17309">
        <w:rPr>
          <w:rFonts w:ascii="Times New Roman" w:eastAsia="Times New Roman" w:hAnsi="Times New Roman" w:cs="Times New Roman"/>
          <w:sz w:val="24"/>
          <w:szCs w:val="24"/>
          <w:lang w:val="en-GB"/>
        </w:rPr>
        <w:lastRenderedPageBreak/>
        <w:t>development fields. Apart from that, the mentioned goals aim to provide quality-based education and learning aspects that will properly promote learning opportunities to affect students' performance as well as possible (</w:t>
      </w:r>
      <w:r w:rsidRPr="00A17309">
        <w:rPr>
          <w:rFonts w:ascii="Times New Roman" w:eastAsia="Times New Roman" w:hAnsi="Times New Roman" w:cs="Times New Roman"/>
          <w:sz w:val="24"/>
          <w:szCs w:val="24"/>
          <w:highlight w:val="white"/>
          <w:lang w:val="en-GB"/>
        </w:rPr>
        <w:t>Mills, 2018</w:t>
      </w:r>
      <w:r w:rsidRPr="00A17309">
        <w:rPr>
          <w:rFonts w:ascii="Times New Roman" w:eastAsia="Times New Roman" w:hAnsi="Times New Roman" w:cs="Times New Roman"/>
          <w:sz w:val="24"/>
          <w:szCs w:val="24"/>
          <w:lang w:val="en-GB"/>
        </w:rPr>
        <w:t>). In accordance with specific goals 4, it is working on free education for those students that are connected with primary and secondary schools in the UK for which it aims to achieve universal approaches to access higher education systems that will provide affordable vocational training and visual training sessions. Besides that, variable data according to SDG, out of 59 million children, 1 in every 5 children is dropping out in schools or colleges because</w:t>
      </w:r>
      <w:r w:rsidR="00B17F9C">
        <w:rPr>
          <w:rFonts w:ascii="Times New Roman" w:eastAsia="Times New Roman" w:hAnsi="Times New Roman" w:cs="Times New Roman"/>
          <w:sz w:val="24"/>
          <w:szCs w:val="24"/>
          <w:lang w:val="en-GB"/>
        </w:rPr>
        <w:t>,</w:t>
      </w:r>
      <w:r w:rsidRPr="00A17309">
        <w:rPr>
          <w:rFonts w:ascii="Times New Roman" w:eastAsia="Times New Roman" w:hAnsi="Times New Roman" w:cs="Times New Roman"/>
          <w:sz w:val="24"/>
          <w:szCs w:val="24"/>
          <w:lang w:val="en-GB"/>
        </w:rPr>
        <w:t xml:space="preserve"> it has introduced plans that will work on free education system with better equipment like smart facilities and blended learning process (gov.uk, 2022). </w:t>
      </w:r>
    </w:p>
    <w:p w14:paraId="536AA41B" w14:textId="77777777" w:rsidR="009163AA" w:rsidRPr="00A17309" w:rsidRDefault="009163AA" w:rsidP="00CB1B90">
      <w:pPr>
        <w:spacing w:after="240" w:line="360" w:lineRule="auto"/>
        <w:jc w:val="center"/>
        <w:rPr>
          <w:rFonts w:ascii="Times New Roman" w:eastAsia="Times New Roman" w:hAnsi="Times New Roman" w:cs="Times New Roman"/>
          <w:sz w:val="24"/>
          <w:szCs w:val="24"/>
          <w:lang w:val="en-GB"/>
        </w:rPr>
      </w:pPr>
      <w:r w:rsidRPr="00A17309">
        <w:rPr>
          <w:rFonts w:ascii="Times New Roman" w:eastAsia="Times New Roman" w:hAnsi="Times New Roman" w:cs="Times New Roman"/>
          <w:noProof/>
          <w:sz w:val="24"/>
          <w:szCs w:val="24"/>
          <w:lang w:val="en-GB" w:eastAsia="en-GB"/>
        </w:rPr>
        <w:drawing>
          <wp:inline distT="114300" distB="114300" distL="114300" distR="114300" wp14:anchorId="1E8200DE" wp14:editId="7C681545">
            <wp:extent cx="5600700" cy="3162300"/>
            <wp:effectExtent l="38100" t="57150" r="114300" b="95250"/>
            <wp:docPr id="4"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600700"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268EDA" w14:textId="77777777" w:rsidR="009163AA" w:rsidRPr="00AA2A81" w:rsidRDefault="00EA4127" w:rsidP="00CB1B90">
      <w:pPr>
        <w:spacing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4</w:t>
      </w:r>
      <w:r w:rsidR="009163AA" w:rsidRPr="00AA2A81">
        <w:rPr>
          <w:rFonts w:ascii="Times New Roman" w:eastAsia="Times New Roman" w:hAnsi="Times New Roman" w:cs="Times New Roman"/>
          <w:b/>
          <w:sz w:val="24"/>
          <w:szCs w:val="24"/>
          <w:lang w:val="en-GB"/>
        </w:rPr>
        <w:t>: Ensure inclusive and equitable quality education</w:t>
      </w:r>
    </w:p>
    <w:p w14:paraId="0B432261" w14:textId="77777777" w:rsidR="009163AA" w:rsidRPr="00A17309" w:rsidRDefault="009163AA" w:rsidP="00CB1B90">
      <w:pPr>
        <w:spacing w:after="240" w:line="360" w:lineRule="auto"/>
        <w:jc w:val="center"/>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(Sources: globalgoals.org, 2022)</w:t>
      </w:r>
    </w:p>
    <w:p w14:paraId="298AAD45" w14:textId="77777777"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sustainable development goals must ensure an effective learning process that will accommodate learning tools between children and schools as well as possible. Furthermore, the sustainable development process targeted providing free education till 2030. Its aim is to give better education from childhood for which it is planning for the care plan and pre-primary education which is expected to be completed by 2030. Furthermore, it is to build better education facilities that will be able to make an effective environment where children can feel </w:t>
      </w:r>
      <w:r w:rsidRPr="00A17309">
        <w:rPr>
          <w:rFonts w:ascii="Times New Roman" w:eastAsia="Times New Roman" w:hAnsi="Times New Roman" w:cs="Times New Roman"/>
          <w:sz w:val="24"/>
          <w:szCs w:val="24"/>
          <w:lang w:val="en-GB"/>
        </w:rPr>
        <w:lastRenderedPageBreak/>
        <w:t>safe and be able to get learning outcomes properly (</w:t>
      </w:r>
      <w:r w:rsidRPr="00A17309">
        <w:rPr>
          <w:rFonts w:ascii="Times New Roman" w:eastAsia="Times New Roman" w:hAnsi="Times New Roman" w:cs="Times New Roman"/>
          <w:sz w:val="24"/>
          <w:szCs w:val="24"/>
          <w:highlight w:val="white"/>
          <w:lang w:val="en-GB"/>
        </w:rPr>
        <w:t xml:space="preserve">Elalfy </w:t>
      </w:r>
      <w:r w:rsidRPr="00A17309">
        <w:rPr>
          <w:rFonts w:ascii="Times New Roman" w:eastAsia="Times New Roman" w:hAnsi="Times New Roman" w:cs="Times New Roman"/>
          <w:i/>
          <w:sz w:val="24"/>
          <w:szCs w:val="24"/>
          <w:highlight w:val="white"/>
          <w:lang w:val="en-GB"/>
        </w:rPr>
        <w:t>et al.</w:t>
      </w:r>
      <w:r w:rsidRPr="00A17309">
        <w:rPr>
          <w:rFonts w:ascii="Times New Roman" w:eastAsia="Times New Roman" w:hAnsi="Times New Roman" w:cs="Times New Roman"/>
          <w:sz w:val="24"/>
          <w:szCs w:val="24"/>
          <w:highlight w:val="white"/>
          <w:lang w:val="en-GB"/>
        </w:rPr>
        <w:t xml:space="preserve"> 2020</w:t>
      </w:r>
      <w:r w:rsidRPr="00A17309">
        <w:rPr>
          <w:rFonts w:ascii="Times New Roman" w:eastAsia="Times New Roman" w:hAnsi="Times New Roman" w:cs="Times New Roman"/>
          <w:sz w:val="24"/>
          <w:szCs w:val="24"/>
          <w:lang w:val="en-GB"/>
        </w:rPr>
        <w:t xml:space="preserve">). The sustainable development process is trying to increase the qualified teachers for which it is conducting teacher training programs in different countries that can provide the best teachers to drive education systems. </w:t>
      </w:r>
    </w:p>
    <w:p w14:paraId="4825F53A" w14:textId="77777777" w:rsidR="009163AA" w:rsidRPr="00A17309" w:rsidRDefault="009163AA" w:rsidP="00CB1B90">
      <w:pPr>
        <w:spacing w:after="240" w:line="360" w:lineRule="auto"/>
        <w:jc w:val="both"/>
        <w:rPr>
          <w:lang w:val="en-GB"/>
        </w:rPr>
      </w:pPr>
      <w:r w:rsidRPr="00A17309">
        <w:rPr>
          <w:rFonts w:ascii="Times New Roman" w:eastAsia="Times New Roman" w:hAnsi="Times New Roman" w:cs="Times New Roman"/>
          <w:b/>
          <w:i/>
          <w:sz w:val="24"/>
          <w:szCs w:val="24"/>
          <w:lang w:val="en-GB"/>
        </w:rPr>
        <w:t>Goal 17 Partnerships to achieve the Goals</w:t>
      </w:r>
    </w:p>
    <w:p w14:paraId="733D7EA5" w14:textId="77777777"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report study depicts a significant view of goal 17 that is describing all aspects of work and related to functions in certain places or organizations. The mentioned sustainable goals process has properly maintained its function in the UK by using relevant policies and legal activities to drive business elements as well. </w:t>
      </w:r>
    </w:p>
    <w:p w14:paraId="19307236" w14:textId="77777777" w:rsidR="009163AA" w:rsidRPr="00A17309" w:rsidRDefault="009163AA" w:rsidP="00CB1B90">
      <w:pPr>
        <w:spacing w:after="240" w:line="360" w:lineRule="auto"/>
        <w:jc w:val="both"/>
        <w:rPr>
          <w:lang w:val="en-GB"/>
        </w:rPr>
      </w:pPr>
      <w:r w:rsidRPr="00A17309">
        <w:rPr>
          <w:noProof/>
          <w:lang w:val="en-GB" w:eastAsia="en-GB"/>
        </w:rPr>
        <w:drawing>
          <wp:inline distT="114300" distB="114300" distL="114300" distR="114300" wp14:anchorId="4004E2FD" wp14:editId="1684E58B">
            <wp:extent cx="5943600" cy="4356100"/>
            <wp:effectExtent l="38100" t="57150" r="114300" b="101600"/>
            <wp:docPr id="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a:stretch>
                      <a:fillRect/>
                    </a:stretch>
                  </pic:blipFill>
                  <pic:spPr>
                    <a:xfrm>
                      <a:off x="0" y="0"/>
                      <a:ext cx="5943600" cy="4356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9A353D" w14:textId="77777777" w:rsidR="009163AA" w:rsidRPr="006B0285" w:rsidRDefault="00862395" w:rsidP="00CB1B90">
      <w:pPr>
        <w:spacing w:after="240" w:line="360" w:lineRule="auto"/>
        <w:jc w:val="center"/>
        <w:rPr>
          <w:rFonts w:ascii="Times New Roman" w:eastAsia="Times New Roman" w:hAnsi="Times New Roman" w:cs="Times New Roman"/>
          <w:b/>
          <w:sz w:val="24"/>
          <w:szCs w:val="24"/>
          <w:lang w:val="en-GB"/>
        </w:rPr>
      </w:pPr>
      <w:r>
        <w:rPr>
          <w:rFonts w:ascii="Times New Roman" w:hAnsi="Times New Roman" w:cs="Times New Roman"/>
          <w:b/>
          <w:lang w:val="en-GB"/>
        </w:rPr>
        <w:t>Figure 5</w:t>
      </w:r>
      <w:r w:rsidR="009163AA" w:rsidRPr="006B0285">
        <w:rPr>
          <w:rFonts w:ascii="Times New Roman" w:hAnsi="Times New Roman" w:cs="Times New Roman"/>
          <w:b/>
          <w:lang w:val="en-GB"/>
        </w:rPr>
        <w:t xml:space="preserve">: </w:t>
      </w:r>
      <w:r w:rsidR="009163AA" w:rsidRPr="006B0285">
        <w:rPr>
          <w:rFonts w:ascii="Times New Roman" w:eastAsia="Times New Roman" w:hAnsi="Times New Roman" w:cs="Times New Roman"/>
          <w:b/>
          <w:sz w:val="24"/>
          <w:szCs w:val="24"/>
          <w:lang w:val="en-GB"/>
        </w:rPr>
        <w:t xml:space="preserve">Revitalize the Global Partnership </w:t>
      </w:r>
      <w:proofErr w:type="gramStart"/>
      <w:r w:rsidR="009163AA" w:rsidRPr="006B0285">
        <w:rPr>
          <w:rFonts w:ascii="Times New Roman" w:eastAsia="Times New Roman" w:hAnsi="Times New Roman" w:cs="Times New Roman"/>
          <w:b/>
          <w:sz w:val="24"/>
          <w:szCs w:val="24"/>
          <w:lang w:val="en-GB"/>
        </w:rPr>
        <w:t>For</w:t>
      </w:r>
      <w:proofErr w:type="gramEnd"/>
      <w:r w:rsidR="009163AA" w:rsidRPr="006B0285">
        <w:rPr>
          <w:rFonts w:ascii="Times New Roman" w:eastAsia="Times New Roman" w:hAnsi="Times New Roman" w:cs="Times New Roman"/>
          <w:b/>
          <w:sz w:val="24"/>
          <w:szCs w:val="24"/>
          <w:lang w:val="en-GB"/>
        </w:rPr>
        <w:t xml:space="preserve"> Sustainable Development</w:t>
      </w:r>
    </w:p>
    <w:p w14:paraId="20F96B22" w14:textId="77777777" w:rsidR="009163AA" w:rsidRPr="00A17309" w:rsidRDefault="009163AA" w:rsidP="00CB1B90">
      <w:pPr>
        <w:spacing w:after="240" w:line="360" w:lineRule="auto"/>
        <w:jc w:val="center"/>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(Source: globalgoals.org, 2022)</w:t>
      </w:r>
    </w:p>
    <w:p w14:paraId="1B8FC880" w14:textId="77777777"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sustainable development process has introduced effective technological development, market assets and fair trades that enable the building of a better environment that can be </w:t>
      </w:r>
      <w:r w:rsidRPr="00A17309">
        <w:rPr>
          <w:rFonts w:ascii="Times New Roman" w:eastAsia="Times New Roman" w:hAnsi="Times New Roman" w:cs="Times New Roman"/>
          <w:sz w:val="24"/>
          <w:szCs w:val="24"/>
          <w:lang w:val="en-GB"/>
        </w:rPr>
        <w:lastRenderedPageBreak/>
        <w:t xml:space="preserve">cooperative, supportive, and inventive and all actions that help to meet global achievement in terms of profitability. It aims to introduce mobilizing financial resources that will help to take multiple resources in UK business as well as consider. Furthermore, the mentioned goals process enables the promotion of a universal trading system that helps to negotiate multiple trades at the same time. On the other hand, it enables engagement with SDG functions in terms of business criteria as it will help to support national plans that are planning sustainable development goals to affect cooperation strategy. The mentioned sustainable development process aims to create a statistics data plan that will affect gross domestic products in terms of positive value which will be completed in 2030 respectively. </w:t>
      </w:r>
    </w:p>
    <w:p w14:paraId="760BA579" w14:textId="77777777" w:rsidR="009163AA" w:rsidRPr="00A17309" w:rsidRDefault="009163AA" w:rsidP="00CB1B90">
      <w:pPr>
        <w:pStyle w:val="Heading1"/>
        <w:spacing w:after="240"/>
        <w:rPr>
          <w:lang w:val="en-GB"/>
        </w:rPr>
      </w:pPr>
      <w:bookmarkStart w:id="8" w:name="_boczfv88dzj8" w:colFirst="0" w:colLast="0"/>
      <w:bookmarkStart w:id="9" w:name="_Toc109143247"/>
      <w:bookmarkEnd w:id="8"/>
      <w:r w:rsidRPr="00A17309">
        <w:rPr>
          <w:lang w:val="en-GB"/>
        </w:rPr>
        <w:t>Three policies adopted by the UK government</w:t>
      </w:r>
      <w:bookmarkEnd w:id="9"/>
    </w:p>
    <w:p w14:paraId="37D7FE08" w14:textId="77777777" w:rsidR="009163AA" w:rsidRPr="00A17309" w:rsidRDefault="009163AA" w:rsidP="00CB1B90">
      <w:pPr>
        <w:spacing w:after="240" w:line="360" w:lineRule="auto"/>
        <w:jc w:val="both"/>
        <w:rPr>
          <w:rFonts w:ascii="Times New Roman" w:eastAsia="Times New Roman" w:hAnsi="Times New Roman" w:cs="Times New Roman"/>
          <w:b/>
          <w:i/>
          <w:sz w:val="24"/>
          <w:szCs w:val="24"/>
          <w:lang w:val="en-GB"/>
        </w:rPr>
      </w:pPr>
      <w:r w:rsidRPr="00A17309">
        <w:rPr>
          <w:rFonts w:ascii="Times New Roman" w:eastAsia="Times New Roman" w:hAnsi="Times New Roman" w:cs="Times New Roman"/>
          <w:b/>
          <w:i/>
          <w:sz w:val="24"/>
          <w:szCs w:val="24"/>
          <w:lang w:val="en-GB"/>
        </w:rPr>
        <w:t>Goal 3 Good Health &amp; Wellbeing</w:t>
      </w:r>
    </w:p>
    <w:p w14:paraId="7439421C" w14:textId="5448C941"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SDG has 17 species that can provide better opportunities for UK civilians as well as the UK government. In accordance with the report of the UK SDG, it has discussed three different types of policies that are included in terms of these mentioned three goals (gov.uk, 2022). Initially, the study discussed the health and wellbeing policy that has been adopted by the UK government that is focusing on well-being and has to improve sustainable health outcomes. The mentioned policy may ensure the reduction of health care burdens for which it enables to make a plan which will be on the basis of skills and health care learning tools. Apart from that, the U</w:t>
      </w:r>
      <w:r w:rsidR="006A3AAD">
        <w:rPr>
          <w:rFonts w:ascii="Times New Roman" w:eastAsia="Times New Roman" w:hAnsi="Times New Roman" w:cs="Times New Roman"/>
          <w:sz w:val="24"/>
          <w:szCs w:val="24"/>
          <w:lang w:val="en-GB"/>
        </w:rPr>
        <w:t>K</w:t>
      </w:r>
      <w:r w:rsidRPr="00A17309">
        <w:rPr>
          <w:rFonts w:ascii="Times New Roman" w:eastAsia="Times New Roman" w:hAnsi="Times New Roman" w:cs="Times New Roman"/>
          <w:sz w:val="24"/>
          <w:szCs w:val="24"/>
          <w:lang w:val="en-GB"/>
        </w:rPr>
        <w:t xml:space="preserve"> government are working on different types of health care plans as it is promoting sexual health care plans more in the current time. The U</w:t>
      </w:r>
      <w:r w:rsidR="006A3AAD">
        <w:rPr>
          <w:rFonts w:ascii="Times New Roman" w:eastAsia="Times New Roman" w:hAnsi="Times New Roman" w:cs="Times New Roman"/>
          <w:sz w:val="24"/>
          <w:szCs w:val="24"/>
          <w:lang w:val="en-GB"/>
        </w:rPr>
        <w:t>K</w:t>
      </w:r>
      <w:r w:rsidRPr="00A17309">
        <w:rPr>
          <w:rFonts w:ascii="Times New Roman" w:eastAsia="Times New Roman" w:hAnsi="Times New Roman" w:cs="Times New Roman"/>
          <w:sz w:val="24"/>
          <w:szCs w:val="24"/>
          <w:lang w:val="en-GB"/>
        </w:rPr>
        <w:t xml:space="preserve"> government is continuously investing in health crisis projects where they have committed that 76 million children have been immunized by them and that has saved 1.4 million children's lives from killer diseases. They are investing in a global fund that is making medicines and vaccines to fight different types of diseases such as Ebola, malaria, AIDS, tuberculosis and other killer diseases. In order to medication, antiretroviral therapy has been used widely to provide a sustainable life against HIV which 1.3 million people are taking advantage of to protect their life. Apart from that, the UK government has already submitted a report on the death rate. Many plans are being worked on regarding mental health for which they are providing funds and significant support for</w:t>
      </w:r>
      <w:r>
        <w:rPr>
          <w:rFonts w:ascii="Times New Roman" w:eastAsia="Times New Roman" w:hAnsi="Times New Roman" w:cs="Times New Roman"/>
          <w:sz w:val="24"/>
          <w:szCs w:val="24"/>
          <w:lang w:val="en-GB"/>
        </w:rPr>
        <w:t xml:space="preserve"> mental health in the UK. The UK</w:t>
      </w:r>
      <w:r w:rsidRPr="00A17309">
        <w:rPr>
          <w:rFonts w:ascii="Times New Roman" w:eastAsia="Times New Roman" w:hAnsi="Times New Roman" w:cs="Times New Roman"/>
          <w:sz w:val="24"/>
          <w:szCs w:val="24"/>
          <w:lang w:val="en-GB"/>
        </w:rPr>
        <w:t xml:space="preserve"> government is introducing more psychological therapy schemes that will be able for mental patients. Apart from that, in accordance with the report of 2020/21, 1 billion Euros are being provided by the government in terms of the mental field. Hence, many projects </w:t>
      </w:r>
      <w:r w:rsidRPr="00A17309">
        <w:rPr>
          <w:rFonts w:ascii="Times New Roman" w:eastAsia="Times New Roman" w:hAnsi="Times New Roman" w:cs="Times New Roman"/>
          <w:sz w:val="24"/>
          <w:szCs w:val="24"/>
          <w:lang w:val="en-GB"/>
        </w:rPr>
        <w:lastRenderedPageBreak/>
        <w:t xml:space="preserve">and plans are being initiated by the government that will make a sustainable environment in health care areas. </w:t>
      </w:r>
    </w:p>
    <w:p w14:paraId="53AA17C5" w14:textId="77777777" w:rsidR="009163AA" w:rsidRPr="00A17309" w:rsidRDefault="009163AA" w:rsidP="00CB1B90">
      <w:pPr>
        <w:spacing w:after="240" w:line="360" w:lineRule="auto"/>
        <w:jc w:val="both"/>
        <w:rPr>
          <w:rFonts w:ascii="Times New Roman" w:eastAsia="Times New Roman" w:hAnsi="Times New Roman" w:cs="Times New Roman"/>
          <w:b/>
          <w:i/>
          <w:sz w:val="24"/>
          <w:szCs w:val="24"/>
          <w:lang w:val="en-GB"/>
        </w:rPr>
      </w:pPr>
      <w:r w:rsidRPr="00A17309">
        <w:rPr>
          <w:rFonts w:ascii="Times New Roman" w:eastAsia="Times New Roman" w:hAnsi="Times New Roman" w:cs="Times New Roman"/>
          <w:b/>
          <w:i/>
          <w:sz w:val="24"/>
          <w:szCs w:val="24"/>
          <w:lang w:val="en-GB"/>
        </w:rPr>
        <w:t>Goal 4 Quality Education</w:t>
      </w:r>
    </w:p>
    <w:p w14:paraId="3F5EB41D" w14:textId="2240EA60"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UK government has a structural framework to drive policy, legal actions and accountability that will have huge impacts on education systems and it is targeting girls' education in certain places like schools and colleges. Different types of projects are attending that will promote education systems and will be responsible to close the gaps between students and teachers (gov.uk, 2022). In addition, poverty depicts the significant issues due to which education systems are lacking and many children are not receiving better education to protect their careers in future. Furthermore, their plans expand into global improvements that can provide better education as it will solve issues against poverty. The UK government has committed that free education will not only make the children dependent but will also help in improving the economy. In accordance with a report from 2010, they have supported 11.3 million children that were connected with primary and lower secondary schools for which 380000 teachers have been trained on a global level. The current report on UK education systems has mainly targeted girls where many facilities like scholarships, reservations and other facilities are being provided by UK education systems. Apart from that, post-16 skills are being simplified to help to provide technical routes and high-quality skills for young students in the UK. Hence, the UK government is working on a variety of projects to upgrade their education systems and better facilities to drive more sustainable learning outcomes properly.  </w:t>
      </w:r>
    </w:p>
    <w:p w14:paraId="2F308451" w14:textId="77777777" w:rsidR="009163AA" w:rsidRPr="00A17309" w:rsidRDefault="009163AA" w:rsidP="00CB1B90">
      <w:pPr>
        <w:spacing w:after="240" w:line="360" w:lineRule="auto"/>
        <w:jc w:val="both"/>
        <w:rPr>
          <w:rFonts w:ascii="Times New Roman" w:eastAsia="Times New Roman" w:hAnsi="Times New Roman" w:cs="Times New Roman"/>
          <w:b/>
          <w:i/>
          <w:sz w:val="24"/>
          <w:szCs w:val="24"/>
          <w:lang w:val="en-GB"/>
        </w:rPr>
      </w:pPr>
      <w:r w:rsidRPr="00A17309">
        <w:rPr>
          <w:rFonts w:ascii="Times New Roman" w:eastAsia="Times New Roman" w:hAnsi="Times New Roman" w:cs="Times New Roman"/>
          <w:b/>
          <w:i/>
          <w:sz w:val="24"/>
          <w:szCs w:val="24"/>
          <w:lang w:val="en-GB"/>
        </w:rPr>
        <w:t xml:space="preserve">Goal 17 Partnerships to achieve the Goals </w:t>
      </w:r>
    </w:p>
    <w:p w14:paraId="7350F1B6" w14:textId="45675E67"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UK government is trying to exceed sustainable business that is trying to persuade its partners to have a relationship with them. Furthermore, the UK government is working on a variety of projects that will be able to meet the 0.7% gross national income which has been represented by the UN (gov.uk, 2022). The mentioned government is following trade and development overseas that will become a world-class leader to lead European business as well as possible. The UK government is making plans to work with the department for international trade (DIT) which will make an effective business relationship on the platform of international business. Apart from that, the UK government will work with DFID teams that lead two ambitious elements such as FCO and BEIS that will support the development of growth in the UK. They are promoting a multiple trade system for which UK businesses are contributing to </w:t>
      </w:r>
      <w:r w:rsidRPr="00A17309">
        <w:rPr>
          <w:rFonts w:ascii="Times New Roman" w:eastAsia="Times New Roman" w:hAnsi="Times New Roman" w:cs="Times New Roman"/>
          <w:sz w:val="24"/>
          <w:szCs w:val="24"/>
          <w:lang w:val="en-GB"/>
        </w:rPr>
        <w:lastRenderedPageBreak/>
        <w:t xml:space="preserve">a world trade organization which will tackle trade barriers in order to develop. Hence, the mentioned sustainable development process will continue to work with global partnerships as it will provide additional funds to make private sectors stronger than foreign sectors of business. </w:t>
      </w:r>
    </w:p>
    <w:p w14:paraId="0355CE9A" w14:textId="77777777" w:rsidR="009163AA" w:rsidRPr="00A17309" w:rsidRDefault="009163AA" w:rsidP="00CB1B90">
      <w:pPr>
        <w:pStyle w:val="Heading1"/>
        <w:spacing w:after="240"/>
        <w:rPr>
          <w:lang w:val="en-GB"/>
        </w:rPr>
      </w:pPr>
      <w:bookmarkStart w:id="10" w:name="_7fqsqicv21eh" w:colFirst="0" w:colLast="0"/>
      <w:bookmarkStart w:id="11" w:name="_Toc109143248"/>
      <w:bookmarkEnd w:id="10"/>
      <w:r w:rsidRPr="00A17309">
        <w:rPr>
          <w:lang w:val="en-GB"/>
        </w:rPr>
        <w:t>Identify a city or borough in the UK</w:t>
      </w:r>
      <w:bookmarkEnd w:id="11"/>
    </w:p>
    <w:p w14:paraId="0DE3AA9D" w14:textId="77777777"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study has included Bristol city in the UK which is following the steps of SDG. in this context, the mentioned city has committed to supporting SDG programs that have identified one city plan that is trying to settle city gatherings as well. The mentioned plans have described six core themes as connectivity, learning and skills, economy, environment, health and well-being and home and communities which is providing opportunities in many cases (sdsntrends.org, 2022). SDG plan is working on basic knowledge partnerships that are proceeding with networking, consultation and research as it is working on developing city plans. Apart from that, the mentioned city is proceeding with projects of SDGs that depict the significant view of implementation. </w:t>
      </w:r>
    </w:p>
    <w:p w14:paraId="7214F324" w14:textId="77777777" w:rsidR="009163AA" w:rsidRPr="00A17309" w:rsidRDefault="009163AA" w:rsidP="00CB1B90">
      <w:pPr>
        <w:pStyle w:val="Heading1"/>
        <w:spacing w:after="240"/>
        <w:rPr>
          <w:lang w:val="en-GB"/>
        </w:rPr>
      </w:pPr>
      <w:bookmarkStart w:id="12" w:name="_5om3jcjqj64o" w:colFirst="0" w:colLast="0"/>
      <w:bookmarkStart w:id="13" w:name="_Toc109143249"/>
      <w:bookmarkEnd w:id="12"/>
      <w:r w:rsidRPr="00A17309">
        <w:rPr>
          <w:lang w:val="en-GB"/>
        </w:rPr>
        <w:t>Provide at least one policy for SDG</w:t>
      </w:r>
      <w:bookmarkEnd w:id="13"/>
    </w:p>
    <w:p w14:paraId="28C0AF6E" w14:textId="5D3D15EA"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mentioned city is a leading factor of SDG as it is trying to further facilitate its functions regarding health, education and identified partnerships. Initially, the study discussed </w:t>
      </w:r>
      <w:r w:rsidRPr="00A17309">
        <w:rPr>
          <w:rFonts w:ascii="Times New Roman" w:eastAsia="Times New Roman" w:hAnsi="Times New Roman" w:cs="Times New Roman"/>
          <w:b/>
          <w:sz w:val="24"/>
          <w:szCs w:val="24"/>
          <w:lang w:val="en-GB"/>
        </w:rPr>
        <w:t>“</w:t>
      </w:r>
      <w:r w:rsidRPr="00A17309">
        <w:rPr>
          <w:rFonts w:ascii="Times New Roman" w:eastAsia="Times New Roman" w:hAnsi="Times New Roman" w:cs="Times New Roman"/>
          <w:b/>
          <w:i/>
          <w:sz w:val="24"/>
          <w:szCs w:val="24"/>
          <w:lang w:val="en-GB"/>
        </w:rPr>
        <w:t>well-being and health policy”</w:t>
      </w:r>
      <w:r w:rsidRPr="00A17309">
        <w:rPr>
          <w:rFonts w:ascii="Times New Roman" w:eastAsia="Times New Roman" w:hAnsi="Times New Roman" w:cs="Times New Roman"/>
          <w:sz w:val="24"/>
          <w:szCs w:val="24"/>
          <w:lang w:val="en-GB"/>
        </w:rPr>
        <w:t xml:space="preserve"> that are able to reduce health care burdens in terms of improvement (gov.</w:t>
      </w:r>
      <w:r w:rsidR="006A3AAD">
        <w:rPr>
          <w:rFonts w:ascii="Times New Roman" w:eastAsia="Times New Roman" w:hAnsi="Times New Roman" w:cs="Times New Roman"/>
          <w:sz w:val="24"/>
          <w:szCs w:val="24"/>
          <w:lang w:val="en-GB"/>
        </w:rPr>
        <w:t>uk</w:t>
      </w:r>
      <w:r w:rsidRPr="00A17309">
        <w:rPr>
          <w:rFonts w:ascii="Times New Roman" w:eastAsia="Times New Roman" w:hAnsi="Times New Roman" w:cs="Times New Roman"/>
          <w:sz w:val="24"/>
          <w:szCs w:val="24"/>
          <w:lang w:val="en-GB"/>
        </w:rPr>
        <w:t xml:space="preserve">, 2022). Due to poor air quality, many people are dying so they need an effective environment to survive as well as work properly. 300 people are dying in a year due to these mentioned problems for which better health supplements and medication regarding air need to be introduced. In this city, the mentioned policy improves recovery from illness that will take responsibility for positive health behaviours in children and adults. </w:t>
      </w:r>
    </w:p>
    <w:p w14:paraId="0316D27A" w14:textId="3D376681"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Health measurements matter for many sectors like industrial, governmental, schools and those sectors where people engage so that good health is essential to reduce health burdens. In addition, it helps to provide better health skills which deeply impact the economy of the UK. In addition, Bristol city is adopting a relevant policy that will settle education systems in the city with a high rate of education so that </w:t>
      </w:r>
      <w:r w:rsidRPr="00A17309">
        <w:rPr>
          <w:rFonts w:ascii="Times New Roman" w:eastAsia="Times New Roman" w:hAnsi="Times New Roman" w:cs="Times New Roman"/>
          <w:b/>
          <w:i/>
          <w:sz w:val="24"/>
          <w:szCs w:val="24"/>
          <w:lang w:val="en-GB"/>
        </w:rPr>
        <w:t>“education policy”</w:t>
      </w:r>
      <w:r w:rsidRPr="00A17309">
        <w:rPr>
          <w:rFonts w:ascii="Times New Roman" w:eastAsia="Times New Roman" w:hAnsi="Times New Roman" w:cs="Times New Roman"/>
          <w:sz w:val="24"/>
          <w:szCs w:val="24"/>
          <w:lang w:val="en-GB"/>
        </w:rPr>
        <w:t xml:space="preserve"> has been discussed in terms of the higher education system (gov.</w:t>
      </w:r>
      <w:r w:rsidR="001D4DE3">
        <w:rPr>
          <w:rFonts w:ascii="Times New Roman" w:eastAsia="Times New Roman" w:hAnsi="Times New Roman" w:cs="Times New Roman"/>
          <w:sz w:val="24"/>
          <w:szCs w:val="24"/>
          <w:lang w:val="en-GB"/>
        </w:rPr>
        <w:t>uk</w:t>
      </w:r>
      <w:r w:rsidRPr="00A17309">
        <w:rPr>
          <w:rFonts w:ascii="Times New Roman" w:eastAsia="Times New Roman" w:hAnsi="Times New Roman" w:cs="Times New Roman"/>
          <w:sz w:val="24"/>
          <w:szCs w:val="24"/>
          <w:lang w:val="en-GB"/>
        </w:rPr>
        <w:t xml:space="preserve">, 2022). The mentioned city is suffering from poor education systems due to which education data are showing an 80% of disparity that will have to maintain </w:t>
      </w:r>
      <w:r w:rsidRPr="00A17309">
        <w:rPr>
          <w:rFonts w:ascii="Times New Roman" w:eastAsia="Times New Roman" w:hAnsi="Times New Roman" w:cs="Times New Roman"/>
          <w:sz w:val="24"/>
          <w:szCs w:val="24"/>
          <w:lang w:val="en-GB"/>
        </w:rPr>
        <w:lastRenderedPageBreak/>
        <w:t xml:space="preserve">higher education systems and learning outcomes. The mentioned policy helps to provide relevant information and data that will ensure that Bristol can invest in good training that depicts the significant view of the priority of Bristol. Apart from that, it must include back systems reform to provide better opportunities for success due to which education systems will be effective, inclusive and accountable to get effective results in the educational platform. </w:t>
      </w:r>
    </w:p>
    <w:p w14:paraId="1D9538B0" w14:textId="7046267D"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mentioned city has introduced policies namely, the </w:t>
      </w:r>
      <w:r w:rsidRPr="00A17309">
        <w:rPr>
          <w:rFonts w:ascii="Times New Roman" w:eastAsia="Times New Roman" w:hAnsi="Times New Roman" w:cs="Times New Roman"/>
          <w:b/>
          <w:i/>
          <w:sz w:val="24"/>
          <w:szCs w:val="24"/>
          <w:lang w:val="en-GB"/>
        </w:rPr>
        <w:t xml:space="preserve">“coherence policy” </w:t>
      </w:r>
      <w:r w:rsidRPr="00A17309">
        <w:rPr>
          <w:rFonts w:ascii="Times New Roman" w:eastAsia="Times New Roman" w:hAnsi="Times New Roman" w:cs="Times New Roman"/>
          <w:sz w:val="24"/>
          <w:szCs w:val="24"/>
          <w:lang w:val="en-GB"/>
        </w:rPr>
        <w:t xml:space="preserve">that covered all functions of SDG 17 in terms of systematic research. The mentioned policy helps to strengthen global partnerships to provide a better shape to business practices (Bayes.city.ac.uk, 2022). The mentioned policy plays an important role to close gaps between trade barriers and the international business system. Apart from that, the mentioned policy has updated NAP 2016 for UK businesses that are working on public consultation events that represent appropriate models to promote business and enable to provide proper rights for humans. Hence, these mentioned policies have been adopted by parts of SDG and all goals are performing well to change the environment to affect Bristol's annual report of health, education and business. </w:t>
      </w:r>
    </w:p>
    <w:p w14:paraId="00AC6B6B" w14:textId="77777777" w:rsidR="009163AA" w:rsidRPr="00A17309" w:rsidRDefault="009163AA" w:rsidP="00CB1B90">
      <w:pPr>
        <w:pStyle w:val="Heading1"/>
        <w:spacing w:after="240"/>
        <w:rPr>
          <w:lang w:val="en-GB"/>
        </w:rPr>
      </w:pPr>
      <w:bookmarkStart w:id="14" w:name="_pq6z3qh0pbpa" w:colFirst="0" w:colLast="0"/>
      <w:bookmarkStart w:id="15" w:name="_Toc109143250"/>
      <w:bookmarkEnd w:id="14"/>
      <w:r w:rsidRPr="00A17309">
        <w:rPr>
          <w:lang w:val="en-GB"/>
        </w:rPr>
        <w:t>Examine three SDG goals</w:t>
      </w:r>
      <w:bookmarkEnd w:id="15"/>
      <w:r w:rsidRPr="00A17309">
        <w:rPr>
          <w:lang w:val="en-GB"/>
        </w:rPr>
        <w:t xml:space="preserve"> </w:t>
      </w:r>
    </w:p>
    <w:p w14:paraId="71A1AA2E" w14:textId="76867E18"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study has examined and identified three SDG goals that are performing well in Bristol city due to which better health facilities are being produced in all sectors that exist in this city. Apart from that, the respiratory rate and cancer rate of Bristol depict a significantly worse value than the UK average. Goals 3 enable the conduct of surveys that find patients with cancer in </w:t>
      </w:r>
      <w:r w:rsidR="0010008F" w:rsidRPr="00A17309">
        <w:rPr>
          <w:rFonts w:ascii="Times New Roman" w:eastAsia="Times New Roman" w:hAnsi="Times New Roman" w:cs="Times New Roman"/>
          <w:sz w:val="24"/>
          <w:szCs w:val="24"/>
          <w:lang w:val="en-GB"/>
        </w:rPr>
        <w:t>Bristol</w:t>
      </w:r>
      <w:r w:rsidRPr="00A17309">
        <w:rPr>
          <w:rFonts w:ascii="Times New Roman" w:eastAsia="Times New Roman" w:hAnsi="Times New Roman" w:cs="Times New Roman"/>
          <w:sz w:val="24"/>
          <w:szCs w:val="24"/>
          <w:lang w:val="en-GB"/>
        </w:rPr>
        <w:t>. Sustainable projects of the health and wellbeing department are working on those people that are addicted to smoking which was 11.1% in 2017 and is now 10% respectively (</w:t>
      </w:r>
      <w:r w:rsidRPr="00A17309">
        <w:rPr>
          <w:rFonts w:ascii="Times New Roman" w:eastAsia="Times New Roman" w:hAnsi="Times New Roman" w:cs="Times New Roman"/>
          <w:sz w:val="24"/>
          <w:szCs w:val="24"/>
          <w:highlight w:val="white"/>
          <w:lang w:val="en-GB"/>
        </w:rPr>
        <w:t>Cai and Choi, 2020</w:t>
      </w:r>
      <w:r w:rsidRPr="00A17309">
        <w:rPr>
          <w:rFonts w:ascii="Times New Roman" w:eastAsia="Times New Roman" w:hAnsi="Times New Roman" w:cs="Times New Roman"/>
          <w:sz w:val="24"/>
          <w:szCs w:val="24"/>
          <w:lang w:val="en-GB"/>
        </w:rPr>
        <w:t xml:space="preserve">). In order to improve health and physical fitness, it has worked on physical activity due to which Bristol people are doing 30% more than in 2020. Apart from that, Bristol city is working on education training programs that have increased with 7.7% data which is higher than the national level of education. Goal 4 is targeting the mental and physical activities of children that are suitable to fulfil their demands in a certain place of school and college. Bristol's SDG can secure funds for initiatives due to which the mentioned city is connected with UNESCO's creative city. The mentioned city is a world international trade and investment hub that is linked with developing countries like India, China, the US and other developing countries. Due to the approaches of SDG 17, the mentioned city is making plans to tackle climate and ecological emergencies that affect its environment properly. </w:t>
      </w:r>
    </w:p>
    <w:p w14:paraId="620A9D66" w14:textId="77777777" w:rsidR="009163AA" w:rsidRPr="00A17309" w:rsidRDefault="009163AA" w:rsidP="00CB1B90">
      <w:pPr>
        <w:pStyle w:val="Heading1"/>
        <w:spacing w:after="240"/>
        <w:rPr>
          <w:lang w:val="en-GB"/>
        </w:rPr>
      </w:pPr>
      <w:bookmarkStart w:id="16" w:name="_inie7g3lsqfq" w:colFirst="0" w:colLast="0"/>
      <w:bookmarkStart w:id="17" w:name="_Toc109143251"/>
      <w:bookmarkEnd w:id="16"/>
      <w:r w:rsidRPr="00A17309">
        <w:rPr>
          <w:lang w:val="en-GB"/>
        </w:rPr>
        <w:lastRenderedPageBreak/>
        <w:t>Recommendation</w:t>
      </w:r>
      <w:bookmarkEnd w:id="17"/>
      <w:r w:rsidRPr="00A17309">
        <w:rPr>
          <w:lang w:val="en-GB"/>
        </w:rPr>
        <w:t xml:space="preserve"> </w:t>
      </w:r>
    </w:p>
    <w:p w14:paraId="4C452CA4" w14:textId="77777777"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The study has considered all points regarding Bristol that are struggling from poor education, lack of health management and lack of international trade systems that depict a negative view of its overall performance (</w:t>
      </w:r>
      <w:r w:rsidRPr="00A17309">
        <w:rPr>
          <w:rFonts w:ascii="Times New Roman" w:eastAsia="Times New Roman" w:hAnsi="Times New Roman" w:cs="Times New Roman"/>
          <w:sz w:val="24"/>
          <w:szCs w:val="24"/>
          <w:highlight w:val="white"/>
          <w:lang w:val="en-GB"/>
        </w:rPr>
        <w:t>Sinha</w:t>
      </w:r>
      <w:r w:rsidRPr="00A17309">
        <w:rPr>
          <w:rFonts w:ascii="Times New Roman" w:eastAsia="Times New Roman" w:hAnsi="Times New Roman" w:cs="Times New Roman"/>
          <w:i/>
          <w:sz w:val="24"/>
          <w:szCs w:val="24"/>
          <w:highlight w:val="white"/>
          <w:lang w:val="en-GB"/>
        </w:rPr>
        <w:t xml:space="preserve"> et al. </w:t>
      </w:r>
      <w:r w:rsidRPr="00A17309">
        <w:rPr>
          <w:rFonts w:ascii="Times New Roman" w:eastAsia="Times New Roman" w:hAnsi="Times New Roman" w:cs="Times New Roman"/>
          <w:sz w:val="24"/>
          <w:szCs w:val="24"/>
          <w:highlight w:val="white"/>
          <w:lang w:val="en-GB"/>
        </w:rPr>
        <w:t>2020</w:t>
      </w:r>
      <w:r w:rsidRPr="00A17309">
        <w:rPr>
          <w:rFonts w:ascii="Times New Roman" w:eastAsia="Times New Roman" w:hAnsi="Times New Roman" w:cs="Times New Roman"/>
          <w:sz w:val="24"/>
          <w:szCs w:val="24"/>
          <w:lang w:val="en-GB"/>
        </w:rPr>
        <w:t xml:space="preserve">). Furthermore, the study has recommended sustainable parts of development that can affect these mentioned sectors in Bristol. </w:t>
      </w:r>
    </w:p>
    <w:p w14:paraId="14CE8093" w14:textId="77777777" w:rsidR="009163AA" w:rsidRPr="00A17309" w:rsidRDefault="009163AA" w:rsidP="00CB1B90">
      <w:pPr>
        <w:numPr>
          <w:ilvl w:val="0"/>
          <w:numId w:val="1"/>
        </w:num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It has been recommended that </w:t>
      </w:r>
      <w:proofErr w:type="spellStart"/>
      <w:r w:rsidRPr="00A17309">
        <w:rPr>
          <w:rFonts w:ascii="Times New Roman" w:eastAsia="Times New Roman" w:hAnsi="Times New Roman" w:cs="Times New Roman"/>
          <w:b/>
          <w:i/>
          <w:sz w:val="24"/>
          <w:szCs w:val="24"/>
          <w:lang w:val="en-GB"/>
        </w:rPr>
        <w:t>ISGlobal’s</w:t>
      </w:r>
      <w:proofErr w:type="spellEnd"/>
      <w:r w:rsidRPr="00A17309">
        <w:rPr>
          <w:rFonts w:ascii="Times New Roman" w:eastAsia="Times New Roman" w:hAnsi="Times New Roman" w:cs="Times New Roman"/>
          <w:b/>
          <w:i/>
          <w:sz w:val="24"/>
          <w:szCs w:val="24"/>
          <w:lang w:val="en-GB"/>
        </w:rPr>
        <w:t xml:space="preserve"> Urban planning, Environment and Health initiative (UPEH)</w:t>
      </w:r>
      <w:r w:rsidRPr="00A17309">
        <w:rPr>
          <w:rFonts w:ascii="Times New Roman" w:eastAsia="Times New Roman" w:hAnsi="Times New Roman" w:cs="Times New Roman"/>
          <w:sz w:val="24"/>
          <w:szCs w:val="24"/>
          <w:lang w:val="en-GB"/>
        </w:rPr>
        <w:t xml:space="preserve"> can lead an important role to develop tools and introduce skills in health care fields. The current report of live areas is increasing towards urban areas so that good health will influence sustainable development for which it will make health care service more professionals. </w:t>
      </w:r>
    </w:p>
    <w:p w14:paraId="51273795" w14:textId="77777777" w:rsidR="009163AA" w:rsidRPr="00A17309" w:rsidRDefault="009163AA" w:rsidP="00CB1B90">
      <w:pPr>
        <w:numPr>
          <w:ilvl w:val="0"/>
          <w:numId w:val="1"/>
        </w:num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The global goals can lead an important role in the mentioned goals which need to promote sustainable developments to drive human rights objectives and things. Equitable and quality education can be provided that will understand human rights values as well as promote education in the mentioned city. Bristol can be turned to technical aspects of education systems that include blended learning systems and smart tools that will free education with better facilities that will mainly attract girls to primary and lower-secondary schools. </w:t>
      </w:r>
    </w:p>
    <w:p w14:paraId="688C2119" w14:textId="77777777" w:rsidR="009163AA" w:rsidRPr="00A17309" w:rsidRDefault="009163AA" w:rsidP="00CB1B90">
      <w:pPr>
        <w:numPr>
          <w:ilvl w:val="0"/>
          <w:numId w:val="1"/>
        </w:num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In order to achieve sustainable development goals, it has recognised multiple trade systems that will be connected with identified stakeholders and partnerships that may change the environment of global partners. </w:t>
      </w:r>
    </w:p>
    <w:p w14:paraId="62DEB158" w14:textId="77777777" w:rsidR="009163AA" w:rsidRPr="00A17309" w:rsidRDefault="009163AA" w:rsidP="00CB1B90">
      <w:pPr>
        <w:numPr>
          <w:ilvl w:val="0"/>
          <w:numId w:val="1"/>
        </w:num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The mentioned city will have to promote sustainable technologies that will close the gaps between trade barriers and international trade systems due to which a better world can be built (Sisto</w:t>
      </w:r>
      <w:r w:rsidRPr="00A17309">
        <w:rPr>
          <w:rFonts w:ascii="Times New Roman" w:eastAsia="Times New Roman" w:hAnsi="Times New Roman" w:cs="Times New Roman"/>
          <w:i/>
          <w:sz w:val="24"/>
          <w:szCs w:val="24"/>
          <w:lang w:val="en-GB"/>
        </w:rPr>
        <w:t xml:space="preserve"> et al.</w:t>
      </w:r>
      <w:r w:rsidRPr="00A17309">
        <w:rPr>
          <w:rFonts w:ascii="Times New Roman" w:eastAsia="Times New Roman" w:hAnsi="Times New Roman" w:cs="Times New Roman"/>
          <w:sz w:val="24"/>
          <w:szCs w:val="24"/>
          <w:lang w:val="en-GB"/>
        </w:rPr>
        <w:t xml:space="preserve"> 2020). Apart from that, it can enhance policy regarding the sustainable development process for which coordination and coherence of policy can be developed. </w:t>
      </w:r>
      <w:r w:rsidRPr="00A17309">
        <w:rPr>
          <w:rFonts w:ascii="Times New Roman" w:eastAsia="Times New Roman" w:hAnsi="Times New Roman" w:cs="Times New Roman"/>
          <w:sz w:val="24"/>
          <w:szCs w:val="24"/>
          <w:lang w:val="en-GB"/>
        </w:rPr>
        <w:tab/>
      </w:r>
    </w:p>
    <w:p w14:paraId="14466113" w14:textId="77777777" w:rsidR="009163AA" w:rsidRPr="00A17309" w:rsidRDefault="009163AA" w:rsidP="00CB1B90">
      <w:pPr>
        <w:pStyle w:val="Heading1"/>
        <w:spacing w:after="240"/>
        <w:rPr>
          <w:lang w:val="en-GB"/>
        </w:rPr>
      </w:pPr>
      <w:bookmarkStart w:id="18" w:name="_djtpsn3d9xlf" w:colFirst="0" w:colLast="0"/>
      <w:bookmarkStart w:id="19" w:name="_Toc109143252"/>
      <w:bookmarkEnd w:id="18"/>
      <w:r w:rsidRPr="00A17309">
        <w:rPr>
          <w:lang w:val="en-GB"/>
        </w:rPr>
        <w:t>Conclusion</w:t>
      </w:r>
      <w:bookmarkEnd w:id="19"/>
    </w:p>
    <w:p w14:paraId="6B06E327" w14:textId="07559A05" w:rsidR="009163AA" w:rsidRPr="00A17309" w:rsidRDefault="009163AA" w:rsidP="00CB1B90">
      <w:pPr>
        <w:spacing w:after="240" w:line="360" w:lineRule="auto"/>
        <w:jc w:val="both"/>
        <w:rPr>
          <w:rFonts w:ascii="Times New Roman" w:eastAsia="Times New Roman" w:hAnsi="Times New Roman" w:cs="Times New Roman"/>
          <w:sz w:val="24"/>
          <w:szCs w:val="24"/>
          <w:lang w:val="en-GB"/>
        </w:rPr>
      </w:pPr>
      <w:r w:rsidRPr="00A17309">
        <w:rPr>
          <w:rFonts w:ascii="Times New Roman" w:eastAsia="Times New Roman" w:hAnsi="Times New Roman" w:cs="Times New Roman"/>
          <w:sz w:val="24"/>
          <w:szCs w:val="24"/>
          <w:lang w:val="en-GB"/>
        </w:rPr>
        <w:t xml:space="preserve">After </w:t>
      </w:r>
      <w:proofErr w:type="spellStart"/>
      <w:r w:rsidRPr="00A17309">
        <w:rPr>
          <w:rFonts w:ascii="Times New Roman" w:eastAsia="Times New Roman" w:hAnsi="Times New Roman" w:cs="Times New Roman"/>
          <w:sz w:val="24"/>
          <w:szCs w:val="24"/>
          <w:lang w:val="en-GB"/>
        </w:rPr>
        <w:t>analyzing</w:t>
      </w:r>
      <w:proofErr w:type="spellEnd"/>
      <w:r w:rsidRPr="00A17309">
        <w:rPr>
          <w:rFonts w:ascii="Times New Roman" w:eastAsia="Times New Roman" w:hAnsi="Times New Roman" w:cs="Times New Roman"/>
          <w:sz w:val="24"/>
          <w:szCs w:val="24"/>
          <w:lang w:val="en-GB"/>
        </w:rPr>
        <w:t xml:space="preserve"> the whole points of this study, it is concluded that there are lots of points related to SDG that have been considered. In this report study, 17 sustainable development goals have been discussed briefly that are proceeding with three goals that have been properly used in </w:t>
      </w:r>
      <w:r w:rsidRPr="00A17309">
        <w:rPr>
          <w:rFonts w:ascii="Times New Roman" w:eastAsia="Times New Roman" w:hAnsi="Times New Roman" w:cs="Times New Roman"/>
          <w:sz w:val="24"/>
          <w:szCs w:val="24"/>
          <w:lang w:val="en-GB"/>
        </w:rPr>
        <w:lastRenderedPageBreak/>
        <w:t xml:space="preserve">certain places of the UK and also contributed to the development of the UK. After that, different projects and plans have been discussed that are contributing to providing the huge implementation of identified three goals. The study has considered different aspects related to health, education and international partnerships where different types of data and reports have been discussed that describe how SDG works properly in the development of relevant sectors of the mentioned country. Apart from that, one city has been introduced where SDG has accommodated better facilities </w:t>
      </w:r>
      <w:proofErr w:type="gramStart"/>
      <w:r w:rsidRPr="00A17309">
        <w:rPr>
          <w:rFonts w:ascii="Times New Roman" w:eastAsia="Times New Roman" w:hAnsi="Times New Roman" w:cs="Times New Roman"/>
          <w:sz w:val="24"/>
          <w:szCs w:val="24"/>
          <w:lang w:val="en-GB"/>
        </w:rPr>
        <w:t>in  education</w:t>
      </w:r>
      <w:proofErr w:type="gramEnd"/>
      <w:r w:rsidRPr="00A17309">
        <w:rPr>
          <w:rFonts w:ascii="Times New Roman" w:eastAsia="Times New Roman" w:hAnsi="Times New Roman" w:cs="Times New Roman"/>
          <w:sz w:val="24"/>
          <w:szCs w:val="24"/>
          <w:lang w:val="en-GB"/>
        </w:rPr>
        <w:t xml:space="preserve">, health and trade sectors. </w:t>
      </w:r>
    </w:p>
    <w:p w14:paraId="0245336D" w14:textId="77777777" w:rsidR="00AF3087" w:rsidRDefault="00AF3087" w:rsidP="00CB1B90">
      <w:p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3D29193" w14:textId="007C1FD9" w:rsidR="009C0798" w:rsidRPr="00A5774D" w:rsidRDefault="00AF3087" w:rsidP="00CB1B90">
      <w:pPr>
        <w:pStyle w:val="Heading1"/>
        <w:spacing w:after="240"/>
      </w:pPr>
      <w:bookmarkStart w:id="20" w:name="_Toc109143253"/>
      <w:r w:rsidRPr="00A5774D">
        <w:lastRenderedPageBreak/>
        <w:t>Reference</w:t>
      </w:r>
      <w:bookmarkEnd w:id="20"/>
      <w:r w:rsidR="00AB036C">
        <w:t xml:space="preserve"> List</w:t>
      </w:r>
    </w:p>
    <w:p w14:paraId="302777FE" w14:textId="3DEEE24C" w:rsidR="00DC5CD2" w:rsidRDefault="00DC5CD2" w:rsidP="00CB1B90">
      <w:pPr>
        <w:pStyle w:val="Normal1"/>
        <w:spacing w:before="240" w:after="240" w:line="360" w:lineRule="auto"/>
        <w:jc w:val="both"/>
        <w:rPr>
          <w:rFonts w:ascii="Times New Roman" w:eastAsia="Times New Roman" w:hAnsi="Times New Roman" w:cs="Times New Roman"/>
          <w:sz w:val="24"/>
          <w:szCs w:val="24"/>
          <w:lang w:val="en-GB"/>
        </w:rPr>
      </w:pPr>
      <w:r w:rsidRPr="00AF3087">
        <w:rPr>
          <w:rFonts w:ascii="Times New Roman" w:eastAsia="Times New Roman" w:hAnsi="Times New Roman" w:cs="Times New Roman"/>
          <w:sz w:val="24"/>
          <w:szCs w:val="24"/>
          <w:lang w:val="en-GB"/>
        </w:rPr>
        <w:t>assets.publishing.service.gov.uk,</w:t>
      </w:r>
      <w:r w:rsidR="00786168">
        <w:rPr>
          <w:rFonts w:ascii="Times New Roman" w:eastAsia="Times New Roman" w:hAnsi="Times New Roman" w:cs="Times New Roman"/>
          <w:sz w:val="24"/>
          <w:szCs w:val="24"/>
          <w:lang w:val="en-GB"/>
        </w:rPr>
        <w:t>202</w:t>
      </w:r>
      <w:bookmarkStart w:id="21" w:name="_Hlk113214352"/>
      <w:r w:rsidR="00B11127">
        <w:rPr>
          <w:rFonts w:ascii="Times New Roman" w:eastAsia="Times New Roman" w:hAnsi="Times New Roman" w:cs="Times New Roman"/>
          <w:sz w:val="24"/>
          <w:szCs w:val="24"/>
          <w:lang w:val="en-GB"/>
        </w:rPr>
        <w:t>2, government,</w:t>
      </w:r>
      <w:r w:rsidR="00B11127">
        <w:rPr>
          <w:color w:val="000000"/>
          <w:sz w:val="20"/>
          <w:szCs w:val="20"/>
          <w:shd w:val="clear" w:color="auto" w:fill="FFFFFF"/>
        </w:rPr>
        <w:t xml:space="preserve"> [</w:t>
      </w:r>
      <w:r w:rsidR="00786168">
        <w:rPr>
          <w:color w:val="000000"/>
          <w:sz w:val="20"/>
          <w:szCs w:val="20"/>
          <w:shd w:val="clear" w:color="auto" w:fill="FFFFFF"/>
        </w:rPr>
        <w:t xml:space="preserve">online]Available </w:t>
      </w:r>
      <w:bookmarkEnd w:id="21"/>
      <w:r w:rsidR="00786168">
        <w:rPr>
          <w:color w:val="000000"/>
          <w:sz w:val="20"/>
          <w:szCs w:val="20"/>
          <w:shd w:val="clear" w:color="auto" w:fill="FFFFFF"/>
        </w:rPr>
        <w:t>at:</w:t>
      </w:r>
      <w:r>
        <w:rPr>
          <w:rFonts w:ascii="Times New Roman" w:eastAsia="Times New Roman" w:hAnsi="Times New Roman" w:cs="Times New Roman"/>
          <w:sz w:val="24"/>
          <w:szCs w:val="24"/>
          <w:lang w:val="en-GB"/>
        </w:rPr>
        <w:t>&lt;</w:t>
      </w:r>
      <w:r w:rsidRPr="007406D9">
        <w:rPr>
          <w:rFonts w:ascii="Times New Roman" w:eastAsia="Times New Roman" w:hAnsi="Times New Roman" w:cs="Times New Roman"/>
          <w:sz w:val="24"/>
          <w:szCs w:val="24"/>
          <w:lang w:val="en-GB"/>
        </w:rPr>
        <w:t>https://assets.publishing.service.gov.uk/government/uploads/system/uploads/attachment_data/file/603500/Agenda-2030-Report4.pdf</w:t>
      </w:r>
      <w:r>
        <w:rPr>
          <w:rFonts w:ascii="Times New Roman" w:eastAsia="Times New Roman" w:hAnsi="Times New Roman" w:cs="Times New Roman"/>
          <w:sz w:val="24"/>
          <w:szCs w:val="24"/>
          <w:lang w:val="en-GB"/>
        </w:rPr>
        <w:t>&gt;</w:t>
      </w:r>
      <w:r w:rsidR="00786168" w:rsidRPr="00786168">
        <w:rPr>
          <w:color w:val="000000"/>
          <w:sz w:val="20"/>
          <w:szCs w:val="20"/>
          <w:shd w:val="clear" w:color="auto" w:fill="FFFFFF"/>
        </w:rPr>
        <w:t xml:space="preserve"> </w:t>
      </w:r>
      <w:bookmarkStart w:id="22" w:name="_Hlk113214434"/>
      <w:r w:rsidR="00786168">
        <w:rPr>
          <w:color w:val="000000"/>
          <w:sz w:val="20"/>
          <w:szCs w:val="20"/>
          <w:shd w:val="clear" w:color="auto" w:fill="FFFFFF"/>
        </w:rPr>
        <w:t xml:space="preserve">[Accessed 19 </w:t>
      </w:r>
      <w:r w:rsidR="002D03A5">
        <w:rPr>
          <w:color w:val="000000"/>
          <w:sz w:val="20"/>
          <w:szCs w:val="20"/>
          <w:shd w:val="clear" w:color="auto" w:fill="FFFFFF"/>
        </w:rPr>
        <w:t>July</w:t>
      </w:r>
      <w:r w:rsidR="00786168">
        <w:rPr>
          <w:color w:val="000000"/>
          <w:sz w:val="20"/>
          <w:szCs w:val="20"/>
          <w:shd w:val="clear" w:color="auto" w:fill="FFFFFF"/>
        </w:rPr>
        <w:t xml:space="preserve"> 2022].</w:t>
      </w:r>
      <w:bookmarkEnd w:id="22"/>
    </w:p>
    <w:p w14:paraId="75330F9B" w14:textId="2069D0AF" w:rsidR="00DC5CD2" w:rsidRPr="00DC5CD2" w:rsidRDefault="00DC5CD2" w:rsidP="00CB1B90">
      <w:pPr>
        <w:spacing w:after="240" w:line="360" w:lineRule="auto"/>
        <w:jc w:val="both"/>
        <w:rPr>
          <w:rFonts w:ascii="Times New Roman" w:hAnsi="Times New Roman" w:cs="Times New Roman"/>
          <w:sz w:val="24"/>
          <w:szCs w:val="24"/>
        </w:rPr>
      </w:pPr>
      <w:r w:rsidRPr="00DC5CD2">
        <w:rPr>
          <w:rFonts w:ascii="Times New Roman" w:hAnsi="Times New Roman" w:cs="Times New Roman"/>
          <w:color w:val="000000" w:themeColor="text1"/>
          <w:sz w:val="24"/>
          <w:szCs w:val="24"/>
          <w:lang w:val="en-GB"/>
        </w:rPr>
        <w:t xml:space="preserve">assets.publishing.service.gov.uk, 2022, </w:t>
      </w:r>
      <w:r w:rsidRPr="00DC5CD2">
        <w:rPr>
          <w:rFonts w:ascii="Times New Roman" w:hAnsi="Times New Roman" w:cs="Times New Roman"/>
          <w:i/>
          <w:sz w:val="24"/>
          <w:szCs w:val="24"/>
        </w:rPr>
        <w:t>The UK Government’s approach to delivering the Global Goals for Sustainable Development - at home and around the world,</w:t>
      </w:r>
      <w:r w:rsidR="00B11127" w:rsidRPr="00B11127">
        <w:rPr>
          <w:rFonts w:ascii="Times New Roman" w:eastAsia="Times New Roman" w:hAnsi="Times New Roman" w:cs="Times New Roman"/>
          <w:sz w:val="24"/>
          <w:szCs w:val="24"/>
          <w:lang w:val="en-GB"/>
        </w:rPr>
        <w:t xml:space="preserve"> </w:t>
      </w:r>
      <w:r w:rsidR="00B11127" w:rsidRPr="00B11127">
        <w:rPr>
          <w:rFonts w:ascii="Times New Roman" w:hAnsi="Times New Roman" w:cs="Times New Roman"/>
          <w:sz w:val="24"/>
          <w:szCs w:val="24"/>
        </w:rPr>
        <w:t>[online]</w:t>
      </w:r>
      <w:r w:rsidR="00CE7C9B" w:rsidRPr="00B11127">
        <w:rPr>
          <w:rFonts w:ascii="Times New Roman" w:hAnsi="Times New Roman" w:cs="Times New Roman"/>
          <w:sz w:val="24"/>
          <w:szCs w:val="24"/>
        </w:rPr>
        <w:t>Available</w:t>
      </w:r>
      <w:r w:rsidR="00CE7C9B" w:rsidRPr="00DC5CD2">
        <w:rPr>
          <w:rFonts w:ascii="Times New Roman" w:hAnsi="Times New Roman" w:cs="Times New Roman"/>
          <w:sz w:val="24"/>
          <w:szCs w:val="24"/>
        </w:rPr>
        <w:t xml:space="preserve"> at</w:t>
      </w:r>
      <w:r w:rsidRPr="00DC5CD2">
        <w:rPr>
          <w:rFonts w:ascii="Times New Roman" w:hAnsi="Times New Roman" w:cs="Times New Roman"/>
          <w:sz w:val="24"/>
          <w:szCs w:val="24"/>
        </w:rPr>
        <w:t>&lt;https://assets.publishing.service.gov.uk/government/uploads/system/uploads/attachment_data/file/603500/Agenda-2030-Report4.pdf&gt;</w:t>
      </w:r>
      <w:r w:rsidR="007945AF">
        <w:rPr>
          <w:rFonts w:ascii="Times New Roman" w:hAnsi="Times New Roman" w:cs="Times New Roman"/>
          <w:sz w:val="24"/>
          <w:szCs w:val="24"/>
        </w:rPr>
        <w:t xml:space="preserve"> </w:t>
      </w:r>
      <w:bookmarkStart w:id="23" w:name="_Hlk113217646"/>
      <w:r w:rsidR="00B11127">
        <w:rPr>
          <w:color w:val="000000"/>
          <w:sz w:val="20"/>
          <w:szCs w:val="20"/>
          <w:shd w:val="clear" w:color="auto" w:fill="FFFFFF"/>
        </w:rPr>
        <w:t xml:space="preserve">[Accessed 19 July 2022]. </w:t>
      </w:r>
      <w:bookmarkEnd w:id="23"/>
    </w:p>
    <w:p w14:paraId="42EAA053" w14:textId="77777777" w:rsidR="00DC5CD2" w:rsidRPr="00DC5CD2" w:rsidRDefault="00DC5CD2" w:rsidP="00CB1B90">
      <w:pPr>
        <w:spacing w:after="240" w:line="360" w:lineRule="auto"/>
        <w:jc w:val="both"/>
        <w:rPr>
          <w:rFonts w:ascii="Times New Roman" w:hAnsi="Times New Roman" w:cs="Times New Roman"/>
          <w:color w:val="000000" w:themeColor="text1"/>
          <w:sz w:val="24"/>
          <w:szCs w:val="20"/>
          <w:shd w:val="clear" w:color="auto" w:fill="FFFFFF"/>
        </w:rPr>
      </w:pPr>
      <w:r w:rsidRPr="00DC5CD2">
        <w:rPr>
          <w:rFonts w:ascii="Times New Roman" w:hAnsi="Times New Roman" w:cs="Times New Roman"/>
          <w:color w:val="000000" w:themeColor="text1"/>
          <w:sz w:val="24"/>
          <w:szCs w:val="20"/>
          <w:shd w:val="clear" w:color="auto" w:fill="FFFFFF"/>
        </w:rPr>
        <w:t>Cai, Y.J. and Choi, T.M., 2020. A United Nations’ Sustainable Development Goals perspective for sustainable textile and apparel supply chain management. </w:t>
      </w:r>
      <w:r w:rsidRPr="00DC5CD2">
        <w:rPr>
          <w:rFonts w:ascii="Times New Roman" w:hAnsi="Times New Roman" w:cs="Times New Roman"/>
          <w:i/>
          <w:iCs/>
          <w:color w:val="000000" w:themeColor="text1"/>
          <w:sz w:val="24"/>
          <w:szCs w:val="20"/>
          <w:shd w:val="clear" w:color="auto" w:fill="FFFFFF"/>
        </w:rPr>
        <w:t>Transportation Research Part E: Logistics and Transportation Review</w:t>
      </w:r>
      <w:r w:rsidRPr="00DC5CD2">
        <w:rPr>
          <w:rFonts w:ascii="Times New Roman" w:hAnsi="Times New Roman" w:cs="Times New Roman"/>
          <w:color w:val="000000" w:themeColor="text1"/>
          <w:sz w:val="24"/>
          <w:szCs w:val="20"/>
          <w:shd w:val="clear" w:color="auto" w:fill="FFFFFF"/>
        </w:rPr>
        <w:t>, </w:t>
      </w:r>
      <w:r w:rsidRPr="00DC5CD2">
        <w:rPr>
          <w:rFonts w:ascii="Times New Roman" w:hAnsi="Times New Roman" w:cs="Times New Roman"/>
          <w:i/>
          <w:iCs/>
          <w:color w:val="000000" w:themeColor="text1"/>
          <w:sz w:val="24"/>
          <w:szCs w:val="20"/>
          <w:shd w:val="clear" w:color="auto" w:fill="FFFFFF"/>
        </w:rPr>
        <w:t>141</w:t>
      </w:r>
      <w:r w:rsidRPr="00DC5CD2">
        <w:rPr>
          <w:rFonts w:ascii="Times New Roman" w:hAnsi="Times New Roman" w:cs="Times New Roman"/>
          <w:color w:val="000000" w:themeColor="text1"/>
          <w:sz w:val="24"/>
          <w:szCs w:val="20"/>
          <w:shd w:val="clear" w:color="auto" w:fill="FFFFFF"/>
        </w:rPr>
        <w:t xml:space="preserve">, p.102010. </w:t>
      </w:r>
      <w:bookmarkStart w:id="24" w:name="_Hlk113217455"/>
      <w:r w:rsidRPr="00DC5CD2">
        <w:rPr>
          <w:rFonts w:ascii="Times New Roman" w:hAnsi="Times New Roman" w:cs="Times New Roman"/>
          <w:color w:val="000000" w:themeColor="text1"/>
          <w:sz w:val="24"/>
          <w:szCs w:val="20"/>
          <w:shd w:val="clear" w:color="auto" w:fill="FFFFFF"/>
        </w:rPr>
        <w:t xml:space="preserve">[online]. Available at: </w:t>
      </w:r>
      <w:bookmarkEnd w:id="24"/>
      <w:r w:rsidRPr="00DC5CD2">
        <w:rPr>
          <w:rFonts w:ascii="Times New Roman" w:hAnsi="Times New Roman" w:cs="Times New Roman"/>
          <w:color w:val="000000" w:themeColor="text1"/>
          <w:sz w:val="24"/>
          <w:szCs w:val="20"/>
          <w:shd w:val="clear" w:color="auto" w:fill="FFFFFF"/>
        </w:rPr>
        <w:t>https://www.ncbi.nlm.nih.gov/pmc/articles/PMC7367672/ [Accessed on: 19.07.2022]</w:t>
      </w:r>
    </w:p>
    <w:p w14:paraId="3E156319" w14:textId="77777777"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rPr>
      </w:pPr>
      <w:r w:rsidRPr="00AF3087">
        <w:rPr>
          <w:rFonts w:ascii="Times New Roman" w:eastAsia="Times New Roman" w:hAnsi="Times New Roman" w:cs="Times New Roman"/>
          <w:sz w:val="24"/>
          <w:szCs w:val="24"/>
        </w:rPr>
        <w:t xml:space="preserve">Chaigneau, T., Coulthard, S., </w:t>
      </w:r>
      <w:proofErr w:type="spellStart"/>
      <w:r w:rsidRPr="00AF3087">
        <w:rPr>
          <w:rFonts w:ascii="Times New Roman" w:eastAsia="Times New Roman" w:hAnsi="Times New Roman" w:cs="Times New Roman"/>
          <w:sz w:val="24"/>
          <w:szCs w:val="24"/>
        </w:rPr>
        <w:t>Daw</w:t>
      </w:r>
      <w:proofErr w:type="spellEnd"/>
      <w:r w:rsidRPr="00AF3087">
        <w:rPr>
          <w:rFonts w:ascii="Times New Roman" w:eastAsia="Times New Roman" w:hAnsi="Times New Roman" w:cs="Times New Roman"/>
          <w:sz w:val="24"/>
          <w:szCs w:val="24"/>
        </w:rPr>
        <w:t xml:space="preserve">, T.M., </w:t>
      </w:r>
      <w:proofErr w:type="spellStart"/>
      <w:r w:rsidRPr="00AF3087">
        <w:rPr>
          <w:rFonts w:ascii="Times New Roman" w:eastAsia="Times New Roman" w:hAnsi="Times New Roman" w:cs="Times New Roman"/>
          <w:sz w:val="24"/>
          <w:szCs w:val="24"/>
        </w:rPr>
        <w:t>Szaboova</w:t>
      </w:r>
      <w:proofErr w:type="spellEnd"/>
      <w:r w:rsidRPr="00AF3087">
        <w:rPr>
          <w:rFonts w:ascii="Times New Roman" w:eastAsia="Times New Roman" w:hAnsi="Times New Roman" w:cs="Times New Roman"/>
          <w:sz w:val="24"/>
          <w:szCs w:val="24"/>
        </w:rPr>
        <w:t>, L., Camfield, L., Chapin, F.S., Gasper, D., Gurney, G.G., Hicks, C.C., Ibrahim, M. and James, T., 2022. Reconciling well-being and resilience for sustainable development. </w:t>
      </w:r>
      <w:r w:rsidRPr="00AF3087">
        <w:rPr>
          <w:rFonts w:ascii="Times New Roman" w:eastAsia="Times New Roman" w:hAnsi="Times New Roman" w:cs="Times New Roman"/>
          <w:i/>
          <w:iCs/>
          <w:sz w:val="24"/>
          <w:szCs w:val="24"/>
        </w:rPr>
        <w:t>Nature Sustainability</w:t>
      </w:r>
      <w:r w:rsidRPr="00AF3087">
        <w:rPr>
          <w:rFonts w:ascii="Times New Roman" w:eastAsia="Times New Roman" w:hAnsi="Times New Roman" w:cs="Times New Roman"/>
          <w:sz w:val="24"/>
          <w:szCs w:val="24"/>
        </w:rPr>
        <w:t>, </w:t>
      </w:r>
      <w:r w:rsidRPr="00AF3087">
        <w:rPr>
          <w:rFonts w:ascii="Times New Roman" w:eastAsia="Times New Roman" w:hAnsi="Times New Roman" w:cs="Times New Roman"/>
          <w:i/>
          <w:iCs/>
          <w:sz w:val="24"/>
          <w:szCs w:val="24"/>
        </w:rPr>
        <w:t>5</w:t>
      </w:r>
      <w:r w:rsidRPr="00AF3087">
        <w:rPr>
          <w:rFonts w:ascii="Times New Roman" w:eastAsia="Times New Roman" w:hAnsi="Times New Roman" w:cs="Times New Roman"/>
          <w:sz w:val="24"/>
          <w:szCs w:val="24"/>
        </w:rPr>
        <w:t>(4), pp.287-293.</w:t>
      </w:r>
    </w:p>
    <w:p w14:paraId="558792D8" w14:textId="32E3EF6C"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lang w:val="en-GB"/>
        </w:rPr>
      </w:pPr>
      <w:r w:rsidRPr="00AF3087">
        <w:rPr>
          <w:rFonts w:ascii="Times New Roman" w:eastAsia="Times New Roman" w:hAnsi="Times New Roman" w:cs="Times New Roman"/>
          <w:sz w:val="24"/>
          <w:szCs w:val="24"/>
          <w:lang w:val="en-GB"/>
        </w:rPr>
        <w:t xml:space="preserve">data.unicef.org, 2022, </w:t>
      </w:r>
      <w:proofErr w:type="spellStart"/>
      <w:r w:rsidRPr="00AF3087">
        <w:rPr>
          <w:rFonts w:ascii="Times New Roman" w:eastAsia="Times New Roman" w:hAnsi="Times New Roman" w:cs="Times New Roman"/>
          <w:i/>
          <w:sz w:val="24"/>
          <w:szCs w:val="24"/>
          <w:lang w:val="en-GB"/>
        </w:rPr>
        <w:t>sdgs</w:t>
      </w:r>
      <w:proofErr w:type="spellEnd"/>
      <w:r w:rsidRPr="00AF3087">
        <w:rPr>
          <w:rFonts w:ascii="Times New Roman" w:eastAsia="Times New Roman" w:hAnsi="Times New Roman" w:cs="Times New Roman"/>
          <w:i/>
          <w:sz w:val="24"/>
          <w:szCs w:val="24"/>
          <w:lang w:val="en-GB"/>
        </w:rPr>
        <w:t>,</w:t>
      </w:r>
      <w:r w:rsidRPr="00AF3087">
        <w:rPr>
          <w:rFonts w:ascii="Times New Roman" w:eastAsia="Times New Roman" w:hAnsi="Times New Roman" w:cs="Times New Roman"/>
          <w:sz w:val="24"/>
          <w:szCs w:val="24"/>
          <w:lang w:val="en-GB"/>
        </w:rPr>
        <w:t xml:space="preserve"> </w:t>
      </w:r>
      <w:r w:rsidR="001F7CCA" w:rsidRPr="00DC5CD2">
        <w:rPr>
          <w:rFonts w:ascii="Times New Roman" w:hAnsi="Times New Roman" w:cs="Times New Roman"/>
          <w:color w:val="000000" w:themeColor="text1"/>
          <w:sz w:val="24"/>
          <w:szCs w:val="20"/>
          <w:shd w:val="clear" w:color="auto" w:fill="FFFFFF"/>
        </w:rPr>
        <w:t xml:space="preserve">[online]. Available at: </w:t>
      </w:r>
      <w:r w:rsidRPr="00AF3087">
        <w:rPr>
          <w:rFonts w:ascii="Times New Roman" w:eastAsia="Times New Roman" w:hAnsi="Times New Roman" w:cs="Times New Roman"/>
          <w:sz w:val="24"/>
          <w:szCs w:val="24"/>
          <w:lang w:val="en-GB"/>
        </w:rPr>
        <w:t>&lt;</w:t>
      </w:r>
      <w:r w:rsidRPr="001378F3">
        <w:rPr>
          <w:rFonts w:ascii="Times New Roman" w:eastAsia="Times New Roman" w:hAnsi="Times New Roman" w:cs="Times New Roman"/>
          <w:sz w:val="24"/>
          <w:szCs w:val="24"/>
          <w:lang w:val="en-GB"/>
        </w:rPr>
        <w:t>https://data.unicef.org/sdgs/goal-3-good-healthwellbeing/#:~:text=Ensure%20healthy%20lives%20and%20promote%20well%2Dbeing%20for%20all%20at%20all%20ages&amp;text=Goal%203%20aims%20to%20ensure,life%2C%20starting%20from%20the%20beginning</w:t>
      </w:r>
      <w:r w:rsidRPr="00AF3087">
        <w:rPr>
          <w:rFonts w:ascii="Times New Roman" w:eastAsia="Times New Roman" w:hAnsi="Times New Roman" w:cs="Times New Roman"/>
          <w:sz w:val="24"/>
          <w:szCs w:val="24"/>
          <w:lang w:val="en-GB"/>
        </w:rPr>
        <w:t>&gt;</w:t>
      </w:r>
      <w:r w:rsidR="001F7CCA">
        <w:rPr>
          <w:rFonts w:ascii="Times New Roman" w:eastAsia="Times New Roman" w:hAnsi="Times New Roman" w:cs="Times New Roman"/>
          <w:sz w:val="24"/>
          <w:szCs w:val="24"/>
          <w:lang w:val="en-GB"/>
        </w:rPr>
        <w:t xml:space="preserve"> </w:t>
      </w:r>
      <w:r w:rsidR="001F7CCA" w:rsidRPr="001F7CCA">
        <w:rPr>
          <w:rFonts w:ascii="Times New Roman" w:eastAsia="Times New Roman" w:hAnsi="Times New Roman" w:cs="Times New Roman"/>
          <w:sz w:val="24"/>
          <w:szCs w:val="24"/>
        </w:rPr>
        <w:t>[Accessed 19 July 2022].</w:t>
      </w:r>
    </w:p>
    <w:p w14:paraId="4D193D5D" w14:textId="77777777"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rPr>
      </w:pPr>
      <w:r w:rsidRPr="00AF3087">
        <w:rPr>
          <w:rFonts w:ascii="Times New Roman" w:eastAsia="Times New Roman" w:hAnsi="Times New Roman" w:cs="Times New Roman"/>
          <w:sz w:val="24"/>
          <w:szCs w:val="24"/>
        </w:rPr>
        <w:t>Derbile, E.K., Atanga, R.A. and Abdulai, I.A., 2022. Re-visiting sustainable development: sustainability and well-being from the perspectives of indigenous people in rural Ghana. </w:t>
      </w:r>
      <w:r w:rsidRPr="00AF3087">
        <w:rPr>
          <w:rFonts w:ascii="Times New Roman" w:eastAsia="Times New Roman" w:hAnsi="Times New Roman" w:cs="Times New Roman"/>
          <w:i/>
          <w:iCs/>
          <w:sz w:val="24"/>
          <w:szCs w:val="24"/>
        </w:rPr>
        <w:t>Local Environment</w:t>
      </w:r>
      <w:r w:rsidRPr="00AF3087">
        <w:rPr>
          <w:rFonts w:ascii="Times New Roman" w:eastAsia="Times New Roman" w:hAnsi="Times New Roman" w:cs="Times New Roman"/>
          <w:sz w:val="24"/>
          <w:szCs w:val="24"/>
        </w:rPr>
        <w:t>, </w:t>
      </w:r>
      <w:r w:rsidRPr="00AF3087">
        <w:rPr>
          <w:rFonts w:ascii="Times New Roman" w:eastAsia="Times New Roman" w:hAnsi="Times New Roman" w:cs="Times New Roman"/>
          <w:i/>
          <w:iCs/>
          <w:sz w:val="24"/>
          <w:szCs w:val="24"/>
        </w:rPr>
        <w:t>27</w:t>
      </w:r>
      <w:r w:rsidRPr="00AF3087">
        <w:rPr>
          <w:rFonts w:ascii="Times New Roman" w:eastAsia="Times New Roman" w:hAnsi="Times New Roman" w:cs="Times New Roman"/>
          <w:sz w:val="24"/>
          <w:szCs w:val="24"/>
        </w:rPr>
        <w:t>(3), pp.327-341.</w:t>
      </w:r>
    </w:p>
    <w:p w14:paraId="5C53EAE8" w14:textId="2494682E"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rPr>
      </w:pPr>
      <w:r w:rsidRPr="00AF3087">
        <w:rPr>
          <w:rFonts w:ascii="Times New Roman" w:eastAsia="Times New Roman" w:hAnsi="Times New Roman" w:cs="Times New Roman"/>
          <w:sz w:val="24"/>
          <w:szCs w:val="24"/>
        </w:rPr>
        <w:t>ec.europa.eu, 2022,</w:t>
      </w:r>
      <w:r w:rsidRPr="00AF3087">
        <w:rPr>
          <w:rFonts w:ascii="Times New Roman" w:eastAsia="Times New Roman" w:hAnsi="Times New Roman" w:cs="Times New Roman"/>
          <w:i/>
          <w:iCs/>
          <w:sz w:val="24"/>
          <w:szCs w:val="24"/>
        </w:rPr>
        <w:t xml:space="preserve"> eurostat, </w:t>
      </w:r>
      <w:bookmarkStart w:id="25" w:name="_Hlk113218249"/>
      <w:r w:rsidR="00C65568" w:rsidRPr="00DC5CD2">
        <w:rPr>
          <w:rFonts w:ascii="Times New Roman" w:hAnsi="Times New Roman" w:cs="Times New Roman"/>
          <w:color w:val="000000" w:themeColor="text1"/>
          <w:sz w:val="24"/>
          <w:szCs w:val="20"/>
          <w:shd w:val="clear" w:color="auto" w:fill="FFFFFF"/>
        </w:rPr>
        <w:t>[online]. Available at</w:t>
      </w:r>
      <w:bookmarkEnd w:id="25"/>
      <w:r w:rsidR="00C65568" w:rsidRPr="00DC5CD2">
        <w:rPr>
          <w:rFonts w:ascii="Times New Roman" w:hAnsi="Times New Roman" w:cs="Times New Roman"/>
          <w:color w:val="000000" w:themeColor="text1"/>
          <w:sz w:val="24"/>
          <w:szCs w:val="20"/>
          <w:shd w:val="clear" w:color="auto" w:fill="FFFFFF"/>
        </w:rPr>
        <w:t xml:space="preserve">: </w:t>
      </w:r>
      <w:r w:rsidRPr="00AF3087">
        <w:rPr>
          <w:rFonts w:ascii="Times New Roman" w:eastAsia="Times New Roman" w:hAnsi="Times New Roman" w:cs="Times New Roman"/>
          <w:sz w:val="24"/>
          <w:szCs w:val="24"/>
        </w:rPr>
        <w:t>&lt;https://ec.europa.eu/eurostat/statistics-explained/index.php?title=SDG_3_-_Good_Health_and_well-being&gt;</w:t>
      </w:r>
      <w:r w:rsidR="0006285C" w:rsidRPr="0006285C">
        <w:rPr>
          <w:color w:val="000000"/>
          <w:sz w:val="20"/>
          <w:szCs w:val="20"/>
          <w:shd w:val="clear" w:color="auto" w:fill="FFFFFF"/>
        </w:rPr>
        <w:t xml:space="preserve"> </w:t>
      </w:r>
      <w:bookmarkStart w:id="26" w:name="_Hlk113218163"/>
      <w:r w:rsidR="0006285C">
        <w:rPr>
          <w:color w:val="000000"/>
          <w:sz w:val="20"/>
          <w:szCs w:val="20"/>
          <w:shd w:val="clear" w:color="auto" w:fill="FFFFFF"/>
        </w:rPr>
        <w:t xml:space="preserve">[Accessed 4 August 2022]. </w:t>
      </w:r>
      <w:r w:rsidR="00C65568">
        <w:rPr>
          <w:color w:val="000000"/>
          <w:sz w:val="20"/>
          <w:szCs w:val="20"/>
          <w:shd w:val="clear" w:color="auto" w:fill="FFFFFF"/>
        </w:rPr>
        <w:t xml:space="preserve"> </w:t>
      </w:r>
      <w:bookmarkEnd w:id="26"/>
    </w:p>
    <w:p w14:paraId="1A67A31F" w14:textId="77777777" w:rsidR="00DC5CD2" w:rsidRPr="00DC5CD2" w:rsidRDefault="00DC5CD2" w:rsidP="00CB1B90">
      <w:pPr>
        <w:spacing w:after="240" w:line="360" w:lineRule="auto"/>
        <w:jc w:val="both"/>
        <w:rPr>
          <w:rFonts w:ascii="Times New Roman" w:hAnsi="Times New Roman" w:cs="Times New Roman"/>
          <w:color w:val="000000" w:themeColor="text1"/>
          <w:sz w:val="24"/>
          <w:szCs w:val="20"/>
          <w:shd w:val="clear" w:color="auto" w:fill="FFFFFF"/>
        </w:rPr>
      </w:pPr>
      <w:r w:rsidRPr="00DC5CD2">
        <w:rPr>
          <w:rFonts w:ascii="Times New Roman" w:hAnsi="Times New Roman" w:cs="Times New Roman"/>
          <w:color w:val="000000" w:themeColor="text1"/>
          <w:sz w:val="24"/>
          <w:szCs w:val="20"/>
          <w:shd w:val="clear" w:color="auto" w:fill="FFFFFF"/>
        </w:rPr>
        <w:t>ElAlfy, A., Palaschuk, N., El-Bassiouny, D., Wilson, J. and Weber, O., 2020. Scoping the evolution of corporate social responsibility (CSR) research in the sustainable development goals (SDGs) era. </w:t>
      </w:r>
      <w:r w:rsidRPr="00DC5CD2">
        <w:rPr>
          <w:rFonts w:ascii="Times New Roman" w:hAnsi="Times New Roman" w:cs="Times New Roman"/>
          <w:i/>
          <w:iCs/>
          <w:color w:val="000000" w:themeColor="text1"/>
          <w:sz w:val="24"/>
          <w:szCs w:val="20"/>
          <w:shd w:val="clear" w:color="auto" w:fill="FFFFFF"/>
        </w:rPr>
        <w:t>Sustainability</w:t>
      </w:r>
      <w:r w:rsidRPr="00DC5CD2">
        <w:rPr>
          <w:rFonts w:ascii="Times New Roman" w:hAnsi="Times New Roman" w:cs="Times New Roman"/>
          <w:color w:val="000000" w:themeColor="text1"/>
          <w:sz w:val="24"/>
          <w:szCs w:val="20"/>
          <w:shd w:val="clear" w:color="auto" w:fill="FFFFFF"/>
        </w:rPr>
        <w:t>, </w:t>
      </w:r>
      <w:r w:rsidRPr="00DC5CD2">
        <w:rPr>
          <w:rFonts w:ascii="Times New Roman" w:hAnsi="Times New Roman" w:cs="Times New Roman"/>
          <w:i/>
          <w:iCs/>
          <w:color w:val="000000" w:themeColor="text1"/>
          <w:sz w:val="24"/>
          <w:szCs w:val="20"/>
          <w:shd w:val="clear" w:color="auto" w:fill="FFFFFF"/>
        </w:rPr>
        <w:t>12</w:t>
      </w:r>
      <w:r w:rsidRPr="00DC5CD2">
        <w:rPr>
          <w:rFonts w:ascii="Times New Roman" w:hAnsi="Times New Roman" w:cs="Times New Roman"/>
          <w:color w:val="000000" w:themeColor="text1"/>
          <w:sz w:val="24"/>
          <w:szCs w:val="20"/>
          <w:shd w:val="clear" w:color="auto" w:fill="FFFFFF"/>
        </w:rPr>
        <w:t>(14), p.5544.</w:t>
      </w:r>
    </w:p>
    <w:p w14:paraId="14E991C3" w14:textId="465B48EB"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lang w:val="en-GB"/>
        </w:rPr>
      </w:pPr>
      <w:r w:rsidRPr="00AF3087">
        <w:rPr>
          <w:rFonts w:ascii="Times New Roman" w:eastAsia="Times New Roman" w:hAnsi="Times New Roman" w:cs="Times New Roman"/>
          <w:sz w:val="24"/>
          <w:szCs w:val="24"/>
          <w:lang w:val="en-GB"/>
        </w:rPr>
        <w:lastRenderedPageBreak/>
        <w:t xml:space="preserve">globalgoals.org, 2022, </w:t>
      </w:r>
      <w:r w:rsidRPr="00797568">
        <w:rPr>
          <w:rFonts w:ascii="Times New Roman" w:eastAsia="Times New Roman" w:hAnsi="Times New Roman" w:cs="Times New Roman"/>
          <w:i/>
          <w:sz w:val="24"/>
          <w:szCs w:val="24"/>
          <w:lang w:val="en-GB"/>
        </w:rPr>
        <w:t>goals</w:t>
      </w:r>
      <w:r w:rsidRPr="00AF3087">
        <w:rPr>
          <w:rFonts w:ascii="Times New Roman" w:eastAsia="Times New Roman" w:hAnsi="Times New Roman" w:cs="Times New Roman"/>
          <w:sz w:val="24"/>
          <w:szCs w:val="24"/>
          <w:lang w:val="en-GB"/>
        </w:rPr>
        <w:t>,</w:t>
      </w:r>
      <w:r w:rsidR="00571482">
        <w:rPr>
          <w:rFonts w:ascii="Times New Roman" w:eastAsia="Times New Roman" w:hAnsi="Times New Roman" w:cs="Times New Roman"/>
          <w:sz w:val="24"/>
          <w:szCs w:val="24"/>
          <w:lang w:val="en-GB"/>
        </w:rPr>
        <w:t xml:space="preserve"> </w:t>
      </w:r>
      <w:bookmarkStart w:id="27" w:name="_Hlk113218450"/>
      <w:r w:rsidR="00C65568" w:rsidRPr="00DC5CD2">
        <w:rPr>
          <w:rFonts w:ascii="Times New Roman" w:hAnsi="Times New Roman" w:cs="Times New Roman"/>
          <w:color w:val="000000" w:themeColor="text1"/>
          <w:sz w:val="24"/>
          <w:szCs w:val="20"/>
          <w:shd w:val="clear" w:color="auto" w:fill="FFFFFF"/>
        </w:rPr>
        <w:t>[online]. Available at</w:t>
      </w:r>
      <w:r w:rsidR="009D12D8">
        <w:rPr>
          <w:rFonts w:ascii="Times New Roman" w:hAnsi="Times New Roman" w:cs="Times New Roman"/>
          <w:color w:val="000000" w:themeColor="text1"/>
          <w:sz w:val="24"/>
          <w:szCs w:val="20"/>
          <w:shd w:val="clear" w:color="auto" w:fill="FFFFFF"/>
        </w:rPr>
        <w:t>:</w:t>
      </w:r>
      <w:r w:rsidR="00C65568" w:rsidRPr="00AF3087">
        <w:rPr>
          <w:rFonts w:ascii="Times New Roman" w:eastAsia="Times New Roman" w:hAnsi="Times New Roman" w:cs="Times New Roman"/>
          <w:sz w:val="24"/>
          <w:szCs w:val="24"/>
          <w:lang w:val="en-GB"/>
        </w:rPr>
        <w:t xml:space="preserve"> </w:t>
      </w:r>
      <w:bookmarkEnd w:id="27"/>
      <w:r w:rsidRPr="00AF3087">
        <w:rPr>
          <w:rFonts w:ascii="Times New Roman" w:eastAsia="Times New Roman" w:hAnsi="Times New Roman" w:cs="Times New Roman"/>
          <w:sz w:val="24"/>
          <w:szCs w:val="24"/>
          <w:lang w:val="en-GB"/>
        </w:rPr>
        <w:t>&lt;</w:t>
      </w:r>
      <w:r w:rsidRPr="001378F3">
        <w:rPr>
          <w:rFonts w:ascii="Times New Roman" w:eastAsia="Times New Roman" w:hAnsi="Times New Roman" w:cs="Times New Roman"/>
          <w:sz w:val="24"/>
          <w:szCs w:val="24"/>
          <w:lang w:val="en-GB"/>
        </w:rPr>
        <w:t>https://www.globalgoals.org/goals/3-good-health-and-well-being</w:t>
      </w:r>
      <w:r w:rsidRPr="00AF3087">
        <w:rPr>
          <w:rFonts w:ascii="Times New Roman" w:eastAsia="Times New Roman" w:hAnsi="Times New Roman" w:cs="Times New Roman"/>
          <w:sz w:val="24"/>
          <w:szCs w:val="24"/>
          <w:lang w:val="en-GB"/>
        </w:rPr>
        <w:t>&gt;</w:t>
      </w:r>
      <w:r w:rsidR="00C65568">
        <w:rPr>
          <w:rFonts w:ascii="Times New Roman" w:eastAsia="Times New Roman" w:hAnsi="Times New Roman" w:cs="Times New Roman"/>
          <w:sz w:val="24"/>
          <w:szCs w:val="24"/>
          <w:lang w:val="en-GB"/>
        </w:rPr>
        <w:t xml:space="preserve"> </w:t>
      </w:r>
      <w:bookmarkStart w:id="28" w:name="_Hlk113218397"/>
      <w:r w:rsidR="00C65568">
        <w:rPr>
          <w:color w:val="000000"/>
          <w:sz w:val="20"/>
          <w:szCs w:val="20"/>
          <w:shd w:val="clear" w:color="auto" w:fill="FFFFFF"/>
        </w:rPr>
        <w:t xml:space="preserve">[Accessed 4 August 2022].  </w:t>
      </w:r>
      <w:bookmarkEnd w:id="28"/>
    </w:p>
    <w:p w14:paraId="5F89B3D7" w14:textId="528C2A1B" w:rsidR="00DC5CD2" w:rsidRPr="00DC5CD2" w:rsidRDefault="00DC5CD2" w:rsidP="00CB1B90">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t xml:space="preserve">globalgoals.org, 2022, </w:t>
      </w:r>
      <w:r w:rsidRPr="00DC5CD2">
        <w:rPr>
          <w:rFonts w:ascii="Times New Roman" w:hAnsi="Times New Roman" w:cs="Times New Roman"/>
          <w:i/>
          <w:color w:val="000000" w:themeColor="text1"/>
          <w:sz w:val="24"/>
          <w:lang w:val="en-GB"/>
        </w:rPr>
        <w:t xml:space="preserve">Ensure Inclusive </w:t>
      </w:r>
      <w:proofErr w:type="gramStart"/>
      <w:r w:rsidRPr="00DC5CD2">
        <w:rPr>
          <w:rFonts w:ascii="Times New Roman" w:hAnsi="Times New Roman" w:cs="Times New Roman"/>
          <w:i/>
          <w:color w:val="000000" w:themeColor="text1"/>
          <w:sz w:val="24"/>
          <w:lang w:val="en-GB"/>
        </w:rPr>
        <w:t>And</w:t>
      </w:r>
      <w:proofErr w:type="gramEnd"/>
      <w:r w:rsidRPr="00DC5CD2">
        <w:rPr>
          <w:rFonts w:ascii="Times New Roman" w:hAnsi="Times New Roman" w:cs="Times New Roman"/>
          <w:i/>
          <w:color w:val="000000" w:themeColor="text1"/>
          <w:sz w:val="24"/>
          <w:lang w:val="en-GB"/>
        </w:rPr>
        <w:t xml:space="preserve"> Equitable Quality Education And Promote Lifelong Learning Opportunities For All,</w:t>
      </w:r>
      <w:r w:rsidR="00571482" w:rsidRPr="00571482">
        <w:t xml:space="preserve"> </w:t>
      </w:r>
      <w:r w:rsidR="00571482" w:rsidRPr="00571482">
        <w:rPr>
          <w:rFonts w:ascii="Times New Roman" w:hAnsi="Times New Roman" w:cs="Times New Roman"/>
          <w:i/>
          <w:color w:val="000000" w:themeColor="text1"/>
          <w:sz w:val="24"/>
          <w:lang w:val="en-GB"/>
        </w:rPr>
        <w:t>[online]. Available at</w:t>
      </w:r>
      <w:r w:rsidR="00571482">
        <w:rPr>
          <w:rFonts w:ascii="Times New Roman" w:hAnsi="Times New Roman" w:cs="Times New Roman"/>
          <w:i/>
          <w:color w:val="000000" w:themeColor="text1"/>
          <w:sz w:val="24"/>
          <w:lang w:val="en-GB"/>
        </w:rPr>
        <w:t>:</w:t>
      </w:r>
      <w:r w:rsidRPr="00DC5CD2">
        <w:rPr>
          <w:rFonts w:ascii="Times New Roman" w:hAnsi="Times New Roman" w:cs="Times New Roman"/>
          <w:i/>
          <w:color w:val="000000" w:themeColor="text1"/>
          <w:sz w:val="24"/>
          <w:lang w:val="en-GB"/>
        </w:rPr>
        <w:t xml:space="preserve"> </w:t>
      </w:r>
      <w:r>
        <w:t>&lt;</w:t>
      </w:r>
      <w:r w:rsidRPr="00DC5CD2">
        <w:rPr>
          <w:rFonts w:ascii="Times New Roman" w:hAnsi="Times New Roman" w:cs="Times New Roman"/>
          <w:color w:val="000000" w:themeColor="text1"/>
          <w:sz w:val="24"/>
          <w:lang w:val="en-GB"/>
        </w:rPr>
        <w:t>https://www.globalgoals.org/goals/4-quality-education/&gt;</w:t>
      </w:r>
      <w:r w:rsidR="00571482">
        <w:rPr>
          <w:rFonts w:ascii="Times New Roman" w:hAnsi="Times New Roman" w:cs="Times New Roman"/>
          <w:color w:val="000000" w:themeColor="text1"/>
          <w:sz w:val="24"/>
          <w:lang w:val="en-GB"/>
        </w:rPr>
        <w:t xml:space="preserve"> </w:t>
      </w:r>
      <w:r w:rsidR="00571482">
        <w:rPr>
          <w:color w:val="000000"/>
          <w:sz w:val="20"/>
          <w:szCs w:val="20"/>
          <w:shd w:val="clear" w:color="auto" w:fill="FFFFFF"/>
        </w:rPr>
        <w:t xml:space="preserve">[Accessed 4 August 2022].  </w:t>
      </w:r>
    </w:p>
    <w:p w14:paraId="40C51C51" w14:textId="5132DD62" w:rsidR="00DC5CD2" w:rsidRPr="00DC5CD2" w:rsidRDefault="00DC5CD2" w:rsidP="00CB1B90">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t xml:space="preserve">globalgoals.org, 2022, </w:t>
      </w:r>
      <w:r w:rsidRPr="00DC5CD2">
        <w:rPr>
          <w:rFonts w:ascii="Times New Roman" w:hAnsi="Times New Roman" w:cs="Times New Roman"/>
          <w:i/>
          <w:color w:val="000000" w:themeColor="text1"/>
          <w:sz w:val="24"/>
          <w:lang w:val="en-GB"/>
        </w:rPr>
        <w:t xml:space="preserve">Strengthen </w:t>
      </w:r>
      <w:proofErr w:type="gramStart"/>
      <w:r w:rsidRPr="00DC5CD2">
        <w:rPr>
          <w:rFonts w:ascii="Times New Roman" w:hAnsi="Times New Roman" w:cs="Times New Roman"/>
          <w:i/>
          <w:color w:val="000000" w:themeColor="text1"/>
          <w:sz w:val="24"/>
          <w:lang w:val="en-GB"/>
        </w:rPr>
        <w:t>The</w:t>
      </w:r>
      <w:proofErr w:type="gramEnd"/>
      <w:r w:rsidRPr="00DC5CD2">
        <w:rPr>
          <w:rFonts w:ascii="Times New Roman" w:hAnsi="Times New Roman" w:cs="Times New Roman"/>
          <w:i/>
          <w:color w:val="000000" w:themeColor="text1"/>
          <w:sz w:val="24"/>
          <w:lang w:val="en-GB"/>
        </w:rPr>
        <w:t xml:space="preserve"> Means Of Implementation And Revitalize The Global Partnership For Sustainable</w:t>
      </w:r>
      <w:r w:rsidR="00571482">
        <w:rPr>
          <w:rFonts w:ascii="Times New Roman" w:hAnsi="Times New Roman" w:cs="Times New Roman"/>
          <w:i/>
          <w:color w:val="000000" w:themeColor="text1"/>
          <w:sz w:val="24"/>
          <w:lang w:val="en-GB"/>
        </w:rPr>
        <w:t xml:space="preserve"> </w:t>
      </w:r>
      <w:r w:rsidRPr="00DC5CD2">
        <w:rPr>
          <w:rFonts w:ascii="Times New Roman" w:hAnsi="Times New Roman" w:cs="Times New Roman"/>
          <w:i/>
          <w:color w:val="000000" w:themeColor="text1"/>
          <w:sz w:val="24"/>
          <w:lang w:val="en-GB"/>
        </w:rPr>
        <w:t>Development,</w:t>
      </w:r>
      <w:r w:rsidR="009D12D8">
        <w:rPr>
          <w:rFonts w:ascii="Times New Roman" w:hAnsi="Times New Roman" w:cs="Times New Roman"/>
          <w:color w:val="000000" w:themeColor="text1"/>
          <w:sz w:val="24"/>
          <w:szCs w:val="20"/>
          <w:shd w:val="clear" w:color="auto" w:fill="FFFFFF"/>
        </w:rPr>
        <w:t xml:space="preserve"> [</w:t>
      </w:r>
      <w:r w:rsidR="00571482" w:rsidRPr="00DC5CD2">
        <w:rPr>
          <w:rFonts w:ascii="Times New Roman" w:hAnsi="Times New Roman" w:cs="Times New Roman"/>
          <w:color w:val="000000" w:themeColor="text1"/>
          <w:sz w:val="24"/>
          <w:szCs w:val="20"/>
          <w:shd w:val="clear" w:color="auto" w:fill="FFFFFF"/>
        </w:rPr>
        <w:t>online]. Available at</w:t>
      </w:r>
      <w:r w:rsidR="009D12D8">
        <w:rPr>
          <w:rFonts w:ascii="Times New Roman" w:hAnsi="Times New Roman" w:cs="Times New Roman"/>
          <w:color w:val="000000" w:themeColor="text1"/>
          <w:sz w:val="24"/>
          <w:szCs w:val="20"/>
          <w:shd w:val="clear" w:color="auto" w:fill="FFFFFF"/>
        </w:rPr>
        <w:t>:</w:t>
      </w:r>
      <w:r w:rsidR="00571482" w:rsidRPr="00AF3087">
        <w:rPr>
          <w:rFonts w:ascii="Times New Roman" w:eastAsia="Times New Roman" w:hAnsi="Times New Roman" w:cs="Times New Roman"/>
          <w:sz w:val="24"/>
          <w:szCs w:val="24"/>
          <w:lang w:val="en-GB"/>
        </w:rPr>
        <w:t xml:space="preserve"> </w:t>
      </w:r>
      <w:r>
        <w:t>&lt;</w:t>
      </w:r>
      <w:r w:rsidRPr="00DC5CD2">
        <w:rPr>
          <w:rFonts w:ascii="Times New Roman" w:hAnsi="Times New Roman" w:cs="Times New Roman"/>
          <w:color w:val="000000" w:themeColor="text1"/>
          <w:sz w:val="24"/>
          <w:lang w:val="en-GB"/>
        </w:rPr>
        <w:t>https://www.globalgoals.org/goals/17-partnerships-for-the-goals</w:t>
      </w:r>
      <w:r w:rsidR="009D12D8">
        <w:rPr>
          <w:rFonts w:ascii="Times New Roman" w:hAnsi="Times New Roman" w:cs="Times New Roman"/>
          <w:color w:val="000000" w:themeColor="text1"/>
          <w:sz w:val="24"/>
          <w:lang w:val="en-GB"/>
        </w:rPr>
        <w:t xml:space="preserve"> </w:t>
      </w:r>
      <w:bookmarkStart w:id="29" w:name="_Hlk113219135"/>
      <w:r w:rsidR="0069277A">
        <w:rPr>
          <w:rFonts w:ascii="Times New Roman" w:hAnsi="Times New Roman" w:cs="Times New Roman"/>
          <w:color w:val="000000" w:themeColor="text1"/>
          <w:sz w:val="24"/>
          <w:lang w:val="en-GB"/>
        </w:rPr>
        <w:t>[</w:t>
      </w:r>
      <w:r w:rsidR="00571482">
        <w:rPr>
          <w:color w:val="000000"/>
          <w:sz w:val="20"/>
          <w:szCs w:val="20"/>
          <w:shd w:val="clear" w:color="auto" w:fill="FFFFFF"/>
        </w:rPr>
        <w:t xml:space="preserve">Accessed 5 August 2022].  </w:t>
      </w:r>
      <w:bookmarkEnd w:id="29"/>
    </w:p>
    <w:p w14:paraId="64DC27C4" w14:textId="04484817" w:rsidR="00DC5CD2" w:rsidRPr="00DC5CD2" w:rsidRDefault="00DC5CD2" w:rsidP="00CB1B90">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t>gov.uk,</w:t>
      </w:r>
      <w:r w:rsidR="009D12D8">
        <w:rPr>
          <w:rFonts w:ascii="Times New Roman" w:hAnsi="Times New Roman" w:cs="Times New Roman"/>
          <w:color w:val="000000" w:themeColor="text1"/>
          <w:sz w:val="24"/>
          <w:lang w:val="en-GB"/>
        </w:rPr>
        <w:t xml:space="preserve"> </w:t>
      </w:r>
      <w:r w:rsidRPr="00DC5CD2">
        <w:rPr>
          <w:rFonts w:ascii="Times New Roman" w:hAnsi="Times New Roman" w:cs="Times New Roman"/>
          <w:color w:val="000000" w:themeColor="text1"/>
          <w:sz w:val="24"/>
          <w:lang w:val="en-GB"/>
        </w:rPr>
        <w:t>2022,</w:t>
      </w:r>
      <w:r w:rsidR="009D12D8">
        <w:rPr>
          <w:rFonts w:ascii="Times New Roman" w:hAnsi="Times New Roman" w:cs="Times New Roman"/>
          <w:color w:val="000000" w:themeColor="text1"/>
          <w:sz w:val="24"/>
          <w:lang w:val="en-GB"/>
        </w:rPr>
        <w:t xml:space="preserve"> </w:t>
      </w:r>
      <w:r w:rsidRPr="00DC5CD2">
        <w:rPr>
          <w:rFonts w:ascii="Times New Roman" w:hAnsi="Times New Roman" w:cs="Times New Roman"/>
          <w:i/>
          <w:color w:val="000000" w:themeColor="text1"/>
          <w:sz w:val="24"/>
          <w:lang w:val="en-GB"/>
        </w:rPr>
        <w:t>Education Policy</w:t>
      </w:r>
      <w:r w:rsidR="00A25617" w:rsidRPr="00A25617">
        <w:rPr>
          <w:rFonts w:ascii="Times New Roman" w:hAnsi="Times New Roman" w:cs="Times New Roman"/>
          <w:i/>
          <w:color w:val="000000" w:themeColor="text1"/>
          <w:sz w:val="24"/>
          <w:lang w:val="en-GB"/>
        </w:rPr>
        <w:t xml:space="preserve">[online]Available at: </w:t>
      </w:r>
      <w:r w:rsidR="009D12D8">
        <w:rPr>
          <w:rFonts w:ascii="Times New Roman" w:hAnsi="Times New Roman" w:cs="Times New Roman"/>
          <w:i/>
          <w:color w:val="000000" w:themeColor="text1"/>
          <w:sz w:val="24"/>
          <w:lang w:val="en-GB"/>
        </w:rPr>
        <w:t xml:space="preserve"> </w:t>
      </w:r>
      <w:r w:rsidRPr="00DC5CD2">
        <w:rPr>
          <w:rFonts w:ascii="Times New Roman" w:hAnsi="Times New Roman" w:cs="Times New Roman"/>
          <w:color w:val="000000" w:themeColor="text1"/>
          <w:sz w:val="24"/>
          <w:lang w:val="en-GB"/>
        </w:rPr>
        <w:t>&lt;https://www.gov.uk/government/publications/dfid-education-policy-2018-get-children-learning/dfid</w:t>
      </w:r>
      <w:r w:rsidR="00A25617">
        <w:rPr>
          <w:rFonts w:ascii="Times New Roman" w:hAnsi="Times New Roman" w:cs="Times New Roman"/>
          <w:color w:val="000000" w:themeColor="text1"/>
          <w:sz w:val="24"/>
          <w:lang w:val="en-GB"/>
        </w:rPr>
        <w:t>e</w:t>
      </w:r>
      <w:r w:rsidRPr="00DC5CD2">
        <w:rPr>
          <w:rFonts w:ascii="Times New Roman" w:hAnsi="Times New Roman" w:cs="Times New Roman"/>
          <w:color w:val="000000" w:themeColor="text1"/>
          <w:sz w:val="24"/>
          <w:lang w:val="en-GB"/>
        </w:rPr>
        <w:t>ducation</w:t>
      </w:r>
      <w:bookmarkStart w:id="30" w:name="_Hlk113218980"/>
      <w:r w:rsidR="008049C5">
        <w:rPr>
          <w:rFonts w:ascii="Times New Roman" w:hAnsi="Times New Roman" w:cs="Times New Roman"/>
          <w:color w:val="000000" w:themeColor="text1"/>
          <w:sz w:val="24"/>
          <w:lang w:val="en-GB"/>
        </w:rPr>
        <w:t>-</w:t>
      </w:r>
      <w:r w:rsidRPr="00DC5CD2">
        <w:rPr>
          <w:rFonts w:ascii="Times New Roman" w:hAnsi="Times New Roman" w:cs="Times New Roman"/>
          <w:color w:val="000000" w:themeColor="text1"/>
          <w:sz w:val="24"/>
          <w:lang w:val="en-GB"/>
        </w:rPr>
        <w:t>policy#:~:text=A%20strong%20focus%20on%20primary%20and%20lower%20secondary%20education&amp;text=our%20main%20focus%20will%20remain,as%20well%20as%20transferable%20skills&gt;</w:t>
      </w:r>
      <w:bookmarkEnd w:id="30"/>
      <w:r w:rsidR="0069277A">
        <w:rPr>
          <w:rFonts w:ascii="Times New Roman" w:hAnsi="Times New Roman" w:cs="Times New Roman"/>
          <w:color w:val="000000" w:themeColor="text1"/>
          <w:sz w:val="24"/>
          <w:lang w:val="en-GB"/>
        </w:rPr>
        <w:t xml:space="preserve"> </w:t>
      </w:r>
      <w:bookmarkStart w:id="31" w:name="_Hlk113219234"/>
      <w:r w:rsidR="0069277A" w:rsidRPr="0069277A">
        <w:rPr>
          <w:rFonts w:ascii="Times New Roman" w:hAnsi="Times New Roman" w:cs="Times New Roman"/>
          <w:color w:val="000000" w:themeColor="text1"/>
          <w:sz w:val="24"/>
          <w:lang w:val="en-GB"/>
        </w:rPr>
        <w:t xml:space="preserve">[Accessed 5 August 2022].  </w:t>
      </w:r>
      <w:r w:rsidR="0069277A">
        <w:rPr>
          <w:rFonts w:ascii="Times New Roman" w:hAnsi="Times New Roman" w:cs="Times New Roman"/>
          <w:color w:val="000000" w:themeColor="text1"/>
          <w:sz w:val="24"/>
          <w:lang w:val="en-GB"/>
        </w:rPr>
        <w:t xml:space="preserve"> </w:t>
      </w:r>
      <w:bookmarkEnd w:id="31"/>
    </w:p>
    <w:p w14:paraId="6CEE69F6" w14:textId="5211D1C9" w:rsidR="00DC5CD2" w:rsidRPr="00DC5CD2" w:rsidRDefault="00DC5CD2" w:rsidP="00CB1B90">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t xml:space="preserve">gov.uk, 2022, </w:t>
      </w:r>
      <w:r w:rsidRPr="00DC5CD2">
        <w:rPr>
          <w:rFonts w:ascii="Times New Roman" w:hAnsi="Times New Roman" w:cs="Times New Roman"/>
          <w:i/>
          <w:color w:val="000000" w:themeColor="text1"/>
          <w:sz w:val="24"/>
          <w:lang w:val="en-GB"/>
        </w:rPr>
        <w:t>Wellbeing and health policy</w:t>
      </w:r>
      <w:r w:rsidRPr="00DC5CD2">
        <w:rPr>
          <w:rFonts w:ascii="Times New Roman" w:hAnsi="Times New Roman" w:cs="Times New Roman"/>
          <w:color w:val="000000" w:themeColor="text1"/>
          <w:sz w:val="24"/>
          <w:lang w:val="en-GB"/>
        </w:rPr>
        <w:t xml:space="preserve"> </w:t>
      </w:r>
      <w:r w:rsidR="00A25617" w:rsidRPr="0069277A">
        <w:rPr>
          <w:rFonts w:ascii="Times New Roman" w:hAnsi="Times New Roman" w:cs="Times New Roman"/>
          <w:color w:val="000000" w:themeColor="text1"/>
          <w:sz w:val="24"/>
          <w:lang w:val="en-GB"/>
        </w:rPr>
        <w:t xml:space="preserve">online]. Available at: </w:t>
      </w:r>
      <w:r w:rsidR="0069277A" w:rsidRPr="0069277A">
        <w:rPr>
          <w:rFonts w:ascii="Times New Roman" w:hAnsi="Times New Roman" w:cs="Times New Roman"/>
          <w:color w:val="000000" w:themeColor="text1"/>
          <w:sz w:val="24"/>
          <w:lang w:val="en-GB"/>
        </w:rPr>
        <w:t>[</w:t>
      </w:r>
      <w:r w:rsidRPr="00DC5CD2">
        <w:rPr>
          <w:rFonts w:ascii="Times New Roman" w:hAnsi="Times New Roman" w:cs="Times New Roman"/>
          <w:color w:val="000000" w:themeColor="text1"/>
          <w:sz w:val="24"/>
          <w:lang w:val="en-GB"/>
        </w:rPr>
        <w:t xml:space="preserve">https://www.gov.uk/government/publications/wellbeing-and-health-policy </w:t>
      </w:r>
      <w:r w:rsidR="0069277A" w:rsidRPr="0069277A">
        <w:rPr>
          <w:rFonts w:ascii="Times New Roman" w:hAnsi="Times New Roman" w:cs="Times New Roman"/>
          <w:color w:val="000000" w:themeColor="text1"/>
          <w:sz w:val="24"/>
          <w:lang w:val="en-GB"/>
        </w:rPr>
        <w:t xml:space="preserve">[Accessed 5 August 2022]. </w:t>
      </w:r>
    </w:p>
    <w:p w14:paraId="1163E174" w14:textId="77777777"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rPr>
      </w:pPr>
      <w:r w:rsidRPr="00AF3087">
        <w:rPr>
          <w:rFonts w:ascii="Times New Roman" w:eastAsia="Times New Roman" w:hAnsi="Times New Roman" w:cs="Times New Roman"/>
          <w:sz w:val="24"/>
          <w:szCs w:val="24"/>
        </w:rPr>
        <w:t>Kubiszewski, I., Mulder, K., Jarvis, D. and Costanza, R., 2022. Toward better measurement of sustainable development and wellbeing: A small number of SDG indicators reliably predict life satisfaction. </w:t>
      </w:r>
      <w:r w:rsidRPr="00AF3087">
        <w:rPr>
          <w:rFonts w:ascii="Times New Roman" w:eastAsia="Times New Roman" w:hAnsi="Times New Roman" w:cs="Times New Roman"/>
          <w:i/>
          <w:iCs/>
          <w:sz w:val="24"/>
          <w:szCs w:val="24"/>
        </w:rPr>
        <w:t>Sustainable Development</w:t>
      </w:r>
      <w:r w:rsidRPr="00AF3087">
        <w:rPr>
          <w:rFonts w:ascii="Times New Roman" w:eastAsia="Times New Roman" w:hAnsi="Times New Roman" w:cs="Times New Roman"/>
          <w:sz w:val="24"/>
          <w:szCs w:val="24"/>
        </w:rPr>
        <w:t>, </w:t>
      </w:r>
      <w:r w:rsidRPr="00AF3087">
        <w:rPr>
          <w:rFonts w:ascii="Times New Roman" w:eastAsia="Times New Roman" w:hAnsi="Times New Roman" w:cs="Times New Roman"/>
          <w:i/>
          <w:iCs/>
          <w:sz w:val="24"/>
          <w:szCs w:val="24"/>
        </w:rPr>
        <w:t>30</w:t>
      </w:r>
      <w:r w:rsidRPr="00AF3087">
        <w:rPr>
          <w:rFonts w:ascii="Times New Roman" w:eastAsia="Times New Roman" w:hAnsi="Times New Roman" w:cs="Times New Roman"/>
          <w:sz w:val="24"/>
          <w:szCs w:val="24"/>
        </w:rPr>
        <w:t>(1), pp.139-148.</w:t>
      </w:r>
    </w:p>
    <w:p w14:paraId="3FCCE5F3" w14:textId="77777777" w:rsidR="00DC5CD2" w:rsidRPr="00AF3087" w:rsidRDefault="00DC5CD2" w:rsidP="00CB1B90">
      <w:pPr>
        <w:pStyle w:val="Normal1"/>
        <w:spacing w:before="240" w:after="240" w:line="360" w:lineRule="auto"/>
        <w:jc w:val="both"/>
        <w:rPr>
          <w:rFonts w:ascii="Times New Roman" w:eastAsia="Times New Roman" w:hAnsi="Times New Roman" w:cs="Times New Roman"/>
          <w:sz w:val="24"/>
          <w:szCs w:val="24"/>
        </w:rPr>
      </w:pPr>
      <w:r w:rsidRPr="00AF3087">
        <w:rPr>
          <w:rFonts w:ascii="Times New Roman" w:eastAsia="Times New Roman" w:hAnsi="Times New Roman" w:cs="Times New Roman"/>
          <w:sz w:val="24"/>
          <w:szCs w:val="24"/>
        </w:rPr>
        <w:t xml:space="preserve">Lundvall, S. and </w:t>
      </w:r>
      <w:proofErr w:type="spellStart"/>
      <w:r w:rsidRPr="00AF3087">
        <w:rPr>
          <w:rFonts w:ascii="Times New Roman" w:eastAsia="Times New Roman" w:hAnsi="Times New Roman" w:cs="Times New Roman"/>
          <w:sz w:val="24"/>
          <w:szCs w:val="24"/>
        </w:rPr>
        <w:t>Fröberg</w:t>
      </w:r>
      <w:proofErr w:type="spellEnd"/>
      <w:r w:rsidRPr="00AF3087">
        <w:rPr>
          <w:rFonts w:ascii="Times New Roman" w:eastAsia="Times New Roman" w:hAnsi="Times New Roman" w:cs="Times New Roman"/>
          <w:sz w:val="24"/>
          <w:szCs w:val="24"/>
        </w:rPr>
        <w:t>, A., 2022. From individual to lifelong environmental processes: reframing health in physical education with the sustainable development goals. </w:t>
      </w:r>
      <w:r w:rsidRPr="00AF3087">
        <w:rPr>
          <w:rFonts w:ascii="Times New Roman" w:eastAsia="Times New Roman" w:hAnsi="Times New Roman" w:cs="Times New Roman"/>
          <w:i/>
          <w:iCs/>
          <w:sz w:val="24"/>
          <w:szCs w:val="24"/>
        </w:rPr>
        <w:t>Sport, Education and Society</w:t>
      </w:r>
      <w:r w:rsidRPr="00AF3087">
        <w:rPr>
          <w:rFonts w:ascii="Times New Roman" w:eastAsia="Times New Roman" w:hAnsi="Times New Roman" w:cs="Times New Roman"/>
          <w:sz w:val="24"/>
          <w:szCs w:val="24"/>
        </w:rPr>
        <w:t>, pp.1-13.</w:t>
      </w:r>
    </w:p>
    <w:p w14:paraId="329E67B5" w14:textId="77777777" w:rsidR="00DC5CD2" w:rsidRPr="00DC5CD2" w:rsidRDefault="00DC5CD2" w:rsidP="00CB1B90">
      <w:pPr>
        <w:spacing w:after="240" w:line="360" w:lineRule="auto"/>
        <w:jc w:val="both"/>
        <w:rPr>
          <w:rFonts w:ascii="Times New Roman" w:hAnsi="Times New Roman" w:cs="Times New Roman"/>
          <w:color w:val="000000" w:themeColor="text1"/>
          <w:sz w:val="24"/>
          <w:szCs w:val="20"/>
          <w:shd w:val="clear" w:color="auto" w:fill="FFFFFF"/>
        </w:rPr>
      </w:pPr>
      <w:r w:rsidRPr="00DC5CD2">
        <w:rPr>
          <w:rFonts w:ascii="Times New Roman" w:hAnsi="Times New Roman" w:cs="Times New Roman"/>
          <w:color w:val="000000" w:themeColor="text1"/>
          <w:sz w:val="24"/>
          <w:szCs w:val="20"/>
          <w:shd w:val="clear" w:color="auto" w:fill="FFFFFF"/>
        </w:rPr>
        <w:t xml:space="preserve">Mills, C., 2018. From ‘invisible </w:t>
      </w:r>
      <w:proofErr w:type="spellStart"/>
      <w:r w:rsidRPr="00DC5CD2">
        <w:rPr>
          <w:rFonts w:ascii="Times New Roman" w:hAnsi="Times New Roman" w:cs="Times New Roman"/>
          <w:color w:val="000000" w:themeColor="text1"/>
          <w:sz w:val="24"/>
          <w:szCs w:val="20"/>
          <w:shd w:val="clear" w:color="auto" w:fill="FFFFFF"/>
        </w:rPr>
        <w:t>problem’to</w:t>
      </w:r>
      <w:proofErr w:type="spellEnd"/>
      <w:r w:rsidRPr="00DC5CD2">
        <w:rPr>
          <w:rFonts w:ascii="Times New Roman" w:hAnsi="Times New Roman" w:cs="Times New Roman"/>
          <w:color w:val="000000" w:themeColor="text1"/>
          <w:sz w:val="24"/>
          <w:szCs w:val="20"/>
          <w:shd w:val="clear" w:color="auto" w:fill="FFFFFF"/>
        </w:rPr>
        <w:t xml:space="preserve"> global priority: The inclusion of mental health in the sustainable development goals. </w:t>
      </w:r>
      <w:r w:rsidRPr="00DC5CD2">
        <w:rPr>
          <w:rFonts w:ascii="Times New Roman" w:hAnsi="Times New Roman" w:cs="Times New Roman"/>
          <w:i/>
          <w:iCs/>
          <w:color w:val="000000" w:themeColor="text1"/>
          <w:sz w:val="24"/>
          <w:szCs w:val="20"/>
          <w:shd w:val="clear" w:color="auto" w:fill="FFFFFF"/>
        </w:rPr>
        <w:t>Development and Change</w:t>
      </w:r>
      <w:r w:rsidRPr="00DC5CD2">
        <w:rPr>
          <w:rFonts w:ascii="Times New Roman" w:hAnsi="Times New Roman" w:cs="Times New Roman"/>
          <w:color w:val="000000" w:themeColor="text1"/>
          <w:sz w:val="24"/>
          <w:szCs w:val="20"/>
          <w:shd w:val="clear" w:color="auto" w:fill="FFFFFF"/>
        </w:rPr>
        <w:t>, </w:t>
      </w:r>
      <w:r w:rsidRPr="00DC5CD2">
        <w:rPr>
          <w:rFonts w:ascii="Times New Roman" w:hAnsi="Times New Roman" w:cs="Times New Roman"/>
          <w:i/>
          <w:iCs/>
          <w:color w:val="000000" w:themeColor="text1"/>
          <w:sz w:val="24"/>
          <w:szCs w:val="20"/>
          <w:shd w:val="clear" w:color="auto" w:fill="FFFFFF"/>
        </w:rPr>
        <w:t>49</w:t>
      </w:r>
      <w:r w:rsidRPr="00DC5CD2">
        <w:rPr>
          <w:rFonts w:ascii="Times New Roman" w:hAnsi="Times New Roman" w:cs="Times New Roman"/>
          <w:color w:val="000000" w:themeColor="text1"/>
          <w:sz w:val="24"/>
          <w:szCs w:val="20"/>
          <w:shd w:val="clear" w:color="auto" w:fill="FFFFFF"/>
        </w:rPr>
        <w:t>(3), pp.843-866.</w:t>
      </w:r>
    </w:p>
    <w:p w14:paraId="01FD48B9" w14:textId="56D29892" w:rsidR="00DC5CD2" w:rsidRPr="00DC5CD2" w:rsidRDefault="00DC5CD2" w:rsidP="00CB1B90">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t xml:space="preserve">sdgdata.gov.uk, 2022, </w:t>
      </w:r>
      <w:r w:rsidRPr="00DC5CD2">
        <w:rPr>
          <w:rFonts w:ascii="Times New Roman" w:hAnsi="Times New Roman" w:cs="Times New Roman"/>
          <w:i/>
          <w:color w:val="000000" w:themeColor="text1"/>
          <w:sz w:val="24"/>
          <w:lang w:val="en-GB"/>
        </w:rPr>
        <w:t>Ensure inclusive and equitable quality education and promote lifelong learning opportunities for a</w:t>
      </w:r>
      <w:r w:rsidR="00A20D6A">
        <w:rPr>
          <w:rFonts w:ascii="Times New Roman" w:hAnsi="Times New Roman" w:cs="Times New Roman"/>
          <w:i/>
          <w:color w:val="000000" w:themeColor="text1"/>
          <w:sz w:val="24"/>
          <w:lang w:val="en-GB"/>
        </w:rPr>
        <w:t>ll</w:t>
      </w:r>
      <w:r w:rsidRPr="00DC5CD2">
        <w:rPr>
          <w:rFonts w:ascii="Times New Roman" w:hAnsi="Times New Roman" w:cs="Times New Roman"/>
          <w:i/>
          <w:color w:val="000000" w:themeColor="text1"/>
          <w:sz w:val="24"/>
          <w:lang w:val="en-GB"/>
        </w:rPr>
        <w:t>,</w:t>
      </w:r>
      <w:r w:rsidRPr="00DC5CD2">
        <w:rPr>
          <w:rFonts w:ascii="Times New Roman" w:hAnsi="Times New Roman" w:cs="Times New Roman"/>
          <w:color w:val="000000" w:themeColor="text1"/>
          <w:sz w:val="24"/>
          <w:lang w:val="en-GB"/>
        </w:rPr>
        <w:t xml:space="preserve"> </w:t>
      </w:r>
      <w:bookmarkStart w:id="32" w:name="_Hlk113219861"/>
      <w:r w:rsidR="00E95E64">
        <w:rPr>
          <w:rFonts w:ascii="Times New Roman" w:hAnsi="Times New Roman" w:cs="Times New Roman"/>
          <w:color w:val="000000" w:themeColor="text1"/>
          <w:sz w:val="24"/>
          <w:lang w:val="en-GB"/>
        </w:rPr>
        <w:t>[</w:t>
      </w:r>
      <w:r w:rsidR="00A25617" w:rsidRPr="00A25617">
        <w:rPr>
          <w:rFonts w:ascii="Times New Roman" w:hAnsi="Times New Roman" w:cs="Times New Roman"/>
          <w:color w:val="000000" w:themeColor="text1"/>
          <w:sz w:val="24"/>
          <w:lang w:val="en-GB"/>
        </w:rPr>
        <w:t xml:space="preserve">online]. Available at: </w:t>
      </w:r>
      <w:bookmarkEnd w:id="32"/>
      <w:r w:rsidRPr="00DC5CD2">
        <w:rPr>
          <w:rFonts w:ascii="Times New Roman" w:hAnsi="Times New Roman" w:cs="Times New Roman"/>
          <w:color w:val="000000" w:themeColor="text1"/>
          <w:sz w:val="24"/>
          <w:lang w:val="en-GB"/>
        </w:rPr>
        <w:t>from:</w:t>
      </w:r>
      <w:r w:rsidRPr="00DC5CD2">
        <w:rPr>
          <w:rFonts w:ascii="Times New Roman" w:hAnsi="Times New Roman" w:cs="Times New Roman"/>
          <w:color w:val="000000" w:themeColor="text1"/>
          <w:sz w:val="24"/>
        </w:rPr>
        <w:t xml:space="preserve"> &lt;</w:t>
      </w:r>
      <w:r w:rsidRPr="00DC5CD2">
        <w:rPr>
          <w:rFonts w:ascii="Times New Roman" w:hAnsi="Times New Roman" w:cs="Times New Roman"/>
          <w:color w:val="000000" w:themeColor="text1"/>
          <w:sz w:val="24"/>
          <w:lang w:val="en-GB"/>
        </w:rPr>
        <w:t>https://sdgdata.gov.uk/4/&gt;</w:t>
      </w:r>
      <w:r w:rsidR="00A25617">
        <w:rPr>
          <w:rFonts w:ascii="Times New Roman" w:hAnsi="Times New Roman" w:cs="Times New Roman"/>
          <w:color w:val="000000" w:themeColor="text1"/>
          <w:sz w:val="24"/>
          <w:lang w:val="en-GB"/>
        </w:rPr>
        <w:t xml:space="preserve"> </w:t>
      </w:r>
      <w:bookmarkStart w:id="33" w:name="_Hlk113219892"/>
      <w:r w:rsidR="00806739" w:rsidRPr="00806739">
        <w:rPr>
          <w:rFonts w:ascii="Times New Roman" w:hAnsi="Times New Roman" w:cs="Times New Roman"/>
          <w:color w:val="000000" w:themeColor="text1"/>
          <w:sz w:val="24"/>
          <w:lang w:val="en-GB"/>
        </w:rPr>
        <w:t xml:space="preserve">[Accessed </w:t>
      </w:r>
      <w:r w:rsidR="00806739">
        <w:rPr>
          <w:rFonts w:ascii="Times New Roman" w:hAnsi="Times New Roman" w:cs="Times New Roman"/>
          <w:color w:val="000000" w:themeColor="text1"/>
          <w:sz w:val="24"/>
          <w:lang w:val="en-GB"/>
        </w:rPr>
        <w:t>22</w:t>
      </w:r>
      <w:r w:rsidR="00806739" w:rsidRPr="00806739">
        <w:rPr>
          <w:rFonts w:ascii="Times New Roman" w:hAnsi="Times New Roman" w:cs="Times New Roman"/>
          <w:color w:val="000000" w:themeColor="text1"/>
          <w:sz w:val="24"/>
          <w:lang w:val="en-GB"/>
        </w:rPr>
        <w:t xml:space="preserve"> August 2022].   </w:t>
      </w:r>
      <w:r w:rsidR="00A25617">
        <w:rPr>
          <w:rFonts w:ascii="Times New Roman" w:hAnsi="Times New Roman" w:cs="Times New Roman"/>
          <w:color w:val="000000" w:themeColor="text1"/>
          <w:sz w:val="24"/>
          <w:lang w:val="en-GB"/>
        </w:rPr>
        <w:t xml:space="preserve">  </w:t>
      </w:r>
    </w:p>
    <w:bookmarkEnd w:id="33"/>
    <w:p w14:paraId="6CDB9CFF" w14:textId="2C989A93" w:rsidR="00DC5CD2" w:rsidRPr="00DC5CD2" w:rsidRDefault="00DC5CD2" w:rsidP="00CB1B90">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lastRenderedPageBreak/>
        <w:t xml:space="preserve">sdsntrends.org, 2022, </w:t>
      </w:r>
      <w:r w:rsidRPr="00DC5CD2">
        <w:rPr>
          <w:rFonts w:ascii="Times New Roman" w:hAnsi="Times New Roman" w:cs="Times New Roman"/>
          <w:i/>
          <w:color w:val="000000" w:themeColor="text1"/>
          <w:sz w:val="24"/>
          <w:lang w:val="en-GB"/>
        </w:rPr>
        <w:t>Aligning Bristol’s</w:t>
      </w:r>
      <w:r w:rsidRPr="00DC5CD2">
        <w:rPr>
          <w:rFonts w:ascii="Times New Roman" w:hAnsi="Times New Roman" w:cs="Times New Roman"/>
          <w:color w:val="000000" w:themeColor="text1"/>
          <w:sz w:val="24"/>
          <w:lang w:val="en-GB"/>
        </w:rPr>
        <w:t xml:space="preserve"> </w:t>
      </w:r>
      <w:r w:rsidRPr="00DC5CD2">
        <w:rPr>
          <w:rFonts w:ascii="Times New Roman" w:hAnsi="Times New Roman" w:cs="Times New Roman"/>
          <w:i/>
          <w:color w:val="000000" w:themeColor="text1"/>
          <w:sz w:val="24"/>
          <w:lang w:val="en-GB"/>
        </w:rPr>
        <w:t>One City Plan with the SDGs,</w:t>
      </w:r>
      <w:r w:rsidRPr="00DC5CD2">
        <w:rPr>
          <w:rFonts w:ascii="Times New Roman" w:hAnsi="Times New Roman" w:cs="Times New Roman"/>
          <w:color w:val="000000" w:themeColor="text1"/>
          <w:sz w:val="24"/>
          <w:lang w:val="en-GB"/>
        </w:rPr>
        <w:t xml:space="preserve"> </w:t>
      </w:r>
      <w:bookmarkStart w:id="34" w:name="_Hlk113220070"/>
      <w:r w:rsidR="00E95E64">
        <w:rPr>
          <w:rFonts w:ascii="Times New Roman" w:hAnsi="Times New Roman" w:cs="Times New Roman"/>
          <w:color w:val="000000" w:themeColor="text1"/>
          <w:sz w:val="24"/>
          <w:lang w:val="en-GB"/>
        </w:rPr>
        <w:t>[</w:t>
      </w:r>
      <w:r w:rsidR="00E95E64" w:rsidRPr="00E95E64">
        <w:rPr>
          <w:rFonts w:ascii="Times New Roman" w:hAnsi="Times New Roman" w:cs="Times New Roman"/>
          <w:color w:val="000000" w:themeColor="text1"/>
          <w:sz w:val="24"/>
          <w:lang w:val="en-GB"/>
        </w:rPr>
        <w:t xml:space="preserve">online]. Available at: </w:t>
      </w:r>
      <w:bookmarkEnd w:id="34"/>
      <w:r w:rsidRPr="00DC5CD2">
        <w:rPr>
          <w:rFonts w:ascii="Times New Roman" w:hAnsi="Times New Roman" w:cs="Times New Roman"/>
          <w:color w:val="000000" w:themeColor="text1"/>
          <w:sz w:val="24"/>
          <w:lang w:val="en-GB"/>
        </w:rPr>
        <w:t xml:space="preserve">from&lt;https://www.sdsntrends.org/research/2019/4/15/local-data-action-england-bristol?locale=en#read&gt; </w:t>
      </w:r>
      <w:bookmarkStart w:id="35" w:name="_Hlk113220251"/>
      <w:r w:rsidR="00E95E64" w:rsidRPr="00E95E64">
        <w:rPr>
          <w:rFonts w:ascii="Times New Roman" w:hAnsi="Times New Roman" w:cs="Times New Roman"/>
          <w:color w:val="000000" w:themeColor="text1"/>
          <w:sz w:val="24"/>
          <w:lang w:val="en-GB"/>
        </w:rPr>
        <w:t xml:space="preserve">[Accessed 22 August 2022].     </w:t>
      </w:r>
      <w:r w:rsidR="00E95E64">
        <w:rPr>
          <w:rFonts w:ascii="Times New Roman" w:hAnsi="Times New Roman" w:cs="Times New Roman"/>
          <w:color w:val="000000" w:themeColor="text1"/>
          <w:sz w:val="24"/>
          <w:lang w:val="en-GB"/>
        </w:rPr>
        <w:t xml:space="preserve"> </w:t>
      </w:r>
      <w:bookmarkEnd w:id="35"/>
    </w:p>
    <w:p w14:paraId="4022E0E5" w14:textId="77777777" w:rsidR="00DC5CD2" w:rsidRPr="00DC5CD2" w:rsidRDefault="00DC5CD2" w:rsidP="00CB1B90">
      <w:pPr>
        <w:spacing w:after="240" w:line="360" w:lineRule="auto"/>
        <w:jc w:val="both"/>
        <w:rPr>
          <w:rFonts w:ascii="Times New Roman" w:hAnsi="Times New Roman" w:cs="Times New Roman"/>
          <w:color w:val="000000" w:themeColor="text1"/>
          <w:sz w:val="24"/>
          <w:szCs w:val="20"/>
          <w:shd w:val="clear" w:color="auto" w:fill="FFFFFF"/>
        </w:rPr>
      </w:pPr>
      <w:r w:rsidRPr="00DC5CD2">
        <w:rPr>
          <w:rFonts w:ascii="Times New Roman" w:hAnsi="Times New Roman" w:cs="Times New Roman"/>
          <w:color w:val="000000" w:themeColor="text1"/>
          <w:sz w:val="24"/>
          <w:szCs w:val="20"/>
          <w:shd w:val="clear" w:color="auto" w:fill="FFFFFF"/>
        </w:rPr>
        <w:t xml:space="preserve">Sinha, A., Sengupta, T. and </w:t>
      </w:r>
      <w:proofErr w:type="spellStart"/>
      <w:r w:rsidRPr="00DC5CD2">
        <w:rPr>
          <w:rFonts w:ascii="Times New Roman" w:hAnsi="Times New Roman" w:cs="Times New Roman"/>
          <w:color w:val="000000" w:themeColor="text1"/>
          <w:sz w:val="24"/>
          <w:szCs w:val="20"/>
          <w:shd w:val="clear" w:color="auto" w:fill="FFFFFF"/>
        </w:rPr>
        <w:t>Saha</w:t>
      </w:r>
      <w:proofErr w:type="spellEnd"/>
      <w:r w:rsidRPr="00DC5CD2">
        <w:rPr>
          <w:rFonts w:ascii="Times New Roman" w:hAnsi="Times New Roman" w:cs="Times New Roman"/>
          <w:color w:val="000000" w:themeColor="text1"/>
          <w:sz w:val="24"/>
          <w:szCs w:val="20"/>
          <w:shd w:val="clear" w:color="auto" w:fill="FFFFFF"/>
        </w:rPr>
        <w:t>, T., 2020. Technology policy and environmental quality at crossroads: Designing SDG policies for select Asia Pacific countries. </w:t>
      </w:r>
      <w:r w:rsidRPr="00DC5CD2">
        <w:rPr>
          <w:rFonts w:ascii="Times New Roman" w:hAnsi="Times New Roman" w:cs="Times New Roman"/>
          <w:i/>
          <w:iCs/>
          <w:color w:val="000000" w:themeColor="text1"/>
          <w:sz w:val="24"/>
          <w:szCs w:val="20"/>
          <w:shd w:val="clear" w:color="auto" w:fill="FFFFFF"/>
        </w:rPr>
        <w:t>Technological Forecasting and Social Change</w:t>
      </w:r>
      <w:r w:rsidRPr="00DC5CD2">
        <w:rPr>
          <w:rFonts w:ascii="Times New Roman" w:hAnsi="Times New Roman" w:cs="Times New Roman"/>
          <w:color w:val="000000" w:themeColor="text1"/>
          <w:sz w:val="24"/>
          <w:szCs w:val="20"/>
          <w:shd w:val="clear" w:color="auto" w:fill="FFFFFF"/>
        </w:rPr>
        <w:t>, </w:t>
      </w:r>
      <w:r w:rsidRPr="00DC5CD2">
        <w:rPr>
          <w:rFonts w:ascii="Times New Roman" w:hAnsi="Times New Roman" w:cs="Times New Roman"/>
          <w:i/>
          <w:iCs/>
          <w:color w:val="000000" w:themeColor="text1"/>
          <w:sz w:val="24"/>
          <w:szCs w:val="20"/>
          <w:shd w:val="clear" w:color="auto" w:fill="FFFFFF"/>
        </w:rPr>
        <w:t>161</w:t>
      </w:r>
      <w:r w:rsidRPr="00DC5CD2">
        <w:rPr>
          <w:rFonts w:ascii="Times New Roman" w:hAnsi="Times New Roman" w:cs="Times New Roman"/>
          <w:color w:val="000000" w:themeColor="text1"/>
          <w:sz w:val="24"/>
          <w:szCs w:val="20"/>
          <w:shd w:val="clear" w:color="auto" w:fill="FFFFFF"/>
        </w:rPr>
        <w:t>, p.120317.</w:t>
      </w:r>
    </w:p>
    <w:p w14:paraId="151A7E25" w14:textId="77777777" w:rsidR="00DC5CD2" w:rsidRPr="00DC5CD2" w:rsidRDefault="00DC5CD2" w:rsidP="00CB1B90">
      <w:pPr>
        <w:spacing w:after="240" w:line="360" w:lineRule="auto"/>
        <w:jc w:val="both"/>
        <w:rPr>
          <w:rFonts w:ascii="Times New Roman" w:hAnsi="Times New Roman" w:cs="Times New Roman"/>
          <w:color w:val="000000" w:themeColor="text1"/>
          <w:sz w:val="32"/>
          <w:lang w:val="en-GB"/>
        </w:rPr>
      </w:pPr>
      <w:r w:rsidRPr="00DC5CD2">
        <w:rPr>
          <w:rFonts w:ascii="Times New Roman" w:hAnsi="Times New Roman" w:cs="Times New Roman"/>
          <w:color w:val="000000" w:themeColor="text1"/>
          <w:sz w:val="24"/>
          <w:szCs w:val="20"/>
          <w:shd w:val="clear" w:color="auto" w:fill="FFFFFF"/>
        </w:rPr>
        <w:t xml:space="preserve">Sisto, R., García López, J., Quintanilla, A., de Juanes, Á., Mendoza, D., Lumbreras, J. and </w:t>
      </w:r>
      <w:proofErr w:type="spellStart"/>
      <w:r w:rsidRPr="00DC5CD2">
        <w:rPr>
          <w:rFonts w:ascii="Times New Roman" w:hAnsi="Times New Roman" w:cs="Times New Roman"/>
          <w:color w:val="000000" w:themeColor="text1"/>
          <w:sz w:val="24"/>
          <w:szCs w:val="20"/>
          <w:shd w:val="clear" w:color="auto" w:fill="FFFFFF"/>
        </w:rPr>
        <w:t>Mataix</w:t>
      </w:r>
      <w:proofErr w:type="spellEnd"/>
      <w:r w:rsidRPr="00DC5CD2">
        <w:rPr>
          <w:rFonts w:ascii="Times New Roman" w:hAnsi="Times New Roman" w:cs="Times New Roman"/>
          <w:color w:val="000000" w:themeColor="text1"/>
          <w:sz w:val="24"/>
          <w:szCs w:val="20"/>
          <w:shd w:val="clear" w:color="auto" w:fill="FFFFFF"/>
        </w:rPr>
        <w:t>, C., 2020. Quantitative analysis of the impact of public policies on the sustainable development goals through budget allocation and indicators. </w:t>
      </w:r>
      <w:r w:rsidRPr="00DC5CD2">
        <w:rPr>
          <w:rFonts w:ascii="Times New Roman" w:hAnsi="Times New Roman" w:cs="Times New Roman"/>
          <w:i/>
          <w:iCs/>
          <w:color w:val="000000" w:themeColor="text1"/>
          <w:sz w:val="24"/>
          <w:szCs w:val="20"/>
          <w:shd w:val="clear" w:color="auto" w:fill="FFFFFF"/>
        </w:rPr>
        <w:t>Sustainability</w:t>
      </w:r>
      <w:r w:rsidRPr="00DC5CD2">
        <w:rPr>
          <w:rFonts w:ascii="Times New Roman" w:hAnsi="Times New Roman" w:cs="Times New Roman"/>
          <w:color w:val="000000" w:themeColor="text1"/>
          <w:sz w:val="24"/>
          <w:szCs w:val="20"/>
          <w:shd w:val="clear" w:color="auto" w:fill="FFFFFF"/>
        </w:rPr>
        <w:t>, </w:t>
      </w:r>
      <w:r w:rsidRPr="00DC5CD2">
        <w:rPr>
          <w:rFonts w:ascii="Times New Roman" w:hAnsi="Times New Roman" w:cs="Times New Roman"/>
          <w:i/>
          <w:iCs/>
          <w:color w:val="000000" w:themeColor="text1"/>
          <w:sz w:val="24"/>
          <w:szCs w:val="20"/>
          <w:shd w:val="clear" w:color="auto" w:fill="FFFFFF"/>
        </w:rPr>
        <w:t>12</w:t>
      </w:r>
      <w:r w:rsidRPr="00DC5CD2">
        <w:rPr>
          <w:rFonts w:ascii="Times New Roman" w:hAnsi="Times New Roman" w:cs="Times New Roman"/>
          <w:color w:val="000000" w:themeColor="text1"/>
          <w:sz w:val="24"/>
          <w:szCs w:val="20"/>
          <w:shd w:val="clear" w:color="auto" w:fill="FFFFFF"/>
        </w:rPr>
        <w:t>(24), p.10583.</w:t>
      </w:r>
    </w:p>
    <w:p w14:paraId="40DA0AC2" w14:textId="0A8C8C47" w:rsidR="00E95E64" w:rsidRPr="00DC5CD2" w:rsidRDefault="00DC5CD2" w:rsidP="00E95E64">
      <w:pPr>
        <w:spacing w:after="240" w:line="360" w:lineRule="auto"/>
        <w:jc w:val="both"/>
        <w:rPr>
          <w:rFonts w:ascii="Times New Roman" w:hAnsi="Times New Roman" w:cs="Times New Roman"/>
          <w:color w:val="000000" w:themeColor="text1"/>
          <w:sz w:val="24"/>
          <w:lang w:val="en-GB"/>
        </w:rPr>
      </w:pPr>
      <w:r w:rsidRPr="00DC5CD2">
        <w:rPr>
          <w:rFonts w:ascii="Times New Roman" w:hAnsi="Times New Roman" w:cs="Times New Roman"/>
          <w:color w:val="000000" w:themeColor="text1"/>
          <w:sz w:val="24"/>
          <w:lang w:val="en-GB"/>
        </w:rPr>
        <w:t xml:space="preserve">symposium.bayes.city.ac.uk, 2022, </w:t>
      </w:r>
      <w:r w:rsidRPr="00DC5CD2">
        <w:rPr>
          <w:rFonts w:ascii="Times New Roman" w:hAnsi="Times New Roman" w:cs="Times New Roman"/>
          <w:i/>
          <w:color w:val="000000" w:themeColor="text1"/>
          <w:sz w:val="24"/>
          <w:lang w:val="en-GB"/>
        </w:rPr>
        <w:t>What is policy coherence</w:t>
      </w:r>
      <w:r w:rsidRPr="00DC5CD2">
        <w:rPr>
          <w:rFonts w:ascii="Times New Roman" w:hAnsi="Times New Roman" w:cs="Times New Roman"/>
          <w:color w:val="000000" w:themeColor="text1"/>
          <w:sz w:val="24"/>
          <w:lang w:val="en-GB"/>
        </w:rPr>
        <w:t>?</w:t>
      </w:r>
      <w:r w:rsidR="00E95E64" w:rsidRPr="00E95E64">
        <w:t xml:space="preserve"> </w:t>
      </w:r>
      <w:bookmarkStart w:id="36" w:name="_Hlk113220135"/>
      <w:r w:rsidR="00E95E64" w:rsidRPr="00E95E64">
        <w:rPr>
          <w:rFonts w:ascii="Times New Roman" w:hAnsi="Times New Roman" w:cs="Times New Roman"/>
          <w:color w:val="000000" w:themeColor="text1"/>
          <w:sz w:val="24"/>
          <w:lang w:val="en-GB"/>
        </w:rPr>
        <w:t xml:space="preserve">[online]. Available at: </w:t>
      </w:r>
      <w:bookmarkEnd w:id="36"/>
      <w:r>
        <w:t>&lt;</w:t>
      </w:r>
      <w:r w:rsidRPr="00DC5CD2">
        <w:rPr>
          <w:rFonts w:ascii="Times New Roman" w:hAnsi="Times New Roman" w:cs="Times New Roman"/>
          <w:color w:val="000000" w:themeColor="text1"/>
          <w:sz w:val="24"/>
          <w:lang w:val="en-GB"/>
        </w:rPr>
        <w:t xml:space="preserve">https://symposium.bayes.city.ac.uk/__data/assets/pdf_file/0018/504621/7643_Brief-5_Policy_coherence_in_food_systems_2021_SP_AW.pdf&gt; </w:t>
      </w:r>
      <w:r w:rsidR="00E95E64" w:rsidRPr="00806739">
        <w:rPr>
          <w:rFonts w:ascii="Times New Roman" w:hAnsi="Times New Roman" w:cs="Times New Roman"/>
          <w:color w:val="000000" w:themeColor="text1"/>
          <w:sz w:val="24"/>
          <w:lang w:val="en-GB"/>
        </w:rPr>
        <w:t xml:space="preserve">[Accessed </w:t>
      </w:r>
      <w:r w:rsidR="00E95E64">
        <w:rPr>
          <w:rFonts w:ascii="Times New Roman" w:hAnsi="Times New Roman" w:cs="Times New Roman"/>
          <w:color w:val="000000" w:themeColor="text1"/>
          <w:sz w:val="24"/>
          <w:lang w:val="en-GB"/>
        </w:rPr>
        <w:t>22</w:t>
      </w:r>
      <w:r w:rsidR="00E95E64" w:rsidRPr="00806739">
        <w:rPr>
          <w:rFonts w:ascii="Times New Roman" w:hAnsi="Times New Roman" w:cs="Times New Roman"/>
          <w:color w:val="000000" w:themeColor="text1"/>
          <w:sz w:val="24"/>
          <w:lang w:val="en-GB"/>
        </w:rPr>
        <w:t xml:space="preserve"> August 2022].   </w:t>
      </w:r>
      <w:r w:rsidR="00E95E64">
        <w:rPr>
          <w:rFonts w:ascii="Times New Roman" w:hAnsi="Times New Roman" w:cs="Times New Roman"/>
          <w:color w:val="000000" w:themeColor="text1"/>
          <w:sz w:val="24"/>
          <w:lang w:val="en-GB"/>
        </w:rPr>
        <w:t xml:space="preserve">  </w:t>
      </w:r>
    </w:p>
    <w:p w14:paraId="4BF978F6" w14:textId="2183931B" w:rsidR="00DC5CD2" w:rsidRPr="003C070E" w:rsidRDefault="00DC5CD2" w:rsidP="00CB1B90">
      <w:pPr>
        <w:pStyle w:val="Normal1"/>
        <w:spacing w:before="240" w:after="240" w:line="360" w:lineRule="auto"/>
        <w:jc w:val="both"/>
        <w:rPr>
          <w:rFonts w:ascii="Times New Roman" w:eastAsia="Times New Roman" w:hAnsi="Times New Roman" w:cs="Times New Roman"/>
          <w:sz w:val="24"/>
          <w:szCs w:val="24"/>
        </w:rPr>
      </w:pPr>
      <w:r w:rsidRPr="00AF3087">
        <w:rPr>
          <w:rFonts w:ascii="Times New Roman" w:eastAsia="Times New Roman" w:hAnsi="Times New Roman" w:cs="Times New Roman"/>
          <w:sz w:val="24"/>
          <w:szCs w:val="24"/>
        </w:rPr>
        <w:t xml:space="preserve">unep.org, 2022, </w:t>
      </w:r>
      <w:r w:rsidRPr="00AF3087">
        <w:rPr>
          <w:rFonts w:ascii="Times New Roman" w:eastAsia="Times New Roman" w:hAnsi="Times New Roman" w:cs="Times New Roman"/>
          <w:i/>
          <w:iCs/>
          <w:sz w:val="24"/>
          <w:szCs w:val="24"/>
        </w:rPr>
        <w:t xml:space="preserve">sustainable-development-goals, </w:t>
      </w:r>
      <w:r w:rsidR="00E95E64" w:rsidRPr="00E95E64">
        <w:rPr>
          <w:rFonts w:ascii="Times New Roman" w:eastAsia="Times New Roman" w:hAnsi="Times New Roman" w:cs="Times New Roman"/>
          <w:i/>
          <w:iCs/>
          <w:sz w:val="24"/>
          <w:szCs w:val="24"/>
        </w:rPr>
        <w:t>[online]. Available at</w:t>
      </w:r>
      <w:r w:rsidR="00FC57AD">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&lt;</w:t>
      </w:r>
      <w:r w:rsidRPr="002C56F9">
        <w:rPr>
          <w:rFonts w:ascii="Times New Roman" w:eastAsia="Times New Roman" w:hAnsi="Times New Roman" w:cs="Times New Roman"/>
          <w:sz w:val="24"/>
          <w:szCs w:val="24"/>
        </w:rPr>
        <w:t>https://www.unep.org/explore-topics/sustainable-development-goals/why-do-sustainable-development-goals-matter/goal-3</w:t>
      </w:r>
      <w:r>
        <w:rPr>
          <w:rFonts w:ascii="Times New Roman" w:eastAsia="Times New Roman" w:hAnsi="Times New Roman" w:cs="Times New Roman"/>
          <w:sz w:val="24"/>
          <w:szCs w:val="24"/>
        </w:rPr>
        <w:t>&gt;</w:t>
      </w:r>
      <w:r w:rsidR="00FC57AD">
        <w:rPr>
          <w:rFonts w:ascii="Times New Roman" w:eastAsia="Times New Roman" w:hAnsi="Times New Roman" w:cs="Times New Roman"/>
          <w:sz w:val="24"/>
          <w:szCs w:val="24"/>
        </w:rPr>
        <w:t xml:space="preserve"> </w:t>
      </w:r>
      <w:r w:rsidR="00FC57AD" w:rsidRPr="00FC57AD">
        <w:rPr>
          <w:rFonts w:ascii="Times New Roman" w:eastAsia="Times New Roman" w:hAnsi="Times New Roman" w:cs="Times New Roman"/>
          <w:sz w:val="24"/>
          <w:szCs w:val="24"/>
        </w:rPr>
        <w:t xml:space="preserve">[Accessed 22 August 2022].      </w:t>
      </w:r>
    </w:p>
    <w:p w14:paraId="3CA24FE2" w14:textId="77777777" w:rsidR="00930A9C" w:rsidRPr="00AF3087" w:rsidRDefault="00930A9C" w:rsidP="00CB1B90">
      <w:pPr>
        <w:pStyle w:val="Normal1"/>
        <w:spacing w:before="240" w:after="240" w:line="360" w:lineRule="auto"/>
        <w:jc w:val="both"/>
        <w:rPr>
          <w:rFonts w:ascii="Times New Roman" w:eastAsia="Times New Roman" w:hAnsi="Times New Roman" w:cs="Times New Roman"/>
          <w:sz w:val="24"/>
          <w:szCs w:val="24"/>
        </w:rPr>
      </w:pPr>
    </w:p>
    <w:p w14:paraId="39DF54C3" w14:textId="4FAF3964" w:rsidR="00AF3087" w:rsidRPr="00AF3087" w:rsidRDefault="00FC57AD" w:rsidP="001378F3">
      <w:pPr>
        <w:pStyle w:val="Normal1"/>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47C39781" w14:textId="77777777" w:rsidR="00AF3087" w:rsidRPr="00AF3087" w:rsidRDefault="00AF3087" w:rsidP="001378F3">
      <w:pPr>
        <w:pStyle w:val="Normal1"/>
        <w:spacing w:before="240" w:line="360" w:lineRule="auto"/>
        <w:jc w:val="both"/>
        <w:rPr>
          <w:rFonts w:ascii="Times New Roman" w:eastAsia="Times New Roman" w:hAnsi="Times New Roman" w:cs="Times New Roman"/>
          <w:sz w:val="24"/>
          <w:szCs w:val="24"/>
          <w:lang w:val="en-GB"/>
        </w:rPr>
      </w:pPr>
    </w:p>
    <w:p w14:paraId="35980176" w14:textId="77777777" w:rsidR="00AF3087" w:rsidRPr="00AF3087" w:rsidRDefault="00AF3087" w:rsidP="00AF3087">
      <w:pPr>
        <w:pStyle w:val="Normal1"/>
        <w:spacing w:before="240" w:line="360" w:lineRule="auto"/>
        <w:rPr>
          <w:rFonts w:ascii="Times New Roman" w:eastAsia="Times New Roman" w:hAnsi="Times New Roman" w:cs="Times New Roman"/>
          <w:b/>
          <w:sz w:val="24"/>
          <w:szCs w:val="24"/>
        </w:rPr>
      </w:pPr>
    </w:p>
    <w:p w14:paraId="237CDE4A" w14:textId="77777777" w:rsidR="009C0798" w:rsidRDefault="009C0798" w:rsidP="00AF3087">
      <w:pPr>
        <w:pStyle w:val="Normal1"/>
        <w:spacing w:before="240" w:line="360" w:lineRule="auto"/>
        <w:rPr>
          <w:rFonts w:ascii="Times New Roman" w:eastAsia="Times New Roman" w:hAnsi="Times New Roman" w:cs="Times New Roman"/>
          <w:sz w:val="24"/>
          <w:szCs w:val="24"/>
        </w:rPr>
      </w:pPr>
    </w:p>
    <w:sectPr w:rsidR="009C0798" w:rsidSect="00CB1B90">
      <w:footerReference w:type="default" r:id="rId14"/>
      <w:pgSz w:w="11907" w:h="16839"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8AA39" w14:textId="77777777" w:rsidR="00BA594C" w:rsidRDefault="00BA594C" w:rsidP="001F042E">
      <w:pPr>
        <w:spacing w:line="240" w:lineRule="auto"/>
      </w:pPr>
      <w:r>
        <w:separator/>
      </w:r>
    </w:p>
  </w:endnote>
  <w:endnote w:type="continuationSeparator" w:id="0">
    <w:p w14:paraId="41B8D68A" w14:textId="77777777" w:rsidR="00BA594C" w:rsidRDefault="00BA594C" w:rsidP="001F04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6572558"/>
      <w:docPartObj>
        <w:docPartGallery w:val="Page Numbers (Bottom of Page)"/>
        <w:docPartUnique/>
      </w:docPartObj>
    </w:sdtPr>
    <w:sdtEndPr>
      <w:rPr>
        <w:rFonts w:ascii="Times New Roman" w:hAnsi="Times New Roman" w:cs="Times New Roman"/>
      </w:rPr>
    </w:sdtEndPr>
    <w:sdtContent>
      <w:p w14:paraId="3933ACDF" w14:textId="77777777" w:rsidR="00385CBE" w:rsidRPr="00803DB5" w:rsidRDefault="00684058" w:rsidP="0059300D">
        <w:pPr>
          <w:pStyle w:val="Footer"/>
          <w:spacing w:line="360" w:lineRule="auto"/>
          <w:jc w:val="right"/>
          <w:rPr>
            <w:rFonts w:ascii="Times New Roman" w:hAnsi="Times New Roman" w:cs="Times New Roman"/>
            <w:sz w:val="20"/>
            <w:szCs w:val="20"/>
          </w:rPr>
        </w:pPr>
        <w:r w:rsidRPr="00803DB5">
          <w:rPr>
            <w:rFonts w:ascii="Times New Roman" w:hAnsi="Times New Roman" w:cs="Times New Roman"/>
            <w:sz w:val="20"/>
            <w:szCs w:val="20"/>
          </w:rPr>
          <w:fldChar w:fldCharType="begin"/>
        </w:r>
        <w:r w:rsidR="00385CBE" w:rsidRPr="00803DB5">
          <w:rPr>
            <w:rFonts w:ascii="Times New Roman" w:hAnsi="Times New Roman" w:cs="Times New Roman"/>
            <w:sz w:val="20"/>
            <w:szCs w:val="20"/>
          </w:rPr>
          <w:instrText xml:space="preserve"> PAGE   \* MERGEFORMAT </w:instrText>
        </w:r>
        <w:r w:rsidRPr="00803DB5">
          <w:rPr>
            <w:rFonts w:ascii="Times New Roman" w:hAnsi="Times New Roman" w:cs="Times New Roman"/>
            <w:sz w:val="20"/>
            <w:szCs w:val="20"/>
          </w:rPr>
          <w:fldChar w:fldCharType="separate"/>
        </w:r>
        <w:r w:rsidR="00DD57DC">
          <w:rPr>
            <w:rFonts w:ascii="Times New Roman" w:hAnsi="Times New Roman" w:cs="Times New Roman"/>
            <w:noProof/>
            <w:sz w:val="20"/>
            <w:szCs w:val="20"/>
          </w:rPr>
          <w:t>3</w:t>
        </w:r>
        <w:r w:rsidRPr="00803DB5">
          <w:rPr>
            <w:rFonts w:ascii="Times New Roman" w:hAnsi="Times New Roman" w:cs="Times New Roman"/>
            <w:sz w:val="20"/>
            <w:szCs w:val="20"/>
          </w:rPr>
          <w:fldChar w:fldCharType="end"/>
        </w:r>
      </w:p>
    </w:sdtContent>
  </w:sdt>
  <w:p w14:paraId="0E7BA761" w14:textId="77777777" w:rsidR="00385CBE" w:rsidRPr="00803DB5" w:rsidRDefault="00385CBE">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F9BE8" w14:textId="77777777" w:rsidR="00BA594C" w:rsidRDefault="00BA594C" w:rsidP="001F042E">
      <w:pPr>
        <w:spacing w:line="240" w:lineRule="auto"/>
      </w:pPr>
      <w:r>
        <w:separator/>
      </w:r>
    </w:p>
  </w:footnote>
  <w:footnote w:type="continuationSeparator" w:id="0">
    <w:p w14:paraId="17702B5A" w14:textId="77777777" w:rsidR="00BA594C" w:rsidRDefault="00BA594C" w:rsidP="001F04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232AF"/>
    <w:multiLevelType w:val="hybridMultilevel"/>
    <w:tmpl w:val="51604B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14F3E"/>
    <w:multiLevelType w:val="hybridMultilevel"/>
    <w:tmpl w:val="00000000"/>
    <w:lvl w:ilvl="0" w:tplc="47866892">
      <w:start w:val="1"/>
      <w:numFmt w:val="bullet"/>
      <w:lvlText w:val="●"/>
      <w:lvlJc w:val="left"/>
      <w:pPr>
        <w:ind w:left="360" w:hanging="360"/>
      </w:pPr>
      <w:rPr>
        <w:u w:val="none"/>
      </w:rPr>
    </w:lvl>
    <w:lvl w:ilvl="1" w:tplc="3D568532">
      <w:start w:val="1"/>
      <w:numFmt w:val="bullet"/>
      <w:lvlText w:val="○"/>
      <w:lvlJc w:val="left"/>
      <w:pPr>
        <w:ind w:left="1080" w:hanging="360"/>
      </w:pPr>
      <w:rPr>
        <w:u w:val="none"/>
      </w:rPr>
    </w:lvl>
    <w:lvl w:ilvl="2" w:tplc="5E22AFA8">
      <w:start w:val="1"/>
      <w:numFmt w:val="bullet"/>
      <w:lvlText w:val="■"/>
      <w:lvlJc w:val="left"/>
      <w:pPr>
        <w:ind w:left="1800" w:hanging="360"/>
      </w:pPr>
      <w:rPr>
        <w:u w:val="none"/>
      </w:rPr>
    </w:lvl>
    <w:lvl w:ilvl="3" w:tplc="52E6D272">
      <w:start w:val="1"/>
      <w:numFmt w:val="bullet"/>
      <w:lvlText w:val="●"/>
      <w:lvlJc w:val="left"/>
      <w:pPr>
        <w:ind w:left="2520" w:hanging="360"/>
      </w:pPr>
      <w:rPr>
        <w:u w:val="none"/>
      </w:rPr>
    </w:lvl>
    <w:lvl w:ilvl="4" w:tplc="E078E8C6">
      <w:start w:val="1"/>
      <w:numFmt w:val="bullet"/>
      <w:lvlText w:val="○"/>
      <w:lvlJc w:val="left"/>
      <w:pPr>
        <w:ind w:left="3240" w:hanging="360"/>
      </w:pPr>
      <w:rPr>
        <w:u w:val="none"/>
      </w:rPr>
    </w:lvl>
    <w:lvl w:ilvl="5" w:tplc="7CE0FE1A">
      <w:start w:val="1"/>
      <w:numFmt w:val="bullet"/>
      <w:lvlText w:val="■"/>
      <w:lvlJc w:val="left"/>
      <w:pPr>
        <w:ind w:left="3960" w:hanging="360"/>
      </w:pPr>
      <w:rPr>
        <w:u w:val="none"/>
      </w:rPr>
    </w:lvl>
    <w:lvl w:ilvl="6" w:tplc="D0C6B1B8">
      <w:start w:val="1"/>
      <w:numFmt w:val="bullet"/>
      <w:lvlText w:val="●"/>
      <w:lvlJc w:val="left"/>
      <w:pPr>
        <w:ind w:left="4680" w:hanging="360"/>
      </w:pPr>
      <w:rPr>
        <w:u w:val="none"/>
      </w:rPr>
    </w:lvl>
    <w:lvl w:ilvl="7" w:tplc="8D9AD7FC">
      <w:start w:val="1"/>
      <w:numFmt w:val="bullet"/>
      <w:lvlText w:val="○"/>
      <w:lvlJc w:val="left"/>
      <w:pPr>
        <w:ind w:left="5400" w:hanging="360"/>
      </w:pPr>
      <w:rPr>
        <w:u w:val="none"/>
      </w:rPr>
    </w:lvl>
    <w:lvl w:ilvl="8" w:tplc="86668F92">
      <w:start w:val="1"/>
      <w:numFmt w:val="bullet"/>
      <w:lvlText w:val="■"/>
      <w:lvlJc w:val="left"/>
      <w:pPr>
        <w:ind w:left="6120" w:hanging="360"/>
      </w:pPr>
      <w:rPr>
        <w:u w:val="none"/>
      </w:rPr>
    </w:lvl>
  </w:abstractNum>
  <w:num w:numId="1" w16cid:durableId="624165665">
    <w:abstractNumId w:val="1"/>
  </w:num>
  <w:num w:numId="2" w16cid:durableId="670983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798"/>
    <w:rsid w:val="00006269"/>
    <w:rsid w:val="000408BF"/>
    <w:rsid w:val="0006285C"/>
    <w:rsid w:val="00077F25"/>
    <w:rsid w:val="000C38F1"/>
    <w:rsid w:val="000E6684"/>
    <w:rsid w:val="000F3F78"/>
    <w:rsid w:val="0010008F"/>
    <w:rsid w:val="001378F3"/>
    <w:rsid w:val="00182C5B"/>
    <w:rsid w:val="00195DAF"/>
    <w:rsid w:val="001A4A2D"/>
    <w:rsid w:val="001D4DE3"/>
    <w:rsid w:val="001F042E"/>
    <w:rsid w:val="001F7CCA"/>
    <w:rsid w:val="0022377D"/>
    <w:rsid w:val="0024735A"/>
    <w:rsid w:val="002835F2"/>
    <w:rsid w:val="002C56F9"/>
    <w:rsid w:val="002D03A5"/>
    <w:rsid w:val="0030461D"/>
    <w:rsid w:val="00304D7E"/>
    <w:rsid w:val="00311942"/>
    <w:rsid w:val="003224D1"/>
    <w:rsid w:val="00343378"/>
    <w:rsid w:val="00385CBE"/>
    <w:rsid w:val="00396577"/>
    <w:rsid w:val="003C070E"/>
    <w:rsid w:val="003E01B0"/>
    <w:rsid w:val="004239BE"/>
    <w:rsid w:val="004434AF"/>
    <w:rsid w:val="0045474C"/>
    <w:rsid w:val="00455CAC"/>
    <w:rsid w:val="00464002"/>
    <w:rsid w:val="004667BD"/>
    <w:rsid w:val="00470680"/>
    <w:rsid w:val="0047539B"/>
    <w:rsid w:val="004900D4"/>
    <w:rsid w:val="004927B5"/>
    <w:rsid w:val="00492F83"/>
    <w:rsid w:val="004A5DF3"/>
    <w:rsid w:val="004C413D"/>
    <w:rsid w:val="004C6A7A"/>
    <w:rsid w:val="004E02D9"/>
    <w:rsid w:val="004E7787"/>
    <w:rsid w:val="00506749"/>
    <w:rsid w:val="0050795D"/>
    <w:rsid w:val="00534D51"/>
    <w:rsid w:val="00536247"/>
    <w:rsid w:val="00554965"/>
    <w:rsid w:val="005646A1"/>
    <w:rsid w:val="00571482"/>
    <w:rsid w:val="00581713"/>
    <w:rsid w:val="0059300D"/>
    <w:rsid w:val="005933E5"/>
    <w:rsid w:val="00593BC3"/>
    <w:rsid w:val="00596ECD"/>
    <w:rsid w:val="005D4F3F"/>
    <w:rsid w:val="006041B3"/>
    <w:rsid w:val="00604DF6"/>
    <w:rsid w:val="0062398B"/>
    <w:rsid w:val="00637283"/>
    <w:rsid w:val="006650B3"/>
    <w:rsid w:val="00684058"/>
    <w:rsid w:val="0069277A"/>
    <w:rsid w:val="006A3AAD"/>
    <w:rsid w:val="006A6412"/>
    <w:rsid w:val="006B03BA"/>
    <w:rsid w:val="006C0AA5"/>
    <w:rsid w:val="006D4299"/>
    <w:rsid w:val="006F4F32"/>
    <w:rsid w:val="007018DC"/>
    <w:rsid w:val="00711500"/>
    <w:rsid w:val="0072665A"/>
    <w:rsid w:val="007406D9"/>
    <w:rsid w:val="00741D6B"/>
    <w:rsid w:val="00765B3E"/>
    <w:rsid w:val="00770C71"/>
    <w:rsid w:val="007840DE"/>
    <w:rsid w:val="00786168"/>
    <w:rsid w:val="007945AF"/>
    <w:rsid w:val="00797568"/>
    <w:rsid w:val="007B1B84"/>
    <w:rsid w:val="007C5CB8"/>
    <w:rsid w:val="007D1392"/>
    <w:rsid w:val="00803DB5"/>
    <w:rsid w:val="008049C5"/>
    <w:rsid w:val="00806739"/>
    <w:rsid w:val="00806C3C"/>
    <w:rsid w:val="00862395"/>
    <w:rsid w:val="008660A8"/>
    <w:rsid w:val="008707EA"/>
    <w:rsid w:val="00872092"/>
    <w:rsid w:val="008C4A46"/>
    <w:rsid w:val="008F0CF0"/>
    <w:rsid w:val="009163AA"/>
    <w:rsid w:val="00930A9C"/>
    <w:rsid w:val="009379D3"/>
    <w:rsid w:val="009752AC"/>
    <w:rsid w:val="009912EE"/>
    <w:rsid w:val="009C0798"/>
    <w:rsid w:val="009D12D8"/>
    <w:rsid w:val="009D4AA9"/>
    <w:rsid w:val="009F6BF9"/>
    <w:rsid w:val="00A20D6A"/>
    <w:rsid w:val="00A240E4"/>
    <w:rsid w:val="00A25617"/>
    <w:rsid w:val="00A5774D"/>
    <w:rsid w:val="00A65A65"/>
    <w:rsid w:val="00AB036C"/>
    <w:rsid w:val="00AB792D"/>
    <w:rsid w:val="00AC4356"/>
    <w:rsid w:val="00AE2D99"/>
    <w:rsid w:val="00AF3087"/>
    <w:rsid w:val="00B004C0"/>
    <w:rsid w:val="00B11127"/>
    <w:rsid w:val="00B17F9C"/>
    <w:rsid w:val="00B206A9"/>
    <w:rsid w:val="00B3353E"/>
    <w:rsid w:val="00B52E12"/>
    <w:rsid w:val="00B84779"/>
    <w:rsid w:val="00B86F3D"/>
    <w:rsid w:val="00BA4C61"/>
    <w:rsid w:val="00BA594C"/>
    <w:rsid w:val="00BA788E"/>
    <w:rsid w:val="00BC658E"/>
    <w:rsid w:val="00BD17F3"/>
    <w:rsid w:val="00C04300"/>
    <w:rsid w:val="00C37F39"/>
    <w:rsid w:val="00C4286D"/>
    <w:rsid w:val="00C472D1"/>
    <w:rsid w:val="00C5494B"/>
    <w:rsid w:val="00C65568"/>
    <w:rsid w:val="00C87B54"/>
    <w:rsid w:val="00CB1B90"/>
    <w:rsid w:val="00CC2942"/>
    <w:rsid w:val="00CD042A"/>
    <w:rsid w:val="00CE7C9B"/>
    <w:rsid w:val="00D05EFC"/>
    <w:rsid w:val="00D52F4A"/>
    <w:rsid w:val="00D60688"/>
    <w:rsid w:val="00D93311"/>
    <w:rsid w:val="00DC5CD2"/>
    <w:rsid w:val="00DD0C24"/>
    <w:rsid w:val="00DD57DC"/>
    <w:rsid w:val="00DF068B"/>
    <w:rsid w:val="00E35FEB"/>
    <w:rsid w:val="00E41D13"/>
    <w:rsid w:val="00E53D32"/>
    <w:rsid w:val="00E9480D"/>
    <w:rsid w:val="00E95E64"/>
    <w:rsid w:val="00EA1A34"/>
    <w:rsid w:val="00EA4127"/>
    <w:rsid w:val="00EE59C7"/>
    <w:rsid w:val="00EF0605"/>
    <w:rsid w:val="00F02609"/>
    <w:rsid w:val="00F06A90"/>
    <w:rsid w:val="00F511EF"/>
    <w:rsid w:val="00F618F0"/>
    <w:rsid w:val="00F61968"/>
    <w:rsid w:val="00F85372"/>
    <w:rsid w:val="00F9414B"/>
    <w:rsid w:val="00FA00F2"/>
    <w:rsid w:val="00FA4288"/>
    <w:rsid w:val="00FC2A3D"/>
    <w:rsid w:val="00FC57AD"/>
    <w:rsid w:val="00FD5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66D37"/>
  <w15:docId w15:val="{B2C99CAA-F341-40F0-A9E3-271C38D3A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E64"/>
  </w:style>
  <w:style w:type="paragraph" w:styleId="Heading1">
    <w:name w:val="heading 1"/>
    <w:basedOn w:val="Normal1"/>
    <w:next w:val="Normal1"/>
    <w:rsid w:val="00A5774D"/>
    <w:pPr>
      <w:spacing w:line="360" w:lineRule="auto"/>
      <w:outlineLvl w:val="0"/>
    </w:pPr>
    <w:rPr>
      <w:rFonts w:ascii="Times New Roman" w:eastAsia="Times New Roman" w:hAnsi="Times New Roman" w:cs="Times New Roman"/>
      <w:b/>
      <w:sz w:val="28"/>
      <w:szCs w:val="24"/>
    </w:rPr>
  </w:style>
  <w:style w:type="paragraph" w:styleId="Heading2">
    <w:name w:val="heading 2"/>
    <w:basedOn w:val="Normal1"/>
    <w:next w:val="Normal1"/>
    <w:rsid w:val="009C0798"/>
    <w:pPr>
      <w:keepNext/>
      <w:keepLines/>
      <w:spacing w:before="360" w:after="120"/>
      <w:outlineLvl w:val="1"/>
    </w:pPr>
    <w:rPr>
      <w:sz w:val="32"/>
      <w:szCs w:val="32"/>
    </w:rPr>
  </w:style>
  <w:style w:type="paragraph" w:styleId="Heading3">
    <w:name w:val="heading 3"/>
    <w:basedOn w:val="Normal1"/>
    <w:next w:val="Normal1"/>
    <w:rsid w:val="009C0798"/>
    <w:pPr>
      <w:keepNext/>
      <w:keepLines/>
      <w:spacing w:before="320" w:after="80"/>
      <w:outlineLvl w:val="2"/>
    </w:pPr>
    <w:rPr>
      <w:color w:val="434343"/>
      <w:sz w:val="28"/>
      <w:szCs w:val="28"/>
    </w:rPr>
  </w:style>
  <w:style w:type="paragraph" w:styleId="Heading4">
    <w:name w:val="heading 4"/>
    <w:basedOn w:val="Normal1"/>
    <w:next w:val="Normal1"/>
    <w:rsid w:val="009C0798"/>
    <w:pPr>
      <w:keepNext/>
      <w:keepLines/>
      <w:spacing w:before="280" w:after="80"/>
      <w:outlineLvl w:val="3"/>
    </w:pPr>
    <w:rPr>
      <w:color w:val="666666"/>
      <w:sz w:val="24"/>
      <w:szCs w:val="24"/>
    </w:rPr>
  </w:style>
  <w:style w:type="paragraph" w:styleId="Heading5">
    <w:name w:val="heading 5"/>
    <w:basedOn w:val="Normal1"/>
    <w:next w:val="Normal1"/>
    <w:rsid w:val="009C0798"/>
    <w:pPr>
      <w:keepNext/>
      <w:keepLines/>
      <w:spacing w:before="240" w:after="80"/>
      <w:outlineLvl w:val="4"/>
    </w:pPr>
    <w:rPr>
      <w:color w:val="666666"/>
    </w:rPr>
  </w:style>
  <w:style w:type="paragraph" w:styleId="Heading6">
    <w:name w:val="heading 6"/>
    <w:basedOn w:val="Normal1"/>
    <w:next w:val="Normal1"/>
    <w:rsid w:val="009C079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C0798"/>
  </w:style>
  <w:style w:type="paragraph" w:styleId="Title">
    <w:name w:val="Title"/>
    <w:basedOn w:val="Normal1"/>
    <w:next w:val="Normal1"/>
    <w:rsid w:val="009C0798"/>
    <w:pPr>
      <w:keepNext/>
      <w:keepLines/>
      <w:spacing w:after="60"/>
    </w:pPr>
    <w:rPr>
      <w:sz w:val="52"/>
      <w:szCs w:val="52"/>
    </w:rPr>
  </w:style>
  <w:style w:type="paragraph" w:styleId="Subtitle">
    <w:name w:val="Subtitle"/>
    <w:basedOn w:val="Normal1"/>
    <w:next w:val="Normal1"/>
    <w:rsid w:val="009C079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C0798"/>
    <w:pPr>
      <w:spacing w:line="240" w:lineRule="auto"/>
    </w:pPr>
    <w:rPr>
      <w:sz w:val="20"/>
      <w:szCs w:val="20"/>
    </w:rPr>
  </w:style>
  <w:style w:type="character" w:customStyle="1" w:styleId="CommentTextChar">
    <w:name w:val="Comment Text Char"/>
    <w:basedOn w:val="DefaultParagraphFont"/>
    <w:link w:val="CommentText"/>
    <w:uiPriority w:val="99"/>
    <w:semiHidden/>
    <w:rsid w:val="009C0798"/>
    <w:rPr>
      <w:sz w:val="20"/>
      <w:szCs w:val="20"/>
    </w:rPr>
  </w:style>
  <w:style w:type="character" w:styleId="CommentReference">
    <w:name w:val="annotation reference"/>
    <w:basedOn w:val="DefaultParagraphFont"/>
    <w:uiPriority w:val="99"/>
    <w:semiHidden/>
    <w:unhideWhenUsed/>
    <w:rsid w:val="009C0798"/>
    <w:rPr>
      <w:sz w:val="16"/>
      <w:szCs w:val="16"/>
    </w:rPr>
  </w:style>
  <w:style w:type="paragraph" w:styleId="BalloonText">
    <w:name w:val="Balloon Text"/>
    <w:basedOn w:val="Normal"/>
    <w:link w:val="BalloonTextChar"/>
    <w:uiPriority w:val="99"/>
    <w:semiHidden/>
    <w:unhideWhenUsed/>
    <w:rsid w:val="009912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2EE"/>
    <w:rPr>
      <w:rFonts w:ascii="Tahoma" w:hAnsi="Tahoma" w:cs="Tahoma"/>
      <w:sz w:val="16"/>
      <w:szCs w:val="16"/>
    </w:rPr>
  </w:style>
  <w:style w:type="paragraph" w:styleId="Header">
    <w:name w:val="header"/>
    <w:basedOn w:val="Normal"/>
    <w:link w:val="HeaderChar"/>
    <w:uiPriority w:val="99"/>
    <w:unhideWhenUsed/>
    <w:rsid w:val="001F042E"/>
    <w:pPr>
      <w:tabs>
        <w:tab w:val="center" w:pos="4680"/>
        <w:tab w:val="right" w:pos="9360"/>
      </w:tabs>
      <w:spacing w:line="240" w:lineRule="auto"/>
    </w:pPr>
  </w:style>
  <w:style w:type="character" w:customStyle="1" w:styleId="HeaderChar">
    <w:name w:val="Header Char"/>
    <w:basedOn w:val="DefaultParagraphFont"/>
    <w:link w:val="Header"/>
    <w:uiPriority w:val="99"/>
    <w:rsid w:val="001F042E"/>
  </w:style>
  <w:style w:type="paragraph" w:styleId="Footer">
    <w:name w:val="footer"/>
    <w:basedOn w:val="Normal"/>
    <w:link w:val="FooterChar"/>
    <w:uiPriority w:val="99"/>
    <w:unhideWhenUsed/>
    <w:rsid w:val="001F042E"/>
    <w:pPr>
      <w:tabs>
        <w:tab w:val="center" w:pos="4680"/>
        <w:tab w:val="right" w:pos="9360"/>
      </w:tabs>
      <w:spacing w:line="240" w:lineRule="auto"/>
    </w:pPr>
  </w:style>
  <w:style w:type="character" w:customStyle="1" w:styleId="FooterChar">
    <w:name w:val="Footer Char"/>
    <w:basedOn w:val="DefaultParagraphFont"/>
    <w:link w:val="Footer"/>
    <w:uiPriority w:val="99"/>
    <w:rsid w:val="001F042E"/>
  </w:style>
  <w:style w:type="paragraph" w:styleId="TOCHeading">
    <w:name w:val="TOC Heading"/>
    <w:basedOn w:val="Heading1"/>
    <w:next w:val="Normal"/>
    <w:uiPriority w:val="39"/>
    <w:unhideWhenUsed/>
    <w:qFormat/>
    <w:rsid w:val="00F618F0"/>
    <w:pPr>
      <w:spacing w:before="48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618F0"/>
    <w:pPr>
      <w:spacing w:after="100"/>
    </w:pPr>
  </w:style>
  <w:style w:type="character" w:styleId="Hyperlink">
    <w:name w:val="Hyperlink"/>
    <w:basedOn w:val="DefaultParagraphFont"/>
    <w:uiPriority w:val="99"/>
    <w:unhideWhenUsed/>
    <w:rsid w:val="00F618F0"/>
    <w:rPr>
      <w:color w:val="0000FF" w:themeColor="hyperlink"/>
      <w:u w:val="single"/>
    </w:rPr>
  </w:style>
  <w:style w:type="paragraph" w:styleId="ListParagraph">
    <w:name w:val="List Paragraph"/>
    <w:basedOn w:val="Normal"/>
    <w:uiPriority w:val="34"/>
    <w:qFormat/>
    <w:rsid w:val="00DC5CD2"/>
    <w:pPr>
      <w:ind w:left="720"/>
      <w:contextualSpacing/>
    </w:pPr>
  </w:style>
  <w:style w:type="table" w:styleId="TableGrid">
    <w:name w:val="Table Grid"/>
    <w:basedOn w:val="TableNormal"/>
    <w:uiPriority w:val="59"/>
    <w:rsid w:val="0024735A"/>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7945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97154">
      <w:bodyDiv w:val="1"/>
      <w:marLeft w:val="0"/>
      <w:marRight w:val="0"/>
      <w:marTop w:val="0"/>
      <w:marBottom w:val="0"/>
      <w:divBdr>
        <w:top w:val="none" w:sz="0" w:space="0" w:color="auto"/>
        <w:left w:val="none" w:sz="0" w:space="0" w:color="auto"/>
        <w:bottom w:val="none" w:sz="0" w:space="0" w:color="auto"/>
        <w:right w:val="none" w:sz="0" w:space="0" w:color="auto"/>
      </w:divBdr>
    </w:div>
    <w:div w:id="3248184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CA46498-C1ED-4BF6-A51C-898E1E64DF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20</Pages>
  <Words>4838</Words>
  <Characters>27580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Sophie Albangbe (1916094)</cp:lastModifiedBy>
  <cp:revision>12</cp:revision>
  <dcterms:created xsi:type="dcterms:W3CDTF">2022-07-20T16:46:00Z</dcterms:created>
  <dcterms:modified xsi:type="dcterms:W3CDTF">2022-09-05T20:09:00Z</dcterms:modified>
</cp:coreProperties>
</file>