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74F6DB" w14:textId="2309EDB9" w:rsidR="000E1012" w:rsidRPr="00270EEB" w:rsidRDefault="000E1012" w:rsidP="000E1012">
      <w:pPr>
        <w:ind w:right="237"/>
        <w:rPr>
          <w:sz w:val="24"/>
          <w:szCs w:val="24"/>
        </w:rPr>
      </w:pPr>
      <w:r>
        <w:rPr>
          <w:noProof/>
          <w:sz w:val="24"/>
          <w:szCs w:val="24"/>
        </w:rPr>
        <w:drawing>
          <wp:inline distT="0" distB="0" distL="0" distR="0" wp14:anchorId="2BC5EE64" wp14:editId="6357314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7B2EEA13" w14:textId="77777777" w:rsidR="000E1012" w:rsidRPr="00270EEB" w:rsidRDefault="000E1012" w:rsidP="000E1012">
      <w:pPr>
        <w:ind w:right="237"/>
        <w:rPr>
          <w:sz w:val="24"/>
          <w:szCs w:val="24"/>
        </w:rPr>
      </w:pPr>
    </w:p>
    <w:p w14:paraId="51D6D5C9" w14:textId="77777777" w:rsidR="000E1012" w:rsidRPr="00270EEB" w:rsidRDefault="000E1012" w:rsidP="000E1012">
      <w:pPr>
        <w:ind w:right="237"/>
        <w:rPr>
          <w:sz w:val="24"/>
          <w:szCs w:val="24"/>
        </w:rPr>
      </w:pPr>
    </w:p>
    <w:p w14:paraId="39D455AA" w14:textId="77777777" w:rsidR="000E1012" w:rsidRPr="007B491F" w:rsidRDefault="000E1012" w:rsidP="000E1012">
      <w:pPr>
        <w:ind w:right="237"/>
        <w:rPr>
          <w:b/>
          <w:sz w:val="36"/>
          <w:szCs w:val="40"/>
        </w:rPr>
      </w:pPr>
      <w:r w:rsidRPr="007B491F">
        <w:rPr>
          <w:b/>
          <w:sz w:val="36"/>
          <w:szCs w:val="40"/>
        </w:rPr>
        <w:t xml:space="preserve">BSc (Hons) Professional Police Practice </w:t>
      </w:r>
    </w:p>
    <w:p w14:paraId="21E725D7" w14:textId="77777777" w:rsidR="000E1012" w:rsidRPr="007B491F" w:rsidRDefault="000E1012" w:rsidP="000E1012">
      <w:pPr>
        <w:ind w:right="237"/>
        <w:rPr>
          <w:b/>
          <w:sz w:val="44"/>
        </w:rPr>
      </w:pPr>
    </w:p>
    <w:p w14:paraId="3BA35CBB" w14:textId="77777777" w:rsidR="000E1012" w:rsidRPr="007B491F" w:rsidRDefault="000E1012" w:rsidP="000E1012">
      <w:pPr>
        <w:ind w:right="237"/>
        <w:rPr>
          <w:b/>
          <w:sz w:val="44"/>
        </w:rPr>
      </w:pPr>
      <w:r w:rsidRPr="007B491F">
        <w:rPr>
          <w:b/>
          <w:sz w:val="44"/>
        </w:rPr>
        <w:t xml:space="preserve">LEVEL </w:t>
      </w:r>
      <w:r>
        <w:rPr>
          <w:b/>
          <w:sz w:val="44"/>
        </w:rPr>
        <w:t>5</w:t>
      </w:r>
      <w:r w:rsidRPr="007B491F">
        <w:rPr>
          <w:b/>
          <w:sz w:val="44"/>
        </w:rPr>
        <w:t xml:space="preserve"> - 40 Credits</w:t>
      </w:r>
    </w:p>
    <w:p w14:paraId="0529518C" w14:textId="77777777" w:rsidR="000E1012" w:rsidRPr="007B491F" w:rsidRDefault="000E1012" w:rsidP="000E1012">
      <w:pPr>
        <w:ind w:right="237"/>
        <w:rPr>
          <w:b/>
          <w:sz w:val="44"/>
        </w:rPr>
      </w:pPr>
    </w:p>
    <w:p w14:paraId="1D2A12A5" w14:textId="77777777" w:rsidR="000E1012" w:rsidRDefault="000E1012" w:rsidP="000E1012">
      <w:pPr>
        <w:ind w:right="237"/>
        <w:rPr>
          <w:b/>
          <w:sz w:val="44"/>
        </w:rPr>
      </w:pPr>
    </w:p>
    <w:p w14:paraId="721A12EA" w14:textId="60CC9BD4" w:rsidR="000E1012" w:rsidRPr="00190913" w:rsidRDefault="000E1012" w:rsidP="000E1012">
      <w:pPr>
        <w:ind w:right="237"/>
        <w:rPr>
          <w:b/>
          <w:sz w:val="40"/>
        </w:rPr>
      </w:pPr>
      <w:r w:rsidRPr="005A1BA3">
        <w:rPr>
          <w:b/>
          <w:sz w:val="40"/>
        </w:rPr>
        <w:t xml:space="preserve">Workbook title: </w:t>
      </w:r>
      <w:r>
        <w:rPr>
          <w:b/>
          <w:sz w:val="40"/>
        </w:rPr>
        <w:t xml:space="preserve">Assessment 1 (Module </w:t>
      </w:r>
      <w:r w:rsidRPr="000E1012">
        <w:rPr>
          <w:b/>
          <w:sz w:val="40"/>
        </w:rPr>
        <w:t>BMPP5002D</w:t>
      </w:r>
      <w:r>
        <w:rPr>
          <w:b/>
          <w:sz w:val="40"/>
        </w:rPr>
        <w:t>)</w:t>
      </w:r>
    </w:p>
    <w:p w14:paraId="6D548614" w14:textId="77777777" w:rsidR="000E1012" w:rsidRDefault="000E1012" w:rsidP="000E1012">
      <w:pPr>
        <w:ind w:right="237"/>
        <w:rPr>
          <w:b/>
          <w:sz w:val="36"/>
        </w:rPr>
      </w:pPr>
    </w:p>
    <w:p w14:paraId="5EA89CD5" w14:textId="77777777" w:rsidR="000E1012" w:rsidRPr="007B491F" w:rsidRDefault="000E1012" w:rsidP="000E1012">
      <w:pPr>
        <w:ind w:right="237"/>
        <w:rPr>
          <w:b/>
          <w:sz w:val="36"/>
        </w:rPr>
      </w:pPr>
      <w:r w:rsidRPr="007B491F">
        <w:rPr>
          <w:b/>
          <w:sz w:val="36"/>
        </w:rPr>
        <w:t>(SOUTH WALES POLICE, GWENT POLICE AND UWTSD)</w:t>
      </w:r>
    </w:p>
    <w:p w14:paraId="0595830E" w14:textId="77777777" w:rsidR="000E1012" w:rsidRPr="007B491F" w:rsidRDefault="000E1012" w:rsidP="000E1012">
      <w:pPr>
        <w:ind w:right="237"/>
        <w:rPr>
          <w:b/>
          <w:sz w:val="44"/>
        </w:rPr>
      </w:pPr>
    </w:p>
    <w:p w14:paraId="53D1643C" w14:textId="77777777" w:rsidR="000E1012" w:rsidRPr="007B491F" w:rsidRDefault="000E1012" w:rsidP="000E1012">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0E1012" w:rsidRPr="009927A1" w14:paraId="5363DC87" w14:textId="77777777" w:rsidTr="00B47880">
        <w:tc>
          <w:tcPr>
            <w:tcW w:w="8500" w:type="dxa"/>
            <w:shd w:val="clear" w:color="auto" w:fill="auto"/>
          </w:tcPr>
          <w:p w14:paraId="22FF3BD3" w14:textId="0D4A4E12" w:rsidR="000E1012" w:rsidRPr="008F22BD" w:rsidRDefault="000E1012" w:rsidP="00B47880">
            <w:pPr>
              <w:ind w:right="237"/>
              <w:rPr>
                <w:b/>
                <w:sz w:val="32"/>
              </w:rPr>
            </w:pPr>
            <w:r w:rsidRPr="008F22BD">
              <w:rPr>
                <w:b/>
                <w:sz w:val="32"/>
              </w:rPr>
              <w:t>Learner name</w:t>
            </w:r>
            <w:r>
              <w:rPr>
                <w:b/>
                <w:sz w:val="32"/>
              </w:rPr>
              <w:t xml:space="preserve">: </w:t>
            </w:r>
            <w:r>
              <w:rPr>
                <w:b/>
                <w:sz w:val="32"/>
              </w:rPr>
              <w:t xml:space="preserve"> Michael Robert Reid</w:t>
            </w:r>
          </w:p>
          <w:p w14:paraId="34A6C1F4" w14:textId="77777777" w:rsidR="000E1012" w:rsidRDefault="000E1012" w:rsidP="00B47880">
            <w:pPr>
              <w:ind w:right="237"/>
              <w:rPr>
                <w:b/>
                <w:sz w:val="32"/>
              </w:rPr>
            </w:pPr>
          </w:p>
          <w:p w14:paraId="7C6B7F3C" w14:textId="77777777" w:rsidR="000E1012" w:rsidRPr="008F22BD" w:rsidRDefault="000E1012" w:rsidP="00B47880">
            <w:pPr>
              <w:ind w:right="237"/>
              <w:rPr>
                <w:b/>
                <w:sz w:val="32"/>
              </w:rPr>
            </w:pPr>
            <w:r w:rsidRPr="008F22BD">
              <w:rPr>
                <w:b/>
                <w:sz w:val="32"/>
              </w:rPr>
              <w:t>Learner’s University Registration Number:</w:t>
            </w:r>
          </w:p>
          <w:p w14:paraId="42FD1995" w14:textId="1FC15935" w:rsidR="000E1012" w:rsidRDefault="000E1012" w:rsidP="00B47880">
            <w:pPr>
              <w:ind w:right="237"/>
              <w:rPr>
                <w:b/>
                <w:sz w:val="32"/>
              </w:rPr>
            </w:pPr>
            <w:r>
              <w:rPr>
                <w:b/>
                <w:sz w:val="32"/>
              </w:rPr>
              <w:t>1910650</w:t>
            </w:r>
          </w:p>
          <w:p w14:paraId="02CB3B7B" w14:textId="77777777" w:rsidR="000E1012" w:rsidRDefault="000E1012" w:rsidP="00B47880">
            <w:pPr>
              <w:ind w:right="237"/>
              <w:rPr>
                <w:b/>
                <w:sz w:val="32"/>
              </w:rPr>
            </w:pPr>
          </w:p>
          <w:p w14:paraId="49B582B3" w14:textId="77777777" w:rsidR="000E1012" w:rsidRPr="008F22BD" w:rsidRDefault="000E1012" w:rsidP="00B47880">
            <w:pPr>
              <w:ind w:right="237"/>
              <w:rPr>
                <w:b/>
                <w:sz w:val="32"/>
              </w:rPr>
            </w:pPr>
          </w:p>
        </w:tc>
      </w:tr>
    </w:tbl>
    <w:p w14:paraId="39100D2C" w14:textId="77777777" w:rsidR="000E1012" w:rsidRDefault="000E1012" w:rsidP="000E1012">
      <w:pPr>
        <w:ind w:right="237"/>
        <w:rPr>
          <w:b/>
          <w:sz w:val="36"/>
        </w:rPr>
      </w:pPr>
    </w:p>
    <w:p w14:paraId="5C857199" w14:textId="37D61A91" w:rsidR="000E1012" w:rsidRDefault="000E1012"/>
    <w:p w14:paraId="30AAF1D5" w14:textId="77777777" w:rsidR="000E1012" w:rsidRDefault="000E1012" w:rsidP="000E1012">
      <w:pPr>
        <w:spacing w:after="0" w:line="240" w:lineRule="auto"/>
        <w:ind w:left="426"/>
        <w:jc w:val="both"/>
        <w:rPr>
          <w:rFonts w:ascii="Arial" w:eastAsia="Times New Roman" w:hAnsi="Arial" w:cs="Arial"/>
          <w:bCs/>
          <w:i/>
          <w:iCs/>
          <w:lang w:eastAsia="en-GB"/>
        </w:rPr>
      </w:pPr>
      <w:r>
        <w:rPr>
          <w:rFonts w:ascii="Arial" w:eastAsia="Times New Roman" w:hAnsi="Arial" w:cs="Arial"/>
          <w:bCs/>
          <w:i/>
          <w:iCs/>
          <w:lang w:eastAsia="en-GB"/>
        </w:rPr>
        <w:lastRenderedPageBreak/>
        <w:t>Policing responsibilities in the 21</w:t>
      </w:r>
      <w:r>
        <w:rPr>
          <w:rFonts w:ascii="Arial" w:eastAsia="Times New Roman" w:hAnsi="Arial" w:cs="Arial"/>
          <w:bCs/>
          <w:i/>
          <w:iCs/>
          <w:vertAlign w:val="superscript"/>
          <w:lang w:eastAsia="en-GB"/>
        </w:rPr>
        <w:t>st</w:t>
      </w:r>
      <w:r>
        <w:rPr>
          <w:rFonts w:ascii="Arial" w:eastAsia="Times New Roman" w:hAnsi="Arial" w:cs="Arial"/>
          <w:bCs/>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290C3ED0" w14:textId="77777777" w:rsidR="000E1012" w:rsidRDefault="000E1012" w:rsidP="000E1012">
      <w:pPr>
        <w:spacing w:after="0" w:line="240" w:lineRule="auto"/>
        <w:ind w:left="426"/>
        <w:rPr>
          <w:rFonts w:ascii="Arial" w:eastAsia="Times New Roman" w:hAnsi="Arial" w:cs="Arial"/>
          <w:sz w:val="24"/>
          <w:szCs w:val="24"/>
          <w:lang w:eastAsia="en-GB"/>
        </w:rPr>
      </w:pPr>
    </w:p>
    <w:p w14:paraId="55D28D03" w14:textId="77777777" w:rsidR="000E1012" w:rsidRDefault="000E1012" w:rsidP="000E1012">
      <w:pPr>
        <w:spacing w:after="0" w:line="240" w:lineRule="auto"/>
        <w:ind w:left="426"/>
        <w:rPr>
          <w:rFonts w:ascii="Arial" w:eastAsia="Times New Roman" w:hAnsi="Arial" w:cs="Arial"/>
          <w:sz w:val="24"/>
          <w:szCs w:val="24"/>
          <w:lang w:eastAsia="en-GB"/>
        </w:rPr>
      </w:pPr>
    </w:p>
    <w:p w14:paraId="09788D50" w14:textId="77777777" w:rsidR="000E1012" w:rsidRDefault="000E1012" w:rsidP="000E1012">
      <w:pPr>
        <w:spacing w:after="0" w:line="240" w:lineRule="auto"/>
        <w:ind w:left="426"/>
        <w:rPr>
          <w:rFonts w:ascii="Arial" w:eastAsia="Times New Roman" w:hAnsi="Arial" w:cs="Arial"/>
          <w:lang w:eastAsia="en-GB"/>
        </w:rPr>
      </w:pPr>
      <w:r>
        <w:rPr>
          <w:rFonts w:ascii="Arial" w:eastAsia="Times New Roman" w:hAnsi="Arial" w:cs="Arial"/>
          <w:lang w:eastAsia="en-GB"/>
        </w:rPr>
        <w:t>Students are required to complete a 1000-word essay under the following title:</w:t>
      </w:r>
    </w:p>
    <w:p w14:paraId="70D1F05B" w14:textId="044EB62F" w:rsidR="000E1012" w:rsidRDefault="000E1012"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14:paraId="5AAFDF3F" w14:textId="28145A3E" w:rsidR="003A022A" w:rsidRDefault="003A022A"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A3707DD" w14:textId="2DE8ABBF" w:rsidR="001C244B" w:rsidRDefault="003A022A" w:rsidP="00AE79E6">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The role of Police in society is a wide stretching and varied one; </w:t>
      </w:r>
      <w:proofErr w:type="gramStart"/>
      <w:r>
        <w:rPr>
          <w:rFonts w:ascii="Arial" w:eastAsia="Times New Roman" w:hAnsi="Arial" w:cs="Arial"/>
          <w:lang w:eastAsia="en-GB"/>
        </w:rPr>
        <w:t>however</w:t>
      </w:r>
      <w:proofErr w:type="gramEnd"/>
      <w:r>
        <w:rPr>
          <w:rFonts w:ascii="Arial" w:eastAsia="Times New Roman" w:hAnsi="Arial" w:cs="Arial"/>
          <w:lang w:eastAsia="en-GB"/>
        </w:rPr>
        <w:t xml:space="preserve"> the Police lack the resources to manage these offenders after the initial investigation</w:t>
      </w:r>
      <w:r w:rsidR="00AE79E6">
        <w:rPr>
          <w:rFonts w:ascii="Arial" w:eastAsia="Times New Roman" w:hAnsi="Arial" w:cs="Arial"/>
          <w:lang w:eastAsia="en-GB"/>
        </w:rPr>
        <w:t>; which is ultimately one approach to managing crime within society. “</w:t>
      </w:r>
      <w:r w:rsidR="00AE79E6" w:rsidRPr="00AE79E6">
        <w:rPr>
          <w:rFonts w:ascii="Arial" w:eastAsia="Times New Roman" w:hAnsi="Arial" w:cs="Arial"/>
          <w:lang w:eastAsia="en-GB"/>
        </w:rPr>
        <w:t xml:space="preserve">Since the implementation of the Police Act in </w:t>
      </w:r>
      <w:proofErr w:type="gramStart"/>
      <w:r w:rsidR="00AE79E6" w:rsidRPr="00AE79E6">
        <w:rPr>
          <w:rFonts w:ascii="Arial" w:eastAsia="Times New Roman" w:hAnsi="Arial" w:cs="Arial"/>
          <w:lang w:eastAsia="en-GB"/>
        </w:rPr>
        <w:t>1829 ,</w:t>
      </w:r>
      <w:proofErr w:type="gramEnd"/>
      <w:r w:rsidR="00AE79E6" w:rsidRPr="00AE79E6">
        <w:rPr>
          <w:rFonts w:ascii="Arial" w:eastAsia="Times New Roman" w:hAnsi="Arial" w:cs="Arial"/>
          <w:lang w:eastAsia="en-GB"/>
        </w:rPr>
        <w:t xml:space="preserve"> the police were always perceived as the main if not the only agency responsible for controlling crime. However, from the mid-1950s, police numbers began to fall, crime rates began to rise, legitimacy of the police among the public began to slide, and the police were moving from being a pro-active service to a reactionary crime-fighting force</w:t>
      </w:r>
      <w:r w:rsidR="00AE79E6">
        <w:rPr>
          <w:rFonts w:ascii="Arial" w:eastAsia="Times New Roman" w:hAnsi="Arial" w:cs="Arial"/>
          <w:lang w:eastAsia="en-GB"/>
        </w:rPr>
        <w:t xml:space="preserve">.” (Paterson, 2011) The idea that the Police are losing the battle against crime is one that leads people to lose confidence in the Police. The Police being a pro-active service would involve having sufficient resources to manage these offenders, to keep checking up on people and building strong community rapport within the societies that are being policed. This in turn allows for the Police to find out about criminal acts and take steps to </w:t>
      </w:r>
      <w:r w:rsidR="002D410F">
        <w:rPr>
          <w:rFonts w:ascii="Arial" w:eastAsia="Times New Roman" w:hAnsi="Arial" w:cs="Arial"/>
          <w:lang w:eastAsia="en-GB"/>
        </w:rPr>
        <w:t xml:space="preserve">prevent them from happening in the first place, or to deal with problematic people within the community. </w:t>
      </w:r>
    </w:p>
    <w:p w14:paraId="52119288" w14:textId="072F4493" w:rsidR="00560DE5" w:rsidRDefault="00560DE5" w:rsidP="00AE79E6">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B6674B9" w14:textId="73676D6D" w:rsidR="00560DE5" w:rsidRDefault="007F3F32" w:rsidP="00AE79E6">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Due to the limitations of the Police in an </w:t>
      </w:r>
      <w:proofErr w:type="gramStart"/>
      <w:r>
        <w:rPr>
          <w:rFonts w:ascii="Arial" w:eastAsia="Times New Roman" w:hAnsi="Arial" w:cs="Arial"/>
          <w:lang w:eastAsia="en-GB"/>
        </w:rPr>
        <w:t>ever growing</w:t>
      </w:r>
      <w:proofErr w:type="gramEnd"/>
      <w:r>
        <w:rPr>
          <w:rFonts w:ascii="Arial" w:eastAsia="Times New Roman" w:hAnsi="Arial" w:cs="Arial"/>
          <w:lang w:eastAsia="en-GB"/>
        </w:rPr>
        <w:t xml:space="preserve"> society; it became important for a </w:t>
      </w:r>
      <w:proofErr w:type="spellStart"/>
      <w:r>
        <w:rPr>
          <w:rFonts w:ascii="Arial" w:eastAsia="Times New Roman" w:hAnsi="Arial" w:cs="Arial"/>
          <w:lang w:eastAsia="en-GB"/>
        </w:rPr>
        <w:t>multi agency</w:t>
      </w:r>
      <w:proofErr w:type="spellEnd"/>
      <w:r>
        <w:rPr>
          <w:rFonts w:ascii="Arial" w:eastAsia="Times New Roman" w:hAnsi="Arial" w:cs="Arial"/>
          <w:lang w:eastAsia="en-GB"/>
        </w:rPr>
        <w:t xml:space="preserve"> approach to solving these problems. Society has become so interconnected, and crime has evolved into a beast that does not follow borders or county lines </w:t>
      </w:r>
      <w:proofErr w:type="gramStart"/>
      <w:r>
        <w:rPr>
          <w:rFonts w:ascii="Arial" w:eastAsia="Times New Roman" w:hAnsi="Arial" w:cs="Arial"/>
          <w:lang w:eastAsia="en-GB"/>
        </w:rPr>
        <w:t>any more</w:t>
      </w:r>
      <w:proofErr w:type="gramEnd"/>
      <w:r>
        <w:rPr>
          <w:rFonts w:ascii="Arial" w:eastAsia="Times New Roman" w:hAnsi="Arial" w:cs="Arial"/>
          <w:lang w:eastAsia="en-GB"/>
        </w:rPr>
        <w:t>.</w:t>
      </w:r>
      <w:r w:rsidR="00B70520">
        <w:rPr>
          <w:rFonts w:ascii="Arial" w:eastAsia="Times New Roman" w:hAnsi="Arial" w:cs="Arial"/>
          <w:lang w:eastAsia="en-GB"/>
        </w:rPr>
        <w:t xml:space="preserve"> When looking at a </w:t>
      </w:r>
      <w:proofErr w:type="spellStart"/>
      <w:r w:rsidR="00B70520">
        <w:rPr>
          <w:rFonts w:ascii="Arial" w:eastAsia="Times New Roman" w:hAnsi="Arial" w:cs="Arial"/>
          <w:lang w:eastAsia="en-GB"/>
        </w:rPr>
        <w:t>multi agency</w:t>
      </w:r>
      <w:proofErr w:type="spellEnd"/>
      <w:r w:rsidR="00B70520">
        <w:rPr>
          <w:rFonts w:ascii="Arial" w:eastAsia="Times New Roman" w:hAnsi="Arial" w:cs="Arial"/>
          <w:lang w:eastAsia="en-GB"/>
        </w:rPr>
        <w:t xml:space="preserve"> approach in the eye of public protection, it would be important to remember service users that </w:t>
      </w:r>
      <w:proofErr w:type="gramStart"/>
      <w:r w:rsidR="00B70520">
        <w:rPr>
          <w:rFonts w:ascii="Arial" w:eastAsia="Times New Roman" w:hAnsi="Arial" w:cs="Arial"/>
          <w:lang w:eastAsia="en-GB"/>
        </w:rPr>
        <w:t>aren’t</w:t>
      </w:r>
      <w:proofErr w:type="gramEnd"/>
      <w:r w:rsidR="00B70520">
        <w:rPr>
          <w:rFonts w:ascii="Arial" w:eastAsia="Times New Roman" w:hAnsi="Arial" w:cs="Arial"/>
          <w:lang w:eastAsia="en-GB"/>
        </w:rPr>
        <w:t xml:space="preserve"> necessarily criminals; but people experiencing ongoing mental health issues and crisis with their situation. Police are often the first port of call when it comes to encountering these individuals within society, and </w:t>
      </w:r>
      <w:proofErr w:type="gramStart"/>
      <w:r w:rsidR="00B70520">
        <w:rPr>
          <w:rFonts w:ascii="Arial" w:eastAsia="Times New Roman" w:hAnsi="Arial" w:cs="Arial"/>
          <w:lang w:eastAsia="en-GB"/>
        </w:rPr>
        <w:t>it’s</w:t>
      </w:r>
      <w:proofErr w:type="gramEnd"/>
      <w:r w:rsidR="00B70520">
        <w:rPr>
          <w:rFonts w:ascii="Arial" w:eastAsia="Times New Roman" w:hAnsi="Arial" w:cs="Arial"/>
          <w:lang w:eastAsia="en-GB"/>
        </w:rPr>
        <w:t xml:space="preserve"> often going to be left to the police to identify when this support may be required. </w:t>
      </w:r>
      <w:r w:rsidR="00744898">
        <w:rPr>
          <w:rFonts w:ascii="Arial" w:eastAsia="Times New Roman" w:hAnsi="Arial" w:cs="Arial"/>
          <w:lang w:eastAsia="en-GB"/>
        </w:rPr>
        <w:t xml:space="preserve">For example, when monitoring offenders who have been released from prison, it is often going to be the Police who </w:t>
      </w:r>
      <w:proofErr w:type="gramStart"/>
      <w:r w:rsidR="00744898">
        <w:rPr>
          <w:rFonts w:ascii="Arial" w:eastAsia="Times New Roman" w:hAnsi="Arial" w:cs="Arial"/>
          <w:lang w:eastAsia="en-GB"/>
        </w:rPr>
        <w:t>come into contact with</w:t>
      </w:r>
      <w:proofErr w:type="gramEnd"/>
      <w:r w:rsidR="00744898">
        <w:rPr>
          <w:rFonts w:ascii="Arial" w:eastAsia="Times New Roman" w:hAnsi="Arial" w:cs="Arial"/>
          <w:lang w:eastAsia="en-GB"/>
        </w:rPr>
        <w:t xml:space="preserve"> them first. </w:t>
      </w:r>
      <w:proofErr w:type="gramStart"/>
      <w:r w:rsidR="00744898">
        <w:rPr>
          <w:rFonts w:ascii="Arial" w:eastAsia="Times New Roman" w:hAnsi="Arial" w:cs="Arial"/>
          <w:lang w:eastAsia="en-GB"/>
        </w:rPr>
        <w:t>This is why</w:t>
      </w:r>
      <w:proofErr w:type="gramEnd"/>
      <w:r w:rsidR="00744898">
        <w:rPr>
          <w:rFonts w:ascii="Arial" w:eastAsia="Times New Roman" w:hAnsi="Arial" w:cs="Arial"/>
          <w:lang w:eastAsia="en-GB"/>
        </w:rPr>
        <w:t xml:space="preserve"> it’s so important for the Police to have someone to share this information with, as alone, the Police do not have the resources, or even the powers to deal with some offenders as appropriately as they should. </w:t>
      </w:r>
    </w:p>
    <w:p w14:paraId="6C16B2BE" w14:textId="1667B0FE" w:rsidR="001C244B" w:rsidRDefault="001C244B"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22FDCEA7" w14:textId="7F41998D" w:rsidR="00F77509" w:rsidRDefault="00F77509"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Why managing offenders is so important, is a good question. The media have a large role to play in why it is so important to manage </w:t>
      </w:r>
      <w:proofErr w:type="gramStart"/>
      <w:r>
        <w:rPr>
          <w:rFonts w:ascii="Arial" w:eastAsia="Times New Roman" w:hAnsi="Arial" w:cs="Arial"/>
          <w:lang w:eastAsia="en-GB"/>
        </w:rPr>
        <w:t>offenders, and</w:t>
      </w:r>
      <w:proofErr w:type="gramEnd"/>
      <w:r>
        <w:rPr>
          <w:rFonts w:ascii="Arial" w:eastAsia="Times New Roman" w:hAnsi="Arial" w:cs="Arial"/>
          <w:lang w:eastAsia="en-GB"/>
        </w:rPr>
        <w:t xml:space="preserve"> highlighting the consequences of the police and other agencies getting it wrong. For example, if we look towards the Bichard Inquiry, “Although the Bichard Inquiry did not relate directly to MAPPA, the circumstances of it do relate directly to the management of a PDO in the wake of the murders of Jessica Chapman and Holly Wells by Ian Huntley in Soham, Cambridgeshire, in August 2002.” (Blake et al, 2010). Obviously, a murder is an extreme consequence, but </w:t>
      </w:r>
      <w:r>
        <w:rPr>
          <w:rFonts w:ascii="Arial" w:eastAsia="Times New Roman" w:hAnsi="Arial" w:cs="Arial"/>
          <w:lang w:eastAsia="en-GB"/>
        </w:rPr>
        <w:lastRenderedPageBreak/>
        <w:t xml:space="preserve">it highlights the very real risk that mismanaging these offenders, and public protection could have on wider society, and unfortunately, certain individuals within it. This report focuses on the fact that Ian Huntley had been subject to previous allegations of sexual crimes to the Police previously, but none of them had resulted in a conviction at court. This information was held by Humberside Police, and when it was requested for a background check for a caretaker job at a College by Cambridgeshire Police, the information about these allegations was not passed </w:t>
      </w:r>
      <w:proofErr w:type="gramStart"/>
      <w:r>
        <w:rPr>
          <w:rFonts w:ascii="Arial" w:eastAsia="Times New Roman" w:hAnsi="Arial" w:cs="Arial"/>
          <w:lang w:eastAsia="en-GB"/>
        </w:rPr>
        <w:t>on;</w:t>
      </w:r>
      <w:proofErr w:type="gramEnd"/>
      <w:r>
        <w:rPr>
          <w:rFonts w:ascii="Arial" w:eastAsia="Times New Roman" w:hAnsi="Arial" w:cs="Arial"/>
          <w:lang w:eastAsia="en-GB"/>
        </w:rPr>
        <w:t xml:space="preserve"> which resulted in Cambridgeshire Police not having the required information to make an informed decision on the background check. </w:t>
      </w:r>
      <w:proofErr w:type="gramStart"/>
      <w:r w:rsidR="00A43162">
        <w:rPr>
          <w:rFonts w:ascii="Arial" w:eastAsia="Times New Roman" w:hAnsi="Arial" w:cs="Arial"/>
          <w:lang w:eastAsia="en-GB"/>
        </w:rPr>
        <w:t>The result of this unfortunate tragedy,</w:t>
      </w:r>
      <w:proofErr w:type="gramEnd"/>
      <w:r w:rsidR="00A43162">
        <w:rPr>
          <w:rFonts w:ascii="Arial" w:eastAsia="Times New Roman" w:hAnsi="Arial" w:cs="Arial"/>
          <w:lang w:eastAsia="en-GB"/>
        </w:rPr>
        <w:t xml:space="preserve"> was to establish the VISOR facility; which is a register for violent and sexual offenders that all Police forces have access to, allowing for information to be shared easily and quickly. The media play a large role in the approach that is used for public protection </w:t>
      </w:r>
      <w:proofErr w:type="gramStart"/>
      <w:r w:rsidR="00A43162">
        <w:rPr>
          <w:rFonts w:ascii="Arial" w:eastAsia="Times New Roman" w:hAnsi="Arial" w:cs="Arial"/>
          <w:lang w:eastAsia="en-GB"/>
        </w:rPr>
        <w:t>strategy;</w:t>
      </w:r>
      <w:proofErr w:type="gramEnd"/>
      <w:r w:rsidR="00A43162">
        <w:rPr>
          <w:rFonts w:ascii="Arial" w:eastAsia="Times New Roman" w:hAnsi="Arial" w:cs="Arial"/>
          <w:lang w:eastAsia="en-GB"/>
        </w:rPr>
        <w:t xml:space="preserve"> as they often highlight issues to a wider audience than otherwise would become known. Due to the nature of Policing within the UK, forces are separated and managed differently. The media help to set that standard across all forces, often highlighting what some forces do well, and others do not so well. In the Ian Huntley case, the media focused on the shortcomings of the Police Services involved in this incident, and drew more of a focus onto these shortcomings, forcing policy makers and police </w:t>
      </w:r>
      <w:proofErr w:type="gramStart"/>
      <w:r w:rsidR="00A43162">
        <w:rPr>
          <w:rFonts w:ascii="Arial" w:eastAsia="Times New Roman" w:hAnsi="Arial" w:cs="Arial"/>
          <w:lang w:eastAsia="en-GB"/>
        </w:rPr>
        <w:t>chief’s</w:t>
      </w:r>
      <w:proofErr w:type="gramEnd"/>
      <w:r w:rsidR="00A43162">
        <w:rPr>
          <w:rFonts w:ascii="Arial" w:eastAsia="Times New Roman" w:hAnsi="Arial" w:cs="Arial"/>
          <w:lang w:eastAsia="en-GB"/>
        </w:rPr>
        <w:t xml:space="preserve"> to take action and find a workable solution to avoid a repeat of this mistake. </w:t>
      </w:r>
    </w:p>
    <w:p w14:paraId="014E776D" w14:textId="1170F721" w:rsidR="00A43162" w:rsidRDefault="00803608"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When looking at if the current approach to managing offenders works, we could look at Garland’s argument that “high crime rates have become a normal social fact in most contemporary Western societies, including Britain.” And “for most people, crime is no longer an aberration or an unexpected, abnormal event.” (Garland, referenced in Paterson 2011, page 101) This argument centres on the fact that higher crime is becoming normal to society, people are accepting it. This spurs on the argument that you could look at, are the Police failing society, or simply adapting to the way society is viewing these issues. If you look at the original idea when the Police was formed of “The police are the public, and the public are the police,” then </w:t>
      </w:r>
      <w:proofErr w:type="gramStart"/>
      <w:r>
        <w:rPr>
          <w:rFonts w:ascii="Arial" w:eastAsia="Times New Roman" w:hAnsi="Arial" w:cs="Arial"/>
          <w:lang w:eastAsia="en-GB"/>
        </w:rPr>
        <w:t>it’s</w:t>
      </w:r>
      <w:proofErr w:type="gramEnd"/>
      <w:r>
        <w:rPr>
          <w:rFonts w:ascii="Arial" w:eastAsia="Times New Roman" w:hAnsi="Arial" w:cs="Arial"/>
          <w:lang w:eastAsia="en-GB"/>
        </w:rPr>
        <w:t xml:space="preserve"> almost as if modern policing is adapting and coming back to that idea, with a detour in the middle when the Brixton Riots and other issues came about. </w:t>
      </w:r>
    </w:p>
    <w:p w14:paraId="5612EB0A" w14:textId="462CB742" w:rsidR="00803608" w:rsidRDefault="00803608"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To summarise; </w:t>
      </w:r>
      <w:r w:rsidR="00E615DA">
        <w:rPr>
          <w:rFonts w:ascii="Arial" w:eastAsia="Times New Roman" w:hAnsi="Arial" w:cs="Arial"/>
          <w:lang w:eastAsia="en-GB"/>
        </w:rPr>
        <w:t xml:space="preserve">Policing is a constantly evolving area, with different approaches needed to tackle different types of crime. Policing as an enforcement entity, still works but does not solve </w:t>
      </w:r>
      <w:proofErr w:type="gramStart"/>
      <w:r w:rsidR="00E615DA">
        <w:rPr>
          <w:rFonts w:ascii="Arial" w:eastAsia="Times New Roman" w:hAnsi="Arial" w:cs="Arial"/>
          <w:lang w:eastAsia="en-GB"/>
        </w:rPr>
        <w:t>all of</w:t>
      </w:r>
      <w:proofErr w:type="gramEnd"/>
      <w:r w:rsidR="00E615DA">
        <w:rPr>
          <w:rFonts w:ascii="Arial" w:eastAsia="Times New Roman" w:hAnsi="Arial" w:cs="Arial"/>
          <w:lang w:eastAsia="en-GB"/>
        </w:rPr>
        <w:t xml:space="preserve"> the issues facing modern society with regards to offenders, crime and other issues, and this is where multi agency partnerships is required to help tackle these issues. This is a manifestation of the problem oriented policing approach, whereby the police are tackling the problem rather than the symptoms, much like a doctor </w:t>
      </w:r>
      <w:proofErr w:type="gramStart"/>
      <w:r w:rsidR="00E615DA">
        <w:rPr>
          <w:rFonts w:ascii="Arial" w:eastAsia="Times New Roman" w:hAnsi="Arial" w:cs="Arial"/>
          <w:lang w:eastAsia="en-GB"/>
        </w:rPr>
        <w:t>would to</w:t>
      </w:r>
      <w:proofErr w:type="gramEnd"/>
      <w:r w:rsidR="00E615DA">
        <w:rPr>
          <w:rFonts w:ascii="Arial" w:eastAsia="Times New Roman" w:hAnsi="Arial" w:cs="Arial"/>
          <w:lang w:eastAsia="en-GB"/>
        </w:rPr>
        <w:t xml:space="preserve"> cure an illness. The media also have a large impact on how the police approach this model of policing, often highlighting where </w:t>
      </w:r>
      <w:proofErr w:type="gramStart"/>
      <w:r w:rsidR="00E615DA">
        <w:rPr>
          <w:rFonts w:ascii="Arial" w:eastAsia="Times New Roman" w:hAnsi="Arial" w:cs="Arial"/>
          <w:lang w:eastAsia="en-GB"/>
        </w:rPr>
        <w:t>it’s</w:t>
      </w:r>
      <w:proofErr w:type="gramEnd"/>
      <w:r w:rsidR="00E615DA">
        <w:rPr>
          <w:rFonts w:ascii="Arial" w:eastAsia="Times New Roman" w:hAnsi="Arial" w:cs="Arial"/>
          <w:lang w:eastAsia="en-GB"/>
        </w:rPr>
        <w:t xml:space="preserve"> failed, and also highlighting where not using this approach has failed, as seen in the Ian Huntley murders. Tackling the problem of the crime may just result in a displacement of </w:t>
      </w:r>
      <w:proofErr w:type="gramStart"/>
      <w:r w:rsidR="00E615DA">
        <w:rPr>
          <w:rFonts w:ascii="Arial" w:eastAsia="Times New Roman" w:hAnsi="Arial" w:cs="Arial"/>
          <w:lang w:eastAsia="en-GB"/>
        </w:rPr>
        <w:t>crime however;</w:t>
      </w:r>
      <w:proofErr w:type="gramEnd"/>
      <w:r w:rsidR="00E615DA">
        <w:rPr>
          <w:rFonts w:ascii="Arial" w:eastAsia="Times New Roman" w:hAnsi="Arial" w:cs="Arial"/>
          <w:lang w:eastAsia="en-GB"/>
        </w:rPr>
        <w:t xml:space="preserve"> and not a complete reduction, but we need to remember that managing serious and violent offenders is an important part in making society better.</w:t>
      </w:r>
    </w:p>
    <w:p w14:paraId="7A6C64CF" w14:textId="2B645642" w:rsidR="001C244B" w:rsidRDefault="001C244B" w:rsidP="003873AF">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DB97379" w14:textId="2D9803BB" w:rsidR="003A022A" w:rsidRDefault="003A022A">
      <w:pPr>
        <w:rPr>
          <w:rFonts w:ascii="Arial" w:eastAsia="Times New Roman" w:hAnsi="Arial" w:cs="Arial"/>
          <w:lang w:eastAsia="en-GB"/>
        </w:rPr>
      </w:pPr>
    </w:p>
    <w:p w14:paraId="3BD3E2D8" w14:textId="126501DF" w:rsidR="00B70520" w:rsidRDefault="007735C9">
      <w:pPr>
        <w:rPr>
          <w:rFonts w:ascii="Arial" w:eastAsia="Times New Roman" w:hAnsi="Arial" w:cs="Arial"/>
          <w:lang w:eastAsia="en-GB"/>
        </w:rPr>
      </w:pPr>
      <w:r>
        <w:rPr>
          <w:rFonts w:ascii="Arial" w:eastAsia="Times New Roman" w:hAnsi="Arial" w:cs="Arial"/>
          <w:lang w:eastAsia="en-GB"/>
        </w:rPr>
        <w:t>(1067 words)</w:t>
      </w:r>
    </w:p>
    <w:p w14:paraId="3301756B" w14:textId="5A026788" w:rsidR="00B70520" w:rsidRDefault="00B70520">
      <w:pPr>
        <w:rPr>
          <w:rFonts w:ascii="Arial" w:eastAsia="Times New Roman" w:hAnsi="Arial" w:cs="Arial"/>
          <w:lang w:eastAsia="en-GB"/>
        </w:rPr>
      </w:pPr>
    </w:p>
    <w:p w14:paraId="294AA832" w14:textId="30234D33" w:rsidR="00B70520" w:rsidRDefault="00B70520">
      <w:pPr>
        <w:rPr>
          <w:rFonts w:ascii="Arial" w:eastAsia="Times New Roman" w:hAnsi="Arial" w:cs="Arial"/>
          <w:lang w:eastAsia="en-GB"/>
        </w:rPr>
      </w:pPr>
    </w:p>
    <w:p w14:paraId="5555587F" w14:textId="77777777" w:rsidR="00B70520" w:rsidRDefault="00B70520"/>
    <w:p w14:paraId="186E8066" w14:textId="77777777" w:rsidR="000E1012" w:rsidRDefault="000E1012"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lastRenderedPageBreak/>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14:paraId="62407CC1" w14:textId="77777777" w:rsidR="000E1012" w:rsidRDefault="000E1012"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EFEDEB0" w14:textId="77777777" w:rsidR="000E1012" w:rsidRDefault="000E1012" w:rsidP="000E1012">
      <w:pPr>
        <w:spacing w:after="0" w:line="240" w:lineRule="auto"/>
        <w:ind w:left="426"/>
        <w:rPr>
          <w:rFonts w:ascii="Arial" w:eastAsia="Times New Roman" w:hAnsi="Arial" w:cs="Arial"/>
          <w:lang w:eastAsia="en-GB"/>
        </w:rPr>
      </w:pPr>
      <w:r>
        <w:rPr>
          <w:rFonts w:ascii="Arial" w:eastAsia="Times New Roman" w:hAnsi="Arial" w:cs="Arial"/>
          <w:lang w:eastAsia="en-GB"/>
        </w:rPr>
        <w:t>Students are required to complete a 1000-word essay under the following title:</w:t>
      </w:r>
    </w:p>
    <w:p w14:paraId="72B1F953" w14:textId="77777777" w:rsidR="000E1012" w:rsidRDefault="000E1012" w:rsidP="000E1012">
      <w:pPr>
        <w:spacing w:after="0" w:line="240" w:lineRule="auto"/>
        <w:ind w:left="426"/>
        <w:rPr>
          <w:rFonts w:ascii="Arial" w:eastAsia="Times New Roman" w:hAnsi="Arial" w:cs="Arial"/>
          <w:b/>
          <w:sz w:val="24"/>
          <w:szCs w:val="24"/>
          <w:lang w:eastAsia="en-GB"/>
        </w:rPr>
      </w:pPr>
    </w:p>
    <w:p w14:paraId="30B6DADE" w14:textId="4CD1230C" w:rsidR="000E1012" w:rsidRDefault="000E1012"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Analyse the role of professional standards and independent bodies such as the IOPC or HMICFRS in holding the police accountable to the public and the impact of malpractice and corruption on policing using examples to support your argument.</w:t>
      </w:r>
    </w:p>
    <w:p w14:paraId="0E3A5363" w14:textId="6E9DB023" w:rsidR="00A01506" w:rsidRDefault="00A01506"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27B313E" w14:textId="6E9BB21B" w:rsidR="00A01506" w:rsidRDefault="00A01506"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One of the founding principles of the police were the statement that “The public are the police, and the police are the public” which was stated by Robert Peel when he founded the first British police service. When the police are conducting their duties within communities, they are still held to account by those same communities, and while a police officer has more powers than a member of the public to deal with crime, these powers must always be used fairly and proportionately. To this end, there must be some level of accountability for the police within these communities, however the question lies in what the best way to achieve this should be. </w:t>
      </w:r>
    </w:p>
    <w:p w14:paraId="660C9856" w14:textId="0C3D160E" w:rsidR="00A01506" w:rsidRDefault="00A01506"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9CBB459" w14:textId="2FDC9F28" w:rsidR="00D118AF" w:rsidRDefault="00A01506" w:rsidP="00E615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The first step to making sure that the police are accountable, would be to give them some standard to act at and aim for </w:t>
      </w:r>
      <w:proofErr w:type="gramStart"/>
      <w:r>
        <w:rPr>
          <w:rFonts w:ascii="Arial" w:eastAsia="Times New Roman" w:hAnsi="Arial" w:cs="Arial"/>
          <w:lang w:eastAsia="en-GB"/>
        </w:rPr>
        <w:t>during the course of</w:t>
      </w:r>
      <w:proofErr w:type="gramEnd"/>
      <w:r>
        <w:rPr>
          <w:rFonts w:ascii="Arial" w:eastAsia="Times New Roman" w:hAnsi="Arial" w:cs="Arial"/>
          <w:lang w:eastAsia="en-GB"/>
        </w:rPr>
        <w:t xml:space="preserve"> their duties. This is where the professional standards and code of ethics come in. The code of ethics is available to any person, any time, and is found </w:t>
      </w:r>
      <w:r w:rsidR="00184EA0">
        <w:rPr>
          <w:rFonts w:ascii="Arial" w:eastAsia="Times New Roman" w:hAnsi="Arial" w:cs="Arial"/>
          <w:lang w:eastAsia="en-GB"/>
        </w:rPr>
        <w:t xml:space="preserve">online on the College of Policing’s website. This helps to ensure that the public can identify situations where a Police Constable may not be acting to the standards expected of the code of ethics; and begin to </w:t>
      </w:r>
      <w:r w:rsidR="00803608">
        <w:rPr>
          <w:rFonts w:ascii="Arial" w:eastAsia="Times New Roman" w:hAnsi="Arial" w:cs="Arial"/>
          <w:lang w:eastAsia="en-GB"/>
        </w:rPr>
        <w:t xml:space="preserve">report behaviour that they feel is simply unacceptable. </w:t>
      </w:r>
      <w:r w:rsidR="00E615DA">
        <w:rPr>
          <w:rFonts w:ascii="Arial" w:eastAsia="Times New Roman" w:hAnsi="Arial" w:cs="Arial"/>
          <w:lang w:eastAsia="en-GB"/>
        </w:rPr>
        <w:t xml:space="preserve">If we look back towards the Brixton Riots, </w:t>
      </w:r>
      <w:proofErr w:type="gramStart"/>
      <w:r w:rsidR="00E615DA">
        <w:rPr>
          <w:rFonts w:ascii="Arial" w:eastAsia="Times New Roman" w:hAnsi="Arial" w:cs="Arial"/>
          <w:lang w:eastAsia="en-GB"/>
        </w:rPr>
        <w:t>it’s</w:t>
      </w:r>
      <w:proofErr w:type="gramEnd"/>
      <w:r w:rsidR="00E615DA">
        <w:rPr>
          <w:rFonts w:ascii="Arial" w:eastAsia="Times New Roman" w:hAnsi="Arial" w:cs="Arial"/>
          <w:lang w:eastAsia="en-GB"/>
        </w:rPr>
        <w:t xml:space="preserve"> clear to see that at the time there was a perceived race war between the Police, and the black and ethnic minority communities within Brixton. “</w:t>
      </w:r>
      <w:r w:rsidR="00E615DA" w:rsidRPr="00E615DA">
        <w:rPr>
          <w:rFonts w:ascii="Arial" w:eastAsia="Times New Roman" w:hAnsi="Arial" w:cs="Arial"/>
          <w:lang w:eastAsia="en-GB"/>
        </w:rPr>
        <w:t>The ‘crisis of legitimacy’ had been generated by decreasing public trust in a police institution that was viewed as unrepresentative, lacking transparency and being dominated by an old boys club culture that protected its own to the detriment of the broader public.</w:t>
      </w:r>
      <w:r w:rsidR="00E615DA">
        <w:rPr>
          <w:rFonts w:ascii="Arial" w:eastAsia="Times New Roman" w:hAnsi="Arial" w:cs="Arial"/>
          <w:lang w:eastAsia="en-GB"/>
        </w:rPr>
        <w:t xml:space="preserve">” (Paterson, 2011) This talks about the fact that the Police were using their powers and their influence to negatively </w:t>
      </w:r>
      <w:r w:rsidR="004B16EE">
        <w:rPr>
          <w:rFonts w:ascii="Arial" w:eastAsia="Times New Roman" w:hAnsi="Arial" w:cs="Arial"/>
          <w:lang w:eastAsia="en-GB"/>
        </w:rPr>
        <w:t xml:space="preserve">impact the communities within Brixton. </w:t>
      </w:r>
      <w:r w:rsidR="00D118AF">
        <w:rPr>
          <w:rFonts w:ascii="Arial" w:eastAsia="Times New Roman" w:hAnsi="Arial" w:cs="Arial"/>
          <w:lang w:eastAsia="en-GB"/>
        </w:rPr>
        <w:t xml:space="preserve">How can the public have confidence in the police when they believe that the police are using their power and influence inappropriately and </w:t>
      </w:r>
      <w:r w:rsidR="00D167C7">
        <w:rPr>
          <w:rFonts w:ascii="Arial" w:eastAsia="Times New Roman" w:hAnsi="Arial" w:cs="Arial"/>
          <w:lang w:eastAsia="en-GB"/>
        </w:rPr>
        <w:t>disproportionately?</w:t>
      </w:r>
      <w:r w:rsidR="00D118AF">
        <w:rPr>
          <w:rFonts w:ascii="Arial" w:eastAsia="Times New Roman" w:hAnsi="Arial" w:cs="Arial"/>
          <w:lang w:eastAsia="en-GB"/>
        </w:rPr>
        <w:t xml:space="preserve"> </w:t>
      </w:r>
    </w:p>
    <w:p w14:paraId="19DB5305" w14:textId="77777777" w:rsidR="00D118AF" w:rsidRDefault="00D118AF" w:rsidP="00E615D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D3BC5C3" w14:textId="5257ABED" w:rsidR="00EC2E5D" w:rsidRDefault="00D118AF" w:rsidP="00EC2E5D">
      <w:pPr>
        <w:overflowPunct w:val="0"/>
        <w:autoSpaceDE w:val="0"/>
        <w:autoSpaceDN w:val="0"/>
        <w:adjustRightInd w:val="0"/>
        <w:spacing w:before="240" w:after="0" w:line="240" w:lineRule="auto"/>
        <w:ind w:left="426"/>
        <w:jc w:val="both"/>
        <w:textAlignment w:val="baseline"/>
        <w:rPr>
          <w:rFonts w:ascii="Arial" w:hAnsi="Arial" w:cs="Arial"/>
        </w:rPr>
      </w:pPr>
      <w:r>
        <w:rPr>
          <w:rFonts w:ascii="Arial" w:eastAsia="Times New Roman" w:hAnsi="Arial" w:cs="Arial"/>
          <w:lang w:eastAsia="en-GB"/>
        </w:rPr>
        <w:t xml:space="preserve">An independent Police Complaints body has existed for many years, even since before the Brixton Riots in 1981. The Police Complaints Board was formed in 1977, before turning into the Police Complaints Authority in 1985, and going through several more evolutions over the years, eventually coming to become the IOPC, Independent Office for Police Conduct in 2018. </w:t>
      </w:r>
      <w:r w:rsidR="00CB5906">
        <w:rPr>
          <w:rFonts w:ascii="Arial" w:eastAsia="Times New Roman" w:hAnsi="Arial" w:cs="Arial"/>
          <w:lang w:eastAsia="en-GB"/>
        </w:rPr>
        <w:t xml:space="preserve">An IPCC report, published about their findings between 2008 and 2011, states </w:t>
      </w:r>
      <w:r w:rsidR="00CB5906" w:rsidRPr="00CB5906">
        <w:rPr>
          <w:rFonts w:ascii="Arial" w:eastAsia="Times New Roman" w:hAnsi="Arial" w:cs="Arial"/>
          <w:lang w:eastAsia="en-GB"/>
        </w:rPr>
        <w:t>“</w:t>
      </w:r>
      <w:r w:rsidR="00CB5906" w:rsidRPr="00CB5906">
        <w:rPr>
          <w:rFonts w:ascii="Arial" w:hAnsi="Arial" w:cs="Arial"/>
        </w:rPr>
        <w:t>Of the 104 independent and managed investigations considered during this period, the IPCC referred 47 (45%) cases to the CPS. In the 42 of those cases completed, involving 51 officers, 18 officers were charged and prosecuted, 13 were found guilty and 10 were imprisoned. In terms of rank, most officers were constables, with one being a sergeant and one being ACPO rank.</w:t>
      </w:r>
      <w:r w:rsidR="00CB5906" w:rsidRPr="00CB5906">
        <w:rPr>
          <w:rFonts w:ascii="Arial" w:hAnsi="Arial" w:cs="Arial"/>
        </w:rPr>
        <w:t>”</w:t>
      </w:r>
      <w:r w:rsidR="00CB5906">
        <w:rPr>
          <w:rFonts w:ascii="Arial" w:hAnsi="Arial" w:cs="Arial"/>
        </w:rPr>
        <w:t xml:space="preserve"> (IPCC, 2012) This discusses that over the </w:t>
      </w:r>
      <w:r w:rsidR="00D167C7">
        <w:rPr>
          <w:rFonts w:ascii="Arial" w:hAnsi="Arial" w:cs="Arial"/>
        </w:rPr>
        <w:t>three-year</w:t>
      </w:r>
      <w:r w:rsidR="00CB5906">
        <w:rPr>
          <w:rFonts w:ascii="Arial" w:hAnsi="Arial" w:cs="Arial"/>
        </w:rPr>
        <w:t xml:space="preserve"> period; they found that most of the referrals were against regular constables, but the </w:t>
      </w:r>
      <w:r w:rsidR="00CB5906">
        <w:rPr>
          <w:rFonts w:ascii="Arial" w:hAnsi="Arial" w:cs="Arial"/>
        </w:rPr>
        <w:lastRenderedPageBreak/>
        <w:t xml:space="preserve">most concerning point to note here is that just under half of those cases referred; ended up having substantial evidence to go to the CPS. </w:t>
      </w:r>
      <w:r w:rsidR="00EC2E5D">
        <w:rPr>
          <w:rFonts w:ascii="Arial" w:hAnsi="Arial" w:cs="Arial"/>
        </w:rPr>
        <w:t xml:space="preserve">These reports will help to reassure the public that the police are being held to account while also providing statistics on how serious this is and how effective the independent bodies are being. The public being able to know the rank of those officers subject to these proceedings will help to reassure that the police is not run by people bending the rules, or breaking the laws, and instead, reassure them that these officers which do fall foul of the law, or policies, are in the minority and not supported by the management of the Police, or by these independent bodies who will look to dismiss or prosecute officers found to be acting inappropriately. </w:t>
      </w:r>
    </w:p>
    <w:p w14:paraId="411A7F1F" w14:textId="77777777" w:rsidR="00EC2E5D" w:rsidRDefault="00EC2E5D" w:rsidP="00EC2E5D">
      <w:pPr>
        <w:overflowPunct w:val="0"/>
        <w:autoSpaceDE w:val="0"/>
        <w:autoSpaceDN w:val="0"/>
        <w:adjustRightInd w:val="0"/>
        <w:spacing w:before="240" w:after="0" w:line="240" w:lineRule="auto"/>
        <w:ind w:left="426"/>
        <w:jc w:val="both"/>
        <w:textAlignment w:val="baseline"/>
        <w:rPr>
          <w:rFonts w:ascii="Arial" w:hAnsi="Arial" w:cs="Arial"/>
        </w:rPr>
      </w:pPr>
    </w:p>
    <w:p w14:paraId="3B9763D2" w14:textId="4C4C5E12" w:rsidR="005A5198" w:rsidRDefault="00EC2E5D" w:rsidP="005A5198">
      <w:pPr>
        <w:overflowPunct w:val="0"/>
        <w:autoSpaceDE w:val="0"/>
        <w:autoSpaceDN w:val="0"/>
        <w:adjustRightInd w:val="0"/>
        <w:spacing w:before="240" w:after="0" w:line="240" w:lineRule="auto"/>
        <w:ind w:left="426"/>
        <w:jc w:val="both"/>
        <w:textAlignment w:val="baseline"/>
        <w:rPr>
          <w:rFonts w:ascii="Arial" w:hAnsi="Arial" w:cs="Arial"/>
        </w:rPr>
      </w:pPr>
      <w:r>
        <w:rPr>
          <w:rFonts w:ascii="Arial" w:hAnsi="Arial" w:cs="Arial"/>
        </w:rPr>
        <w:t>One of the roles of the IPCC and the HMICFRS are to make sure that the individual Police forces are</w:t>
      </w:r>
      <w:r w:rsidR="00410EDD">
        <w:rPr>
          <w:rFonts w:ascii="Arial" w:hAnsi="Arial" w:cs="Arial"/>
        </w:rPr>
        <w:t xml:space="preserve"> dealing with the reports of misconduct internally correctly when appropriate. </w:t>
      </w:r>
      <w:r w:rsidR="005A5198">
        <w:rPr>
          <w:rFonts w:ascii="Arial" w:hAnsi="Arial" w:cs="Arial"/>
        </w:rPr>
        <w:t xml:space="preserve">Professional Standards departments within the Police are not completely independent; as they still work internally within the Police, however they are usually monitored by senior management and have a working relationship with the IOPC to ensure that when a case becomes too serious or less impartial, they can hand it over easily. A recent example of misconduct that South Wales Police have had to deal with was by former Sergeant Adam Reed. Sergeant Reed was alleged to had female officers perform sexual acts on him while on duty, in a Police Station, having sex with a female community support officer, and taking photographs covertly of </w:t>
      </w:r>
      <w:proofErr w:type="gramStart"/>
      <w:r w:rsidR="005A5198">
        <w:rPr>
          <w:rFonts w:ascii="Arial" w:hAnsi="Arial" w:cs="Arial"/>
        </w:rPr>
        <w:t>a female police</w:t>
      </w:r>
      <w:proofErr w:type="gramEnd"/>
      <w:r w:rsidR="005A5198">
        <w:rPr>
          <w:rFonts w:ascii="Arial" w:hAnsi="Arial" w:cs="Arial"/>
        </w:rPr>
        <w:t xml:space="preserve"> officers feet, among other allegations. A Wales Online article said “</w:t>
      </w:r>
      <w:r w:rsidR="005A5198" w:rsidRPr="005A5198">
        <w:rPr>
          <w:rFonts w:ascii="Arial" w:hAnsi="Arial" w:cs="Arial"/>
        </w:rPr>
        <w:t>The hearing was told images on Mr Reed's phone showed he had sexual encounters with another police colleague as well as three civilian women around the time he was meeting Pc Dicks, all while he remained with his wife.</w:t>
      </w:r>
      <w:r w:rsidR="005A5198">
        <w:rPr>
          <w:rFonts w:ascii="Arial" w:hAnsi="Arial" w:cs="Arial"/>
        </w:rPr>
        <w:t xml:space="preserve"> </w:t>
      </w:r>
      <w:r w:rsidR="005A5198" w:rsidRPr="005A5198">
        <w:rPr>
          <w:rFonts w:ascii="Arial" w:hAnsi="Arial" w:cs="Arial"/>
        </w:rPr>
        <w:t>PC Dicks said Mr Reed became abusive and controlling during their affair, saying he accused her of sleeping with other men, and regularly went through her phone messages and refused her access to her friends and events.</w:t>
      </w:r>
      <w:r w:rsidR="005A5198">
        <w:rPr>
          <w:rFonts w:ascii="Arial" w:hAnsi="Arial" w:cs="Arial"/>
        </w:rPr>
        <w:t xml:space="preserve">” (Hale, </w:t>
      </w:r>
      <w:proofErr w:type="spellStart"/>
      <w:r w:rsidR="005A5198">
        <w:rPr>
          <w:rFonts w:ascii="Arial" w:hAnsi="Arial" w:cs="Arial"/>
        </w:rPr>
        <w:t>WalesOnline</w:t>
      </w:r>
      <w:proofErr w:type="spellEnd"/>
      <w:r w:rsidR="005A5198">
        <w:rPr>
          <w:rFonts w:ascii="Arial" w:hAnsi="Arial" w:cs="Arial"/>
        </w:rPr>
        <w:t xml:space="preserve"> 2020) This case shows how important it is for Police Forces to keep on top of complaints, and how some things may be under reported due to vulnerability factors within Police Officers, or other members of Police Staff. The behaviour that Sergeant Reed was described to exhibit would be coercive and controlling behaviour, by denying access to friends and the false accusations of cheating, while going through her phone. It is also mentioned that he threatened to kill himself when PC Dicks </w:t>
      </w:r>
      <w:r w:rsidR="000C506F">
        <w:rPr>
          <w:rFonts w:ascii="Arial" w:hAnsi="Arial" w:cs="Arial"/>
        </w:rPr>
        <w:t>would not</w:t>
      </w:r>
      <w:r w:rsidR="005A5198">
        <w:rPr>
          <w:rFonts w:ascii="Arial" w:hAnsi="Arial" w:cs="Arial"/>
        </w:rPr>
        <w:t xml:space="preserve"> perform sexual acts on him. This behaviour by PS Reed, </w:t>
      </w:r>
      <w:proofErr w:type="gramStart"/>
      <w:r w:rsidR="005A5198">
        <w:rPr>
          <w:rFonts w:ascii="Arial" w:hAnsi="Arial" w:cs="Arial"/>
        </w:rPr>
        <w:t>has the ability to</w:t>
      </w:r>
      <w:proofErr w:type="gramEnd"/>
      <w:r w:rsidR="005A5198">
        <w:rPr>
          <w:rFonts w:ascii="Arial" w:hAnsi="Arial" w:cs="Arial"/>
        </w:rPr>
        <w:t xml:space="preserve"> severely harm public confidence in the Police. Many members of the public have the utmost respect for the Police, but when supervisory officers are found to be committing misconduct and abusing their power internally, it can lead to them being fearful for what </w:t>
      </w:r>
      <w:r w:rsidR="000C506F">
        <w:rPr>
          <w:rFonts w:ascii="Arial" w:hAnsi="Arial" w:cs="Arial"/>
        </w:rPr>
        <w:t>they would</w:t>
      </w:r>
      <w:r w:rsidR="005A5198">
        <w:rPr>
          <w:rFonts w:ascii="Arial" w:hAnsi="Arial" w:cs="Arial"/>
        </w:rPr>
        <w:t xml:space="preserve"> be prepared to do with a member of the public if given the opportunity.</w:t>
      </w:r>
      <w:r w:rsidR="00E23D96">
        <w:rPr>
          <w:rFonts w:ascii="Arial" w:hAnsi="Arial" w:cs="Arial"/>
        </w:rPr>
        <w:t xml:space="preserve"> The findings of this hearing were that Sergeant Reed would have been dismissed, and his name was placed on the Police barred list, which is a list maintained </w:t>
      </w:r>
      <w:r w:rsidR="00A64EF5">
        <w:rPr>
          <w:rFonts w:ascii="Arial" w:hAnsi="Arial" w:cs="Arial"/>
        </w:rPr>
        <w:t xml:space="preserve">nationally for all officers that are found to have committed acts on duty which make them no longer suitable for holding any role </w:t>
      </w:r>
      <w:proofErr w:type="gramStart"/>
      <w:r w:rsidR="00A64EF5">
        <w:rPr>
          <w:rFonts w:ascii="Arial" w:hAnsi="Arial" w:cs="Arial"/>
        </w:rPr>
        <w:t>similar to</w:t>
      </w:r>
      <w:proofErr w:type="gramEnd"/>
      <w:r w:rsidR="00A64EF5">
        <w:rPr>
          <w:rFonts w:ascii="Arial" w:hAnsi="Arial" w:cs="Arial"/>
        </w:rPr>
        <w:t xml:space="preserve"> the Office of Constable. </w:t>
      </w:r>
      <w:r w:rsidR="005A5198">
        <w:rPr>
          <w:rFonts w:ascii="Arial" w:hAnsi="Arial" w:cs="Arial"/>
        </w:rPr>
        <w:t xml:space="preserve"> </w:t>
      </w:r>
    </w:p>
    <w:p w14:paraId="11D324C9" w14:textId="6C36ECF0" w:rsidR="005A5198" w:rsidRDefault="005A5198" w:rsidP="005A5198">
      <w:pPr>
        <w:overflowPunct w:val="0"/>
        <w:autoSpaceDE w:val="0"/>
        <w:autoSpaceDN w:val="0"/>
        <w:adjustRightInd w:val="0"/>
        <w:spacing w:before="240" w:after="0" w:line="240" w:lineRule="auto"/>
        <w:ind w:left="426"/>
        <w:jc w:val="both"/>
        <w:textAlignment w:val="baseline"/>
        <w:rPr>
          <w:rFonts w:ascii="Arial" w:hAnsi="Arial" w:cs="Arial"/>
        </w:rPr>
      </w:pPr>
    </w:p>
    <w:p w14:paraId="122C9CB1" w14:textId="598D1BE6" w:rsidR="005A5198" w:rsidRDefault="005A5198" w:rsidP="005A5198">
      <w:pPr>
        <w:overflowPunct w:val="0"/>
        <w:autoSpaceDE w:val="0"/>
        <w:autoSpaceDN w:val="0"/>
        <w:adjustRightInd w:val="0"/>
        <w:spacing w:before="240" w:after="0" w:line="240" w:lineRule="auto"/>
        <w:ind w:left="426"/>
        <w:jc w:val="both"/>
        <w:textAlignment w:val="baseline"/>
        <w:rPr>
          <w:rFonts w:ascii="Arial" w:hAnsi="Arial" w:cs="Arial"/>
        </w:rPr>
      </w:pPr>
      <w:r>
        <w:rPr>
          <w:rFonts w:ascii="Arial" w:hAnsi="Arial" w:cs="Arial"/>
        </w:rPr>
        <w:t>(10</w:t>
      </w:r>
      <w:r w:rsidR="000C506F">
        <w:rPr>
          <w:rFonts w:ascii="Arial" w:hAnsi="Arial" w:cs="Arial"/>
        </w:rPr>
        <w:t>71</w:t>
      </w:r>
      <w:r>
        <w:rPr>
          <w:rFonts w:ascii="Arial" w:hAnsi="Arial" w:cs="Arial"/>
        </w:rPr>
        <w:t xml:space="preserve"> Words)</w:t>
      </w:r>
    </w:p>
    <w:p w14:paraId="75BC11A7" w14:textId="77777777" w:rsidR="005A5198" w:rsidRDefault="005A5198" w:rsidP="00EC2E5D">
      <w:pPr>
        <w:overflowPunct w:val="0"/>
        <w:autoSpaceDE w:val="0"/>
        <w:autoSpaceDN w:val="0"/>
        <w:adjustRightInd w:val="0"/>
        <w:spacing w:before="240" w:after="0" w:line="240" w:lineRule="auto"/>
        <w:ind w:left="426"/>
        <w:jc w:val="both"/>
        <w:textAlignment w:val="baseline"/>
        <w:rPr>
          <w:rFonts w:ascii="Arial" w:hAnsi="Arial" w:cs="Arial"/>
        </w:rPr>
      </w:pPr>
    </w:p>
    <w:p w14:paraId="605D76D4" w14:textId="1F278942" w:rsidR="000E1012" w:rsidRPr="00EC2E5D" w:rsidRDefault="000E1012" w:rsidP="005A5198">
      <w:pPr>
        <w:overflowPunct w:val="0"/>
        <w:autoSpaceDE w:val="0"/>
        <w:autoSpaceDN w:val="0"/>
        <w:adjustRightInd w:val="0"/>
        <w:spacing w:before="240" w:after="0" w:line="240" w:lineRule="auto"/>
        <w:jc w:val="both"/>
        <w:textAlignment w:val="baseline"/>
        <w:rPr>
          <w:rFonts w:ascii="Arial" w:hAnsi="Arial" w:cs="Arial"/>
        </w:rPr>
      </w:pPr>
      <w:r>
        <w:br w:type="page"/>
      </w:r>
    </w:p>
    <w:p w14:paraId="2EDA432E" w14:textId="77777777" w:rsidR="000E1012" w:rsidRDefault="000E1012"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lastRenderedPageBreak/>
        <w:t xml:space="preserve">In recent years there has been a developing trend of criminality through organised crime groups including youth gangs.  </w:t>
      </w:r>
    </w:p>
    <w:p w14:paraId="06500691" w14:textId="77777777" w:rsidR="000E1012" w:rsidRDefault="000E1012"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4718ADC2" w14:textId="77777777" w:rsidR="000E1012" w:rsidRDefault="000E1012" w:rsidP="000E1012">
      <w:pPr>
        <w:spacing w:after="0" w:line="240" w:lineRule="auto"/>
        <w:ind w:left="426"/>
        <w:rPr>
          <w:rFonts w:ascii="Arial" w:eastAsia="Times New Roman" w:hAnsi="Arial" w:cs="Arial"/>
          <w:lang w:eastAsia="en-GB"/>
        </w:rPr>
      </w:pPr>
      <w:r>
        <w:rPr>
          <w:rFonts w:ascii="Arial" w:eastAsia="Times New Roman" w:hAnsi="Arial" w:cs="Arial"/>
          <w:lang w:eastAsia="en-GB"/>
        </w:rPr>
        <w:t>Students are required to complete a 1000-word essay under the following title:</w:t>
      </w:r>
    </w:p>
    <w:p w14:paraId="18CED773" w14:textId="77777777" w:rsidR="000E1012" w:rsidRDefault="000E1012"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Analyse the developing issues of youth gangs, and why people are drawn into becoming part of a gang culture. </w:t>
      </w:r>
    </w:p>
    <w:p w14:paraId="522C26CD" w14:textId="586D9A56" w:rsidR="000E1012" w:rsidRDefault="000E1012"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Consider how gangs target vulnerable people, people at risk of harm and the theories of victimology.</w:t>
      </w:r>
    </w:p>
    <w:p w14:paraId="7FC6C5B5" w14:textId="079BA340" w:rsidR="005A28F0" w:rsidRDefault="005A28F0" w:rsidP="000E101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DC0C06E" w14:textId="61CCF1BD" w:rsidR="00F77509" w:rsidRDefault="005A28F0" w:rsidP="005136E9">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To begin to speak about youth gangs; we must first begin to look at the reason why they may become to exist. Youth Culture is something that is prevalent in modern society. Schools place youths together, allowing them access to wide ranging </w:t>
      </w:r>
      <w:r w:rsidR="000C506F">
        <w:rPr>
          <w:rFonts w:ascii="Arial" w:eastAsia="Times New Roman" w:hAnsi="Arial" w:cs="Arial"/>
          <w:lang w:eastAsia="en-GB"/>
        </w:rPr>
        <w:t>number</w:t>
      </w:r>
      <w:r>
        <w:rPr>
          <w:rFonts w:ascii="Arial" w:eastAsia="Times New Roman" w:hAnsi="Arial" w:cs="Arial"/>
          <w:lang w:eastAsia="en-GB"/>
        </w:rPr>
        <w:t xml:space="preserve"> of potential friendships, links and connections. </w:t>
      </w:r>
      <w:r w:rsidR="005136E9">
        <w:rPr>
          <w:rFonts w:ascii="Arial" w:eastAsia="Times New Roman" w:hAnsi="Arial" w:cs="Arial"/>
          <w:lang w:eastAsia="en-GB"/>
        </w:rPr>
        <w:t>“</w:t>
      </w:r>
      <w:r w:rsidR="005136E9" w:rsidRPr="005136E9">
        <w:rPr>
          <w:rFonts w:ascii="Arial" w:eastAsia="Times New Roman" w:hAnsi="Arial" w:cs="Arial"/>
          <w:lang w:eastAsia="en-GB"/>
        </w:rPr>
        <w:t>The inception of the courts introduced the notion of the ‘juvenile delinquent’– previously known as the ‘young offender’, the same term used today within the CJS.</w:t>
      </w:r>
      <w:r w:rsidR="005136E9">
        <w:rPr>
          <w:rFonts w:ascii="Arial" w:eastAsia="Times New Roman" w:hAnsi="Arial" w:cs="Arial"/>
          <w:lang w:eastAsia="en-GB"/>
        </w:rPr>
        <w:t xml:space="preserve">” (Blake et al 2010). The fact that young offenders have their own label, their own rules for due process, may make it a prestigious title to be held within some groups. Furthermore, this may also make rise to the fact that using someone who is under 14 years of age for crime will allow for them to be subject to a more lenient procedure than someone who is over 14; meaning that recruitment of a ‘juvenile delinquent’ may be attractive to an organised crime group; especially if they want that person to sell drugs or cause damage to property. </w:t>
      </w:r>
    </w:p>
    <w:p w14:paraId="39ACB671" w14:textId="7C89B64F" w:rsidR="000C506F" w:rsidRDefault="000C506F" w:rsidP="000C506F">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To some youths; gang culture may be initially attractive. To examine the reason why, if we look at the ‘Burgess Model’ of concentric zones and identify that the zone between the city centre and the affluent suburbs; contains many socioeconomic issues. “</w:t>
      </w:r>
      <w:r w:rsidRPr="000C506F">
        <w:rPr>
          <w:rFonts w:ascii="Arial" w:eastAsia="Times New Roman" w:hAnsi="Arial" w:cs="Arial"/>
          <w:lang w:eastAsia="en-GB"/>
        </w:rPr>
        <w:t>The city centre contained the high street shopping and businesses, and the areas further</w:t>
      </w:r>
      <w:r>
        <w:rPr>
          <w:rFonts w:ascii="Arial" w:eastAsia="Times New Roman" w:hAnsi="Arial" w:cs="Arial"/>
          <w:lang w:eastAsia="en-GB"/>
        </w:rPr>
        <w:t xml:space="preserve"> </w:t>
      </w:r>
      <w:r w:rsidRPr="000C506F">
        <w:rPr>
          <w:rFonts w:ascii="Arial" w:eastAsia="Times New Roman" w:hAnsi="Arial" w:cs="Arial"/>
          <w:lang w:eastAsia="en-GB"/>
        </w:rPr>
        <w:t>towards the city suburbs and the outer zones became more affluent and were subject to</w:t>
      </w:r>
      <w:r>
        <w:rPr>
          <w:rFonts w:ascii="Arial" w:eastAsia="Times New Roman" w:hAnsi="Arial" w:cs="Arial"/>
          <w:lang w:eastAsia="en-GB"/>
        </w:rPr>
        <w:t xml:space="preserve"> </w:t>
      </w:r>
      <w:r w:rsidRPr="000C506F">
        <w:rPr>
          <w:rFonts w:ascii="Arial" w:eastAsia="Times New Roman" w:hAnsi="Arial" w:cs="Arial"/>
          <w:lang w:eastAsia="en-GB"/>
        </w:rPr>
        <w:t>less crime. But the zone in between these was run down and contained the cheapest</w:t>
      </w:r>
      <w:r>
        <w:rPr>
          <w:rFonts w:ascii="Arial" w:eastAsia="Times New Roman" w:hAnsi="Arial" w:cs="Arial"/>
          <w:lang w:eastAsia="en-GB"/>
        </w:rPr>
        <w:t xml:space="preserve"> </w:t>
      </w:r>
      <w:r w:rsidRPr="000C506F">
        <w:rPr>
          <w:rFonts w:ascii="Arial" w:eastAsia="Times New Roman" w:hAnsi="Arial" w:cs="Arial"/>
          <w:lang w:eastAsia="en-GB"/>
        </w:rPr>
        <w:t>housing, dilapidated buildings and acute social problems, such as unemployment, poor</w:t>
      </w:r>
      <w:r>
        <w:rPr>
          <w:rFonts w:ascii="Arial" w:eastAsia="Times New Roman" w:hAnsi="Arial" w:cs="Arial"/>
          <w:lang w:eastAsia="en-GB"/>
        </w:rPr>
        <w:t xml:space="preserve"> </w:t>
      </w:r>
      <w:r w:rsidRPr="000C506F">
        <w:rPr>
          <w:rFonts w:ascii="Arial" w:eastAsia="Times New Roman" w:hAnsi="Arial" w:cs="Arial"/>
          <w:lang w:eastAsia="en-GB"/>
        </w:rPr>
        <w:t>health and education, and the highest crime rates.</w:t>
      </w:r>
      <w:r w:rsidR="00873F77">
        <w:rPr>
          <w:rFonts w:ascii="Arial" w:eastAsia="Times New Roman" w:hAnsi="Arial" w:cs="Arial"/>
          <w:lang w:eastAsia="en-GB"/>
        </w:rPr>
        <w:t xml:space="preserve">” (Blake et al, 2010). For youths who are from this area; they may look over at their friends from a more affluent part of the city, and see that they have nicer clothing, their parents have nicer cars, and in more recent years; their friends have better gadgets, toys, electronics and phones. Due to living in the poorer part of the city, the only option to make money and get these items may be to join a gang. Gangs often buy youths gifts, items for joining them for hanging out with them, for helping them out. Getting these gifts is an attractive prospect for a youth who has no other prospects. </w:t>
      </w:r>
    </w:p>
    <w:p w14:paraId="4A23EB89" w14:textId="5F0FC3E7" w:rsidR="00873F77" w:rsidRDefault="00873F77" w:rsidP="000C506F">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F85CB6E" w14:textId="56A116A7" w:rsidR="00D945C1" w:rsidRDefault="00873F77" w:rsidP="00D945C1">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w:t>
      </w:r>
      <w:r w:rsidRPr="00873F77">
        <w:rPr>
          <w:rFonts w:ascii="Arial" w:eastAsia="Times New Roman" w:hAnsi="Arial" w:cs="Arial"/>
          <w:lang w:eastAsia="en-GB"/>
        </w:rPr>
        <w:t>Shaw and McKay took things a stage further. They concluded that children living in such</w:t>
      </w:r>
      <w:r>
        <w:rPr>
          <w:rFonts w:ascii="Arial" w:eastAsia="Times New Roman" w:hAnsi="Arial" w:cs="Arial"/>
          <w:lang w:eastAsia="en-GB"/>
        </w:rPr>
        <w:t xml:space="preserve"> </w:t>
      </w:r>
      <w:r w:rsidRPr="00873F77">
        <w:rPr>
          <w:rFonts w:ascii="Arial" w:eastAsia="Times New Roman" w:hAnsi="Arial" w:cs="Arial"/>
          <w:lang w:eastAsia="en-GB"/>
        </w:rPr>
        <w:t xml:space="preserve">an area are often subject to contradictory standards and behaviour as opposed to a </w:t>
      </w:r>
      <w:r w:rsidRPr="00873F77">
        <w:rPr>
          <w:rFonts w:ascii="Arial" w:eastAsia="Times New Roman" w:hAnsi="Arial" w:cs="Arial"/>
          <w:lang w:eastAsia="en-GB"/>
        </w:rPr>
        <w:t>stable, consistent</w:t>
      </w:r>
      <w:r w:rsidRPr="00873F77">
        <w:rPr>
          <w:rFonts w:ascii="Arial" w:eastAsia="Times New Roman" w:hAnsi="Arial" w:cs="Arial"/>
          <w:lang w:eastAsia="en-GB"/>
        </w:rPr>
        <w:t xml:space="preserve"> and conventional pattern (Newburn, 2007, p192). They pointed out that</w:t>
      </w:r>
      <w:r>
        <w:rPr>
          <w:rFonts w:ascii="Arial" w:eastAsia="Times New Roman" w:hAnsi="Arial" w:cs="Arial"/>
          <w:lang w:eastAsia="en-GB"/>
        </w:rPr>
        <w:t xml:space="preserve"> </w:t>
      </w:r>
      <w:r w:rsidRPr="00873F77">
        <w:rPr>
          <w:rFonts w:ascii="Arial" w:eastAsia="Times New Roman" w:hAnsi="Arial" w:cs="Arial"/>
          <w:lang w:eastAsia="en-GB"/>
        </w:rPr>
        <w:t>children in the wealthier suburbs had traditional and recognised organisations and</w:t>
      </w:r>
      <w:r>
        <w:rPr>
          <w:rFonts w:ascii="Arial" w:eastAsia="Times New Roman" w:hAnsi="Arial" w:cs="Arial"/>
          <w:lang w:eastAsia="en-GB"/>
        </w:rPr>
        <w:t xml:space="preserve"> </w:t>
      </w:r>
      <w:r w:rsidRPr="00873F77">
        <w:rPr>
          <w:rFonts w:ascii="Arial" w:eastAsia="Times New Roman" w:hAnsi="Arial" w:cs="Arial"/>
          <w:lang w:eastAsia="en-GB"/>
        </w:rPr>
        <w:t>groups, such as churches, schools and a more structured family background. Due to the</w:t>
      </w:r>
      <w:r>
        <w:rPr>
          <w:rFonts w:ascii="Arial" w:eastAsia="Times New Roman" w:hAnsi="Arial" w:cs="Arial"/>
          <w:lang w:eastAsia="en-GB"/>
        </w:rPr>
        <w:t xml:space="preserve"> </w:t>
      </w:r>
      <w:r w:rsidRPr="00873F77">
        <w:rPr>
          <w:rFonts w:ascii="Arial" w:eastAsia="Times New Roman" w:hAnsi="Arial" w:cs="Arial"/>
          <w:lang w:eastAsia="en-GB"/>
        </w:rPr>
        <w:t>nature of the zone in transition, families were under greater strain and offending was a</w:t>
      </w:r>
      <w:r>
        <w:rPr>
          <w:rFonts w:ascii="Arial" w:eastAsia="Times New Roman" w:hAnsi="Arial" w:cs="Arial"/>
          <w:lang w:eastAsia="en-GB"/>
        </w:rPr>
        <w:t xml:space="preserve"> </w:t>
      </w:r>
      <w:r w:rsidRPr="00873F77">
        <w:rPr>
          <w:rFonts w:ascii="Arial" w:eastAsia="Times New Roman" w:hAnsi="Arial" w:cs="Arial"/>
          <w:lang w:eastAsia="en-GB"/>
        </w:rPr>
        <w:t xml:space="preserve">product of social </w:t>
      </w:r>
      <w:r w:rsidRPr="00873F77">
        <w:rPr>
          <w:rFonts w:ascii="Arial" w:eastAsia="Times New Roman" w:hAnsi="Arial" w:cs="Arial"/>
          <w:lang w:eastAsia="en-GB"/>
        </w:rPr>
        <w:t>disorganisation. Children</w:t>
      </w:r>
      <w:r w:rsidRPr="00873F77">
        <w:rPr>
          <w:rFonts w:ascii="Arial" w:eastAsia="Times New Roman" w:hAnsi="Arial" w:cs="Arial"/>
          <w:lang w:eastAsia="en-GB"/>
        </w:rPr>
        <w:t xml:space="preserve"> mixed with children from similar backgrounds</w:t>
      </w:r>
      <w:r>
        <w:rPr>
          <w:rFonts w:ascii="Arial" w:eastAsia="Times New Roman" w:hAnsi="Arial" w:cs="Arial"/>
          <w:lang w:eastAsia="en-GB"/>
        </w:rPr>
        <w:t xml:space="preserve"> </w:t>
      </w:r>
      <w:r w:rsidRPr="00873F77">
        <w:rPr>
          <w:rFonts w:ascii="Arial" w:eastAsia="Times New Roman" w:hAnsi="Arial" w:cs="Arial"/>
          <w:lang w:eastAsia="en-GB"/>
        </w:rPr>
        <w:t>and became involved in delinquency via a cultural transmission</w:t>
      </w:r>
      <w:r>
        <w:rPr>
          <w:rFonts w:ascii="Arial" w:eastAsia="Times New Roman" w:hAnsi="Arial" w:cs="Arial"/>
          <w:lang w:eastAsia="en-GB"/>
        </w:rPr>
        <w:t xml:space="preserve"> </w:t>
      </w:r>
      <w:r w:rsidRPr="00873F77">
        <w:rPr>
          <w:rFonts w:ascii="Arial" w:eastAsia="Times New Roman" w:hAnsi="Arial" w:cs="Arial"/>
          <w:lang w:eastAsia="en-GB"/>
        </w:rPr>
        <w:t>of values passed from</w:t>
      </w:r>
      <w:r>
        <w:rPr>
          <w:rFonts w:ascii="Arial" w:eastAsia="Times New Roman" w:hAnsi="Arial" w:cs="Arial"/>
          <w:lang w:eastAsia="en-GB"/>
        </w:rPr>
        <w:t xml:space="preserve"> </w:t>
      </w:r>
      <w:r w:rsidRPr="00873F77">
        <w:rPr>
          <w:rFonts w:ascii="Arial" w:eastAsia="Times New Roman" w:hAnsi="Arial" w:cs="Arial"/>
          <w:lang w:eastAsia="en-GB"/>
        </w:rPr>
        <w:t>generation to generation (Newburn, 2007, p193)</w:t>
      </w:r>
      <w:r>
        <w:rPr>
          <w:rFonts w:ascii="Arial" w:eastAsia="Times New Roman" w:hAnsi="Arial" w:cs="Arial"/>
          <w:lang w:eastAsia="en-GB"/>
        </w:rPr>
        <w:t>.” (Referenced in Blake et al 2010)</w:t>
      </w:r>
      <w:r w:rsidR="00D945C1">
        <w:rPr>
          <w:rFonts w:ascii="Arial" w:eastAsia="Times New Roman" w:hAnsi="Arial" w:cs="Arial"/>
          <w:lang w:eastAsia="en-GB"/>
        </w:rPr>
        <w:t xml:space="preserve"> This idea by Shaw and McKay goes on to argue that these children are normalised into joining </w:t>
      </w:r>
      <w:r w:rsidR="00D945C1">
        <w:rPr>
          <w:rFonts w:ascii="Arial" w:eastAsia="Times New Roman" w:hAnsi="Arial" w:cs="Arial"/>
          <w:lang w:eastAsia="en-GB"/>
        </w:rPr>
        <w:lastRenderedPageBreak/>
        <w:t xml:space="preserve">gangs, into committing crimes and generally behaving as a ‘juvenile delinquent.’ This develops a pattern of behaviour that becomes increasingly difficult to break. </w:t>
      </w:r>
      <w:r w:rsidR="00994B16">
        <w:rPr>
          <w:rFonts w:ascii="Arial" w:eastAsia="Times New Roman" w:hAnsi="Arial" w:cs="Arial"/>
          <w:lang w:eastAsia="en-GB"/>
        </w:rPr>
        <w:t xml:space="preserve">The gang culture to these children may be the only form of a stable societal structure that they’re subject to; </w:t>
      </w:r>
      <w:proofErr w:type="gramStart"/>
      <w:r w:rsidR="00994B16">
        <w:rPr>
          <w:rFonts w:ascii="Arial" w:eastAsia="Times New Roman" w:hAnsi="Arial" w:cs="Arial"/>
          <w:lang w:eastAsia="en-GB"/>
        </w:rPr>
        <w:t>thus</w:t>
      </w:r>
      <w:proofErr w:type="gramEnd"/>
      <w:r w:rsidR="00994B16">
        <w:rPr>
          <w:rFonts w:ascii="Arial" w:eastAsia="Times New Roman" w:hAnsi="Arial" w:cs="Arial"/>
          <w:lang w:eastAsia="en-GB"/>
        </w:rPr>
        <w:t xml:space="preserve"> making it further attractive for different reasons. </w:t>
      </w:r>
    </w:p>
    <w:p w14:paraId="215F5CC2" w14:textId="62763BFE" w:rsidR="002C346C" w:rsidRDefault="002C346C" w:rsidP="00D945C1">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CE85DFB" w14:textId="112EA4C7" w:rsidR="002C346C" w:rsidRDefault="002C346C" w:rsidP="00266C06">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For gangs to commit crimes; there usually </w:t>
      </w:r>
      <w:proofErr w:type="gramStart"/>
      <w:r>
        <w:rPr>
          <w:rFonts w:ascii="Arial" w:eastAsia="Times New Roman" w:hAnsi="Arial" w:cs="Arial"/>
          <w:lang w:eastAsia="en-GB"/>
        </w:rPr>
        <w:t>has to</w:t>
      </w:r>
      <w:proofErr w:type="gramEnd"/>
      <w:r>
        <w:rPr>
          <w:rFonts w:ascii="Arial" w:eastAsia="Times New Roman" w:hAnsi="Arial" w:cs="Arial"/>
          <w:lang w:eastAsia="en-GB"/>
        </w:rPr>
        <w:t xml:space="preserve"> be a victim. A theory posed by Hans Von </w:t>
      </w:r>
      <w:proofErr w:type="spellStart"/>
      <w:r>
        <w:rPr>
          <w:rFonts w:ascii="Arial" w:eastAsia="Times New Roman" w:hAnsi="Arial" w:cs="Arial"/>
          <w:lang w:eastAsia="en-GB"/>
        </w:rPr>
        <w:t>Hentig</w:t>
      </w:r>
      <w:proofErr w:type="spellEnd"/>
      <w:r>
        <w:rPr>
          <w:rFonts w:ascii="Arial" w:eastAsia="Times New Roman" w:hAnsi="Arial" w:cs="Arial"/>
          <w:lang w:eastAsia="en-GB"/>
        </w:rPr>
        <w:t xml:space="preserve"> (1948) argued that some people are vulnerable</w:t>
      </w:r>
      <w:r w:rsidR="00266C06">
        <w:rPr>
          <w:rFonts w:ascii="Arial" w:eastAsia="Times New Roman" w:hAnsi="Arial" w:cs="Arial"/>
          <w:lang w:eastAsia="en-GB"/>
        </w:rPr>
        <w:t xml:space="preserve"> which made them more prone to becoming a victim. “</w:t>
      </w:r>
      <w:r w:rsidR="00266C06" w:rsidRPr="00266C06">
        <w:rPr>
          <w:rFonts w:ascii="Arial" w:eastAsia="Times New Roman" w:hAnsi="Arial" w:cs="Arial"/>
          <w:lang w:eastAsia="en-GB"/>
        </w:rPr>
        <w:t xml:space="preserve">It can be the victim’s actual status, their physical appearance or behaviour that makes them prone or blameworthy, for example the elderly, </w:t>
      </w:r>
      <w:r w:rsidR="00266C06" w:rsidRPr="00266C06">
        <w:rPr>
          <w:rFonts w:ascii="Arial" w:eastAsia="Times New Roman" w:hAnsi="Arial" w:cs="Arial"/>
          <w:lang w:eastAsia="en-GB"/>
        </w:rPr>
        <w:t>women, children</w:t>
      </w:r>
      <w:r w:rsidR="00266C06" w:rsidRPr="00266C06">
        <w:rPr>
          <w:rFonts w:ascii="Arial" w:eastAsia="Times New Roman" w:hAnsi="Arial" w:cs="Arial"/>
          <w:lang w:eastAsia="en-GB"/>
        </w:rPr>
        <w:t xml:space="preserve"> and the mentally ill, or those who openly display signs of wealth</w:t>
      </w:r>
      <w:r w:rsidR="00266C06">
        <w:rPr>
          <w:rFonts w:ascii="Arial" w:eastAsia="Times New Roman" w:hAnsi="Arial" w:cs="Arial"/>
          <w:lang w:eastAsia="en-GB"/>
        </w:rPr>
        <w:t>” (Blake et al, 2010)</w:t>
      </w:r>
      <w:r w:rsidR="00BC47BC">
        <w:rPr>
          <w:rFonts w:ascii="Arial" w:eastAsia="Times New Roman" w:hAnsi="Arial" w:cs="Arial"/>
          <w:lang w:eastAsia="en-GB"/>
        </w:rPr>
        <w:t xml:space="preserve">. This argues that victims will often, but not always be of a vulnerable characteristic. For example, the elderly would </w:t>
      </w:r>
      <w:proofErr w:type="gramStart"/>
      <w:r w:rsidR="00BC47BC">
        <w:rPr>
          <w:rFonts w:ascii="Arial" w:eastAsia="Times New Roman" w:hAnsi="Arial" w:cs="Arial"/>
          <w:lang w:eastAsia="en-GB"/>
        </w:rPr>
        <w:t>be seen as</w:t>
      </w:r>
      <w:proofErr w:type="gramEnd"/>
      <w:r w:rsidR="00BC47BC">
        <w:rPr>
          <w:rFonts w:ascii="Arial" w:eastAsia="Times New Roman" w:hAnsi="Arial" w:cs="Arial"/>
          <w:lang w:eastAsia="en-GB"/>
        </w:rPr>
        <w:t xml:space="preserve"> vulnerable as they would be generally incapable of fending off an attacker or pursuing someone vandalising their home or property. Vulnerability does not have to </w:t>
      </w:r>
      <w:proofErr w:type="gramStart"/>
      <w:r w:rsidR="00BC47BC">
        <w:rPr>
          <w:rFonts w:ascii="Arial" w:eastAsia="Times New Roman" w:hAnsi="Arial" w:cs="Arial"/>
          <w:lang w:eastAsia="en-GB"/>
        </w:rPr>
        <w:t>be something that is</w:t>
      </w:r>
      <w:proofErr w:type="gramEnd"/>
      <w:r w:rsidR="00BC47BC">
        <w:rPr>
          <w:rFonts w:ascii="Arial" w:eastAsia="Times New Roman" w:hAnsi="Arial" w:cs="Arial"/>
          <w:lang w:eastAsia="en-GB"/>
        </w:rPr>
        <w:t xml:space="preserve"> a permanent characteristic of an individual, such as the elderly though. Mental health could make someone more vulnerable due to factors such as depression, or other more severe mental illnesses, may leave someone open to becoming a victim of crime, or more gullible to a scam or attempt at brazenly taking money from them. </w:t>
      </w:r>
    </w:p>
    <w:p w14:paraId="1DE8A05F" w14:textId="36D76035" w:rsidR="00674980" w:rsidRDefault="00674980" w:rsidP="0067498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The main issues with tackling youth crime have to do with the fact that politically, </w:t>
      </w:r>
      <w:proofErr w:type="gramStart"/>
      <w:r>
        <w:rPr>
          <w:rFonts w:ascii="Arial" w:eastAsia="Times New Roman" w:hAnsi="Arial" w:cs="Arial"/>
          <w:lang w:eastAsia="en-GB"/>
        </w:rPr>
        <w:t>it’s</w:t>
      </w:r>
      <w:proofErr w:type="gramEnd"/>
      <w:r>
        <w:rPr>
          <w:rFonts w:ascii="Arial" w:eastAsia="Times New Roman" w:hAnsi="Arial" w:cs="Arial"/>
          <w:lang w:eastAsia="en-GB"/>
        </w:rPr>
        <w:t xml:space="preserve"> never been clear how society should be dealing with youth offenders. In reference to the ‘Misspent Youth’ report, “</w:t>
      </w:r>
      <w:r w:rsidRPr="00674980">
        <w:rPr>
          <w:rFonts w:ascii="Arial" w:eastAsia="Times New Roman" w:hAnsi="Arial" w:cs="Arial"/>
          <w:lang w:eastAsia="en-GB"/>
        </w:rPr>
        <w:t xml:space="preserve">The report concentrated on the ineffectiveness of the youth courts, in respect of </w:t>
      </w:r>
      <w:r w:rsidRPr="00674980">
        <w:rPr>
          <w:rFonts w:ascii="Arial" w:eastAsia="Times New Roman" w:hAnsi="Arial" w:cs="Arial"/>
          <w:lang w:eastAsia="en-GB"/>
        </w:rPr>
        <w:t>the lengthy</w:t>
      </w:r>
      <w:r w:rsidRPr="00674980">
        <w:rPr>
          <w:rFonts w:ascii="Arial" w:eastAsia="Times New Roman" w:hAnsi="Arial" w:cs="Arial"/>
          <w:lang w:eastAsia="en-GB"/>
        </w:rPr>
        <w:t xml:space="preserve"> </w:t>
      </w:r>
      <w:proofErr w:type="gramStart"/>
      <w:r w:rsidRPr="00674980">
        <w:rPr>
          <w:rFonts w:ascii="Arial" w:eastAsia="Times New Roman" w:hAnsi="Arial" w:cs="Arial"/>
          <w:lang w:eastAsia="en-GB"/>
        </w:rPr>
        <w:t>period of time</w:t>
      </w:r>
      <w:proofErr w:type="gramEnd"/>
      <w:r w:rsidRPr="00674980">
        <w:rPr>
          <w:rFonts w:ascii="Arial" w:eastAsia="Times New Roman" w:hAnsi="Arial" w:cs="Arial"/>
          <w:lang w:eastAsia="en-GB"/>
        </w:rPr>
        <w:t xml:space="preserve"> in particular – an average of four months for a prosecution </w:t>
      </w:r>
      <w:r w:rsidRPr="00674980">
        <w:rPr>
          <w:rFonts w:ascii="Arial" w:eastAsia="Times New Roman" w:hAnsi="Arial" w:cs="Arial"/>
          <w:lang w:eastAsia="en-GB"/>
        </w:rPr>
        <w:t>process, and</w:t>
      </w:r>
      <w:r w:rsidRPr="00674980">
        <w:rPr>
          <w:rFonts w:ascii="Arial" w:eastAsia="Times New Roman" w:hAnsi="Arial" w:cs="Arial"/>
          <w:lang w:eastAsia="en-GB"/>
        </w:rPr>
        <w:t xml:space="preserve"> even </w:t>
      </w:r>
      <w:r w:rsidRPr="00674980">
        <w:rPr>
          <w:rFonts w:ascii="Arial" w:eastAsia="Times New Roman" w:hAnsi="Arial" w:cs="Arial"/>
          <w:lang w:eastAsia="en-GB"/>
        </w:rPr>
        <w:t>then,</w:t>
      </w:r>
      <w:r w:rsidRPr="00674980">
        <w:rPr>
          <w:rFonts w:ascii="Arial" w:eastAsia="Times New Roman" w:hAnsi="Arial" w:cs="Arial"/>
          <w:lang w:eastAsia="en-GB"/>
        </w:rPr>
        <w:t xml:space="preserve"> only half of the defendants were actually convicted. The main thrust of </w:t>
      </w:r>
      <w:r w:rsidRPr="00674980">
        <w:rPr>
          <w:rFonts w:ascii="Arial" w:eastAsia="Times New Roman" w:hAnsi="Arial" w:cs="Arial"/>
          <w:lang w:eastAsia="en-GB"/>
        </w:rPr>
        <w:t>the report</w:t>
      </w:r>
      <w:r w:rsidRPr="00674980">
        <w:rPr>
          <w:rFonts w:ascii="Arial" w:eastAsia="Times New Roman" w:hAnsi="Arial" w:cs="Arial"/>
          <w:lang w:eastAsia="en-GB"/>
        </w:rPr>
        <w:t xml:space="preserve"> was to recommend that resources should be moved from punitive to </w:t>
      </w:r>
      <w:r w:rsidRPr="00674980">
        <w:rPr>
          <w:rFonts w:ascii="Arial" w:eastAsia="Times New Roman" w:hAnsi="Arial" w:cs="Arial"/>
          <w:lang w:eastAsia="en-GB"/>
        </w:rPr>
        <w:t>preventive measures</w:t>
      </w:r>
      <w:r>
        <w:rPr>
          <w:rFonts w:ascii="Arial" w:eastAsia="Times New Roman" w:hAnsi="Arial" w:cs="Arial"/>
          <w:lang w:eastAsia="en-GB"/>
        </w:rPr>
        <w:t xml:space="preserve">.” There is a clear divide in government policy and governments over the past few decades how exactly youth crime needs to be tackled. Some aim for a tough approach, stamping out the offenders as you would adult offenders; </w:t>
      </w:r>
      <w:proofErr w:type="gramStart"/>
      <w:r>
        <w:rPr>
          <w:rFonts w:ascii="Arial" w:eastAsia="Times New Roman" w:hAnsi="Arial" w:cs="Arial"/>
          <w:lang w:eastAsia="en-GB"/>
        </w:rPr>
        <w:t>however</w:t>
      </w:r>
      <w:proofErr w:type="gramEnd"/>
      <w:r>
        <w:rPr>
          <w:rFonts w:ascii="Arial" w:eastAsia="Times New Roman" w:hAnsi="Arial" w:cs="Arial"/>
          <w:lang w:eastAsia="en-GB"/>
        </w:rPr>
        <w:t xml:space="preserve"> others tend to focus on how to prevent them from falling into the crime to begin with. It could be argued that taking a more preventative approach helps society </w:t>
      </w:r>
      <w:proofErr w:type="gramStart"/>
      <w:r>
        <w:rPr>
          <w:rFonts w:ascii="Arial" w:eastAsia="Times New Roman" w:hAnsi="Arial" w:cs="Arial"/>
          <w:lang w:eastAsia="en-GB"/>
        </w:rPr>
        <w:t>as a whole as</w:t>
      </w:r>
      <w:proofErr w:type="gramEnd"/>
      <w:r>
        <w:rPr>
          <w:rFonts w:ascii="Arial" w:eastAsia="Times New Roman" w:hAnsi="Arial" w:cs="Arial"/>
          <w:lang w:eastAsia="en-GB"/>
        </w:rPr>
        <w:t xml:space="preserve"> these individuals will lose their criminal tendencies and tend to become more valuable members of society. </w:t>
      </w:r>
    </w:p>
    <w:p w14:paraId="0DA2A9EE" w14:textId="77777777" w:rsidR="00674980" w:rsidRDefault="00674980" w:rsidP="000C506F">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8AAD51A" w14:textId="18E5E757" w:rsidR="00F77509" w:rsidRDefault="00941724" w:rsidP="000E10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(935 Words)</w:t>
      </w:r>
    </w:p>
    <w:p w14:paraId="3428C780" w14:textId="68452F40" w:rsidR="000E1012" w:rsidRDefault="000E1012">
      <w:r>
        <w:br w:type="page"/>
      </w:r>
    </w:p>
    <w:p w14:paraId="31E7EA89" w14:textId="77777777" w:rsidR="000E1012" w:rsidRDefault="000E1012" w:rsidP="000E1012">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r>
        <w:rPr>
          <w:rFonts w:ascii="Arial" w:eastAsia="Times New Roman" w:hAnsi="Arial" w:cs="Arial"/>
          <w:i/>
          <w:iCs/>
          <w:lang w:eastAsia="en-GB"/>
        </w:rPr>
        <w:lastRenderedPageBreak/>
        <w:t xml:space="preserve">Ethics are an important part of policing, because if police methods and procedures do not the meet the high ethical standards expected by the community, then the legitimacy of the police will be </w:t>
      </w:r>
      <w:proofErr w:type="gramStart"/>
      <w:r>
        <w:rPr>
          <w:rFonts w:ascii="Arial" w:eastAsia="Times New Roman" w:hAnsi="Arial" w:cs="Arial"/>
          <w:i/>
          <w:iCs/>
          <w:lang w:eastAsia="en-GB"/>
        </w:rPr>
        <w:t>undermined</w:t>
      </w:r>
      <w:proofErr w:type="gramEnd"/>
      <w:r>
        <w:rPr>
          <w:rFonts w:ascii="Arial" w:eastAsia="Times New Roman" w:hAnsi="Arial" w:cs="Arial"/>
          <w:i/>
          <w:iCs/>
          <w:lang w:eastAsia="en-GB"/>
        </w:rPr>
        <w:t xml:space="preserve"> and the confidence and trust of the public will be lost. </w:t>
      </w:r>
    </w:p>
    <w:p w14:paraId="291D6675" w14:textId="77777777" w:rsidR="000E1012" w:rsidRDefault="000E1012" w:rsidP="000E1012">
      <w:pPr>
        <w:overflowPunct w:val="0"/>
        <w:autoSpaceDE w:val="0"/>
        <w:autoSpaceDN w:val="0"/>
        <w:adjustRightInd w:val="0"/>
        <w:spacing w:before="240" w:after="0" w:line="240" w:lineRule="auto"/>
        <w:ind w:firstLine="426"/>
        <w:jc w:val="both"/>
        <w:textAlignment w:val="baseline"/>
        <w:rPr>
          <w:rFonts w:ascii="Arial" w:eastAsia="Times New Roman" w:hAnsi="Arial" w:cs="Arial"/>
          <w:lang w:eastAsia="en-GB"/>
        </w:rPr>
      </w:pPr>
    </w:p>
    <w:p w14:paraId="67F0646D" w14:textId="77777777" w:rsidR="000E1012" w:rsidRDefault="000E1012" w:rsidP="000E1012">
      <w:pPr>
        <w:spacing w:after="0" w:line="240" w:lineRule="auto"/>
        <w:ind w:firstLine="360"/>
        <w:rPr>
          <w:rFonts w:ascii="Arial" w:eastAsia="Times New Roman" w:hAnsi="Arial" w:cs="Arial"/>
          <w:b/>
          <w:sz w:val="24"/>
          <w:szCs w:val="24"/>
          <w:lang w:eastAsia="en-GB"/>
        </w:rPr>
      </w:pPr>
      <w:r>
        <w:rPr>
          <w:rFonts w:ascii="Arial" w:eastAsia="Times New Roman" w:hAnsi="Arial" w:cs="Arial"/>
          <w:lang w:eastAsia="en-GB"/>
        </w:rPr>
        <w:t>Students are required to complete a 1000-word essay under the following title:</w:t>
      </w:r>
    </w:p>
    <w:p w14:paraId="0C49A635" w14:textId="77777777" w:rsidR="000E1012" w:rsidRDefault="000E1012" w:rsidP="000E1012">
      <w:pPr>
        <w:spacing w:after="0" w:line="240" w:lineRule="auto"/>
        <w:ind w:left="426"/>
        <w:jc w:val="center"/>
        <w:rPr>
          <w:rFonts w:ascii="Arial" w:eastAsia="Times New Roman" w:hAnsi="Arial" w:cs="Arial"/>
          <w:b/>
          <w:sz w:val="24"/>
          <w:szCs w:val="24"/>
          <w:lang w:eastAsia="en-GB"/>
        </w:rPr>
      </w:pPr>
    </w:p>
    <w:p w14:paraId="0079F55B" w14:textId="415931E8" w:rsidR="000E1012" w:rsidRDefault="000E1012" w:rsidP="000E1012">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Pr>
          <w:rFonts w:ascii="Arial" w:eastAsia="Times New Roman" w:hAnsi="Arial" w:cs="Arial"/>
          <w:lang w:eastAsia="en-GB"/>
        </w:rPr>
        <w:t>Critically evaluate the impact upon policing of differing values, ethics and norms within diverse communities and the importance of effective communication when working within these communities.</w:t>
      </w:r>
    </w:p>
    <w:p w14:paraId="15DC74CA" w14:textId="34C3CFEA" w:rsidR="009D5422" w:rsidRDefault="009D5422" w:rsidP="000E1012">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570C1A19" w14:textId="5A193191" w:rsidR="00AF45F1" w:rsidRDefault="00AF45F1" w:rsidP="000E1012">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Pr>
          <w:rFonts w:ascii="Arial" w:eastAsia="Times New Roman" w:hAnsi="Arial" w:cs="Arial"/>
          <w:lang w:eastAsia="en-GB"/>
        </w:rPr>
        <w:t xml:space="preserve">Policing is different to what it was when Robert Peel founded the first British Police Service in 1829. </w:t>
      </w:r>
      <w:r w:rsidR="004D79A8">
        <w:rPr>
          <w:rFonts w:ascii="Arial" w:eastAsia="Times New Roman" w:hAnsi="Arial" w:cs="Arial"/>
          <w:lang w:eastAsia="en-GB"/>
        </w:rPr>
        <w:t>The make up of society has largely changed, and public attitudes have shifted over the years. There were numerous issues with society in the early 1900’s, and beyond that meant that people weren’t as accepting of ethnic minority communities as we are today, and this inevitably bled into Police culture.</w:t>
      </w:r>
    </w:p>
    <w:p w14:paraId="3BB064D3" w14:textId="62BB128D" w:rsidR="00E37A90" w:rsidRDefault="004D79A8" w:rsidP="00E37A90">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Pr>
          <w:rFonts w:ascii="Arial" w:eastAsia="Times New Roman" w:hAnsi="Arial" w:cs="Arial"/>
          <w:lang w:eastAsia="en-GB"/>
        </w:rPr>
        <w:t>“</w:t>
      </w:r>
      <w:r w:rsidRPr="004D79A8">
        <w:rPr>
          <w:rFonts w:ascii="Arial" w:eastAsia="Times New Roman" w:hAnsi="Arial" w:cs="Arial"/>
          <w:lang w:eastAsia="en-GB"/>
        </w:rPr>
        <w:t>Research documenting the experience among minority communities of being</w:t>
      </w:r>
      <w:r>
        <w:rPr>
          <w:rFonts w:ascii="Arial" w:eastAsia="Times New Roman" w:hAnsi="Arial" w:cs="Arial"/>
          <w:lang w:eastAsia="en-GB"/>
        </w:rPr>
        <w:t xml:space="preserve"> </w:t>
      </w:r>
      <w:r w:rsidRPr="004D79A8">
        <w:rPr>
          <w:rFonts w:ascii="Arial" w:eastAsia="Times New Roman" w:hAnsi="Arial" w:cs="Arial"/>
          <w:lang w:eastAsia="en-GB"/>
        </w:rPr>
        <w:t>subjected to oppressive policing in Britain can be traced back to the 1960s when a</w:t>
      </w:r>
      <w:r>
        <w:rPr>
          <w:rFonts w:ascii="Arial" w:eastAsia="Times New Roman" w:hAnsi="Arial" w:cs="Arial"/>
          <w:lang w:eastAsia="en-GB"/>
        </w:rPr>
        <w:t xml:space="preserve"> </w:t>
      </w:r>
      <w:r w:rsidRPr="004D79A8">
        <w:rPr>
          <w:rFonts w:ascii="Arial" w:eastAsia="Times New Roman" w:hAnsi="Arial" w:cs="Arial"/>
          <w:lang w:eastAsia="en-GB"/>
        </w:rPr>
        <w:t>report to the West Indian Standing Council alleged that the police engaged in</w:t>
      </w:r>
      <w:r>
        <w:rPr>
          <w:rFonts w:ascii="Arial" w:eastAsia="Times New Roman" w:hAnsi="Arial" w:cs="Arial"/>
          <w:lang w:eastAsia="en-GB"/>
        </w:rPr>
        <w:t xml:space="preserve"> </w:t>
      </w:r>
      <w:r w:rsidRPr="004D79A8">
        <w:rPr>
          <w:rFonts w:ascii="Arial" w:eastAsia="Times New Roman" w:hAnsi="Arial" w:cs="Arial"/>
          <w:lang w:eastAsia="en-GB"/>
        </w:rPr>
        <w:t>practices that they referred to as ‘nigger hunting’ (Hunte 1966).</w:t>
      </w:r>
      <w:r>
        <w:rPr>
          <w:rFonts w:ascii="Arial" w:eastAsia="Times New Roman" w:hAnsi="Arial" w:cs="Arial"/>
          <w:lang w:eastAsia="en-GB"/>
        </w:rPr>
        <w:t xml:space="preserve">” (Ref, Bowling and Phillips, 2010) This shows that Policing doesn’t necessarily fully reflect </w:t>
      </w:r>
      <w:proofErr w:type="gramStart"/>
      <w:r>
        <w:rPr>
          <w:rFonts w:ascii="Arial" w:eastAsia="Times New Roman" w:hAnsi="Arial" w:cs="Arial"/>
          <w:lang w:eastAsia="en-GB"/>
        </w:rPr>
        <w:t>society, and</w:t>
      </w:r>
      <w:proofErr w:type="gramEnd"/>
      <w:r>
        <w:rPr>
          <w:rFonts w:ascii="Arial" w:eastAsia="Times New Roman" w:hAnsi="Arial" w:cs="Arial"/>
          <w:lang w:eastAsia="en-GB"/>
        </w:rPr>
        <w:t xml:space="preserve"> has faced many challenges over the years. There are many examples of Police being institutionally racist, which leads these communities that perceive themselves as being targeted to be more vulnerable and alienated from the Police. This in turn, causes them to develop a distrust for the Police, instead, wishing to deal with their own problems their own way, or even worse, ignore their problems and pretend they </w:t>
      </w:r>
      <w:proofErr w:type="gramStart"/>
      <w:r>
        <w:rPr>
          <w:rFonts w:ascii="Arial" w:eastAsia="Times New Roman" w:hAnsi="Arial" w:cs="Arial"/>
          <w:lang w:eastAsia="en-GB"/>
        </w:rPr>
        <w:t>don’t</w:t>
      </w:r>
      <w:proofErr w:type="gramEnd"/>
      <w:r>
        <w:rPr>
          <w:rFonts w:ascii="Arial" w:eastAsia="Times New Roman" w:hAnsi="Arial" w:cs="Arial"/>
          <w:lang w:eastAsia="en-GB"/>
        </w:rPr>
        <w:t xml:space="preserve"> exist, all while suffering the harm that the crime is having on them. </w:t>
      </w:r>
      <w:r w:rsidR="00E37A90">
        <w:rPr>
          <w:rFonts w:ascii="Arial" w:eastAsia="Times New Roman" w:hAnsi="Arial" w:cs="Arial"/>
          <w:lang w:eastAsia="en-GB"/>
        </w:rPr>
        <w:t xml:space="preserve">This also highlights the problem with certain Police cultures where </w:t>
      </w:r>
      <w:proofErr w:type="gramStart"/>
      <w:r w:rsidR="00E37A90">
        <w:rPr>
          <w:rFonts w:ascii="Arial" w:eastAsia="Times New Roman" w:hAnsi="Arial" w:cs="Arial"/>
          <w:lang w:eastAsia="en-GB"/>
        </w:rPr>
        <w:t>it’s</w:t>
      </w:r>
      <w:proofErr w:type="gramEnd"/>
      <w:r w:rsidR="00E37A90">
        <w:rPr>
          <w:rFonts w:ascii="Arial" w:eastAsia="Times New Roman" w:hAnsi="Arial" w:cs="Arial"/>
          <w:lang w:eastAsia="en-GB"/>
        </w:rPr>
        <w:t xml:space="preserve"> acceptable to make these types of inferences about people based on a characteristic such as race, ethnicity, background, or even disability. </w:t>
      </w:r>
    </w:p>
    <w:p w14:paraId="3DC38DD4" w14:textId="1224D95B" w:rsidR="00E37A90" w:rsidRDefault="00E37A90" w:rsidP="00E37A90">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2AB33BA5" w14:textId="23BD2D3F" w:rsidR="00E37A90" w:rsidRDefault="00E37A90" w:rsidP="00E37A90">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Pr>
          <w:rFonts w:ascii="Arial" w:eastAsia="Times New Roman" w:hAnsi="Arial" w:cs="Arial"/>
          <w:lang w:eastAsia="en-GB"/>
        </w:rPr>
        <w:t xml:space="preserve">The code of ethics outlines the 10 standards of professional behaviour for a Police Officer. This was brought in to help reassure all communities that our Police can be trusted; that our Police work for us, and they support us when we need them. This also gives Police a benchmark to be graded against, and a standard to be held to. It also helps to identify when the behaviour of individual Officers falls short of the expectations. </w:t>
      </w:r>
      <w:r w:rsidR="00F75299">
        <w:rPr>
          <w:rFonts w:ascii="Arial" w:eastAsia="Times New Roman" w:hAnsi="Arial" w:cs="Arial"/>
          <w:lang w:eastAsia="en-GB"/>
        </w:rPr>
        <w:t xml:space="preserve">But not only that, it has a role to play with engaging with diverse communities. Acting to these 10 standards of professional behaviour, help with each individual officer meeting what is expected of them by each community within society. Different communities will inevitably have different standards that they expect the Police to conform to, and a lot of this is reflected by how the Police act in their originating countries. But not only that, there are certain sensitivities that a modern Officer needs to be aware of when conducting their duties. For example, in some cultures, a woman is not permitted to speak to a man, no matter who this man is, unless a man who can represent them from their family is </w:t>
      </w:r>
      <w:r w:rsidR="0044431D">
        <w:rPr>
          <w:rFonts w:ascii="Arial" w:eastAsia="Times New Roman" w:hAnsi="Arial" w:cs="Arial"/>
          <w:lang w:eastAsia="en-GB"/>
        </w:rPr>
        <w:t xml:space="preserve">present. This can become difficult for the Police to manage in an active situation such as a domestic has been called in and the initial investigation and attendance is trying to be conducted. It can lead to delays in getting the situation resolved and further upset being caused to the individuals and the family. Identifying issues like this early help to mitigate the further discomfort that may be experienced if you press on and a male officer tries to speak to a female who feels she absolutely cannot speak to them. </w:t>
      </w:r>
      <w:r w:rsidR="00DB1CD0">
        <w:rPr>
          <w:rFonts w:ascii="Arial" w:eastAsia="Times New Roman" w:hAnsi="Arial" w:cs="Arial"/>
          <w:lang w:eastAsia="en-GB"/>
        </w:rPr>
        <w:t xml:space="preserve">Effective communication will lead to this problem </w:t>
      </w:r>
      <w:r w:rsidR="00DB1CD0">
        <w:rPr>
          <w:rFonts w:ascii="Arial" w:eastAsia="Times New Roman" w:hAnsi="Arial" w:cs="Arial"/>
          <w:lang w:eastAsia="en-GB"/>
        </w:rPr>
        <w:lastRenderedPageBreak/>
        <w:t xml:space="preserve">being mitigated somewhat by liaising with local teams to produce a female officer who this individual is able to speak to as the first port of call. </w:t>
      </w:r>
      <w:r w:rsidR="006143A9">
        <w:rPr>
          <w:rFonts w:ascii="Arial" w:eastAsia="Times New Roman" w:hAnsi="Arial" w:cs="Arial"/>
          <w:lang w:eastAsia="en-GB"/>
        </w:rPr>
        <w:t xml:space="preserve">This helps to minimise the disturbance to these individuals if the call is for whatever </w:t>
      </w:r>
      <w:proofErr w:type="gramStart"/>
      <w:r w:rsidR="006143A9">
        <w:rPr>
          <w:rFonts w:ascii="Arial" w:eastAsia="Times New Roman" w:hAnsi="Arial" w:cs="Arial"/>
          <w:lang w:eastAsia="en-GB"/>
        </w:rPr>
        <w:t>reason;</w:t>
      </w:r>
      <w:proofErr w:type="gramEnd"/>
      <w:r w:rsidR="006143A9">
        <w:rPr>
          <w:rFonts w:ascii="Arial" w:eastAsia="Times New Roman" w:hAnsi="Arial" w:cs="Arial"/>
          <w:lang w:eastAsia="en-GB"/>
        </w:rPr>
        <w:t xml:space="preserve"> false in nature. </w:t>
      </w:r>
    </w:p>
    <w:p w14:paraId="2B7D7D24" w14:textId="08368AD9" w:rsidR="006B3B09" w:rsidRDefault="006B3B09" w:rsidP="00E37A90">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36D46C97" w14:textId="77777777" w:rsidR="003458B2" w:rsidRDefault="0002573B" w:rsidP="003458B2">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Pr>
          <w:rFonts w:ascii="Arial" w:eastAsia="Times New Roman" w:hAnsi="Arial" w:cs="Arial"/>
          <w:lang w:eastAsia="en-GB"/>
        </w:rPr>
        <w:t xml:space="preserve">In the </w:t>
      </w:r>
      <w:proofErr w:type="spellStart"/>
      <w:r>
        <w:rPr>
          <w:rFonts w:ascii="Arial" w:eastAsia="Times New Roman" w:hAnsi="Arial" w:cs="Arial"/>
          <w:lang w:eastAsia="en-GB"/>
        </w:rPr>
        <w:t>mid 20</w:t>
      </w:r>
      <w:r w:rsidRPr="0002573B">
        <w:rPr>
          <w:rFonts w:ascii="Arial" w:eastAsia="Times New Roman" w:hAnsi="Arial" w:cs="Arial"/>
          <w:vertAlign w:val="superscript"/>
          <w:lang w:eastAsia="en-GB"/>
        </w:rPr>
        <w:t>th</w:t>
      </w:r>
      <w:proofErr w:type="spellEnd"/>
      <w:r>
        <w:rPr>
          <w:rFonts w:ascii="Arial" w:eastAsia="Times New Roman" w:hAnsi="Arial" w:cs="Arial"/>
          <w:lang w:eastAsia="en-GB"/>
        </w:rPr>
        <w:t xml:space="preserve"> century; the rise of a youth </w:t>
      </w:r>
      <w:proofErr w:type="gramStart"/>
      <w:r>
        <w:rPr>
          <w:rFonts w:ascii="Arial" w:eastAsia="Times New Roman" w:hAnsi="Arial" w:cs="Arial"/>
          <w:lang w:eastAsia="en-GB"/>
        </w:rPr>
        <w:t>sub culture</w:t>
      </w:r>
      <w:proofErr w:type="gramEnd"/>
      <w:r>
        <w:rPr>
          <w:rFonts w:ascii="Arial" w:eastAsia="Times New Roman" w:hAnsi="Arial" w:cs="Arial"/>
          <w:lang w:eastAsia="en-GB"/>
        </w:rPr>
        <w:t xml:space="preserve"> and more diverse communities was beginning to emerge. With this, the challenges facing local Police Officers grew; as they often found themselves trying to deal with offenders who were of an ethnic minority, often leading to them being perceived as being racist even if that was not their goal. “</w:t>
      </w:r>
      <w:r w:rsidRPr="0002573B">
        <w:rPr>
          <w:rFonts w:ascii="Arial" w:eastAsia="Times New Roman" w:hAnsi="Arial" w:cs="Arial"/>
          <w:lang w:eastAsia="en-GB"/>
        </w:rPr>
        <w:t>From the late 1950s, conflicts arose between and the police and public due to the emergence of youth sub-</w:t>
      </w:r>
      <w:proofErr w:type="gramStart"/>
      <w:r w:rsidRPr="0002573B">
        <w:rPr>
          <w:rFonts w:ascii="Arial" w:eastAsia="Times New Roman" w:hAnsi="Arial" w:cs="Arial"/>
          <w:lang w:eastAsia="en-GB"/>
        </w:rPr>
        <w:t>cultures ,</w:t>
      </w:r>
      <w:proofErr w:type="gramEnd"/>
      <w:r w:rsidRPr="0002573B">
        <w:rPr>
          <w:rFonts w:ascii="Arial" w:eastAsia="Times New Roman" w:hAnsi="Arial" w:cs="Arial"/>
          <w:lang w:eastAsia="en-GB"/>
        </w:rPr>
        <w:t xml:space="preserve"> the increasing racial diversity of communities and accusations that the police were abusing their legal powers and professional standards.</w:t>
      </w:r>
      <w:r>
        <w:rPr>
          <w:rFonts w:ascii="Arial" w:eastAsia="Times New Roman" w:hAnsi="Arial" w:cs="Arial"/>
          <w:lang w:eastAsia="en-GB"/>
        </w:rPr>
        <w:t xml:space="preserve">” (Paterson and Pollock, 2011) This states that simply because of the increasing diversity and rise of a youth </w:t>
      </w:r>
      <w:proofErr w:type="gramStart"/>
      <w:r>
        <w:rPr>
          <w:rFonts w:ascii="Arial" w:eastAsia="Times New Roman" w:hAnsi="Arial" w:cs="Arial"/>
          <w:lang w:eastAsia="en-GB"/>
        </w:rPr>
        <w:t>sub culture</w:t>
      </w:r>
      <w:proofErr w:type="gramEnd"/>
      <w:r>
        <w:rPr>
          <w:rFonts w:ascii="Arial" w:eastAsia="Times New Roman" w:hAnsi="Arial" w:cs="Arial"/>
          <w:lang w:eastAsia="en-GB"/>
        </w:rPr>
        <w:t xml:space="preserve">, the Police were facing more issues with the public over these accusations that they were not fairly using their power. This conflict in turn, may have led to more of these individuals refusing to be friendly, or cooperate with Police, further alienating them from the very communities that they are trying to protect and serve. </w:t>
      </w:r>
      <w:proofErr w:type="gramStart"/>
      <w:r>
        <w:rPr>
          <w:rFonts w:ascii="Arial" w:eastAsia="Times New Roman" w:hAnsi="Arial" w:cs="Arial"/>
          <w:lang w:eastAsia="en-GB"/>
        </w:rPr>
        <w:t>It’s</w:t>
      </w:r>
      <w:proofErr w:type="gramEnd"/>
      <w:r>
        <w:rPr>
          <w:rFonts w:ascii="Arial" w:eastAsia="Times New Roman" w:hAnsi="Arial" w:cs="Arial"/>
          <w:lang w:eastAsia="en-GB"/>
        </w:rPr>
        <w:t xml:space="preserve"> important that the modern police service remembers these issues and incidents from the past, as moving beyond them and moving forward is important for providing a good service to the communities that we police. </w:t>
      </w:r>
      <w:r w:rsidR="003458B2">
        <w:rPr>
          <w:rFonts w:ascii="Arial" w:eastAsia="Times New Roman" w:hAnsi="Arial" w:cs="Arial"/>
          <w:lang w:eastAsia="en-GB"/>
        </w:rPr>
        <w:t>“</w:t>
      </w:r>
      <w:r w:rsidR="003458B2" w:rsidRPr="003458B2">
        <w:rPr>
          <w:rFonts w:ascii="Arial" w:eastAsia="Times New Roman" w:hAnsi="Arial" w:cs="Arial"/>
          <w:lang w:eastAsia="en-GB"/>
        </w:rPr>
        <w:t xml:space="preserve">Conflict between the police and oppressed </w:t>
      </w:r>
      <w:proofErr w:type="gramStart"/>
      <w:r w:rsidR="003458B2" w:rsidRPr="003458B2">
        <w:rPr>
          <w:rFonts w:ascii="Arial" w:eastAsia="Times New Roman" w:hAnsi="Arial" w:cs="Arial"/>
          <w:lang w:eastAsia="en-GB"/>
        </w:rPr>
        <w:t>communities</w:t>
      </w:r>
      <w:proofErr w:type="gramEnd"/>
      <w:r w:rsidR="003458B2" w:rsidRPr="003458B2">
        <w:rPr>
          <w:rFonts w:ascii="Arial" w:eastAsia="Times New Roman" w:hAnsi="Arial" w:cs="Arial"/>
          <w:lang w:eastAsia="en-GB"/>
        </w:rPr>
        <w:t xml:space="preserve"> results in mistrust between communities and the police, which undermines the authority and legitimacy of the police. Without legitimacy, it becomes difficult for the police to perform their role as effective crime fighters and to build and maintain public confidence in the police</w:t>
      </w:r>
      <w:r w:rsidR="003458B2">
        <w:rPr>
          <w:rFonts w:ascii="Arial" w:eastAsia="Times New Roman" w:hAnsi="Arial" w:cs="Arial"/>
          <w:lang w:eastAsia="en-GB"/>
        </w:rPr>
        <w:t>.” (Paterson and Pollock, 2011)</w:t>
      </w:r>
    </w:p>
    <w:p w14:paraId="2C0B261C" w14:textId="77777777" w:rsidR="003458B2" w:rsidRDefault="003458B2" w:rsidP="003458B2">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7DDB5886" w14:textId="77777777" w:rsidR="004A2388" w:rsidRDefault="003458B2" w:rsidP="003458B2">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Pr>
          <w:rFonts w:ascii="Arial" w:eastAsia="Times New Roman" w:hAnsi="Arial" w:cs="Arial"/>
          <w:lang w:eastAsia="en-GB"/>
        </w:rPr>
        <w:t xml:space="preserve">Effective </w:t>
      </w:r>
      <w:proofErr w:type="gramStart"/>
      <w:r>
        <w:rPr>
          <w:rFonts w:ascii="Arial" w:eastAsia="Times New Roman" w:hAnsi="Arial" w:cs="Arial"/>
          <w:lang w:eastAsia="en-GB"/>
        </w:rPr>
        <w:t>communication;</w:t>
      </w:r>
      <w:proofErr w:type="gramEnd"/>
      <w:r>
        <w:rPr>
          <w:rFonts w:ascii="Arial" w:eastAsia="Times New Roman" w:hAnsi="Arial" w:cs="Arial"/>
          <w:lang w:eastAsia="en-GB"/>
        </w:rPr>
        <w:t xml:space="preserve"> not just at an individual officer level, but at the national, and chief constable level goes a long way with providing re-assurance to these communities and even the individuals that may have a distrust in the Police. The Police have a difficult role, and they are often seen as the impending punishment on these communities rather than there to help; but improving and utilising better communication to inform these communities of what the Police should, and should not be doing, can help go a long way to restoring faith within the community. </w:t>
      </w:r>
      <w:r w:rsidR="004A2388">
        <w:rPr>
          <w:rFonts w:ascii="Arial" w:eastAsia="Times New Roman" w:hAnsi="Arial" w:cs="Arial"/>
          <w:lang w:eastAsia="en-GB"/>
        </w:rPr>
        <w:t xml:space="preserve">These communities build trust slowly with the Police, and communication is the first step to showing that the Police are no longer what they were in the early to </w:t>
      </w:r>
      <w:proofErr w:type="spellStart"/>
      <w:r w:rsidR="004A2388">
        <w:rPr>
          <w:rFonts w:ascii="Arial" w:eastAsia="Times New Roman" w:hAnsi="Arial" w:cs="Arial"/>
          <w:lang w:eastAsia="en-GB"/>
        </w:rPr>
        <w:t>mid 20</w:t>
      </w:r>
      <w:r w:rsidR="004A2388" w:rsidRPr="004A2388">
        <w:rPr>
          <w:rFonts w:ascii="Arial" w:eastAsia="Times New Roman" w:hAnsi="Arial" w:cs="Arial"/>
          <w:vertAlign w:val="superscript"/>
          <w:lang w:eastAsia="en-GB"/>
        </w:rPr>
        <w:t>th</w:t>
      </w:r>
      <w:proofErr w:type="spellEnd"/>
      <w:r w:rsidR="004A2388">
        <w:rPr>
          <w:rFonts w:ascii="Arial" w:eastAsia="Times New Roman" w:hAnsi="Arial" w:cs="Arial"/>
          <w:lang w:eastAsia="en-GB"/>
        </w:rPr>
        <w:t xml:space="preserve"> century; and that 21</w:t>
      </w:r>
      <w:r w:rsidR="004A2388" w:rsidRPr="004A2388">
        <w:rPr>
          <w:rFonts w:ascii="Arial" w:eastAsia="Times New Roman" w:hAnsi="Arial" w:cs="Arial"/>
          <w:vertAlign w:val="superscript"/>
          <w:lang w:eastAsia="en-GB"/>
        </w:rPr>
        <w:t>st</w:t>
      </w:r>
      <w:r w:rsidR="004A2388">
        <w:rPr>
          <w:rFonts w:ascii="Arial" w:eastAsia="Times New Roman" w:hAnsi="Arial" w:cs="Arial"/>
          <w:lang w:eastAsia="en-GB"/>
        </w:rPr>
        <w:t xml:space="preserve"> century Policing is far different and much more accepting and accountable to the communities that they serve. Many changes have been undergone with the Police service to bring this accountability about.</w:t>
      </w:r>
    </w:p>
    <w:p w14:paraId="49C81B80" w14:textId="77777777" w:rsidR="004A2388" w:rsidRDefault="004A2388" w:rsidP="003458B2">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7FEC5F03" w14:textId="4005EE03" w:rsidR="009D5422" w:rsidRPr="003458B2" w:rsidRDefault="004A2388" w:rsidP="003458B2">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Pr>
          <w:rFonts w:ascii="Arial" w:eastAsia="Times New Roman" w:hAnsi="Arial" w:cs="Arial"/>
          <w:lang w:eastAsia="en-GB"/>
        </w:rPr>
        <w:t>(1011 words)</w:t>
      </w:r>
      <w:r w:rsidR="008F06AD">
        <w:br w:type="page"/>
      </w:r>
    </w:p>
    <w:p w14:paraId="4764E741" w14:textId="3AD5F0F2" w:rsidR="00787A70" w:rsidRDefault="008F06AD">
      <w:r>
        <w:lastRenderedPageBreak/>
        <w:t>Bibliography:</w:t>
      </w:r>
    </w:p>
    <w:p w14:paraId="3C893973" w14:textId="58EF0CCE" w:rsidR="008F06AD" w:rsidRDefault="008F06AD">
      <w:pPr>
        <w:rPr>
          <w:rFonts w:ascii="Helvetica" w:hAnsi="Helvetica" w:cs="Helvetica"/>
          <w:color w:val="595959"/>
          <w:sz w:val="20"/>
          <w:szCs w:val="20"/>
          <w:shd w:val="clear" w:color="auto" w:fill="F5F5F5"/>
        </w:rPr>
      </w:pPr>
      <w:r>
        <w:rPr>
          <w:rFonts w:ascii="Helvetica" w:hAnsi="Helvetica" w:cs="Helvetica"/>
          <w:color w:val="595959"/>
          <w:sz w:val="20"/>
          <w:szCs w:val="20"/>
          <w:shd w:val="clear" w:color="auto" w:fill="F5F5F5"/>
        </w:rPr>
        <w:t>Craig Paterson and Ed Pollock (2011) </w:t>
      </w:r>
      <w:r>
        <w:rPr>
          <w:rFonts w:ascii="Helvetica" w:hAnsi="Helvetica" w:cs="Helvetica"/>
          <w:i/>
          <w:iCs/>
          <w:color w:val="595959"/>
          <w:sz w:val="20"/>
          <w:szCs w:val="20"/>
          <w:bdr w:val="none" w:sz="0" w:space="0" w:color="auto" w:frame="1"/>
          <w:shd w:val="clear" w:color="auto" w:fill="F5F5F5"/>
        </w:rPr>
        <w:t>Policing and Criminology</w:t>
      </w:r>
      <w:r>
        <w:rPr>
          <w:rFonts w:ascii="Helvetica" w:hAnsi="Helvetica" w:cs="Helvetica"/>
          <w:color w:val="595959"/>
          <w:sz w:val="20"/>
          <w:szCs w:val="20"/>
          <w:shd w:val="clear" w:color="auto" w:fill="F5F5F5"/>
        </w:rPr>
        <w:t xml:space="preserve">. Exeter: Learning Matters (Policing Matters). Available at: https://search-ebscohost-com.ezproxy.uwtsd.ac.uk/login.aspx?direct=true&amp;db=nlebk&amp;AN=452053&amp;site=ehost-live (Accessed: </w:t>
      </w:r>
      <w:r w:rsidR="00CB5906">
        <w:rPr>
          <w:rFonts w:ascii="Helvetica" w:hAnsi="Helvetica" w:cs="Helvetica"/>
          <w:color w:val="595959"/>
          <w:sz w:val="20"/>
          <w:szCs w:val="20"/>
          <w:shd w:val="clear" w:color="auto" w:fill="F5F5F5"/>
        </w:rPr>
        <w:t>3</w:t>
      </w:r>
      <w:r>
        <w:rPr>
          <w:rFonts w:ascii="Helvetica" w:hAnsi="Helvetica" w:cs="Helvetica"/>
          <w:color w:val="595959"/>
          <w:sz w:val="20"/>
          <w:szCs w:val="20"/>
          <w:shd w:val="clear" w:color="auto" w:fill="F5F5F5"/>
        </w:rPr>
        <w:t xml:space="preserve"> February 2021).</w:t>
      </w:r>
    </w:p>
    <w:p w14:paraId="75B1933F" w14:textId="5AF3E041" w:rsidR="00F77509" w:rsidRDefault="00F77509">
      <w:pPr>
        <w:rPr>
          <w:rFonts w:ascii="Helvetica" w:hAnsi="Helvetica" w:cs="Helvetica"/>
          <w:color w:val="595959"/>
          <w:sz w:val="20"/>
          <w:szCs w:val="20"/>
          <w:shd w:val="clear" w:color="auto" w:fill="F5F5F5"/>
        </w:rPr>
      </w:pPr>
      <w:r w:rsidRPr="00F77509">
        <w:rPr>
          <w:rFonts w:ascii="Helvetica" w:hAnsi="Helvetica" w:cs="Helvetica"/>
          <w:color w:val="595959"/>
          <w:sz w:val="20"/>
          <w:szCs w:val="20"/>
          <w:shd w:val="clear" w:color="auto" w:fill="F5F5F5"/>
        </w:rPr>
        <w:t xml:space="preserve">Christopher Blake, Barrie Sheldon and Peter Williams (2010) Policing and Criminal Justice. Exeter: Learning Matters (Policing Matters Series). Available at: https://search-ebscohost-com.ezproxy.uwtsd.ac.uk/login.aspx?direct=true&amp;db=nlebk&amp;AN=411617&amp;site=ehost-live (Accessed: </w:t>
      </w:r>
      <w:r w:rsidR="00CB5906">
        <w:rPr>
          <w:rFonts w:ascii="Helvetica" w:hAnsi="Helvetica" w:cs="Helvetica"/>
          <w:color w:val="595959"/>
          <w:sz w:val="20"/>
          <w:szCs w:val="20"/>
          <w:shd w:val="clear" w:color="auto" w:fill="F5F5F5"/>
        </w:rPr>
        <w:t>1</w:t>
      </w:r>
      <w:r w:rsidRPr="00F77509">
        <w:rPr>
          <w:rFonts w:ascii="Helvetica" w:hAnsi="Helvetica" w:cs="Helvetica"/>
          <w:color w:val="595959"/>
          <w:sz w:val="20"/>
          <w:szCs w:val="20"/>
          <w:shd w:val="clear" w:color="auto" w:fill="F5F5F5"/>
        </w:rPr>
        <w:t xml:space="preserve"> February 2021).</w:t>
      </w:r>
    </w:p>
    <w:p w14:paraId="7C6CCFB3" w14:textId="6245CE96" w:rsidR="008F06AD" w:rsidRDefault="00CB5906">
      <w:pPr>
        <w:rPr>
          <w:rFonts w:ascii="Verdana" w:hAnsi="Verdana"/>
          <w:color w:val="000000"/>
          <w:sz w:val="20"/>
          <w:szCs w:val="20"/>
          <w:shd w:val="clear" w:color="auto" w:fill="FFFFFF"/>
        </w:rPr>
      </w:pPr>
      <w:r>
        <w:rPr>
          <w:rFonts w:ascii="Verdana" w:hAnsi="Verdana"/>
          <w:color w:val="000000"/>
          <w:sz w:val="20"/>
          <w:szCs w:val="20"/>
          <w:shd w:val="clear" w:color="auto" w:fill="FFFFFF"/>
        </w:rPr>
        <w:t>Assets.publishing.service.gov.uk. 2012. </w:t>
      </w:r>
      <w:r>
        <w:rPr>
          <w:rFonts w:ascii="Verdana" w:hAnsi="Verdana"/>
          <w:i/>
          <w:iCs/>
          <w:color w:val="000000"/>
          <w:sz w:val="20"/>
          <w:szCs w:val="20"/>
          <w:shd w:val="clear" w:color="auto" w:fill="FFFFFF"/>
        </w:rPr>
        <w:t>The outcome of corruption cases investigated by the IPCC</w:t>
      </w:r>
      <w:r>
        <w:rPr>
          <w:rFonts w:ascii="Verdana" w:hAnsi="Verdana"/>
          <w:color w:val="000000"/>
          <w:sz w:val="20"/>
          <w:szCs w:val="20"/>
          <w:shd w:val="clear" w:color="auto" w:fill="FFFFFF"/>
        </w:rPr>
        <w:t>. [online] Available at: &lt;https://assets.publishing.service.gov.uk/government/uploads/system/uploads/attachment_data/file/243479/9780108511622.pdf&gt; [Accessed 2 February 2021].</w:t>
      </w:r>
    </w:p>
    <w:p w14:paraId="2B134289" w14:textId="786EAC6F" w:rsidR="005A5198" w:rsidRDefault="005A5198">
      <w:pPr>
        <w:rPr>
          <w:rFonts w:ascii="Helvetica" w:hAnsi="Helvetica" w:cs="Helvetica"/>
          <w:color w:val="595959"/>
          <w:sz w:val="20"/>
          <w:szCs w:val="20"/>
          <w:shd w:val="clear" w:color="auto" w:fill="F5F5F5"/>
        </w:rPr>
      </w:pPr>
      <w:r>
        <w:rPr>
          <w:rFonts w:ascii="Verdana" w:hAnsi="Verdana"/>
          <w:color w:val="000000"/>
          <w:sz w:val="20"/>
          <w:szCs w:val="20"/>
          <w:shd w:val="clear" w:color="auto" w:fill="FFFFFF"/>
        </w:rPr>
        <w:t>Hale, A., 2020. </w:t>
      </w:r>
      <w:r>
        <w:rPr>
          <w:rFonts w:ascii="Verdana" w:hAnsi="Verdana"/>
          <w:i/>
          <w:iCs/>
          <w:color w:val="000000"/>
          <w:sz w:val="20"/>
          <w:szCs w:val="20"/>
          <w:shd w:val="clear" w:color="auto" w:fill="FFFFFF"/>
        </w:rPr>
        <w:t>Police constable keeps job and former sergeant barred after sex acts at station</w:t>
      </w:r>
      <w:r>
        <w:rPr>
          <w:rFonts w:ascii="Verdana" w:hAnsi="Verdana"/>
          <w:color w:val="000000"/>
          <w:sz w:val="20"/>
          <w:szCs w:val="20"/>
          <w:shd w:val="clear" w:color="auto" w:fill="FFFFFF"/>
        </w:rPr>
        <w:t xml:space="preserve">. [online] </w:t>
      </w:r>
      <w:proofErr w:type="spellStart"/>
      <w:r>
        <w:rPr>
          <w:rFonts w:ascii="Verdana" w:hAnsi="Verdana"/>
          <w:color w:val="000000"/>
          <w:sz w:val="20"/>
          <w:szCs w:val="20"/>
          <w:shd w:val="clear" w:color="auto" w:fill="FFFFFF"/>
        </w:rPr>
        <w:t>WalesOnline</w:t>
      </w:r>
      <w:proofErr w:type="spellEnd"/>
      <w:r>
        <w:rPr>
          <w:rFonts w:ascii="Verdana" w:hAnsi="Verdana"/>
          <w:color w:val="000000"/>
          <w:sz w:val="20"/>
          <w:szCs w:val="20"/>
          <w:shd w:val="clear" w:color="auto" w:fill="FFFFFF"/>
        </w:rPr>
        <w:t>. Available at: &lt;https://www.walesonline.co.uk/news/wales-news/jemma-dicks-adam-reed-police-18763128&gt; [Accessed 5 February 2021].</w:t>
      </w:r>
    </w:p>
    <w:p w14:paraId="558EC04E" w14:textId="44A47892" w:rsidR="008F06AD" w:rsidRDefault="004D79A8">
      <w:pPr>
        <w:rPr>
          <w:rFonts w:ascii="Verdana" w:hAnsi="Verdana"/>
          <w:color w:val="000000"/>
          <w:sz w:val="20"/>
          <w:szCs w:val="20"/>
          <w:shd w:val="clear" w:color="auto" w:fill="FFFFFF"/>
        </w:rPr>
      </w:pPr>
      <w:r>
        <w:rPr>
          <w:rFonts w:ascii="Verdana" w:hAnsi="Verdana"/>
          <w:color w:val="000000"/>
          <w:sz w:val="20"/>
          <w:szCs w:val="20"/>
          <w:shd w:val="clear" w:color="auto" w:fill="FFFFFF"/>
        </w:rPr>
        <w:t>Bowling, B. and Phillips, C., 2010. </w:t>
      </w:r>
      <w:r>
        <w:rPr>
          <w:rFonts w:ascii="Verdana" w:hAnsi="Verdana"/>
          <w:i/>
          <w:iCs/>
          <w:color w:val="000000"/>
          <w:sz w:val="20"/>
          <w:szCs w:val="20"/>
          <w:shd w:val="clear" w:color="auto" w:fill="FFFFFF"/>
        </w:rPr>
        <w:t>Policing ethnic minority communities</w:t>
      </w:r>
      <w:r>
        <w:rPr>
          <w:rFonts w:ascii="Verdana" w:hAnsi="Verdana"/>
          <w:color w:val="000000"/>
          <w:sz w:val="20"/>
          <w:szCs w:val="20"/>
          <w:shd w:val="clear" w:color="auto" w:fill="FFFFFF"/>
        </w:rPr>
        <w:t>. [online] Eprints.lse.ac.uk. Available at: &lt;http://eprints.lse.ac.uk/9576/1/Policing_ethnic_minority_communities_(LSERO).pdf&gt; [Accessed 5 February 2021].</w:t>
      </w:r>
    </w:p>
    <w:p w14:paraId="73514BF6" w14:textId="23D0F245" w:rsidR="00D945C1" w:rsidRPr="00D945C1" w:rsidRDefault="00D945C1">
      <w:pPr>
        <w:rPr>
          <w:rFonts w:ascii="Helvetica" w:hAnsi="Helvetica" w:cs="Helvetica"/>
          <w:color w:val="000000"/>
          <w:sz w:val="18"/>
          <w:szCs w:val="18"/>
        </w:rPr>
      </w:pPr>
      <w:r>
        <w:rPr>
          <w:rFonts w:ascii="Helvetica" w:hAnsi="Helvetica" w:cs="Helvetica"/>
          <w:color w:val="000000"/>
          <w:sz w:val="18"/>
          <w:szCs w:val="18"/>
        </w:rPr>
        <w:t>Newburn, T (2007) Criminology. Cullompton: Willan.</w:t>
      </w:r>
    </w:p>
    <w:sectPr w:rsidR="00D945C1" w:rsidRPr="00D94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012"/>
    <w:rsid w:val="0002573B"/>
    <w:rsid w:val="000C15EE"/>
    <w:rsid w:val="000C506F"/>
    <w:rsid w:val="000E1012"/>
    <w:rsid w:val="00184EA0"/>
    <w:rsid w:val="00186944"/>
    <w:rsid w:val="001C244B"/>
    <w:rsid w:val="00266C06"/>
    <w:rsid w:val="00270CB4"/>
    <w:rsid w:val="002C346C"/>
    <w:rsid w:val="002D410F"/>
    <w:rsid w:val="0032281F"/>
    <w:rsid w:val="003458B2"/>
    <w:rsid w:val="003873AF"/>
    <w:rsid w:val="003A022A"/>
    <w:rsid w:val="00410EDD"/>
    <w:rsid w:val="0044431D"/>
    <w:rsid w:val="004A2388"/>
    <w:rsid w:val="004B16EE"/>
    <w:rsid w:val="004D79A8"/>
    <w:rsid w:val="005136E9"/>
    <w:rsid w:val="00560DE5"/>
    <w:rsid w:val="005A28F0"/>
    <w:rsid w:val="005A5198"/>
    <w:rsid w:val="006143A9"/>
    <w:rsid w:val="00674980"/>
    <w:rsid w:val="006B3B09"/>
    <w:rsid w:val="00744898"/>
    <w:rsid w:val="00761523"/>
    <w:rsid w:val="007735C9"/>
    <w:rsid w:val="007A5F49"/>
    <w:rsid w:val="007C11E2"/>
    <w:rsid w:val="007F3F32"/>
    <w:rsid w:val="00803608"/>
    <w:rsid w:val="0082349B"/>
    <w:rsid w:val="00873F77"/>
    <w:rsid w:val="008E0D92"/>
    <w:rsid w:val="008F06AD"/>
    <w:rsid w:val="009012AB"/>
    <w:rsid w:val="00941724"/>
    <w:rsid w:val="00960E05"/>
    <w:rsid w:val="00994B16"/>
    <w:rsid w:val="009D5422"/>
    <w:rsid w:val="009E4902"/>
    <w:rsid w:val="00A01506"/>
    <w:rsid w:val="00A43162"/>
    <w:rsid w:val="00A64EF5"/>
    <w:rsid w:val="00AE79E6"/>
    <w:rsid w:val="00AF45F1"/>
    <w:rsid w:val="00B14946"/>
    <w:rsid w:val="00B16199"/>
    <w:rsid w:val="00B70520"/>
    <w:rsid w:val="00BC47BC"/>
    <w:rsid w:val="00C9654B"/>
    <w:rsid w:val="00CB4154"/>
    <w:rsid w:val="00CB5906"/>
    <w:rsid w:val="00CE2733"/>
    <w:rsid w:val="00CF0BC7"/>
    <w:rsid w:val="00D118AF"/>
    <w:rsid w:val="00D167C7"/>
    <w:rsid w:val="00D22ED3"/>
    <w:rsid w:val="00D945C1"/>
    <w:rsid w:val="00DB1CD0"/>
    <w:rsid w:val="00E23D96"/>
    <w:rsid w:val="00E37A90"/>
    <w:rsid w:val="00E615DA"/>
    <w:rsid w:val="00E903B5"/>
    <w:rsid w:val="00EC2E5D"/>
    <w:rsid w:val="00EF6B64"/>
    <w:rsid w:val="00F75299"/>
    <w:rsid w:val="00F77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0D11F"/>
  <w15:chartTrackingRefBased/>
  <w15:docId w15:val="{9E12D5F2-D306-4DBF-B364-173AA412E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863695">
      <w:bodyDiv w:val="1"/>
      <w:marLeft w:val="0"/>
      <w:marRight w:val="0"/>
      <w:marTop w:val="0"/>
      <w:marBottom w:val="0"/>
      <w:divBdr>
        <w:top w:val="none" w:sz="0" w:space="0" w:color="auto"/>
        <w:left w:val="none" w:sz="0" w:space="0" w:color="auto"/>
        <w:bottom w:val="none" w:sz="0" w:space="0" w:color="auto"/>
        <w:right w:val="none" w:sz="0" w:space="0" w:color="auto"/>
      </w:divBdr>
    </w:div>
    <w:div w:id="288895990">
      <w:bodyDiv w:val="1"/>
      <w:marLeft w:val="0"/>
      <w:marRight w:val="0"/>
      <w:marTop w:val="0"/>
      <w:marBottom w:val="0"/>
      <w:divBdr>
        <w:top w:val="none" w:sz="0" w:space="0" w:color="auto"/>
        <w:left w:val="none" w:sz="0" w:space="0" w:color="auto"/>
        <w:bottom w:val="none" w:sz="0" w:space="0" w:color="auto"/>
        <w:right w:val="none" w:sz="0" w:space="0" w:color="auto"/>
      </w:divBdr>
    </w:div>
    <w:div w:id="536434101">
      <w:bodyDiv w:val="1"/>
      <w:marLeft w:val="0"/>
      <w:marRight w:val="0"/>
      <w:marTop w:val="0"/>
      <w:marBottom w:val="0"/>
      <w:divBdr>
        <w:top w:val="none" w:sz="0" w:space="0" w:color="auto"/>
        <w:left w:val="none" w:sz="0" w:space="0" w:color="auto"/>
        <w:bottom w:val="none" w:sz="0" w:space="0" w:color="auto"/>
        <w:right w:val="none" w:sz="0" w:space="0" w:color="auto"/>
      </w:divBdr>
    </w:div>
    <w:div w:id="942803507">
      <w:bodyDiv w:val="1"/>
      <w:marLeft w:val="0"/>
      <w:marRight w:val="0"/>
      <w:marTop w:val="0"/>
      <w:marBottom w:val="0"/>
      <w:divBdr>
        <w:top w:val="none" w:sz="0" w:space="0" w:color="auto"/>
        <w:left w:val="none" w:sz="0" w:space="0" w:color="auto"/>
        <w:bottom w:val="none" w:sz="0" w:space="0" w:color="auto"/>
        <w:right w:val="none" w:sz="0" w:space="0" w:color="auto"/>
      </w:divBdr>
    </w:div>
    <w:div w:id="1496528656">
      <w:bodyDiv w:val="1"/>
      <w:marLeft w:val="0"/>
      <w:marRight w:val="0"/>
      <w:marTop w:val="0"/>
      <w:marBottom w:val="0"/>
      <w:divBdr>
        <w:top w:val="none" w:sz="0" w:space="0" w:color="auto"/>
        <w:left w:val="none" w:sz="0" w:space="0" w:color="auto"/>
        <w:bottom w:val="none" w:sz="0" w:space="0" w:color="auto"/>
        <w:right w:val="none" w:sz="0" w:space="0" w:color="auto"/>
      </w:divBdr>
    </w:div>
    <w:div w:id="1832134963">
      <w:bodyDiv w:val="1"/>
      <w:marLeft w:val="0"/>
      <w:marRight w:val="0"/>
      <w:marTop w:val="0"/>
      <w:marBottom w:val="0"/>
      <w:divBdr>
        <w:top w:val="none" w:sz="0" w:space="0" w:color="auto"/>
        <w:left w:val="none" w:sz="0" w:space="0" w:color="auto"/>
        <w:bottom w:val="none" w:sz="0" w:space="0" w:color="auto"/>
        <w:right w:val="none" w:sz="0" w:space="0" w:color="auto"/>
      </w:divBdr>
    </w:div>
    <w:div w:id="2111659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1235</TotalTime>
  <Pages>10</Pages>
  <Words>4245</Words>
  <Characters>24197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Reid</dc:creator>
  <cp:keywords/>
  <dc:description/>
  <cp:lastModifiedBy>Michael Reid</cp:lastModifiedBy>
  <cp:revision>38</cp:revision>
  <dcterms:created xsi:type="dcterms:W3CDTF">2021-02-15T02:10:00Z</dcterms:created>
  <dcterms:modified xsi:type="dcterms:W3CDTF">2021-02-15T23:18:00Z</dcterms:modified>
</cp:coreProperties>
</file>