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1DB7715" w:rsidR="006D7610" w:rsidRDefault="00746B46">
      <w:pPr>
        <w:spacing w:before="0"/>
        <w:jc w:val="center"/>
        <w:rPr>
          <w:b/>
          <w:sz w:val="32"/>
          <w:szCs w:val="32"/>
        </w:rPr>
      </w:pPr>
      <w:r>
        <w:rPr>
          <w:b/>
          <w:sz w:val="32"/>
          <w:szCs w:val="32"/>
        </w:rPr>
        <w:t xml:space="preserve">Student Name:Alexandra Gjoka </w:t>
      </w:r>
    </w:p>
    <w:p w14:paraId="00000002" w14:textId="358F41C2" w:rsidR="006D7610" w:rsidRDefault="00321505">
      <w:pPr>
        <w:spacing w:before="0"/>
        <w:jc w:val="center"/>
        <w:rPr>
          <w:b/>
          <w:sz w:val="32"/>
          <w:szCs w:val="32"/>
        </w:rPr>
      </w:pPr>
      <w:r>
        <w:rPr>
          <w:b/>
          <w:sz w:val="32"/>
          <w:szCs w:val="32"/>
        </w:rPr>
        <w:t>Student Id:222</w:t>
      </w:r>
      <w:r w:rsidR="003922D9">
        <w:rPr>
          <w:b/>
          <w:sz w:val="32"/>
          <w:szCs w:val="32"/>
        </w:rPr>
        <w:t>4325</w:t>
      </w:r>
    </w:p>
    <w:p w14:paraId="00000003" w14:textId="281C40DA" w:rsidR="006D7610" w:rsidRDefault="00A7467C">
      <w:pPr>
        <w:spacing w:before="0"/>
        <w:jc w:val="center"/>
        <w:rPr>
          <w:b/>
          <w:sz w:val="32"/>
          <w:szCs w:val="32"/>
        </w:rPr>
      </w:pPr>
      <w:r>
        <w:rPr>
          <w:b/>
          <w:sz w:val="32"/>
          <w:szCs w:val="32"/>
        </w:rPr>
        <w:t>Lecturer Name:</w:t>
      </w:r>
      <w:r w:rsidR="0024658E">
        <w:rPr>
          <w:b/>
          <w:sz w:val="32"/>
          <w:szCs w:val="32"/>
        </w:rPr>
        <w:t>Nail Dyer</w:t>
      </w:r>
    </w:p>
    <w:p w14:paraId="00000004" w14:textId="77777777" w:rsidR="006D7610" w:rsidRDefault="006D7610">
      <w:pPr>
        <w:spacing w:before="0"/>
        <w:jc w:val="center"/>
        <w:rPr>
          <w:b/>
          <w:sz w:val="32"/>
          <w:szCs w:val="32"/>
        </w:rPr>
      </w:pPr>
    </w:p>
    <w:p w14:paraId="00000005" w14:textId="77777777" w:rsidR="006D7610" w:rsidRDefault="006D7610">
      <w:pPr>
        <w:spacing w:before="0"/>
        <w:jc w:val="center"/>
        <w:rPr>
          <w:b/>
          <w:sz w:val="32"/>
          <w:szCs w:val="32"/>
        </w:rPr>
      </w:pPr>
    </w:p>
    <w:p w14:paraId="00000006" w14:textId="77777777" w:rsidR="006D7610" w:rsidRDefault="006D7610">
      <w:pPr>
        <w:spacing w:before="0"/>
        <w:jc w:val="center"/>
        <w:rPr>
          <w:b/>
          <w:sz w:val="32"/>
          <w:szCs w:val="32"/>
        </w:rPr>
      </w:pPr>
    </w:p>
    <w:p w14:paraId="00000007" w14:textId="77777777" w:rsidR="006D7610" w:rsidRDefault="00742201">
      <w:pPr>
        <w:spacing w:before="0"/>
        <w:jc w:val="center"/>
        <w:rPr>
          <w:b/>
          <w:sz w:val="32"/>
          <w:szCs w:val="32"/>
        </w:rPr>
      </w:pPr>
      <w:r>
        <w:rPr>
          <w:b/>
          <w:sz w:val="32"/>
          <w:szCs w:val="32"/>
        </w:rPr>
        <w:t>UNPACKING ENTREPRENEURIAL SUCCESS: TRAITS, MOTIVATIONS, AND EXAMPLES</w:t>
      </w:r>
    </w:p>
    <w:p w14:paraId="00000008" w14:textId="77777777" w:rsidR="006D7610" w:rsidRDefault="00742201">
      <w:pPr>
        <w:spacing w:before="0"/>
        <w:jc w:val="center"/>
        <w:rPr>
          <w:b/>
        </w:rPr>
      </w:pPr>
      <w:r>
        <w:rPr>
          <w:b/>
        </w:rPr>
        <w:t>Student Name</w:t>
      </w:r>
    </w:p>
    <w:p w14:paraId="00000009" w14:textId="77777777" w:rsidR="006D7610" w:rsidRDefault="00742201">
      <w:pPr>
        <w:spacing w:before="0"/>
        <w:jc w:val="center"/>
        <w:rPr>
          <w:b/>
        </w:rPr>
      </w:pPr>
      <w:r>
        <w:rPr>
          <w:b/>
        </w:rPr>
        <w:t>Student ID number</w:t>
      </w:r>
    </w:p>
    <w:p w14:paraId="0000000A" w14:textId="77777777" w:rsidR="006D7610" w:rsidRDefault="00742201">
      <w:pPr>
        <w:spacing w:before="0"/>
        <w:jc w:val="center"/>
        <w:rPr>
          <w:b/>
        </w:rPr>
      </w:pPr>
      <w:r>
        <w:rPr>
          <w:b/>
        </w:rPr>
        <w:t>Module Title – BMIH5001 Entrepreneurship</w:t>
      </w:r>
    </w:p>
    <w:p w14:paraId="0000000B" w14:textId="77777777" w:rsidR="006D7610" w:rsidRDefault="00742201">
      <w:pPr>
        <w:spacing w:before="0"/>
        <w:jc w:val="center"/>
        <w:rPr>
          <w:b/>
        </w:rPr>
      </w:pPr>
      <w:r>
        <w:rPr>
          <w:b/>
        </w:rPr>
        <w:t>Lecturer’s name</w:t>
      </w:r>
    </w:p>
    <w:p w14:paraId="0000000C" w14:textId="77777777" w:rsidR="006D7610" w:rsidRDefault="00742201">
      <w:pPr>
        <w:spacing w:before="0"/>
        <w:jc w:val="center"/>
        <w:rPr>
          <w:b/>
        </w:rPr>
      </w:pPr>
      <w:r>
        <w:rPr>
          <w:b/>
        </w:rPr>
        <w:t>Words-2064</w:t>
      </w:r>
    </w:p>
    <w:p w14:paraId="0000000D" w14:textId="77777777" w:rsidR="006D7610" w:rsidRDefault="006D7610">
      <w:pPr>
        <w:spacing w:before="0"/>
        <w:rPr>
          <w:b/>
          <w:sz w:val="32"/>
          <w:szCs w:val="32"/>
        </w:rPr>
      </w:pPr>
    </w:p>
    <w:p w14:paraId="0000000E" w14:textId="77777777" w:rsidR="006D7610" w:rsidRDefault="00742201">
      <w:pPr>
        <w:spacing w:before="0"/>
        <w:jc w:val="center"/>
        <w:rPr>
          <w:b/>
          <w:sz w:val="32"/>
          <w:szCs w:val="32"/>
        </w:rPr>
      </w:pPr>
      <w:r>
        <w:br w:type="page"/>
      </w:r>
    </w:p>
    <w:p w14:paraId="0000000F" w14:textId="77777777" w:rsidR="006D7610" w:rsidRDefault="00742201">
      <w:pPr>
        <w:pStyle w:val="Heading1"/>
        <w:spacing w:before="0" w:after="0"/>
        <w:rPr>
          <w:sz w:val="28"/>
          <w:szCs w:val="28"/>
        </w:rPr>
      </w:pPr>
      <w:bookmarkStart w:id="0" w:name="_heading=h.gjdgxs" w:colFirst="0" w:colLast="0"/>
      <w:bookmarkEnd w:id="0"/>
      <w:r>
        <w:rPr>
          <w:sz w:val="28"/>
          <w:szCs w:val="28"/>
        </w:rPr>
        <w:lastRenderedPageBreak/>
        <w:t>Introduction</w:t>
      </w:r>
    </w:p>
    <w:p w14:paraId="00000010" w14:textId="77777777" w:rsidR="006D7610" w:rsidRDefault="00742201">
      <w:pPr>
        <w:spacing w:before="0"/>
      </w:pPr>
      <w:r>
        <w:t>Entrepreneurial traits, motivations, and characteristics are the bases for achievement in businesses that are progressive, innovative, adaptive business environments. An aspiring entrepreneur who would like to initiate a new venture should know these things. The objective of this study is to break down an array of entrepreneurial traits and motivations using academic models and theories. It is going to use examples of successful entrepreneurs to illustrate how individuals put into practice key concepts. This study is also going to use careful analysis to examine the interplay between theory and practice, revealing the subtle dynamics that underlie successful entrepreneurship. Moving forward, it can also compare specific characteristics and drivers through these two lenses. Finally, this study is a journey intended to bring out the intricacies of the complex nature of entrepreneurship which may be of excellent value to both scholars and entrepreneurs themselves.</w:t>
      </w:r>
    </w:p>
    <w:p w14:paraId="00000011" w14:textId="77777777" w:rsidR="006D7610" w:rsidRDefault="00742201">
      <w:pPr>
        <w:pStyle w:val="Heading1"/>
        <w:spacing w:before="0" w:after="0"/>
        <w:rPr>
          <w:sz w:val="28"/>
          <w:szCs w:val="28"/>
        </w:rPr>
      </w:pPr>
      <w:bookmarkStart w:id="1" w:name="_heading=h.30j0zll" w:colFirst="0" w:colLast="0"/>
      <w:bookmarkEnd w:id="1"/>
      <w:r>
        <w:rPr>
          <w:sz w:val="28"/>
          <w:szCs w:val="28"/>
        </w:rPr>
        <w:t>Main body of discussion</w:t>
      </w:r>
    </w:p>
    <w:p w14:paraId="00000012" w14:textId="77777777" w:rsidR="006D7610" w:rsidRDefault="00742201">
      <w:pPr>
        <w:spacing w:before="0"/>
      </w:pPr>
      <w:r>
        <w:rPr>
          <w:b/>
          <w:i/>
        </w:rPr>
        <w:t>Visionary leadership</w:t>
      </w:r>
      <w:r>
        <w:t xml:space="preserve"> is characterised by the ability to articulate and pursue a compelling vision for the future, inspiring others to rally behind that vision (Van der Voet and Steijn, 2021). In entrepreneurship, visionary leaders possess a clear and ambitious long-term goal, coupled with the ability to motivate and mobilise resources towards its realisation. This trait is fundamental as it provides direction, purpose, and a sense of unity within the entrepreneurial venture (Sibeko and Barnard, 2020). One exemplary entrepreneur who epitomises visionary leadership is Elon Musk, the CEO of Tesla and SpaceX. Musk’s brave dream of colonising Mars while transforming green transportation has not only inspired his teams but also other players in this field (Archwell and Mason, 2021). His relentless pursuit of ambitious goals has led to technological advancements and reshaped entire industries. Leadership from the perspective of theory has visionary leadership that is consistent with transformational leadership theory which emphasises the ability of a leader to inspire and motivate people towards a shared vision (Qalati </w:t>
      </w:r>
      <w:r>
        <w:rPr>
          <w:i/>
        </w:rPr>
        <w:t>et al.</w:t>
      </w:r>
      <w:r>
        <w:t xml:space="preserve"> 2022). However, the application of visionary leadership in the practical world is not as straightforward as it seems. This trait has been epitomised by some entrepreneurs like Musk who have had enormous success in doing so while others may find difficulty merging their visionary aspirations with the execution.</w:t>
      </w:r>
    </w:p>
    <w:p w14:paraId="00000013" w14:textId="77777777" w:rsidR="006D7610" w:rsidRDefault="00742201">
      <w:pPr>
        <w:spacing w:before="0"/>
      </w:pPr>
      <w:r>
        <w:t xml:space="preserve">Critically assessing a theory in practice reveals its strengths and weaknesses. While they promote innovation and drive business growth, visionary leaders sometimes overlook short-term operational challenges due to excessive concentration on long-term visions. Moreover, there are industry dynamics, the culture within an organisation and team composition that might influence how effective visionary leadership can be. Visionary leadership is fundamentally important in entrepreneurship as it provides a sense of purpose, motivation, and </w:t>
      </w:r>
      <w:r>
        <w:lastRenderedPageBreak/>
        <w:t xml:space="preserve">drive (Candrasari </w:t>
      </w:r>
      <w:r>
        <w:rPr>
          <w:i/>
        </w:rPr>
        <w:t>et al.</w:t>
      </w:r>
      <w:r>
        <w:t xml:space="preserve"> 2023). The case of Elon Musk and insights from transformational leadership theory highlight how visionary leaders can be agents of revolutionary change. Nonetheless, the translation of visionary dreams into concrete results is inherently difficult, thus, there should be a balanced approach that combines strategic foresight with effective implementation.</w:t>
      </w:r>
    </w:p>
    <w:p w14:paraId="00000014" w14:textId="77777777" w:rsidR="006D7610" w:rsidRDefault="00742201">
      <w:pPr>
        <w:spacing w:before="0"/>
      </w:pPr>
      <w:r>
        <w:rPr>
          <w:b/>
          <w:i/>
        </w:rPr>
        <w:t>Need for achievement or N-Ach</w:t>
      </w:r>
      <w:r>
        <w:t xml:space="preserve"> is a psychological concept referring to an individual’s desire to succeed, reach excellence and pursue demanding goals (Sunaryo and Tukiran, 2021). In entrepreneurship, this trait impels people to set ambitious objectives, take calculated risks and continuously strive to achieve them. High N-Ach entrepreneurs are motivated by the feeling of overcoming obstacles and obtaining concrete results. The weightiness of the Need for Achievement in entrepreneurship cannot be emphasised more. It stands for one of the key driving forces that make people decide to become entrepreneurs as it fuels their desire to build something that matters. Entrepreneurs with high N-Ach can more likely set up for challenging aims or invent new things in their respective fields as well as see opportunities for growth and development everywhere they go (IBIETAN, 2022). One notable example of an entrepreneur who exemplifies the Need for Achievement is Steve Jobs, one of the co-founders of Apple Inc., a man whose tireless drive for excellence and perfection has propelled Apple to become one of the most successful companies in the world, with innovative products. His unchanging focus on developing next-generation technology as well as his insistence on setting contemporary design standards clearly show that he has a deep inner need for achievement.</w:t>
      </w:r>
    </w:p>
    <w:p w14:paraId="00000015" w14:textId="77777777" w:rsidR="006D7610" w:rsidRDefault="00742201">
      <w:pPr>
        <w:spacing w:before="0"/>
      </w:pPr>
      <w:r>
        <w:t xml:space="preserve">From the theoretical viewpoint, the Need for Achievement corresponds to McClelland’s motivation theory which suggests that individuals are driven by three primary needs namely, affiliation, power, or achievement (Acquah </w:t>
      </w:r>
      <w:r>
        <w:rPr>
          <w:i/>
        </w:rPr>
        <w:t xml:space="preserve">et al. </w:t>
      </w:r>
      <w:r>
        <w:t xml:space="preserve">2021). Individuals with high N-Ach scores tend to prefer goals that have a moderate degree of difficulty and then choose tasks to pursue these goals directly or indirectly. This is usually shown by successful entrepreneurs who achieve prominent levels of success. However, it is necessary to remember that the overemphasis on achievement may cause other important entrepreneurial aspects like developing sustainable business models and promoting cooperation among stakeholders to be overlooked (Rašković, 2022). Accordingly, the Need for Achievement is an innate quality that influences entrepreneurial performance by stimulating people to set difficult goals and work relentlessly in order to attain the best results possible. Steve Jobs is one of the examples, and his motivational theory will focus on how this attribute affects entrepreneurship behaviour as well as its consequences (Niebuhr </w:t>
      </w:r>
      <w:r>
        <w:rPr>
          <w:i/>
        </w:rPr>
        <w:t>et al.</w:t>
      </w:r>
      <w:r>
        <w:t xml:space="preserve"> 2020). However, entrepreneurs have to strike a balance between their achievement needs with other critical aspects of business expansion and growth too.</w:t>
      </w:r>
    </w:p>
    <w:p w14:paraId="00000016" w14:textId="77777777" w:rsidR="006D7610" w:rsidRDefault="00742201">
      <w:pPr>
        <w:spacing w:before="0"/>
      </w:pPr>
      <w:r>
        <w:rPr>
          <w:b/>
          <w:i/>
        </w:rPr>
        <w:lastRenderedPageBreak/>
        <w:t xml:space="preserve">Locus of control </w:t>
      </w:r>
      <w:r>
        <w:t>is the way someone believes they can influence what happens to them in life (Liesnichenko, 2023). When internality is prevalent, individuals think that they have a large degree of control over their life due to their own actions and decisions. On the other hand, externals believe that luck, or fate among other things determine how events turn out. Particularly when one wants to start a business, the locus of control greatly counts because it has an impact on how one perceives danger; and its connection with decision making and coping with adversity (Olorunfemi, 2023).</w:t>
      </w:r>
      <w:r>
        <w:rPr>
          <w:b/>
          <w:i/>
          <w:color w:val="FF0000"/>
        </w:rPr>
        <w:t xml:space="preserve"> </w:t>
      </w:r>
      <w:r>
        <w:t>Entrepreneurs who have internality are more likely to take the first step when it comes to opportunities that arise from challenges and problems. They view setbacks as opportunities for growth and learning, believing in their ability to shape their own destiny. However, entrepreneurs who have an external locus of control may be less prone to taking risks and be passive because they believe that outcomes are predetermined by other people’s acts or situations.</w:t>
      </w:r>
    </w:p>
    <w:p w14:paraId="00000017" w14:textId="77777777" w:rsidR="006D7610" w:rsidRDefault="00742201">
      <w:pPr>
        <w:spacing w:before="0"/>
      </w:pPr>
      <w:r>
        <w:t>A typical example of an entrepreneur with an internal locus of control is Richard Branson, the founder of Virgin Group. In this case, the risky moves Branson has made in fields such as music and airlines show the belief in personal agency and being ready to take reasonable risks (Bernstein, 2024). Overcoming many obstacles and failures while running businesses in his life, Branson has always proven to be strong and persistent, attributing his successes to himself. In theoretical terms, Rotter’s social learning theory argues that individuals’ perception on “locus of control” is influenced by their early experiences growing up and the processes of socialisation. Entrepreneurs possessing an internal locus of control are more likely to possess entrepreneurial qualities necessary for identifying opportunities and negotiating challenges with self-assuredness and freedom.</w:t>
      </w:r>
    </w:p>
    <w:p w14:paraId="00000018" w14:textId="77777777" w:rsidR="006D7610" w:rsidRDefault="00742201">
      <w:pPr>
        <w:spacing w:before="0"/>
      </w:pPr>
      <w:r>
        <w:t>Moreover, the attitude of an entrepreneur like Branson that connects locus of control theory and success in entrepreneurship is a real-life example. However, one should note that a relationship between entrepreneurial outcomes and locus of control is not cast in stone as it is subject to external factors. Controlling factors affecting entrepreneurship encompassing risk-taking, launching new ventures as well and resilience can be controlled, which influences the decisions made by entrepreneurs (Barringer and Ireland, 2018). The likes of Richard Branson and social learning theory give examples that demonstrate how an individual’s belief in control affects their journeys into entrepreneurship. However, it is important to understand that business success is complex with the influence of internal attributes and external forces playing out simultaneously.</w:t>
      </w:r>
    </w:p>
    <w:p w14:paraId="00000019" w14:textId="77777777" w:rsidR="006D7610" w:rsidRDefault="00742201">
      <w:pPr>
        <w:spacing w:before="0"/>
      </w:pPr>
      <w:r>
        <w:t xml:space="preserve">Risk-taking, as per Knight’s risk-taking propensity, is the inclination of an individual to go for uncertain opportunities even at the expense of potential losses (Salfi </w:t>
      </w:r>
      <w:r>
        <w:rPr>
          <w:i/>
        </w:rPr>
        <w:t>et al.</w:t>
      </w:r>
      <w:r>
        <w:t xml:space="preserve"> 2020). Entrepreneurs who are highly risk-prone are more likely to embrace unpredictability and make bold decisions, </w:t>
      </w:r>
      <w:r>
        <w:lastRenderedPageBreak/>
        <w:t xml:space="preserve">they also engage in risky business. This is the essence of entrepreneurship as it propels innovation, enables growth, and differentiates between success and failure. In entrepreneurship, it is important to undertake risk as it creates a foundation for the search for opportunity and value creation (Sjödin </w:t>
      </w:r>
      <w:r>
        <w:rPr>
          <w:i/>
        </w:rPr>
        <w:t>et al.</w:t>
      </w:r>
      <w:r>
        <w:t xml:space="preserve"> 2020). Entrepreneurs who can take calculated risks can therefore position themselves better in identifying trends before others realise them thus, they disrupt industries by creating a competitive advantage. Risk-taking also promotes creativity through experimentation thereby enabling entrepreneurs to stretch limits while at the same time exploring new prospects.</w:t>
      </w:r>
    </w:p>
    <w:p w14:paraId="0000001A" w14:textId="77777777" w:rsidR="006D7610" w:rsidRDefault="00742201">
      <w:pPr>
        <w:spacing w:before="0"/>
      </w:pPr>
      <w:r>
        <w:t>Bill Gates, founder of Microsoft is a well-known entrepreneur who is highly respected for his ability to take risks (Rubenstein, 2020). Leaving Harvard University in order to realise his idea that computers must be present in each home and office shows how much Gates is willing to dare. This was despite the doubts and uncertainty surrounding the early days of Microsoft, Gates stuck to his guns about innovation that ultimately changed the technology industry. In theory, Knight’s Risk risk-taking propensity can be associated with entrepreneurial risk-taking which means that entrepreneurs thrive if they are able to take on and manage risk positively. Entrepreneurs like Gates show a measured approach to risk-taking by leveraging their knowledge, resources, and expertise to mitigate potential downsides while maximising opportunities for success. Consequently, it is important to take risks to make a business and make it successful (Williams, 2021). Although risk-taking is essential in entrepreneurship, excessive risk-taking without proper planning or risk management can lead to disastrous failures. Gates’ triumph cannot be only attributed to his penchant for taking risks but also his sophisticated insightfulness and strength as well as flexibility when it came to confronting challenges.</w:t>
      </w:r>
    </w:p>
    <w:p w14:paraId="0000001B" w14:textId="77777777" w:rsidR="006D7610" w:rsidRDefault="00742201">
      <w:pPr>
        <w:spacing w:before="0"/>
      </w:pPr>
      <w:r>
        <w:t xml:space="preserve">Several similarities and differences emerge from these discussed entrepreneurial traits and motivations, which give insight into the complexities of entrepreneurship. Throughout all the discussed traits and motivations, successful entrepreneurs tend to be ambitious and determined. Entrepreneurs are driven by certain factors like visionary leadership, achievement drive, locus of control, or risk-taking that push them to become more successful in their fields (Kottika </w:t>
      </w:r>
      <w:r>
        <w:rPr>
          <w:i/>
        </w:rPr>
        <w:t>et al.</w:t>
      </w:r>
      <w:r>
        <w:t xml:space="preserve"> 2020). To this end, each of these traits or motivations greatly influence entrepreneurs’ decision-making processes in terms of strategic direction, team motivation and even willingness to pursue innovative ideas. However, these traits work in diverse ways and with varying levels of influence, visionary leadership and need for achievement mostly being internally driven based on personal goals and aspirations. Though, all 4 of them have demonstrated a same trait which is risk taking, that has contributed to their way to achieve </w:t>
      </w:r>
      <w:r>
        <w:lastRenderedPageBreak/>
        <w:t>success and dream objectives. The Locus of control as well as risk-taking covers both internal beliefs as well as environmental conditions around the entrepreneur.</w:t>
      </w:r>
    </w:p>
    <w:p w14:paraId="0000001C" w14:textId="77777777" w:rsidR="006D7610" w:rsidRDefault="00742201">
      <w:pPr>
        <w:spacing w:before="0"/>
      </w:pPr>
      <w:r>
        <w:t>However, some qualities like strength and determination intersect with all discussed characteristics and motives. Elon Musk, Steve Jobs, Richard Branson, and Bill Gates have showed this resilience to mitigate obstacles and ensures persistence towards the achievement of their objectives despite setbacks and difficulties. In addition to that, adaptability is another shared trait that must be possessed by entrepreneurs for them to successfully manoeuvre through the ever-changing world of entrepreneurship (Schulze and Pinkow, 2020). Irrespective of what type of character or motivation they have, entrepreneurs need to show an important level of adaptability to change strategy or approach in response to shifts in the business environment. Therefore, while every entrepreneurial trait and motivation has its unique contributions towards success, there are also commonalities alongside intersections which underline holisticness as well as interconnectedness in entrepreneurship.</w:t>
      </w:r>
    </w:p>
    <w:p w14:paraId="0000001D" w14:textId="77777777" w:rsidR="006D7610" w:rsidRDefault="00742201">
      <w:pPr>
        <w:pStyle w:val="Heading1"/>
        <w:spacing w:before="0" w:after="0"/>
        <w:rPr>
          <w:sz w:val="28"/>
          <w:szCs w:val="28"/>
        </w:rPr>
      </w:pPr>
      <w:bookmarkStart w:id="2" w:name="_heading=h.1fob9te" w:colFirst="0" w:colLast="0"/>
      <w:bookmarkEnd w:id="2"/>
      <w:r>
        <w:rPr>
          <w:sz w:val="28"/>
          <w:szCs w:val="28"/>
        </w:rPr>
        <w:t>Conclusion</w:t>
      </w:r>
    </w:p>
    <w:p w14:paraId="0000001E" w14:textId="7667DDDD" w:rsidR="006D7610" w:rsidRDefault="00742201">
      <w:pPr>
        <w:spacing w:before="0"/>
      </w:pPr>
      <w:r>
        <w:t xml:space="preserve">To sum up, studying entrepreneurs’ characteristics and motivations tells us much about how entrepreneurship works. Thus, these attributes give an understanding of how entrepreneurs do things, make decisions and take their businesses to the next level by way of innovation. In other words, they </w:t>
      </w:r>
      <w:r w:rsidR="003D5F31">
        <w:t>help</w:t>
      </w:r>
      <w:r>
        <w:t xml:space="preserve"> to get inside the heads of successful entrepreneurs ranging from leaders with grand visions to those who take risks. Looking at figures like Elon Musk, Steve Jobs, Richard Branson or Bill Gates it becomes clear that entrepreneurship is complex. It requires setting big goals and being able to rebound from obstacles. This means that even though different traits are related to success, there are a few common features: ambition, resilience and adaptability. Through learning them and putting into practice all people may overcome business difficulties.</w:t>
      </w:r>
      <w:r>
        <w:br w:type="page"/>
      </w:r>
    </w:p>
    <w:p w14:paraId="0000001F" w14:textId="77777777" w:rsidR="006D7610" w:rsidRDefault="00742201">
      <w:pPr>
        <w:pStyle w:val="Heading1"/>
        <w:spacing w:before="0" w:after="0"/>
        <w:rPr>
          <w:sz w:val="28"/>
          <w:szCs w:val="28"/>
        </w:rPr>
      </w:pPr>
      <w:bookmarkStart w:id="3" w:name="_heading=h.3znysh7" w:colFirst="0" w:colLast="0"/>
      <w:bookmarkEnd w:id="3"/>
      <w:r>
        <w:rPr>
          <w:sz w:val="28"/>
          <w:szCs w:val="28"/>
        </w:rPr>
        <w:lastRenderedPageBreak/>
        <w:t>References</w:t>
      </w:r>
    </w:p>
    <w:p w14:paraId="00000020" w14:textId="77777777" w:rsidR="006D7610" w:rsidRDefault="00742201">
      <w:pPr>
        <w:spacing w:before="0"/>
      </w:pPr>
      <w:r>
        <w:t>Acquah, A., Nsiah, T.K., Antie, E.N.A. and Otoo, B., (2021). Literature review on theories of motivation. EPRA International Journal of Economic and Business Review, 9(5), pp.25-29.</w:t>
      </w:r>
    </w:p>
    <w:p w14:paraId="00000021" w14:textId="77777777" w:rsidR="006D7610" w:rsidRDefault="00742201">
      <w:pPr>
        <w:spacing w:before="0"/>
      </w:pPr>
      <w:r>
        <w:t>Archwell, D. and Mason, J., (2021). Evaluating corporate leadership in the United States: a review of Elon musk leadership. African Journal of Emerging Issues, 3(2), pp.1-10.</w:t>
      </w:r>
    </w:p>
    <w:p w14:paraId="00000022" w14:textId="77777777" w:rsidR="006D7610" w:rsidRDefault="00742201">
      <w:pPr>
        <w:spacing w:before="0"/>
      </w:pPr>
      <w:r>
        <w:t>Barringer, B. R. and Ireland, R.D. (2018) Entrepreneurship: Successfully Launching New Ventures, 4th Ed., Prentice Hall: New Jerse</w:t>
      </w:r>
    </w:p>
    <w:p w14:paraId="00000023" w14:textId="77777777" w:rsidR="006D7610" w:rsidRDefault="00742201">
      <w:pPr>
        <w:spacing w:before="0"/>
      </w:pPr>
      <w:r>
        <w:t>Bernstein, J.D., (2024). The billionaire space race: Internet memes and the netizen response to space tourism. Annals of Tourism Research Empirical Insights, 5(1), p.100122.</w:t>
      </w:r>
    </w:p>
    <w:p w14:paraId="00000024" w14:textId="77777777" w:rsidR="006D7610" w:rsidRDefault="00742201">
      <w:pPr>
        <w:spacing w:before="0"/>
      </w:pPr>
      <w:r>
        <w:t>Candrasari, R., Yorman, Y., Mayasari, N., Yulia, R. and Lake, F., (2023). Visionary leadership in education management: leading toward optimal achievement in the era of independent learning. Indonesian Journal of Education (INJOE), 3(3), pp.451-467.</w:t>
      </w:r>
    </w:p>
    <w:p w14:paraId="00000025" w14:textId="77777777" w:rsidR="006D7610" w:rsidRDefault="00742201">
      <w:pPr>
        <w:spacing w:before="0"/>
      </w:pPr>
      <w:r>
        <w:t>IBIETAN, J., (2022). Essays On Selected Theories of Economic and Social Development.</w:t>
      </w:r>
    </w:p>
    <w:p w14:paraId="00000026" w14:textId="77777777" w:rsidR="006D7610" w:rsidRDefault="00742201">
      <w:pPr>
        <w:spacing w:before="0"/>
      </w:pPr>
      <w:r>
        <w:t>Kottika, E., Özsomer, A., Rydén, P., Theodorakis, I.G., Kaminakis, K., Kottikas, K.G. and Stathakopoulos, V., (2020). We survived this! What managers could learn from SMEs who successfully navigated the Greek economic crisis. Industrial Marketing Management, 88, pp.352-365.</w:t>
      </w:r>
    </w:p>
    <w:p w14:paraId="00000027" w14:textId="77777777" w:rsidR="006D7610" w:rsidRDefault="00742201">
      <w:pPr>
        <w:spacing w:before="0"/>
      </w:pPr>
      <w:r>
        <w:t>Liesnichenko, N., (2023). Development of internal locus of control as a determinant of positive attitude toward one’s own body. Personality and environmental issues, (6), pp.51-69.</w:t>
      </w:r>
    </w:p>
    <w:p w14:paraId="00000028" w14:textId="77777777" w:rsidR="006D7610" w:rsidRDefault="00742201">
      <w:pPr>
        <w:spacing w:before="0"/>
      </w:pPr>
      <w:r>
        <w:t>Niebuhr, O., Brem, A., Michalsky, J. and Neitsch, J., (2020). What makes business speakers sound charismatic? A contrastive acoustic-melodic analysis of Steve Jobs and Mark Zuckerberg. Cadernos de Linguistica e Teoria da Literatura, 1(1).</w:t>
      </w:r>
    </w:p>
    <w:p w14:paraId="00000029" w14:textId="77777777" w:rsidR="006D7610" w:rsidRDefault="00742201">
      <w:pPr>
        <w:spacing w:before="0"/>
      </w:pPr>
      <w:r>
        <w:t>Olorunfemi, A.T., (2023). Locus of control and risk-taking propensity as predictors of entrepreneurial disposition among national youth service corps members in Kogi State. Journal of Advanced Education and Sciences, 3(2), pp.32-40.</w:t>
      </w:r>
    </w:p>
    <w:p w14:paraId="0000002A" w14:textId="77777777" w:rsidR="006D7610" w:rsidRDefault="00742201">
      <w:pPr>
        <w:spacing w:before="0"/>
      </w:pPr>
      <w:r>
        <w:t>Qalati, S.A., Zafar, Z., Fan, M., Limón, M.L.S. and Khaskheli, M.B., (2022). Employee performance under transformational leadership and organizational citizenship behavior: A mediated model. Heliyon, 8(11).</w:t>
      </w:r>
    </w:p>
    <w:p w14:paraId="0000002B" w14:textId="77777777" w:rsidR="006D7610" w:rsidRDefault="00742201">
      <w:pPr>
        <w:spacing w:before="0"/>
      </w:pPr>
      <w:r>
        <w:t>Rašković, M., (2022). International business policymaking for a “wicked” world. Journal of international business policy, 5(3), pp.353-362.</w:t>
      </w:r>
    </w:p>
    <w:p w14:paraId="0000002C" w14:textId="77777777" w:rsidR="006D7610" w:rsidRDefault="00742201">
      <w:pPr>
        <w:spacing w:before="0"/>
      </w:pPr>
      <w:r>
        <w:t>Rubenstein, D.M., (2020). How to lead: wisdom from the world’s greatest CEOs, founders, and game changers. Simon &amp; Schuster.</w:t>
      </w:r>
    </w:p>
    <w:p w14:paraId="0000002D" w14:textId="77777777" w:rsidR="006D7610" w:rsidRDefault="00742201">
      <w:pPr>
        <w:spacing w:before="0"/>
      </w:pPr>
      <w:r>
        <w:t>Salfi, F., Lauriola, M., Tempesta, D., Calanna, P., Socci, V., De Gennaro, L. and Ferrara, M., (2020). Effects of total and partial sleep deprivation on reflection impulsivity and risk-taking in deliberative decision-making. Nature and science of sleep, pp.309-324.</w:t>
      </w:r>
    </w:p>
    <w:p w14:paraId="0000002E" w14:textId="77777777" w:rsidR="006D7610" w:rsidRDefault="00742201">
      <w:pPr>
        <w:spacing w:before="0"/>
      </w:pPr>
      <w:r>
        <w:lastRenderedPageBreak/>
        <w:t>Schulze, J.H. and Pinkow, F., (2020). Leadership for organisational adaptability: How enabling leaders create adaptive space. Administrative Sciences, 10(3), p.37.</w:t>
      </w:r>
    </w:p>
    <w:p w14:paraId="0000002F" w14:textId="77777777" w:rsidR="006D7610" w:rsidRDefault="00742201">
      <w:pPr>
        <w:spacing w:before="0"/>
      </w:pPr>
      <w:r>
        <w:t>Sibeko, M.S. and Barnard, B., (2020). Visionary leadership and entrepreneurial vision within entrepreneurship. IUP Journal of Entrepreneurship Development, 17(2), pp.1-91.</w:t>
      </w:r>
    </w:p>
    <w:p w14:paraId="00000030" w14:textId="77777777" w:rsidR="006D7610" w:rsidRDefault="00742201">
      <w:pPr>
        <w:spacing w:before="0"/>
      </w:pPr>
      <w:r>
        <w:t>Sjödin, D., Parida, V., Jovanovic, M. and Visnjic, I., (2020). Value creation and value capture alignment in business model innovation: A process view on outcome‐based business models. Journal of Product Innovation Management, 37(2), pp.158-183.</w:t>
      </w:r>
    </w:p>
    <w:p w14:paraId="00000031" w14:textId="77777777" w:rsidR="006D7610" w:rsidRDefault="00742201">
      <w:pPr>
        <w:spacing w:before="0"/>
      </w:pPr>
      <w:r>
        <w:t>Sunaryo, W. and Tukiran, M., (2021). The Effect of Work Pattern and Need for Achievement on Problem Solving Effectiveness. Linguistica Antverpiensia, pp.2960-2986.</w:t>
      </w:r>
    </w:p>
    <w:p w14:paraId="00000032" w14:textId="77777777" w:rsidR="006D7610" w:rsidRDefault="00742201">
      <w:pPr>
        <w:spacing w:before="0"/>
      </w:pPr>
      <w:r>
        <w:t>Van der Voet, J. and Steijn, B., (2021). Team innovation through collaboration: How visionary leadership spurs innovation via team cohesion. Public Management Review, 23(9), pp.1275-1294.</w:t>
      </w:r>
    </w:p>
    <w:p w14:paraId="00000033" w14:textId="77777777" w:rsidR="006D7610" w:rsidRDefault="00742201">
      <w:pPr>
        <w:spacing w:before="0"/>
      </w:pPr>
      <w:r>
        <w:t>Williams, S. (2021) FT Guide to Business Start Up: The most comprehensive guide for entrepreneurs, 32nd Ed., Financial Times Press: Harlow.</w:t>
      </w:r>
    </w:p>
    <w:p w14:paraId="00000034" w14:textId="77777777" w:rsidR="006D7610" w:rsidRDefault="006D7610">
      <w:pPr>
        <w:spacing w:before="0"/>
        <w:jc w:val="center"/>
        <w:rPr>
          <w:b/>
          <w:sz w:val="32"/>
          <w:szCs w:val="32"/>
        </w:rPr>
      </w:pPr>
    </w:p>
    <w:sectPr w:rsidR="006D7610" w:rsidSect="00B220D4">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7AAE4" w14:textId="77777777" w:rsidR="00B220D4" w:rsidRDefault="00B220D4">
      <w:pPr>
        <w:spacing w:before="0" w:line="240" w:lineRule="auto"/>
      </w:pPr>
      <w:r>
        <w:separator/>
      </w:r>
    </w:p>
  </w:endnote>
  <w:endnote w:type="continuationSeparator" w:id="0">
    <w:p w14:paraId="739E41BB" w14:textId="77777777" w:rsidR="00B220D4" w:rsidRDefault="00B220D4">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434B52DF" w:rsidR="006D7610" w:rsidRDefault="00742201">
    <w:pPr>
      <w:jc w:val="right"/>
    </w:pPr>
    <w:r>
      <w:fldChar w:fldCharType="begin"/>
    </w:r>
    <w:r>
      <w:instrText>PAGE</w:instrText>
    </w:r>
    <w:r>
      <w:fldChar w:fldCharType="separate"/>
    </w:r>
    <w:r w:rsidR="002E3DF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94057" w14:textId="77777777" w:rsidR="00B220D4" w:rsidRDefault="00B220D4">
      <w:pPr>
        <w:spacing w:before="0" w:line="240" w:lineRule="auto"/>
      </w:pPr>
      <w:r>
        <w:separator/>
      </w:r>
    </w:p>
  </w:footnote>
  <w:footnote w:type="continuationSeparator" w:id="0">
    <w:p w14:paraId="3F1E3C8D" w14:textId="77777777" w:rsidR="00B220D4" w:rsidRDefault="00B220D4">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7610"/>
    <w:rsid w:val="00172479"/>
    <w:rsid w:val="0024658E"/>
    <w:rsid w:val="002E3DF2"/>
    <w:rsid w:val="00321505"/>
    <w:rsid w:val="00387A2A"/>
    <w:rsid w:val="003922D9"/>
    <w:rsid w:val="003D5F31"/>
    <w:rsid w:val="003F0062"/>
    <w:rsid w:val="00673846"/>
    <w:rsid w:val="006D7610"/>
    <w:rsid w:val="00742201"/>
    <w:rsid w:val="00746B46"/>
    <w:rsid w:val="008A2A48"/>
    <w:rsid w:val="00A7467C"/>
    <w:rsid w:val="00B220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E45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3132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31329"/>
    <w:pPr>
      <w:spacing w:after="100"/>
    </w:pPr>
  </w:style>
  <w:style w:type="character" w:styleId="Hyperlink">
    <w:name w:val="Hyperlink"/>
    <w:basedOn w:val="DefaultParagraphFont"/>
    <w:uiPriority w:val="99"/>
    <w:unhideWhenUsed/>
    <w:rsid w:val="00331329"/>
    <w:rPr>
      <w:color w:val="0000FF" w:themeColor="hyperlink"/>
      <w:u w:val="single"/>
    </w:rPr>
  </w:style>
  <w:style w:type="paragraph" w:styleId="Header">
    <w:name w:val="header"/>
    <w:basedOn w:val="Normal"/>
    <w:link w:val="HeaderChar"/>
    <w:uiPriority w:val="99"/>
    <w:unhideWhenUsed/>
    <w:rsid w:val="00882F09"/>
    <w:pPr>
      <w:tabs>
        <w:tab w:val="center" w:pos="4513"/>
        <w:tab w:val="right" w:pos="9026"/>
      </w:tabs>
      <w:spacing w:before="0" w:line="240" w:lineRule="auto"/>
    </w:pPr>
  </w:style>
  <w:style w:type="character" w:customStyle="1" w:styleId="HeaderChar">
    <w:name w:val="Header Char"/>
    <w:basedOn w:val="DefaultParagraphFont"/>
    <w:link w:val="Header"/>
    <w:uiPriority w:val="99"/>
    <w:rsid w:val="00882F09"/>
  </w:style>
  <w:style w:type="paragraph" w:styleId="Footer">
    <w:name w:val="footer"/>
    <w:basedOn w:val="Normal"/>
    <w:link w:val="FooterChar"/>
    <w:uiPriority w:val="99"/>
    <w:unhideWhenUsed/>
    <w:rsid w:val="00882F09"/>
    <w:pPr>
      <w:tabs>
        <w:tab w:val="center" w:pos="4513"/>
        <w:tab w:val="right" w:pos="9026"/>
      </w:tabs>
      <w:spacing w:before="0" w:line="240" w:lineRule="auto"/>
    </w:pPr>
  </w:style>
  <w:style w:type="character" w:customStyle="1" w:styleId="FooterChar">
    <w:name w:val="Footer Char"/>
    <w:basedOn w:val="DefaultParagraphFont"/>
    <w:link w:val="Footer"/>
    <w:uiPriority w:val="99"/>
    <w:rsid w:val="00882F09"/>
  </w:style>
  <w:style w:type="paragraph" w:styleId="ListParagraph">
    <w:name w:val="List Paragraph"/>
    <w:basedOn w:val="Normal"/>
    <w:uiPriority w:val="34"/>
    <w:qFormat/>
    <w:rsid w:val="008900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vp33sE9NMlymXfEZi8rJgvMzsA==">CgMxLjAyCGguZ2pkZ3hzMgloLjMwajB6bGwyCWguMWZvYjl0ZTIJaC4zem55c2g3OAByITF5bkxzQy1rNllzWmJqSzRmNGlkYzNzOWxaXzByN3dGaw==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2024-05-13T16:38:00Z</dcterms:created>
  <dcterms:modified xsi:type="dcterms:W3CDTF">2024-05-13T16:38:00Z</dcterms:modified>
</cp:coreProperties>
</file>