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175" w:rsidRDefault="00C93175" w:rsidP="003E59F9"/>
    <w:p w:rsidR="00A95760" w:rsidRDefault="00A95760" w:rsidP="00C93175">
      <w:pPr>
        <w:rPr>
          <w:rFonts w:cs="Times New Roman"/>
          <w:szCs w:val="24"/>
        </w:rPr>
      </w:pPr>
    </w:p>
    <w:p w:rsidR="00A95760" w:rsidRPr="00A95760" w:rsidRDefault="00A95760" w:rsidP="00A95760">
      <w:pPr>
        <w:pStyle w:val="Title"/>
      </w:pPr>
      <w:r w:rsidRPr="00A95760">
        <w:t>Student development during academic years</w:t>
      </w: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A95760" w:rsidRDefault="00A95760" w:rsidP="00C93175">
      <w:pPr>
        <w:rPr>
          <w:rFonts w:cs="Times New Roman"/>
          <w:szCs w:val="24"/>
        </w:rPr>
      </w:pPr>
    </w:p>
    <w:p w:rsidR="00C93175" w:rsidRPr="00C77B72" w:rsidRDefault="00C93175" w:rsidP="00C93175">
      <w:pPr>
        <w:rPr>
          <w:rFonts w:cs="Times New Roman"/>
          <w:szCs w:val="24"/>
        </w:rPr>
      </w:pPr>
      <w:r>
        <w:rPr>
          <w:rFonts w:cs="Times New Roman"/>
          <w:szCs w:val="24"/>
        </w:rPr>
        <w:t xml:space="preserve">Executive Summary: </w:t>
      </w:r>
      <w:r w:rsidRPr="00C77B72">
        <w:rPr>
          <w:rFonts w:cs="Times New Roman"/>
          <w:szCs w:val="24"/>
        </w:rPr>
        <w:t>The report is about the personality learning sessions taken in the term at the university during the last two terms. There were a total of five aspects that was taken in the various classes. Each aspect is then evaluated through the reflection model of Murphy and Atkins. The overall objective is to make the student ready for the professional world.   The beginning is with introduction. After this, theory of</w:t>
      </w:r>
      <w:r w:rsidR="000E6C14">
        <w:rPr>
          <w:rFonts w:cs="Times New Roman"/>
          <w:szCs w:val="24"/>
        </w:rPr>
        <w:t xml:space="preserve"> Murphy</w:t>
      </w:r>
      <w:r w:rsidRPr="00C77B72">
        <w:rPr>
          <w:rFonts w:cs="Times New Roman"/>
          <w:szCs w:val="24"/>
        </w:rPr>
        <w:t xml:space="preserve"> and Atkins is explained. Then each aspect of personality development is explained and its linking to the model. These aspects are in the fowling order – CV writing, covering letter, critical and analytical thinking, reflective writing, presentation. </w:t>
      </w:r>
    </w:p>
    <w:p w:rsidR="00C93175" w:rsidRDefault="00C93175" w:rsidP="003E59F9">
      <w:r>
        <w:t xml:space="preserve"> </w:t>
      </w:r>
    </w:p>
    <w:p w:rsidR="00C93175" w:rsidRDefault="00C93175" w:rsidP="003E59F9"/>
    <w:p w:rsidR="00C93175" w:rsidRDefault="00C93175" w:rsidP="003E59F9"/>
    <w:p w:rsidR="00C93175" w:rsidRDefault="00C93175" w:rsidP="003E59F9"/>
    <w:p w:rsidR="00C93175" w:rsidRDefault="00C93175" w:rsidP="003E59F9"/>
    <w:p w:rsidR="00C93175" w:rsidRDefault="00C93175" w:rsidP="003E59F9"/>
    <w:p w:rsidR="00C93175" w:rsidRDefault="00C93175" w:rsidP="003E59F9"/>
    <w:p w:rsidR="00C93175" w:rsidRDefault="00C93175" w:rsidP="003E59F9"/>
    <w:p w:rsidR="00C93175" w:rsidRDefault="00C93175" w:rsidP="003E59F9"/>
    <w:p w:rsidR="00C93175" w:rsidRDefault="00C93175" w:rsidP="003E59F9"/>
    <w:p w:rsidR="00C93175" w:rsidRDefault="00C93175" w:rsidP="003E59F9"/>
    <w:p w:rsidR="00C93175" w:rsidRDefault="00C93175" w:rsidP="003E59F9"/>
    <w:sdt>
      <w:sdtPr>
        <w:id w:val="-1812395857"/>
        <w:docPartObj>
          <w:docPartGallery w:val="Table of Contents"/>
          <w:docPartUnique/>
        </w:docPartObj>
      </w:sdtPr>
      <w:sdtEndPr>
        <w:rPr>
          <w:rFonts w:ascii="Times New Roman" w:eastAsiaTheme="minorHAnsi" w:hAnsi="Times New Roman" w:cstheme="minorBidi"/>
          <w:noProof/>
          <w:color w:val="auto"/>
          <w:sz w:val="24"/>
          <w:szCs w:val="22"/>
          <w:lang w:val="en-IN" w:eastAsia="en-US"/>
        </w:rPr>
      </w:sdtEndPr>
      <w:sdtContent>
        <w:p w:rsidR="00C11BB8" w:rsidRDefault="00C11BB8">
          <w:pPr>
            <w:pStyle w:val="TOCHeading"/>
          </w:pPr>
          <w:r>
            <w:t>Contents</w:t>
          </w:r>
        </w:p>
        <w:p w:rsidR="00C11BB8" w:rsidRDefault="00C11BB8">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49428518" w:history="1">
            <w:r w:rsidRPr="003B50A9">
              <w:rPr>
                <w:rStyle w:val="Hyperlink"/>
                <w:noProof/>
              </w:rPr>
              <w:t>Introduction –</w:t>
            </w:r>
            <w:r>
              <w:rPr>
                <w:noProof/>
                <w:webHidden/>
              </w:rPr>
              <w:tab/>
            </w:r>
            <w:r>
              <w:rPr>
                <w:noProof/>
                <w:webHidden/>
              </w:rPr>
              <w:fldChar w:fldCharType="begin"/>
            </w:r>
            <w:r>
              <w:rPr>
                <w:noProof/>
                <w:webHidden/>
              </w:rPr>
              <w:instrText xml:space="preserve"> PAGEREF _Toc49428518 \h </w:instrText>
            </w:r>
            <w:r>
              <w:rPr>
                <w:noProof/>
                <w:webHidden/>
              </w:rPr>
            </w:r>
            <w:r>
              <w:rPr>
                <w:noProof/>
                <w:webHidden/>
              </w:rPr>
              <w:fldChar w:fldCharType="separate"/>
            </w:r>
            <w:r>
              <w:rPr>
                <w:noProof/>
                <w:webHidden/>
              </w:rPr>
              <w:t>4</w:t>
            </w:r>
            <w:r>
              <w:rPr>
                <w:noProof/>
                <w:webHidden/>
              </w:rPr>
              <w:fldChar w:fldCharType="end"/>
            </w:r>
          </w:hyperlink>
        </w:p>
        <w:p w:rsidR="00C11BB8" w:rsidRDefault="00C11BB8">
          <w:pPr>
            <w:pStyle w:val="TOC1"/>
            <w:tabs>
              <w:tab w:val="right" w:leader="dot" w:pos="9016"/>
            </w:tabs>
            <w:rPr>
              <w:rFonts w:asciiTheme="minorHAnsi" w:eastAsiaTheme="minorEastAsia" w:hAnsiTheme="minorHAnsi"/>
              <w:noProof/>
              <w:sz w:val="22"/>
              <w:lang w:eastAsia="en-IN"/>
            </w:rPr>
          </w:pPr>
          <w:hyperlink w:anchor="_Toc49428519" w:history="1">
            <w:r w:rsidRPr="003B50A9">
              <w:rPr>
                <w:rStyle w:val="Hyperlink"/>
                <w:noProof/>
              </w:rPr>
              <w:t>Atkins and Murphy model of reflection –</w:t>
            </w:r>
            <w:r>
              <w:rPr>
                <w:noProof/>
                <w:webHidden/>
              </w:rPr>
              <w:tab/>
            </w:r>
            <w:r>
              <w:rPr>
                <w:noProof/>
                <w:webHidden/>
              </w:rPr>
              <w:fldChar w:fldCharType="begin"/>
            </w:r>
            <w:r>
              <w:rPr>
                <w:noProof/>
                <w:webHidden/>
              </w:rPr>
              <w:instrText xml:space="preserve"> PAGEREF _Toc49428519 \h </w:instrText>
            </w:r>
            <w:r>
              <w:rPr>
                <w:noProof/>
                <w:webHidden/>
              </w:rPr>
            </w:r>
            <w:r>
              <w:rPr>
                <w:noProof/>
                <w:webHidden/>
              </w:rPr>
              <w:fldChar w:fldCharType="separate"/>
            </w:r>
            <w:r>
              <w:rPr>
                <w:noProof/>
                <w:webHidden/>
              </w:rPr>
              <w:t>4</w:t>
            </w:r>
            <w:r>
              <w:rPr>
                <w:noProof/>
                <w:webHidden/>
              </w:rPr>
              <w:fldChar w:fldCharType="end"/>
            </w:r>
          </w:hyperlink>
        </w:p>
        <w:p w:rsidR="00C11BB8" w:rsidRDefault="00C11BB8">
          <w:pPr>
            <w:pStyle w:val="TOC1"/>
            <w:tabs>
              <w:tab w:val="right" w:leader="dot" w:pos="9016"/>
            </w:tabs>
            <w:rPr>
              <w:rFonts w:asciiTheme="minorHAnsi" w:eastAsiaTheme="minorEastAsia" w:hAnsiTheme="minorHAnsi"/>
              <w:noProof/>
              <w:sz w:val="22"/>
              <w:lang w:eastAsia="en-IN"/>
            </w:rPr>
          </w:pPr>
          <w:hyperlink w:anchor="_Toc49428520" w:history="1">
            <w:r w:rsidRPr="003B50A9">
              <w:rPr>
                <w:rStyle w:val="Hyperlink"/>
                <w:noProof/>
              </w:rPr>
              <w:t>CV writing –</w:t>
            </w:r>
            <w:r>
              <w:rPr>
                <w:noProof/>
                <w:webHidden/>
              </w:rPr>
              <w:tab/>
            </w:r>
            <w:r>
              <w:rPr>
                <w:noProof/>
                <w:webHidden/>
              </w:rPr>
              <w:fldChar w:fldCharType="begin"/>
            </w:r>
            <w:r>
              <w:rPr>
                <w:noProof/>
                <w:webHidden/>
              </w:rPr>
              <w:instrText xml:space="preserve"> PAGEREF _Toc49428520 \h </w:instrText>
            </w:r>
            <w:r>
              <w:rPr>
                <w:noProof/>
                <w:webHidden/>
              </w:rPr>
            </w:r>
            <w:r>
              <w:rPr>
                <w:noProof/>
                <w:webHidden/>
              </w:rPr>
              <w:fldChar w:fldCharType="separate"/>
            </w:r>
            <w:r>
              <w:rPr>
                <w:noProof/>
                <w:webHidden/>
              </w:rPr>
              <w:t>5</w:t>
            </w:r>
            <w:r>
              <w:rPr>
                <w:noProof/>
                <w:webHidden/>
              </w:rPr>
              <w:fldChar w:fldCharType="end"/>
            </w:r>
          </w:hyperlink>
        </w:p>
        <w:p w:rsidR="00C11BB8" w:rsidRDefault="00C11BB8">
          <w:pPr>
            <w:pStyle w:val="TOC1"/>
            <w:tabs>
              <w:tab w:val="right" w:leader="dot" w:pos="9016"/>
            </w:tabs>
            <w:rPr>
              <w:rFonts w:asciiTheme="minorHAnsi" w:eastAsiaTheme="minorEastAsia" w:hAnsiTheme="minorHAnsi"/>
              <w:noProof/>
              <w:sz w:val="22"/>
              <w:lang w:eastAsia="en-IN"/>
            </w:rPr>
          </w:pPr>
          <w:hyperlink w:anchor="_Toc49428521" w:history="1">
            <w:r w:rsidRPr="003B50A9">
              <w:rPr>
                <w:rStyle w:val="Hyperlink"/>
                <w:noProof/>
              </w:rPr>
              <w:t>Writing cover letter –</w:t>
            </w:r>
            <w:r>
              <w:rPr>
                <w:noProof/>
                <w:webHidden/>
              </w:rPr>
              <w:tab/>
            </w:r>
            <w:r>
              <w:rPr>
                <w:noProof/>
                <w:webHidden/>
              </w:rPr>
              <w:fldChar w:fldCharType="begin"/>
            </w:r>
            <w:r>
              <w:rPr>
                <w:noProof/>
                <w:webHidden/>
              </w:rPr>
              <w:instrText xml:space="preserve"> PAGEREF _Toc49428521 \h </w:instrText>
            </w:r>
            <w:r>
              <w:rPr>
                <w:noProof/>
                <w:webHidden/>
              </w:rPr>
            </w:r>
            <w:r>
              <w:rPr>
                <w:noProof/>
                <w:webHidden/>
              </w:rPr>
              <w:fldChar w:fldCharType="separate"/>
            </w:r>
            <w:r>
              <w:rPr>
                <w:noProof/>
                <w:webHidden/>
              </w:rPr>
              <w:t>6</w:t>
            </w:r>
            <w:r>
              <w:rPr>
                <w:noProof/>
                <w:webHidden/>
              </w:rPr>
              <w:fldChar w:fldCharType="end"/>
            </w:r>
          </w:hyperlink>
        </w:p>
        <w:p w:rsidR="00C11BB8" w:rsidRDefault="00C11BB8">
          <w:pPr>
            <w:pStyle w:val="TOC1"/>
            <w:tabs>
              <w:tab w:val="right" w:leader="dot" w:pos="9016"/>
            </w:tabs>
            <w:rPr>
              <w:rFonts w:asciiTheme="minorHAnsi" w:eastAsiaTheme="minorEastAsia" w:hAnsiTheme="minorHAnsi"/>
              <w:noProof/>
              <w:sz w:val="22"/>
              <w:lang w:eastAsia="en-IN"/>
            </w:rPr>
          </w:pPr>
          <w:hyperlink w:anchor="_Toc49428522" w:history="1">
            <w:r w:rsidRPr="003B50A9">
              <w:rPr>
                <w:rStyle w:val="Hyperlink"/>
                <w:noProof/>
              </w:rPr>
              <w:t>Critical and analytical thinking –</w:t>
            </w:r>
            <w:r>
              <w:rPr>
                <w:noProof/>
                <w:webHidden/>
              </w:rPr>
              <w:tab/>
            </w:r>
            <w:r>
              <w:rPr>
                <w:noProof/>
                <w:webHidden/>
              </w:rPr>
              <w:fldChar w:fldCharType="begin"/>
            </w:r>
            <w:r>
              <w:rPr>
                <w:noProof/>
                <w:webHidden/>
              </w:rPr>
              <w:instrText xml:space="preserve"> PAGEREF _Toc49428522 \h </w:instrText>
            </w:r>
            <w:r>
              <w:rPr>
                <w:noProof/>
                <w:webHidden/>
              </w:rPr>
            </w:r>
            <w:r>
              <w:rPr>
                <w:noProof/>
                <w:webHidden/>
              </w:rPr>
              <w:fldChar w:fldCharType="separate"/>
            </w:r>
            <w:r>
              <w:rPr>
                <w:noProof/>
                <w:webHidden/>
              </w:rPr>
              <w:t>7</w:t>
            </w:r>
            <w:r>
              <w:rPr>
                <w:noProof/>
                <w:webHidden/>
              </w:rPr>
              <w:fldChar w:fldCharType="end"/>
            </w:r>
          </w:hyperlink>
        </w:p>
        <w:p w:rsidR="00C11BB8" w:rsidRDefault="00C11BB8">
          <w:pPr>
            <w:pStyle w:val="TOC1"/>
            <w:tabs>
              <w:tab w:val="right" w:leader="dot" w:pos="9016"/>
            </w:tabs>
            <w:rPr>
              <w:rFonts w:asciiTheme="minorHAnsi" w:eastAsiaTheme="minorEastAsia" w:hAnsiTheme="minorHAnsi"/>
              <w:noProof/>
              <w:sz w:val="22"/>
              <w:lang w:eastAsia="en-IN"/>
            </w:rPr>
          </w:pPr>
          <w:hyperlink w:anchor="_Toc49428523" w:history="1">
            <w:r w:rsidRPr="003B50A9">
              <w:rPr>
                <w:rStyle w:val="Hyperlink"/>
                <w:noProof/>
              </w:rPr>
              <w:t>Reflective writing –</w:t>
            </w:r>
            <w:r>
              <w:rPr>
                <w:noProof/>
                <w:webHidden/>
              </w:rPr>
              <w:tab/>
            </w:r>
            <w:r>
              <w:rPr>
                <w:noProof/>
                <w:webHidden/>
              </w:rPr>
              <w:fldChar w:fldCharType="begin"/>
            </w:r>
            <w:r>
              <w:rPr>
                <w:noProof/>
                <w:webHidden/>
              </w:rPr>
              <w:instrText xml:space="preserve"> PAGEREF _Toc49428523 \h </w:instrText>
            </w:r>
            <w:r>
              <w:rPr>
                <w:noProof/>
                <w:webHidden/>
              </w:rPr>
            </w:r>
            <w:r>
              <w:rPr>
                <w:noProof/>
                <w:webHidden/>
              </w:rPr>
              <w:fldChar w:fldCharType="separate"/>
            </w:r>
            <w:r>
              <w:rPr>
                <w:noProof/>
                <w:webHidden/>
              </w:rPr>
              <w:t>8</w:t>
            </w:r>
            <w:r>
              <w:rPr>
                <w:noProof/>
                <w:webHidden/>
              </w:rPr>
              <w:fldChar w:fldCharType="end"/>
            </w:r>
          </w:hyperlink>
        </w:p>
        <w:p w:rsidR="00C11BB8" w:rsidRDefault="00C11BB8">
          <w:pPr>
            <w:pStyle w:val="TOC1"/>
            <w:tabs>
              <w:tab w:val="right" w:leader="dot" w:pos="9016"/>
            </w:tabs>
            <w:rPr>
              <w:rFonts w:asciiTheme="minorHAnsi" w:eastAsiaTheme="minorEastAsia" w:hAnsiTheme="minorHAnsi"/>
              <w:noProof/>
              <w:sz w:val="22"/>
              <w:lang w:eastAsia="en-IN"/>
            </w:rPr>
          </w:pPr>
          <w:hyperlink w:anchor="_Toc49428524" w:history="1">
            <w:r w:rsidRPr="003B50A9">
              <w:rPr>
                <w:rStyle w:val="Hyperlink"/>
                <w:noProof/>
              </w:rPr>
              <w:t>Presentation-</w:t>
            </w:r>
            <w:r>
              <w:rPr>
                <w:noProof/>
                <w:webHidden/>
              </w:rPr>
              <w:tab/>
            </w:r>
            <w:r>
              <w:rPr>
                <w:noProof/>
                <w:webHidden/>
              </w:rPr>
              <w:fldChar w:fldCharType="begin"/>
            </w:r>
            <w:r>
              <w:rPr>
                <w:noProof/>
                <w:webHidden/>
              </w:rPr>
              <w:instrText xml:space="preserve"> PAGEREF _Toc49428524 \h </w:instrText>
            </w:r>
            <w:r>
              <w:rPr>
                <w:noProof/>
                <w:webHidden/>
              </w:rPr>
            </w:r>
            <w:r>
              <w:rPr>
                <w:noProof/>
                <w:webHidden/>
              </w:rPr>
              <w:fldChar w:fldCharType="separate"/>
            </w:r>
            <w:r>
              <w:rPr>
                <w:noProof/>
                <w:webHidden/>
              </w:rPr>
              <w:t>9</w:t>
            </w:r>
            <w:r>
              <w:rPr>
                <w:noProof/>
                <w:webHidden/>
              </w:rPr>
              <w:fldChar w:fldCharType="end"/>
            </w:r>
          </w:hyperlink>
        </w:p>
        <w:p w:rsidR="00C11BB8" w:rsidRDefault="00C11BB8">
          <w:pPr>
            <w:pStyle w:val="TOC1"/>
            <w:tabs>
              <w:tab w:val="right" w:leader="dot" w:pos="9016"/>
            </w:tabs>
            <w:rPr>
              <w:rFonts w:asciiTheme="minorHAnsi" w:eastAsiaTheme="minorEastAsia" w:hAnsiTheme="minorHAnsi"/>
              <w:noProof/>
              <w:sz w:val="22"/>
              <w:lang w:eastAsia="en-IN"/>
            </w:rPr>
          </w:pPr>
          <w:hyperlink w:anchor="_Toc49428525" w:history="1">
            <w:r w:rsidRPr="003B50A9">
              <w:rPr>
                <w:rStyle w:val="Hyperlink"/>
                <w:noProof/>
              </w:rPr>
              <w:t>References:</w:t>
            </w:r>
            <w:r>
              <w:rPr>
                <w:noProof/>
                <w:webHidden/>
              </w:rPr>
              <w:tab/>
            </w:r>
            <w:r>
              <w:rPr>
                <w:noProof/>
                <w:webHidden/>
              </w:rPr>
              <w:fldChar w:fldCharType="begin"/>
            </w:r>
            <w:r>
              <w:rPr>
                <w:noProof/>
                <w:webHidden/>
              </w:rPr>
              <w:instrText xml:space="preserve"> PAGEREF _Toc49428525 \h </w:instrText>
            </w:r>
            <w:r>
              <w:rPr>
                <w:noProof/>
                <w:webHidden/>
              </w:rPr>
            </w:r>
            <w:r>
              <w:rPr>
                <w:noProof/>
                <w:webHidden/>
              </w:rPr>
              <w:fldChar w:fldCharType="separate"/>
            </w:r>
            <w:r>
              <w:rPr>
                <w:noProof/>
                <w:webHidden/>
              </w:rPr>
              <w:t>10</w:t>
            </w:r>
            <w:r>
              <w:rPr>
                <w:noProof/>
                <w:webHidden/>
              </w:rPr>
              <w:fldChar w:fldCharType="end"/>
            </w:r>
          </w:hyperlink>
        </w:p>
        <w:p w:rsidR="00C11BB8" w:rsidRDefault="00C11BB8">
          <w:r>
            <w:rPr>
              <w:b/>
              <w:bCs/>
              <w:noProof/>
            </w:rPr>
            <w:fldChar w:fldCharType="end"/>
          </w:r>
        </w:p>
      </w:sdtContent>
    </w:sdt>
    <w:p w:rsidR="00C93175" w:rsidRDefault="00C93175" w:rsidP="003E59F9">
      <w:bookmarkStart w:id="0" w:name="_GoBack"/>
      <w:bookmarkEnd w:id="0"/>
    </w:p>
    <w:p w:rsidR="00C93175" w:rsidRDefault="00C93175" w:rsidP="003E59F9"/>
    <w:p w:rsidR="00C93175" w:rsidRDefault="00C93175" w:rsidP="003E59F9"/>
    <w:p w:rsidR="00C93175" w:rsidRDefault="00C93175" w:rsidP="003E59F9"/>
    <w:p w:rsidR="00C93175" w:rsidRDefault="00C93175" w:rsidP="003E59F9"/>
    <w:p w:rsidR="00C93175" w:rsidRDefault="00C93175" w:rsidP="003E59F9"/>
    <w:p w:rsidR="00C93175" w:rsidRDefault="00C93175" w:rsidP="003E59F9"/>
    <w:p w:rsidR="00C93175" w:rsidRDefault="00C93175" w:rsidP="003E59F9"/>
    <w:p w:rsidR="00C93175" w:rsidRDefault="00C93175" w:rsidP="003E59F9"/>
    <w:p w:rsidR="00C93175" w:rsidRDefault="00C93175" w:rsidP="003E59F9"/>
    <w:p w:rsidR="00C93175" w:rsidRDefault="00C93175" w:rsidP="003E59F9"/>
    <w:p w:rsidR="00C93175" w:rsidRDefault="00C93175" w:rsidP="003E59F9"/>
    <w:p w:rsidR="00C93175" w:rsidRDefault="00C93175" w:rsidP="003E59F9"/>
    <w:p w:rsidR="00C93175" w:rsidRDefault="00C93175" w:rsidP="003E59F9"/>
    <w:p w:rsidR="00C93175" w:rsidRDefault="00C93175" w:rsidP="003E59F9"/>
    <w:p w:rsidR="000E6C14" w:rsidRDefault="000E6C14" w:rsidP="003E59F9"/>
    <w:p w:rsidR="000E6C14" w:rsidRDefault="000E6C14" w:rsidP="003E59F9"/>
    <w:p w:rsidR="000E6C14" w:rsidRDefault="000E6C14" w:rsidP="003E59F9"/>
    <w:p w:rsidR="000E6C14" w:rsidRDefault="000E6C14" w:rsidP="003E59F9"/>
    <w:p w:rsidR="000E6C14" w:rsidRDefault="000E6C14" w:rsidP="003E59F9"/>
    <w:p w:rsidR="000E6C14" w:rsidRDefault="000E6C14" w:rsidP="003E59F9"/>
    <w:p w:rsidR="000E6C14" w:rsidRDefault="000E6C14" w:rsidP="003E59F9"/>
    <w:p w:rsidR="000E6C14" w:rsidRDefault="000E6C14" w:rsidP="003E59F9"/>
    <w:p w:rsidR="000E6C14" w:rsidRDefault="000E6C14" w:rsidP="003E59F9"/>
    <w:p w:rsidR="000E6C14" w:rsidRDefault="000E6C14" w:rsidP="003E59F9"/>
    <w:p w:rsidR="008577EE" w:rsidRDefault="00771FF8" w:rsidP="00306B5C">
      <w:pPr>
        <w:pStyle w:val="Heading1"/>
      </w:pPr>
      <w:bookmarkStart w:id="1" w:name="_Toc49428518"/>
      <w:r>
        <w:t>Introduction –</w:t>
      </w:r>
      <w:bookmarkEnd w:id="1"/>
      <w:r>
        <w:t xml:space="preserve"> </w:t>
      </w:r>
    </w:p>
    <w:p w:rsidR="00771FF8" w:rsidRDefault="00771FF8" w:rsidP="003E59F9">
      <w:r>
        <w:t>Self-development happens through deep introspection and reflection. Unless a person is receptive to change</w:t>
      </w:r>
      <w:r w:rsidR="000E6C14">
        <w:t>,</w:t>
      </w:r>
      <w:r>
        <w:t xml:space="preserve"> they cannot progress in life. This change should cover both the personal and professional part of human life cycle. The two exert strong influence on one another. The central pillar is refle</w:t>
      </w:r>
      <w:r w:rsidR="00F01AA8">
        <w:t xml:space="preserve">ction. This happens at all stages in life. The academic and university years is the most important among them. Reflection has become an important part of study and many theories </w:t>
      </w:r>
      <w:r w:rsidR="00B23E34">
        <w:t>have been</w:t>
      </w:r>
      <w:r w:rsidR="00F01AA8">
        <w:t xml:space="preserve"> evolved</w:t>
      </w:r>
      <w:r w:rsidR="00B23E34">
        <w:t xml:space="preserve"> on the same</w:t>
      </w:r>
      <w:r w:rsidR="000757BA" w:rsidRPr="000757BA">
        <w:rPr>
          <w:rFonts w:ascii="Arial" w:hAnsi="Arial" w:cs="Arial"/>
          <w:color w:val="222222"/>
          <w:sz w:val="20"/>
          <w:szCs w:val="20"/>
          <w:shd w:val="clear" w:color="auto" w:fill="FFFFFF"/>
        </w:rPr>
        <w:t xml:space="preserve"> </w:t>
      </w:r>
      <w:r w:rsidR="000757BA">
        <w:rPr>
          <w:rFonts w:ascii="Arial" w:hAnsi="Arial" w:cs="Arial"/>
          <w:color w:val="222222"/>
          <w:sz w:val="20"/>
          <w:szCs w:val="20"/>
          <w:shd w:val="clear" w:color="auto" w:fill="FFFFFF"/>
        </w:rPr>
        <w:t xml:space="preserve">(Shao and Du, </w:t>
      </w:r>
      <w:r w:rsidR="000757BA">
        <w:rPr>
          <w:rFonts w:ascii="Arial" w:hAnsi="Arial" w:cs="Arial"/>
          <w:color w:val="222222"/>
          <w:sz w:val="20"/>
          <w:szCs w:val="20"/>
          <w:shd w:val="clear" w:color="auto" w:fill="FFFFFF"/>
        </w:rPr>
        <w:t>2016</w:t>
      </w:r>
      <w:r w:rsidR="000757BA">
        <w:rPr>
          <w:rFonts w:ascii="Arial" w:hAnsi="Arial" w:cs="Arial"/>
          <w:color w:val="222222"/>
          <w:sz w:val="20"/>
          <w:szCs w:val="20"/>
          <w:shd w:val="clear" w:color="auto" w:fill="FFFFFF"/>
        </w:rPr>
        <w:t>)</w:t>
      </w:r>
      <w:r w:rsidR="00F01AA8">
        <w:t xml:space="preserve">. </w:t>
      </w:r>
    </w:p>
    <w:p w:rsidR="003E3F8C" w:rsidRDefault="00BF6D6D" w:rsidP="00306B5C">
      <w:pPr>
        <w:pStyle w:val="Heading1"/>
      </w:pPr>
      <w:bookmarkStart w:id="2" w:name="_Toc49428519"/>
      <w:r>
        <w:t>Atkins and Murphy model of reflection –</w:t>
      </w:r>
      <w:bookmarkEnd w:id="2"/>
      <w:r>
        <w:t xml:space="preserve"> </w:t>
      </w:r>
    </w:p>
    <w:p w:rsidR="00BF6D6D" w:rsidRDefault="00BF6D6D" w:rsidP="003E59F9">
      <w:r>
        <w:t xml:space="preserve">As the name implies, this model was studied and developed by the author duo of the same name. The theory was released in 1994 and it </w:t>
      </w:r>
      <w:r w:rsidR="00B23E34">
        <w:t xml:space="preserve">was based </w:t>
      </w:r>
      <w:r w:rsidR="00EF1B7B">
        <w:t>as an improvement over previous models of reflection. This reflection model is linked very closely to the health and nursing segment but is equally applicable to generic aspects of individual personality development</w:t>
      </w:r>
      <w:r w:rsidR="00C80201" w:rsidRPr="00C80201">
        <w:rPr>
          <w:rFonts w:ascii="Arial" w:hAnsi="Arial" w:cs="Arial"/>
          <w:color w:val="222222"/>
          <w:sz w:val="20"/>
          <w:szCs w:val="20"/>
          <w:shd w:val="clear" w:color="auto" w:fill="FFFFFF"/>
        </w:rPr>
        <w:t xml:space="preserve"> </w:t>
      </w:r>
      <w:r w:rsidR="00C80201">
        <w:rPr>
          <w:rFonts w:ascii="Arial" w:hAnsi="Arial" w:cs="Arial"/>
          <w:color w:val="222222"/>
          <w:sz w:val="20"/>
          <w:szCs w:val="20"/>
          <w:shd w:val="clear" w:color="auto" w:fill="FFFFFF"/>
        </w:rPr>
        <w:t>(</w:t>
      </w:r>
      <w:r w:rsidR="00B23E34">
        <w:rPr>
          <w:rFonts w:ascii="Arial" w:hAnsi="Arial" w:cs="Arial"/>
          <w:color w:val="222222"/>
          <w:sz w:val="20"/>
          <w:szCs w:val="20"/>
          <w:shd w:val="clear" w:color="auto" w:fill="FFFFFF"/>
        </w:rPr>
        <w:t>Govender, 2019</w:t>
      </w:r>
      <w:r w:rsidR="00C80201">
        <w:rPr>
          <w:rFonts w:ascii="Arial" w:hAnsi="Arial" w:cs="Arial"/>
          <w:color w:val="222222"/>
          <w:sz w:val="20"/>
          <w:szCs w:val="20"/>
          <w:shd w:val="clear" w:color="auto" w:fill="FFFFFF"/>
        </w:rPr>
        <w:t>)</w:t>
      </w:r>
      <w:r w:rsidR="00EF1B7B">
        <w:t>.</w:t>
      </w:r>
    </w:p>
    <w:p w:rsidR="00A01F51" w:rsidRDefault="00EF1B7B" w:rsidP="003E59F9">
      <w:r>
        <w:t xml:space="preserve">According to the Atkins and Murphy model, if something has been experienced, then people will continue to reflect on the same. </w:t>
      </w:r>
      <w:r w:rsidR="00A01F51">
        <w:t xml:space="preserve">The next level of thinking and action will be based on </w:t>
      </w:r>
      <w:r w:rsidR="00A01F51">
        <w:lastRenderedPageBreak/>
        <w:t>this experience. There will be different feeling</w:t>
      </w:r>
      <w:r w:rsidR="00B23E34">
        <w:t>s</w:t>
      </w:r>
      <w:r w:rsidR="00A01F51">
        <w:t xml:space="preserve"> that will develop based on this experience. It may be positive or negative and is totally situational based. As a reflective model, it should be used by individuals and professionals to reflect in term</w:t>
      </w:r>
      <w:r w:rsidR="00B23E34">
        <w:t>s</w:t>
      </w:r>
      <w:r w:rsidR="00A01F51">
        <w:t xml:space="preserve"> of their work and analyse the scope for improvement</w:t>
      </w:r>
      <w:r w:rsidR="00C80201" w:rsidRPr="00C80201">
        <w:rPr>
          <w:rFonts w:ascii="Arial" w:hAnsi="Arial" w:cs="Arial"/>
          <w:color w:val="222222"/>
          <w:sz w:val="20"/>
          <w:szCs w:val="20"/>
          <w:shd w:val="clear" w:color="auto" w:fill="FFFFFF"/>
        </w:rPr>
        <w:t xml:space="preserve"> </w:t>
      </w:r>
      <w:r w:rsidR="00C80201">
        <w:rPr>
          <w:rFonts w:ascii="Arial" w:hAnsi="Arial" w:cs="Arial"/>
          <w:color w:val="222222"/>
          <w:sz w:val="20"/>
          <w:szCs w:val="20"/>
          <w:shd w:val="clear" w:color="auto" w:fill="FFFFFF"/>
        </w:rPr>
        <w:t xml:space="preserve">(Black, </w:t>
      </w:r>
      <w:r w:rsidR="00C80201">
        <w:rPr>
          <w:rFonts w:ascii="Arial" w:hAnsi="Arial" w:cs="Arial"/>
          <w:color w:val="222222"/>
          <w:sz w:val="20"/>
          <w:szCs w:val="20"/>
          <w:shd w:val="clear" w:color="auto" w:fill="FFFFFF"/>
        </w:rPr>
        <w:t>2015</w:t>
      </w:r>
      <w:r w:rsidR="00C80201">
        <w:rPr>
          <w:rFonts w:ascii="Arial" w:hAnsi="Arial" w:cs="Arial"/>
          <w:color w:val="222222"/>
          <w:sz w:val="20"/>
          <w:szCs w:val="20"/>
          <w:shd w:val="clear" w:color="auto" w:fill="FFFFFF"/>
        </w:rPr>
        <w:t>)</w:t>
      </w:r>
      <w:r w:rsidR="00A01F51">
        <w:t xml:space="preserve">. </w:t>
      </w:r>
      <w:r w:rsidR="00B21AAD">
        <w:t xml:space="preserve">There are four stages to the Atkins and Murphy reflection theory. </w:t>
      </w:r>
    </w:p>
    <w:p w:rsidR="00B21AAD" w:rsidRDefault="00B21AAD" w:rsidP="003E59F9">
      <w:r>
        <w:t>Awareness – Feeling the discomfort of a particular experience</w:t>
      </w:r>
      <w:r w:rsidR="001C5756">
        <w:t xml:space="preserve">. It can also be a generic feeling or thought of an event. </w:t>
      </w:r>
    </w:p>
    <w:p w:rsidR="001C5756" w:rsidRDefault="001C5756" w:rsidP="003E59F9">
      <w:r>
        <w:t xml:space="preserve">Describing the situation – Now the person enters into a proper thinking phase and closely examines all the feelings and thoughts going through them. This includes its different features. </w:t>
      </w:r>
    </w:p>
    <w:p w:rsidR="001C5756" w:rsidRDefault="001C5756" w:rsidP="003E59F9">
      <w:r>
        <w:t xml:space="preserve">Analyse the </w:t>
      </w:r>
      <w:r w:rsidR="00E64B67">
        <w:t>knowledge</w:t>
      </w:r>
      <w:r>
        <w:t>– Here all the critic</w:t>
      </w:r>
      <w:r w:rsidR="00B23E34">
        <w:t>al aspects are analysed and the</w:t>
      </w:r>
      <w:r>
        <w:t xml:space="preserve"> various assumptions are challenged. At the same time, different alternatives are also explored. </w:t>
      </w:r>
    </w:p>
    <w:p w:rsidR="00AB3216" w:rsidRDefault="00AB3216" w:rsidP="003E59F9">
      <w:r>
        <w:t>The relevance of knowledge – Does the conclusions derived so fa</w:t>
      </w:r>
      <w:r w:rsidR="00B23E34">
        <w:t>r help</w:t>
      </w:r>
      <w:r>
        <w:t xml:space="preserve"> to find solutions to the problems that have come up? Has it been put to the right use? </w:t>
      </w:r>
    </w:p>
    <w:p w:rsidR="00AB3216" w:rsidRDefault="00AB3216" w:rsidP="003E59F9">
      <w:r>
        <w:t xml:space="preserve">Learning identification – The new learning experience derived from the entire chain of events. In simpler words – the moral. </w:t>
      </w:r>
    </w:p>
    <w:p w:rsidR="00AB3216" w:rsidRDefault="00AB3216" w:rsidP="003E59F9">
      <w:r>
        <w:t>The five aspects of individual de</w:t>
      </w:r>
      <w:r w:rsidR="00C80201">
        <w:t xml:space="preserve">velopment: </w:t>
      </w:r>
    </w:p>
    <w:p w:rsidR="00AB3216" w:rsidRDefault="00AB3216" w:rsidP="00306B5C">
      <w:pPr>
        <w:pStyle w:val="Heading1"/>
      </w:pPr>
      <w:bookmarkStart w:id="3" w:name="_Toc49428520"/>
      <w:r>
        <w:t xml:space="preserve">CV writing </w:t>
      </w:r>
      <w:r w:rsidR="00EF7458">
        <w:t>–</w:t>
      </w:r>
      <w:bookmarkEnd w:id="3"/>
      <w:r>
        <w:t xml:space="preserve"> </w:t>
      </w:r>
    </w:p>
    <w:p w:rsidR="00EF7458" w:rsidRDefault="00EF7458" w:rsidP="003E59F9">
      <w:r>
        <w:t>Expanded it stands for Curriculum Vitae. In today’s world,</w:t>
      </w:r>
      <w:r w:rsidR="005C6158">
        <w:t xml:space="preserve"> I would say that</w:t>
      </w:r>
      <w:r>
        <w:t xml:space="preserve"> </w:t>
      </w:r>
      <w:r w:rsidR="005C6158">
        <w:t xml:space="preserve">almost any type of work profile requires the individual to put down their professional details on record. Very few people would disagree with me on </w:t>
      </w:r>
      <w:r w:rsidR="00B23E34">
        <w:t>this</w:t>
      </w:r>
      <w:r w:rsidR="005C6158">
        <w:t xml:space="preserve">. It is no longer the earlier times when a CV requirement was a tag attached to white collar jobs. In the globalised and equally digitized environment of today, it is taken for granted that individual need to put their background, knowledge and experience in summarised and proper manner. </w:t>
      </w:r>
      <w:r w:rsidR="00A07D98">
        <w:t>Even if it is one page, it is fine, but it should be professional</w:t>
      </w:r>
      <w:r w:rsidR="000757BA">
        <w:t xml:space="preserve"> </w:t>
      </w:r>
      <w:r w:rsidR="000757BA">
        <w:rPr>
          <w:rFonts w:ascii="Arial" w:hAnsi="Arial" w:cs="Arial"/>
          <w:color w:val="222222"/>
          <w:sz w:val="20"/>
          <w:szCs w:val="20"/>
          <w:shd w:val="clear" w:color="auto" w:fill="FFFFFF"/>
        </w:rPr>
        <w:t>(Anders, 2016)</w:t>
      </w:r>
      <w:r w:rsidR="00C80201">
        <w:t xml:space="preserve">. </w:t>
      </w:r>
    </w:p>
    <w:p w:rsidR="00A07D98" w:rsidRDefault="00C136A6" w:rsidP="003E59F9">
      <w:r>
        <w:t xml:space="preserve">When the topics of CV writing came up in the final term, I was really amazed that it has almost become a small segment by itself. There are professional writers, recruiters and job consultants who offer their services on this. Mind you, they make impressive money also. From the HR students of the university, I came to know that CV writing is part of their </w:t>
      </w:r>
      <w:r>
        <w:lastRenderedPageBreak/>
        <w:t xml:space="preserve">syllabus. </w:t>
      </w:r>
      <w:r w:rsidR="00CF0352">
        <w:t>All these th</w:t>
      </w:r>
      <w:r w:rsidR="008A3CB5">
        <w:t xml:space="preserve">ings point out to the fact that a good CV is what any employer expects from the candidate. The depth though, reflection and preparation </w:t>
      </w:r>
      <w:r w:rsidR="00B23E34">
        <w:t>that has gone into it shows the</w:t>
      </w:r>
      <w:r w:rsidR="008A3CB5">
        <w:t xml:space="preserve"> </w:t>
      </w:r>
      <w:r w:rsidR="00B23E34">
        <w:t>person’s</w:t>
      </w:r>
      <w:r w:rsidR="008A3CB5">
        <w:t xml:space="preserve"> attitude to life. </w:t>
      </w:r>
    </w:p>
    <w:p w:rsidR="00A07D98" w:rsidRPr="00306B5C" w:rsidRDefault="00B447C8" w:rsidP="003E59F9">
      <w:pPr>
        <w:rPr>
          <w:b/>
        </w:rPr>
      </w:pPr>
      <w:r w:rsidRPr="00306B5C">
        <w:rPr>
          <w:b/>
        </w:rPr>
        <w:t xml:space="preserve">Atkins and Murphy model in CV writing – </w:t>
      </w:r>
    </w:p>
    <w:p w:rsidR="00B447C8" w:rsidRDefault="00306B5C" w:rsidP="003E59F9">
      <w:r>
        <w:t>Awareness:</w:t>
      </w:r>
      <w:r w:rsidR="006B6BE2">
        <w:t xml:space="preserve"> It can come upon seeing a well prepared CV of another student in the same class or upon the envious news of a peer getting a good job. That too without much of experience. </w:t>
      </w:r>
    </w:p>
    <w:p w:rsidR="00270549" w:rsidRDefault="00270549" w:rsidP="003E59F9">
      <w:r>
        <w:t xml:space="preserve">Describing </w:t>
      </w:r>
      <w:r w:rsidR="002F0E49">
        <w:t>situation:</w:t>
      </w:r>
      <w:r>
        <w:t xml:space="preserve"> </w:t>
      </w:r>
      <w:r w:rsidR="00176F0C">
        <w:t>Here in my opinion, as a student</w:t>
      </w:r>
      <w:r w:rsidR="00A616B5">
        <w:t>,</w:t>
      </w:r>
      <w:r w:rsidR="00176F0C">
        <w:t xml:space="preserve"> we look into the importance of a good CV, its benefit. We also try to examine what the after</w:t>
      </w:r>
      <w:r w:rsidR="00E64B67">
        <w:t>- effects of a bad</w:t>
      </w:r>
      <w:r w:rsidR="00176F0C">
        <w:t xml:space="preserve"> CV will be</w:t>
      </w:r>
      <w:r w:rsidR="00E64B67">
        <w:t xml:space="preserve">. It is just observation. </w:t>
      </w:r>
      <w:r w:rsidR="00176F0C">
        <w:t xml:space="preserve"> </w:t>
      </w:r>
    </w:p>
    <w:p w:rsidR="00AB3216" w:rsidRDefault="002F0E49" w:rsidP="003E59F9">
      <w:r>
        <w:t>Analyse the knowledge :</w:t>
      </w:r>
      <w:r w:rsidR="00E64B67">
        <w:t xml:space="preserve"> From observation, next is analysing all the pros and cons, the implied benefits of preparing a good CV for a steady career stepping stone. It can even challenge convention. For example – “I am confident of my skills and ability to convince others. So why should I carry a CV at all”? </w:t>
      </w:r>
    </w:p>
    <w:p w:rsidR="00E64B67" w:rsidRDefault="002F0E49" w:rsidP="003E59F9">
      <w:r>
        <w:t>The relevance of knowledge:</w:t>
      </w:r>
      <w:r w:rsidR="00E64B67">
        <w:t xml:space="preserve">  </w:t>
      </w:r>
      <w:r w:rsidR="0010483B">
        <w:t>Now</w:t>
      </w:r>
      <w:r w:rsidR="00A616B5">
        <w:t>,</w:t>
      </w:r>
      <w:r w:rsidR="0010483B">
        <w:t xml:space="preserve"> we all sit down to see if required gathered so far has really helped? Will it lead to making of an impressive CV? </w:t>
      </w:r>
    </w:p>
    <w:p w:rsidR="0010483B" w:rsidRDefault="002F0E49" w:rsidP="003E59F9">
      <w:r>
        <w:t>Identify new learning:</w:t>
      </w:r>
      <w:r w:rsidR="0010483B">
        <w:t xml:space="preserve"> Irrespective of the outcome, it is necessary to known if any new learning has happened? </w:t>
      </w:r>
      <w:r w:rsidR="000757BA">
        <w:rPr>
          <w:rFonts w:ascii="Arial" w:hAnsi="Arial" w:cs="Arial"/>
          <w:color w:val="222222"/>
          <w:sz w:val="20"/>
          <w:szCs w:val="20"/>
          <w:shd w:val="clear" w:color="auto" w:fill="FFFFFF"/>
        </w:rPr>
        <w:t>(Ciarocco, 2018)</w:t>
      </w:r>
      <w:r w:rsidR="000757BA">
        <w:t>.</w:t>
      </w:r>
      <w:r w:rsidR="000757BA">
        <w:t xml:space="preserve"> </w:t>
      </w:r>
    </w:p>
    <w:p w:rsidR="006D1D0B" w:rsidRDefault="006D1D0B" w:rsidP="002F0E49">
      <w:pPr>
        <w:pStyle w:val="Heading1"/>
      </w:pPr>
      <w:bookmarkStart w:id="4" w:name="_Toc49428521"/>
      <w:r>
        <w:t>Writing cover letter –</w:t>
      </w:r>
      <w:bookmarkEnd w:id="4"/>
      <w:r>
        <w:t xml:space="preserve"> </w:t>
      </w:r>
    </w:p>
    <w:p w:rsidR="00700593" w:rsidRDefault="00700593" w:rsidP="003E59F9">
      <w:r>
        <w:t>A covering letter does not occupy too much space in the minds of people looking forward to take their first step in the professional circle. The reason is that entire focus is on impressing the employer with the CV. I don’t think anybody gives much tho</w:t>
      </w:r>
      <w:r w:rsidR="001917EC">
        <w:t xml:space="preserve">ught to a covering letter. Normal thinking of course says that, </w:t>
      </w:r>
      <w:r w:rsidR="00A616B5">
        <w:t>directly</w:t>
      </w:r>
      <w:r w:rsidR="001917EC">
        <w:t xml:space="preserve"> the eyes of the interviewer</w:t>
      </w:r>
      <w:r w:rsidR="00A616B5">
        <w:t>,</w:t>
      </w:r>
      <w:r w:rsidR="001917EC">
        <w:t xml:space="preserve"> will be going to the CV to confirm whether it fits the requirement. To be frank</w:t>
      </w:r>
      <w:r w:rsidR="00A616B5">
        <w:t>,</w:t>
      </w:r>
      <w:r w:rsidR="001917EC">
        <w:t xml:space="preserve"> if ther</w:t>
      </w:r>
      <w:r w:rsidR="00A616B5">
        <w:t>e was no coverage on this topic</w:t>
      </w:r>
      <w:r w:rsidR="001917EC">
        <w:t xml:space="preserve"> of personality development</w:t>
      </w:r>
      <w:r w:rsidR="00A616B5">
        <w:t>,</w:t>
      </w:r>
      <w:r w:rsidR="001917EC">
        <w:t xml:space="preserve"> in the term, then none of us</w:t>
      </w:r>
      <w:r w:rsidR="00A616B5">
        <w:t>,</w:t>
      </w:r>
      <w:r w:rsidR="001917EC">
        <w:t xml:space="preserve"> including me</w:t>
      </w:r>
      <w:r w:rsidR="00A616B5">
        <w:t>,</w:t>
      </w:r>
      <w:r w:rsidR="001917EC">
        <w:t xml:space="preserve"> </w:t>
      </w:r>
      <w:r w:rsidR="009F207E">
        <w:t>would give any thought about the importance of the covering letter along with the CV. I for sure would have scrawled a couple of lines and that’s about it</w:t>
      </w:r>
      <w:r w:rsidR="00C80201" w:rsidRPr="00C80201">
        <w:rPr>
          <w:rFonts w:ascii="Arial" w:hAnsi="Arial" w:cs="Arial"/>
          <w:color w:val="222222"/>
          <w:sz w:val="20"/>
          <w:szCs w:val="20"/>
          <w:shd w:val="clear" w:color="auto" w:fill="FFFFFF"/>
        </w:rPr>
        <w:t xml:space="preserve"> </w:t>
      </w:r>
      <w:r w:rsidR="00C80201">
        <w:rPr>
          <w:rFonts w:ascii="Arial" w:hAnsi="Arial" w:cs="Arial"/>
          <w:color w:val="222222"/>
          <w:sz w:val="20"/>
          <w:szCs w:val="20"/>
          <w:shd w:val="clear" w:color="auto" w:fill="FFFFFF"/>
        </w:rPr>
        <w:t xml:space="preserve">(Smith, </w:t>
      </w:r>
      <w:r w:rsidR="00C80201">
        <w:rPr>
          <w:rFonts w:ascii="Arial" w:hAnsi="Arial" w:cs="Arial"/>
          <w:color w:val="222222"/>
          <w:sz w:val="20"/>
          <w:szCs w:val="20"/>
          <w:shd w:val="clear" w:color="auto" w:fill="FFFFFF"/>
        </w:rPr>
        <w:t>2020</w:t>
      </w:r>
      <w:r w:rsidR="00C80201">
        <w:rPr>
          <w:rFonts w:ascii="Arial" w:hAnsi="Arial" w:cs="Arial"/>
          <w:color w:val="222222"/>
          <w:sz w:val="20"/>
          <w:szCs w:val="20"/>
          <w:shd w:val="clear" w:color="auto" w:fill="FFFFFF"/>
        </w:rPr>
        <w:t>)</w:t>
      </w:r>
      <w:r w:rsidR="009F207E">
        <w:t xml:space="preserve">. </w:t>
      </w:r>
      <w:r w:rsidR="000F5C98">
        <w:t xml:space="preserve"> </w:t>
      </w:r>
    </w:p>
    <w:p w:rsidR="009F207E" w:rsidRDefault="009F207E" w:rsidP="003E59F9">
      <w:r>
        <w:t xml:space="preserve">Today, I am really thankful that such a topic was included in the course and it was discussed in the class with practical exercises. </w:t>
      </w:r>
      <w:r w:rsidR="000F5C98">
        <w:t>It is only because of this, we as students</w:t>
      </w:r>
      <w:r w:rsidR="00A616B5">
        <w:t>,</w:t>
      </w:r>
      <w:r w:rsidR="000F5C98">
        <w:t xml:space="preserve"> realised that </w:t>
      </w:r>
      <w:r w:rsidR="000F5C98">
        <w:lastRenderedPageBreak/>
        <w:t xml:space="preserve">few lines of the covering letter </w:t>
      </w:r>
      <w:r w:rsidR="00DD1E98">
        <w:t>give</w:t>
      </w:r>
      <w:r w:rsidR="000F5C98">
        <w:t xml:space="preserve"> the first and most powerful impression to the recruiter. If that impression is not created, they will not even go into the CV part. </w:t>
      </w:r>
    </w:p>
    <w:p w:rsidR="006D1D0B" w:rsidRDefault="002E3679" w:rsidP="003E59F9">
      <w:r>
        <w:t xml:space="preserve">Atkins and Murphy model in CV writing – </w:t>
      </w:r>
    </w:p>
    <w:p w:rsidR="002E3679" w:rsidRDefault="002F0E49" w:rsidP="003E59F9">
      <w:r>
        <w:t>Awareness:</w:t>
      </w:r>
      <w:r w:rsidR="002E3679">
        <w:t xml:space="preserve"> </w:t>
      </w:r>
      <w:r w:rsidR="00794326">
        <w:t xml:space="preserve"> I used to get so many letters jokes and memes about covering letters and leave applications. Funny but disgusting also. </w:t>
      </w:r>
    </w:p>
    <w:p w:rsidR="0010483B" w:rsidRDefault="002F0E49" w:rsidP="003E59F9">
      <w:r>
        <w:t>Describing situation:</w:t>
      </w:r>
      <w:r w:rsidR="00794326">
        <w:t xml:space="preserve">  I started to think </w:t>
      </w:r>
      <w:r w:rsidR="001E4FCA">
        <w:t>about the diffe</w:t>
      </w:r>
      <w:r w:rsidR="004A3D70">
        <w:t>rent types of   letters and the reactions the recruiter would have in reading them. Apart from the letters on social media</w:t>
      </w:r>
      <w:r w:rsidR="00A616B5">
        <w:t>,</w:t>
      </w:r>
      <w:r w:rsidR="004A3D70">
        <w:t xml:space="preserve"> I also evaluated some sample letters made during the class sessions. </w:t>
      </w:r>
    </w:p>
    <w:p w:rsidR="004A3D70" w:rsidRDefault="002F0E49" w:rsidP="003E59F9">
      <w:r>
        <w:t>Analyse the knowledge:</w:t>
      </w:r>
      <w:r w:rsidR="004A3D70">
        <w:t xml:space="preserve">  Comparing the different types of covering letter, the salient points in each letter and other options to make it a little better. </w:t>
      </w:r>
    </w:p>
    <w:p w:rsidR="004A3D70" w:rsidRDefault="002F0E49" w:rsidP="003E59F9">
      <w:r>
        <w:t>Relevance of knowledge:</w:t>
      </w:r>
      <w:r w:rsidR="004A3D70">
        <w:t xml:space="preserve">  A total look back on the analysis done so far and the ability to decide which typ</w:t>
      </w:r>
      <w:r w:rsidR="00A616B5">
        <w:t xml:space="preserve">e of letters are better suited. </w:t>
      </w:r>
    </w:p>
    <w:p w:rsidR="004A3D70" w:rsidRDefault="004A3D70" w:rsidP="003E59F9">
      <w:r>
        <w:t xml:space="preserve">Identify new learning – I understood that even a small thing like writing two lines of introduction on seeking a job requires lot of effort. </w:t>
      </w:r>
    </w:p>
    <w:p w:rsidR="008A59B5" w:rsidRDefault="008A59B5" w:rsidP="002F0E49">
      <w:pPr>
        <w:pStyle w:val="Heading1"/>
      </w:pPr>
      <w:bookmarkStart w:id="5" w:name="_Toc49428522"/>
      <w:r>
        <w:t>Critical and analytical thinking –</w:t>
      </w:r>
      <w:bookmarkEnd w:id="5"/>
      <w:r>
        <w:t xml:space="preserve"> </w:t>
      </w:r>
    </w:p>
    <w:p w:rsidR="00DE29FB" w:rsidRDefault="00DE29FB" w:rsidP="003E59F9">
      <w:r>
        <w:t>Many times we think of only those issues that bother us. Those which have wider implications in day to day life. To take an example, I as a student</w:t>
      </w:r>
      <w:r w:rsidR="00DA4C7C">
        <w:t>,</w:t>
      </w:r>
      <w:r>
        <w:t xml:space="preserve"> want to pursue higher studies and need to get scholarship for the same. So</w:t>
      </w:r>
      <w:r w:rsidR="00DA4C7C">
        <w:t>,</w:t>
      </w:r>
      <w:r>
        <w:t xml:space="preserve"> I will look all possible options like the rules of UWTSD, getting an educational loan. All pros and cons will be considered including even whether going for higher studies</w:t>
      </w:r>
      <w:r w:rsidR="00C80201" w:rsidRPr="00C80201">
        <w:rPr>
          <w:rFonts w:ascii="Arial" w:hAnsi="Arial" w:cs="Arial"/>
          <w:color w:val="222222"/>
          <w:sz w:val="20"/>
          <w:szCs w:val="20"/>
          <w:shd w:val="clear" w:color="auto" w:fill="FFFFFF"/>
        </w:rPr>
        <w:t xml:space="preserve"> </w:t>
      </w:r>
      <w:r w:rsidR="00C80201">
        <w:rPr>
          <w:rFonts w:ascii="Arial" w:hAnsi="Arial" w:cs="Arial"/>
          <w:color w:val="222222"/>
          <w:sz w:val="20"/>
          <w:szCs w:val="20"/>
          <w:shd w:val="clear" w:color="auto" w:fill="FFFFFF"/>
        </w:rPr>
        <w:t xml:space="preserve">(Cottrell, 2017). </w:t>
      </w:r>
    </w:p>
    <w:p w:rsidR="008A59B5" w:rsidRDefault="00DE29FB" w:rsidP="003E59F9">
      <w:r>
        <w:t>Fair enough</w:t>
      </w:r>
      <w:r w:rsidR="00DA4C7C">
        <w:t>,</w:t>
      </w:r>
      <w:r>
        <w:t xml:space="preserve"> as it is the need of the hour. Now the same deep or critical thinking has to be applied </w:t>
      </w:r>
      <w:r w:rsidR="00E81ED5">
        <w:t>as much as poss</w:t>
      </w:r>
      <w:r w:rsidR="00DA4C7C">
        <w:t>ible in other aspects also.</w:t>
      </w:r>
      <w:r w:rsidR="00E81ED5">
        <w:t xml:space="preserve"> It does not mean that everything has to be considered from that angle. On a lighter vein, there is no need to dwell for half an hour when going out to buy sugar! But having said this, critical and analytical thinking is the first step towards developing problems solving skills</w:t>
      </w:r>
      <w:r w:rsidR="00E34EB0" w:rsidRPr="00E34EB0">
        <w:rPr>
          <w:rFonts w:ascii="Arial" w:hAnsi="Arial" w:cs="Arial"/>
          <w:color w:val="222222"/>
          <w:sz w:val="20"/>
          <w:szCs w:val="20"/>
          <w:shd w:val="clear" w:color="auto" w:fill="FFFFFF"/>
        </w:rPr>
        <w:t xml:space="preserve"> </w:t>
      </w:r>
      <w:r w:rsidR="00E34EB0">
        <w:rPr>
          <w:rFonts w:ascii="Arial" w:hAnsi="Arial" w:cs="Arial"/>
          <w:color w:val="222222"/>
          <w:sz w:val="20"/>
          <w:szCs w:val="20"/>
          <w:shd w:val="clear" w:color="auto" w:fill="FFFFFF"/>
        </w:rPr>
        <w:t xml:space="preserve">(Birgili,  2015). </w:t>
      </w:r>
    </w:p>
    <w:p w:rsidR="00147E2D" w:rsidRPr="002F0E49" w:rsidRDefault="00147E2D" w:rsidP="00147E2D">
      <w:pPr>
        <w:rPr>
          <w:b/>
        </w:rPr>
      </w:pPr>
      <w:r w:rsidRPr="002F0E49">
        <w:rPr>
          <w:b/>
        </w:rPr>
        <w:t xml:space="preserve">Atkins and Murphy model in </w:t>
      </w:r>
      <w:r w:rsidRPr="002F0E49">
        <w:rPr>
          <w:b/>
        </w:rPr>
        <w:t xml:space="preserve">critical and analytical writing - </w:t>
      </w:r>
    </w:p>
    <w:p w:rsidR="00147E2D" w:rsidRDefault="00D4156A" w:rsidP="00147E2D">
      <w:r>
        <w:lastRenderedPageBreak/>
        <w:t>Awareness:</w:t>
      </w:r>
      <w:r w:rsidR="00147E2D">
        <w:t xml:space="preserve">  I got totally stuck at one of the class debates on an impromptu 2-line speech about two topics</w:t>
      </w:r>
      <w:r w:rsidR="00DA4C7C">
        <w:t>. One was on a daily life issue</w:t>
      </w:r>
      <w:r w:rsidR="00147E2D">
        <w:t xml:space="preserve"> and the second was a global economic debate. It awakened a sense of disgust in me and the need to be a good reader and thinker. </w:t>
      </w:r>
    </w:p>
    <w:p w:rsidR="00147E2D" w:rsidRDefault="00147E2D" w:rsidP="00147E2D">
      <w:r>
        <w:t>Describing situation</w:t>
      </w:r>
      <w:r w:rsidR="00D4156A">
        <w:t>:</w:t>
      </w:r>
      <w:r>
        <w:t xml:space="preserve"> From then on, I started a process of introspective thinking in many matters of life whether it be a routine affair, national or global issues. The aim was not </w:t>
      </w:r>
      <w:r w:rsidR="00DA4C7C">
        <w:t xml:space="preserve">discard anything. </w:t>
      </w:r>
    </w:p>
    <w:p w:rsidR="00147E2D" w:rsidRDefault="00A11161" w:rsidP="00147E2D">
      <w:r>
        <w:t xml:space="preserve">Analyse the </w:t>
      </w:r>
      <w:r w:rsidR="00D4156A">
        <w:t>knowledge:</w:t>
      </w:r>
      <w:r>
        <w:t xml:space="preserve"> I started to look at everything from all aspects and all possible alternatives and the advantages or disadvantages. </w:t>
      </w:r>
    </w:p>
    <w:p w:rsidR="008A59B5" w:rsidRDefault="00147E2D" w:rsidP="003E59F9">
      <w:r>
        <w:t xml:space="preserve"> </w:t>
      </w:r>
      <w:r w:rsidR="00A11161">
        <w:t xml:space="preserve">Relevance of </w:t>
      </w:r>
      <w:r w:rsidR="00D4156A">
        <w:t>knowledge:</w:t>
      </w:r>
      <w:r w:rsidR="00A11161">
        <w:t xml:space="preserve">  The aim in everything was to bring about </w:t>
      </w:r>
      <w:r w:rsidR="00DA0439">
        <w:t>an</w:t>
      </w:r>
      <w:r w:rsidR="00A11161">
        <w:t xml:space="preserve"> answer and choose the optimal solution. </w:t>
      </w:r>
    </w:p>
    <w:p w:rsidR="00A11161" w:rsidRDefault="00DA0439" w:rsidP="003E59F9">
      <w:r>
        <w:t xml:space="preserve">Identify new </w:t>
      </w:r>
      <w:r w:rsidR="00D4156A">
        <w:t>learning:</w:t>
      </w:r>
      <w:r>
        <w:t xml:space="preserve"> Once I started introspecting into things</w:t>
      </w:r>
      <w:r w:rsidR="00DA4C7C">
        <w:t>,</w:t>
      </w:r>
      <w:r>
        <w:t xml:space="preserve"> every event was a new learning and it was improving my problem solving skills. </w:t>
      </w:r>
    </w:p>
    <w:p w:rsidR="003D5703" w:rsidRDefault="003D5703" w:rsidP="002F0E49">
      <w:pPr>
        <w:pStyle w:val="Heading1"/>
      </w:pPr>
      <w:bookmarkStart w:id="6" w:name="_Toc49428523"/>
      <w:r>
        <w:t>Reflective writing –</w:t>
      </w:r>
      <w:bookmarkEnd w:id="6"/>
      <w:r>
        <w:t xml:space="preserve"> </w:t>
      </w:r>
    </w:p>
    <w:p w:rsidR="003D5703" w:rsidRDefault="003D5703" w:rsidP="003E59F9">
      <w:r>
        <w:t xml:space="preserve">Often we grow up in a spontaneous manner, taking and observing things around us.  A good sense of knowledge comes into us. But we find it difficult to </w:t>
      </w:r>
      <w:r w:rsidR="0023717E">
        <w:t>give an analytical description and many attempts often end up in failure. The reason is that reflection is there but it cannot be produced in words</w:t>
      </w:r>
      <w:r w:rsidR="000757BA">
        <w:t xml:space="preserve"> </w:t>
      </w:r>
      <w:r w:rsidR="000757BA">
        <w:rPr>
          <w:rFonts w:ascii="Arial" w:hAnsi="Arial" w:cs="Arial"/>
          <w:color w:val="222222"/>
          <w:sz w:val="20"/>
          <w:szCs w:val="20"/>
          <w:shd w:val="clear" w:color="auto" w:fill="FFFFFF"/>
        </w:rPr>
        <w:t>(O’Shea, 2018)</w:t>
      </w:r>
      <w:r w:rsidR="000757BA">
        <w:rPr>
          <w:rFonts w:cs="Times New Roman"/>
          <w:szCs w:val="24"/>
          <w:shd w:val="clear" w:color="auto" w:fill="FFFFFF"/>
        </w:rPr>
        <w:t>.</w:t>
      </w:r>
      <w:r w:rsidR="0023717E">
        <w:t xml:space="preserve"> It is a common fact that majority of students do not have an idea of how to create texts and much lesser understanding of reflective text creation. This can be of the subjects they are learning or general life issues. </w:t>
      </w:r>
    </w:p>
    <w:p w:rsidR="0023717E" w:rsidRDefault="0023717E" w:rsidP="003E59F9">
      <w:r>
        <w:t>When this topic came up in the term as part of the personality development curriculum, many students showed a casual level of interest in reflective writing. For me, this was not at all surprising. As the topic in itself</w:t>
      </w:r>
      <w:r w:rsidR="00BC11E5">
        <w:t xml:space="preserve"> is rather mundane, linking it to a professional development scenario becomes little difficult. However, the reality is that reflective writing always helps to crystalize the horizons developed through critical thinking. It fines tunes and sharpens the same. </w:t>
      </w:r>
    </w:p>
    <w:p w:rsidR="002D20EA" w:rsidRPr="002F0E49" w:rsidRDefault="002D20EA" w:rsidP="003E59F9">
      <w:pPr>
        <w:rPr>
          <w:b/>
        </w:rPr>
      </w:pPr>
      <w:r w:rsidRPr="002F0E49">
        <w:rPr>
          <w:b/>
        </w:rPr>
        <w:t>Atkins and Murphy model in reflective writing -</w:t>
      </w:r>
    </w:p>
    <w:p w:rsidR="004A3D70" w:rsidRDefault="001B3F4A" w:rsidP="003E59F9">
      <w:r>
        <w:t>Awareness: An inability and disinterest shown by several students in the class was severely criticised by the tutor. I was one among them. We were told</w:t>
      </w:r>
      <w:r w:rsidR="00BB6957">
        <w:t xml:space="preserve"> that</w:t>
      </w:r>
      <w:r>
        <w:t xml:space="preserve"> it will lead to issues in professional life. </w:t>
      </w:r>
      <w:r w:rsidR="00047981">
        <w:t xml:space="preserve">It created a fear in us. </w:t>
      </w:r>
    </w:p>
    <w:p w:rsidR="001B3F4A" w:rsidRDefault="00047981" w:rsidP="003E59F9">
      <w:r>
        <w:lastRenderedPageBreak/>
        <w:t xml:space="preserve">Describing </w:t>
      </w:r>
      <w:r w:rsidR="005023E3">
        <w:t>situation:</w:t>
      </w:r>
      <w:r>
        <w:t xml:space="preserve"> We started to </w:t>
      </w:r>
      <w:r w:rsidR="005023E3">
        <w:t xml:space="preserve">look at ways and means to do reflecting writing mostly on simple topics like day to day issues. Not too much on political, economic or social aspects. These are high end! </w:t>
      </w:r>
    </w:p>
    <w:p w:rsidR="005023E3" w:rsidRDefault="005023E3" w:rsidP="003E59F9">
      <w:r>
        <w:t>Analyse the knowledge: Here we went one step forward and started challenging conventions. This excited us and made us go deeper into the topics. At the same time</w:t>
      </w:r>
      <w:r w:rsidR="00BB6957">
        <w:t>, different options to issues were</w:t>
      </w:r>
      <w:r>
        <w:t xml:space="preserve"> also evaluated</w:t>
      </w:r>
      <w:r w:rsidR="00E34EB0" w:rsidRPr="00E34EB0">
        <w:rPr>
          <w:rFonts w:ascii="Arial" w:hAnsi="Arial" w:cs="Arial"/>
          <w:color w:val="222222"/>
          <w:sz w:val="20"/>
          <w:szCs w:val="20"/>
          <w:shd w:val="clear" w:color="auto" w:fill="FFFFFF"/>
        </w:rPr>
        <w:t xml:space="preserve"> </w:t>
      </w:r>
      <w:r w:rsidR="00E34EB0">
        <w:rPr>
          <w:rFonts w:ascii="Arial" w:hAnsi="Arial" w:cs="Arial"/>
          <w:color w:val="222222"/>
          <w:sz w:val="20"/>
          <w:szCs w:val="20"/>
          <w:shd w:val="clear" w:color="auto" w:fill="FFFFFF"/>
        </w:rPr>
        <w:t xml:space="preserve">(Poon, Li, Z. and Cheng, </w:t>
      </w:r>
      <w:r w:rsidR="00E34EB0">
        <w:rPr>
          <w:rFonts w:ascii="Arial" w:hAnsi="Arial" w:cs="Arial"/>
          <w:color w:val="222222"/>
          <w:sz w:val="20"/>
          <w:szCs w:val="20"/>
          <w:shd w:val="clear" w:color="auto" w:fill="FFFFFF"/>
        </w:rPr>
        <w:t>2017</w:t>
      </w:r>
      <w:r w:rsidR="00E34EB0">
        <w:t xml:space="preserve">). </w:t>
      </w:r>
    </w:p>
    <w:p w:rsidR="004A3D70" w:rsidRDefault="00911319" w:rsidP="003E59F9">
      <w:r>
        <w:t xml:space="preserve">Relevance of </w:t>
      </w:r>
      <w:r w:rsidR="006E3037">
        <w:t>knowledge:</w:t>
      </w:r>
      <w:r>
        <w:t xml:space="preserve">  I cannot say it was a huge success but at least in daily</w:t>
      </w:r>
      <w:r w:rsidR="006E3037">
        <w:t xml:space="preserve"> life</w:t>
      </w:r>
      <w:r>
        <w:t xml:space="preserve"> issues</w:t>
      </w:r>
      <w:r w:rsidR="006E3037">
        <w:t>,</w:t>
      </w:r>
      <w:r>
        <w:t xml:space="preserve"> we could come to the best solution. </w:t>
      </w:r>
    </w:p>
    <w:p w:rsidR="00911319" w:rsidRDefault="00911319" w:rsidP="003E59F9">
      <w:r>
        <w:t xml:space="preserve">Identify new learning – A little interest can go a long way in developing oneself. </w:t>
      </w:r>
    </w:p>
    <w:p w:rsidR="008A59B5" w:rsidRDefault="008A59B5" w:rsidP="003E59F9"/>
    <w:p w:rsidR="00AC1012" w:rsidRDefault="00AC1012" w:rsidP="002F0E49">
      <w:pPr>
        <w:pStyle w:val="Heading1"/>
      </w:pPr>
      <w:bookmarkStart w:id="7" w:name="_Toc49428524"/>
      <w:r>
        <w:t>Presentation-</w:t>
      </w:r>
      <w:bookmarkEnd w:id="7"/>
      <w:r>
        <w:t xml:space="preserve"> </w:t>
      </w:r>
    </w:p>
    <w:p w:rsidR="00AC1012" w:rsidRDefault="00AC1012" w:rsidP="00AC1012">
      <w:r>
        <w:t>A combination of all the personality development skills specified above i.e. four of them in total will lead to a good presentation skill. The reason is that when writing, thinking and analysing skills improve, the confidence goes up. Naturally the person will have a much better ability to speak and present themselves. But then</w:t>
      </w:r>
      <w:r w:rsidR="006E3037">
        <w:t>,</w:t>
      </w:r>
      <w:r>
        <w:t xml:space="preserve"> it does not mean</w:t>
      </w:r>
      <w:r w:rsidR="006E3037">
        <w:t>,</w:t>
      </w:r>
      <w:r>
        <w:t xml:space="preserve"> no effort </w:t>
      </w:r>
      <w:r w:rsidR="006E3037">
        <w:t>is required.</w:t>
      </w:r>
      <w:r>
        <w:t xml:space="preserve"> A skill such as presentation does not </w:t>
      </w:r>
      <w:r w:rsidR="002C09AE">
        <w:t>develop</w:t>
      </w:r>
      <w:r>
        <w:t xml:space="preserve"> overnight. It needs to be worked upon. When the topic was </w:t>
      </w:r>
      <w:r w:rsidR="002C09AE">
        <w:t>covered</w:t>
      </w:r>
      <w:r>
        <w:t xml:space="preserve"> during the term, I noticed that almost everyone was very keen on it. Each session was listened with total attention and most of the students used to practise on it after</w:t>
      </w:r>
      <w:r w:rsidR="002C09AE">
        <w:t>-</w:t>
      </w:r>
      <w:r>
        <w:t xml:space="preserve"> class hours.  It was evident that communication in any type of role is important </w:t>
      </w:r>
      <w:r w:rsidR="002C09AE">
        <w:t xml:space="preserve">for career growth. Therefore, </w:t>
      </w:r>
      <w:r>
        <w:t>each student was working their way towards it.</w:t>
      </w:r>
      <w:r>
        <w:t xml:space="preserve"> </w:t>
      </w:r>
    </w:p>
    <w:p w:rsidR="00AC1012" w:rsidRPr="002F0E49" w:rsidRDefault="00AC1012" w:rsidP="00AC1012">
      <w:pPr>
        <w:rPr>
          <w:b/>
        </w:rPr>
      </w:pPr>
      <w:r w:rsidRPr="002F0E49">
        <w:rPr>
          <w:b/>
        </w:rPr>
        <w:t>Atkins and Murphy model in</w:t>
      </w:r>
      <w:r w:rsidRPr="002F0E49">
        <w:rPr>
          <w:b/>
        </w:rPr>
        <w:t xml:space="preserve"> Presentation – </w:t>
      </w:r>
    </w:p>
    <w:p w:rsidR="00AC1012" w:rsidRDefault="002C09AE" w:rsidP="00AC1012">
      <w:r>
        <w:t>Awareness:</w:t>
      </w:r>
      <w:r w:rsidR="00AC1012">
        <w:t xml:space="preserve"> We started developing through presentations to one another during post-class workshop hours. The deficiencies and limitations would come out through this. </w:t>
      </w:r>
    </w:p>
    <w:p w:rsidR="00721F1B" w:rsidRDefault="002C09AE" w:rsidP="00721F1B">
      <w:r>
        <w:t>Describing situation:</w:t>
      </w:r>
      <w:r w:rsidR="00721F1B">
        <w:t xml:space="preserve">  </w:t>
      </w:r>
      <w:r w:rsidR="00721F1B">
        <w:t xml:space="preserve"> In each presentation, the listeners would observe the speaker and then point out the </w:t>
      </w:r>
      <w:r>
        <w:t>various features and</w:t>
      </w:r>
      <w:r w:rsidR="00721F1B">
        <w:t xml:space="preserve"> make notes of it. </w:t>
      </w:r>
    </w:p>
    <w:p w:rsidR="00721F1B" w:rsidRDefault="00721F1B" w:rsidP="00721F1B">
      <w:r>
        <w:t xml:space="preserve">Analyse the </w:t>
      </w:r>
      <w:r w:rsidR="002C09AE">
        <w:t>knowledge:</w:t>
      </w:r>
      <w:r>
        <w:t xml:space="preserve"> They would look at the different aspects, list the drawbacks, point pout the strengths. </w:t>
      </w:r>
    </w:p>
    <w:p w:rsidR="00721F1B" w:rsidRDefault="00721F1B" w:rsidP="00721F1B">
      <w:r>
        <w:lastRenderedPageBreak/>
        <w:t xml:space="preserve">Relevance of </w:t>
      </w:r>
      <w:r w:rsidR="002C09AE">
        <w:t>knowledge:</w:t>
      </w:r>
      <w:r>
        <w:t xml:space="preserve"> List out the possible options for improvement and also how it would benefit in the future professional life. </w:t>
      </w:r>
    </w:p>
    <w:p w:rsidR="00721F1B" w:rsidRDefault="00220022" w:rsidP="00721F1B">
      <w:r>
        <w:t xml:space="preserve">Identify new </w:t>
      </w:r>
      <w:r w:rsidR="002C09AE">
        <w:t>learning:</w:t>
      </w:r>
      <w:r>
        <w:t xml:space="preserve"> Through these presentations it came out that some of our class students could pursue </w:t>
      </w:r>
      <w:r w:rsidR="006947E5">
        <w:t xml:space="preserve">certain specialised </w:t>
      </w:r>
      <w:r w:rsidR="002C09AE">
        <w:t xml:space="preserve">career options due to their good communication skills. </w:t>
      </w:r>
    </w:p>
    <w:p w:rsidR="00A0126A" w:rsidRDefault="00A0126A" w:rsidP="00721F1B"/>
    <w:p w:rsidR="00A0126A" w:rsidRDefault="00A0126A" w:rsidP="00721F1B"/>
    <w:p w:rsidR="00A0126A" w:rsidRDefault="00A0126A" w:rsidP="00721F1B"/>
    <w:p w:rsidR="00A0126A" w:rsidRDefault="00A0126A" w:rsidP="00721F1B"/>
    <w:p w:rsidR="00A0126A" w:rsidRDefault="00A0126A" w:rsidP="00721F1B"/>
    <w:p w:rsidR="00A0126A" w:rsidRDefault="00A0126A" w:rsidP="00721F1B"/>
    <w:p w:rsidR="00A0126A" w:rsidRDefault="00A0126A" w:rsidP="00721F1B"/>
    <w:p w:rsidR="00A0126A" w:rsidRDefault="00A0126A" w:rsidP="00721F1B"/>
    <w:p w:rsidR="00A0126A" w:rsidRDefault="00A0126A" w:rsidP="002F0E49">
      <w:pPr>
        <w:pStyle w:val="Heading1"/>
      </w:pPr>
      <w:bookmarkStart w:id="8" w:name="_Toc49428525"/>
      <w:r>
        <w:t>References:</w:t>
      </w:r>
      <w:bookmarkEnd w:id="8"/>
      <w:r>
        <w:t xml:space="preserve"> </w:t>
      </w:r>
    </w:p>
    <w:p w:rsidR="00A0126A" w:rsidRPr="00FA4ED2" w:rsidRDefault="00A0126A" w:rsidP="00A0126A">
      <w:pPr>
        <w:rPr>
          <w:rFonts w:cs="Times New Roman"/>
          <w:color w:val="222222"/>
          <w:szCs w:val="24"/>
          <w:shd w:val="clear" w:color="auto" w:fill="FFFFFF"/>
        </w:rPr>
      </w:pPr>
      <w:r w:rsidRPr="00FA4ED2">
        <w:rPr>
          <w:rFonts w:cs="Times New Roman"/>
          <w:color w:val="222222"/>
          <w:szCs w:val="24"/>
          <w:shd w:val="clear" w:color="auto" w:fill="FFFFFF"/>
        </w:rPr>
        <w:t>Anders, A., 2016. Flipping the composing process: Collaborative drafting and résumé writing. </w:t>
      </w:r>
      <w:r w:rsidRPr="00FA4ED2">
        <w:rPr>
          <w:rFonts w:cs="Times New Roman"/>
          <w:i/>
          <w:iCs/>
          <w:color w:val="222222"/>
          <w:szCs w:val="24"/>
          <w:shd w:val="clear" w:color="auto" w:fill="FFFFFF"/>
        </w:rPr>
        <w:t>Business and Professional Communication Quarterly</w:t>
      </w:r>
      <w:r w:rsidRPr="00FA4ED2">
        <w:rPr>
          <w:rFonts w:cs="Times New Roman"/>
          <w:color w:val="222222"/>
          <w:szCs w:val="24"/>
          <w:shd w:val="clear" w:color="auto" w:fill="FFFFFF"/>
        </w:rPr>
        <w:t>, </w:t>
      </w:r>
      <w:r w:rsidRPr="00FA4ED2">
        <w:rPr>
          <w:rFonts w:cs="Times New Roman"/>
          <w:i/>
          <w:iCs/>
          <w:color w:val="222222"/>
          <w:szCs w:val="24"/>
          <w:shd w:val="clear" w:color="auto" w:fill="FFFFFF"/>
        </w:rPr>
        <w:t>79</w:t>
      </w:r>
      <w:r w:rsidRPr="00FA4ED2">
        <w:rPr>
          <w:rFonts w:cs="Times New Roman"/>
          <w:color w:val="222222"/>
          <w:szCs w:val="24"/>
          <w:shd w:val="clear" w:color="auto" w:fill="FFFFFF"/>
        </w:rPr>
        <w:t>(1), pp.102-118.</w:t>
      </w:r>
    </w:p>
    <w:p w:rsidR="00A0126A" w:rsidRPr="00FA4ED2" w:rsidRDefault="00A0126A" w:rsidP="00A0126A">
      <w:pPr>
        <w:rPr>
          <w:rFonts w:cs="Times New Roman"/>
          <w:color w:val="222222"/>
          <w:szCs w:val="24"/>
          <w:shd w:val="clear" w:color="auto" w:fill="FFFFFF"/>
        </w:rPr>
      </w:pPr>
      <w:r w:rsidRPr="00FA4ED2">
        <w:rPr>
          <w:rFonts w:cs="Times New Roman"/>
          <w:color w:val="222222"/>
          <w:szCs w:val="24"/>
          <w:shd w:val="clear" w:color="auto" w:fill="FFFFFF"/>
        </w:rPr>
        <w:t>Ciarocco, N.J., 2018. Traditional and new approaches to career preparation through coursework. </w:t>
      </w:r>
      <w:r w:rsidRPr="00FA4ED2">
        <w:rPr>
          <w:rFonts w:cs="Times New Roman"/>
          <w:i/>
          <w:iCs/>
          <w:color w:val="222222"/>
          <w:szCs w:val="24"/>
          <w:shd w:val="clear" w:color="auto" w:fill="FFFFFF"/>
        </w:rPr>
        <w:t>Teaching of Psychology</w:t>
      </w:r>
      <w:r w:rsidRPr="00FA4ED2">
        <w:rPr>
          <w:rFonts w:cs="Times New Roman"/>
          <w:color w:val="222222"/>
          <w:szCs w:val="24"/>
          <w:shd w:val="clear" w:color="auto" w:fill="FFFFFF"/>
        </w:rPr>
        <w:t>, </w:t>
      </w:r>
      <w:r w:rsidRPr="00FA4ED2">
        <w:rPr>
          <w:rFonts w:cs="Times New Roman"/>
          <w:i/>
          <w:iCs/>
          <w:color w:val="222222"/>
          <w:szCs w:val="24"/>
          <w:shd w:val="clear" w:color="auto" w:fill="FFFFFF"/>
        </w:rPr>
        <w:t>45</w:t>
      </w:r>
      <w:r w:rsidRPr="00FA4ED2">
        <w:rPr>
          <w:rFonts w:cs="Times New Roman"/>
          <w:color w:val="222222"/>
          <w:szCs w:val="24"/>
          <w:shd w:val="clear" w:color="auto" w:fill="FFFFFF"/>
        </w:rPr>
        <w:t>(1), pp.32-40.</w:t>
      </w:r>
    </w:p>
    <w:p w:rsidR="00A0126A" w:rsidRPr="00FA4ED2" w:rsidRDefault="00A0126A" w:rsidP="00A0126A">
      <w:pPr>
        <w:rPr>
          <w:rFonts w:cs="Times New Roman"/>
          <w:color w:val="222222"/>
          <w:szCs w:val="24"/>
          <w:shd w:val="clear" w:color="auto" w:fill="FFFFFF"/>
        </w:rPr>
      </w:pPr>
      <w:r w:rsidRPr="00FA4ED2">
        <w:rPr>
          <w:rFonts w:cs="Times New Roman"/>
          <w:szCs w:val="24"/>
        </w:rPr>
        <w:t xml:space="preserve"> </w:t>
      </w:r>
      <w:r w:rsidRPr="00FA4ED2">
        <w:rPr>
          <w:rFonts w:cs="Times New Roman"/>
          <w:color w:val="222222"/>
          <w:szCs w:val="24"/>
          <w:shd w:val="clear" w:color="auto" w:fill="FFFFFF"/>
        </w:rPr>
        <w:t>O'Shea, L., 2018. On writing and the art of reflective practice. </w:t>
      </w:r>
      <w:r w:rsidRPr="00FA4ED2">
        <w:rPr>
          <w:rFonts w:cs="Times New Roman"/>
          <w:i/>
          <w:iCs/>
          <w:color w:val="222222"/>
          <w:szCs w:val="24"/>
          <w:shd w:val="clear" w:color="auto" w:fill="FFFFFF"/>
        </w:rPr>
        <w:t>Gestalt Journal of Australia and New Zealand</w:t>
      </w:r>
      <w:r w:rsidRPr="00FA4ED2">
        <w:rPr>
          <w:rFonts w:cs="Times New Roman"/>
          <w:color w:val="222222"/>
          <w:szCs w:val="24"/>
          <w:shd w:val="clear" w:color="auto" w:fill="FFFFFF"/>
        </w:rPr>
        <w:t>, </w:t>
      </w:r>
      <w:r w:rsidRPr="00FA4ED2">
        <w:rPr>
          <w:rFonts w:cs="Times New Roman"/>
          <w:i/>
          <w:iCs/>
          <w:color w:val="222222"/>
          <w:szCs w:val="24"/>
          <w:shd w:val="clear" w:color="auto" w:fill="FFFFFF"/>
        </w:rPr>
        <w:t>14</w:t>
      </w:r>
      <w:r w:rsidRPr="00FA4ED2">
        <w:rPr>
          <w:rFonts w:cs="Times New Roman"/>
          <w:color w:val="222222"/>
          <w:szCs w:val="24"/>
          <w:shd w:val="clear" w:color="auto" w:fill="FFFFFF"/>
        </w:rPr>
        <w:t>(2), p.83.</w:t>
      </w:r>
    </w:p>
    <w:p w:rsidR="00A0126A" w:rsidRPr="00FA4ED2" w:rsidRDefault="00A0126A" w:rsidP="00A0126A">
      <w:pPr>
        <w:rPr>
          <w:rFonts w:cs="Times New Roman"/>
          <w:color w:val="222222"/>
          <w:szCs w:val="24"/>
          <w:shd w:val="clear" w:color="auto" w:fill="FFFFFF"/>
        </w:rPr>
      </w:pPr>
      <w:r w:rsidRPr="00FA4ED2">
        <w:rPr>
          <w:rFonts w:cs="Times New Roman"/>
          <w:color w:val="222222"/>
          <w:szCs w:val="24"/>
          <w:shd w:val="clear" w:color="auto" w:fill="FFFFFF"/>
        </w:rPr>
        <w:t>Shao, H. and Du, D., 2016, November. Principles and approaches of building the campus culture in the new period. In </w:t>
      </w:r>
      <w:r w:rsidRPr="00FA4ED2">
        <w:rPr>
          <w:rFonts w:cs="Times New Roman"/>
          <w:i/>
          <w:iCs/>
          <w:color w:val="222222"/>
          <w:szCs w:val="24"/>
          <w:shd w:val="clear" w:color="auto" w:fill="FFFFFF"/>
        </w:rPr>
        <w:t>2016 3rd International Conference on Management, Education Technology and Sports Science (METSS 2016)</w:t>
      </w:r>
      <w:r w:rsidRPr="00FA4ED2">
        <w:rPr>
          <w:rFonts w:cs="Times New Roman"/>
          <w:color w:val="222222"/>
          <w:szCs w:val="24"/>
          <w:shd w:val="clear" w:color="auto" w:fill="FFFFFF"/>
        </w:rPr>
        <w:t>. Atlantis Press.</w:t>
      </w:r>
    </w:p>
    <w:p w:rsidR="00A0126A" w:rsidRPr="00FA4ED2" w:rsidRDefault="00A0126A" w:rsidP="00A0126A">
      <w:pPr>
        <w:rPr>
          <w:rFonts w:cs="Times New Roman"/>
          <w:color w:val="222222"/>
          <w:szCs w:val="24"/>
          <w:shd w:val="clear" w:color="auto" w:fill="FFFFFF"/>
        </w:rPr>
      </w:pPr>
      <w:r w:rsidRPr="00FA4ED2">
        <w:rPr>
          <w:rFonts w:cs="Times New Roman"/>
          <w:color w:val="222222"/>
          <w:szCs w:val="24"/>
          <w:shd w:val="clear" w:color="auto" w:fill="FFFFFF"/>
        </w:rPr>
        <w:t>Govender, P., 2019. Use of Mixed Methods and Reflection: A Novice Researcher’s Perspective. </w:t>
      </w:r>
      <w:r w:rsidRPr="00FA4ED2">
        <w:rPr>
          <w:rFonts w:cs="Times New Roman"/>
          <w:i/>
          <w:iCs/>
          <w:color w:val="222222"/>
          <w:szCs w:val="24"/>
          <w:shd w:val="clear" w:color="auto" w:fill="FFFFFF"/>
        </w:rPr>
        <w:t>Global Journal of Health Science</w:t>
      </w:r>
      <w:r w:rsidRPr="00FA4ED2">
        <w:rPr>
          <w:rFonts w:cs="Times New Roman"/>
          <w:color w:val="222222"/>
          <w:szCs w:val="24"/>
          <w:shd w:val="clear" w:color="auto" w:fill="FFFFFF"/>
        </w:rPr>
        <w:t>, </w:t>
      </w:r>
      <w:r w:rsidRPr="00FA4ED2">
        <w:rPr>
          <w:rFonts w:cs="Times New Roman"/>
          <w:i/>
          <w:iCs/>
          <w:color w:val="222222"/>
          <w:szCs w:val="24"/>
          <w:shd w:val="clear" w:color="auto" w:fill="FFFFFF"/>
        </w:rPr>
        <w:t>11</w:t>
      </w:r>
      <w:r w:rsidRPr="00FA4ED2">
        <w:rPr>
          <w:rFonts w:cs="Times New Roman"/>
          <w:color w:val="222222"/>
          <w:szCs w:val="24"/>
          <w:shd w:val="clear" w:color="auto" w:fill="FFFFFF"/>
        </w:rPr>
        <w:t>(13).</w:t>
      </w:r>
    </w:p>
    <w:p w:rsidR="00A0126A" w:rsidRPr="00FA4ED2" w:rsidRDefault="00A0126A" w:rsidP="00A0126A">
      <w:pPr>
        <w:rPr>
          <w:rFonts w:cs="Times New Roman"/>
          <w:color w:val="222222"/>
          <w:szCs w:val="24"/>
          <w:shd w:val="clear" w:color="auto" w:fill="FFFFFF"/>
        </w:rPr>
      </w:pPr>
      <w:r w:rsidRPr="00FA4ED2">
        <w:rPr>
          <w:rFonts w:cs="Times New Roman"/>
          <w:color w:val="222222"/>
          <w:szCs w:val="24"/>
          <w:shd w:val="clear" w:color="auto" w:fill="FFFFFF"/>
        </w:rPr>
        <w:t>Black, G.L., 2015. Developing teacher candidates' self-efficacy through reflection and supervising teacher support. </w:t>
      </w:r>
      <w:r w:rsidRPr="00FA4ED2">
        <w:rPr>
          <w:rFonts w:cs="Times New Roman"/>
          <w:i/>
          <w:iCs/>
          <w:color w:val="222222"/>
          <w:szCs w:val="24"/>
          <w:shd w:val="clear" w:color="auto" w:fill="FFFFFF"/>
        </w:rPr>
        <w:t>in education</w:t>
      </w:r>
      <w:r w:rsidRPr="00FA4ED2">
        <w:rPr>
          <w:rFonts w:cs="Times New Roman"/>
          <w:color w:val="222222"/>
          <w:szCs w:val="24"/>
          <w:shd w:val="clear" w:color="auto" w:fill="FFFFFF"/>
        </w:rPr>
        <w:t>, </w:t>
      </w:r>
      <w:r w:rsidRPr="00FA4ED2">
        <w:rPr>
          <w:rFonts w:cs="Times New Roman"/>
          <w:i/>
          <w:iCs/>
          <w:color w:val="222222"/>
          <w:szCs w:val="24"/>
          <w:shd w:val="clear" w:color="auto" w:fill="FFFFFF"/>
        </w:rPr>
        <w:t>21</w:t>
      </w:r>
      <w:r w:rsidRPr="00FA4ED2">
        <w:rPr>
          <w:rFonts w:cs="Times New Roman"/>
          <w:color w:val="222222"/>
          <w:szCs w:val="24"/>
          <w:shd w:val="clear" w:color="auto" w:fill="FFFFFF"/>
        </w:rPr>
        <w:t xml:space="preserve">(1), pp.78-98. </w:t>
      </w:r>
    </w:p>
    <w:p w:rsidR="00A0126A" w:rsidRPr="00FA4ED2" w:rsidRDefault="00A0126A" w:rsidP="00A0126A">
      <w:pPr>
        <w:rPr>
          <w:rFonts w:cs="Times New Roman"/>
          <w:b/>
          <w:szCs w:val="24"/>
        </w:rPr>
      </w:pPr>
      <w:r w:rsidRPr="00FA4ED2">
        <w:rPr>
          <w:rFonts w:cs="Times New Roman"/>
          <w:color w:val="222222"/>
          <w:szCs w:val="24"/>
          <w:shd w:val="clear" w:color="auto" w:fill="FFFFFF"/>
        </w:rPr>
        <w:lastRenderedPageBreak/>
        <w:t>Smith, H., 2020. </w:t>
      </w:r>
      <w:r w:rsidRPr="00FA4ED2">
        <w:rPr>
          <w:rFonts w:cs="Times New Roman"/>
          <w:i/>
          <w:iCs/>
          <w:color w:val="222222"/>
          <w:szCs w:val="24"/>
          <w:shd w:val="clear" w:color="auto" w:fill="FFFFFF"/>
        </w:rPr>
        <w:t>The writing experiment: strategies for innovative creative writing</w:t>
      </w:r>
      <w:r w:rsidRPr="00FA4ED2">
        <w:rPr>
          <w:rFonts w:cs="Times New Roman"/>
          <w:color w:val="222222"/>
          <w:szCs w:val="24"/>
          <w:shd w:val="clear" w:color="auto" w:fill="FFFFFF"/>
        </w:rPr>
        <w:t xml:space="preserve">. Routledge. </w:t>
      </w:r>
    </w:p>
    <w:p w:rsidR="00A0126A" w:rsidRPr="00FA4ED2" w:rsidRDefault="00A0126A" w:rsidP="00A0126A">
      <w:pPr>
        <w:rPr>
          <w:rFonts w:cs="Times New Roman"/>
          <w:color w:val="222222"/>
          <w:szCs w:val="24"/>
          <w:shd w:val="clear" w:color="auto" w:fill="FFFFFF"/>
        </w:rPr>
      </w:pPr>
      <w:r w:rsidRPr="00FA4ED2">
        <w:rPr>
          <w:rFonts w:cs="Times New Roman"/>
          <w:color w:val="222222"/>
          <w:szCs w:val="24"/>
          <w:shd w:val="clear" w:color="auto" w:fill="FFFFFF"/>
        </w:rPr>
        <w:t>Cottrell, S., 2017. </w:t>
      </w:r>
      <w:r w:rsidRPr="00FA4ED2">
        <w:rPr>
          <w:rFonts w:cs="Times New Roman"/>
          <w:i/>
          <w:iCs/>
          <w:color w:val="222222"/>
          <w:szCs w:val="24"/>
          <w:shd w:val="clear" w:color="auto" w:fill="FFFFFF"/>
        </w:rPr>
        <w:t>Critical thinking skills: Effective analysis, argument and reflection</w:t>
      </w:r>
      <w:r w:rsidRPr="00FA4ED2">
        <w:rPr>
          <w:rFonts w:cs="Times New Roman"/>
          <w:color w:val="222222"/>
          <w:szCs w:val="24"/>
          <w:shd w:val="clear" w:color="auto" w:fill="FFFFFF"/>
        </w:rPr>
        <w:t>. Macmillan International Higher Education.</w:t>
      </w:r>
    </w:p>
    <w:p w:rsidR="00A0126A" w:rsidRPr="00FA4ED2" w:rsidRDefault="00A0126A" w:rsidP="00A0126A">
      <w:pPr>
        <w:rPr>
          <w:rFonts w:cs="Times New Roman"/>
          <w:color w:val="222222"/>
          <w:szCs w:val="24"/>
          <w:shd w:val="clear" w:color="auto" w:fill="FFFFFF"/>
        </w:rPr>
      </w:pPr>
      <w:r w:rsidRPr="00FA4ED2">
        <w:rPr>
          <w:rFonts w:cs="Times New Roman"/>
          <w:color w:val="222222"/>
          <w:szCs w:val="24"/>
          <w:shd w:val="clear" w:color="auto" w:fill="FFFFFF"/>
        </w:rPr>
        <w:t>Birgili, B., 2015. Creative and critical thinking skills in problem-based learning environments.</w:t>
      </w:r>
    </w:p>
    <w:p w:rsidR="00A0126A" w:rsidRPr="00FA4ED2" w:rsidRDefault="00A0126A" w:rsidP="00A0126A">
      <w:pPr>
        <w:rPr>
          <w:rFonts w:cs="Times New Roman"/>
          <w:color w:val="222222"/>
          <w:szCs w:val="24"/>
          <w:shd w:val="clear" w:color="auto" w:fill="FFFFFF"/>
        </w:rPr>
      </w:pPr>
      <w:r w:rsidRPr="00FA4ED2">
        <w:rPr>
          <w:rFonts w:cs="Times New Roman"/>
          <w:color w:val="222222"/>
          <w:szCs w:val="24"/>
          <w:shd w:val="clear" w:color="auto" w:fill="FFFFFF"/>
        </w:rPr>
        <w:t>Poon, L.K., Li, Z. and Cheng, G., 2017, June. Topic classification on short reflective writings for monitoring students’ progress. In </w:t>
      </w:r>
      <w:r w:rsidRPr="00FA4ED2">
        <w:rPr>
          <w:rFonts w:cs="Times New Roman"/>
          <w:i/>
          <w:iCs/>
          <w:color w:val="222222"/>
          <w:szCs w:val="24"/>
          <w:shd w:val="clear" w:color="auto" w:fill="FFFFFF"/>
        </w:rPr>
        <w:t>International Conference on Blended Learning</w:t>
      </w:r>
      <w:r w:rsidRPr="00FA4ED2">
        <w:rPr>
          <w:rFonts w:cs="Times New Roman"/>
          <w:color w:val="222222"/>
          <w:szCs w:val="24"/>
          <w:shd w:val="clear" w:color="auto" w:fill="FFFFFF"/>
        </w:rPr>
        <w:t> (pp. 236-246). Springer, Cham.</w:t>
      </w:r>
    </w:p>
    <w:p w:rsidR="00A0126A" w:rsidRPr="00FA4ED2" w:rsidRDefault="00A0126A" w:rsidP="00A0126A">
      <w:pPr>
        <w:rPr>
          <w:rFonts w:cs="Times New Roman"/>
          <w:szCs w:val="24"/>
        </w:rPr>
      </w:pPr>
    </w:p>
    <w:p w:rsidR="00A0126A" w:rsidRDefault="00A0126A" w:rsidP="00721F1B">
      <w:r>
        <w:t xml:space="preserve"> </w:t>
      </w:r>
    </w:p>
    <w:p w:rsidR="00A0126A" w:rsidRDefault="00A0126A" w:rsidP="00721F1B"/>
    <w:p w:rsidR="00A0126A" w:rsidRDefault="00A0126A" w:rsidP="00721F1B"/>
    <w:p w:rsidR="00A0126A" w:rsidRDefault="00A0126A" w:rsidP="00721F1B"/>
    <w:p w:rsidR="00A0126A" w:rsidRDefault="00A0126A" w:rsidP="00721F1B"/>
    <w:p w:rsidR="00A0126A" w:rsidRDefault="00A0126A" w:rsidP="00721F1B"/>
    <w:p w:rsidR="00721F1B" w:rsidRDefault="00721F1B" w:rsidP="00AC1012"/>
    <w:p w:rsidR="002504B8" w:rsidRDefault="002504B8" w:rsidP="00AC1012"/>
    <w:p w:rsidR="00AC1012" w:rsidRDefault="00AC1012" w:rsidP="00AC1012"/>
    <w:p w:rsidR="00AC1012" w:rsidRDefault="00AC1012" w:rsidP="00AC1012"/>
    <w:p w:rsidR="001C5756" w:rsidRDefault="00AC1012" w:rsidP="003E59F9">
      <w:r>
        <w:t xml:space="preserve"> </w:t>
      </w:r>
    </w:p>
    <w:p w:rsidR="00B21AAD" w:rsidRDefault="00B21AAD" w:rsidP="003E59F9"/>
    <w:p w:rsidR="00A01F51" w:rsidRDefault="00A01F51" w:rsidP="003E59F9"/>
    <w:p w:rsidR="00EF1B7B" w:rsidRPr="003E59F9" w:rsidRDefault="00A01F51" w:rsidP="003E59F9">
      <w:r>
        <w:t xml:space="preserve"> </w:t>
      </w:r>
    </w:p>
    <w:sectPr w:rsidR="00EF1B7B" w:rsidRPr="003E59F9" w:rsidSect="00792655">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7E3" w:rsidRDefault="000437E3" w:rsidP="00792655">
      <w:pPr>
        <w:spacing w:after="0" w:line="240" w:lineRule="auto"/>
      </w:pPr>
      <w:r>
        <w:separator/>
      </w:r>
    </w:p>
  </w:endnote>
  <w:endnote w:type="continuationSeparator" w:id="0">
    <w:p w:rsidR="000437E3" w:rsidRDefault="000437E3" w:rsidP="00792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6387918"/>
      <w:docPartObj>
        <w:docPartGallery w:val="Page Numbers (Bottom of Page)"/>
        <w:docPartUnique/>
      </w:docPartObj>
    </w:sdtPr>
    <w:sdtEndPr>
      <w:rPr>
        <w:noProof/>
      </w:rPr>
    </w:sdtEndPr>
    <w:sdtContent>
      <w:p w:rsidR="00792655" w:rsidRDefault="00792655">
        <w:pPr>
          <w:pStyle w:val="Footer"/>
          <w:jc w:val="right"/>
        </w:pPr>
        <w:r>
          <w:fldChar w:fldCharType="begin"/>
        </w:r>
        <w:r>
          <w:instrText xml:space="preserve"> PAGE   \* MERGEFORMAT </w:instrText>
        </w:r>
        <w:r>
          <w:fldChar w:fldCharType="separate"/>
        </w:r>
        <w:r w:rsidR="00C11BB8">
          <w:rPr>
            <w:noProof/>
          </w:rPr>
          <w:t>3</w:t>
        </w:r>
        <w:r>
          <w:rPr>
            <w:noProof/>
          </w:rPr>
          <w:fldChar w:fldCharType="end"/>
        </w:r>
      </w:p>
    </w:sdtContent>
  </w:sdt>
  <w:p w:rsidR="00792655" w:rsidRDefault="007926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7E3" w:rsidRDefault="000437E3" w:rsidP="00792655">
      <w:pPr>
        <w:spacing w:after="0" w:line="240" w:lineRule="auto"/>
      </w:pPr>
      <w:r>
        <w:separator/>
      </w:r>
    </w:p>
  </w:footnote>
  <w:footnote w:type="continuationSeparator" w:id="0">
    <w:p w:rsidR="000437E3" w:rsidRDefault="000437E3" w:rsidP="007926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655" w:rsidRDefault="00792655">
    <w:pPr>
      <w:pStyle w:val="Header"/>
    </w:pPr>
  </w:p>
  <w:p w:rsidR="00792655" w:rsidRDefault="007926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7EE"/>
    <w:rsid w:val="000437E3"/>
    <w:rsid w:val="00047981"/>
    <w:rsid w:val="000757BA"/>
    <w:rsid w:val="000E6C14"/>
    <w:rsid w:val="000F5C98"/>
    <w:rsid w:val="0010483B"/>
    <w:rsid w:val="00147E2D"/>
    <w:rsid w:val="00176F0C"/>
    <w:rsid w:val="001917EC"/>
    <w:rsid w:val="001B3F4A"/>
    <w:rsid w:val="001C5756"/>
    <w:rsid w:val="001D29E3"/>
    <w:rsid w:val="001E4FCA"/>
    <w:rsid w:val="00220022"/>
    <w:rsid w:val="0023717E"/>
    <w:rsid w:val="002504B8"/>
    <w:rsid w:val="00270549"/>
    <w:rsid w:val="002C09AE"/>
    <w:rsid w:val="002D20EA"/>
    <w:rsid w:val="002E3679"/>
    <w:rsid w:val="002F0E49"/>
    <w:rsid w:val="00306B5C"/>
    <w:rsid w:val="003221FA"/>
    <w:rsid w:val="003B166F"/>
    <w:rsid w:val="003D5703"/>
    <w:rsid w:val="003E3F8C"/>
    <w:rsid w:val="003E59F9"/>
    <w:rsid w:val="004A3D70"/>
    <w:rsid w:val="005023E3"/>
    <w:rsid w:val="005C6158"/>
    <w:rsid w:val="006947E5"/>
    <w:rsid w:val="006B6BE2"/>
    <w:rsid w:val="006D1D0B"/>
    <w:rsid w:val="006E3037"/>
    <w:rsid w:val="00700593"/>
    <w:rsid w:val="00721F1B"/>
    <w:rsid w:val="00771FF8"/>
    <w:rsid w:val="00791797"/>
    <w:rsid w:val="00792655"/>
    <w:rsid w:val="00794326"/>
    <w:rsid w:val="008577EE"/>
    <w:rsid w:val="008A3CB5"/>
    <w:rsid w:val="008A59B5"/>
    <w:rsid w:val="00911319"/>
    <w:rsid w:val="009F207E"/>
    <w:rsid w:val="00A0126A"/>
    <w:rsid w:val="00A01F51"/>
    <w:rsid w:val="00A07D98"/>
    <w:rsid w:val="00A11161"/>
    <w:rsid w:val="00A616B5"/>
    <w:rsid w:val="00A95760"/>
    <w:rsid w:val="00AB3216"/>
    <w:rsid w:val="00AC1012"/>
    <w:rsid w:val="00B21AAD"/>
    <w:rsid w:val="00B23E34"/>
    <w:rsid w:val="00B447C8"/>
    <w:rsid w:val="00BB6957"/>
    <w:rsid w:val="00BC11E5"/>
    <w:rsid w:val="00BF6D6D"/>
    <w:rsid w:val="00C11BB8"/>
    <w:rsid w:val="00C136A6"/>
    <w:rsid w:val="00C64478"/>
    <w:rsid w:val="00C80201"/>
    <w:rsid w:val="00C93175"/>
    <w:rsid w:val="00CF0352"/>
    <w:rsid w:val="00D4156A"/>
    <w:rsid w:val="00DA0439"/>
    <w:rsid w:val="00DA4C7C"/>
    <w:rsid w:val="00DD1E98"/>
    <w:rsid w:val="00DE29FB"/>
    <w:rsid w:val="00E34EB0"/>
    <w:rsid w:val="00E64B67"/>
    <w:rsid w:val="00E81ED5"/>
    <w:rsid w:val="00EF1B7B"/>
    <w:rsid w:val="00EF7458"/>
    <w:rsid w:val="00F01AA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8549E"/>
  <w15:docId w15:val="{608AAECF-CFB9-4A1F-A777-A6E093CB9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577E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577EE"/>
    <w:pPr>
      <w:keepNext/>
      <w:keepLines/>
      <w:spacing w:before="480" w:after="0"/>
      <w:jc w:val="left"/>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8577EE"/>
    <w:pPr>
      <w:keepNext/>
      <w:keepLines/>
      <w:spacing w:before="200" w:after="0"/>
      <w:jc w:val="left"/>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8577EE"/>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7EE"/>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8577EE"/>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8577EE"/>
    <w:rPr>
      <w:rFonts w:ascii="Times New Roman" w:eastAsiaTheme="majorEastAsia" w:hAnsi="Times New Roman" w:cstheme="majorBidi"/>
      <w:b/>
      <w:bCs/>
      <w:sz w:val="24"/>
    </w:rPr>
  </w:style>
  <w:style w:type="paragraph" w:styleId="TOCHeading">
    <w:name w:val="TOC Heading"/>
    <w:basedOn w:val="Heading1"/>
    <w:next w:val="Normal"/>
    <w:uiPriority w:val="39"/>
    <w:unhideWhenUsed/>
    <w:qFormat/>
    <w:rsid w:val="008577EE"/>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8577EE"/>
    <w:pPr>
      <w:spacing w:after="100"/>
    </w:pPr>
  </w:style>
  <w:style w:type="paragraph" w:styleId="TOC2">
    <w:name w:val="toc 2"/>
    <w:basedOn w:val="Normal"/>
    <w:next w:val="Normal"/>
    <w:autoRedefine/>
    <w:uiPriority w:val="39"/>
    <w:unhideWhenUsed/>
    <w:rsid w:val="008577EE"/>
    <w:pPr>
      <w:spacing w:after="100"/>
      <w:ind w:left="240"/>
    </w:pPr>
  </w:style>
  <w:style w:type="paragraph" w:styleId="TOC3">
    <w:name w:val="toc 3"/>
    <w:basedOn w:val="Normal"/>
    <w:next w:val="Normal"/>
    <w:autoRedefine/>
    <w:uiPriority w:val="39"/>
    <w:unhideWhenUsed/>
    <w:rsid w:val="008577EE"/>
    <w:pPr>
      <w:spacing w:after="100"/>
      <w:ind w:left="480"/>
    </w:pPr>
  </w:style>
  <w:style w:type="character" w:styleId="Hyperlink">
    <w:name w:val="Hyperlink"/>
    <w:basedOn w:val="DefaultParagraphFont"/>
    <w:uiPriority w:val="99"/>
    <w:unhideWhenUsed/>
    <w:rsid w:val="008577EE"/>
    <w:rPr>
      <w:color w:val="0000FF" w:themeColor="hyperlink"/>
      <w:u w:val="single"/>
    </w:rPr>
  </w:style>
  <w:style w:type="paragraph" w:styleId="BalloonText">
    <w:name w:val="Balloon Text"/>
    <w:basedOn w:val="Normal"/>
    <w:link w:val="BalloonTextChar"/>
    <w:uiPriority w:val="99"/>
    <w:semiHidden/>
    <w:unhideWhenUsed/>
    <w:rsid w:val="008577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7EE"/>
    <w:rPr>
      <w:rFonts w:ascii="Tahoma" w:hAnsi="Tahoma" w:cs="Tahoma"/>
      <w:sz w:val="16"/>
      <w:szCs w:val="16"/>
    </w:rPr>
  </w:style>
  <w:style w:type="paragraph" w:styleId="Title">
    <w:name w:val="Title"/>
    <w:basedOn w:val="Normal"/>
    <w:next w:val="Normal"/>
    <w:link w:val="TitleChar"/>
    <w:uiPriority w:val="10"/>
    <w:qFormat/>
    <w:rsid w:val="00A957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576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926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655"/>
    <w:rPr>
      <w:rFonts w:ascii="Times New Roman" w:hAnsi="Times New Roman"/>
      <w:sz w:val="24"/>
    </w:rPr>
  </w:style>
  <w:style w:type="paragraph" w:styleId="Footer">
    <w:name w:val="footer"/>
    <w:basedOn w:val="Normal"/>
    <w:link w:val="FooterChar"/>
    <w:uiPriority w:val="99"/>
    <w:unhideWhenUsed/>
    <w:rsid w:val="007926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65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CDB"/>
    <w:rsid w:val="002B2CDB"/>
    <w:rsid w:val="008C2F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CC6796834EB498CAF548F6652769020">
    <w:name w:val="2CC6796834EB498CAF548F6652769020"/>
    <w:rsid w:val="002B2C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EEDF3D4-D68D-4EC9-B75C-4E639EF46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11</Pages>
  <Words>2233</Words>
  <Characters>12732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Vikram</dc:creator>
  <cp:lastModifiedBy>vikram</cp:lastModifiedBy>
  <cp:revision>41</cp:revision>
  <dcterms:created xsi:type="dcterms:W3CDTF">2019-04-16T17:31:00Z</dcterms:created>
  <dcterms:modified xsi:type="dcterms:W3CDTF">2020-08-27T08:18:00Z</dcterms:modified>
</cp:coreProperties>
</file>