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24FA8" w14:textId="77777777" w:rsidR="009458DB" w:rsidRDefault="009458DB" w:rsidP="009458DB">
      <w:pPr>
        <w:jc w:val="center"/>
        <w:rPr>
          <w:rFonts w:ascii="Arial" w:hAnsi="Arial" w:cs="Arial"/>
          <w:b/>
          <w:bCs/>
          <w:sz w:val="28"/>
          <w:szCs w:val="28"/>
        </w:rPr>
      </w:pPr>
    </w:p>
    <w:p w14:paraId="7ED074C9" w14:textId="77777777" w:rsidR="009458DB" w:rsidRDefault="009458DB" w:rsidP="009458DB">
      <w:pPr>
        <w:jc w:val="center"/>
        <w:rPr>
          <w:rFonts w:ascii="Arial" w:hAnsi="Arial" w:cs="Arial"/>
          <w:b/>
          <w:bCs/>
          <w:sz w:val="28"/>
          <w:szCs w:val="28"/>
        </w:rPr>
      </w:pPr>
    </w:p>
    <w:p w14:paraId="612A902A" w14:textId="77777777" w:rsidR="009458DB" w:rsidRDefault="009458DB" w:rsidP="009458DB">
      <w:pPr>
        <w:jc w:val="center"/>
        <w:rPr>
          <w:rFonts w:ascii="Arial" w:hAnsi="Arial" w:cs="Arial"/>
          <w:b/>
          <w:bCs/>
          <w:sz w:val="28"/>
          <w:szCs w:val="28"/>
        </w:rPr>
      </w:pPr>
    </w:p>
    <w:p w14:paraId="6F57F096" w14:textId="77777777" w:rsidR="009458DB" w:rsidRDefault="009458DB" w:rsidP="009458DB">
      <w:pPr>
        <w:jc w:val="center"/>
        <w:rPr>
          <w:rFonts w:ascii="Arial" w:hAnsi="Arial" w:cs="Arial"/>
          <w:b/>
          <w:bCs/>
          <w:sz w:val="28"/>
          <w:szCs w:val="28"/>
        </w:rPr>
      </w:pPr>
    </w:p>
    <w:p w14:paraId="3A5A0A79" w14:textId="77777777" w:rsidR="009458DB" w:rsidRDefault="009458DB" w:rsidP="009458DB">
      <w:pPr>
        <w:jc w:val="center"/>
        <w:rPr>
          <w:rFonts w:ascii="Arial" w:hAnsi="Arial" w:cs="Arial"/>
          <w:b/>
          <w:bCs/>
          <w:sz w:val="28"/>
          <w:szCs w:val="28"/>
        </w:rPr>
      </w:pPr>
    </w:p>
    <w:p w14:paraId="4B7DF26A" w14:textId="77777777" w:rsidR="009458DB" w:rsidRDefault="009458DB" w:rsidP="009458DB">
      <w:pPr>
        <w:jc w:val="center"/>
        <w:rPr>
          <w:rFonts w:ascii="Arial" w:hAnsi="Arial" w:cs="Arial"/>
          <w:b/>
          <w:bCs/>
          <w:sz w:val="28"/>
          <w:szCs w:val="28"/>
        </w:rPr>
      </w:pPr>
    </w:p>
    <w:p w14:paraId="2C58D270" w14:textId="2B5087FE" w:rsidR="009458DB" w:rsidRPr="009458DB" w:rsidRDefault="009458DB" w:rsidP="009458DB">
      <w:pPr>
        <w:jc w:val="center"/>
        <w:rPr>
          <w:rFonts w:ascii="Arial" w:hAnsi="Arial" w:cs="Arial"/>
          <w:b/>
          <w:bCs/>
          <w:sz w:val="28"/>
          <w:szCs w:val="28"/>
        </w:rPr>
      </w:pPr>
      <w:r w:rsidRPr="009458DB">
        <w:rPr>
          <w:rFonts w:ascii="Arial" w:hAnsi="Arial" w:cs="Arial"/>
          <w:b/>
          <w:bCs/>
          <w:sz w:val="28"/>
          <w:szCs w:val="28"/>
        </w:rPr>
        <w:t>Student Learning Log</w:t>
      </w:r>
    </w:p>
    <w:p w14:paraId="1DA0C987" w14:textId="13D6A3DB" w:rsidR="009458DB" w:rsidRPr="009458DB" w:rsidRDefault="009458DB" w:rsidP="009458DB">
      <w:pPr>
        <w:jc w:val="center"/>
        <w:rPr>
          <w:rFonts w:ascii="Arial" w:hAnsi="Arial" w:cs="Arial"/>
          <w:b/>
          <w:bCs/>
          <w:sz w:val="28"/>
          <w:szCs w:val="28"/>
        </w:rPr>
      </w:pPr>
      <w:r w:rsidRPr="009458DB">
        <w:rPr>
          <w:rFonts w:ascii="Arial" w:hAnsi="Arial" w:cs="Arial"/>
          <w:b/>
          <w:bCs/>
          <w:sz w:val="28"/>
          <w:szCs w:val="28"/>
        </w:rPr>
        <w:t>Managing Food &amp; Beverage Operations</w:t>
      </w:r>
    </w:p>
    <w:p w14:paraId="5944DDAA" w14:textId="275B907E" w:rsidR="009458DB" w:rsidRPr="009458DB" w:rsidRDefault="009458DB" w:rsidP="009458DB">
      <w:pPr>
        <w:jc w:val="center"/>
        <w:rPr>
          <w:rFonts w:ascii="Arial" w:hAnsi="Arial" w:cs="Arial"/>
          <w:b/>
          <w:bCs/>
          <w:sz w:val="28"/>
          <w:szCs w:val="28"/>
        </w:rPr>
      </w:pPr>
      <w:r w:rsidRPr="009458DB">
        <w:rPr>
          <w:rFonts w:ascii="Arial" w:hAnsi="Arial" w:cs="Arial"/>
          <w:b/>
          <w:bCs/>
          <w:sz w:val="28"/>
          <w:szCs w:val="28"/>
        </w:rPr>
        <w:t>BMIH6002</w:t>
      </w:r>
    </w:p>
    <w:p w14:paraId="765910DD" w14:textId="61513D90" w:rsidR="009458DB" w:rsidRPr="009458DB" w:rsidRDefault="009458DB" w:rsidP="009458DB">
      <w:pPr>
        <w:jc w:val="center"/>
        <w:rPr>
          <w:rFonts w:ascii="Arial" w:hAnsi="Arial" w:cs="Arial"/>
          <w:b/>
          <w:bCs/>
          <w:sz w:val="28"/>
          <w:szCs w:val="28"/>
        </w:rPr>
      </w:pPr>
      <w:r w:rsidRPr="009458DB">
        <w:rPr>
          <w:rFonts w:ascii="Arial" w:hAnsi="Arial" w:cs="Arial"/>
          <w:b/>
          <w:bCs/>
          <w:sz w:val="28"/>
          <w:szCs w:val="28"/>
        </w:rPr>
        <w:t>Codruta-Daniela Bogatean</w:t>
      </w:r>
    </w:p>
    <w:p w14:paraId="3A5A640D" w14:textId="15AB80FC" w:rsidR="009458DB" w:rsidRPr="009458DB" w:rsidRDefault="009458DB" w:rsidP="00A94699">
      <w:pPr>
        <w:jc w:val="center"/>
        <w:rPr>
          <w:rFonts w:ascii="Arial" w:hAnsi="Arial" w:cs="Arial"/>
          <w:b/>
          <w:bCs/>
          <w:sz w:val="28"/>
          <w:szCs w:val="28"/>
        </w:rPr>
      </w:pPr>
      <w:r w:rsidRPr="009458DB">
        <w:rPr>
          <w:rFonts w:ascii="Arial" w:hAnsi="Arial" w:cs="Arial"/>
          <w:b/>
          <w:bCs/>
          <w:sz w:val="28"/>
          <w:szCs w:val="28"/>
        </w:rPr>
        <w:t>2210404</w:t>
      </w:r>
    </w:p>
    <w:p w14:paraId="48388146" w14:textId="77777777" w:rsidR="009458DB" w:rsidRPr="009458DB" w:rsidRDefault="009458DB" w:rsidP="009458DB">
      <w:pPr>
        <w:jc w:val="center"/>
        <w:rPr>
          <w:rFonts w:ascii="Arial" w:hAnsi="Arial" w:cs="Arial"/>
          <w:b/>
          <w:bCs/>
          <w:sz w:val="28"/>
          <w:szCs w:val="28"/>
        </w:rPr>
      </w:pPr>
    </w:p>
    <w:p w14:paraId="6B8D3DB6" w14:textId="7497996B" w:rsidR="009458DB" w:rsidRPr="009458DB" w:rsidRDefault="009458DB" w:rsidP="00B72AFA">
      <w:pPr>
        <w:jc w:val="center"/>
        <w:rPr>
          <w:rFonts w:ascii="Arial" w:hAnsi="Arial" w:cs="Arial"/>
          <w:b/>
          <w:bCs/>
          <w:sz w:val="28"/>
          <w:szCs w:val="28"/>
        </w:rPr>
      </w:pPr>
      <w:r w:rsidRPr="009458DB">
        <w:rPr>
          <w:rFonts w:ascii="Arial" w:hAnsi="Arial" w:cs="Arial"/>
          <w:b/>
          <w:bCs/>
          <w:sz w:val="28"/>
          <w:szCs w:val="28"/>
        </w:rPr>
        <w:t xml:space="preserve"> Kathryn Roberts</w:t>
      </w:r>
    </w:p>
    <w:p w14:paraId="2B26CFE7" w14:textId="77777777" w:rsidR="009458DB" w:rsidRDefault="009458DB" w:rsidP="009458DB">
      <w:pPr>
        <w:jc w:val="center"/>
        <w:rPr>
          <w:rFonts w:ascii="Arial" w:hAnsi="Arial" w:cs="Arial"/>
          <w:b/>
          <w:bCs/>
        </w:rPr>
      </w:pPr>
    </w:p>
    <w:p w14:paraId="6BBD56F3" w14:textId="77777777" w:rsidR="001F4976" w:rsidRDefault="001F4976" w:rsidP="009458DB">
      <w:pPr>
        <w:jc w:val="center"/>
        <w:rPr>
          <w:rFonts w:ascii="Arial" w:hAnsi="Arial" w:cs="Arial"/>
          <w:b/>
          <w:bCs/>
        </w:rPr>
      </w:pPr>
    </w:p>
    <w:p w14:paraId="58E76B9B" w14:textId="77777777" w:rsidR="001F4976" w:rsidRDefault="001F4976" w:rsidP="009458DB">
      <w:pPr>
        <w:jc w:val="center"/>
        <w:rPr>
          <w:rFonts w:ascii="Arial" w:hAnsi="Arial" w:cs="Arial"/>
          <w:b/>
          <w:bCs/>
        </w:rPr>
      </w:pPr>
    </w:p>
    <w:p w14:paraId="5113D0BD" w14:textId="77777777" w:rsidR="001F4976" w:rsidRDefault="001F4976" w:rsidP="009458DB">
      <w:pPr>
        <w:jc w:val="center"/>
        <w:rPr>
          <w:rFonts w:ascii="Arial" w:hAnsi="Arial" w:cs="Arial"/>
          <w:b/>
          <w:bCs/>
        </w:rPr>
      </w:pPr>
    </w:p>
    <w:p w14:paraId="123F03B2" w14:textId="77777777" w:rsidR="001F4976" w:rsidRDefault="001F4976" w:rsidP="009458DB">
      <w:pPr>
        <w:jc w:val="center"/>
        <w:rPr>
          <w:rFonts w:ascii="Arial" w:hAnsi="Arial" w:cs="Arial"/>
          <w:b/>
          <w:bCs/>
        </w:rPr>
      </w:pPr>
    </w:p>
    <w:p w14:paraId="686A07EE" w14:textId="77777777" w:rsidR="001F4976" w:rsidRDefault="001F4976" w:rsidP="009458DB">
      <w:pPr>
        <w:jc w:val="center"/>
        <w:rPr>
          <w:rFonts w:ascii="Arial" w:hAnsi="Arial" w:cs="Arial"/>
          <w:b/>
          <w:bCs/>
        </w:rPr>
      </w:pPr>
    </w:p>
    <w:p w14:paraId="305D15C6" w14:textId="77777777" w:rsidR="001F4976" w:rsidRDefault="001F4976" w:rsidP="009458DB">
      <w:pPr>
        <w:jc w:val="center"/>
        <w:rPr>
          <w:rFonts w:ascii="Arial" w:hAnsi="Arial" w:cs="Arial"/>
          <w:b/>
          <w:bCs/>
        </w:rPr>
      </w:pPr>
    </w:p>
    <w:p w14:paraId="26B77C51" w14:textId="77777777" w:rsidR="001F4976" w:rsidRDefault="001F4976" w:rsidP="009458DB">
      <w:pPr>
        <w:jc w:val="center"/>
        <w:rPr>
          <w:rFonts w:ascii="Arial" w:hAnsi="Arial" w:cs="Arial"/>
          <w:b/>
          <w:bCs/>
        </w:rPr>
      </w:pPr>
    </w:p>
    <w:p w14:paraId="06E86350" w14:textId="77777777" w:rsidR="001F4976" w:rsidRDefault="001F4976" w:rsidP="009458DB">
      <w:pPr>
        <w:jc w:val="center"/>
        <w:rPr>
          <w:rFonts w:ascii="Arial" w:hAnsi="Arial" w:cs="Arial"/>
          <w:b/>
          <w:bCs/>
        </w:rPr>
      </w:pPr>
    </w:p>
    <w:p w14:paraId="78DFDE21" w14:textId="77777777" w:rsidR="001F4976" w:rsidRDefault="001F4976" w:rsidP="009458DB">
      <w:pPr>
        <w:jc w:val="center"/>
        <w:rPr>
          <w:rFonts w:ascii="Arial" w:hAnsi="Arial" w:cs="Arial"/>
          <w:b/>
          <w:bCs/>
        </w:rPr>
      </w:pPr>
    </w:p>
    <w:p w14:paraId="6817053D" w14:textId="77777777" w:rsidR="001F4976" w:rsidRDefault="001F4976" w:rsidP="009458DB">
      <w:pPr>
        <w:jc w:val="center"/>
        <w:rPr>
          <w:rFonts w:ascii="Arial" w:hAnsi="Arial" w:cs="Arial"/>
          <w:b/>
          <w:bCs/>
        </w:rPr>
      </w:pPr>
    </w:p>
    <w:p w14:paraId="60A6654C" w14:textId="6E1390B6" w:rsidR="00D449D4" w:rsidRDefault="00F96097" w:rsidP="009458DB">
      <w:pPr>
        <w:rPr>
          <w:rFonts w:ascii="Arial" w:hAnsi="Arial" w:cs="Arial"/>
          <w:b/>
          <w:bCs/>
        </w:rPr>
      </w:pPr>
      <w:r w:rsidRPr="00F96097">
        <w:rPr>
          <w:rFonts w:ascii="Arial" w:hAnsi="Arial" w:cs="Arial"/>
          <w:b/>
          <w:bCs/>
        </w:rPr>
        <w:t xml:space="preserve">I acknowledge the use of Grammarly (https://www.grammarly.com/) on </w:t>
      </w:r>
      <w:r w:rsidR="00010755">
        <w:rPr>
          <w:rFonts w:ascii="Arial" w:hAnsi="Arial" w:cs="Arial"/>
          <w:b/>
          <w:bCs/>
        </w:rPr>
        <w:t>15</w:t>
      </w:r>
      <w:r w:rsidRPr="00F96097">
        <w:rPr>
          <w:rFonts w:ascii="Arial" w:hAnsi="Arial" w:cs="Arial"/>
          <w:b/>
          <w:bCs/>
        </w:rPr>
        <w:t xml:space="preserve"> February 2024 to check my work using the prompt(s): </w:t>
      </w:r>
    </w:p>
    <w:p w14:paraId="21E5C6D0" w14:textId="0708EB03" w:rsidR="00D449D4" w:rsidRPr="00D449D4" w:rsidRDefault="00F96097" w:rsidP="00D449D4">
      <w:pPr>
        <w:pStyle w:val="ListParagraph"/>
        <w:numPr>
          <w:ilvl w:val="0"/>
          <w:numId w:val="10"/>
        </w:numPr>
        <w:rPr>
          <w:rFonts w:ascii="Arial" w:hAnsi="Arial" w:cs="Arial"/>
          <w:b/>
          <w:bCs/>
        </w:rPr>
      </w:pPr>
      <w:r w:rsidRPr="00D449D4">
        <w:rPr>
          <w:rFonts w:ascii="Arial" w:hAnsi="Arial" w:cs="Arial"/>
          <w:b/>
          <w:bCs/>
        </w:rPr>
        <w:t>Please check the following text for readability, grammar and syntax.</w:t>
      </w:r>
    </w:p>
    <w:p w14:paraId="7FB40DC6" w14:textId="6A88EC7F" w:rsidR="009458DB" w:rsidRPr="00D449D4" w:rsidRDefault="00F96097" w:rsidP="00D449D4">
      <w:pPr>
        <w:rPr>
          <w:rFonts w:ascii="Arial" w:hAnsi="Arial" w:cs="Arial"/>
          <w:b/>
          <w:bCs/>
        </w:rPr>
      </w:pPr>
      <w:r w:rsidRPr="00D449D4">
        <w:rPr>
          <w:rFonts w:ascii="Arial" w:hAnsi="Arial" w:cs="Arial"/>
          <w:b/>
          <w:bCs/>
        </w:rPr>
        <w:t xml:space="preserve"> I confirm that I have not presented any AI generated text as my own work. I confirm I have copies of my drafts, notes, and other resources I used before, and after the use of AI tools which I may be asked to provide in evidence.</w:t>
      </w:r>
    </w:p>
    <w:p w14:paraId="6D1369BB" w14:textId="77777777" w:rsidR="00B71141" w:rsidRDefault="00B71141" w:rsidP="005F4B70">
      <w:pPr>
        <w:spacing w:line="276" w:lineRule="auto"/>
        <w:jc w:val="both"/>
        <w:rPr>
          <w:rFonts w:ascii="Arial" w:hAnsi="Arial" w:cs="Arial"/>
          <w:b/>
          <w:bCs/>
        </w:rPr>
      </w:pPr>
    </w:p>
    <w:p w14:paraId="0D583B5F" w14:textId="595D585A" w:rsidR="009458DB" w:rsidRPr="009458DB" w:rsidRDefault="009458DB" w:rsidP="005F4B70">
      <w:pPr>
        <w:spacing w:line="276" w:lineRule="auto"/>
        <w:jc w:val="both"/>
        <w:rPr>
          <w:rFonts w:ascii="Arial" w:hAnsi="Arial" w:cs="Arial"/>
          <w:b/>
          <w:bCs/>
          <w:sz w:val="28"/>
          <w:szCs w:val="28"/>
        </w:rPr>
      </w:pPr>
      <w:r w:rsidRPr="009458DB">
        <w:rPr>
          <w:rFonts w:ascii="Arial" w:hAnsi="Arial" w:cs="Arial"/>
          <w:b/>
          <w:bCs/>
          <w:sz w:val="28"/>
          <w:szCs w:val="28"/>
        </w:rPr>
        <w:lastRenderedPageBreak/>
        <w:t>Introduction</w:t>
      </w:r>
    </w:p>
    <w:p w14:paraId="4D7CDB43" w14:textId="77777777" w:rsidR="007F6F20" w:rsidRPr="007F6F20" w:rsidRDefault="007F6F20" w:rsidP="005F4B70">
      <w:pPr>
        <w:spacing w:line="276" w:lineRule="auto"/>
        <w:jc w:val="both"/>
        <w:rPr>
          <w:rFonts w:ascii="Arial" w:hAnsi="Arial" w:cs="Arial"/>
          <w:sz w:val="24"/>
          <w:szCs w:val="24"/>
        </w:rPr>
      </w:pPr>
      <w:r w:rsidRPr="007F6F20">
        <w:rPr>
          <w:rFonts w:ascii="Arial" w:hAnsi="Arial" w:cs="Arial"/>
          <w:sz w:val="24"/>
          <w:szCs w:val="24"/>
        </w:rPr>
        <w:t xml:space="preserve">During my placement at </w:t>
      </w:r>
      <w:r w:rsidRPr="007F6F20">
        <w:rPr>
          <w:rFonts w:ascii="Arial" w:hAnsi="Arial" w:cs="Arial"/>
          <w:b/>
          <w:bCs/>
          <w:sz w:val="24"/>
          <w:szCs w:val="24"/>
        </w:rPr>
        <w:t>Delta by Marriott Bristol</w:t>
      </w:r>
      <w:r w:rsidRPr="007F6F20">
        <w:rPr>
          <w:rFonts w:ascii="Arial" w:hAnsi="Arial" w:cs="Arial"/>
          <w:sz w:val="24"/>
          <w:szCs w:val="24"/>
        </w:rPr>
        <w:t>, I shadowed a supervisory role within the Food and Beverage (F&amp;B) department. The department delivers comprehensive hospitality services, including breakfast buffets, à la carte dining, bar operations, and room service. It emphasises maintaining excellent guest satisfaction standards through efficient operations and attentive service.</w:t>
      </w:r>
    </w:p>
    <w:p w14:paraId="49F48071" w14:textId="77777777" w:rsidR="007F6F20" w:rsidRPr="007F6F20" w:rsidRDefault="007F6F20" w:rsidP="005F4B70">
      <w:pPr>
        <w:spacing w:line="276" w:lineRule="auto"/>
        <w:jc w:val="both"/>
        <w:rPr>
          <w:rFonts w:ascii="Arial" w:hAnsi="Arial" w:cs="Arial"/>
          <w:sz w:val="24"/>
          <w:szCs w:val="24"/>
        </w:rPr>
      </w:pPr>
      <w:r w:rsidRPr="007F6F20">
        <w:rPr>
          <w:rFonts w:ascii="Arial" w:hAnsi="Arial" w:cs="Arial"/>
          <w:b/>
          <w:bCs/>
          <w:sz w:val="24"/>
          <w:szCs w:val="24"/>
        </w:rPr>
        <w:t>Learning Objectives:</w:t>
      </w:r>
    </w:p>
    <w:p w14:paraId="43F05D7F" w14:textId="77777777" w:rsidR="007F6F20" w:rsidRPr="007F6F20" w:rsidRDefault="007F6F20" w:rsidP="005F4B70">
      <w:pPr>
        <w:numPr>
          <w:ilvl w:val="0"/>
          <w:numId w:val="9"/>
        </w:numPr>
        <w:spacing w:line="276" w:lineRule="auto"/>
        <w:jc w:val="both"/>
        <w:rPr>
          <w:rFonts w:ascii="Arial" w:hAnsi="Arial" w:cs="Arial"/>
          <w:sz w:val="24"/>
          <w:szCs w:val="24"/>
        </w:rPr>
      </w:pPr>
      <w:r w:rsidRPr="007F6F20">
        <w:rPr>
          <w:rFonts w:ascii="Arial" w:hAnsi="Arial" w:cs="Arial"/>
          <w:sz w:val="24"/>
          <w:szCs w:val="24"/>
        </w:rPr>
        <w:t>Develop proficiency in guest interaction and professional service delivery.</w:t>
      </w:r>
    </w:p>
    <w:p w14:paraId="773FA0EF" w14:textId="77777777" w:rsidR="007F6F20" w:rsidRPr="007F6F20" w:rsidRDefault="007F6F20" w:rsidP="005F4B70">
      <w:pPr>
        <w:numPr>
          <w:ilvl w:val="0"/>
          <w:numId w:val="9"/>
        </w:numPr>
        <w:spacing w:line="276" w:lineRule="auto"/>
        <w:jc w:val="both"/>
        <w:rPr>
          <w:rFonts w:ascii="Arial" w:hAnsi="Arial" w:cs="Arial"/>
          <w:sz w:val="24"/>
          <w:szCs w:val="24"/>
        </w:rPr>
      </w:pPr>
      <w:r w:rsidRPr="007F6F20">
        <w:rPr>
          <w:rFonts w:ascii="Arial" w:hAnsi="Arial" w:cs="Arial"/>
          <w:sz w:val="24"/>
          <w:szCs w:val="24"/>
        </w:rPr>
        <w:t>Understand operational processes, including table arrangements, guest seating procedures, and dietary accommodations.</w:t>
      </w:r>
    </w:p>
    <w:p w14:paraId="5F0DDBD2" w14:textId="77777777" w:rsidR="007F6F20" w:rsidRPr="007F6F20" w:rsidRDefault="007F6F20" w:rsidP="005F4B70">
      <w:pPr>
        <w:numPr>
          <w:ilvl w:val="0"/>
          <w:numId w:val="9"/>
        </w:numPr>
        <w:spacing w:line="276" w:lineRule="auto"/>
        <w:jc w:val="both"/>
        <w:rPr>
          <w:rFonts w:ascii="Arial" w:hAnsi="Arial" w:cs="Arial"/>
          <w:sz w:val="24"/>
          <w:szCs w:val="24"/>
        </w:rPr>
      </w:pPr>
      <w:r w:rsidRPr="007F6F20">
        <w:rPr>
          <w:rFonts w:ascii="Arial" w:hAnsi="Arial" w:cs="Arial"/>
          <w:sz w:val="24"/>
          <w:szCs w:val="24"/>
        </w:rPr>
        <w:t>Enhance technical knowledge related to food and beverage preparation.</w:t>
      </w:r>
    </w:p>
    <w:p w14:paraId="31B6EFD1" w14:textId="77777777" w:rsidR="007F6F20" w:rsidRPr="007F6F20" w:rsidRDefault="007F6F20" w:rsidP="005F4B70">
      <w:pPr>
        <w:numPr>
          <w:ilvl w:val="0"/>
          <w:numId w:val="9"/>
        </w:numPr>
        <w:spacing w:line="276" w:lineRule="auto"/>
        <w:jc w:val="both"/>
        <w:rPr>
          <w:rFonts w:ascii="Arial" w:hAnsi="Arial" w:cs="Arial"/>
          <w:sz w:val="24"/>
          <w:szCs w:val="24"/>
        </w:rPr>
      </w:pPr>
      <w:r w:rsidRPr="007F6F20">
        <w:rPr>
          <w:rFonts w:ascii="Arial" w:hAnsi="Arial" w:cs="Arial"/>
          <w:sz w:val="24"/>
          <w:szCs w:val="24"/>
        </w:rPr>
        <w:t>Strengthen teamwork, communication, and task management skills.</w:t>
      </w:r>
    </w:p>
    <w:p w14:paraId="521AE750" w14:textId="77777777" w:rsidR="007F6F20" w:rsidRPr="007F6F20" w:rsidRDefault="007F6F20" w:rsidP="005F4B70">
      <w:pPr>
        <w:spacing w:line="276" w:lineRule="auto"/>
        <w:jc w:val="both"/>
        <w:rPr>
          <w:rFonts w:ascii="Arial" w:hAnsi="Arial" w:cs="Arial"/>
          <w:sz w:val="24"/>
          <w:szCs w:val="24"/>
        </w:rPr>
      </w:pPr>
      <w:r w:rsidRPr="007F6F20">
        <w:rPr>
          <w:rFonts w:ascii="Arial" w:hAnsi="Arial" w:cs="Arial"/>
          <w:sz w:val="24"/>
          <w:szCs w:val="24"/>
        </w:rPr>
        <w:t xml:space="preserve">The chosen reflective framework for this log is </w:t>
      </w:r>
      <w:r w:rsidRPr="007F6F20">
        <w:rPr>
          <w:rFonts w:ascii="Arial" w:hAnsi="Arial" w:cs="Arial"/>
          <w:b/>
          <w:bCs/>
          <w:sz w:val="24"/>
          <w:szCs w:val="24"/>
        </w:rPr>
        <w:t>Gibbs’ Reflective Cycle</w:t>
      </w:r>
      <w:r w:rsidRPr="007F6F20">
        <w:rPr>
          <w:rFonts w:ascii="Arial" w:hAnsi="Arial" w:cs="Arial"/>
          <w:sz w:val="24"/>
          <w:szCs w:val="24"/>
        </w:rPr>
        <w:t xml:space="preserve"> (Gibbs, 1988), comprising clear phases of description, feelings, evaluation, analysis, conclusion, and action planning.</w:t>
      </w:r>
    </w:p>
    <w:p w14:paraId="36F6F357" w14:textId="77777777" w:rsidR="005F4B70" w:rsidRPr="009458DB" w:rsidRDefault="005F4B70" w:rsidP="005F4B70">
      <w:pPr>
        <w:spacing w:line="276" w:lineRule="auto"/>
        <w:jc w:val="both"/>
        <w:rPr>
          <w:rFonts w:ascii="Arial" w:hAnsi="Arial" w:cs="Arial"/>
          <w:sz w:val="24"/>
          <w:szCs w:val="24"/>
        </w:rPr>
      </w:pPr>
    </w:p>
    <w:p w14:paraId="0A65220C" w14:textId="77777777" w:rsidR="009458DB" w:rsidRPr="009458DB" w:rsidRDefault="009458DB" w:rsidP="005F4B70">
      <w:pPr>
        <w:spacing w:line="276" w:lineRule="auto"/>
        <w:jc w:val="both"/>
        <w:rPr>
          <w:rFonts w:ascii="Arial" w:hAnsi="Arial" w:cs="Arial"/>
          <w:b/>
          <w:bCs/>
          <w:sz w:val="28"/>
          <w:szCs w:val="28"/>
        </w:rPr>
      </w:pPr>
      <w:r w:rsidRPr="009458DB">
        <w:rPr>
          <w:rFonts w:ascii="Arial" w:hAnsi="Arial" w:cs="Arial"/>
          <w:b/>
          <w:bCs/>
          <w:sz w:val="28"/>
          <w:szCs w:val="28"/>
        </w:rPr>
        <w:t>Section 1: Reflection on Experience and Personal Development</w:t>
      </w:r>
    </w:p>
    <w:p w14:paraId="64D7CD18" w14:textId="77777777" w:rsidR="009458DB" w:rsidRPr="009458DB" w:rsidRDefault="009458DB" w:rsidP="005F4B70">
      <w:pPr>
        <w:spacing w:line="276" w:lineRule="auto"/>
        <w:jc w:val="both"/>
        <w:rPr>
          <w:rFonts w:ascii="Arial" w:hAnsi="Arial" w:cs="Arial"/>
          <w:sz w:val="24"/>
          <w:szCs w:val="24"/>
        </w:rPr>
      </w:pPr>
      <w:r w:rsidRPr="009458DB">
        <w:rPr>
          <w:rFonts w:ascii="Arial" w:hAnsi="Arial" w:cs="Arial"/>
          <w:sz w:val="24"/>
          <w:szCs w:val="24"/>
        </w:rPr>
        <w:t>Shadowing a supervisory role enabled me to gain firsthand insight into the operational demands of maintaining high standards within hospitality. In my first week, my experiences began with an introduction to essential company procedures and safety standards, followed by observing the breakfast team workflow and interactions (Weekly Tracker, Week 1). Initially, I focused on understanding guest interaction, professional greeting protocols, and table setups. The fast-paced environment highlighted the importance of professionalism, speed, and adaptability, essential for high-quality guest experiences.</w:t>
      </w:r>
    </w:p>
    <w:p w14:paraId="45E40E66" w14:textId="5EAC4165" w:rsidR="009458DB" w:rsidRPr="009458DB" w:rsidRDefault="009458DB" w:rsidP="005F4B70">
      <w:pPr>
        <w:spacing w:line="276" w:lineRule="auto"/>
        <w:jc w:val="both"/>
        <w:rPr>
          <w:rFonts w:ascii="Arial" w:hAnsi="Arial" w:cs="Arial"/>
          <w:sz w:val="24"/>
          <w:szCs w:val="24"/>
        </w:rPr>
      </w:pPr>
      <w:r w:rsidRPr="009458DB">
        <w:rPr>
          <w:rFonts w:ascii="Arial" w:hAnsi="Arial" w:cs="Arial"/>
          <w:sz w:val="24"/>
          <w:szCs w:val="24"/>
        </w:rPr>
        <w:t xml:space="preserve">In Week 2, I assisted experienced team members in table setups and observed seating management strategies. I recognised the importance of structured teamwork and effective communication, notably when </w:t>
      </w:r>
      <w:r w:rsidR="0058337C" w:rsidRPr="007F3640">
        <w:rPr>
          <w:rFonts w:ascii="Arial" w:hAnsi="Arial" w:cs="Arial"/>
          <w:sz w:val="24"/>
          <w:szCs w:val="24"/>
        </w:rPr>
        <w:t>managing</w:t>
      </w:r>
      <w:r w:rsidRPr="009458DB">
        <w:rPr>
          <w:rFonts w:ascii="Arial" w:hAnsi="Arial" w:cs="Arial"/>
          <w:sz w:val="24"/>
          <w:szCs w:val="24"/>
        </w:rPr>
        <w:t xml:space="preserve"> peak-time guest arrivals. My practical involvement expanded, covering tasks such as clearing and resetting tables efficiently, which developed my ability to maintain quality standards under time pressure.</w:t>
      </w:r>
    </w:p>
    <w:p w14:paraId="5909427C" w14:textId="77777777" w:rsidR="009458DB" w:rsidRPr="009458DB" w:rsidRDefault="009458DB" w:rsidP="005F4B70">
      <w:pPr>
        <w:spacing w:line="276" w:lineRule="auto"/>
        <w:jc w:val="both"/>
        <w:rPr>
          <w:rFonts w:ascii="Arial" w:hAnsi="Arial" w:cs="Arial"/>
          <w:sz w:val="24"/>
          <w:szCs w:val="24"/>
        </w:rPr>
      </w:pPr>
      <w:r w:rsidRPr="009458DB">
        <w:rPr>
          <w:rFonts w:ascii="Arial" w:hAnsi="Arial" w:cs="Arial"/>
          <w:sz w:val="24"/>
          <w:szCs w:val="24"/>
        </w:rPr>
        <w:t>The following weeks provided increased responsibilities, such as independently taking guest orders, particularly noting specific dietary requirements during breakfast services (Week 3). By Week 4, I had greater operational responsibilities, including handling financial transactions, preparing tables for dinner service, and managing shift transitions, further reinforcing my understanding of operational management.</w:t>
      </w:r>
    </w:p>
    <w:p w14:paraId="53486A4F" w14:textId="51B5DACD" w:rsidR="009458DB" w:rsidRPr="009458DB" w:rsidRDefault="009458DB" w:rsidP="005F4B70">
      <w:pPr>
        <w:spacing w:line="276" w:lineRule="auto"/>
        <w:jc w:val="both"/>
        <w:rPr>
          <w:rFonts w:ascii="Arial" w:hAnsi="Arial" w:cs="Arial"/>
          <w:sz w:val="24"/>
          <w:szCs w:val="24"/>
        </w:rPr>
      </w:pPr>
      <w:r w:rsidRPr="009458DB">
        <w:rPr>
          <w:rFonts w:ascii="Arial" w:hAnsi="Arial" w:cs="Arial"/>
          <w:sz w:val="24"/>
          <w:szCs w:val="24"/>
        </w:rPr>
        <w:lastRenderedPageBreak/>
        <w:t>Reflecting on these weeks, I felt progressively more confident as my responsibilities expanded. Initially</w:t>
      </w:r>
      <w:r w:rsidR="0058337C" w:rsidRPr="007F3640">
        <w:rPr>
          <w:rFonts w:ascii="Arial" w:hAnsi="Arial" w:cs="Arial"/>
          <w:sz w:val="24"/>
          <w:szCs w:val="24"/>
        </w:rPr>
        <w:t>,</w:t>
      </w:r>
      <w:r w:rsidRPr="009458DB">
        <w:rPr>
          <w:rFonts w:ascii="Arial" w:hAnsi="Arial" w:cs="Arial"/>
          <w:sz w:val="24"/>
          <w:szCs w:val="24"/>
        </w:rPr>
        <w:t xml:space="preserve"> daunting tasks became manageable, and I realised that clear communication and detailed knowledge significantly influenced my capacity to deliver excellent guest service consistently.</w:t>
      </w:r>
    </w:p>
    <w:p w14:paraId="76FD6CB3" w14:textId="77777777" w:rsidR="005F4B70" w:rsidRPr="007F3640" w:rsidRDefault="005F4B70" w:rsidP="005F4B70">
      <w:pPr>
        <w:spacing w:line="276" w:lineRule="auto"/>
        <w:jc w:val="both"/>
        <w:rPr>
          <w:rFonts w:ascii="Arial" w:hAnsi="Arial" w:cs="Arial"/>
          <w:sz w:val="24"/>
          <w:szCs w:val="24"/>
        </w:rPr>
      </w:pPr>
    </w:p>
    <w:p w14:paraId="0EB55A08" w14:textId="476A0761" w:rsidR="009458DB" w:rsidRPr="009458DB" w:rsidRDefault="009458DB" w:rsidP="005F4B70">
      <w:pPr>
        <w:spacing w:line="276" w:lineRule="auto"/>
        <w:jc w:val="both"/>
        <w:rPr>
          <w:rFonts w:ascii="Arial" w:hAnsi="Arial" w:cs="Arial"/>
          <w:b/>
          <w:bCs/>
          <w:sz w:val="28"/>
          <w:szCs w:val="28"/>
        </w:rPr>
      </w:pPr>
      <w:r w:rsidRPr="009458DB">
        <w:rPr>
          <w:rFonts w:ascii="Arial" w:hAnsi="Arial" w:cs="Arial"/>
          <w:b/>
          <w:bCs/>
          <w:sz w:val="28"/>
          <w:szCs w:val="28"/>
        </w:rPr>
        <w:t>Section 2</w:t>
      </w:r>
      <w:r w:rsidRPr="007F3640">
        <w:rPr>
          <w:rFonts w:ascii="Arial" w:hAnsi="Arial" w:cs="Arial"/>
          <w:b/>
          <w:bCs/>
          <w:sz w:val="28"/>
          <w:szCs w:val="28"/>
        </w:rPr>
        <w:t>a</w:t>
      </w:r>
      <w:r w:rsidRPr="009458DB">
        <w:rPr>
          <w:rFonts w:ascii="Arial" w:hAnsi="Arial" w:cs="Arial"/>
          <w:b/>
          <w:bCs/>
          <w:sz w:val="28"/>
          <w:szCs w:val="28"/>
        </w:rPr>
        <w:t>: Critical Analysis of Work-Based Skills and Technical Knowledge</w:t>
      </w:r>
    </w:p>
    <w:p w14:paraId="5E4B93E3" w14:textId="3E644598" w:rsidR="009458DB" w:rsidRPr="009458DB" w:rsidRDefault="009458DB" w:rsidP="005F4B70">
      <w:pPr>
        <w:spacing w:line="276" w:lineRule="auto"/>
        <w:jc w:val="both"/>
        <w:rPr>
          <w:rFonts w:ascii="Arial" w:hAnsi="Arial" w:cs="Arial"/>
          <w:sz w:val="24"/>
          <w:szCs w:val="24"/>
        </w:rPr>
      </w:pPr>
      <w:r w:rsidRPr="009458DB">
        <w:rPr>
          <w:rFonts w:ascii="Arial" w:hAnsi="Arial" w:cs="Arial"/>
          <w:sz w:val="24"/>
          <w:szCs w:val="24"/>
        </w:rPr>
        <w:t xml:space="preserve">Work-based skills and technical knowledge are essential for the effective delivery of exceptional guest service within hospitality (Walker, 2021). Communication emerged as a central skill during my shadowing experience. Clear interactions between kitchen and service staff regarding guest orders, especially regarding dietary restrictions (Week 3), were critical for guest satisfaction. Effective communication </w:t>
      </w:r>
      <w:r w:rsidR="0058337C" w:rsidRPr="007F3640">
        <w:rPr>
          <w:rFonts w:ascii="Arial" w:hAnsi="Arial" w:cs="Arial"/>
          <w:sz w:val="24"/>
          <w:szCs w:val="24"/>
        </w:rPr>
        <w:t>prevents</w:t>
      </w:r>
      <w:r w:rsidRPr="009458DB">
        <w:rPr>
          <w:rFonts w:ascii="Arial" w:hAnsi="Arial" w:cs="Arial"/>
          <w:sz w:val="24"/>
          <w:szCs w:val="24"/>
        </w:rPr>
        <w:t xml:space="preserve"> errors and misunderstandings, directly enhancing guest experiences (Walker, 2021).</w:t>
      </w:r>
    </w:p>
    <w:p w14:paraId="14754109" w14:textId="77777777" w:rsidR="009458DB" w:rsidRPr="009458DB" w:rsidRDefault="009458DB" w:rsidP="005F4B70">
      <w:pPr>
        <w:spacing w:line="276" w:lineRule="auto"/>
        <w:jc w:val="both"/>
        <w:rPr>
          <w:rFonts w:ascii="Arial" w:hAnsi="Arial" w:cs="Arial"/>
          <w:sz w:val="24"/>
          <w:szCs w:val="24"/>
        </w:rPr>
      </w:pPr>
      <w:r w:rsidRPr="009458DB">
        <w:rPr>
          <w:rFonts w:ascii="Arial" w:hAnsi="Arial" w:cs="Arial"/>
          <w:sz w:val="24"/>
          <w:szCs w:val="24"/>
        </w:rPr>
        <w:t>Teamwork was another crucial skill. For instance, setting tables for dinner service involved meticulous coordination with colleagues. Team-based tasks such as replenishing the beverage stock or ensuring cutlery readiness highlighted the interdependent nature of hospitality operations (Week 4). My ability to collaborate effectively, share tasks, and support colleagues developed considerably during the placement, affirming literature that emphasises teamwork as foundational to effective hospitality operations (Barrows et al., 2022).</w:t>
      </w:r>
    </w:p>
    <w:p w14:paraId="714CBA60" w14:textId="77777777" w:rsidR="009458DB" w:rsidRPr="009458DB" w:rsidRDefault="009458DB" w:rsidP="005F4B70">
      <w:pPr>
        <w:spacing w:line="276" w:lineRule="auto"/>
        <w:jc w:val="both"/>
        <w:rPr>
          <w:rFonts w:ascii="Arial" w:hAnsi="Arial" w:cs="Arial"/>
          <w:sz w:val="24"/>
          <w:szCs w:val="24"/>
        </w:rPr>
      </w:pPr>
      <w:r w:rsidRPr="009458DB">
        <w:rPr>
          <w:rFonts w:ascii="Arial" w:hAnsi="Arial" w:cs="Arial"/>
          <w:sz w:val="24"/>
          <w:szCs w:val="24"/>
        </w:rPr>
        <w:t>My academic journey (Level 4 to 6) complemented practical experiences significantly. Modules in hospitality operations and guest services provided theoretical frameworks that deepened my practical understanding. Prior industry experiences had also instilled a foundational appreciation of hospitality skills, particularly in communication and teamwork. My placement expanded these understandings, blending theoretical learning with real-world practice.</w:t>
      </w:r>
    </w:p>
    <w:p w14:paraId="2796F95A" w14:textId="133D7606" w:rsidR="009458DB" w:rsidRPr="009458DB" w:rsidRDefault="009458DB" w:rsidP="005F4B70">
      <w:pPr>
        <w:spacing w:line="276" w:lineRule="auto"/>
        <w:jc w:val="both"/>
        <w:rPr>
          <w:rFonts w:ascii="Arial" w:hAnsi="Arial" w:cs="Arial"/>
          <w:sz w:val="24"/>
          <w:szCs w:val="24"/>
        </w:rPr>
      </w:pPr>
    </w:p>
    <w:p w14:paraId="65E8AA90" w14:textId="49A9F831" w:rsidR="009458DB" w:rsidRPr="009458DB" w:rsidRDefault="009458DB" w:rsidP="005F4B70">
      <w:pPr>
        <w:spacing w:line="276" w:lineRule="auto"/>
        <w:jc w:val="both"/>
        <w:rPr>
          <w:rFonts w:ascii="Arial" w:hAnsi="Arial" w:cs="Arial"/>
          <w:b/>
          <w:bCs/>
          <w:sz w:val="28"/>
          <w:szCs w:val="28"/>
        </w:rPr>
      </w:pPr>
      <w:r w:rsidRPr="009458DB">
        <w:rPr>
          <w:rFonts w:ascii="Arial" w:hAnsi="Arial" w:cs="Arial"/>
          <w:b/>
          <w:bCs/>
          <w:sz w:val="28"/>
          <w:szCs w:val="28"/>
        </w:rPr>
        <w:t>Section 2</w:t>
      </w:r>
      <w:r w:rsidRPr="007F3640">
        <w:rPr>
          <w:rFonts w:ascii="Arial" w:hAnsi="Arial" w:cs="Arial"/>
          <w:b/>
          <w:bCs/>
          <w:sz w:val="28"/>
          <w:szCs w:val="28"/>
        </w:rPr>
        <w:t>b</w:t>
      </w:r>
      <w:r w:rsidRPr="009458DB">
        <w:rPr>
          <w:rFonts w:ascii="Arial" w:hAnsi="Arial" w:cs="Arial"/>
          <w:b/>
          <w:bCs/>
          <w:sz w:val="28"/>
          <w:szCs w:val="28"/>
        </w:rPr>
        <w:t>: Reflection on Work-Based Skills and Technical Knowledge</w:t>
      </w:r>
    </w:p>
    <w:p w14:paraId="29E45159" w14:textId="005FA85D" w:rsidR="009458DB" w:rsidRPr="009458DB" w:rsidRDefault="009458DB" w:rsidP="005F4B70">
      <w:pPr>
        <w:spacing w:line="276" w:lineRule="auto"/>
        <w:jc w:val="both"/>
        <w:rPr>
          <w:rFonts w:ascii="Arial" w:hAnsi="Arial" w:cs="Arial"/>
          <w:sz w:val="24"/>
          <w:szCs w:val="24"/>
        </w:rPr>
      </w:pPr>
      <w:r w:rsidRPr="009458DB">
        <w:rPr>
          <w:rFonts w:ascii="Arial" w:hAnsi="Arial" w:cs="Arial"/>
          <w:sz w:val="24"/>
          <w:szCs w:val="24"/>
        </w:rPr>
        <w:t xml:space="preserve">Critically evaluating work-based skills and technical knowledge revealed their profound impact on maintaining high guest service standards. Skills such as multitasking, precision in </w:t>
      </w:r>
      <w:r w:rsidR="0058337C" w:rsidRPr="007F3640">
        <w:rPr>
          <w:rFonts w:ascii="Arial" w:hAnsi="Arial" w:cs="Arial"/>
          <w:sz w:val="24"/>
          <w:szCs w:val="24"/>
        </w:rPr>
        <w:t>order-taking</w:t>
      </w:r>
      <w:r w:rsidRPr="009458DB">
        <w:rPr>
          <w:rFonts w:ascii="Arial" w:hAnsi="Arial" w:cs="Arial"/>
          <w:sz w:val="24"/>
          <w:szCs w:val="24"/>
        </w:rPr>
        <w:t>, and operational organisation directly influenced guest satisfaction and operational effectiveness (Madera et al., 2022). My involvement in managing a busy breakfast shift illustrated how effectively balancing speed and precision positively impacts guest perceptions.</w:t>
      </w:r>
    </w:p>
    <w:p w14:paraId="60BF8CFF" w14:textId="459F7297" w:rsidR="00E44BCC" w:rsidRPr="009458DB" w:rsidRDefault="009458DB" w:rsidP="005F4B70">
      <w:pPr>
        <w:spacing w:line="276" w:lineRule="auto"/>
        <w:jc w:val="both"/>
        <w:rPr>
          <w:rFonts w:ascii="Arial" w:hAnsi="Arial" w:cs="Arial"/>
          <w:sz w:val="24"/>
          <w:szCs w:val="24"/>
        </w:rPr>
      </w:pPr>
      <w:r w:rsidRPr="009458DB">
        <w:rPr>
          <w:rFonts w:ascii="Arial" w:hAnsi="Arial" w:cs="Arial"/>
          <w:sz w:val="24"/>
          <w:szCs w:val="24"/>
        </w:rPr>
        <w:t xml:space="preserve">Additionally, technical knowledge in handling special dietary requirements became apparent as crucial for guest safety and satisfaction. Accurately taking and communicating guest orders required both detailed knowledge of menu items and </w:t>
      </w:r>
      <w:r w:rsidRPr="009458DB">
        <w:rPr>
          <w:rFonts w:ascii="Arial" w:hAnsi="Arial" w:cs="Arial"/>
          <w:sz w:val="24"/>
          <w:szCs w:val="24"/>
        </w:rPr>
        <w:lastRenderedPageBreak/>
        <w:t>effective interpersonal skills. An example of successfully addressing dietary needs involved accurately conveying guest orders to the kitchen and confirming with guests to ensure their expectations were met (Week 3). This reinforced the critical nature of technical accuracy in maintaining high-quality standards (Walker, 2021).</w:t>
      </w:r>
    </w:p>
    <w:p w14:paraId="357D640F" w14:textId="733F628A" w:rsidR="009458DB" w:rsidRPr="009458DB" w:rsidRDefault="009458DB" w:rsidP="005F4B70">
      <w:pPr>
        <w:spacing w:line="276" w:lineRule="auto"/>
        <w:jc w:val="both"/>
        <w:rPr>
          <w:rFonts w:ascii="Arial" w:hAnsi="Arial" w:cs="Arial"/>
          <w:sz w:val="24"/>
          <w:szCs w:val="24"/>
        </w:rPr>
      </w:pPr>
    </w:p>
    <w:p w14:paraId="26746E30" w14:textId="2DC05AD9" w:rsidR="009458DB" w:rsidRPr="009458DB" w:rsidRDefault="009458DB" w:rsidP="005F4B70">
      <w:pPr>
        <w:spacing w:line="276" w:lineRule="auto"/>
        <w:jc w:val="both"/>
        <w:rPr>
          <w:rFonts w:ascii="Arial" w:hAnsi="Arial" w:cs="Arial"/>
          <w:b/>
          <w:bCs/>
          <w:sz w:val="28"/>
          <w:szCs w:val="28"/>
        </w:rPr>
      </w:pPr>
      <w:r w:rsidRPr="009458DB">
        <w:rPr>
          <w:rFonts w:ascii="Arial" w:hAnsi="Arial" w:cs="Arial"/>
          <w:b/>
          <w:bCs/>
          <w:sz w:val="28"/>
          <w:szCs w:val="28"/>
        </w:rPr>
        <w:t xml:space="preserve">Section </w:t>
      </w:r>
      <w:r w:rsidRPr="007F3640">
        <w:rPr>
          <w:rFonts w:ascii="Arial" w:hAnsi="Arial" w:cs="Arial"/>
          <w:b/>
          <w:bCs/>
          <w:sz w:val="28"/>
          <w:szCs w:val="28"/>
        </w:rPr>
        <w:t>3</w:t>
      </w:r>
      <w:r w:rsidRPr="009458DB">
        <w:rPr>
          <w:rFonts w:ascii="Arial" w:hAnsi="Arial" w:cs="Arial"/>
          <w:b/>
          <w:bCs/>
          <w:sz w:val="28"/>
          <w:szCs w:val="28"/>
        </w:rPr>
        <w:t>: Reflection on Organisational Issues</w:t>
      </w:r>
    </w:p>
    <w:p w14:paraId="5BB40000" w14:textId="77777777" w:rsidR="009458DB" w:rsidRPr="009458DB" w:rsidRDefault="009458DB" w:rsidP="005F4B70">
      <w:pPr>
        <w:spacing w:line="276" w:lineRule="auto"/>
        <w:jc w:val="both"/>
        <w:rPr>
          <w:rFonts w:ascii="Arial" w:hAnsi="Arial" w:cs="Arial"/>
          <w:sz w:val="24"/>
          <w:szCs w:val="24"/>
        </w:rPr>
      </w:pPr>
      <w:r w:rsidRPr="009458DB">
        <w:rPr>
          <w:rFonts w:ascii="Arial" w:hAnsi="Arial" w:cs="Arial"/>
          <w:sz w:val="24"/>
          <w:szCs w:val="24"/>
        </w:rPr>
        <w:t>During my placement, an organisational issue I encountered was the inefficiency of shift handovers, particularly noticeable during breakfast-to-evening service transitions (Week 4). Tasks such as restocking beverages, table setups, and cleaning were occasionally incomplete or inadequately communicated, causing confusion and reduced service efficiency. This had noticeable impacts on operational smoothness and sometimes guest service standards.</w:t>
      </w:r>
    </w:p>
    <w:p w14:paraId="2370F4AA" w14:textId="77777777" w:rsidR="009458DB" w:rsidRPr="009458DB" w:rsidRDefault="009458DB" w:rsidP="005F4B70">
      <w:pPr>
        <w:spacing w:line="276" w:lineRule="auto"/>
        <w:jc w:val="both"/>
        <w:rPr>
          <w:rFonts w:ascii="Arial" w:hAnsi="Arial" w:cs="Arial"/>
          <w:sz w:val="24"/>
          <w:szCs w:val="24"/>
        </w:rPr>
      </w:pPr>
      <w:r w:rsidRPr="009458DB">
        <w:rPr>
          <w:rFonts w:ascii="Arial" w:hAnsi="Arial" w:cs="Arial"/>
          <w:sz w:val="24"/>
          <w:szCs w:val="24"/>
        </w:rPr>
        <w:t>I observed how the lack of structured communication during shift handovers led to confusion and increased workload for incoming staff, negatively impacting staff morale and guest experience. From my perspective, this issue highlighted the importance of clear operational protocols and structured communication systems.</w:t>
      </w:r>
    </w:p>
    <w:p w14:paraId="3F66F07B" w14:textId="77777777" w:rsidR="009458DB" w:rsidRDefault="009458DB" w:rsidP="005F4B70">
      <w:pPr>
        <w:spacing w:line="276" w:lineRule="auto"/>
        <w:jc w:val="both"/>
        <w:rPr>
          <w:rFonts w:ascii="Arial" w:hAnsi="Arial" w:cs="Arial"/>
          <w:sz w:val="24"/>
          <w:szCs w:val="24"/>
        </w:rPr>
      </w:pPr>
      <w:r w:rsidRPr="009458DB">
        <w:rPr>
          <w:rFonts w:ascii="Arial" w:hAnsi="Arial" w:cs="Arial"/>
          <w:sz w:val="24"/>
          <w:szCs w:val="24"/>
        </w:rPr>
        <w:t>A practical solution to address this issue would involve implementing structured shift handover meetings and standardised checklists to clearly define staff responsibilities (Armstrong, 2021). Theoretical perspectives support that structured operational management reduces ambiguity and enhances efficiency (Walker, 2021). Although the hotel had a basic system, reinforcing it through systematic implementation would improve overall departmental performance and reduce staff uncertainty, ultimately enhancing guest satisfaction.</w:t>
      </w:r>
    </w:p>
    <w:p w14:paraId="1A15EC1B" w14:textId="77777777" w:rsidR="005F4B70" w:rsidRDefault="005F4B70" w:rsidP="005F4B70">
      <w:pPr>
        <w:spacing w:line="276" w:lineRule="auto"/>
        <w:jc w:val="both"/>
        <w:rPr>
          <w:rFonts w:ascii="Arial" w:hAnsi="Arial" w:cs="Arial"/>
          <w:sz w:val="24"/>
          <w:szCs w:val="24"/>
        </w:rPr>
      </w:pPr>
    </w:p>
    <w:p w14:paraId="11D35A99" w14:textId="77777777" w:rsidR="008F7F97" w:rsidRDefault="008F7F97" w:rsidP="005F4B70">
      <w:pPr>
        <w:spacing w:line="276" w:lineRule="auto"/>
        <w:jc w:val="both"/>
        <w:rPr>
          <w:rFonts w:ascii="Arial" w:hAnsi="Arial" w:cs="Arial"/>
          <w:sz w:val="24"/>
          <w:szCs w:val="24"/>
        </w:rPr>
      </w:pPr>
    </w:p>
    <w:p w14:paraId="70472CBD" w14:textId="77777777" w:rsidR="008F7F97" w:rsidRDefault="008F7F97" w:rsidP="005F4B70">
      <w:pPr>
        <w:spacing w:line="276" w:lineRule="auto"/>
        <w:jc w:val="both"/>
        <w:rPr>
          <w:rFonts w:ascii="Arial" w:hAnsi="Arial" w:cs="Arial"/>
          <w:sz w:val="24"/>
          <w:szCs w:val="24"/>
        </w:rPr>
      </w:pPr>
    </w:p>
    <w:p w14:paraId="2013E48E" w14:textId="77777777" w:rsidR="008F7F97" w:rsidRDefault="008F7F97" w:rsidP="005F4B70">
      <w:pPr>
        <w:spacing w:line="276" w:lineRule="auto"/>
        <w:jc w:val="both"/>
        <w:rPr>
          <w:rFonts w:ascii="Arial" w:hAnsi="Arial" w:cs="Arial"/>
          <w:sz w:val="24"/>
          <w:szCs w:val="24"/>
        </w:rPr>
      </w:pPr>
    </w:p>
    <w:p w14:paraId="7F9DC7D2" w14:textId="77777777" w:rsidR="008F7F97" w:rsidRDefault="008F7F97" w:rsidP="005F4B70">
      <w:pPr>
        <w:spacing w:line="276" w:lineRule="auto"/>
        <w:jc w:val="both"/>
        <w:rPr>
          <w:rFonts w:ascii="Arial" w:hAnsi="Arial" w:cs="Arial"/>
          <w:sz w:val="24"/>
          <w:szCs w:val="24"/>
        </w:rPr>
      </w:pPr>
    </w:p>
    <w:p w14:paraId="3D08BD54" w14:textId="77777777" w:rsidR="008F7F97" w:rsidRDefault="008F7F97" w:rsidP="005F4B70">
      <w:pPr>
        <w:spacing w:line="276" w:lineRule="auto"/>
        <w:jc w:val="both"/>
        <w:rPr>
          <w:rFonts w:ascii="Arial" w:hAnsi="Arial" w:cs="Arial"/>
          <w:sz w:val="24"/>
          <w:szCs w:val="24"/>
        </w:rPr>
      </w:pPr>
    </w:p>
    <w:p w14:paraId="1D96DBA3" w14:textId="77777777" w:rsidR="008F7F97" w:rsidRDefault="008F7F97" w:rsidP="005F4B70">
      <w:pPr>
        <w:spacing w:line="276" w:lineRule="auto"/>
        <w:jc w:val="both"/>
        <w:rPr>
          <w:rFonts w:ascii="Arial" w:hAnsi="Arial" w:cs="Arial"/>
          <w:sz w:val="24"/>
          <w:szCs w:val="24"/>
        </w:rPr>
      </w:pPr>
    </w:p>
    <w:p w14:paraId="7C1FF87A" w14:textId="77777777" w:rsidR="008F7F97" w:rsidRDefault="008F7F97" w:rsidP="005F4B70">
      <w:pPr>
        <w:spacing w:line="276" w:lineRule="auto"/>
        <w:jc w:val="both"/>
        <w:rPr>
          <w:rFonts w:ascii="Arial" w:hAnsi="Arial" w:cs="Arial"/>
          <w:sz w:val="24"/>
          <w:szCs w:val="24"/>
        </w:rPr>
      </w:pPr>
    </w:p>
    <w:p w14:paraId="2F3ABF0E" w14:textId="77777777" w:rsidR="008F7F97" w:rsidRDefault="008F7F97" w:rsidP="005F4B70">
      <w:pPr>
        <w:spacing w:line="276" w:lineRule="auto"/>
        <w:jc w:val="both"/>
        <w:rPr>
          <w:rFonts w:ascii="Arial" w:hAnsi="Arial" w:cs="Arial"/>
          <w:sz w:val="24"/>
          <w:szCs w:val="24"/>
        </w:rPr>
      </w:pPr>
    </w:p>
    <w:p w14:paraId="19D8D75D" w14:textId="77777777" w:rsidR="008F7F97" w:rsidRDefault="008F7F97" w:rsidP="005F4B70">
      <w:pPr>
        <w:spacing w:line="276" w:lineRule="auto"/>
        <w:jc w:val="both"/>
        <w:rPr>
          <w:rFonts w:ascii="Arial" w:hAnsi="Arial" w:cs="Arial"/>
          <w:sz w:val="24"/>
          <w:szCs w:val="24"/>
        </w:rPr>
      </w:pPr>
    </w:p>
    <w:p w14:paraId="334DDDE0" w14:textId="77777777" w:rsidR="008F7F97" w:rsidRDefault="008F7F97" w:rsidP="005F4B70">
      <w:pPr>
        <w:spacing w:line="276" w:lineRule="auto"/>
        <w:jc w:val="both"/>
        <w:rPr>
          <w:rFonts w:ascii="Arial" w:hAnsi="Arial" w:cs="Arial"/>
          <w:sz w:val="24"/>
          <w:szCs w:val="24"/>
        </w:rPr>
      </w:pPr>
    </w:p>
    <w:p w14:paraId="038A5167" w14:textId="77777777" w:rsidR="008F7F97" w:rsidRDefault="008F7F97" w:rsidP="005F4B70">
      <w:pPr>
        <w:spacing w:line="276" w:lineRule="auto"/>
        <w:jc w:val="both"/>
        <w:rPr>
          <w:rFonts w:ascii="Arial" w:hAnsi="Arial" w:cs="Arial"/>
          <w:sz w:val="24"/>
          <w:szCs w:val="24"/>
        </w:rPr>
      </w:pPr>
    </w:p>
    <w:p w14:paraId="6E7E9D63" w14:textId="1A2BB6F1" w:rsidR="009458DB" w:rsidRPr="007F3640" w:rsidRDefault="009458DB" w:rsidP="005F4B70">
      <w:pPr>
        <w:spacing w:line="276" w:lineRule="auto"/>
        <w:jc w:val="both"/>
        <w:rPr>
          <w:rFonts w:ascii="Arial" w:hAnsi="Arial" w:cs="Arial"/>
          <w:b/>
          <w:bCs/>
          <w:sz w:val="28"/>
          <w:szCs w:val="28"/>
        </w:rPr>
      </w:pPr>
      <w:r w:rsidRPr="009458DB">
        <w:rPr>
          <w:rFonts w:ascii="Arial" w:hAnsi="Arial" w:cs="Arial"/>
          <w:b/>
          <w:bCs/>
          <w:sz w:val="28"/>
          <w:szCs w:val="28"/>
        </w:rPr>
        <w:lastRenderedPageBreak/>
        <w:t>Conclusion and Action Plan</w:t>
      </w:r>
    </w:p>
    <w:p w14:paraId="6D8204D9" w14:textId="77777777" w:rsidR="002F112C" w:rsidRPr="002F112C" w:rsidRDefault="002F112C" w:rsidP="005F4B70">
      <w:pPr>
        <w:spacing w:line="276" w:lineRule="auto"/>
        <w:jc w:val="both"/>
        <w:rPr>
          <w:rFonts w:ascii="Arial" w:hAnsi="Arial" w:cs="Arial"/>
          <w:sz w:val="24"/>
          <w:szCs w:val="24"/>
        </w:rPr>
      </w:pPr>
      <w:r w:rsidRPr="002F112C">
        <w:rPr>
          <w:rFonts w:ascii="Arial" w:hAnsi="Arial" w:cs="Arial"/>
          <w:sz w:val="24"/>
          <w:szCs w:val="24"/>
        </w:rPr>
        <w:t>The supervisory shadowing experience in Marriott’s F&amp;B department has profoundly influenced my professional and personal development. I've gained comprehensive practical knowledge in delivering high-quality guest services and understanding the critical role of operational efficiency. This reflection has highlighted areas for continued professional development, particularly in structured operational management, enhancing my communication abilities, and expanding my technical knowledge. Moving forward, I will actively pursue further practical experiences and academic opportunities to build upon these foundational skills, ultimately aspiring to progress within the hospitality industry.</w:t>
      </w:r>
    </w:p>
    <w:p w14:paraId="0A68D67B" w14:textId="7FBAE507" w:rsidR="009458DB" w:rsidRPr="009458DB" w:rsidRDefault="009458DB" w:rsidP="005F4B70">
      <w:pPr>
        <w:spacing w:line="276" w:lineRule="auto"/>
        <w:jc w:val="both"/>
        <w:rPr>
          <w:rFonts w:ascii="Arial" w:hAnsi="Arial" w:cs="Arial"/>
          <w:sz w:val="24"/>
          <w:szCs w:val="24"/>
        </w:rPr>
      </w:pPr>
      <w:r w:rsidRPr="009458DB">
        <w:rPr>
          <w:rFonts w:ascii="Arial" w:hAnsi="Arial" w:cs="Arial"/>
          <w:sz w:val="24"/>
          <w:szCs w:val="24"/>
        </w:rPr>
        <w:t>My placement experience significantly contributed to developing my professional competencies, deepening my appreciation of technical and operational skills required in hospitality, and highlighting essential areas for future development.</w:t>
      </w:r>
    </w:p>
    <w:p w14:paraId="72F8D55E" w14:textId="77777777" w:rsidR="009458DB" w:rsidRPr="009458DB" w:rsidRDefault="009458DB" w:rsidP="005F4B70">
      <w:pPr>
        <w:spacing w:line="276" w:lineRule="auto"/>
        <w:jc w:val="both"/>
        <w:rPr>
          <w:rFonts w:ascii="Arial" w:hAnsi="Arial" w:cs="Arial"/>
          <w:sz w:val="24"/>
          <w:szCs w:val="24"/>
        </w:rPr>
      </w:pPr>
      <w:r w:rsidRPr="009458DB">
        <w:rPr>
          <w:rFonts w:ascii="Arial" w:hAnsi="Arial" w:cs="Arial"/>
          <w:b/>
          <w:bCs/>
          <w:sz w:val="24"/>
          <w:szCs w:val="24"/>
        </w:rPr>
        <w:t>Key Insights:</w:t>
      </w:r>
    </w:p>
    <w:p w14:paraId="4F1E6930" w14:textId="77777777" w:rsidR="009458DB" w:rsidRPr="009458DB" w:rsidRDefault="009458DB" w:rsidP="005F4B70">
      <w:pPr>
        <w:numPr>
          <w:ilvl w:val="0"/>
          <w:numId w:val="6"/>
        </w:numPr>
        <w:spacing w:line="276" w:lineRule="auto"/>
        <w:jc w:val="both"/>
        <w:rPr>
          <w:rFonts w:ascii="Arial" w:hAnsi="Arial" w:cs="Arial"/>
          <w:sz w:val="24"/>
          <w:szCs w:val="24"/>
        </w:rPr>
      </w:pPr>
      <w:r w:rsidRPr="009458DB">
        <w:rPr>
          <w:rFonts w:ascii="Arial" w:hAnsi="Arial" w:cs="Arial"/>
          <w:sz w:val="24"/>
          <w:szCs w:val="24"/>
        </w:rPr>
        <w:t>Effective communication and precise guest interactions are paramount to guest satisfaction.</w:t>
      </w:r>
    </w:p>
    <w:p w14:paraId="5CB641F5" w14:textId="77777777" w:rsidR="009458DB" w:rsidRPr="009458DB" w:rsidRDefault="009458DB" w:rsidP="005F4B70">
      <w:pPr>
        <w:numPr>
          <w:ilvl w:val="0"/>
          <w:numId w:val="6"/>
        </w:numPr>
        <w:spacing w:line="276" w:lineRule="auto"/>
        <w:jc w:val="both"/>
        <w:rPr>
          <w:rFonts w:ascii="Arial" w:hAnsi="Arial" w:cs="Arial"/>
          <w:sz w:val="24"/>
          <w:szCs w:val="24"/>
        </w:rPr>
      </w:pPr>
      <w:r w:rsidRPr="009458DB">
        <w:rPr>
          <w:rFonts w:ascii="Arial" w:hAnsi="Arial" w:cs="Arial"/>
          <w:sz w:val="24"/>
          <w:szCs w:val="24"/>
        </w:rPr>
        <w:t>Structured teamwork significantly impacts operational effectiveness and guest experiences.</w:t>
      </w:r>
    </w:p>
    <w:p w14:paraId="570D46F1" w14:textId="1DF530CD" w:rsidR="009458DB" w:rsidRPr="009458DB" w:rsidRDefault="009458DB" w:rsidP="005F4B70">
      <w:pPr>
        <w:numPr>
          <w:ilvl w:val="0"/>
          <w:numId w:val="6"/>
        </w:numPr>
        <w:spacing w:line="276" w:lineRule="auto"/>
        <w:jc w:val="both"/>
        <w:rPr>
          <w:rFonts w:ascii="Arial" w:hAnsi="Arial" w:cs="Arial"/>
          <w:sz w:val="24"/>
          <w:szCs w:val="24"/>
        </w:rPr>
      </w:pPr>
      <w:r w:rsidRPr="009458DB">
        <w:rPr>
          <w:rFonts w:ascii="Arial" w:hAnsi="Arial" w:cs="Arial"/>
          <w:sz w:val="24"/>
          <w:szCs w:val="24"/>
        </w:rPr>
        <w:t xml:space="preserve">Technical competencies, especially </w:t>
      </w:r>
      <w:r w:rsidR="0058337C" w:rsidRPr="007F3640">
        <w:rPr>
          <w:rFonts w:ascii="Arial" w:hAnsi="Arial" w:cs="Arial"/>
          <w:sz w:val="24"/>
          <w:szCs w:val="24"/>
        </w:rPr>
        <w:t>managing</w:t>
      </w:r>
      <w:r w:rsidRPr="009458DB">
        <w:rPr>
          <w:rFonts w:ascii="Arial" w:hAnsi="Arial" w:cs="Arial"/>
          <w:sz w:val="24"/>
          <w:szCs w:val="24"/>
        </w:rPr>
        <w:t xml:space="preserve"> dietary needs, are vital for maintaining service quality and guest trust.</w:t>
      </w:r>
    </w:p>
    <w:p w14:paraId="33677DD1" w14:textId="77777777" w:rsidR="009458DB" w:rsidRPr="009458DB" w:rsidRDefault="009458DB" w:rsidP="005F4B70">
      <w:pPr>
        <w:numPr>
          <w:ilvl w:val="0"/>
          <w:numId w:val="6"/>
        </w:numPr>
        <w:spacing w:line="276" w:lineRule="auto"/>
        <w:jc w:val="both"/>
        <w:rPr>
          <w:rFonts w:ascii="Arial" w:hAnsi="Arial" w:cs="Arial"/>
          <w:sz w:val="24"/>
          <w:szCs w:val="24"/>
        </w:rPr>
      </w:pPr>
      <w:r w:rsidRPr="009458DB">
        <w:rPr>
          <w:rFonts w:ascii="Arial" w:hAnsi="Arial" w:cs="Arial"/>
          <w:sz w:val="24"/>
          <w:szCs w:val="24"/>
        </w:rPr>
        <w:t>Clear operational procedures and structured communication significantly improve departmental efficiency.</w:t>
      </w:r>
    </w:p>
    <w:p w14:paraId="245294D7" w14:textId="77777777" w:rsidR="009458DB" w:rsidRPr="009458DB" w:rsidRDefault="009458DB" w:rsidP="005F4B70">
      <w:pPr>
        <w:spacing w:line="276" w:lineRule="auto"/>
        <w:jc w:val="both"/>
        <w:rPr>
          <w:rFonts w:ascii="Arial" w:hAnsi="Arial" w:cs="Arial"/>
          <w:sz w:val="24"/>
          <w:szCs w:val="24"/>
        </w:rPr>
      </w:pPr>
      <w:r w:rsidRPr="009458DB">
        <w:rPr>
          <w:rFonts w:ascii="Arial" w:hAnsi="Arial" w:cs="Arial"/>
          <w:b/>
          <w:bCs/>
          <w:sz w:val="24"/>
          <w:szCs w:val="24"/>
        </w:rPr>
        <w:t>Future Action Plan:</w:t>
      </w:r>
    </w:p>
    <w:p w14:paraId="0F24D4C0" w14:textId="77777777" w:rsidR="009458DB" w:rsidRPr="009458DB" w:rsidRDefault="009458DB" w:rsidP="005F4B70">
      <w:pPr>
        <w:numPr>
          <w:ilvl w:val="0"/>
          <w:numId w:val="7"/>
        </w:numPr>
        <w:spacing w:line="276" w:lineRule="auto"/>
        <w:jc w:val="both"/>
        <w:rPr>
          <w:rFonts w:ascii="Arial" w:hAnsi="Arial" w:cs="Arial"/>
          <w:sz w:val="24"/>
          <w:szCs w:val="24"/>
        </w:rPr>
      </w:pPr>
      <w:r w:rsidRPr="009458DB">
        <w:rPr>
          <w:rFonts w:ascii="Arial" w:hAnsi="Arial" w:cs="Arial"/>
          <w:sz w:val="24"/>
          <w:szCs w:val="24"/>
        </w:rPr>
        <w:t>Engage in additional training in dietary management and advanced guest service skills.</w:t>
      </w:r>
    </w:p>
    <w:p w14:paraId="130278A8" w14:textId="77777777" w:rsidR="009458DB" w:rsidRPr="009458DB" w:rsidRDefault="009458DB" w:rsidP="005F4B70">
      <w:pPr>
        <w:numPr>
          <w:ilvl w:val="0"/>
          <w:numId w:val="7"/>
        </w:numPr>
        <w:spacing w:line="276" w:lineRule="auto"/>
        <w:jc w:val="both"/>
        <w:rPr>
          <w:rFonts w:ascii="Arial" w:hAnsi="Arial" w:cs="Arial"/>
          <w:sz w:val="24"/>
          <w:szCs w:val="24"/>
        </w:rPr>
      </w:pPr>
      <w:r w:rsidRPr="009458DB">
        <w:rPr>
          <w:rFonts w:ascii="Arial" w:hAnsi="Arial" w:cs="Arial"/>
          <w:sz w:val="24"/>
          <w:szCs w:val="24"/>
        </w:rPr>
        <w:t>Pursue further development in operational management through supervisory training programmes.</w:t>
      </w:r>
    </w:p>
    <w:p w14:paraId="60DB93A1" w14:textId="77777777" w:rsidR="009458DB" w:rsidRPr="009458DB" w:rsidRDefault="009458DB" w:rsidP="005F4B70">
      <w:pPr>
        <w:numPr>
          <w:ilvl w:val="0"/>
          <w:numId w:val="7"/>
        </w:numPr>
        <w:spacing w:line="276" w:lineRule="auto"/>
        <w:jc w:val="both"/>
        <w:rPr>
          <w:rFonts w:ascii="Arial" w:hAnsi="Arial" w:cs="Arial"/>
          <w:sz w:val="24"/>
          <w:szCs w:val="24"/>
        </w:rPr>
      </w:pPr>
      <w:r w:rsidRPr="009458DB">
        <w:rPr>
          <w:rFonts w:ascii="Arial" w:hAnsi="Arial" w:cs="Arial"/>
          <w:sz w:val="24"/>
          <w:szCs w:val="24"/>
        </w:rPr>
        <w:t>Proactively seek leadership opportunities to enhance managerial skills.</w:t>
      </w:r>
    </w:p>
    <w:p w14:paraId="4F5DEB7B" w14:textId="25417CFC" w:rsidR="00E44BCC" w:rsidRPr="009458DB" w:rsidRDefault="0058337C" w:rsidP="005F4B70">
      <w:pPr>
        <w:numPr>
          <w:ilvl w:val="0"/>
          <w:numId w:val="7"/>
        </w:numPr>
        <w:spacing w:line="276" w:lineRule="auto"/>
        <w:jc w:val="both"/>
        <w:rPr>
          <w:rFonts w:ascii="Arial" w:hAnsi="Arial" w:cs="Arial"/>
          <w:sz w:val="24"/>
          <w:szCs w:val="24"/>
        </w:rPr>
      </w:pPr>
      <w:r w:rsidRPr="007F3640">
        <w:rPr>
          <w:rFonts w:ascii="Arial" w:hAnsi="Arial" w:cs="Arial"/>
          <w:sz w:val="24"/>
          <w:szCs w:val="24"/>
        </w:rPr>
        <w:t>Extensively use</w:t>
      </w:r>
      <w:r w:rsidR="009458DB" w:rsidRPr="009458DB">
        <w:rPr>
          <w:rFonts w:ascii="Arial" w:hAnsi="Arial" w:cs="Arial"/>
          <w:sz w:val="24"/>
          <w:szCs w:val="24"/>
        </w:rPr>
        <w:t xml:space="preserve"> structured reflection to continually assess and improve my professional practices.</w:t>
      </w:r>
    </w:p>
    <w:p w14:paraId="45AB8F8A" w14:textId="3B30FF33" w:rsidR="009458DB" w:rsidRPr="009458DB" w:rsidRDefault="009458DB" w:rsidP="005F4B70">
      <w:pPr>
        <w:spacing w:line="276" w:lineRule="auto"/>
        <w:jc w:val="both"/>
        <w:rPr>
          <w:rFonts w:ascii="Arial" w:hAnsi="Arial" w:cs="Arial"/>
          <w:b/>
          <w:bCs/>
          <w:sz w:val="28"/>
          <w:szCs w:val="28"/>
        </w:rPr>
      </w:pPr>
    </w:p>
    <w:p w14:paraId="0000997E" w14:textId="1E24FD55" w:rsidR="009458DB" w:rsidRPr="007F3640" w:rsidRDefault="009458DB" w:rsidP="005F4B70">
      <w:pPr>
        <w:spacing w:line="276" w:lineRule="auto"/>
        <w:jc w:val="both"/>
        <w:rPr>
          <w:rFonts w:ascii="Arial" w:hAnsi="Arial" w:cs="Arial"/>
          <w:sz w:val="24"/>
          <w:szCs w:val="24"/>
        </w:rPr>
      </w:pPr>
    </w:p>
    <w:p w14:paraId="19E60D9E" w14:textId="77777777" w:rsidR="00E44BCC" w:rsidRPr="007F3640" w:rsidRDefault="00E44BCC" w:rsidP="005F4B70">
      <w:pPr>
        <w:spacing w:line="276" w:lineRule="auto"/>
        <w:jc w:val="both"/>
        <w:rPr>
          <w:rFonts w:ascii="Arial" w:hAnsi="Arial" w:cs="Arial"/>
          <w:sz w:val="24"/>
          <w:szCs w:val="24"/>
        </w:rPr>
      </w:pPr>
    </w:p>
    <w:p w14:paraId="400EFED4" w14:textId="77777777" w:rsidR="00E44BCC" w:rsidRPr="007F3640" w:rsidRDefault="00E44BCC" w:rsidP="005F4B70">
      <w:pPr>
        <w:spacing w:line="276" w:lineRule="auto"/>
        <w:jc w:val="both"/>
        <w:rPr>
          <w:rFonts w:ascii="Arial" w:hAnsi="Arial" w:cs="Arial"/>
          <w:sz w:val="24"/>
          <w:szCs w:val="24"/>
        </w:rPr>
      </w:pPr>
    </w:p>
    <w:p w14:paraId="42100EA4" w14:textId="77777777" w:rsidR="007F3640" w:rsidRDefault="007F3640" w:rsidP="005F4B70">
      <w:pPr>
        <w:spacing w:line="276" w:lineRule="auto"/>
        <w:jc w:val="both"/>
        <w:rPr>
          <w:rFonts w:ascii="Arial" w:hAnsi="Arial" w:cs="Arial"/>
          <w:sz w:val="24"/>
          <w:szCs w:val="24"/>
        </w:rPr>
      </w:pPr>
    </w:p>
    <w:p w14:paraId="320D24DB" w14:textId="0D885420" w:rsidR="009458DB" w:rsidRPr="009458DB" w:rsidRDefault="009458DB" w:rsidP="005F4B70">
      <w:pPr>
        <w:spacing w:line="276" w:lineRule="auto"/>
        <w:jc w:val="both"/>
        <w:rPr>
          <w:rFonts w:ascii="Arial" w:hAnsi="Arial" w:cs="Arial"/>
          <w:b/>
          <w:bCs/>
          <w:sz w:val="28"/>
          <w:szCs w:val="28"/>
        </w:rPr>
      </w:pPr>
      <w:r w:rsidRPr="009458DB">
        <w:rPr>
          <w:rFonts w:ascii="Arial" w:hAnsi="Arial" w:cs="Arial"/>
          <w:b/>
          <w:bCs/>
          <w:sz w:val="28"/>
          <w:szCs w:val="28"/>
        </w:rPr>
        <w:lastRenderedPageBreak/>
        <w:t>References</w:t>
      </w:r>
    </w:p>
    <w:p w14:paraId="3D4BB43C" w14:textId="77777777" w:rsidR="009458DB" w:rsidRPr="009458DB" w:rsidRDefault="009458DB" w:rsidP="005F4B70">
      <w:pPr>
        <w:numPr>
          <w:ilvl w:val="0"/>
          <w:numId w:val="8"/>
        </w:numPr>
        <w:spacing w:line="276" w:lineRule="auto"/>
        <w:jc w:val="both"/>
        <w:rPr>
          <w:rFonts w:ascii="Arial" w:hAnsi="Arial" w:cs="Arial"/>
          <w:sz w:val="24"/>
          <w:szCs w:val="24"/>
        </w:rPr>
      </w:pPr>
      <w:r w:rsidRPr="009458DB">
        <w:rPr>
          <w:rFonts w:ascii="Arial" w:hAnsi="Arial" w:cs="Arial"/>
          <w:sz w:val="24"/>
          <w:szCs w:val="24"/>
        </w:rPr>
        <w:t xml:space="preserve">Armstrong, M. (2021) </w:t>
      </w:r>
      <w:r w:rsidRPr="009458DB">
        <w:rPr>
          <w:rFonts w:ascii="Arial" w:hAnsi="Arial" w:cs="Arial"/>
          <w:i/>
          <w:iCs/>
          <w:sz w:val="24"/>
          <w:szCs w:val="24"/>
        </w:rPr>
        <w:t>Armstrong’s Handbook of Human Resource Management Practice.</w:t>
      </w:r>
      <w:r w:rsidRPr="009458DB">
        <w:rPr>
          <w:rFonts w:ascii="Arial" w:hAnsi="Arial" w:cs="Arial"/>
          <w:sz w:val="24"/>
          <w:szCs w:val="24"/>
        </w:rPr>
        <w:t xml:space="preserve"> 15th ed. London: Kogan Page.</w:t>
      </w:r>
    </w:p>
    <w:p w14:paraId="1C4E3EC9" w14:textId="77777777" w:rsidR="009458DB" w:rsidRPr="009458DB" w:rsidRDefault="009458DB" w:rsidP="005F4B70">
      <w:pPr>
        <w:numPr>
          <w:ilvl w:val="0"/>
          <w:numId w:val="8"/>
        </w:numPr>
        <w:spacing w:line="276" w:lineRule="auto"/>
        <w:jc w:val="both"/>
        <w:rPr>
          <w:rFonts w:ascii="Arial" w:hAnsi="Arial" w:cs="Arial"/>
          <w:sz w:val="24"/>
          <w:szCs w:val="24"/>
        </w:rPr>
      </w:pPr>
      <w:r w:rsidRPr="009458DB">
        <w:rPr>
          <w:rFonts w:ascii="Arial" w:hAnsi="Arial" w:cs="Arial"/>
          <w:sz w:val="24"/>
          <w:szCs w:val="24"/>
        </w:rPr>
        <w:t xml:space="preserve">Barrows, C.W., Powers, T. and Reynolds, D. (2022) </w:t>
      </w:r>
      <w:r w:rsidRPr="009458DB">
        <w:rPr>
          <w:rFonts w:ascii="Arial" w:hAnsi="Arial" w:cs="Arial"/>
          <w:i/>
          <w:iCs/>
          <w:sz w:val="24"/>
          <w:szCs w:val="24"/>
        </w:rPr>
        <w:t>Introduction to Management in the Hospitality Industry.</w:t>
      </w:r>
      <w:r w:rsidRPr="009458DB">
        <w:rPr>
          <w:rFonts w:ascii="Arial" w:hAnsi="Arial" w:cs="Arial"/>
          <w:sz w:val="24"/>
          <w:szCs w:val="24"/>
        </w:rPr>
        <w:t xml:space="preserve"> 11th ed. Hoboken: Wiley.</w:t>
      </w:r>
    </w:p>
    <w:p w14:paraId="00CB6876" w14:textId="77777777" w:rsidR="009458DB" w:rsidRPr="009458DB" w:rsidRDefault="009458DB" w:rsidP="005F4B70">
      <w:pPr>
        <w:numPr>
          <w:ilvl w:val="0"/>
          <w:numId w:val="8"/>
        </w:numPr>
        <w:spacing w:line="276" w:lineRule="auto"/>
        <w:jc w:val="both"/>
        <w:rPr>
          <w:rFonts w:ascii="Arial" w:hAnsi="Arial" w:cs="Arial"/>
          <w:sz w:val="24"/>
          <w:szCs w:val="24"/>
        </w:rPr>
      </w:pPr>
      <w:r w:rsidRPr="009458DB">
        <w:rPr>
          <w:rFonts w:ascii="Arial" w:hAnsi="Arial" w:cs="Arial"/>
          <w:sz w:val="24"/>
          <w:szCs w:val="24"/>
        </w:rPr>
        <w:t xml:space="preserve">Gibbs, G. (1988) </w:t>
      </w:r>
      <w:r w:rsidRPr="009458DB">
        <w:rPr>
          <w:rFonts w:ascii="Arial" w:hAnsi="Arial" w:cs="Arial"/>
          <w:i/>
          <w:iCs/>
          <w:sz w:val="24"/>
          <w:szCs w:val="24"/>
        </w:rPr>
        <w:t>Learning by Doing: A Guide to Teaching and Learning Methods.</w:t>
      </w:r>
      <w:r w:rsidRPr="009458DB">
        <w:rPr>
          <w:rFonts w:ascii="Arial" w:hAnsi="Arial" w:cs="Arial"/>
          <w:sz w:val="24"/>
          <w:szCs w:val="24"/>
        </w:rPr>
        <w:t xml:space="preserve"> Oxford: Oxford Further Education Unit.</w:t>
      </w:r>
    </w:p>
    <w:p w14:paraId="16731644" w14:textId="77777777" w:rsidR="009458DB" w:rsidRPr="009458DB" w:rsidRDefault="009458DB" w:rsidP="005F4B70">
      <w:pPr>
        <w:numPr>
          <w:ilvl w:val="0"/>
          <w:numId w:val="8"/>
        </w:numPr>
        <w:spacing w:line="276" w:lineRule="auto"/>
        <w:jc w:val="both"/>
        <w:rPr>
          <w:rFonts w:ascii="Arial" w:hAnsi="Arial" w:cs="Arial"/>
          <w:sz w:val="24"/>
          <w:szCs w:val="24"/>
        </w:rPr>
      </w:pPr>
      <w:r w:rsidRPr="009458DB">
        <w:rPr>
          <w:rFonts w:ascii="Arial" w:hAnsi="Arial" w:cs="Arial"/>
          <w:sz w:val="24"/>
          <w:szCs w:val="24"/>
        </w:rPr>
        <w:t xml:space="preserve">Kandampully, J., Zhang, T. &amp; Bilgihan, A. (2018) "Customer experience management in hospitality," </w:t>
      </w:r>
      <w:r w:rsidRPr="009458DB">
        <w:rPr>
          <w:rFonts w:ascii="Arial" w:hAnsi="Arial" w:cs="Arial"/>
          <w:i/>
          <w:iCs/>
          <w:sz w:val="24"/>
          <w:szCs w:val="24"/>
        </w:rPr>
        <w:t>International Journal of Contemporary Hospitality Management,</w:t>
      </w:r>
      <w:r w:rsidRPr="009458DB">
        <w:rPr>
          <w:rFonts w:ascii="Arial" w:hAnsi="Arial" w:cs="Arial"/>
          <w:sz w:val="24"/>
          <w:szCs w:val="24"/>
        </w:rPr>
        <w:t xml:space="preserve"> 30(1), pp. 21-56.</w:t>
      </w:r>
    </w:p>
    <w:p w14:paraId="5829E64D" w14:textId="77777777" w:rsidR="009458DB" w:rsidRPr="009458DB" w:rsidRDefault="009458DB" w:rsidP="005F4B70">
      <w:pPr>
        <w:numPr>
          <w:ilvl w:val="0"/>
          <w:numId w:val="8"/>
        </w:numPr>
        <w:spacing w:line="276" w:lineRule="auto"/>
        <w:jc w:val="both"/>
        <w:rPr>
          <w:rFonts w:ascii="Arial" w:hAnsi="Arial" w:cs="Arial"/>
          <w:sz w:val="24"/>
          <w:szCs w:val="24"/>
        </w:rPr>
      </w:pPr>
      <w:r w:rsidRPr="009458DB">
        <w:rPr>
          <w:rFonts w:ascii="Arial" w:hAnsi="Arial" w:cs="Arial"/>
          <w:sz w:val="24"/>
          <w:szCs w:val="24"/>
        </w:rPr>
        <w:t xml:space="preserve">Madera, J.M., Dawson, M., &amp; Neal, J.A. (2022) </w:t>
      </w:r>
      <w:r w:rsidRPr="009458DB">
        <w:rPr>
          <w:rFonts w:ascii="Arial" w:hAnsi="Arial" w:cs="Arial"/>
          <w:i/>
          <w:iCs/>
          <w:sz w:val="24"/>
          <w:szCs w:val="24"/>
        </w:rPr>
        <w:t>Managing People in the Hospitality Industry.</w:t>
      </w:r>
      <w:r w:rsidRPr="009458DB">
        <w:rPr>
          <w:rFonts w:ascii="Arial" w:hAnsi="Arial" w:cs="Arial"/>
          <w:sz w:val="24"/>
          <w:szCs w:val="24"/>
        </w:rPr>
        <w:t xml:space="preserve"> 2nd ed. London: Routledge.</w:t>
      </w:r>
    </w:p>
    <w:p w14:paraId="5A74F4C5" w14:textId="77777777" w:rsidR="009458DB" w:rsidRPr="009458DB" w:rsidRDefault="009458DB" w:rsidP="005F4B70">
      <w:pPr>
        <w:numPr>
          <w:ilvl w:val="0"/>
          <w:numId w:val="8"/>
        </w:numPr>
        <w:spacing w:line="276" w:lineRule="auto"/>
        <w:jc w:val="both"/>
        <w:rPr>
          <w:rFonts w:ascii="Arial" w:hAnsi="Arial" w:cs="Arial"/>
          <w:sz w:val="24"/>
          <w:szCs w:val="24"/>
        </w:rPr>
      </w:pPr>
      <w:r w:rsidRPr="009458DB">
        <w:rPr>
          <w:rFonts w:ascii="Arial" w:hAnsi="Arial" w:cs="Arial"/>
          <w:sz w:val="24"/>
          <w:szCs w:val="24"/>
        </w:rPr>
        <w:t xml:space="preserve">Walker, J.R. (2021) </w:t>
      </w:r>
      <w:r w:rsidRPr="009458DB">
        <w:rPr>
          <w:rFonts w:ascii="Arial" w:hAnsi="Arial" w:cs="Arial"/>
          <w:i/>
          <w:iCs/>
          <w:sz w:val="24"/>
          <w:szCs w:val="24"/>
        </w:rPr>
        <w:t>Introduction to Hospitality Management.</w:t>
      </w:r>
      <w:r w:rsidRPr="009458DB">
        <w:rPr>
          <w:rFonts w:ascii="Arial" w:hAnsi="Arial" w:cs="Arial"/>
          <w:sz w:val="24"/>
          <w:szCs w:val="24"/>
        </w:rPr>
        <w:t xml:space="preserve"> 6th ed. Harlow: Pearson Education.</w:t>
      </w:r>
    </w:p>
    <w:p w14:paraId="53DF152A" w14:textId="77777777" w:rsidR="009458DB" w:rsidRPr="009458DB" w:rsidRDefault="009458DB" w:rsidP="005F4B70">
      <w:pPr>
        <w:numPr>
          <w:ilvl w:val="0"/>
          <w:numId w:val="8"/>
        </w:numPr>
        <w:spacing w:line="276" w:lineRule="auto"/>
        <w:jc w:val="both"/>
        <w:rPr>
          <w:rFonts w:ascii="Arial" w:hAnsi="Arial" w:cs="Arial"/>
          <w:sz w:val="24"/>
          <w:szCs w:val="24"/>
        </w:rPr>
      </w:pPr>
      <w:r w:rsidRPr="009458DB">
        <w:rPr>
          <w:rFonts w:ascii="Arial" w:hAnsi="Arial" w:cs="Arial"/>
          <w:sz w:val="24"/>
          <w:szCs w:val="24"/>
        </w:rPr>
        <w:t xml:space="preserve">Kandampully, J., Zhang, T., &amp; Bilgihan, A. (2018) ‘Customer experience management in hospitality’, </w:t>
      </w:r>
      <w:r w:rsidRPr="009458DB">
        <w:rPr>
          <w:rFonts w:ascii="Arial" w:hAnsi="Arial" w:cs="Arial"/>
          <w:i/>
          <w:iCs/>
          <w:sz w:val="24"/>
          <w:szCs w:val="24"/>
        </w:rPr>
        <w:t>International Journal of Contemporary Hospitality Management</w:t>
      </w:r>
      <w:r w:rsidRPr="009458DB">
        <w:rPr>
          <w:rFonts w:ascii="Arial" w:hAnsi="Arial" w:cs="Arial"/>
          <w:sz w:val="24"/>
          <w:szCs w:val="24"/>
        </w:rPr>
        <w:t>, 30(1), pp. 21-56.</w:t>
      </w:r>
    </w:p>
    <w:p w14:paraId="303BBFCE" w14:textId="77777777" w:rsidR="009458DB" w:rsidRPr="009458DB" w:rsidRDefault="009458DB" w:rsidP="005F4B70">
      <w:pPr>
        <w:numPr>
          <w:ilvl w:val="0"/>
          <w:numId w:val="8"/>
        </w:numPr>
        <w:spacing w:line="276" w:lineRule="auto"/>
        <w:jc w:val="both"/>
        <w:rPr>
          <w:rFonts w:ascii="Arial" w:hAnsi="Arial" w:cs="Arial"/>
          <w:sz w:val="24"/>
          <w:szCs w:val="24"/>
        </w:rPr>
      </w:pPr>
      <w:r w:rsidRPr="009458DB">
        <w:rPr>
          <w:rFonts w:ascii="Arial" w:hAnsi="Arial" w:cs="Arial"/>
          <w:sz w:val="24"/>
          <w:szCs w:val="24"/>
        </w:rPr>
        <w:t xml:space="preserve">Lashley, C. (2016) </w:t>
      </w:r>
      <w:r w:rsidRPr="009458DB">
        <w:rPr>
          <w:rFonts w:ascii="Arial" w:hAnsi="Arial" w:cs="Arial"/>
          <w:i/>
          <w:iCs/>
          <w:sz w:val="24"/>
          <w:szCs w:val="24"/>
        </w:rPr>
        <w:t>Hospitality Retail Management.</w:t>
      </w:r>
      <w:r w:rsidRPr="009458DB">
        <w:rPr>
          <w:rFonts w:ascii="Arial" w:hAnsi="Arial" w:cs="Arial"/>
          <w:sz w:val="24"/>
          <w:szCs w:val="24"/>
        </w:rPr>
        <w:t xml:space="preserve"> 2nd ed. London: Routledge.</w:t>
      </w:r>
    </w:p>
    <w:p w14:paraId="7F3A099D" w14:textId="77777777" w:rsidR="009458DB" w:rsidRPr="009458DB" w:rsidRDefault="009458DB" w:rsidP="005F4B70">
      <w:pPr>
        <w:numPr>
          <w:ilvl w:val="0"/>
          <w:numId w:val="8"/>
        </w:numPr>
        <w:spacing w:line="276" w:lineRule="auto"/>
        <w:jc w:val="both"/>
        <w:rPr>
          <w:rFonts w:ascii="Arial" w:hAnsi="Arial" w:cs="Arial"/>
          <w:sz w:val="24"/>
          <w:szCs w:val="24"/>
        </w:rPr>
      </w:pPr>
      <w:r w:rsidRPr="009458DB">
        <w:rPr>
          <w:rFonts w:ascii="Arial" w:hAnsi="Arial" w:cs="Arial"/>
          <w:sz w:val="24"/>
          <w:szCs w:val="24"/>
        </w:rPr>
        <w:t xml:space="preserve">Armstrong, M. (2021) </w:t>
      </w:r>
      <w:r w:rsidRPr="009458DB">
        <w:rPr>
          <w:rFonts w:ascii="Arial" w:hAnsi="Arial" w:cs="Arial"/>
          <w:i/>
          <w:iCs/>
          <w:sz w:val="24"/>
          <w:szCs w:val="24"/>
        </w:rPr>
        <w:t>Armstrong’s Handbook of Human Resource Management Practice.</w:t>
      </w:r>
      <w:r w:rsidRPr="009458DB">
        <w:rPr>
          <w:rFonts w:ascii="Arial" w:hAnsi="Arial" w:cs="Arial"/>
          <w:sz w:val="24"/>
          <w:szCs w:val="24"/>
        </w:rPr>
        <w:t xml:space="preserve"> 15th ed. London: Kogan Page.</w:t>
      </w:r>
    </w:p>
    <w:p w14:paraId="708FCCAF" w14:textId="77777777" w:rsidR="009458DB" w:rsidRPr="009458DB" w:rsidRDefault="009458DB" w:rsidP="005F4B70">
      <w:pPr>
        <w:numPr>
          <w:ilvl w:val="0"/>
          <w:numId w:val="8"/>
        </w:numPr>
        <w:spacing w:line="276" w:lineRule="auto"/>
        <w:jc w:val="both"/>
        <w:rPr>
          <w:rFonts w:ascii="Arial" w:hAnsi="Arial" w:cs="Arial"/>
          <w:sz w:val="24"/>
          <w:szCs w:val="24"/>
        </w:rPr>
      </w:pPr>
      <w:r w:rsidRPr="009458DB">
        <w:rPr>
          <w:rFonts w:ascii="Arial" w:hAnsi="Arial" w:cs="Arial"/>
          <w:sz w:val="24"/>
          <w:szCs w:val="24"/>
        </w:rPr>
        <w:t xml:space="preserve">Robinson, P., Fallon, P., Cameron, H. &amp; Crotts, J.C. (2021) </w:t>
      </w:r>
      <w:r w:rsidRPr="009458DB">
        <w:rPr>
          <w:rFonts w:ascii="Arial" w:hAnsi="Arial" w:cs="Arial"/>
          <w:i/>
          <w:iCs/>
          <w:sz w:val="24"/>
          <w:szCs w:val="24"/>
        </w:rPr>
        <w:t>Operations Management in the Travel Industry.</w:t>
      </w:r>
      <w:r w:rsidRPr="009458DB">
        <w:rPr>
          <w:rFonts w:ascii="Arial" w:hAnsi="Arial" w:cs="Arial"/>
          <w:sz w:val="24"/>
          <w:szCs w:val="24"/>
        </w:rPr>
        <w:t xml:space="preserve"> 3rd ed. Wallingford: CABI.</w:t>
      </w:r>
    </w:p>
    <w:p w14:paraId="11428CC9" w14:textId="77777777" w:rsidR="00B90EE0" w:rsidRPr="007F3640" w:rsidRDefault="00B90EE0" w:rsidP="005F4B70">
      <w:pPr>
        <w:spacing w:line="360" w:lineRule="auto"/>
        <w:jc w:val="both"/>
        <w:rPr>
          <w:sz w:val="24"/>
          <w:szCs w:val="24"/>
        </w:rPr>
      </w:pPr>
    </w:p>
    <w:sectPr w:rsidR="00B90EE0" w:rsidRPr="007F36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B2B39"/>
    <w:multiLevelType w:val="multilevel"/>
    <w:tmpl w:val="DF8A3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CC0DDE"/>
    <w:multiLevelType w:val="multilevel"/>
    <w:tmpl w:val="48E26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504BF2"/>
    <w:multiLevelType w:val="multilevel"/>
    <w:tmpl w:val="B1A23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EB6BF3"/>
    <w:multiLevelType w:val="multilevel"/>
    <w:tmpl w:val="23E2F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FD7693"/>
    <w:multiLevelType w:val="multilevel"/>
    <w:tmpl w:val="48C28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F44B19"/>
    <w:multiLevelType w:val="multilevel"/>
    <w:tmpl w:val="6D32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DE0F14"/>
    <w:multiLevelType w:val="multilevel"/>
    <w:tmpl w:val="2A2C2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3A0115"/>
    <w:multiLevelType w:val="multilevel"/>
    <w:tmpl w:val="66564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A1707E"/>
    <w:multiLevelType w:val="hybridMultilevel"/>
    <w:tmpl w:val="EDA8EF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9B14F5"/>
    <w:multiLevelType w:val="multilevel"/>
    <w:tmpl w:val="811ED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3076938">
    <w:abstractNumId w:val="1"/>
  </w:num>
  <w:num w:numId="2" w16cid:durableId="413211979">
    <w:abstractNumId w:val="2"/>
  </w:num>
  <w:num w:numId="3" w16cid:durableId="333000711">
    <w:abstractNumId w:val="9"/>
  </w:num>
  <w:num w:numId="4" w16cid:durableId="487674992">
    <w:abstractNumId w:val="5"/>
  </w:num>
  <w:num w:numId="5" w16cid:durableId="1389450957">
    <w:abstractNumId w:val="6"/>
  </w:num>
  <w:num w:numId="6" w16cid:durableId="1208957490">
    <w:abstractNumId w:val="4"/>
  </w:num>
  <w:num w:numId="7" w16cid:durableId="732852444">
    <w:abstractNumId w:val="7"/>
  </w:num>
  <w:num w:numId="8" w16cid:durableId="1675453988">
    <w:abstractNumId w:val="0"/>
  </w:num>
  <w:num w:numId="9" w16cid:durableId="139857140">
    <w:abstractNumId w:val="3"/>
  </w:num>
  <w:num w:numId="10" w16cid:durableId="9211812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042"/>
    <w:rsid w:val="00010755"/>
    <w:rsid w:val="001969A5"/>
    <w:rsid w:val="001F4976"/>
    <w:rsid w:val="002F112C"/>
    <w:rsid w:val="0058337C"/>
    <w:rsid w:val="005F4B70"/>
    <w:rsid w:val="00637BD2"/>
    <w:rsid w:val="00672042"/>
    <w:rsid w:val="007E01F8"/>
    <w:rsid w:val="007F3640"/>
    <w:rsid w:val="007F6F20"/>
    <w:rsid w:val="00843483"/>
    <w:rsid w:val="008F7F97"/>
    <w:rsid w:val="0093279A"/>
    <w:rsid w:val="009458DB"/>
    <w:rsid w:val="00A94699"/>
    <w:rsid w:val="00B71141"/>
    <w:rsid w:val="00B72AFA"/>
    <w:rsid w:val="00B90EE0"/>
    <w:rsid w:val="00CF3153"/>
    <w:rsid w:val="00D449D4"/>
    <w:rsid w:val="00E44BCC"/>
    <w:rsid w:val="00F96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1C03A3"/>
  <w15:chartTrackingRefBased/>
  <w15:docId w15:val="{1561FCA3-9845-4A72-92AA-0B17BB1F1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0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20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0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0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0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0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0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0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0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0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20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0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0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0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0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0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0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042"/>
    <w:rPr>
      <w:rFonts w:eastAsiaTheme="majorEastAsia" w:cstheme="majorBidi"/>
      <w:color w:val="272727" w:themeColor="text1" w:themeTint="D8"/>
    </w:rPr>
  </w:style>
  <w:style w:type="paragraph" w:styleId="Title">
    <w:name w:val="Title"/>
    <w:basedOn w:val="Normal"/>
    <w:next w:val="Normal"/>
    <w:link w:val="TitleChar"/>
    <w:uiPriority w:val="10"/>
    <w:qFormat/>
    <w:rsid w:val="006720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0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0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0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042"/>
    <w:pPr>
      <w:spacing w:before="160"/>
      <w:jc w:val="center"/>
    </w:pPr>
    <w:rPr>
      <w:i/>
      <w:iCs/>
      <w:color w:val="404040" w:themeColor="text1" w:themeTint="BF"/>
    </w:rPr>
  </w:style>
  <w:style w:type="character" w:customStyle="1" w:styleId="QuoteChar">
    <w:name w:val="Quote Char"/>
    <w:basedOn w:val="DefaultParagraphFont"/>
    <w:link w:val="Quote"/>
    <w:uiPriority w:val="29"/>
    <w:rsid w:val="00672042"/>
    <w:rPr>
      <w:i/>
      <w:iCs/>
      <w:color w:val="404040" w:themeColor="text1" w:themeTint="BF"/>
    </w:rPr>
  </w:style>
  <w:style w:type="paragraph" w:styleId="ListParagraph">
    <w:name w:val="List Paragraph"/>
    <w:basedOn w:val="Normal"/>
    <w:uiPriority w:val="34"/>
    <w:qFormat/>
    <w:rsid w:val="00672042"/>
    <w:pPr>
      <w:ind w:left="720"/>
      <w:contextualSpacing/>
    </w:pPr>
  </w:style>
  <w:style w:type="character" w:styleId="IntenseEmphasis">
    <w:name w:val="Intense Emphasis"/>
    <w:basedOn w:val="DefaultParagraphFont"/>
    <w:uiPriority w:val="21"/>
    <w:qFormat/>
    <w:rsid w:val="00672042"/>
    <w:rPr>
      <w:i/>
      <w:iCs/>
      <w:color w:val="0F4761" w:themeColor="accent1" w:themeShade="BF"/>
    </w:rPr>
  </w:style>
  <w:style w:type="paragraph" w:styleId="IntenseQuote">
    <w:name w:val="Intense Quote"/>
    <w:basedOn w:val="Normal"/>
    <w:next w:val="Normal"/>
    <w:link w:val="IntenseQuoteChar"/>
    <w:uiPriority w:val="30"/>
    <w:qFormat/>
    <w:rsid w:val="006720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042"/>
    <w:rPr>
      <w:i/>
      <w:iCs/>
      <w:color w:val="0F4761" w:themeColor="accent1" w:themeShade="BF"/>
    </w:rPr>
  </w:style>
  <w:style w:type="character" w:styleId="IntenseReference">
    <w:name w:val="Intense Reference"/>
    <w:basedOn w:val="DefaultParagraphFont"/>
    <w:uiPriority w:val="32"/>
    <w:qFormat/>
    <w:rsid w:val="006720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9868157">
      <w:bodyDiv w:val="1"/>
      <w:marLeft w:val="0"/>
      <w:marRight w:val="0"/>
      <w:marTop w:val="0"/>
      <w:marBottom w:val="0"/>
      <w:divBdr>
        <w:top w:val="none" w:sz="0" w:space="0" w:color="auto"/>
        <w:left w:val="none" w:sz="0" w:space="0" w:color="auto"/>
        <w:bottom w:val="none" w:sz="0" w:space="0" w:color="auto"/>
        <w:right w:val="none" w:sz="0" w:space="0" w:color="auto"/>
      </w:divBdr>
    </w:div>
    <w:div w:id="433600896">
      <w:bodyDiv w:val="1"/>
      <w:marLeft w:val="0"/>
      <w:marRight w:val="0"/>
      <w:marTop w:val="0"/>
      <w:marBottom w:val="0"/>
      <w:divBdr>
        <w:top w:val="none" w:sz="0" w:space="0" w:color="auto"/>
        <w:left w:val="none" w:sz="0" w:space="0" w:color="auto"/>
        <w:bottom w:val="none" w:sz="0" w:space="0" w:color="auto"/>
        <w:right w:val="none" w:sz="0" w:space="0" w:color="auto"/>
      </w:divBdr>
    </w:div>
    <w:div w:id="910770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1298</Words>
  <Characters>9023</Characters>
  <Application>Microsoft Office Word</Application>
  <DocSecurity>0</DocSecurity>
  <Lines>205</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Codruta Bogatean</dc:creator>
  <cp:keywords/>
  <dc:description/>
  <cp:lastModifiedBy>Codruta Bogatean</cp:lastModifiedBy>
  <cp:revision>8</cp:revision>
  <dcterms:created xsi:type="dcterms:W3CDTF">2025-03-06T18:09:00Z</dcterms:created>
  <dcterms:modified xsi:type="dcterms:W3CDTF">2025-03-06T18:17:00Z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72c3aefb-20e5-4c92-9666-13d56914eb4e</vt:lpwstr>
  </property>
</Properties>
</file>