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DB35E9E" w14:textId="77777777" w:rsidR="002809BF" w:rsidRDefault="002809BF" w:rsidP="00732F87">
      <w:pPr>
        <w:spacing w:after="0"/>
      </w:pPr>
      <w:bookmarkStart w:id="0" w:name="_Hlk176111013"/>
      <w:r>
        <w:rPr>
          <w:rFonts w:ascii="Arial" w:hAnsi="Arial" w:cs="Arial"/>
          <w:b/>
          <w:bCs/>
          <w:sz w:val="24"/>
          <w:szCs w:val="24"/>
        </w:rPr>
        <w:t>Essay one:</w:t>
      </w:r>
    </w:p>
    <w:p w14:paraId="05418E85" w14:textId="77777777" w:rsidR="002809BF" w:rsidRDefault="002809BF" w:rsidP="00732F87">
      <w:pPr>
        <w:spacing w:after="0"/>
        <w:rPr>
          <w:rFonts w:ascii="Arial" w:hAnsi="Arial" w:cs="Arial"/>
          <w:sz w:val="24"/>
          <w:szCs w:val="24"/>
        </w:rPr>
      </w:pPr>
    </w:p>
    <w:p w14:paraId="3F0543DB" w14:textId="77777777" w:rsidR="002809BF" w:rsidRDefault="002809BF" w:rsidP="00732F87">
      <w:pPr>
        <w:spacing w:after="0" w:line="276" w:lineRule="auto"/>
      </w:pPr>
      <w:r w:rsidRPr="00C15075">
        <w:rPr>
          <w:rFonts w:ascii="Arial" w:hAnsi="Arial" w:cs="Arial"/>
          <w:b/>
          <w:bCs/>
          <w:sz w:val="24"/>
          <w:szCs w:val="24"/>
        </w:rPr>
        <w:t xml:space="preserve">How </w:t>
      </w:r>
      <w:r w:rsidRPr="00732F87">
        <w:rPr>
          <w:rFonts w:ascii="Arial" w:hAnsi="Arial" w:cs="Arial"/>
          <w:b/>
          <w:bCs/>
          <w:sz w:val="24"/>
          <w:szCs w:val="24"/>
        </w:rPr>
        <w:t>effectively has the police service adapted to accommodate</w:t>
      </w:r>
      <w:r w:rsidRPr="00C15075">
        <w:rPr>
          <w:rFonts w:ascii="Arial" w:hAnsi="Arial" w:cs="Arial"/>
          <w:b/>
          <w:bCs/>
          <w:sz w:val="24"/>
          <w:szCs w:val="24"/>
        </w:rPr>
        <w:t xml:space="preserve"> diversity within the UK?</w:t>
      </w:r>
    </w:p>
    <w:p w14:paraId="48090399" w14:textId="77777777" w:rsidR="002809BF" w:rsidRDefault="002809BF" w:rsidP="00732F87">
      <w:pPr>
        <w:pStyle w:val="Default"/>
        <w:spacing w:line="276" w:lineRule="auto"/>
        <w:rPr>
          <w:b/>
          <w:bCs/>
        </w:rPr>
      </w:pPr>
      <w:r>
        <w:rPr>
          <w:b/>
          <w:bCs/>
        </w:rPr>
        <w:t xml:space="preserve">Consider the police force itself and/or the way police engage with diverse communities. </w:t>
      </w:r>
    </w:p>
    <w:p w14:paraId="1CDBD2A9" w14:textId="77777777" w:rsidR="002809BF" w:rsidRDefault="002809BF" w:rsidP="00732F87">
      <w:pPr>
        <w:pStyle w:val="Default"/>
        <w:spacing w:line="276" w:lineRule="auto"/>
        <w:rPr>
          <w:b/>
          <w:bCs/>
        </w:rPr>
      </w:pPr>
    </w:p>
    <w:p w14:paraId="382D5B36" w14:textId="77777777" w:rsidR="002809BF" w:rsidRDefault="002809BF" w:rsidP="00732F87">
      <w:pPr>
        <w:spacing w:after="0" w:line="276" w:lineRule="auto"/>
        <w:rPr>
          <w:rFonts w:ascii="Arial" w:hAnsi="Arial" w:cs="Arial"/>
          <w:b/>
          <w:bCs/>
          <w:sz w:val="24"/>
          <w:szCs w:val="24"/>
        </w:rPr>
      </w:pPr>
      <w:r>
        <w:rPr>
          <w:rFonts w:ascii="Arial" w:hAnsi="Arial" w:cs="Arial"/>
          <w:b/>
          <w:bCs/>
          <w:sz w:val="24"/>
          <w:szCs w:val="24"/>
        </w:rPr>
        <w:t>Your answer must be based on academic research.</w:t>
      </w:r>
    </w:p>
    <w:p w14:paraId="3F10FAD6" w14:textId="77777777" w:rsidR="002809BF" w:rsidRDefault="002809BF" w:rsidP="00732F87">
      <w:pPr>
        <w:spacing w:after="0" w:line="276" w:lineRule="auto"/>
        <w:rPr>
          <w:rFonts w:ascii="Arial" w:hAnsi="Arial" w:cs="Arial"/>
          <w:b/>
          <w:bCs/>
          <w:sz w:val="24"/>
          <w:szCs w:val="24"/>
        </w:rPr>
      </w:pPr>
    </w:p>
    <w:p w14:paraId="074D875D" w14:textId="02116CAC" w:rsidR="0009615A" w:rsidRPr="005D1F74" w:rsidRDefault="002809BF" w:rsidP="00732F87">
      <w:pPr>
        <w:spacing w:before="240" w:line="360" w:lineRule="auto"/>
        <w:rPr>
          <w:rFonts w:ascii="Arial" w:hAnsi="Arial" w:cs="Arial"/>
        </w:rPr>
      </w:pPr>
      <w:r w:rsidRPr="00D8192A">
        <w:rPr>
          <w:rFonts w:ascii="Arial" w:hAnsi="Arial" w:cs="Arial"/>
        </w:rPr>
        <w:t xml:space="preserve">There has been a </w:t>
      </w:r>
      <w:r w:rsidR="0055360F">
        <w:rPr>
          <w:rFonts w:ascii="Arial" w:hAnsi="Arial" w:cs="Arial"/>
        </w:rPr>
        <w:t>historic difficulty</w:t>
      </w:r>
      <w:r w:rsidRPr="00D8192A">
        <w:rPr>
          <w:rFonts w:ascii="Arial" w:hAnsi="Arial" w:cs="Arial"/>
        </w:rPr>
        <w:t xml:space="preserve"> with the relationship between the police and ethnic communities</w:t>
      </w:r>
      <w:r w:rsidR="0009615A" w:rsidRPr="00D8192A">
        <w:rPr>
          <w:rFonts w:ascii="Arial" w:hAnsi="Arial" w:cs="Arial"/>
        </w:rPr>
        <w:t>. T</w:t>
      </w:r>
      <w:r w:rsidRPr="00D8192A">
        <w:rPr>
          <w:rFonts w:ascii="Arial" w:hAnsi="Arial" w:cs="Arial"/>
        </w:rPr>
        <w:t>he need to accommodate the police service to adapt effectively to diversity within society in the United Kingdom has been one of the main and primary objectives for the police force for decades. There have been incidents that have fuelled the need to address the disparity between the number of diverse officers versus the diverse members of the community. Research has also shown that there is progress but also challenges. Beginning originally with the Brixton riots in 1981</w:t>
      </w:r>
      <w:r w:rsidR="0061635A">
        <w:rPr>
          <w:rFonts w:ascii="Arial" w:hAnsi="Arial" w:cs="Arial"/>
        </w:rPr>
        <w:t>, resulting in the report from Lord Scarman (1981)</w:t>
      </w:r>
      <w:r w:rsidRPr="00D8192A">
        <w:rPr>
          <w:rFonts w:ascii="Arial" w:hAnsi="Arial" w:cs="Arial"/>
        </w:rPr>
        <w:t xml:space="preserve"> and the death of Stephen Lawrence in London in 1993 and the release of the Macpherson (1999), where he branded the Metropolitan Police as “</w:t>
      </w:r>
      <w:r w:rsidRPr="00D8192A">
        <w:rPr>
          <w:rFonts w:ascii="Arial" w:hAnsi="Arial" w:cs="Arial"/>
          <w:i/>
          <w:iCs/>
        </w:rPr>
        <w:t xml:space="preserve">institutionally racist”. </w:t>
      </w:r>
      <w:r w:rsidR="00B7473C" w:rsidRPr="00D8192A">
        <w:rPr>
          <w:rFonts w:ascii="Arial" w:hAnsi="Arial" w:cs="Arial"/>
        </w:rPr>
        <w:t xml:space="preserve">Here it was highlighted the importance of major changes in order to improve the confidence of the public </w:t>
      </w:r>
      <w:r w:rsidR="00AF3CB7" w:rsidRPr="00D8192A">
        <w:rPr>
          <w:rFonts w:ascii="Arial" w:hAnsi="Arial" w:cs="Arial"/>
        </w:rPr>
        <w:t xml:space="preserve">in the police. Also, the deep-rooted issues that required to be addressed. </w:t>
      </w:r>
      <w:r w:rsidR="0009615A" w:rsidRPr="00D8192A">
        <w:rPr>
          <w:rFonts w:ascii="Arial" w:hAnsi="Arial" w:cs="Arial"/>
        </w:rPr>
        <w:t xml:space="preserve"> </w:t>
      </w:r>
    </w:p>
    <w:p w14:paraId="116005F7" w14:textId="77777777" w:rsidR="001953CF" w:rsidRPr="00D8192A" w:rsidRDefault="002809BF" w:rsidP="00732F87">
      <w:pPr>
        <w:spacing w:before="240" w:line="360" w:lineRule="auto"/>
        <w:rPr>
          <w:rFonts w:ascii="Arial" w:hAnsi="Arial" w:cs="Arial"/>
        </w:rPr>
      </w:pPr>
      <w:r w:rsidRPr="00D8192A">
        <w:rPr>
          <w:rFonts w:ascii="Arial" w:hAnsi="Arial" w:cs="Arial"/>
        </w:rPr>
        <w:t xml:space="preserve">Historically, Police forces have not been representative of those in cultural backgrounds within communities and this is still the same </w:t>
      </w:r>
      <w:r w:rsidR="001953CF" w:rsidRPr="00D8192A">
        <w:rPr>
          <w:rFonts w:ascii="Arial" w:hAnsi="Arial" w:cs="Arial"/>
        </w:rPr>
        <w:t xml:space="preserve">result </w:t>
      </w:r>
      <w:r w:rsidRPr="00D8192A">
        <w:rPr>
          <w:rFonts w:ascii="Arial" w:hAnsi="Arial" w:cs="Arial"/>
        </w:rPr>
        <w:t>in the 21</w:t>
      </w:r>
      <w:r w:rsidRPr="00D8192A">
        <w:rPr>
          <w:rFonts w:ascii="Arial" w:hAnsi="Arial" w:cs="Arial"/>
          <w:vertAlign w:val="superscript"/>
        </w:rPr>
        <w:t>st</w:t>
      </w:r>
      <w:r w:rsidRPr="00D8192A">
        <w:rPr>
          <w:rFonts w:ascii="Arial" w:hAnsi="Arial" w:cs="Arial"/>
        </w:rPr>
        <w:t xml:space="preserve"> century as The University of Law (2023) says almost one in four (24.4%) people from mixed or multiple ethnic backgrounds don’t see themselves represented by their police force. </w:t>
      </w:r>
    </w:p>
    <w:p w14:paraId="392E43F0" w14:textId="0237ECFA" w:rsidR="002809BF" w:rsidRPr="00D8192A" w:rsidRDefault="001953CF" w:rsidP="00732F87">
      <w:pPr>
        <w:spacing w:before="240" w:line="360" w:lineRule="auto"/>
        <w:rPr>
          <w:rFonts w:ascii="Arial" w:hAnsi="Arial" w:cs="Arial"/>
        </w:rPr>
      </w:pPr>
      <w:r w:rsidRPr="00D8192A">
        <w:rPr>
          <w:rFonts w:ascii="Arial" w:hAnsi="Arial" w:cs="Arial"/>
        </w:rPr>
        <w:t>I</w:t>
      </w:r>
      <w:r w:rsidR="002809BF" w:rsidRPr="00D8192A">
        <w:rPr>
          <w:rFonts w:ascii="Arial" w:hAnsi="Arial" w:cs="Arial"/>
        </w:rPr>
        <w:t xml:space="preserve">t has become one of the biggest focuses trying to encourage more people from a diverse background or ethnicity to apply for a career within the police. There is now a scheme that is being piloted by the ‘Positive Action’ campaign, with </w:t>
      </w:r>
      <w:r w:rsidR="00447CE6" w:rsidRPr="00D8192A">
        <w:rPr>
          <w:rFonts w:ascii="Arial" w:hAnsi="Arial" w:cs="Arial"/>
        </w:rPr>
        <w:t>the</w:t>
      </w:r>
      <w:r w:rsidR="002809BF" w:rsidRPr="00D8192A">
        <w:rPr>
          <w:rFonts w:ascii="Arial" w:hAnsi="Arial" w:cs="Arial"/>
        </w:rPr>
        <w:t xml:space="preserve"> aim to actively encourage those from under-represented groups to apply. South Wales Police believe a genuine difference in policing brings a different perspective and allows</w:t>
      </w:r>
      <w:r w:rsidR="00447CE6" w:rsidRPr="00D8192A">
        <w:rPr>
          <w:rFonts w:ascii="Arial" w:hAnsi="Arial" w:cs="Arial"/>
        </w:rPr>
        <w:t xml:space="preserve"> them</w:t>
      </w:r>
      <w:r w:rsidR="0006042D" w:rsidRPr="00D8192A">
        <w:rPr>
          <w:rFonts w:ascii="Arial" w:hAnsi="Arial" w:cs="Arial"/>
        </w:rPr>
        <w:t xml:space="preserve"> </w:t>
      </w:r>
      <w:r w:rsidR="002809BF" w:rsidRPr="00D8192A">
        <w:rPr>
          <w:rFonts w:ascii="Arial" w:hAnsi="Arial" w:cs="Arial"/>
        </w:rPr>
        <w:t xml:space="preserve">to understand our communities better (South Wales Police, 2024). A study by </w:t>
      </w:r>
      <w:r w:rsidR="00AD2395">
        <w:rPr>
          <w:rFonts w:ascii="Arial" w:hAnsi="Arial" w:cs="Arial"/>
        </w:rPr>
        <w:t>(</w:t>
      </w:r>
      <w:r w:rsidR="002809BF" w:rsidRPr="00D8192A">
        <w:rPr>
          <w:rFonts w:ascii="Arial" w:hAnsi="Arial" w:cs="Arial"/>
        </w:rPr>
        <w:t>Rowe and Ross 2015), however highlight</w:t>
      </w:r>
      <w:r w:rsidR="0006042D" w:rsidRPr="00D8192A">
        <w:rPr>
          <w:rFonts w:ascii="Arial" w:hAnsi="Arial" w:cs="Arial"/>
        </w:rPr>
        <w:t>ed</w:t>
      </w:r>
      <w:r w:rsidR="002809BF" w:rsidRPr="00D8192A">
        <w:rPr>
          <w:rFonts w:ascii="Arial" w:hAnsi="Arial" w:cs="Arial"/>
        </w:rPr>
        <w:t xml:space="preserve"> that while there has been progress, the pace of change has been slow. </w:t>
      </w:r>
    </w:p>
    <w:p w14:paraId="3EF126AE" w14:textId="0A76DA3E" w:rsidR="002809BF" w:rsidRPr="00D8192A" w:rsidRDefault="002809BF" w:rsidP="00732F87">
      <w:pPr>
        <w:spacing w:before="240" w:line="360" w:lineRule="auto"/>
        <w:rPr>
          <w:rFonts w:ascii="Arial" w:hAnsi="Arial" w:cs="Arial"/>
        </w:rPr>
      </w:pPr>
      <w:r w:rsidRPr="00D8192A">
        <w:rPr>
          <w:rFonts w:ascii="Arial" w:hAnsi="Arial" w:cs="Arial"/>
        </w:rPr>
        <w:t>Gov.uk (2023) says that between 2007 and 2022, the percentage of serving police officers who were of an ethnic minority group increased from 1.5% to 3.7%, the largest change were Asian Police officers. Another factor Police Forces have now decided to look to address with</w:t>
      </w:r>
      <w:r w:rsidR="00DD3554" w:rsidRPr="00D8192A">
        <w:rPr>
          <w:rFonts w:ascii="Arial" w:hAnsi="Arial" w:cs="Arial"/>
        </w:rPr>
        <w:t>in</w:t>
      </w:r>
      <w:r w:rsidRPr="00D8192A">
        <w:rPr>
          <w:rFonts w:ascii="Arial" w:hAnsi="Arial" w:cs="Arial"/>
        </w:rPr>
        <w:t xml:space="preserve"> diversity is that of religion. Where it has been widely recognised </w:t>
      </w:r>
      <w:r w:rsidR="00DD3554" w:rsidRPr="00D8192A">
        <w:rPr>
          <w:rFonts w:ascii="Arial" w:hAnsi="Arial" w:cs="Arial"/>
        </w:rPr>
        <w:t>by</w:t>
      </w:r>
      <w:r w:rsidRPr="00D8192A">
        <w:rPr>
          <w:rFonts w:ascii="Arial" w:hAnsi="Arial" w:cs="Arial"/>
        </w:rPr>
        <w:t xml:space="preserve"> different types of </w:t>
      </w:r>
      <w:r w:rsidRPr="00D8192A">
        <w:rPr>
          <w:rFonts w:ascii="Arial" w:hAnsi="Arial" w:cs="Arial"/>
        </w:rPr>
        <w:lastRenderedPageBreak/>
        <w:t>associations have put in p</w:t>
      </w:r>
      <w:r w:rsidR="00E336C9">
        <w:rPr>
          <w:rFonts w:ascii="Arial" w:hAnsi="Arial" w:cs="Arial"/>
        </w:rPr>
        <w:t>l</w:t>
      </w:r>
      <w:r w:rsidRPr="00D8192A">
        <w:rPr>
          <w:rFonts w:ascii="Arial" w:hAnsi="Arial" w:cs="Arial"/>
        </w:rPr>
        <w:t xml:space="preserve">ace </w:t>
      </w:r>
      <w:r w:rsidR="0035186C" w:rsidRPr="00D8192A">
        <w:rPr>
          <w:rFonts w:ascii="Arial" w:hAnsi="Arial" w:cs="Arial"/>
        </w:rPr>
        <w:t xml:space="preserve">resolutions </w:t>
      </w:r>
      <w:r w:rsidRPr="00D8192A">
        <w:rPr>
          <w:rFonts w:ascii="Arial" w:hAnsi="Arial" w:cs="Arial"/>
        </w:rPr>
        <w:t xml:space="preserve">to accommodate the different religions. (Joining the Police, 2024). </w:t>
      </w:r>
    </w:p>
    <w:p w14:paraId="619ABEB8" w14:textId="77777777" w:rsidR="001E3B56" w:rsidRPr="00D8192A" w:rsidRDefault="002809BF" w:rsidP="00732F87">
      <w:pPr>
        <w:spacing w:before="240" w:line="360" w:lineRule="auto"/>
        <w:rPr>
          <w:rFonts w:ascii="Arial" w:hAnsi="Arial" w:cs="Arial"/>
        </w:rPr>
      </w:pPr>
      <w:r w:rsidRPr="00D8192A">
        <w:rPr>
          <w:rFonts w:ascii="Arial" w:hAnsi="Arial" w:cs="Arial"/>
        </w:rPr>
        <w:t xml:space="preserve">Training for newest recruits has been adapted to incorporate such important topics including equality and diversity and policing communities and the importance behind such agendas. There is more </w:t>
      </w:r>
      <w:r w:rsidR="0035186C" w:rsidRPr="00D8192A">
        <w:rPr>
          <w:rFonts w:ascii="Arial" w:hAnsi="Arial" w:cs="Arial"/>
        </w:rPr>
        <w:t xml:space="preserve">of </w:t>
      </w:r>
      <w:r w:rsidRPr="00D8192A">
        <w:rPr>
          <w:rFonts w:ascii="Arial" w:hAnsi="Arial" w:cs="Arial"/>
        </w:rPr>
        <w:t>an emphasis on ensuring</w:t>
      </w:r>
      <w:r w:rsidR="007B0AE0" w:rsidRPr="00D8192A">
        <w:rPr>
          <w:rFonts w:ascii="Arial" w:hAnsi="Arial" w:cs="Arial"/>
        </w:rPr>
        <w:t xml:space="preserve"> that</w:t>
      </w:r>
      <w:r w:rsidRPr="00D8192A">
        <w:rPr>
          <w:rFonts w:ascii="Arial" w:hAnsi="Arial" w:cs="Arial"/>
        </w:rPr>
        <w:t xml:space="preserve"> all recruits have</w:t>
      </w:r>
      <w:r w:rsidR="007B0AE0" w:rsidRPr="00D8192A">
        <w:rPr>
          <w:rFonts w:ascii="Arial" w:hAnsi="Arial" w:cs="Arial"/>
        </w:rPr>
        <w:t xml:space="preserve"> been taught </w:t>
      </w:r>
      <w:r w:rsidRPr="00D8192A">
        <w:rPr>
          <w:rFonts w:ascii="Arial" w:hAnsi="Arial" w:cs="Arial"/>
        </w:rPr>
        <w:t>and understand the concept of the Equality Act 2010</w:t>
      </w:r>
      <w:r w:rsidR="0054298B" w:rsidRPr="00D8192A">
        <w:rPr>
          <w:rFonts w:ascii="Arial" w:hAnsi="Arial" w:cs="Arial"/>
        </w:rPr>
        <w:t xml:space="preserve"> and</w:t>
      </w:r>
      <w:r w:rsidRPr="00D8192A">
        <w:rPr>
          <w:rFonts w:ascii="Arial" w:hAnsi="Arial" w:cs="Arial"/>
        </w:rPr>
        <w:t xml:space="preserve"> </w:t>
      </w:r>
      <w:r w:rsidR="00EE04CC" w:rsidRPr="00D8192A">
        <w:rPr>
          <w:rFonts w:ascii="Arial" w:hAnsi="Arial" w:cs="Arial"/>
        </w:rPr>
        <w:t>T</w:t>
      </w:r>
      <w:r w:rsidRPr="00D8192A">
        <w:rPr>
          <w:rFonts w:ascii="Arial" w:hAnsi="Arial" w:cs="Arial"/>
        </w:rPr>
        <w:t xml:space="preserve">he Code of Ethics. Rowe (2007) highlighted that </w:t>
      </w:r>
      <w:r w:rsidR="0054298B" w:rsidRPr="00D8192A">
        <w:rPr>
          <w:rFonts w:ascii="Arial" w:hAnsi="Arial" w:cs="Arial"/>
        </w:rPr>
        <w:t xml:space="preserve">relevant </w:t>
      </w:r>
      <w:r w:rsidRPr="00D8192A">
        <w:rPr>
          <w:rFonts w:ascii="Arial" w:hAnsi="Arial" w:cs="Arial"/>
        </w:rPr>
        <w:t>training is essential</w:t>
      </w:r>
      <w:r w:rsidR="0054298B" w:rsidRPr="00D8192A">
        <w:rPr>
          <w:rFonts w:ascii="Arial" w:hAnsi="Arial" w:cs="Arial"/>
        </w:rPr>
        <w:t>.</w:t>
      </w:r>
      <w:r w:rsidRPr="00D8192A">
        <w:rPr>
          <w:rFonts w:ascii="Arial" w:hAnsi="Arial" w:cs="Arial"/>
        </w:rPr>
        <w:t xml:space="preserve"> </w:t>
      </w:r>
      <w:r w:rsidR="00F62D70" w:rsidRPr="00D8192A">
        <w:rPr>
          <w:rFonts w:ascii="Arial" w:hAnsi="Arial" w:cs="Arial"/>
        </w:rPr>
        <w:t>I</w:t>
      </w:r>
      <w:r w:rsidRPr="00D8192A">
        <w:rPr>
          <w:rFonts w:ascii="Arial" w:hAnsi="Arial" w:cs="Arial"/>
        </w:rPr>
        <w:t xml:space="preserve">t is not often effective unless accompanied by broader organisational changes which need to happen </w:t>
      </w:r>
      <w:r w:rsidR="00F62D70" w:rsidRPr="00D8192A">
        <w:rPr>
          <w:rFonts w:ascii="Arial" w:hAnsi="Arial" w:cs="Arial"/>
        </w:rPr>
        <w:t xml:space="preserve">alongside in order </w:t>
      </w:r>
      <w:r w:rsidRPr="00D8192A">
        <w:rPr>
          <w:rFonts w:ascii="Arial" w:hAnsi="Arial" w:cs="Arial"/>
        </w:rPr>
        <w:t xml:space="preserve">to ensure success. </w:t>
      </w:r>
    </w:p>
    <w:p w14:paraId="4465A88B" w14:textId="08E8AF53" w:rsidR="002809BF" w:rsidRPr="00D8192A" w:rsidRDefault="002809BF" w:rsidP="00732F87">
      <w:pPr>
        <w:spacing w:before="240" w:line="360" w:lineRule="auto"/>
        <w:rPr>
          <w:rFonts w:ascii="Arial" w:hAnsi="Arial" w:cs="Arial"/>
        </w:rPr>
      </w:pPr>
      <w:r w:rsidRPr="00D8192A">
        <w:rPr>
          <w:rFonts w:ascii="Arial" w:hAnsi="Arial" w:cs="Arial"/>
        </w:rPr>
        <w:t>Whilst the Police are putting rules in place to resolve these discriminatory beliefs, Lotus (2009) found that while officers are often trained on diversity issues, the impact of such training is limited by the persistence of deep-seated cultural norms within the police that resist change.</w:t>
      </w:r>
    </w:p>
    <w:p w14:paraId="1DF67A7A" w14:textId="77777777" w:rsidR="001E3B56" w:rsidRPr="00D8192A" w:rsidRDefault="002809BF" w:rsidP="00732F87">
      <w:pPr>
        <w:spacing w:before="240" w:line="360" w:lineRule="auto"/>
        <w:rPr>
          <w:rFonts w:ascii="Arial" w:hAnsi="Arial" w:cs="Arial"/>
        </w:rPr>
      </w:pPr>
      <w:r w:rsidRPr="00D8192A">
        <w:rPr>
          <w:rFonts w:ascii="Arial" w:hAnsi="Arial" w:cs="Arial"/>
        </w:rPr>
        <w:t>Surprisingly, Jackson et al. (2021), found that trust in the police is generally lower among ethnic minorities compared to white individuals, with 16- to 24-year-olds, a low percentage of Black people (63%) had confidence on their local police than White people (79%) and Asian people (76%),</w:t>
      </w:r>
      <w:r w:rsidRPr="00D8192A">
        <w:rPr>
          <w:rFonts w:ascii="Arial" w:hAnsi="Arial" w:cs="Arial"/>
          <w:i/>
          <w:iCs/>
        </w:rPr>
        <w:t xml:space="preserve"> </w:t>
      </w:r>
      <w:r w:rsidRPr="00D8192A">
        <w:rPr>
          <w:rFonts w:ascii="Arial" w:hAnsi="Arial" w:cs="Arial"/>
        </w:rPr>
        <w:t xml:space="preserve">thus highlighting that generations in society are still struggling with the confidence (Gov.uk, 2023). </w:t>
      </w:r>
    </w:p>
    <w:p w14:paraId="17990AFE" w14:textId="5D67AB61" w:rsidR="001E3B56" w:rsidRPr="00D8192A" w:rsidRDefault="002809BF" w:rsidP="00732F87">
      <w:pPr>
        <w:spacing w:before="240" w:line="360" w:lineRule="auto"/>
        <w:rPr>
          <w:rFonts w:ascii="Arial" w:hAnsi="Arial" w:cs="Arial"/>
        </w:rPr>
      </w:pPr>
      <w:r w:rsidRPr="00D8192A">
        <w:rPr>
          <w:rFonts w:ascii="Arial" w:hAnsi="Arial" w:cs="Arial"/>
        </w:rPr>
        <w:t xml:space="preserve">Stop and search routines have also had to adapt from police forces around the UK. There was evidence that police conducted more stop searches on persons of black or minority ethnic community. </w:t>
      </w:r>
      <w:r w:rsidRPr="00D8192A">
        <w:rPr>
          <w:rFonts w:ascii="Arial" w:hAnsi="Arial" w:cs="Arial"/>
          <w:color w:val="0D0D0D"/>
          <w:shd w:val="clear" w:color="auto" w:fill="FFFFFF"/>
        </w:rPr>
        <w:t xml:space="preserve">London School of Economics (2024) found that Black people were nine times more likely to be stopped and searched than their White counterparts. Statistics from the UK Government (2024) also backed this up with 24.5 stop and searches for every 1,000 black people, and 5.9 for every 1,000-white people. </w:t>
      </w:r>
      <w:r w:rsidRPr="00D8192A">
        <w:rPr>
          <w:rFonts w:ascii="Arial" w:hAnsi="Arial" w:cs="Arial"/>
        </w:rPr>
        <w:t>With the view that the police look to “target” people from a diverse and ethnic background there was an issue highlighted were “</w:t>
      </w:r>
      <w:r w:rsidRPr="00D8192A">
        <w:rPr>
          <w:rFonts w:ascii="Arial" w:hAnsi="Arial" w:cs="Arial"/>
          <w:i/>
          <w:iCs/>
        </w:rPr>
        <w:t>the proportion of black people who die in police custody, and the way that police officers use “stop and search” powers”</w:t>
      </w:r>
      <w:r w:rsidRPr="00D8192A">
        <w:rPr>
          <w:rFonts w:ascii="Arial" w:hAnsi="Arial" w:cs="Arial"/>
        </w:rPr>
        <w:t xml:space="preserve"> (BBC, 2021). To try and tackle this, police forces around the UK have developed community policing in order to try and tackle such issues and make it the forefront of their priorities in force delivery. </w:t>
      </w:r>
    </w:p>
    <w:p w14:paraId="3F61A8C5" w14:textId="4FB93D77" w:rsidR="002809BF" w:rsidRPr="00D8192A" w:rsidRDefault="002809BF" w:rsidP="00732F87">
      <w:pPr>
        <w:spacing w:before="240" w:line="360" w:lineRule="auto"/>
        <w:rPr>
          <w:rFonts w:ascii="Arial" w:hAnsi="Arial" w:cs="Arial"/>
        </w:rPr>
      </w:pPr>
      <w:r w:rsidRPr="00D8192A">
        <w:rPr>
          <w:rFonts w:ascii="Arial" w:hAnsi="Arial" w:cs="Arial"/>
        </w:rPr>
        <w:t xml:space="preserve">In order for the Police to do this, efforts have been made to improve engagement through initiatives and </w:t>
      </w:r>
      <w:r w:rsidR="00163707">
        <w:rPr>
          <w:rFonts w:ascii="Arial" w:hAnsi="Arial" w:cs="Arial"/>
        </w:rPr>
        <w:t xml:space="preserve">the incorporation </w:t>
      </w:r>
      <w:r w:rsidRPr="00D8192A">
        <w:rPr>
          <w:rFonts w:ascii="Arial" w:hAnsi="Arial" w:cs="Arial"/>
        </w:rPr>
        <w:t>of Police Community Support Officer</w:t>
      </w:r>
      <w:r w:rsidR="001E3B56" w:rsidRPr="00D8192A">
        <w:rPr>
          <w:rFonts w:ascii="Arial" w:hAnsi="Arial" w:cs="Arial"/>
        </w:rPr>
        <w:t>’s (PCSO</w:t>
      </w:r>
      <w:r w:rsidRPr="00D8192A">
        <w:rPr>
          <w:rFonts w:ascii="Arial" w:hAnsi="Arial" w:cs="Arial"/>
        </w:rPr>
        <w:t>)</w:t>
      </w:r>
      <w:r w:rsidR="00163707">
        <w:rPr>
          <w:rFonts w:ascii="Arial" w:hAnsi="Arial" w:cs="Arial"/>
        </w:rPr>
        <w:t xml:space="preserve"> to bring about positivity to</w:t>
      </w:r>
      <w:r w:rsidR="00163707" w:rsidRPr="00D8192A">
        <w:rPr>
          <w:rFonts w:ascii="Arial" w:hAnsi="Arial" w:cs="Arial"/>
        </w:rPr>
        <w:t xml:space="preserve"> community policing</w:t>
      </w:r>
      <w:r w:rsidRPr="00D8192A">
        <w:rPr>
          <w:rFonts w:ascii="Arial" w:hAnsi="Arial" w:cs="Arial"/>
        </w:rPr>
        <w:t xml:space="preserve">. Innes (2005) and Bradford et al. (2019) found that while community policing can have a major positive impact on building better relationships </w:t>
      </w:r>
      <w:r w:rsidRPr="00D8192A">
        <w:rPr>
          <w:rFonts w:ascii="Arial" w:hAnsi="Arial" w:cs="Arial"/>
        </w:rPr>
        <w:lastRenderedPageBreak/>
        <w:t xml:space="preserve">and improve trust, these types of initiatives also rely on funding which is not always there, and therefore bring about </w:t>
      </w:r>
      <w:r w:rsidR="00D71E6E" w:rsidRPr="00D8192A">
        <w:rPr>
          <w:rFonts w:ascii="Arial" w:hAnsi="Arial" w:cs="Arial"/>
        </w:rPr>
        <w:t xml:space="preserve">severe </w:t>
      </w:r>
      <w:r w:rsidRPr="00D8192A">
        <w:rPr>
          <w:rFonts w:ascii="Arial" w:hAnsi="Arial" w:cs="Arial"/>
        </w:rPr>
        <w:t>limitations.</w:t>
      </w:r>
    </w:p>
    <w:p w14:paraId="2094732C" w14:textId="1EDAFE2F" w:rsidR="002809BF" w:rsidRPr="00D8192A" w:rsidRDefault="002809BF" w:rsidP="00732F87">
      <w:pPr>
        <w:spacing w:before="240" w:line="360" w:lineRule="auto"/>
        <w:rPr>
          <w:rFonts w:ascii="Arial" w:hAnsi="Arial" w:cs="Arial"/>
        </w:rPr>
      </w:pPr>
      <w:r w:rsidRPr="00D8192A">
        <w:rPr>
          <w:rFonts w:ascii="Arial" w:hAnsi="Arial" w:cs="Arial"/>
        </w:rPr>
        <w:t>In conclusion, whilst these efforts represent significant steps towards tackling the issues with diversity within the UK police service, there are certainly challenges that remain. Although forces are ever changing to adapt to the day-to-day challenges of society, and numbers in recruitment of BAME ethnicities, this is something that is always going to need to evolve.</w:t>
      </w:r>
      <w:r w:rsidR="00163707">
        <w:rPr>
          <w:rFonts w:ascii="Arial" w:hAnsi="Arial" w:cs="Arial"/>
        </w:rPr>
        <w:t xml:space="preserve"> </w:t>
      </w:r>
      <w:r w:rsidRPr="00D8192A">
        <w:rPr>
          <w:rFonts w:ascii="Arial" w:hAnsi="Arial" w:cs="Arial"/>
        </w:rPr>
        <w:t>As community tensions get stronger there is a more significant need for the police to step up. A</w:t>
      </w:r>
      <w:r w:rsidR="00F16F73" w:rsidRPr="00D8192A">
        <w:rPr>
          <w:rFonts w:ascii="Arial" w:hAnsi="Arial" w:cs="Arial"/>
        </w:rPr>
        <w:t>ll</w:t>
      </w:r>
      <w:r w:rsidRPr="00D8192A">
        <w:rPr>
          <w:rFonts w:ascii="Arial" w:hAnsi="Arial" w:cs="Arial"/>
        </w:rPr>
        <w:t xml:space="preserve"> these </w:t>
      </w:r>
      <w:r w:rsidR="00732F87">
        <w:rPr>
          <w:rFonts w:ascii="Arial" w:hAnsi="Arial" w:cs="Arial"/>
        </w:rPr>
        <w:t xml:space="preserve">characteristics </w:t>
      </w:r>
      <w:r w:rsidRPr="00D8192A">
        <w:rPr>
          <w:rFonts w:ascii="Arial" w:hAnsi="Arial" w:cs="Arial"/>
        </w:rPr>
        <w:t xml:space="preserve">are now protected under the Equality Act 2010 and will always be highlighted for how important these are. Whilst Police forces are trying to adapt to accommodate the communities in which they serve, there is always going to be tensions and mistrust. Ultimately, it is an ongoing battle. </w:t>
      </w:r>
    </w:p>
    <w:p w14:paraId="7A131E25" w14:textId="77777777" w:rsidR="002809BF" w:rsidRPr="00D8192A" w:rsidRDefault="002809BF" w:rsidP="00732F87">
      <w:pPr>
        <w:spacing w:line="360" w:lineRule="auto"/>
        <w:rPr>
          <w:rFonts w:ascii="Arial" w:hAnsi="Arial" w:cs="Arial"/>
        </w:rPr>
      </w:pPr>
    </w:p>
    <w:p w14:paraId="4A78765D" w14:textId="3EDECC4B" w:rsidR="002809BF" w:rsidRPr="00D8192A" w:rsidRDefault="002809BF" w:rsidP="00732F87">
      <w:pPr>
        <w:spacing w:line="360" w:lineRule="auto"/>
        <w:rPr>
          <w:rFonts w:ascii="Arial" w:hAnsi="Arial" w:cs="Arial"/>
        </w:rPr>
      </w:pPr>
      <w:r w:rsidRPr="00D8192A">
        <w:rPr>
          <w:rFonts w:ascii="Arial" w:hAnsi="Arial" w:cs="Arial"/>
        </w:rPr>
        <w:t>Word count: 9</w:t>
      </w:r>
      <w:r w:rsidR="00163707">
        <w:rPr>
          <w:rFonts w:ascii="Arial" w:hAnsi="Arial" w:cs="Arial"/>
        </w:rPr>
        <w:t>3</w:t>
      </w:r>
      <w:r w:rsidR="0055360F">
        <w:rPr>
          <w:rFonts w:ascii="Arial" w:hAnsi="Arial" w:cs="Arial"/>
        </w:rPr>
        <w:t>1</w:t>
      </w:r>
    </w:p>
    <w:p w14:paraId="0A61B09F" w14:textId="68036D90" w:rsidR="009666FD" w:rsidRPr="00D8192A" w:rsidRDefault="009666FD" w:rsidP="00732F87">
      <w:pPr>
        <w:suppressAutoHyphens w:val="0"/>
        <w:autoSpaceDN/>
        <w:spacing w:line="360" w:lineRule="auto"/>
        <w:rPr>
          <w:rFonts w:ascii="Arial" w:hAnsi="Arial" w:cs="Arial"/>
          <w:b/>
          <w:bCs/>
          <w:sz w:val="24"/>
          <w:szCs w:val="24"/>
        </w:rPr>
      </w:pPr>
      <w:bookmarkStart w:id="1" w:name="_Hlk167458570"/>
      <w:r w:rsidRPr="00D8192A">
        <w:rPr>
          <w:rFonts w:ascii="Arial" w:hAnsi="Arial" w:cs="Arial"/>
          <w:b/>
          <w:bCs/>
          <w:sz w:val="24"/>
          <w:szCs w:val="24"/>
        </w:rPr>
        <w:br w:type="page"/>
      </w:r>
    </w:p>
    <w:p w14:paraId="60C16747" w14:textId="77777777" w:rsidR="002809BF" w:rsidRPr="00D8192A" w:rsidRDefault="002809BF" w:rsidP="00732F87">
      <w:pPr>
        <w:spacing w:line="360" w:lineRule="auto"/>
        <w:rPr>
          <w:rFonts w:ascii="Arial" w:hAnsi="Arial" w:cs="Arial"/>
          <w:b/>
          <w:bCs/>
          <w:sz w:val="24"/>
          <w:szCs w:val="24"/>
        </w:rPr>
      </w:pPr>
      <w:r w:rsidRPr="00D8192A">
        <w:rPr>
          <w:rFonts w:ascii="Arial" w:hAnsi="Arial" w:cs="Arial"/>
          <w:b/>
          <w:bCs/>
          <w:sz w:val="24"/>
          <w:szCs w:val="24"/>
        </w:rPr>
        <w:lastRenderedPageBreak/>
        <w:t>Essay Two:</w:t>
      </w:r>
    </w:p>
    <w:p w14:paraId="09B01A10" w14:textId="49F9D319" w:rsidR="002809BF" w:rsidRPr="00D8192A" w:rsidRDefault="002809BF" w:rsidP="00732F87">
      <w:pPr>
        <w:pStyle w:val="Default"/>
      </w:pPr>
      <w:r w:rsidRPr="00D8192A">
        <w:rPr>
          <w:b/>
          <w:bCs/>
        </w:rPr>
        <w:t xml:space="preserve">Response policing </w:t>
      </w:r>
      <w:r w:rsidRPr="00D8192A">
        <w:t xml:space="preserve">– </w:t>
      </w:r>
      <w:r w:rsidRPr="00D8192A">
        <w:rPr>
          <w:b/>
          <w:bCs/>
        </w:rPr>
        <w:t xml:space="preserve">Why is it important to manage mental wellbeing in policing? What can be the consequences if mental wellbeing is not managed appropriately? </w:t>
      </w:r>
    </w:p>
    <w:p w14:paraId="43E47C9A" w14:textId="220BB4EE" w:rsidR="002809BF" w:rsidRPr="00D8192A" w:rsidRDefault="002809BF" w:rsidP="00732F87">
      <w:pPr>
        <w:spacing w:before="240" w:line="360" w:lineRule="auto"/>
        <w:rPr>
          <w:rFonts w:ascii="Arial" w:hAnsi="Arial" w:cs="Arial"/>
        </w:rPr>
      </w:pPr>
      <w:r w:rsidRPr="00D8192A">
        <w:rPr>
          <w:rFonts w:ascii="Arial" w:hAnsi="Arial" w:cs="Arial"/>
        </w:rPr>
        <w:t xml:space="preserve">There is a significant importance placed on mental wellbeing, especially for those in response policing. The nature of the job, being a police officer can be not only stressful but demanding and on times, can be traumatic. There are long term effects for officers if a person’s mental wellbeing is not managed correctly. There are studies which have shown there </w:t>
      </w:r>
      <w:r w:rsidR="009666FD" w:rsidRPr="00D8192A">
        <w:rPr>
          <w:rFonts w:ascii="Arial" w:hAnsi="Arial" w:cs="Arial"/>
        </w:rPr>
        <w:t>is</w:t>
      </w:r>
      <w:r w:rsidRPr="00D8192A">
        <w:rPr>
          <w:rFonts w:ascii="Arial" w:hAnsi="Arial" w:cs="Arial"/>
        </w:rPr>
        <w:t xml:space="preserve"> a number of consequences for individual</w:t>
      </w:r>
      <w:r w:rsidR="005A6DAF" w:rsidRPr="00D8192A">
        <w:rPr>
          <w:rFonts w:ascii="Arial" w:hAnsi="Arial" w:cs="Arial"/>
        </w:rPr>
        <w:t>s</w:t>
      </w:r>
      <w:r w:rsidRPr="00D8192A">
        <w:rPr>
          <w:rFonts w:ascii="Arial" w:hAnsi="Arial" w:cs="Arial"/>
        </w:rPr>
        <w:t xml:space="preserve"> but also for the police force as a whole. This could include officers going on long term sick or even worse, suicide. There is also a lot of academic research that has highlighted the importance of mental wellbeing and also consequences for poor mental health management whilst in the police.</w:t>
      </w:r>
    </w:p>
    <w:p w14:paraId="54D2E3CA" w14:textId="77777777" w:rsidR="005A6DAF" w:rsidRPr="00D8192A" w:rsidRDefault="002809BF" w:rsidP="00732F87">
      <w:pPr>
        <w:spacing w:before="240" w:line="360" w:lineRule="auto"/>
        <w:rPr>
          <w:rFonts w:ascii="Arial" w:hAnsi="Arial" w:cs="Arial"/>
        </w:rPr>
      </w:pPr>
      <w:r w:rsidRPr="00D8192A">
        <w:rPr>
          <w:rFonts w:ascii="Arial" w:hAnsi="Arial" w:cs="Arial"/>
        </w:rPr>
        <w:t xml:space="preserve">According to the Mental Health Foundation (2024), 1 in 6.8 people experience mental health problems in the workplace. This is quite a significant number. Mental health can be complex and therefore factors can be based on several things. </w:t>
      </w:r>
    </w:p>
    <w:p w14:paraId="2F8D00E7" w14:textId="6D2A163E" w:rsidR="002809BF" w:rsidRPr="00D8192A" w:rsidRDefault="002809BF" w:rsidP="00732F87">
      <w:pPr>
        <w:spacing w:before="240" w:line="360" w:lineRule="auto"/>
        <w:rPr>
          <w:rFonts w:ascii="Arial" w:hAnsi="Arial" w:cs="Arial"/>
        </w:rPr>
      </w:pPr>
      <w:r w:rsidRPr="00D8192A">
        <w:rPr>
          <w:rFonts w:ascii="Arial" w:hAnsi="Arial" w:cs="Arial"/>
        </w:rPr>
        <w:t>The Mental Health Foundation (2024) states that our wellbeing is determined by a combination of biological, psychological and social factors. This is an extensive list of things that could be a contributing factor albeit some of these could be the effect of not managing mental wellbeing, which can lead to a person turning to drugs,</w:t>
      </w:r>
      <w:r w:rsidR="005A6DAF" w:rsidRPr="00D8192A">
        <w:rPr>
          <w:rFonts w:ascii="Arial" w:hAnsi="Arial" w:cs="Arial"/>
        </w:rPr>
        <w:t xml:space="preserve"> alcohol,</w:t>
      </w:r>
      <w:r w:rsidRPr="00D8192A">
        <w:rPr>
          <w:rFonts w:ascii="Arial" w:hAnsi="Arial" w:cs="Arial"/>
        </w:rPr>
        <w:t xml:space="preserve"> gambling or falling into debt. Boulton et al. (2019) suggested that poor mental health management can lead to increased incidents of misconduct. </w:t>
      </w:r>
    </w:p>
    <w:p w14:paraId="4F687968" w14:textId="77777777" w:rsidR="002809BF" w:rsidRPr="00D8192A" w:rsidRDefault="002809BF" w:rsidP="00732F87">
      <w:pPr>
        <w:spacing w:before="240" w:line="360" w:lineRule="auto"/>
        <w:rPr>
          <w:rFonts w:ascii="Arial" w:hAnsi="Arial" w:cs="Arial"/>
        </w:rPr>
      </w:pPr>
      <w:r w:rsidRPr="00D8192A">
        <w:rPr>
          <w:rFonts w:ascii="Arial" w:hAnsi="Arial" w:cs="Arial"/>
        </w:rPr>
        <w:t>The importance of managing mental wellbeing is significant. Often, physical and mental health come hand in hand, with one area likely to influence the other. For example, positive mental health, will have a positive impact on a person’s physical health. According to WebMD (2023), around 50% to 80% of people with a mental health condition will have sleeping problems. Lack of sleep with a job like policing can potentially be dangerous to not only the individual but their colleagues. Boulton et al. (2019) excessive force, potentially resulting in legal action against the police force and any unmanaged mental health issues can lead to errors that jeopardize both officer and public safety.</w:t>
      </w:r>
    </w:p>
    <w:p w14:paraId="515942B7" w14:textId="77777777" w:rsidR="008F2E0F" w:rsidRPr="00D8192A" w:rsidRDefault="002809BF" w:rsidP="00732F87">
      <w:pPr>
        <w:spacing w:before="240" w:line="360" w:lineRule="auto"/>
        <w:rPr>
          <w:rFonts w:ascii="Arial" w:hAnsi="Arial" w:cs="Arial"/>
        </w:rPr>
      </w:pPr>
      <w:r w:rsidRPr="00D8192A">
        <w:rPr>
          <w:rFonts w:ascii="Arial" w:hAnsi="Arial" w:cs="Arial"/>
        </w:rPr>
        <w:t xml:space="preserve">Neglecting mental health can host multiple negative outcomes including increased stress levels, burnout and absenteeism (Oxford CBT, 2024). Ultimately unaddressed mental health issues can grind down job satisfaction, lead to a toxic working environment and affect relationships within and dampening morale. </w:t>
      </w:r>
    </w:p>
    <w:p w14:paraId="61F2641E" w14:textId="77777777" w:rsidR="00233B7C" w:rsidRPr="00D8192A" w:rsidRDefault="002809BF" w:rsidP="00732F87">
      <w:pPr>
        <w:spacing w:before="240" w:line="360" w:lineRule="auto"/>
        <w:rPr>
          <w:rFonts w:ascii="Arial" w:hAnsi="Arial" w:cs="Arial"/>
        </w:rPr>
      </w:pPr>
      <w:r w:rsidRPr="00D8192A">
        <w:rPr>
          <w:rFonts w:ascii="Arial" w:hAnsi="Arial" w:cs="Arial"/>
        </w:rPr>
        <w:lastRenderedPageBreak/>
        <w:t xml:space="preserve">This then becomes a negative working environment and will eventually have a domino effect on those involved. This in turn leads to a wider problem for the police force, with increased mental health issues from police officers, this can lead to the potential of more sick leave or leave the profession altogether. McCarty and Skogan (2013) stated that poor mental health can lead to staff shortages, increased workloads and also burdens the force with additional cost for recruitment and training. </w:t>
      </w:r>
    </w:p>
    <w:p w14:paraId="76065C4D" w14:textId="56DC7146" w:rsidR="002809BF" w:rsidRPr="00D8192A" w:rsidRDefault="002809BF" w:rsidP="00732F87">
      <w:pPr>
        <w:spacing w:before="240" w:line="360" w:lineRule="auto"/>
        <w:rPr>
          <w:rFonts w:ascii="Arial" w:hAnsi="Arial" w:cs="Arial"/>
        </w:rPr>
      </w:pPr>
      <w:r w:rsidRPr="00D8192A">
        <w:rPr>
          <w:rFonts w:ascii="Arial" w:hAnsi="Arial" w:cs="Arial"/>
        </w:rPr>
        <w:t xml:space="preserve">This highlights the importance of ensuring officers have a manageable mental health plan. Oxford CBT (2024) said that </w:t>
      </w:r>
      <w:r w:rsidRPr="00D8192A">
        <w:rPr>
          <w:rFonts w:ascii="Arial" w:hAnsi="Arial" w:cs="Arial"/>
          <w:i/>
          <w:iCs/>
        </w:rPr>
        <w:t xml:space="preserve">“a mentally healthy workforce is the backbone of a resilient and productive organisation”. </w:t>
      </w:r>
      <w:r w:rsidRPr="00D8192A">
        <w:rPr>
          <w:rFonts w:ascii="Arial" w:hAnsi="Arial" w:cs="Arial"/>
        </w:rPr>
        <w:t xml:space="preserve">Perhaps with this concept of support it will look to reduce days off on the sick due to anxiety or depression. </w:t>
      </w:r>
    </w:p>
    <w:p w14:paraId="7D1A6444" w14:textId="77777777" w:rsidR="00233B7C" w:rsidRPr="00D8192A" w:rsidRDefault="002809BF" w:rsidP="00732F87">
      <w:pPr>
        <w:spacing w:before="240" w:line="360" w:lineRule="auto"/>
        <w:rPr>
          <w:rFonts w:ascii="Arial" w:hAnsi="Arial" w:cs="Arial"/>
        </w:rPr>
      </w:pPr>
      <w:r w:rsidRPr="00D8192A">
        <w:rPr>
          <w:rFonts w:ascii="Arial" w:hAnsi="Arial" w:cs="Arial"/>
        </w:rPr>
        <w:t>Police officers are exposed to traumatic events nearly every day in their career which can potentially have a serious effect. Every person deals with things differently and whilst ‘usually people feel better and recover gradually, traumatic life events can increase our risk to poorer mental health, as well as post-traumatic stress disorder (PTSD)’ (NHS, 2024). Should this not be addressed this could potentially escalate into more serious mental health issues. NHS (2022) recently said that “</w:t>
      </w:r>
      <w:r w:rsidRPr="00D8192A">
        <w:rPr>
          <w:rFonts w:ascii="Arial" w:hAnsi="Arial" w:cs="Arial"/>
          <w:i/>
          <w:iCs/>
        </w:rPr>
        <w:t>PSTD is a mental health condition caused by very stressful, frightening or distressing events”</w:t>
      </w:r>
      <w:r w:rsidRPr="00D8192A">
        <w:rPr>
          <w:rFonts w:ascii="Arial" w:hAnsi="Arial" w:cs="Arial"/>
        </w:rPr>
        <w:t xml:space="preserve">, which could potentially be any incident within the police. There is no specific thing that can trigger individuals as each person is different. It is estimated that 1 in five officers may live with some form of PTSD due to their policing role (Surrey Police Federation, 2024). Ultimately, police forces have an obligation to offer support and have a system in place following tragic events should any officer need it. </w:t>
      </w:r>
    </w:p>
    <w:p w14:paraId="6D0FE7C9" w14:textId="2AF7BD00" w:rsidR="002809BF" w:rsidRPr="00D8192A" w:rsidRDefault="002809BF" w:rsidP="00732F87">
      <w:pPr>
        <w:spacing w:before="240" w:line="360" w:lineRule="auto"/>
        <w:rPr>
          <w:rFonts w:ascii="Arial" w:hAnsi="Arial" w:cs="Arial"/>
        </w:rPr>
      </w:pPr>
      <w:r w:rsidRPr="00D8192A">
        <w:rPr>
          <w:rFonts w:ascii="Arial" w:hAnsi="Arial" w:cs="Arial"/>
        </w:rPr>
        <w:t>TRiM is Trauma Risk Management and is a “</w:t>
      </w:r>
      <w:r w:rsidRPr="00D8192A">
        <w:rPr>
          <w:rFonts w:ascii="Arial" w:hAnsi="Arial" w:cs="Arial"/>
          <w:i/>
          <w:iCs/>
        </w:rPr>
        <w:t xml:space="preserve">process put in place to support officers and staff affected by a potentially traumatic incident at work” </w:t>
      </w:r>
      <w:r w:rsidRPr="00D8192A">
        <w:rPr>
          <w:rFonts w:ascii="Arial" w:hAnsi="Arial" w:cs="Arial"/>
        </w:rPr>
        <w:t xml:space="preserve">(HMICFRS, 2023). Assessments are to take place no sooner than three days after the incident, and not everyone is obligated to take part but can have the opportunity should they need to share any concerns in confidence (Gov.uk, 2016). </w:t>
      </w:r>
    </w:p>
    <w:p w14:paraId="4555A6DC" w14:textId="2359704A" w:rsidR="00251B11" w:rsidRPr="00D8192A" w:rsidRDefault="002809BF" w:rsidP="00732F87">
      <w:pPr>
        <w:spacing w:before="240" w:line="360" w:lineRule="auto"/>
        <w:rPr>
          <w:rFonts w:ascii="Arial" w:hAnsi="Arial" w:cs="Arial"/>
        </w:rPr>
      </w:pPr>
      <w:r w:rsidRPr="00D8192A">
        <w:rPr>
          <w:rFonts w:ascii="Arial" w:hAnsi="Arial" w:cs="Arial"/>
        </w:rPr>
        <w:t>Officers also can have counselling in the moment if they need to discuss things there and then, there is a counselling service namely VIVUP. This is a service which can be accessed 24 hours, 7 days a week if needed, 365 days a year and to them you can discuss anything that you are struggling with (VIVUP, 2022). The Office for National Statistics, (2023) states that the suicide rate for police officers ranked Sergeant and below was 3312 between the years 2019 to 2023. With the occupation of police officers ranked 3</w:t>
      </w:r>
      <w:r w:rsidRPr="00D8192A">
        <w:rPr>
          <w:rFonts w:ascii="Arial" w:hAnsi="Arial" w:cs="Arial"/>
          <w:vertAlign w:val="superscript"/>
        </w:rPr>
        <w:t>rd</w:t>
      </w:r>
      <w:r w:rsidRPr="00D8192A">
        <w:rPr>
          <w:rFonts w:ascii="Arial" w:hAnsi="Arial" w:cs="Arial"/>
        </w:rPr>
        <w:t xml:space="preserve"> from jobs with highest suicide rates in the UK. (</w:t>
      </w:r>
      <w:r w:rsidR="0061635A">
        <w:rPr>
          <w:rFonts w:ascii="Arial" w:hAnsi="Arial" w:cs="Arial"/>
        </w:rPr>
        <w:t>Choices Physiotherapy, 2024).</w:t>
      </w:r>
      <w:r w:rsidRPr="00D8192A">
        <w:rPr>
          <w:rFonts w:ascii="Arial" w:hAnsi="Arial" w:cs="Arial"/>
        </w:rPr>
        <w:t xml:space="preserve"> Unfortunately, Santa Maria et al. (2018) emphasises that there often is a lack of support for officers to talk or speak up but </w:t>
      </w:r>
      <w:r w:rsidRPr="00D8192A">
        <w:rPr>
          <w:rFonts w:ascii="Arial" w:hAnsi="Arial" w:cs="Arial"/>
        </w:rPr>
        <w:lastRenderedPageBreak/>
        <w:t xml:space="preserve">more so, there is that over-riding presence of stigma that can prevent officers from accessing the mental health resources they need. </w:t>
      </w:r>
    </w:p>
    <w:p w14:paraId="163C06EE" w14:textId="0BFEB440" w:rsidR="002809BF" w:rsidRPr="00D8192A" w:rsidRDefault="002809BF" w:rsidP="00732F87">
      <w:pPr>
        <w:spacing w:before="240" w:line="360" w:lineRule="auto"/>
        <w:rPr>
          <w:rFonts w:ascii="Arial" w:hAnsi="Arial" w:cs="Arial"/>
        </w:rPr>
      </w:pPr>
      <w:r w:rsidRPr="00D8192A">
        <w:rPr>
          <w:rFonts w:ascii="Arial" w:hAnsi="Arial" w:cs="Arial"/>
        </w:rPr>
        <w:t>There is an organisation that officers have access to, called Oscar Kilo. The concept of providing a wellbeing service to “</w:t>
      </w:r>
      <w:r w:rsidRPr="00D8192A">
        <w:rPr>
          <w:rFonts w:ascii="Arial" w:hAnsi="Arial" w:cs="Arial"/>
          <w:i/>
          <w:iCs/>
        </w:rPr>
        <w:t xml:space="preserve">provide support and guidance to police forces to help build upon wellbeing within their organisations” </w:t>
      </w:r>
      <w:r w:rsidRPr="00D8192A">
        <w:rPr>
          <w:rFonts w:ascii="Arial" w:hAnsi="Arial" w:cs="Arial"/>
        </w:rPr>
        <w:t xml:space="preserve">(Oscar Kilo, 2024). The support even stretches as far as families who have a member within the force and those who leave the force due to retirement. </w:t>
      </w:r>
    </w:p>
    <w:p w14:paraId="17E28426" w14:textId="77777777" w:rsidR="002809BF" w:rsidRPr="00D8192A" w:rsidRDefault="002809BF" w:rsidP="00732F87">
      <w:pPr>
        <w:spacing w:before="240" w:line="360" w:lineRule="auto"/>
        <w:rPr>
          <w:rFonts w:ascii="Arial" w:hAnsi="Arial" w:cs="Arial"/>
        </w:rPr>
      </w:pPr>
      <w:r w:rsidRPr="00D8192A">
        <w:rPr>
          <w:rFonts w:ascii="Arial" w:hAnsi="Arial" w:cs="Arial"/>
        </w:rPr>
        <w:t xml:space="preserve">In conclusion, there is an importance of managing wellbeing in policing, especially within response policing, is critical for both the individual and the organisation. Academic researchers have also identified these needs and highlighted the need for strong support and access to services in which officers can access and utilise. There is evidence that police forces around the UK are making changes and placing a stronger emphasis on mental wellbeing but as evidence has shown, more can be done to help and support police officers doing a high-stress nature role. </w:t>
      </w:r>
    </w:p>
    <w:p w14:paraId="67F4554F" w14:textId="5E92B782" w:rsidR="002809BF" w:rsidRPr="00D8192A" w:rsidRDefault="002809BF" w:rsidP="00732F87">
      <w:pPr>
        <w:spacing w:before="240" w:line="360" w:lineRule="auto"/>
        <w:rPr>
          <w:rFonts w:ascii="Arial" w:hAnsi="Arial" w:cs="Arial"/>
        </w:rPr>
      </w:pPr>
      <w:r w:rsidRPr="00D8192A">
        <w:rPr>
          <w:rFonts w:ascii="Arial" w:hAnsi="Arial" w:cs="Arial"/>
        </w:rPr>
        <w:t>Word count: 10</w:t>
      </w:r>
      <w:r w:rsidR="00163707">
        <w:rPr>
          <w:rFonts w:ascii="Arial" w:hAnsi="Arial" w:cs="Arial"/>
        </w:rPr>
        <w:t>39</w:t>
      </w:r>
    </w:p>
    <w:p w14:paraId="237997AF" w14:textId="77777777" w:rsidR="002809BF" w:rsidRPr="00D8192A" w:rsidRDefault="002809BF" w:rsidP="00732F87">
      <w:pPr>
        <w:spacing w:before="240" w:line="360" w:lineRule="auto"/>
        <w:rPr>
          <w:rFonts w:ascii="Arial" w:hAnsi="Arial" w:cs="Arial"/>
        </w:rPr>
      </w:pPr>
    </w:p>
    <w:p w14:paraId="0ABCE234" w14:textId="77777777" w:rsidR="002809BF" w:rsidRPr="00D8192A" w:rsidRDefault="002809BF" w:rsidP="00732F87">
      <w:pPr>
        <w:suppressAutoHyphens w:val="0"/>
        <w:spacing w:line="360" w:lineRule="auto"/>
        <w:rPr>
          <w:rFonts w:ascii="Arial" w:hAnsi="Arial" w:cs="Arial"/>
          <w:b/>
          <w:bCs/>
          <w:color w:val="000000"/>
          <w:kern w:val="0"/>
        </w:rPr>
      </w:pPr>
      <w:r w:rsidRPr="00D8192A">
        <w:rPr>
          <w:rFonts w:ascii="Arial" w:hAnsi="Arial" w:cs="Arial"/>
          <w:b/>
          <w:bCs/>
        </w:rPr>
        <w:br w:type="page"/>
      </w:r>
    </w:p>
    <w:p w14:paraId="7C7093EB" w14:textId="77777777" w:rsidR="002809BF" w:rsidRPr="00D8192A" w:rsidRDefault="002809BF" w:rsidP="00732F87">
      <w:pPr>
        <w:pStyle w:val="Default"/>
        <w:spacing w:line="360" w:lineRule="auto"/>
      </w:pPr>
      <w:r w:rsidRPr="00D8192A">
        <w:rPr>
          <w:b/>
          <w:bCs/>
          <w:sz w:val="22"/>
          <w:szCs w:val="22"/>
        </w:rPr>
        <w:lastRenderedPageBreak/>
        <w:t>Essay four:</w:t>
      </w:r>
    </w:p>
    <w:p w14:paraId="05E7A2A0" w14:textId="77777777" w:rsidR="002809BF" w:rsidRPr="00D8192A" w:rsidRDefault="002809BF" w:rsidP="00732F87">
      <w:pPr>
        <w:pStyle w:val="Default"/>
        <w:spacing w:line="360" w:lineRule="auto"/>
      </w:pPr>
    </w:p>
    <w:p w14:paraId="2256782B" w14:textId="77777777" w:rsidR="002809BF" w:rsidRPr="00D8192A" w:rsidRDefault="002809BF" w:rsidP="00732F87">
      <w:pPr>
        <w:pStyle w:val="Default"/>
        <w:rPr>
          <w:b/>
          <w:bCs/>
        </w:rPr>
      </w:pPr>
      <w:r w:rsidRPr="00D8192A">
        <w:rPr>
          <w:b/>
          <w:bCs/>
        </w:rPr>
        <w:t xml:space="preserve">Outline potential links between serious and organised crime and public protection issues. What characteristics make some people more vulnerable to exploitation by serious and organised crime gangs? </w:t>
      </w:r>
    </w:p>
    <w:p w14:paraId="6A4CCB42" w14:textId="77777777" w:rsidR="002809BF" w:rsidRPr="00D8192A" w:rsidRDefault="002809BF" w:rsidP="00732F87">
      <w:pPr>
        <w:pStyle w:val="Default"/>
        <w:spacing w:line="360" w:lineRule="auto"/>
        <w:rPr>
          <w:b/>
          <w:bCs/>
        </w:rPr>
      </w:pPr>
    </w:p>
    <w:p w14:paraId="7053A7D6" w14:textId="08544572" w:rsidR="002809BF" w:rsidRPr="00D8192A" w:rsidRDefault="002809BF" w:rsidP="00732F87">
      <w:pPr>
        <w:spacing w:line="360" w:lineRule="auto"/>
        <w:rPr>
          <w:rFonts w:ascii="Arial" w:hAnsi="Arial" w:cs="Arial"/>
          <w:b/>
          <w:bCs/>
          <w:sz w:val="24"/>
          <w:szCs w:val="24"/>
        </w:rPr>
      </w:pPr>
      <w:r w:rsidRPr="00D8192A">
        <w:rPr>
          <w:rFonts w:ascii="Arial" w:hAnsi="Arial" w:cs="Arial"/>
          <w:b/>
          <w:bCs/>
          <w:sz w:val="24"/>
          <w:szCs w:val="24"/>
        </w:rPr>
        <w:t>Your answer must be based on academic research.</w:t>
      </w:r>
    </w:p>
    <w:p w14:paraId="545AAB69" w14:textId="77777777" w:rsidR="002809BF" w:rsidRPr="00D8192A" w:rsidRDefault="002809BF" w:rsidP="00732F87">
      <w:pPr>
        <w:spacing w:line="360" w:lineRule="auto"/>
        <w:rPr>
          <w:rFonts w:ascii="Arial" w:hAnsi="Arial" w:cs="Arial"/>
        </w:rPr>
      </w:pPr>
      <w:r w:rsidRPr="00D8192A">
        <w:rPr>
          <w:rFonts w:ascii="Arial" w:hAnsi="Arial" w:cs="Arial"/>
        </w:rPr>
        <w:t xml:space="preserve">Serious and organised crime (SOC) has always had profound implications for public protection, especially through exploitation of vulnerable individuals and deprived communities. There are many different ways in which exploitation can appear, which include human trafficking, drug trafficking and distribution as well as money laundering or financial crimes. Tackling these issues has always been a serious issue for police forces over the United Kingdom, and understanding the links between serious and organised crimes to public protection issues will indicate the characteristics that make different people more susceptible to exploitation. </w:t>
      </w:r>
    </w:p>
    <w:p w14:paraId="356EBFED" w14:textId="42928BF0" w:rsidR="002809BF" w:rsidRPr="00D8192A" w:rsidRDefault="002809BF" w:rsidP="00732F87">
      <w:pPr>
        <w:spacing w:line="360" w:lineRule="auto"/>
        <w:rPr>
          <w:rFonts w:ascii="Arial" w:hAnsi="Arial" w:cs="Arial"/>
        </w:rPr>
      </w:pPr>
      <w:r w:rsidRPr="00D8192A">
        <w:rPr>
          <w:rFonts w:ascii="Arial" w:hAnsi="Arial" w:cs="Arial"/>
        </w:rPr>
        <w:t xml:space="preserve">From January to March 2024, the Home Office had 4,524 potential victims of modern slavery referred to them which is an increase on this time last year (Gov.uk, 2024). Serious and organised crime can be committed in several ways. GOV.UK (2015) state that it includes, trafficking and dealing in drugs, people, weapons and counterfeit goods; sophisticated theft and robbery; fraud, money laundering and other forms of financial crime; and cybercrime. It also includes Modern Slavery and child sexual exploitation. This is an extensive list, and the risk of vulnerability lies anywhere. There should always be an element of concern should any of this exploitation arise and should be taken extremely seriously. </w:t>
      </w:r>
      <w:r w:rsidR="00696947" w:rsidRPr="00D8192A">
        <w:rPr>
          <w:rFonts w:ascii="Arial" w:hAnsi="Arial" w:cs="Arial"/>
        </w:rPr>
        <w:t>T</w:t>
      </w:r>
      <w:r w:rsidRPr="00D8192A">
        <w:rPr>
          <w:rFonts w:ascii="Arial" w:hAnsi="Arial" w:cs="Arial"/>
        </w:rPr>
        <w:t xml:space="preserve">here is a specific department set up to help reduce the demand on response policing. </w:t>
      </w:r>
    </w:p>
    <w:p w14:paraId="74C5A656" w14:textId="77777777" w:rsidR="002809BF" w:rsidRPr="00D8192A" w:rsidRDefault="002809BF" w:rsidP="00732F87">
      <w:pPr>
        <w:spacing w:line="360" w:lineRule="auto"/>
        <w:rPr>
          <w:rFonts w:ascii="Arial" w:hAnsi="Arial" w:cs="Arial"/>
        </w:rPr>
      </w:pPr>
      <w:r w:rsidRPr="00D8192A">
        <w:rPr>
          <w:rFonts w:ascii="Arial" w:hAnsi="Arial" w:cs="Arial"/>
        </w:rPr>
        <w:t xml:space="preserve">The National Crime Agency (2024) state that investigating serious and organised crime is their core remit. They lead their own investigations and within partnership with other agencies, to target, disrupt and arrest groups and individuals involved with this level of criminality. They assist departments within the Police, for example the Regional Organised Crime Unit (ROCU) who cover several police forces within an area. </w:t>
      </w:r>
    </w:p>
    <w:p w14:paraId="5D8B16C5" w14:textId="77777777" w:rsidR="002809BF" w:rsidRPr="00D8192A" w:rsidRDefault="002809BF" w:rsidP="00732F87">
      <w:pPr>
        <w:spacing w:line="360" w:lineRule="auto"/>
        <w:rPr>
          <w:rFonts w:ascii="Arial" w:hAnsi="Arial" w:cs="Arial"/>
        </w:rPr>
      </w:pPr>
      <w:r w:rsidRPr="00D8192A">
        <w:rPr>
          <w:rFonts w:ascii="Arial" w:hAnsi="Arial" w:cs="Arial"/>
        </w:rPr>
        <w:t>There is another team called the Public Protection Unit which HMICFRS (2023) defines as a “</w:t>
      </w:r>
      <w:r w:rsidRPr="00D8192A">
        <w:rPr>
          <w:rFonts w:ascii="Arial" w:hAnsi="Arial" w:cs="Arial"/>
          <w:i/>
          <w:iCs/>
        </w:rPr>
        <w:t>section of police force dedicated to ensuring the safety of those in danger of becoming victims of crimes such as child sexual exploitation, modern slavery, human trafficking and child abuse”.</w:t>
      </w:r>
      <w:r w:rsidRPr="00D8192A">
        <w:rPr>
          <w:rFonts w:ascii="Arial" w:hAnsi="Arial" w:cs="Arial"/>
        </w:rPr>
        <w:t xml:space="preserve"> </w:t>
      </w:r>
    </w:p>
    <w:p w14:paraId="5727D1F3" w14:textId="77777777" w:rsidR="0065491D" w:rsidRPr="00D8192A" w:rsidRDefault="002809BF" w:rsidP="00732F87">
      <w:pPr>
        <w:spacing w:line="360" w:lineRule="auto"/>
        <w:rPr>
          <w:rFonts w:ascii="Arial" w:hAnsi="Arial" w:cs="Arial"/>
        </w:rPr>
      </w:pPr>
      <w:r w:rsidRPr="00D8192A">
        <w:rPr>
          <w:rFonts w:ascii="Arial" w:hAnsi="Arial" w:cs="Arial"/>
        </w:rPr>
        <w:t>An Organised crime group (OCG) “</w:t>
      </w:r>
      <w:r w:rsidRPr="00D8192A">
        <w:rPr>
          <w:rFonts w:ascii="Arial" w:hAnsi="Arial" w:cs="Arial"/>
          <w:i/>
          <w:iCs/>
        </w:rPr>
        <w:t xml:space="preserve">consists of three or more persons who act, or agree to act, together with intent or as one of their purposes to carry out criminal activities” </w:t>
      </w:r>
      <w:r w:rsidRPr="00D8192A">
        <w:rPr>
          <w:rFonts w:ascii="Arial" w:hAnsi="Arial" w:cs="Arial"/>
        </w:rPr>
        <w:t xml:space="preserve">(Local </w:t>
      </w:r>
      <w:r w:rsidRPr="00D8192A">
        <w:rPr>
          <w:rFonts w:ascii="Arial" w:hAnsi="Arial" w:cs="Arial"/>
        </w:rPr>
        <w:lastRenderedPageBreak/>
        <w:t xml:space="preserve">Government, 2015). OCG’s target vulnerable individuals in many ways. The College of Policing (2021) defines vulnerability because of someone’s situation or circumstances, they are unable to take care of or protect themselves for others from harm or exploitation. Thus, suggesting that anyone can be vulnerable. </w:t>
      </w:r>
    </w:p>
    <w:p w14:paraId="3BF56234" w14:textId="294BAC90" w:rsidR="002809BF" w:rsidRPr="00D8192A" w:rsidRDefault="002809BF" w:rsidP="00732F87">
      <w:pPr>
        <w:spacing w:line="360" w:lineRule="auto"/>
        <w:rPr>
          <w:rFonts w:ascii="Arial" w:hAnsi="Arial" w:cs="Arial"/>
        </w:rPr>
      </w:pPr>
      <w:r w:rsidRPr="00D8192A">
        <w:rPr>
          <w:rFonts w:ascii="Arial" w:hAnsi="Arial" w:cs="Arial"/>
        </w:rPr>
        <w:t>Studies have shown that marginalised communities with high levels of poverty are often targeted by SOC groups for drug distribution and recruitment (Morselli &amp; Roy, 2008). SOC groups often target individuals by offering them a sense of belonging and identity within the criminal network (Decker &amp; Van Winkle, 1996).</w:t>
      </w:r>
    </w:p>
    <w:p w14:paraId="4FC5282D" w14:textId="77777777" w:rsidR="002809BF" w:rsidRPr="00D8192A" w:rsidRDefault="002809BF" w:rsidP="00732F87">
      <w:pPr>
        <w:spacing w:line="360" w:lineRule="auto"/>
        <w:rPr>
          <w:rFonts w:ascii="Arial" w:hAnsi="Arial" w:cs="Arial"/>
          <w:i/>
          <w:iCs/>
        </w:rPr>
      </w:pPr>
      <w:r w:rsidRPr="00D8192A">
        <w:rPr>
          <w:rFonts w:ascii="Arial" w:hAnsi="Arial" w:cs="Arial"/>
        </w:rPr>
        <w:t>Victims are often hidden from view, making it difficult for authorities to identify and assist them. Vulnerable youth, particularly those in foster care or with histories of abuse, are often targeted by gangs for drug trafficking or sexual exploitation (Cockbain &amp; Brayley, 2012). One form of exploitation is county lines. Young people, in particular, are potentially drawn to gangs as a means of gaining status, protection, or a substitute family structure (Klein &amp; Maxson, 2006). A report from BBC News discusses the importance of exploitation and the importance of protecting children from gangs. Stating “</w:t>
      </w:r>
      <w:r w:rsidRPr="00D8192A">
        <w:rPr>
          <w:rFonts w:ascii="Arial" w:hAnsi="Arial" w:cs="Arial"/>
          <w:i/>
          <w:iCs/>
        </w:rPr>
        <w:t>tens of thousands of children are at risk of being groomed and coerced into crime by organised gangs” (BBC News, 2024).</w:t>
      </w:r>
    </w:p>
    <w:p w14:paraId="58DAE2D1" w14:textId="77777777" w:rsidR="006C2895" w:rsidRPr="00D8192A" w:rsidRDefault="002809BF" w:rsidP="00732F87">
      <w:pPr>
        <w:spacing w:line="360" w:lineRule="auto"/>
        <w:rPr>
          <w:rFonts w:ascii="Arial" w:hAnsi="Arial" w:cs="Arial"/>
        </w:rPr>
      </w:pPr>
      <w:r w:rsidRPr="00D8192A">
        <w:rPr>
          <w:rFonts w:ascii="Arial" w:hAnsi="Arial" w:cs="Arial"/>
        </w:rPr>
        <w:t xml:space="preserve">The Home Office (2023) states that county lines are a violent and exploitative form of drug distribution. This method looks to exploit children and young vulnerable adults by using coercion, violence, intimidation and weapons for them to move or store drugs and keep money, thus identifying links between criminality and some of the characteristics offenders target to carry out criminality. </w:t>
      </w:r>
    </w:p>
    <w:p w14:paraId="59A32488" w14:textId="04D7761D" w:rsidR="002809BF" w:rsidRPr="00D8192A" w:rsidRDefault="002809BF" w:rsidP="00732F87">
      <w:pPr>
        <w:spacing w:line="360" w:lineRule="auto"/>
        <w:rPr>
          <w:rFonts w:ascii="Arial" w:hAnsi="Arial" w:cs="Arial"/>
        </w:rPr>
      </w:pPr>
      <w:r w:rsidRPr="00D8192A">
        <w:rPr>
          <w:rFonts w:ascii="Arial" w:hAnsi="Arial" w:cs="Arial"/>
        </w:rPr>
        <w:t>The Home Office is looking to fund £5 million into creating programmes which would include a helpline for those who are exploited into “county lines” and specialist support for those under 25 (The Home Office, 2023).</w:t>
      </w:r>
    </w:p>
    <w:p w14:paraId="62BD5B9B" w14:textId="77777777" w:rsidR="002809BF" w:rsidRPr="00D8192A" w:rsidRDefault="002809BF" w:rsidP="00732F87">
      <w:pPr>
        <w:spacing w:line="360" w:lineRule="auto"/>
        <w:rPr>
          <w:rFonts w:ascii="Arial" w:hAnsi="Arial" w:cs="Arial"/>
        </w:rPr>
      </w:pPr>
      <w:r w:rsidRPr="00D8192A">
        <w:rPr>
          <w:rFonts w:ascii="Arial" w:hAnsi="Arial" w:cs="Arial"/>
        </w:rPr>
        <w:t>Often coming hand in hand with county lines is cuckooing. David Phillips and Partners (2024) defines cuckooing as the act of exploiting another individual to use their home or premises for illegal activity. They use tactics to manipulate and exploit their victims and therefore the individual might not notice for some time that they are being targeted. For example, those who might be at risk may be former addicts, use drugs and/or alcohol, have learning difficulties, be elderly, have history of neglect to name just a few (CPD Online, 2023).</w:t>
      </w:r>
    </w:p>
    <w:p w14:paraId="0E5C884D" w14:textId="61211231" w:rsidR="002809BF" w:rsidRPr="00D8192A" w:rsidRDefault="002809BF" w:rsidP="00732F87">
      <w:pPr>
        <w:spacing w:line="360" w:lineRule="auto"/>
        <w:rPr>
          <w:rFonts w:ascii="Arial" w:hAnsi="Arial" w:cs="Arial"/>
        </w:rPr>
      </w:pPr>
      <w:r w:rsidRPr="00D8192A">
        <w:rPr>
          <w:rFonts w:ascii="Arial" w:hAnsi="Arial" w:cs="Arial"/>
        </w:rPr>
        <w:t>Those potential victims of modern slavery who come to attention are referred to the National Referral Mechanism (NRM). This is a “</w:t>
      </w:r>
      <w:r w:rsidRPr="00D8192A">
        <w:rPr>
          <w:rFonts w:ascii="Arial" w:hAnsi="Arial" w:cs="Arial"/>
          <w:i/>
          <w:iCs/>
        </w:rPr>
        <w:t xml:space="preserve">form that must be filled in by professionals supporting </w:t>
      </w:r>
      <w:r w:rsidRPr="00D8192A">
        <w:rPr>
          <w:rFonts w:ascii="Arial" w:hAnsi="Arial" w:cs="Arial"/>
          <w:i/>
          <w:iCs/>
        </w:rPr>
        <w:lastRenderedPageBreak/>
        <w:t xml:space="preserve">if they believe you may be being trafficked or exploited” </w:t>
      </w:r>
      <w:r w:rsidRPr="00D8192A">
        <w:rPr>
          <w:rFonts w:ascii="Arial" w:hAnsi="Arial" w:cs="Arial"/>
        </w:rPr>
        <w:t xml:space="preserve">(Barnardo’s, 2024). The forms are then reviewed, and a few steps will be taken to establish if they have been trafficked or not. </w:t>
      </w:r>
    </w:p>
    <w:p w14:paraId="0EE5B14A" w14:textId="071D43B7" w:rsidR="002809BF" w:rsidRPr="00D8192A" w:rsidRDefault="002809BF" w:rsidP="00732F87">
      <w:pPr>
        <w:spacing w:line="360" w:lineRule="auto"/>
        <w:rPr>
          <w:rFonts w:ascii="Arial" w:hAnsi="Arial" w:cs="Arial"/>
        </w:rPr>
      </w:pPr>
      <w:r w:rsidRPr="00D8192A">
        <w:rPr>
          <w:rFonts w:ascii="Arial" w:hAnsi="Arial" w:cs="Arial"/>
        </w:rPr>
        <w:t>There is also a pattern that groomers use to exploit young people and force them to commit crime. They will look to build a friendship where they will often do things that will make them feel valued. They will give them “</w:t>
      </w:r>
      <w:r w:rsidRPr="00D8192A">
        <w:rPr>
          <w:rFonts w:ascii="Arial" w:hAnsi="Arial" w:cs="Arial"/>
          <w:i/>
          <w:iCs/>
        </w:rPr>
        <w:t xml:space="preserve">money, gifts or lifts in the car” </w:t>
      </w:r>
      <w:r w:rsidRPr="00D8192A">
        <w:rPr>
          <w:rFonts w:ascii="Arial" w:hAnsi="Arial" w:cs="Arial"/>
        </w:rPr>
        <w:t>and this will then potentially escalate to supplying them with drugs or alcohol. (Catch 22, 2018). The young person then will enjoy the lack of rules and think they have been accepted, they are asked to carry out crimes such as “</w:t>
      </w:r>
      <w:r w:rsidRPr="00D8192A">
        <w:rPr>
          <w:rFonts w:ascii="Arial" w:hAnsi="Arial" w:cs="Arial"/>
          <w:i/>
          <w:iCs/>
        </w:rPr>
        <w:t>holding or carrying firearms, supplying and sourcing A-C class drugs”</w:t>
      </w:r>
      <w:r w:rsidRPr="00D8192A">
        <w:rPr>
          <w:rFonts w:ascii="Arial" w:hAnsi="Arial" w:cs="Arial"/>
        </w:rPr>
        <w:t xml:space="preserve"> to name just a few (Catch 22, 2018). If they refuse, the group will then start to threaten the young person aiming not just at them but family members or friends as well. Pervasive fear generated by SOC can inhibit community cooperation with law enforcement, as individuals may be too afraid to report crimes or testify against criminals (Campana &amp; Varese, 2012).</w:t>
      </w:r>
    </w:p>
    <w:p w14:paraId="5CFEAEBA" w14:textId="77777777" w:rsidR="00A27EC2" w:rsidRPr="00D8192A" w:rsidRDefault="002809BF" w:rsidP="00732F87">
      <w:pPr>
        <w:spacing w:line="360" w:lineRule="auto"/>
        <w:rPr>
          <w:rFonts w:ascii="Arial" w:hAnsi="Arial" w:cs="Arial"/>
        </w:rPr>
      </w:pPr>
      <w:r w:rsidRPr="00D8192A">
        <w:rPr>
          <w:rFonts w:ascii="Arial" w:hAnsi="Arial" w:cs="Arial"/>
        </w:rPr>
        <w:t xml:space="preserve">In conclusion, there are strong links between serious and organised crime groups and public protection. Both are intertwined, with the brunt of exploitation coming from vulnerable people. Understanding these links for effective public protection strategies. Characteristics such as social disadvantage, social isolation, mental health issues, substance abuse, and lack of legal status are significant factors that increase vulnerability to serious and organised crime exploitation. </w:t>
      </w:r>
    </w:p>
    <w:p w14:paraId="1CCF2A05" w14:textId="1C9A0D58" w:rsidR="002809BF" w:rsidRPr="00D8192A" w:rsidRDefault="002809BF" w:rsidP="00732F87">
      <w:pPr>
        <w:spacing w:line="360" w:lineRule="auto"/>
        <w:rPr>
          <w:rFonts w:ascii="Arial" w:hAnsi="Arial" w:cs="Arial"/>
        </w:rPr>
      </w:pPr>
      <w:r w:rsidRPr="00D8192A">
        <w:rPr>
          <w:rFonts w:ascii="Arial" w:hAnsi="Arial" w:cs="Arial"/>
        </w:rPr>
        <w:t>Addressing these factors through targeted interventions and protective measures can help protect vulnerable individuals and reduce risks from serious and organised crime groups. Ultimately, this is a crime that is ever growing and makes societies more vulnerable to this type of crime.</w:t>
      </w:r>
    </w:p>
    <w:p w14:paraId="528BB5E4" w14:textId="77777777" w:rsidR="002809BF" w:rsidRPr="00D8192A" w:rsidRDefault="002809BF" w:rsidP="00732F87">
      <w:pPr>
        <w:spacing w:line="360" w:lineRule="auto"/>
        <w:rPr>
          <w:rFonts w:ascii="Arial" w:hAnsi="Arial" w:cs="Arial"/>
        </w:rPr>
      </w:pPr>
    </w:p>
    <w:p w14:paraId="54CDCEE2" w14:textId="616879B4" w:rsidR="002809BF" w:rsidRPr="00D8192A" w:rsidRDefault="002809BF" w:rsidP="00732F87">
      <w:pPr>
        <w:spacing w:line="360" w:lineRule="auto"/>
        <w:rPr>
          <w:rFonts w:ascii="Arial" w:hAnsi="Arial" w:cs="Arial"/>
        </w:rPr>
      </w:pPr>
      <w:r w:rsidRPr="00D8192A">
        <w:rPr>
          <w:rFonts w:ascii="Arial" w:hAnsi="Arial" w:cs="Arial"/>
        </w:rPr>
        <w:t>Word Count: 108</w:t>
      </w:r>
      <w:r w:rsidR="00A27EC2" w:rsidRPr="00D8192A">
        <w:rPr>
          <w:rFonts w:ascii="Arial" w:hAnsi="Arial" w:cs="Arial"/>
        </w:rPr>
        <w:t>0</w:t>
      </w:r>
    </w:p>
    <w:p w14:paraId="768692E2" w14:textId="77777777" w:rsidR="002809BF" w:rsidRPr="00D8192A" w:rsidRDefault="002809BF" w:rsidP="00732F87">
      <w:pPr>
        <w:spacing w:line="360" w:lineRule="auto"/>
        <w:rPr>
          <w:rFonts w:ascii="Arial" w:hAnsi="Arial" w:cs="Arial"/>
        </w:rPr>
      </w:pPr>
    </w:p>
    <w:p w14:paraId="23BDDFB0" w14:textId="77777777" w:rsidR="002809BF" w:rsidRPr="00D8192A" w:rsidRDefault="002809BF" w:rsidP="00732F87">
      <w:pPr>
        <w:spacing w:line="360" w:lineRule="auto"/>
        <w:rPr>
          <w:rFonts w:ascii="Arial" w:hAnsi="Arial" w:cs="Arial"/>
        </w:rPr>
      </w:pPr>
    </w:p>
    <w:p w14:paraId="463B38E1" w14:textId="77777777" w:rsidR="002809BF" w:rsidRPr="00D8192A" w:rsidRDefault="002809BF" w:rsidP="00732F87">
      <w:pPr>
        <w:spacing w:line="360" w:lineRule="auto"/>
        <w:rPr>
          <w:rFonts w:ascii="Arial" w:hAnsi="Arial" w:cs="Arial"/>
        </w:rPr>
      </w:pPr>
    </w:p>
    <w:p w14:paraId="6901F6B0" w14:textId="77777777" w:rsidR="002809BF" w:rsidRPr="00D8192A" w:rsidRDefault="002809BF" w:rsidP="00732F87">
      <w:pPr>
        <w:spacing w:line="360" w:lineRule="auto"/>
        <w:rPr>
          <w:rFonts w:ascii="Arial" w:hAnsi="Arial" w:cs="Arial"/>
        </w:rPr>
      </w:pPr>
    </w:p>
    <w:p w14:paraId="0B61ADCF" w14:textId="77777777" w:rsidR="002809BF" w:rsidRPr="00D8192A" w:rsidRDefault="002809BF" w:rsidP="00732F87">
      <w:pPr>
        <w:spacing w:line="360" w:lineRule="auto"/>
        <w:rPr>
          <w:rFonts w:ascii="Arial" w:hAnsi="Arial" w:cs="Arial"/>
        </w:rPr>
      </w:pPr>
    </w:p>
    <w:p w14:paraId="3D5598F2" w14:textId="77777777" w:rsidR="002809BF" w:rsidRPr="00D8192A" w:rsidRDefault="002809BF" w:rsidP="00732F87">
      <w:pPr>
        <w:spacing w:line="360" w:lineRule="auto"/>
        <w:rPr>
          <w:rFonts w:ascii="Arial" w:hAnsi="Arial" w:cs="Arial"/>
        </w:rPr>
      </w:pPr>
    </w:p>
    <w:p w14:paraId="7A46F45F" w14:textId="77777777" w:rsidR="00732F87" w:rsidRDefault="00732F87" w:rsidP="00732F87">
      <w:pPr>
        <w:pStyle w:val="Default"/>
        <w:spacing w:line="360" w:lineRule="auto"/>
        <w:rPr>
          <w:b/>
          <w:bCs/>
        </w:rPr>
      </w:pPr>
    </w:p>
    <w:p w14:paraId="5D48A11F" w14:textId="3CB8028F" w:rsidR="002809BF" w:rsidRPr="00D8192A" w:rsidRDefault="002809BF" w:rsidP="00732F87">
      <w:pPr>
        <w:pStyle w:val="Default"/>
        <w:spacing w:line="360" w:lineRule="auto"/>
      </w:pPr>
      <w:r w:rsidRPr="00D8192A">
        <w:rPr>
          <w:b/>
          <w:bCs/>
        </w:rPr>
        <w:lastRenderedPageBreak/>
        <w:t xml:space="preserve">Essay five: </w:t>
      </w:r>
    </w:p>
    <w:p w14:paraId="071D6C9E" w14:textId="6633AB0D" w:rsidR="002809BF" w:rsidRDefault="002809BF" w:rsidP="00732F87">
      <w:pPr>
        <w:pStyle w:val="Default"/>
        <w:spacing w:line="360" w:lineRule="auto"/>
        <w:rPr>
          <w:b/>
          <w:bCs/>
        </w:rPr>
      </w:pPr>
      <w:r w:rsidRPr="00D8192A">
        <w:rPr>
          <w:b/>
          <w:bCs/>
        </w:rPr>
        <w:t xml:space="preserve">How effective is early intervention an effective means of preventing young people from offending or re-offending? </w:t>
      </w:r>
    </w:p>
    <w:p w14:paraId="70610C1E" w14:textId="77777777" w:rsidR="00732F87" w:rsidRPr="00D8192A" w:rsidRDefault="00732F87" w:rsidP="00732F87">
      <w:pPr>
        <w:pStyle w:val="Default"/>
        <w:spacing w:line="360" w:lineRule="auto"/>
        <w:rPr>
          <w:b/>
          <w:bCs/>
        </w:rPr>
      </w:pPr>
    </w:p>
    <w:p w14:paraId="6014DD9A" w14:textId="1B863CB5" w:rsidR="00732F87" w:rsidRPr="00D8192A" w:rsidRDefault="002809BF" w:rsidP="00732F87">
      <w:pPr>
        <w:spacing w:line="360" w:lineRule="auto"/>
        <w:rPr>
          <w:rFonts w:ascii="Arial" w:hAnsi="Arial" w:cs="Arial"/>
          <w:b/>
          <w:bCs/>
          <w:sz w:val="24"/>
          <w:szCs w:val="24"/>
        </w:rPr>
      </w:pPr>
      <w:r w:rsidRPr="00D8192A">
        <w:rPr>
          <w:rFonts w:ascii="Arial" w:hAnsi="Arial" w:cs="Arial"/>
          <w:b/>
          <w:bCs/>
          <w:sz w:val="24"/>
          <w:szCs w:val="24"/>
        </w:rPr>
        <w:t>Your answer must be based on academic research, but you may make reference to relevant case studies.</w:t>
      </w:r>
    </w:p>
    <w:p w14:paraId="0D16A1AB" w14:textId="77777777" w:rsidR="00AD0C17" w:rsidRPr="00D8192A" w:rsidRDefault="002809BF" w:rsidP="00732F87">
      <w:pPr>
        <w:spacing w:line="360" w:lineRule="auto"/>
        <w:rPr>
          <w:rFonts w:ascii="Arial" w:hAnsi="Arial" w:cs="Arial"/>
        </w:rPr>
      </w:pPr>
      <w:r w:rsidRPr="00D8192A">
        <w:rPr>
          <w:rFonts w:ascii="Arial" w:hAnsi="Arial" w:cs="Arial"/>
        </w:rPr>
        <w:t xml:space="preserve">Early intervention programs are regarded as an effective means in preventing offending or re-offending with young people. There is strong belief that the role of a Police Community Safety Officer (PSCO) can be effective and have impacts on a community. Early intervention programs </w:t>
      </w:r>
      <w:r w:rsidR="00AD0C17" w:rsidRPr="00D8192A">
        <w:rPr>
          <w:rFonts w:ascii="Arial" w:hAnsi="Arial" w:cs="Arial"/>
        </w:rPr>
        <w:t>a</w:t>
      </w:r>
      <w:r w:rsidRPr="00D8192A">
        <w:rPr>
          <w:rFonts w:ascii="Arial" w:hAnsi="Arial" w:cs="Arial"/>
        </w:rPr>
        <w:t>im to address issues and factors such as social, educational and family to give young people the opportunity to avoid criminal activities.</w:t>
      </w:r>
    </w:p>
    <w:p w14:paraId="45CBF821" w14:textId="3844DC96" w:rsidR="002809BF" w:rsidRPr="00D8192A" w:rsidRDefault="002809BF" w:rsidP="00732F87">
      <w:pPr>
        <w:spacing w:line="360" w:lineRule="auto"/>
        <w:rPr>
          <w:rFonts w:ascii="Arial" w:hAnsi="Arial" w:cs="Arial"/>
        </w:rPr>
      </w:pPr>
      <w:r w:rsidRPr="00D8192A">
        <w:rPr>
          <w:rFonts w:ascii="Arial" w:hAnsi="Arial" w:cs="Arial"/>
        </w:rPr>
        <w:t xml:space="preserve">Many theorists and studies into this effectiveness provide evidence to support the need for early interventions. </w:t>
      </w:r>
    </w:p>
    <w:p w14:paraId="3CFAEACC" w14:textId="77777777" w:rsidR="002809BF" w:rsidRPr="00D8192A" w:rsidRDefault="002809BF" w:rsidP="00732F87">
      <w:pPr>
        <w:spacing w:line="360" w:lineRule="auto"/>
        <w:rPr>
          <w:rFonts w:ascii="Arial" w:hAnsi="Arial" w:cs="Arial"/>
        </w:rPr>
      </w:pPr>
      <w:r w:rsidRPr="00D8192A">
        <w:rPr>
          <w:rFonts w:ascii="Arial" w:hAnsi="Arial" w:cs="Arial"/>
        </w:rPr>
        <w:t>Reducing risk factors and enhancing protective plans contribute to reducing the risk of young people leading to criminal activities before they become ingrained. Family issues are a common issue for young people. Working with families can improve family functioning and parenting skills. Education interventions improve awareness within a core group and using education as an intervention can lead to long-term reductions with criminal activities and behaviours (Schweinhart et al., 2005). Working with schools can improve life skills such as social skills, and education skills. Farrington and Welsh (2007) argue that interventions aimed at mitigating these risk factors can significantly reduce the likelihood of offending and re-offending.</w:t>
      </w:r>
    </w:p>
    <w:p w14:paraId="5D067882" w14:textId="77777777" w:rsidR="00AD0C17" w:rsidRPr="00D8192A" w:rsidRDefault="002809BF" w:rsidP="00732F87">
      <w:pPr>
        <w:spacing w:line="360" w:lineRule="auto"/>
        <w:rPr>
          <w:rFonts w:ascii="Arial" w:hAnsi="Arial" w:cs="Arial"/>
        </w:rPr>
      </w:pPr>
      <w:r w:rsidRPr="00D8192A">
        <w:rPr>
          <w:rFonts w:ascii="Arial" w:hAnsi="Arial" w:cs="Arial"/>
        </w:rPr>
        <w:t xml:space="preserve">The use of clubs and activities-based initiatives created are put in place to allow young people to have the opportunity and environment to take them off the streets and away from crime. </w:t>
      </w:r>
    </w:p>
    <w:p w14:paraId="573F812E" w14:textId="77777777" w:rsidR="00076455" w:rsidRPr="00D8192A" w:rsidRDefault="002809BF" w:rsidP="00732F87">
      <w:pPr>
        <w:spacing w:line="360" w:lineRule="auto"/>
        <w:rPr>
          <w:rFonts w:ascii="Arial" w:hAnsi="Arial" w:cs="Arial"/>
        </w:rPr>
      </w:pPr>
      <w:r w:rsidRPr="00D8192A">
        <w:rPr>
          <w:rFonts w:ascii="Arial" w:hAnsi="Arial" w:cs="Arial"/>
        </w:rPr>
        <w:t xml:space="preserve">There is generally no reason as to why children become involved in crime, however circumstances can potentially be a factor such as friends involved in crime, no interest in school, taking drugs, lack of parental supervision etc. NI Direct (2024) says that children are less likely to commit crime if they are introduced to activities or interests in their locally community via their parents. These can range from youth clubs, sports clubs and others. Whilst these are options to help take young children off the streets and put their minds to something creative, there are also prevention programmes that are run within local communities to help take young people away from crime. </w:t>
      </w:r>
    </w:p>
    <w:p w14:paraId="010E61AA" w14:textId="373C032B" w:rsidR="002809BF" w:rsidRPr="00D8192A" w:rsidRDefault="002809BF" w:rsidP="00732F87">
      <w:pPr>
        <w:spacing w:line="360" w:lineRule="auto"/>
        <w:rPr>
          <w:rFonts w:ascii="Arial" w:hAnsi="Arial" w:cs="Arial"/>
        </w:rPr>
      </w:pPr>
      <w:r w:rsidRPr="00D8192A">
        <w:rPr>
          <w:rFonts w:ascii="Arial" w:hAnsi="Arial" w:cs="Arial"/>
        </w:rPr>
        <w:lastRenderedPageBreak/>
        <w:t>Those who run the programmes are usually the council’s youth offending team or other organisations such as charities. Those ultimately who are placed on these programmes are if “</w:t>
      </w:r>
      <w:r w:rsidRPr="00D8192A">
        <w:rPr>
          <w:rFonts w:ascii="Arial" w:hAnsi="Arial" w:cs="Arial"/>
          <w:i/>
          <w:iCs/>
        </w:rPr>
        <w:t xml:space="preserve">they have been in trouble with the police, ‘at risk’ of committing more crime or they are involved in anti-social behaviour”. </w:t>
      </w:r>
      <w:r w:rsidRPr="00D8192A">
        <w:rPr>
          <w:rFonts w:ascii="Arial" w:hAnsi="Arial" w:cs="Arial"/>
        </w:rPr>
        <w:t>(Gov.uk, 2024). Those who are involved in the programmes must be happy with the set-up before everything starts, they are able to involve parents or families, and it is important to note that these are voluntary. Ultimately, these groups, activities and programmes are being run to help prevent offending, and those who have begun, it is an intervention to</w:t>
      </w:r>
      <w:r w:rsidR="00076455" w:rsidRPr="00D8192A">
        <w:rPr>
          <w:rFonts w:ascii="Arial" w:hAnsi="Arial" w:cs="Arial"/>
        </w:rPr>
        <w:t xml:space="preserve"> start offending or</w:t>
      </w:r>
      <w:r w:rsidRPr="00D8192A">
        <w:rPr>
          <w:rFonts w:ascii="Arial" w:hAnsi="Arial" w:cs="Arial"/>
        </w:rPr>
        <w:t xml:space="preserve"> re-offending. </w:t>
      </w:r>
      <w:r w:rsidRPr="00D8192A">
        <w:rPr>
          <w:rFonts w:ascii="Arial" w:hAnsi="Arial" w:cs="Arial"/>
          <w:i/>
          <w:iCs/>
        </w:rPr>
        <w:t xml:space="preserve"> </w:t>
      </w:r>
    </w:p>
    <w:p w14:paraId="1FC56A29" w14:textId="57DB22EB" w:rsidR="002809BF" w:rsidRPr="00D8192A" w:rsidRDefault="002809BF" w:rsidP="00732F87">
      <w:pPr>
        <w:spacing w:line="360" w:lineRule="auto"/>
        <w:rPr>
          <w:rFonts w:ascii="Arial" w:hAnsi="Arial" w:cs="Arial"/>
        </w:rPr>
      </w:pPr>
      <w:r w:rsidRPr="00D8192A">
        <w:rPr>
          <w:rFonts w:ascii="Arial" w:hAnsi="Arial" w:cs="Arial"/>
        </w:rPr>
        <w:t xml:space="preserve">Unfortunately, youth clubs are at a time where the funding is not being </w:t>
      </w:r>
      <w:r w:rsidR="00082519" w:rsidRPr="00D8192A">
        <w:rPr>
          <w:rFonts w:ascii="Arial" w:hAnsi="Arial" w:cs="Arial"/>
        </w:rPr>
        <w:t>allocated</w:t>
      </w:r>
      <w:r w:rsidRPr="00D8192A">
        <w:rPr>
          <w:rFonts w:ascii="Arial" w:hAnsi="Arial" w:cs="Arial"/>
        </w:rPr>
        <w:t xml:space="preserve"> to allow these activities or clubs to function. According to Unison (2024), funding cuts have meant that youth centres run by the council in England and Wales have led to two- thirds of closures since 2010. Lipsey and Wilson (2001) highlights the importance of ensuring that programs are adequately resourced and supported over time to achieve long-term success.</w:t>
      </w:r>
    </w:p>
    <w:p w14:paraId="3F278911" w14:textId="77777777" w:rsidR="00082519" w:rsidRPr="00D8192A" w:rsidRDefault="002809BF" w:rsidP="00732F87">
      <w:pPr>
        <w:spacing w:line="360" w:lineRule="auto"/>
        <w:rPr>
          <w:rFonts w:ascii="Arial" w:hAnsi="Arial" w:cs="Arial"/>
        </w:rPr>
      </w:pPr>
      <w:r w:rsidRPr="00D8192A">
        <w:rPr>
          <w:rFonts w:ascii="Arial" w:hAnsi="Arial" w:cs="Arial"/>
        </w:rPr>
        <w:t>There are concerns from council around the UK, that without these functions it puts teenagers at risk of isolation, being swept into gang and knife culture or taking part in anti-social activities on the street</w:t>
      </w:r>
      <w:r w:rsidRPr="00D8192A">
        <w:rPr>
          <w:rFonts w:ascii="Arial" w:hAnsi="Arial" w:cs="Arial"/>
          <w:i/>
          <w:iCs/>
        </w:rPr>
        <w:t xml:space="preserve"> </w:t>
      </w:r>
      <w:r w:rsidRPr="00D8192A">
        <w:rPr>
          <w:rFonts w:ascii="Arial" w:hAnsi="Arial" w:cs="Arial"/>
        </w:rPr>
        <w:t xml:space="preserve">(Unison, 2024). </w:t>
      </w:r>
    </w:p>
    <w:p w14:paraId="73867199" w14:textId="0CD76AC4" w:rsidR="002809BF" w:rsidRPr="00D8192A" w:rsidRDefault="002809BF" w:rsidP="00732F87">
      <w:pPr>
        <w:spacing w:line="360" w:lineRule="auto"/>
        <w:rPr>
          <w:rFonts w:ascii="Arial" w:hAnsi="Arial" w:cs="Arial"/>
        </w:rPr>
      </w:pPr>
      <w:r w:rsidRPr="00D8192A">
        <w:rPr>
          <w:rFonts w:ascii="Arial" w:hAnsi="Arial" w:cs="Arial"/>
        </w:rPr>
        <w:t xml:space="preserve">This is ultimately what these groups are trying to avoid. According to Gov.uk (2023) children who become involved in crime are, more likely to reoffend. For the year ending March 2021, those with no previous offences had a reoffending rate of 16.4%. It is important that the UK government and police work together to tackle these issues quickly to prevent any further potential offending or reoffending.  </w:t>
      </w:r>
    </w:p>
    <w:p w14:paraId="07C0E399" w14:textId="77777777" w:rsidR="002809BF" w:rsidRPr="00D8192A" w:rsidRDefault="002809BF" w:rsidP="00732F87">
      <w:pPr>
        <w:spacing w:line="360" w:lineRule="auto"/>
        <w:rPr>
          <w:rFonts w:ascii="Arial" w:hAnsi="Arial" w:cs="Arial"/>
        </w:rPr>
      </w:pPr>
      <w:r w:rsidRPr="00D8192A">
        <w:rPr>
          <w:rFonts w:ascii="Arial" w:hAnsi="Arial" w:cs="Arial"/>
        </w:rPr>
        <w:t>Anti-Social Behaviour is one of the biggest issues within communities, “</w:t>
      </w:r>
      <w:r w:rsidRPr="00D8192A">
        <w:rPr>
          <w:rFonts w:ascii="Arial" w:hAnsi="Arial" w:cs="Arial"/>
          <w:i/>
          <w:iCs/>
        </w:rPr>
        <w:t>England and Wales’s police forces received 916,397 crime reports about anti-social behaviour during 2024”</w:t>
      </w:r>
      <w:r w:rsidRPr="00D8192A">
        <w:rPr>
          <w:rFonts w:ascii="Arial" w:hAnsi="Arial" w:cs="Arial"/>
        </w:rPr>
        <w:t xml:space="preserve"> (Crime Rate, 2024). </w:t>
      </w:r>
    </w:p>
    <w:p w14:paraId="0DE81AC2" w14:textId="483B6494" w:rsidR="002809BF" w:rsidRPr="00D8192A" w:rsidRDefault="002809BF" w:rsidP="00732F87">
      <w:pPr>
        <w:spacing w:line="360" w:lineRule="auto"/>
        <w:rPr>
          <w:rFonts w:ascii="Arial" w:hAnsi="Arial" w:cs="Arial"/>
        </w:rPr>
      </w:pPr>
      <w:r w:rsidRPr="00D8192A">
        <w:rPr>
          <w:rFonts w:ascii="Arial" w:hAnsi="Arial" w:cs="Arial"/>
        </w:rPr>
        <w:t xml:space="preserve">The role of the PCSO was introduced in 2002 by the way of Schedule 4 of the Police Reform Act 2002. The role is to give support to police officers within the community and to provide a link between the police and the public and offer a reassuring presence. They are a </w:t>
      </w:r>
      <w:r w:rsidR="00C02C34" w:rsidRPr="00D8192A">
        <w:rPr>
          <w:rFonts w:ascii="Arial" w:hAnsi="Arial" w:cs="Arial"/>
        </w:rPr>
        <w:t>valuable</w:t>
      </w:r>
      <w:r w:rsidRPr="00D8192A">
        <w:rPr>
          <w:rFonts w:ascii="Arial" w:hAnsi="Arial" w:cs="Arial"/>
        </w:rPr>
        <w:t xml:space="preserve"> tool to be able to gather intelligence as well as being the eyes and ears of the community. Ultimately, this takes pressure off police officers by being visible</w:t>
      </w:r>
      <w:r w:rsidR="00C02C34" w:rsidRPr="00D8192A">
        <w:rPr>
          <w:rFonts w:ascii="Arial" w:hAnsi="Arial" w:cs="Arial"/>
        </w:rPr>
        <w:t xml:space="preserve"> policing</w:t>
      </w:r>
      <w:r w:rsidRPr="00D8192A">
        <w:rPr>
          <w:rFonts w:ascii="Arial" w:hAnsi="Arial" w:cs="Arial"/>
        </w:rPr>
        <w:t xml:space="preserve"> within the community to help tackle local issues (The Open University, 2024). Whilst PCSO’s are doing their hardest to show their faces in the community, it is often not feasible. Therefore, places like HUBs are being introduced within the Cardiff area to have places for youths to attend to get them off the streets and out of trouble. It is a recent concept which allows people of all ages to turn up and take part in community-based activities as well as get welfare and </w:t>
      </w:r>
      <w:r w:rsidRPr="00D8192A">
        <w:rPr>
          <w:rFonts w:ascii="Arial" w:hAnsi="Arial" w:cs="Arial"/>
        </w:rPr>
        <w:lastRenderedPageBreak/>
        <w:t xml:space="preserve">benefit advice. They are often attached to libraries where they encourage young people to go (The </w:t>
      </w:r>
      <w:r w:rsidR="00163707" w:rsidRPr="00D8192A">
        <w:rPr>
          <w:rFonts w:ascii="Arial" w:hAnsi="Arial" w:cs="Arial"/>
        </w:rPr>
        <w:t>Hub</w:t>
      </w:r>
      <w:r w:rsidRPr="00D8192A">
        <w:rPr>
          <w:rFonts w:ascii="Arial" w:hAnsi="Arial" w:cs="Arial"/>
        </w:rPr>
        <w:t>, 2024).</w:t>
      </w:r>
    </w:p>
    <w:p w14:paraId="1C574478" w14:textId="727802BD" w:rsidR="002809BF" w:rsidRPr="00D8192A" w:rsidRDefault="002809BF" w:rsidP="00732F87">
      <w:pPr>
        <w:spacing w:line="360" w:lineRule="auto"/>
        <w:rPr>
          <w:rFonts w:ascii="Arial" w:hAnsi="Arial" w:cs="Arial"/>
        </w:rPr>
      </w:pPr>
      <w:r w:rsidRPr="00D8192A">
        <w:rPr>
          <w:rFonts w:ascii="Arial" w:hAnsi="Arial" w:cs="Arial"/>
        </w:rPr>
        <w:t xml:space="preserve">The Chief Constable’s delivery plan for 2021 – 2025 is about preventing and reducing reoffending (South Wales Police, 2024). It is important this is recognised, and work is being done to prevent young people from getting involved in crime by early </w:t>
      </w:r>
      <w:r w:rsidR="007A15D9" w:rsidRPr="00D8192A">
        <w:rPr>
          <w:rFonts w:ascii="Arial" w:hAnsi="Arial" w:cs="Arial"/>
        </w:rPr>
        <w:t>interventions</w:t>
      </w:r>
      <w:r w:rsidRPr="00D8192A">
        <w:rPr>
          <w:rFonts w:ascii="Arial" w:hAnsi="Arial" w:cs="Arial"/>
        </w:rPr>
        <w:t xml:space="preserve">. </w:t>
      </w:r>
    </w:p>
    <w:p w14:paraId="0E537F6D" w14:textId="77777777" w:rsidR="007A15D9" w:rsidRPr="00D8192A" w:rsidRDefault="002809BF" w:rsidP="00732F87">
      <w:pPr>
        <w:spacing w:line="360" w:lineRule="auto"/>
        <w:rPr>
          <w:rFonts w:ascii="Arial" w:hAnsi="Arial" w:cs="Arial"/>
        </w:rPr>
      </w:pPr>
      <w:r w:rsidRPr="00D8192A">
        <w:rPr>
          <w:rFonts w:ascii="Arial" w:hAnsi="Arial" w:cs="Arial"/>
        </w:rPr>
        <w:t>As well as the Chief Constable, the new Police and Crime Commissioner ha</w:t>
      </w:r>
      <w:r w:rsidR="007A15D9" w:rsidRPr="00D8192A">
        <w:rPr>
          <w:rFonts w:ascii="Arial" w:hAnsi="Arial" w:cs="Arial"/>
        </w:rPr>
        <w:t>ve</w:t>
      </w:r>
      <w:r w:rsidRPr="00D8192A">
        <w:rPr>
          <w:rFonts w:ascii="Arial" w:hAnsi="Arial" w:cs="Arial"/>
        </w:rPr>
        <w:t xml:space="preserve"> a similar objective with a particular focus being on preventing crime and delivering justice to those who commit crime and reducing reoffending. (Police and Crime Commissioner, 2024). </w:t>
      </w:r>
    </w:p>
    <w:p w14:paraId="5AEA67B7" w14:textId="0BC13679" w:rsidR="002809BF" w:rsidRPr="00D8192A" w:rsidRDefault="002809BF" w:rsidP="00732F87">
      <w:pPr>
        <w:spacing w:line="360" w:lineRule="auto"/>
        <w:rPr>
          <w:rFonts w:ascii="Arial" w:hAnsi="Arial" w:cs="Arial"/>
        </w:rPr>
      </w:pPr>
      <w:r w:rsidRPr="00D8192A">
        <w:rPr>
          <w:rFonts w:ascii="Arial" w:hAnsi="Arial" w:cs="Arial"/>
        </w:rPr>
        <w:t>It is important that those in high places have the same objectives and work hand in hand in tackling similar issues. Youth cautions increased by 41% for miscellaneous crimes against society and by 29% for theft offences compared with the previous year</w:t>
      </w:r>
      <w:r w:rsidRPr="00D8192A">
        <w:rPr>
          <w:rFonts w:ascii="Arial" w:hAnsi="Arial" w:cs="Arial"/>
          <w:i/>
          <w:iCs/>
        </w:rPr>
        <w:t>.</w:t>
      </w:r>
      <w:r w:rsidRPr="00D8192A">
        <w:rPr>
          <w:rFonts w:ascii="Arial" w:hAnsi="Arial" w:cs="Arial"/>
        </w:rPr>
        <w:t xml:space="preserve"> (Gov.uk, 2024). </w:t>
      </w:r>
      <w:r w:rsidRPr="00D8192A">
        <w:rPr>
          <w:rFonts w:ascii="Arial" w:hAnsi="Arial" w:cs="Arial"/>
          <w:i/>
          <w:iCs/>
        </w:rPr>
        <w:t xml:space="preserve"> </w:t>
      </w:r>
    </w:p>
    <w:p w14:paraId="6D99B331" w14:textId="66A7277C" w:rsidR="002809BF" w:rsidRPr="00D8192A" w:rsidRDefault="002809BF" w:rsidP="00732F87">
      <w:pPr>
        <w:spacing w:line="360" w:lineRule="auto"/>
        <w:rPr>
          <w:rFonts w:ascii="Arial" w:hAnsi="Arial" w:cs="Arial"/>
        </w:rPr>
      </w:pPr>
      <w:r w:rsidRPr="00D8192A">
        <w:rPr>
          <w:rFonts w:ascii="Arial" w:hAnsi="Arial" w:cs="Arial"/>
        </w:rPr>
        <w:t>In conclusion, early intervention programs are highly effective and are an effective means of preventing young people from offending or re-offending. This has been highlighted, with programs devised to focus on educations support, family dynamic support and other programs within the community to help address the root cause of criminal behaviour with</w:t>
      </w:r>
      <w:r w:rsidR="00FF4F35" w:rsidRPr="00D8192A">
        <w:rPr>
          <w:rFonts w:ascii="Arial" w:hAnsi="Arial" w:cs="Arial"/>
        </w:rPr>
        <w:t xml:space="preserve"> </w:t>
      </w:r>
      <w:r w:rsidRPr="00D8192A">
        <w:rPr>
          <w:rFonts w:ascii="Arial" w:hAnsi="Arial" w:cs="Arial"/>
        </w:rPr>
        <w:t>young people. Unfortunately, the effectiveness of these programs all depends on the implementation and access to resources</w:t>
      </w:r>
      <w:r w:rsidR="00FF4F35" w:rsidRPr="00D8192A">
        <w:rPr>
          <w:rFonts w:ascii="Arial" w:hAnsi="Arial" w:cs="Arial"/>
        </w:rPr>
        <w:t xml:space="preserve"> and finances</w:t>
      </w:r>
      <w:r w:rsidRPr="00D8192A">
        <w:rPr>
          <w:rFonts w:ascii="Arial" w:hAnsi="Arial" w:cs="Arial"/>
        </w:rPr>
        <w:t xml:space="preserve">. Ensuring that all these </w:t>
      </w:r>
      <w:r w:rsidR="00FF4F35" w:rsidRPr="00D8192A">
        <w:rPr>
          <w:rFonts w:ascii="Arial" w:hAnsi="Arial" w:cs="Arial"/>
        </w:rPr>
        <w:t>issues</w:t>
      </w:r>
      <w:r w:rsidR="00D8192A" w:rsidRPr="00D8192A">
        <w:rPr>
          <w:rFonts w:ascii="Arial" w:hAnsi="Arial" w:cs="Arial"/>
        </w:rPr>
        <w:t xml:space="preserve"> are</w:t>
      </w:r>
      <w:r w:rsidRPr="00D8192A">
        <w:rPr>
          <w:rFonts w:ascii="Arial" w:hAnsi="Arial" w:cs="Arial"/>
        </w:rPr>
        <w:t xml:space="preserve"> addressed and developed correctly, there are opportunities to offer young people a path away from crime and towards positive life choices. </w:t>
      </w:r>
    </w:p>
    <w:p w14:paraId="3C7C453A" w14:textId="5F9E2B06" w:rsidR="002809BF" w:rsidRPr="00D8192A" w:rsidRDefault="002809BF" w:rsidP="00732F87">
      <w:pPr>
        <w:spacing w:line="360" w:lineRule="auto"/>
        <w:rPr>
          <w:rFonts w:ascii="Arial" w:hAnsi="Arial" w:cs="Arial"/>
        </w:rPr>
      </w:pPr>
      <w:r w:rsidRPr="00D8192A">
        <w:rPr>
          <w:rFonts w:ascii="Arial" w:hAnsi="Arial" w:cs="Arial"/>
        </w:rPr>
        <w:t>Word count: 10</w:t>
      </w:r>
      <w:r w:rsidR="00D8192A" w:rsidRPr="00D8192A">
        <w:rPr>
          <w:rFonts w:ascii="Arial" w:hAnsi="Arial" w:cs="Arial"/>
        </w:rPr>
        <w:t>52</w:t>
      </w:r>
    </w:p>
    <w:p w14:paraId="0678A79A" w14:textId="77777777" w:rsidR="002809BF" w:rsidRPr="00D8192A" w:rsidRDefault="002809BF" w:rsidP="00732F87">
      <w:pPr>
        <w:spacing w:line="360" w:lineRule="auto"/>
        <w:rPr>
          <w:rFonts w:ascii="Arial" w:hAnsi="Arial" w:cs="Arial"/>
        </w:rPr>
      </w:pPr>
    </w:p>
    <w:bookmarkEnd w:id="1"/>
    <w:p w14:paraId="5DC27724" w14:textId="77777777" w:rsidR="002809BF" w:rsidRPr="00D8192A" w:rsidRDefault="002809BF" w:rsidP="00732F87">
      <w:pPr>
        <w:spacing w:line="360" w:lineRule="auto"/>
        <w:rPr>
          <w:rFonts w:ascii="Arial" w:hAnsi="Arial" w:cs="Arial"/>
          <w:color w:val="FF0000"/>
        </w:rPr>
      </w:pPr>
    </w:p>
    <w:p w14:paraId="086182C3" w14:textId="77777777" w:rsidR="002809BF" w:rsidRDefault="002809BF" w:rsidP="00732F87">
      <w:pPr>
        <w:rPr>
          <w:rFonts w:ascii="Arial" w:hAnsi="Arial" w:cs="Arial"/>
          <w:color w:val="FF0000"/>
        </w:rPr>
      </w:pPr>
    </w:p>
    <w:p w14:paraId="1FE22EC9" w14:textId="77777777" w:rsidR="002809BF" w:rsidRDefault="002809BF" w:rsidP="00732F87">
      <w:pPr>
        <w:rPr>
          <w:rFonts w:ascii="Arial" w:hAnsi="Arial" w:cs="Arial"/>
          <w:color w:val="FF0000"/>
        </w:rPr>
      </w:pPr>
    </w:p>
    <w:p w14:paraId="4329947C" w14:textId="77777777" w:rsidR="002809BF" w:rsidRDefault="002809BF" w:rsidP="00732F87">
      <w:pPr>
        <w:suppressAutoHyphens w:val="0"/>
        <w:rPr>
          <w:rFonts w:ascii="Arial" w:hAnsi="Arial" w:cs="Arial"/>
          <w:color w:val="FF0000"/>
        </w:rPr>
      </w:pPr>
      <w:r>
        <w:rPr>
          <w:rFonts w:ascii="Arial" w:hAnsi="Arial" w:cs="Arial"/>
          <w:color w:val="FF0000"/>
        </w:rPr>
        <w:br w:type="page"/>
      </w:r>
    </w:p>
    <w:bookmarkEnd w:id="0"/>
    <w:p w14:paraId="594809E4" w14:textId="77777777" w:rsidR="00732F87" w:rsidRPr="00732F87" w:rsidRDefault="00732F87" w:rsidP="00732F87">
      <w:pPr>
        <w:spacing w:before="240" w:line="276" w:lineRule="auto"/>
        <w:rPr>
          <w:rFonts w:ascii="Arial" w:hAnsi="Arial" w:cs="Arial"/>
          <w:sz w:val="28"/>
          <w:szCs w:val="28"/>
        </w:rPr>
      </w:pPr>
    </w:p>
    <w:p w14:paraId="3BB0538F" w14:textId="77777777" w:rsidR="00732F87" w:rsidRPr="00732F87" w:rsidRDefault="00732F87" w:rsidP="00732F87">
      <w:pPr>
        <w:spacing w:line="276" w:lineRule="auto"/>
        <w:jc w:val="center"/>
        <w:rPr>
          <w:rFonts w:ascii="Arial" w:hAnsi="Arial" w:cs="Arial"/>
          <w:b/>
          <w:bCs/>
          <w:sz w:val="28"/>
          <w:szCs w:val="28"/>
          <w:u w:val="single"/>
        </w:rPr>
      </w:pPr>
      <w:r w:rsidRPr="00732F87">
        <w:rPr>
          <w:rFonts w:ascii="Arial" w:hAnsi="Arial" w:cs="Arial"/>
          <w:b/>
          <w:bCs/>
          <w:sz w:val="28"/>
          <w:szCs w:val="28"/>
          <w:u w:val="single"/>
        </w:rPr>
        <w:t>Bibliography</w:t>
      </w:r>
    </w:p>
    <w:p w14:paraId="768265B8" w14:textId="77777777" w:rsidR="00732F87" w:rsidRPr="00E739AD" w:rsidRDefault="00732F87" w:rsidP="00732F87">
      <w:pPr>
        <w:spacing w:before="240" w:line="276" w:lineRule="auto"/>
        <w:ind w:hanging="720"/>
        <w:rPr>
          <w:rFonts w:ascii="Arial" w:hAnsi="Arial" w:cs="Arial"/>
        </w:rPr>
      </w:pPr>
      <w:r w:rsidRPr="00E739AD">
        <w:rPr>
          <w:rFonts w:ascii="Arial" w:hAnsi="Arial" w:cs="Arial"/>
        </w:rPr>
        <w:t xml:space="preserve">Barnardo’s (2024) </w:t>
      </w:r>
      <w:r w:rsidRPr="00E739AD">
        <w:rPr>
          <w:rFonts w:ascii="Arial" w:hAnsi="Arial" w:cs="Arial"/>
          <w:i/>
          <w:iCs/>
        </w:rPr>
        <w:t xml:space="preserve">What is an NRM? </w:t>
      </w:r>
      <w:r w:rsidRPr="00E739AD">
        <w:rPr>
          <w:rFonts w:ascii="Arial" w:hAnsi="Arial" w:cs="Arial"/>
        </w:rPr>
        <w:t xml:space="preserve">[online] Available at: </w:t>
      </w:r>
      <w:hyperlink r:id="rId6" w:history="1">
        <w:r w:rsidRPr="00E739AD">
          <w:rPr>
            <w:rStyle w:val="Hyperlink"/>
            <w:rFonts w:ascii="Arial" w:hAnsi="Arial" w:cs="Arial"/>
          </w:rPr>
          <w:t>https://proceduresonline.com/trixcms2/media/11732/nrm-guide-for-yps.pdf</w:t>
        </w:r>
      </w:hyperlink>
      <w:r w:rsidRPr="00E739AD">
        <w:rPr>
          <w:rFonts w:ascii="Arial" w:hAnsi="Arial" w:cs="Arial"/>
        </w:rPr>
        <w:t xml:space="preserve"> (Accessed: 5</w:t>
      </w:r>
      <w:r w:rsidRPr="00E739AD">
        <w:rPr>
          <w:rFonts w:ascii="Arial" w:hAnsi="Arial" w:cs="Arial"/>
          <w:vertAlign w:val="superscript"/>
        </w:rPr>
        <w:t>th</w:t>
      </w:r>
      <w:r w:rsidRPr="00E739AD">
        <w:rPr>
          <w:rFonts w:ascii="Arial" w:hAnsi="Arial" w:cs="Arial"/>
        </w:rPr>
        <w:t xml:space="preserve"> August 2024)</w:t>
      </w:r>
    </w:p>
    <w:p w14:paraId="03853CB5" w14:textId="77777777" w:rsidR="00732F87" w:rsidRPr="00E739AD" w:rsidRDefault="00732F87" w:rsidP="00732F87">
      <w:pPr>
        <w:spacing w:line="276" w:lineRule="auto"/>
        <w:ind w:hanging="720"/>
        <w:rPr>
          <w:rFonts w:ascii="Arial" w:hAnsi="Arial" w:cs="Arial"/>
        </w:rPr>
      </w:pPr>
      <w:r w:rsidRPr="00E739AD">
        <w:rPr>
          <w:rFonts w:ascii="Arial" w:hAnsi="Arial" w:cs="Arial"/>
        </w:rPr>
        <w:t>Bland, N., Mundy, E., &amp; Russell, J. (2021). Diversity and Inclusion in Policing: The Experience of Black and Minority Ethnic Officers. Policing: A Journal of Policy and Practice, 15(2), 301-317.</w:t>
      </w:r>
    </w:p>
    <w:p w14:paraId="29769EC8" w14:textId="77777777" w:rsidR="00732F87" w:rsidRPr="00E739AD" w:rsidRDefault="00732F87" w:rsidP="00732F87">
      <w:pPr>
        <w:spacing w:line="276" w:lineRule="auto"/>
        <w:ind w:hanging="720"/>
        <w:rPr>
          <w:rFonts w:ascii="Arial" w:hAnsi="Arial" w:cs="Arial"/>
        </w:rPr>
      </w:pPr>
      <w:r w:rsidRPr="00E739AD">
        <w:rPr>
          <w:rFonts w:ascii="Arial" w:hAnsi="Arial" w:cs="Arial"/>
        </w:rPr>
        <w:t>Boulton, M., Cole, J., &amp; Miller, J. (2019). Stress, trauma, and the mental health of police officers: A critical review of the literature. Journal of Police and Criminal Psychology, 34(1), 1-21.</w:t>
      </w:r>
    </w:p>
    <w:p w14:paraId="46B62CE2" w14:textId="77777777" w:rsidR="00732F87" w:rsidRPr="00E739AD" w:rsidRDefault="00732F87" w:rsidP="00732F87">
      <w:pPr>
        <w:spacing w:line="276" w:lineRule="auto"/>
        <w:ind w:hanging="720"/>
        <w:rPr>
          <w:rFonts w:ascii="Arial" w:hAnsi="Arial" w:cs="Arial"/>
        </w:rPr>
      </w:pPr>
      <w:r w:rsidRPr="00E739AD">
        <w:rPr>
          <w:rFonts w:ascii="Arial" w:hAnsi="Arial" w:cs="Arial"/>
        </w:rPr>
        <w:t>Campana, P., &amp; Varese, F. (2012). Organized Crime in the United Kingdom: Markets and Networks. British Journal of Criminology, 52(1), 1-20.</w:t>
      </w:r>
    </w:p>
    <w:p w14:paraId="55E4A5DA" w14:textId="77777777" w:rsidR="00732F87" w:rsidRPr="00E739AD" w:rsidRDefault="00732F87" w:rsidP="00732F87">
      <w:pPr>
        <w:spacing w:before="240" w:line="276" w:lineRule="auto"/>
        <w:ind w:hanging="720"/>
        <w:rPr>
          <w:rFonts w:ascii="Arial" w:hAnsi="Arial" w:cs="Arial"/>
        </w:rPr>
      </w:pPr>
      <w:r w:rsidRPr="00E739AD">
        <w:rPr>
          <w:rFonts w:ascii="Arial" w:hAnsi="Arial" w:cs="Arial"/>
        </w:rPr>
        <w:t xml:space="preserve">Catch 22 (2018) </w:t>
      </w:r>
      <w:r w:rsidRPr="00E739AD">
        <w:rPr>
          <w:rFonts w:ascii="Arial" w:hAnsi="Arial" w:cs="Arial"/>
          <w:i/>
          <w:iCs/>
        </w:rPr>
        <w:t xml:space="preserve">Child criminal exploitation: how do gangs recruit and coerce young children? </w:t>
      </w:r>
      <w:r w:rsidRPr="00E739AD">
        <w:rPr>
          <w:rFonts w:ascii="Arial" w:hAnsi="Arial" w:cs="Arial"/>
        </w:rPr>
        <w:t xml:space="preserve">[online] Available at: </w:t>
      </w:r>
      <w:hyperlink r:id="rId7" w:history="1">
        <w:r w:rsidRPr="00E739AD">
          <w:rPr>
            <w:rStyle w:val="Hyperlink"/>
            <w:rFonts w:ascii="Arial" w:hAnsi="Arial" w:cs="Arial"/>
          </w:rPr>
          <w:t>https://www.catch-22.org.uk/resources/how-do-gangs-recruit-and-coerce-young-people/</w:t>
        </w:r>
      </w:hyperlink>
      <w:r w:rsidRPr="00E739AD">
        <w:rPr>
          <w:rFonts w:ascii="Arial" w:hAnsi="Arial" w:cs="Arial"/>
        </w:rPr>
        <w:t>.  (Accessed: 7</w:t>
      </w:r>
      <w:r w:rsidRPr="00E739AD">
        <w:rPr>
          <w:rFonts w:ascii="Arial" w:hAnsi="Arial" w:cs="Arial"/>
          <w:vertAlign w:val="superscript"/>
        </w:rPr>
        <w:t>th</w:t>
      </w:r>
      <w:r w:rsidRPr="00E739AD">
        <w:rPr>
          <w:rFonts w:ascii="Arial" w:hAnsi="Arial" w:cs="Arial"/>
        </w:rPr>
        <w:t xml:space="preserve"> August 2024)</w:t>
      </w:r>
    </w:p>
    <w:p w14:paraId="3FBB8E89" w14:textId="77777777" w:rsidR="00732F87" w:rsidRPr="00E739AD" w:rsidRDefault="00732F87" w:rsidP="00732F87">
      <w:pPr>
        <w:spacing w:line="276" w:lineRule="auto"/>
        <w:ind w:hanging="720"/>
        <w:rPr>
          <w:rFonts w:ascii="Arial" w:hAnsi="Arial" w:cs="Arial"/>
        </w:rPr>
      </w:pPr>
      <w:r w:rsidRPr="00E739AD">
        <w:rPr>
          <w:rFonts w:ascii="Arial" w:hAnsi="Arial" w:cs="Arial"/>
        </w:rPr>
        <w:t xml:space="preserve">Choices Physiotherapy (2024). </w:t>
      </w:r>
      <w:r w:rsidRPr="00E739AD">
        <w:rPr>
          <w:rFonts w:ascii="Arial" w:hAnsi="Arial" w:cs="Arial"/>
          <w:i/>
          <w:iCs/>
        </w:rPr>
        <w:t>TOP 10 JOBS WITH HIGHEST SUICIDE RATES.</w:t>
      </w:r>
      <w:r w:rsidRPr="00E739AD">
        <w:rPr>
          <w:rFonts w:ascii="Arial" w:hAnsi="Arial" w:cs="Arial"/>
        </w:rPr>
        <w:t xml:space="preserve"> [online] Available at: </w:t>
      </w:r>
      <w:hyperlink r:id="rId8" w:history="1">
        <w:r w:rsidRPr="00E739AD">
          <w:rPr>
            <w:rStyle w:val="Hyperlink"/>
            <w:rFonts w:ascii="Arial" w:hAnsi="Arial" w:cs="Arial"/>
          </w:rPr>
          <w:t>https://choicesps</w:t>
        </w:r>
        <w:r w:rsidRPr="00E739AD">
          <w:rPr>
            <w:rStyle w:val="Hyperlink"/>
            <w:rFonts w:ascii="Arial" w:hAnsi="Arial" w:cs="Arial"/>
          </w:rPr>
          <w:t>y</w:t>
        </w:r>
        <w:r w:rsidRPr="00E739AD">
          <w:rPr>
            <w:rStyle w:val="Hyperlink"/>
            <w:rFonts w:ascii="Arial" w:hAnsi="Arial" w:cs="Arial"/>
          </w:rPr>
          <w:t>chotherapy.net/jobs-with-highest-suicide-rates/</w:t>
        </w:r>
      </w:hyperlink>
      <w:r w:rsidRPr="00E739AD">
        <w:rPr>
          <w:rFonts w:ascii="Arial" w:hAnsi="Arial" w:cs="Arial"/>
        </w:rPr>
        <w:t xml:space="preserve">  (Accessed on: 23rd August 2024)</w:t>
      </w:r>
    </w:p>
    <w:p w14:paraId="1957FEA8" w14:textId="77777777" w:rsidR="00732F87" w:rsidRPr="00E739AD" w:rsidRDefault="00732F87" w:rsidP="00732F87">
      <w:pPr>
        <w:spacing w:line="276" w:lineRule="auto"/>
        <w:ind w:hanging="720"/>
        <w:rPr>
          <w:rFonts w:ascii="Arial" w:hAnsi="Arial" w:cs="Arial"/>
        </w:rPr>
      </w:pPr>
      <w:r w:rsidRPr="00E739AD">
        <w:rPr>
          <w:rFonts w:ascii="Arial" w:hAnsi="Arial" w:cs="Arial"/>
        </w:rPr>
        <w:t>Cockbain, E., &amp; Brayley, H. (2012). Child sexual exploitation and youth offending: A research note. European Journal of Criminology, 9(6), 689-700.</w:t>
      </w:r>
    </w:p>
    <w:p w14:paraId="5FD1212F" w14:textId="77777777" w:rsidR="00732F87" w:rsidRPr="00E739AD" w:rsidRDefault="00732F87" w:rsidP="00732F87">
      <w:pPr>
        <w:spacing w:before="240" w:line="276" w:lineRule="auto"/>
        <w:ind w:hanging="720"/>
        <w:rPr>
          <w:rFonts w:ascii="Arial" w:hAnsi="Arial" w:cs="Arial"/>
        </w:rPr>
      </w:pPr>
      <w:r w:rsidRPr="00E739AD">
        <w:rPr>
          <w:rFonts w:ascii="Arial" w:hAnsi="Arial" w:cs="Arial"/>
        </w:rPr>
        <w:t xml:space="preserve">College of Policing (2021) </w:t>
      </w:r>
      <w:r w:rsidRPr="00E739AD">
        <w:rPr>
          <w:rFonts w:ascii="Arial" w:hAnsi="Arial" w:cs="Arial"/>
          <w:i/>
          <w:iCs/>
        </w:rPr>
        <w:t xml:space="preserve">Introduction to vulnerability-related risk. </w:t>
      </w:r>
      <w:r w:rsidRPr="00E739AD">
        <w:rPr>
          <w:rFonts w:ascii="Arial" w:hAnsi="Arial" w:cs="Arial"/>
        </w:rPr>
        <w:t>[online]</w:t>
      </w:r>
      <w:r w:rsidRPr="00E739AD">
        <w:rPr>
          <w:rFonts w:ascii="Arial" w:hAnsi="Arial" w:cs="Arial"/>
          <w:i/>
          <w:iCs/>
        </w:rPr>
        <w:t xml:space="preserve"> </w:t>
      </w:r>
      <w:r w:rsidRPr="00E739AD">
        <w:rPr>
          <w:rFonts w:ascii="Arial" w:hAnsi="Arial" w:cs="Arial"/>
        </w:rPr>
        <w:t xml:space="preserve">Available at: </w:t>
      </w:r>
      <w:hyperlink r:id="rId9" w:history="1">
        <w:r w:rsidRPr="00E739AD">
          <w:rPr>
            <w:rStyle w:val="Hyperlink"/>
            <w:rFonts w:ascii="Arial" w:hAnsi="Arial" w:cs="Arial"/>
          </w:rPr>
          <w:t>https://www.college.police.uk/guidance/vulnerability-related-risks/introduction-vulnerability-related-risk</w:t>
        </w:r>
      </w:hyperlink>
      <w:r w:rsidRPr="00E739AD">
        <w:rPr>
          <w:rFonts w:ascii="Arial" w:hAnsi="Arial" w:cs="Arial"/>
        </w:rPr>
        <w:t xml:space="preserve"> (Accessed: 26</w:t>
      </w:r>
      <w:r w:rsidRPr="00E739AD">
        <w:rPr>
          <w:rFonts w:ascii="Arial" w:hAnsi="Arial" w:cs="Arial"/>
          <w:vertAlign w:val="superscript"/>
        </w:rPr>
        <w:t>th</w:t>
      </w:r>
      <w:r w:rsidRPr="00E739AD">
        <w:rPr>
          <w:rFonts w:ascii="Arial" w:hAnsi="Arial" w:cs="Arial"/>
        </w:rPr>
        <w:t xml:space="preserve"> May 2024)</w:t>
      </w:r>
    </w:p>
    <w:p w14:paraId="74F30414" w14:textId="77777777" w:rsidR="00732F87" w:rsidRPr="00E739AD" w:rsidRDefault="00732F87" w:rsidP="00732F87">
      <w:pPr>
        <w:spacing w:before="240" w:line="276" w:lineRule="auto"/>
        <w:ind w:hanging="720"/>
        <w:rPr>
          <w:rFonts w:ascii="Arial" w:hAnsi="Arial" w:cs="Arial"/>
        </w:rPr>
      </w:pPr>
      <w:r w:rsidRPr="00E739AD">
        <w:rPr>
          <w:rFonts w:ascii="Arial" w:hAnsi="Arial" w:cs="Arial"/>
        </w:rPr>
        <w:t xml:space="preserve">CPD Online (2023) </w:t>
      </w:r>
      <w:r w:rsidRPr="00E739AD">
        <w:rPr>
          <w:rFonts w:ascii="Arial" w:hAnsi="Arial" w:cs="Arial"/>
          <w:i/>
          <w:iCs/>
        </w:rPr>
        <w:t xml:space="preserve">What is Cuckooing? </w:t>
      </w:r>
      <w:r w:rsidRPr="00E739AD">
        <w:rPr>
          <w:rFonts w:ascii="Arial" w:hAnsi="Arial" w:cs="Arial"/>
        </w:rPr>
        <w:t>[online]</w:t>
      </w:r>
      <w:r w:rsidRPr="00E739AD">
        <w:rPr>
          <w:rFonts w:ascii="Arial" w:hAnsi="Arial" w:cs="Arial"/>
          <w:i/>
          <w:iCs/>
        </w:rPr>
        <w:t xml:space="preserve"> </w:t>
      </w:r>
      <w:r w:rsidRPr="00E739AD">
        <w:rPr>
          <w:rFonts w:ascii="Arial" w:hAnsi="Arial" w:cs="Arial"/>
        </w:rPr>
        <w:t xml:space="preserve">Available at: </w:t>
      </w:r>
      <w:hyperlink r:id="rId10" w:history="1">
        <w:r w:rsidRPr="00E739AD">
          <w:rPr>
            <w:rStyle w:val="Hyperlink"/>
            <w:rFonts w:ascii="Arial" w:hAnsi="Arial" w:cs="Arial"/>
          </w:rPr>
          <w:t>https://cpdonline.co.uk/knowledge-base/safeguarding/cuckooing/</w:t>
        </w:r>
      </w:hyperlink>
      <w:r w:rsidRPr="00E739AD">
        <w:rPr>
          <w:rFonts w:ascii="Arial" w:hAnsi="Arial" w:cs="Arial"/>
        </w:rPr>
        <w:t xml:space="preserve"> (Accessed: 12</w:t>
      </w:r>
      <w:r w:rsidRPr="00E739AD">
        <w:rPr>
          <w:rFonts w:ascii="Arial" w:hAnsi="Arial" w:cs="Arial"/>
          <w:vertAlign w:val="superscript"/>
        </w:rPr>
        <w:t>th</w:t>
      </w:r>
      <w:r w:rsidRPr="00E739AD">
        <w:rPr>
          <w:rFonts w:ascii="Arial" w:hAnsi="Arial" w:cs="Arial"/>
        </w:rPr>
        <w:t xml:space="preserve"> June 2024) </w:t>
      </w:r>
    </w:p>
    <w:p w14:paraId="29F064B5" w14:textId="77777777" w:rsidR="00732F87" w:rsidRPr="00E739AD" w:rsidRDefault="00732F87" w:rsidP="00732F87">
      <w:pPr>
        <w:spacing w:before="240" w:line="276" w:lineRule="auto"/>
        <w:ind w:hanging="720"/>
        <w:rPr>
          <w:rFonts w:ascii="Arial" w:hAnsi="Arial" w:cs="Arial"/>
        </w:rPr>
      </w:pPr>
      <w:r w:rsidRPr="00E739AD">
        <w:rPr>
          <w:rFonts w:ascii="Arial" w:hAnsi="Arial" w:cs="Arial"/>
        </w:rPr>
        <w:t xml:space="preserve">David Phillips &amp; Partners Law (2024) </w:t>
      </w:r>
      <w:r w:rsidRPr="00E739AD">
        <w:rPr>
          <w:rFonts w:ascii="Arial" w:hAnsi="Arial" w:cs="Arial"/>
          <w:i/>
          <w:iCs/>
        </w:rPr>
        <w:t xml:space="preserve">What is Cuckooing? Understanding the Conviction and its Ramifications. </w:t>
      </w:r>
      <w:r w:rsidRPr="00E739AD">
        <w:rPr>
          <w:rFonts w:ascii="Arial" w:hAnsi="Arial" w:cs="Arial"/>
        </w:rPr>
        <w:t xml:space="preserve">[online] Available at: </w:t>
      </w:r>
      <w:hyperlink r:id="rId11" w:history="1">
        <w:r w:rsidRPr="00E739AD">
          <w:rPr>
            <w:rStyle w:val="Hyperlink"/>
            <w:rFonts w:ascii="Arial" w:hAnsi="Arial" w:cs="Arial"/>
          </w:rPr>
          <w:t>https://www.dpp-law.com/bl</w:t>
        </w:r>
        <w:r w:rsidRPr="00E739AD">
          <w:rPr>
            <w:rStyle w:val="Hyperlink"/>
            <w:rFonts w:ascii="Arial" w:hAnsi="Arial" w:cs="Arial"/>
          </w:rPr>
          <w:t>og/what-is-cuckooing/</w:t>
        </w:r>
      </w:hyperlink>
      <w:r w:rsidRPr="00E739AD">
        <w:rPr>
          <w:rFonts w:ascii="Arial" w:hAnsi="Arial" w:cs="Arial"/>
        </w:rPr>
        <w:t xml:space="preserve">  (Accessed: 26</w:t>
      </w:r>
      <w:r w:rsidRPr="00E739AD">
        <w:rPr>
          <w:rFonts w:ascii="Arial" w:hAnsi="Arial" w:cs="Arial"/>
          <w:vertAlign w:val="superscript"/>
        </w:rPr>
        <w:t>th</w:t>
      </w:r>
      <w:r w:rsidRPr="00E739AD">
        <w:rPr>
          <w:rFonts w:ascii="Arial" w:hAnsi="Arial" w:cs="Arial"/>
        </w:rPr>
        <w:t xml:space="preserve"> May 2024) </w:t>
      </w:r>
    </w:p>
    <w:p w14:paraId="06544DE6" w14:textId="77777777" w:rsidR="00732F87" w:rsidRPr="00E739AD" w:rsidRDefault="00732F87" w:rsidP="00732F87">
      <w:pPr>
        <w:spacing w:line="276" w:lineRule="auto"/>
        <w:ind w:hanging="720"/>
        <w:rPr>
          <w:rFonts w:ascii="Arial" w:hAnsi="Arial" w:cs="Arial"/>
        </w:rPr>
      </w:pPr>
      <w:r w:rsidRPr="00E739AD">
        <w:rPr>
          <w:rFonts w:ascii="Arial" w:hAnsi="Arial" w:cs="Arial"/>
        </w:rPr>
        <w:t>Decker, S. H., &amp; Van Winkle, B. (1996). Life in the Gang: Family, Friends, and Violence. Cambridge University Press.</w:t>
      </w:r>
    </w:p>
    <w:p w14:paraId="6B3D115F" w14:textId="77777777" w:rsidR="00732F87" w:rsidRPr="00E739AD" w:rsidRDefault="00732F87" w:rsidP="00732F87">
      <w:pPr>
        <w:spacing w:line="276" w:lineRule="auto"/>
        <w:ind w:hanging="720"/>
        <w:rPr>
          <w:rFonts w:ascii="Arial" w:hAnsi="Arial" w:cs="Arial"/>
        </w:rPr>
      </w:pPr>
      <w:r w:rsidRPr="00E739AD">
        <w:rPr>
          <w:rFonts w:ascii="Arial" w:hAnsi="Arial" w:cs="Arial"/>
        </w:rPr>
        <w:t>Farrington, D. P., &amp; Welsh, B. C. (2007). Saving children from a life of crime: Early risk factors and effective interventions. Oxford University Press.</w:t>
      </w:r>
    </w:p>
    <w:p w14:paraId="20D058C8" w14:textId="77777777" w:rsidR="00732F87" w:rsidRPr="00E739AD" w:rsidRDefault="00732F87" w:rsidP="00732F87">
      <w:pPr>
        <w:spacing w:before="240" w:line="276" w:lineRule="auto"/>
        <w:ind w:hanging="720"/>
        <w:rPr>
          <w:rFonts w:ascii="Arial" w:hAnsi="Arial" w:cs="Arial"/>
        </w:rPr>
      </w:pPr>
      <w:r w:rsidRPr="00E739AD">
        <w:rPr>
          <w:rFonts w:ascii="Arial" w:hAnsi="Arial" w:cs="Arial"/>
        </w:rPr>
        <w:t xml:space="preserve">Gov.uk (2015) </w:t>
      </w:r>
      <w:r w:rsidRPr="00E739AD">
        <w:rPr>
          <w:rFonts w:ascii="Arial" w:hAnsi="Arial" w:cs="Arial"/>
          <w:i/>
          <w:iCs/>
        </w:rPr>
        <w:t xml:space="preserve">Individuals at risk of being drawn into Serious and Organised Crime. </w:t>
      </w:r>
      <w:r w:rsidRPr="00E739AD">
        <w:rPr>
          <w:rFonts w:ascii="Arial" w:hAnsi="Arial" w:cs="Arial"/>
        </w:rPr>
        <w:t xml:space="preserve">p.3 [online] Available at: </w:t>
      </w:r>
      <w:hyperlink r:id="rId12" w:history="1">
        <w:r w:rsidRPr="00E739AD">
          <w:rPr>
            <w:rStyle w:val="Hyperlink"/>
            <w:rFonts w:ascii="Arial" w:hAnsi="Arial" w:cs="Arial"/>
          </w:rPr>
          <w:t>https://assets.publishing.service.gov.uk/media/5a808e9eed915d74e33fb1b1/6_162_HO_SOC_PI_Guidance_Mar2015_v10_FINAL_270215_WEB__2_.pdf</w:t>
        </w:r>
      </w:hyperlink>
      <w:r w:rsidRPr="00E739AD">
        <w:rPr>
          <w:rFonts w:ascii="Arial" w:hAnsi="Arial" w:cs="Arial"/>
        </w:rPr>
        <w:t xml:space="preserve"> (Accessed: 25</w:t>
      </w:r>
      <w:r w:rsidRPr="00E739AD">
        <w:rPr>
          <w:rFonts w:ascii="Arial" w:hAnsi="Arial" w:cs="Arial"/>
          <w:vertAlign w:val="superscript"/>
        </w:rPr>
        <w:t>th</w:t>
      </w:r>
      <w:r w:rsidRPr="00E739AD">
        <w:rPr>
          <w:rFonts w:ascii="Arial" w:hAnsi="Arial" w:cs="Arial"/>
        </w:rPr>
        <w:t xml:space="preserve"> May 2024)</w:t>
      </w:r>
    </w:p>
    <w:p w14:paraId="73EAC074" w14:textId="77777777" w:rsidR="00732F87" w:rsidRPr="00E739AD" w:rsidRDefault="00732F87" w:rsidP="00732F87">
      <w:pPr>
        <w:spacing w:before="240" w:line="276" w:lineRule="auto"/>
        <w:ind w:hanging="720"/>
        <w:rPr>
          <w:rFonts w:ascii="Arial" w:hAnsi="Arial" w:cs="Arial"/>
        </w:rPr>
      </w:pPr>
      <w:r w:rsidRPr="00E739AD">
        <w:rPr>
          <w:rFonts w:ascii="Arial" w:hAnsi="Arial" w:cs="Arial"/>
        </w:rPr>
        <w:lastRenderedPageBreak/>
        <w:t xml:space="preserve">Gov.uk (2016) </w:t>
      </w:r>
      <w:r w:rsidRPr="00E739AD">
        <w:rPr>
          <w:rFonts w:ascii="Arial" w:hAnsi="Arial" w:cs="Arial"/>
          <w:i/>
          <w:iCs/>
        </w:rPr>
        <w:t xml:space="preserve">Trauma risk Management (TRiM) </w:t>
      </w:r>
      <w:r w:rsidRPr="00E739AD">
        <w:rPr>
          <w:rFonts w:ascii="Arial" w:hAnsi="Arial" w:cs="Arial"/>
        </w:rPr>
        <w:t xml:space="preserve">[online] Available at: </w:t>
      </w:r>
      <w:hyperlink r:id="rId13" w:history="1">
        <w:r w:rsidRPr="00E739AD">
          <w:rPr>
            <w:rStyle w:val="Hyperlink"/>
            <w:rFonts w:ascii="Arial" w:hAnsi="Arial" w:cs="Arial"/>
          </w:rPr>
          <w:t>https://assets.publishing.service.gov.uk/media/5a79e5f4e5274a18ba50f9cf/0392-12attachment2of2.pdf</w:t>
        </w:r>
      </w:hyperlink>
      <w:r w:rsidRPr="00E739AD">
        <w:rPr>
          <w:rFonts w:ascii="Arial" w:hAnsi="Arial" w:cs="Arial"/>
        </w:rPr>
        <w:t xml:space="preserve"> Accessed: 5</w:t>
      </w:r>
      <w:r w:rsidRPr="00E739AD">
        <w:rPr>
          <w:rFonts w:ascii="Arial" w:hAnsi="Arial" w:cs="Arial"/>
          <w:vertAlign w:val="superscript"/>
        </w:rPr>
        <w:t>th</w:t>
      </w:r>
      <w:r w:rsidRPr="00E739AD">
        <w:rPr>
          <w:rFonts w:ascii="Arial" w:hAnsi="Arial" w:cs="Arial"/>
        </w:rPr>
        <w:t xml:space="preserve"> June 2024) </w:t>
      </w:r>
    </w:p>
    <w:p w14:paraId="0FE60D24" w14:textId="77777777" w:rsidR="00732F87" w:rsidRPr="00E739AD" w:rsidRDefault="00732F87" w:rsidP="00732F87">
      <w:pPr>
        <w:spacing w:before="240" w:line="276" w:lineRule="auto"/>
        <w:ind w:hanging="720"/>
        <w:rPr>
          <w:rFonts w:ascii="Arial" w:hAnsi="Arial" w:cs="Arial"/>
        </w:rPr>
      </w:pPr>
      <w:r w:rsidRPr="00E739AD">
        <w:rPr>
          <w:rFonts w:ascii="Arial" w:hAnsi="Arial" w:cs="Arial"/>
        </w:rPr>
        <w:t xml:space="preserve">Gov.uk (2023) </w:t>
      </w:r>
      <w:r w:rsidRPr="00E739AD">
        <w:rPr>
          <w:rFonts w:ascii="Arial" w:hAnsi="Arial" w:cs="Arial"/>
          <w:i/>
          <w:iCs/>
        </w:rPr>
        <w:t xml:space="preserve">Early intervention for lifelong benefits. </w:t>
      </w:r>
      <w:r w:rsidRPr="00E739AD">
        <w:rPr>
          <w:rFonts w:ascii="Arial" w:hAnsi="Arial" w:cs="Arial"/>
        </w:rPr>
        <w:t xml:space="preserve">[online] Available at: </w:t>
      </w:r>
      <w:hyperlink r:id="rId14" w:history="1">
        <w:r w:rsidRPr="00E739AD">
          <w:rPr>
            <w:rStyle w:val="Hyperlink"/>
            <w:rFonts w:ascii="Arial" w:hAnsi="Arial" w:cs="Arial"/>
          </w:rPr>
          <w:t>https://www.gov.uk/government/news/early-intervention-for-lifelong-benefits</w:t>
        </w:r>
      </w:hyperlink>
      <w:r w:rsidRPr="00E739AD">
        <w:rPr>
          <w:rFonts w:ascii="Arial" w:hAnsi="Arial" w:cs="Arial"/>
        </w:rPr>
        <w:t xml:space="preserve"> (Accessed: 8</w:t>
      </w:r>
      <w:r w:rsidRPr="00E739AD">
        <w:rPr>
          <w:rFonts w:ascii="Arial" w:hAnsi="Arial" w:cs="Arial"/>
          <w:vertAlign w:val="superscript"/>
        </w:rPr>
        <w:t>th</w:t>
      </w:r>
      <w:r w:rsidRPr="00E739AD">
        <w:rPr>
          <w:rFonts w:ascii="Arial" w:hAnsi="Arial" w:cs="Arial"/>
        </w:rPr>
        <w:t xml:space="preserve"> August 2024)</w:t>
      </w:r>
    </w:p>
    <w:p w14:paraId="0792E03E" w14:textId="77777777" w:rsidR="00732F87" w:rsidRPr="00E739AD" w:rsidRDefault="00732F87" w:rsidP="00732F87">
      <w:pPr>
        <w:spacing w:before="240" w:line="276" w:lineRule="auto"/>
        <w:ind w:hanging="720"/>
        <w:rPr>
          <w:rFonts w:ascii="Arial" w:hAnsi="Arial" w:cs="Arial"/>
        </w:rPr>
      </w:pPr>
      <w:r w:rsidRPr="00E739AD">
        <w:rPr>
          <w:rFonts w:ascii="Arial" w:hAnsi="Arial" w:cs="Arial"/>
        </w:rPr>
        <w:t xml:space="preserve">Gov.uk (2023) </w:t>
      </w:r>
      <w:r w:rsidRPr="00E739AD">
        <w:rPr>
          <w:rFonts w:ascii="Arial" w:hAnsi="Arial" w:cs="Arial"/>
          <w:i/>
          <w:iCs/>
        </w:rPr>
        <w:t>Public Workforce</w:t>
      </w:r>
      <w:r w:rsidRPr="00E739AD">
        <w:rPr>
          <w:rFonts w:ascii="Arial" w:hAnsi="Arial" w:cs="Arial"/>
        </w:rPr>
        <w:t xml:space="preserve">. [online] Available at: </w:t>
      </w:r>
      <w:hyperlink r:id="rId15" w:history="1">
        <w:r w:rsidRPr="00E739AD">
          <w:rPr>
            <w:rStyle w:val="Hyperlink"/>
            <w:rFonts w:ascii="Arial" w:hAnsi="Arial" w:cs="Arial"/>
          </w:rPr>
          <w:t>https://www.ethnicity-facts-figures.service.gov.uk/workforce-and-business/workforce-diversity/police-workforce/latest/</w:t>
        </w:r>
      </w:hyperlink>
      <w:r w:rsidRPr="00E739AD">
        <w:rPr>
          <w:rFonts w:ascii="Arial" w:hAnsi="Arial" w:cs="Arial"/>
        </w:rPr>
        <w:t xml:space="preserve"> (Accessed: 21</w:t>
      </w:r>
      <w:r w:rsidRPr="00E739AD">
        <w:rPr>
          <w:rFonts w:ascii="Arial" w:hAnsi="Arial" w:cs="Arial"/>
          <w:vertAlign w:val="superscript"/>
        </w:rPr>
        <w:t>st</w:t>
      </w:r>
      <w:r w:rsidRPr="00E739AD">
        <w:rPr>
          <w:rFonts w:ascii="Arial" w:hAnsi="Arial" w:cs="Arial"/>
        </w:rPr>
        <w:t xml:space="preserve"> March 2024)</w:t>
      </w:r>
    </w:p>
    <w:p w14:paraId="28B16CE9" w14:textId="77777777" w:rsidR="00732F87" w:rsidRPr="00E739AD" w:rsidRDefault="00732F87" w:rsidP="00732F87">
      <w:pPr>
        <w:spacing w:before="240" w:line="276" w:lineRule="auto"/>
        <w:ind w:hanging="720"/>
        <w:rPr>
          <w:rFonts w:ascii="Arial" w:hAnsi="Arial" w:cs="Arial"/>
        </w:rPr>
      </w:pPr>
      <w:r w:rsidRPr="00E739AD">
        <w:rPr>
          <w:rFonts w:ascii="Arial" w:hAnsi="Arial" w:cs="Arial"/>
        </w:rPr>
        <w:t xml:space="preserve">Gov.uk (2024) </w:t>
      </w:r>
      <w:r w:rsidRPr="00E739AD">
        <w:rPr>
          <w:rFonts w:ascii="Arial" w:hAnsi="Arial" w:cs="Arial"/>
          <w:i/>
          <w:iCs/>
        </w:rPr>
        <w:t xml:space="preserve">Modern Slavery: National Referral Mechanism and Duty to Notify statistics UK, quarter 1 2024 – January to March. </w:t>
      </w:r>
      <w:r w:rsidRPr="00E739AD">
        <w:rPr>
          <w:rFonts w:ascii="Arial" w:hAnsi="Arial" w:cs="Arial"/>
        </w:rPr>
        <w:t xml:space="preserve">[online] Available at: </w:t>
      </w:r>
      <w:hyperlink r:id="rId16" w:history="1">
        <w:r w:rsidRPr="00E739AD">
          <w:rPr>
            <w:rStyle w:val="Hyperlink"/>
            <w:rFonts w:ascii="Arial" w:hAnsi="Arial" w:cs="Arial"/>
          </w:rPr>
          <w:t>https://www.g</w:t>
        </w:r>
        <w:r w:rsidRPr="00E739AD">
          <w:rPr>
            <w:rStyle w:val="Hyperlink"/>
            <w:rFonts w:ascii="Arial" w:hAnsi="Arial" w:cs="Arial"/>
          </w:rPr>
          <w:t>o</w:t>
        </w:r>
        <w:r w:rsidRPr="00E739AD">
          <w:rPr>
            <w:rStyle w:val="Hyperlink"/>
            <w:rFonts w:ascii="Arial" w:hAnsi="Arial" w:cs="Arial"/>
          </w:rPr>
          <w:t>v.uk/government/statistics/modern-slavery-nrm-and-dtn-statistics-january-to-march-2024/</w:t>
        </w:r>
      </w:hyperlink>
      <w:r w:rsidRPr="00E739AD">
        <w:rPr>
          <w:rFonts w:ascii="Arial" w:hAnsi="Arial" w:cs="Arial"/>
        </w:rPr>
        <w:t>. (Accessed: 5</w:t>
      </w:r>
      <w:r w:rsidRPr="00E739AD">
        <w:rPr>
          <w:rFonts w:ascii="Arial" w:hAnsi="Arial" w:cs="Arial"/>
          <w:vertAlign w:val="superscript"/>
        </w:rPr>
        <w:t>th</w:t>
      </w:r>
      <w:r w:rsidRPr="00E739AD">
        <w:rPr>
          <w:rFonts w:ascii="Arial" w:hAnsi="Arial" w:cs="Arial"/>
        </w:rPr>
        <w:t xml:space="preserve"> August 2024.)</w:t>
      </w:r>
    </w:p>
    <w:p w14:paraId="39ABFDF0" w14:textId="77777777" w:rsidR="00732F87" w:rsidRPr="00E739AD" w:rsidRDefault="00732F87" w:rsidP="00732F87">
      <w:pPr>
        <w:spacing w:before="240" w:line="276" w:lineRule="auto"/>
        <w:ind w:hanging="720"/>
        <w:rPr>
          <w:rFonts w:ascii="Arial" w:hAnsi="Arial" w:cs="Arial"/>
        </w:rPr>
      </w:pPr>
      <w:r w:rsidRPr="00E739AD">
        <w:rPr>
          <w:rFonts w:ascii="Arial" w:hAnsi="Arial" w:cs="Arial"/>
        </w:rPr>
        <w:t xml:space="preserve">Gov.uk (2024) </w:t>
      </w:r>
      <w:r w:rsidRPr="00E739AD">
        <w:rPr>
          <w:rFonts w:ascii="Arial" w:hAnsi="Arial" w:cs="Arial"/>
          <w:i/>
          <w:iCs/>
        </w:rPr>
        <w:t xml:space="preserve">Youth crime prevention programmes. </w:t>
      </w:r>
      <w:r w:rsidRPr="00E739AD">
        <w:rPr>
          <w:rFonts w:ascii="Arial" w:hAnsi="Arial" w:cs="Arial"/>
        </w:rPr>
        <w:t xml:space="preserve">[online] Available at: </w:t>
      </w:r>
      <w:hyperlink r:id="rId17" w:history="1">
        <w:r w:rsidRPr="00E739AD">
          <w:rPr>
            <w:rStyle w:val="Hyperlink"/>
            <w:rFonts w:ascii="Arial" w:hAnsi="Arial" w:cs="Arial"/>
          </w:rPr>
          <w:t>https://www.gov.uk/youth-crime-prevention-programmes</w:t>
        </w:r>
      </w:hyperlink>
      <w:r w:rsidRPr="00E739AD">
        <w:rPr>
          <w:rFonts w:ascii="Arial" w:hAnsi="Arial" w:cs="Arial"/>
        </w:rPr>
        <w:t xml:space="preserve"> (Accessed: 14</w:t>
      </w:r>
      <w:r w:rsidRPr="00E739AD">
        <w:rPr>
          <w:rFonts w:ascii="Arial" w:hAnsi="Arial" w:cs="Arial"/>
          <w:vertAlign w:val="superscript"/>
        </w:rPr>
        <w:t>th</w:t>
      </w:r>
      <w:r w:rsidRPr="00E739AD">
        <w:rPr>
          <w:rFonts w:ascii="Arial" w:hAnsi="Arial" w:cs="Arial"/>
        </w:rPr>
        <w:t xml:space="preserve"> August 2024)</w:t>
      </w:r>
    </w:p>
    <w:p w14:paraId="1639AB1E" w14:textId="77777777" w:rsidR="00732F87" w:rsidRPr="00E739AD" w:rsidRDefault="00732F87" w:rsidP="00732F87">
      <w:pPr>
        <w:spacing w:before="240" w:line="276" w:lineRule="auto"/>
        <w:ind w:hanging="720"/>
        <w:rPr>
          <w:rFonts w:ascii="Arial" w:hAnsi="Arial" w:cs="Arial"/>
        </w:rPr>
      </w:pPr>
      <w:r w:rsidRPr="00E739AD">
        <w:rPr>
          <w:rFonts w:ascii="Arial" w:hAnsi="Arial" w:cs="Arial"/>
        </w:rPr>
        <w:t xml:space="preserve">Gov.uk (2024) </w:t>
      </w:r>
      <w:r w:rsidRPr="00E739AD">
        <w:rPr>
          <w:rFonts w:ascii="Arial" w:hAnsi="Arial" w:cs="Arial"/>
          <w:i/>
          <w:iCs/>
        </w:rPr>
        <w:t xml:space="preserve">Youth Justice Statistics: 2022 to 2023. </w:t>
      </w:r>
      <w:r w:rsidRPr="00E739AD">
        <w:rPr>
          <w:rFonts w:ascii="Arial" w:hAnsi="Arial" w:cs="Arial"/>
        </w:rPr>
        <w:t xml:space="preserve">[online] Available at: </w:t>
      </w:r>
      <w:hyperlink r:id="rId18" w:history="1">
        <w:r w:rsidRPr="00E739AD">
          <w:rPr>
            <w:rStyle w:val="Hyperlink"/>
            <w:rFonts w:ascii="Arial" w:hAnsi="Arial" w:cs="Arial"/>
          </w:rPr>
          <w:t>https://www.gov.uk/government/statistics/youth-justice-statistics-2022-to-2023/youth-justice-statistics-2022-to-2023-accessible-version#proven-offences-by-children</w:t>
        </w:r>
      </w:hyperlink>
      <w:r w:rsidRPr="00E739AD">
        <w:rPr>
          <w:rFonts w:ascii="Arial" w:hAnsi="Arial" w:cs="Arial"/>
        </w:rPr>
        <w:t xml:space="preserve"> (Accessed: 8</w:t>
      </w:r>
      <w:r w:rsidRPr="00E739AD">
        <w:rPr>
          <w:rFonts w:ascii="Arial" w:hAnsi="Arial" w:cs="Arial"/>
          <w:vertAlign w:val="superscript"/>
        </w:rPr>
        <w:t>th</w:t>
      </w:r>
      <w:r w:rsidRPr="00E739AD">
        <w:rPr>
          <w:rFonts w:ascii="Arial" w:hAnsi="Arial" w:cs="Arial"/>
        </w:rPr>
        <w:t xml:space="preserve"> August 2024)</w:t>
      </w:r>
    </w:p>
    <w:p w14:paraId="3D6669F3" w14:textId="77777777" w:rsidR="00732F87" w:rsidRPr="00E739AD" w:rsidRDefault="00732F87" w:rsidP="00732F87">
      <w:pPr>
        <w:spacing w:line="276" w:lineRule="auto"/>
        <w:ind w:hanging="720"/>
        <w:rPr>
          <w:rFonts w:ascii="Arial" w:hAnsi="Arial" w:cs="Arial"/>
        </w:rPr>
      </w:pPr>
      <w:r w:rsidRPr="00E739AD">
        <w:rPr>
          <w:rFonts w:ascii="Arial" w:hAnsi="Arial" w:cs="Arial"/>
        </w:rPr>
        <w:t xml:space="preserve">GOV.UK (2024), </w:t>
      </w:r>
      <w:r w:rsidRPr="00E739AD">
        <w:rPr>
          <w:rFonts w:ascii="Arial" w:hAnsi="Arial" w:cs="Arial"/>
          <w:i/>
          <w:iCs/>
        </w:rPr>
        <w:t>Stop and Search.</w:t>
      </w:r>
      <w:r w:rsidRPr="00E739AD">
        <w:rPr>
          <w:rFonts w:ascii="Arial" w:hAnsi="Arial" w:cs="Arial"/>
        </w:rPr>
        <w:t xml:space="preserve"> [online] Available at: </w:t>
      </w:r>
      <w:hyperlink r:id="rId19" w:history="1">
        <w:r w:rsidRPr="00E739AD">
          <w:rPr>
            <w:rStyle w:val="Hyperlink"/>
            <w:rFonts w:ascii="Arial" w:hAnsi="Arial" w:cs="Arial"/>
          </w:rPr>
          <w:t>https://www.ethnicity-facts-figures.service.gov.uk/crime-justice-and-the-law/policing/stop-and-search/latest/</w:t>
        </w:r>
      </w:hyperlink>
      <w:r w:rsidRPr="00E739AD">
        <w:rPr>
          <w:rFonts w:ascii="Arial" w:hAnsi="Arial" w:cs="Arial"/>
        </w:rPr>
        <w:t xml:space="preserve"> (Accessed: 21st August 2024)</w:t>
      </w:r>
    </w:p>
    <w:p w14:paraId="1CFB7721" w14:textId="77777777" w:rsidR="00732F87" w:rsidRPr="00E739AD" w:rsidRDefault="00732F87" w:rsidP="00732F87">
      <w:pPr>
        <w:spacing w:before="240" w:line="276" w:lineRule="auto"/>
        <w:ind w:hanging="720"/>
        <w:rPr>
          <w:rFonts w:ascii="Arial" w:hAnsi="Arial" w:cs="Arial"/>
        </w:rPr>
      </w:pPr>
      <w:r w:rsidRPr="00E739AD">
        <w:rPr>
          <w:rFonts w:ascii="Arial" w:hAnsi="Arial" w:cs="Arial"/>
        </w:rPr>
        <w:t xml:space="preserve">HMICFRS (2023) </w:t>
      </w:r>
      <w:r w:rsidRPr="00E739AD">
        <w:rPr>
          <w:rFonts w:ascii="Arial" w:hAnsi="Arial" w:cs="Arial"/>
          <w:i/>
          <w:iCs/>
        </w:rPr>
        <w:t xml:space="preserve">Public Protection Unit. </w:t>
      </w:r>
      <w:r w:rsidRPr="00E739AD">
        <w:rPr>
          <w:rFonts w:ascii="Arial" w:hAnsi="Arial" w:cs="Arial"/>
        </w:rPr>
        <w:t xml:space="preserve">[online] Available at: </w:t>
      </w:r>
      <w:hyperlink r:id="rId20" w:history="1">
        <w:r w:rsidRPr="00E739AD">
          <w:rPr>
            <w:rStyle w:val="Hyperlink"/>
            <w:rFonts w:ascii="Arial" w:hAnsi="Arial" w:cs="Arial"/>
          </w:rPr>
          <w:t>https://hmicfrs.justiceinspectorates.gov.uk/glossary/public-protection-unit/#:~:text=The%20section%20of%20a%20police,human%20trafficking%20and%20domestic%20abuse</w:t>
        </w:r>
      </w:hyperlink>
      <w:r w:rsidRPr="00E739AD">
        <w:rPr>
          <w:rFonts w:ascii="Arial" w:hAnsi="Arial" w:cs="Arial"/>
        </w:rPr>
        <w:t>. (Accessed: 7</w:t>
      </w:r>
      <w:r w:rsidRPr="00E739AD">
        <w:rPr>
          <w:rFonts w:ascii="Arial" w:hAnsi="Arial" w:cs="Arial"/>
          <w:vertAlign w:val="superscript"/>
        </w:rPr>
        <w:t>th</w:t>
      </w:r>
      <w:r w:rsidRPr="00E739AD">
        <w:rPr>
          <w:rFonts w:ascii="Arial" w:hAnsi="Arial" w:cs="Arial"/>
        </w:rPr>
        <w:t xml:space="preserve"> August 2024)</w:t>
      </w:r>
    </w:p>
    <w:p w14:paraId="7615FD62" w14:textId="77777777" w:rsidR="00732F87" w:rsidRPr="00E739AD" w:rsidRDefault="00732F87" w:rsidP="00732F87">
      <w:pPr>
        <w:spacing w:before="240" w:line="276" w:lineRule="auto"/>
        <w:ind w:hanging="720"/>
        <w:rPr>
          <w:rFonts w:ascii="Arial" w:hAnsi="Arial" w:cs="Arial"/>
        </w:rPr>
      </w:pPr>
      <w:r w:rsidRPr="00E739AD">
        <w:rPr>
          <w:rFonts w:ascii="Arial" w:hAnsi="Arial" w:cs="Arial"/>
        </w:rPr>
        <w:t xml:space="preserve">HMICFRS (2023) </w:t>
      </w:r>
      <w:r w:rsidRPr="00E739AD">
        <w:rPr>
          <w:rFonts w:ascii="Arial" w:hAnsi="Arial" w:cs="Arial"/>
          <w:i/>
          <w:iCs/>
        </w:rPr>
        <w:t xml:space="preserve">Trauma risk Management (TRiM) </w:t>
      </w:r>
      <w:r w:rsidRPr="00E739AD">
        <w:rPr>
          <w:rFonts w:ascii="Arial" w:hAnsi="Arial" w:cs="Arial"/>
        </w:rPr>
        <w:t xml:space="preserve">[online] Available at: </w:t>
      </w:r>
      <w:hyperlink r:id="rId21" w:history="1">
        <w:r w:rsidRPr="00E739AD">
          <w:rPr>
            <w:rStyle w:val="Hyperlink"/>
            <w:rFonts w:ascii="Arial" w:hAnsi="Arial" w:cs="Arial"/>
          </w:rPr>
          <w:t>https://hmicfrs.justiceinspectorates.gov.uk/glossary/trauma-risk-management-trim/</w:t>
        </w:r>
      </w:hyperlink>
      <w:r w:rsidRPr="00E739AD">
        <w:rPr>
          <w:rFonts w:ascii="Arial" w:hAnsi="Arial" w:cs="Arial"/>
        </w:rPr>
        <w:t>.  (Accessed 5</w:t>
      </w:r>
      <w:r w:rsidRPr="00E739AD">
        <w:rPr>
          <w:rFonts w:ascii="Arial" w:hAnsi="Arial" w:cs="Arial"/>
          <w:vertAlign w:val="superscript"/>
        </w:rPr>
        <w:t>th</w:t>
      </w:r>
      <w:r w:rsidRPr="00E739AD">
        <w:rPr>
          <w:rFonts w:ascii="Arial" w:hAnsi="Arial" w:cs="Arial"/>
        </w:rPr>
        <w:t xml:space="preserve"> June 2024)</w:t>
      </w:r>
    </w:p>
    <w:p w14:paraId="44A694FC" w14:textId="77777777" w:rsidR="00732F87" w:rsidRPr="00E739AD" w:rsidRDefault="00732F87" w:rsidP="00732F87">
      <w:pPr>
        <w:spacing w:before="240" w:line="276" w:lineRule="auto"/>
        <w:ind w:hanging="720"/>
        <w:rPr>
          <w:rFonts w:ascii="Arial" w:hAnsi="Arial" w:cs="Arial"/>
        </w:rPr>
      </w:pPr>
      <w:r w:rsidRPr="00E739AD">
        <w:rPr>
          <w:rFonts w:ascii="Arial" w:hAnsi="Arial" w:cs="Arial"/>
        </w:rPr>
        <w:t xml:space="preserve">Home Office (2023) </w:t>
      </w:r>
      <w:r w:rsidRPr="00E739AD">
        <w:rPr>
          <w:rFonts w:ascii="Arial" w:hAnsi="Arial" w:cs="Arial"/>
          <w:i/>
          <w:iCs/>
        </w:rPr>
        <w:t xml:space="preserve">Criminal exploitation of children and vulnerable adults: county lines. </w:t>
      </w:r>
      <w:r w:rsidRPr="00E739AD">
        <w:rPr>
          <w:rFonts w:ascii="Arial" w:hAnsi="Arial" w:cs="Arial"/>
        </w:rPr>
        <w:t xml:space="preserve">[online] Available at: </w:t>
      </w:r>
      <w:hyperlink r:id="rId22" w:history="1">
        <w:r w:rsidRPr="00E739AD">
          <w:rPr>
            <w:rStyle w:val="Hyperlink"/>
            <w:rFonts w:ascii="Arial" w:hAnsi="Arial" w:cs="Arial"/>
          </w:rPr>
          <w:t>https://www.gov.uk/government/publications/criminal-exploitation-of-children-and-vulnerable-adults-county-lines/criminal-exploitation-of-children-and-vulnerable-adults-county-lines</w:t>
        </w:r>
      </w:hyperlink>
      <w:r w:rsidRPr="00E739AD">
        <w:rPr>
          <w:rFonts w:ascii="Arial" w:hAnsi="Arial" w:cs="Arial"/>
        </w:rPr>
        <w:t>. (Accessed: 25</w:t>
      </w:r>
      <w:r w:rsidRPr="00E739AD">
        <w:rPr>
          <w:rFonts w:ascii="Arial" w:hAnsi="Arial" w:cs="Arial"/>
          <w:vertAlign w:val="superscript"/>
        </w:rPr>
        <w:t>th</w:t>
      </w:r>
      <w:r w:rsidRPr="00E739AD">
        <w:rPr>
          <w:rFonts w:ascii="Arial" w:hAnsi="Arial" w:cs="Arial"/>
        </w:rPr>
        <w:t xml:space="preserve"> May 2024)</w:t>
      </w:r>
    </w:p>
    <w:p w14:paraId="45AE4F1A" w14:textId="77777777" w:rsidR="00732F87" w:rsidRPr="00E739AD" w:rsidRDefault="00732F87" w:rsidP="00732F87">
      <w:pPr>
        <w:spacing w:line="276" w:lineRule="auto"/>
        <w:ind w:hanging="720"/>
        <w:rPr>
          <w:rFonts w:ascii="Arial" w:hAnsi="Arial" w:cs="Arial"/>
        </w:rPr>
      </w:pPr>
      <w:r w:rsidRPr="00E739AD">
        <w:rPr>
          <w:rFonts w:ascii="Arial" w:hAnsi="Arial" w:cs="Arial"/>
        </w:rPr>
        <w:t>Innes, M. (2005). Why ‘Soft’ Policing is Hard: On the Curious Development of Reassurance Policing, How it Became Neighbourhood Policing, and What This Signifies about the Politics of Police Reform. Journal of Community &amp; Applied Social Psychology, 15(3), 156-169.</w:t>
      </w:r>
    </w:p>
    <w:p w14:paraId="4B1D8431" w14:textId="77777777" w:rsidR="00732F87" w:rsidRPr="00E739AD" w:rsidRDefault="00732F87" w:rsidP="00732F87">
      <w:pPr>
        <w:spacing w:before="240" w:line="276" w:lineRule="auto"/>
        <w:ind w:hanging="720"/>
        <w:rPr>
          <w:rFonts w:ascii="Arial" w:hAnsi="Arial" w:cs="Arial"/>
        </w:rPr>
      </w:pPr>
      <w:r w:rsidRPr="00E739AD">
        <w:rPr>
          <w:rFonts w:ascii="Arial" w:hAnsi="Arial" w:cs="Arial"/>
        </w:rPr>
        <w:t xml:space="preserve">Joining the Police (2024) </w:t>
      </w:r>
      <w:r w:rsidRPr="00E739AD">
        <w:rPr>
          <w:rFonts w:ascii="Arial" w:hAnsi="Arial" w:cs="Arial"/>
          <w:i/>
          <w:iCs/>
        </w:rPr>
        <w:t xml:space="preserve">Support Organisations. </w:t>
      </w:r>
      <w:r w:rsidRPr="00E739AD">
        <w:rPr>
          <w:rFonts w:ascii="Arial" w:hAnsi="Arial" w:cs="Arial"/>
        </w:rPr>
        <w:t xml:space="preserve">[online] Available at: </w:t>
      </w:r>
      <w:hyperlink r:id="rId23" w:history="1">
        <w:r w:rsidRPr="00E739AD">
          <w:rPr>
            <w:rStyle w:val="Hyperlink"/>
            <w:rFonts w:ascii="Arial" w:hAnsi="Arial" w:cs="Arial"/>
          </w:rPr>
          <w:t>https://www.joiningthepolice.co.uk/supporting-diversity/support-organisations</w:t>
        </w:r>
      </w:hyperlink>
      <w:r w:rsidRPr="00E739AD">
        <w:rPr>
          <w:rFonts w:ascii="Arial" w:hAnsi="Arial" w:cs="Arial"/>
        </w:rPr>
        <w:t>. (Accessed: 24</w:t>
      </w:r>
      <w:r w:rsidRPr="00E739AD">
        <w:rPr>
          <w:rFonts w:ascii="Arial" w:hAnsi="Arial" w:cs="Arial"/>
          <w:vertAlign w:val="superscript"/>
        </w:rPr>
        <w:t>th</w:t>
      </w:r>
      <w:r w:rsidRPr="00E739AD">
        <w:rPr>
          <w:rFonts w:ascii="Arial" w:hAnsi="Arial" w:cs="Arial"/>
        </w:rPr>
        <w:t xml:space="preserve"> May 2024)</w:t>
      </w:r>
    </w:p>
    <w:p w14:paraId="46652D48" w14:textId="77777777" w:rsidR="00732F87" w:rsidRPr="00E739AD" w:rsidRDefault="00732F87" w:rsidP="00732F87">
      <w:pPr>
        <w:spacing w:before="240" w:line="276" w:lineRule="auto"/>
        <w:ind w:hanging="720"/>
        <w:rPr>
          <w:rFonts w:ascii="Arial" w:hAnsi="Arial" w:cs="Arial"/>
        </w:rPr>
      </w:pPr>
      <w:r w:rsidRPr="00E739AD">
        <w:rPr>
          <w:rFonts w:ascii="Arial" w:hAnsi="Arial" w:cs="Arial"/>
        </w:rPr>
        <w:lastRenderedPageBreak/>
        <w:t xml:space="preserve">Joining the Police (2024) </w:t>
      </w:r>
      <w:r w:rsidRPr="00E739AD">
        <w:rPr>
          <w:rFonts w:ascii="Arial" w:hAnsi="Arial" w:cs="Arial"/>
          <w:i/>
          <w:iCs/>
        </w:rPr>
        <w:t>Supporting Diversity.</w:t>
      </w:r>
      <w:r w:rsidRPr="00E739AD">
        <w:rPr>
          <w:rFonts w:ascii="Arial" w:hAnsi="Arial" w:cs="Arial"/>
        </w:rPr>
        <w:t xml:space="preserve"> [online] Available at: </w:t>
      </w:r>
      <w:hyperlink r:id="rId24" w:history="1">
        <w:r w:rsidRPr="00E739AD">
          <w:rPr>
            <w:rStyle w:val="Hyperlink"/>
            <w:rFonts w:ascii="Arial" w:hAnsi="Arial" w:cs="Arial"/>
          </w:rPr>
          <w:t>https://www.joiningthepolice.co.uk/supporting-diversity#:~:text=Recruitment%20and%20selection%20processes%20%2D%20all,police%20and%20support%20serving%20officers</w:t>
        </w:r>
      </w:hyperlink>
      <w:r w:rsidRPr="00E739AD">
        <w:rPr>
          <w:rFonts w:ascii="Arial" w:hAnsi="Arial" w:cs="Arial"/>
        </w:rPr>
        <w:t>.  (Accessed: 24</w:t>
      </w:r>
      <w:r w:rsidRPr="00E739AD">
        <w:rPr>
          <w:rFonts w:ascii="Arial" w:hAnsi="Arial" w:cs="Arial"/>
          <w:vertAlign w:val="superscript"/>
        </w:rPr>
        <w:t>th</w:t>
      </w:r>
      <w:r w:rsidRPr="00E739AD">
        <w:rPr>
          <w:rFonts w:ascii="Arial" w:hAnsi="Arial" w:cs="Arial"/>
        </w:rPr>
        <w:t xml:space="preserve"> May 2024)</w:t>
      </w:r>
    </w:p>
    <w:p w14:paraId="3287090F" w14:textId="77777777" w:rsidR="00732F87" w:rsidRPr="00E739AD" w:rsidRDefault="00732F87" w:rsidP="00732F87">
      <w:pPr>
        <w:spacing w:before="240" w:line="276" w:lineRule="auto"/>
        <w:ind w:hanging="720"/>
        <w:rPr>
          <w:rFonts w:ascii="Arial" w:hAnsi="Arial" w:cs="Arial"/>
        </w:rPr>
      </w:pPr>
      <w:r w:rsidRPr="00E739AD">
        <w:rPr>
          <w:rFonts w:ascii="Arial" w:hAnsi="Arial" w:cs="Arial"/>
        </w:rPr>
        <w:t xml:space="preserve">Joseph–Salisbury, R., Connelly, L. orcid.org/0000-0002-9564-9106 and Wangari-Jones, P. (2021) “The UK is not innocent”: Black Lives Matter, policing and abolition in the UK. Equality, Diversity and Inclusion: An International Journal, 40 (1). pp. 21-28. ISSN 2040- 7149 </w:t>
      </w:r>
    </w:p>
    <w:p w14:paraId="01735F7E" w14:textId="77777777" w:rsidR="00732F87" w:rsidRPr="00E739AD" w:rsidRDefault="00732F87" w:rsidP="00732F87">
      <w:pPr>
        <w:spacing w:before="100" w:beforeAutospacing="1" w:after="240" w:line="276" w:lineRule="auto"/>
        <w:ind w:hanging="720"/>
        <w:rPr>
          <w:rFonts w:ascii="Arial" w:hAnsi="Arial" w:cs="Arial"/>
        </w:rPr>
      </w:pPr>
      <w:r w:rsidRPr="00E739AD">
        <w:rPr>
          <w:rFonts w:ascii="Arial" w:hAnsi="Arial" w:cs="Arial"/>
        </w:rPr>
        <w:t>Klein, M. W., &amp; Maxson, C. L. (2006). Street Gang Patterns and Policies. Oxford University Press.</w:t>
      </w:r>
    </w:p>
    <w:p w14:paraId="42230C7C" w14:textId="77777777" w:rsidR="00732F87" w:rsidRPr="00E739AD" w:rsidRDefault="00732F87" w:rsidP="00732F87">
      <w:pPr>
        <w:spacing w:before="100" w:beforeAutospacing="1" w:after="240" w:line="276" w:lineRule="auto"/>
        <w:ind w:hanging="720"/>
        <w:rPr>
          <w:rFonts w:ascii="Arial" w:hAnsi="Arial" w:cs="Arial"/>
        </w:rPr>
      </w:pPr>
      <w:r w:rsidRPr="00E739AD">
        <w:rPr>
          <w:rFonts w:ascii="Arial" w:hAnsi="Arial" w:cs="Arial"/>
        </w:rPr>
        <w:t>Lipsey, M. W., &amp; Wilson, D. B. (2001). Effective interventions for serious juvenile offenders: A synthesis of research. American Psychologist, 56(6), 416-425.</w:t>
      </w:r>
    </w:p>
    <w:p w14:paraId="55A2D53A" w14:textId="77777777" w:rsidR="00732F87" w:rsidRPr="00E739AD" w:rsidRDefault="00732F87" w:rsidP="00732F87">
      <w:pPr>
        <w:spacing w:before="240" w:line="276" w:lineRule="auto"/>
        <w:ind w:hanging="720"/>
        <w:rPr>
          <w:rFonts w:ascii="Arial" w:hAnsi="Arial" w:cs="Arial"/>
        </w:rPr>
      </w:pPr>
      <w:r w:rsidRPr="00E739AD">
        <w:rPr>
          <w:rFonts w:ascii="Arial" w:hAnsi="Arial" w:cs="Arial"/>
        </w:rPr>
        <w:t xml:space="preserve">Local Government Association (2015) </w:t>
      </w:r>
      <w:r w:rsidRPr="00E739AD">
        <w:rPr>
          <w:rFonts w:ascii="Arial" w:hAnsi="Arial" w:cs="Arial"/>
          <w:i/>
          <w:iCs/>
        </w:rPr>
        <w:t xml:space="preserve">Tackling serious and organised crime. </w:t>
      </w:r>
      <w:r w:rsidRPr="00E739AD">
        <w:rPr>
          <w:rFonts w:ascii="Arial" w:hAnsi="Arial" w:cs="Arial"/>
        </w:rPr>
        <w:t xml:space="preserve">[online] Available at: </w:t>
      </w:r>
      <w:hyperlink r:id="rId25" w:history="1">
        <w:r w:rsidRPr="00E739AD">
          <w:rPr>
            <w:rStyle w:val="Hyperlink"/>
            <w:rFonts w:ascii="Arial" w:hAnsi="Arial" w:cs="Arial"/>
          </w:rPr>
          <w:t>https://www.local.gov.uk/sites/default/files/documents/tackling-serious-and-orga-44a.pdf</w:t>
        </w:r>
      </w:hyperlink>
      <w:r w:rsidRPr="00E739AD">
        <w:rPr>
          <w:rFonts w:ascii="Arial" w:hAnsi="Arial" w:cs="Arial"/>
        </w:rPr>
        <w:t>.  (Accessed: 5</w:t>
      </w:r>
      <w:r w:rsidRPr="00E739AD">
        <w:rPr>
          <w:rFonts w:ascii="Arial" w:hAnsi="Arial" w:cs="Arial"/>
          <w:vertAlign w:val="superscript"/>
        </w:rPr>
        <w:t>th</w:t>
      </w:r>
      <w:r w:rsidRPr="00E739AD">
        <w:rPr>
          <w:rFonts w:ascii="Arial" w:hAnsi="Arial" w:cs="Arial"/>
        </w:rPr>
        <w:t xml:space="preserve"> August 2024)</w:t>
      </w:r>
    </w:p>
    <w:p w14:paraId="62DAF1C0" w14:textId="77777777" w:rsidR="00732F87" w:rsidRPr="00E739AD" w:rsidRDefault="00732F87" w:rsidP="00732F87">
      <w:pPr>
        <w:spacing w:line="276" w:lineRule="auto"/>
        <w:ind w:hanging="720"/>
        <w:rPr>
          <w:rFonts w:ascii="Arial" w:hAnsi="Arial" w:cs="Arial"/>
        </w:rPr>
      </w:pPr>
      <w:r w:rsidRPr="00E739AD">
        <w:rPr>
          <w:rFonts w:ascii="Arial" w:hAnsi="Arial" w:cs="Arial"/>
        </w:rPr>
        <w:t>Macpherson, W. (1999). The Stephen Lawrence Inquiry: Report of an inquiry by Sir William Macpherson of Cluny. London: The Stationery Office.</w:t>
      </w:r>
    </w:p>
    <w:p w14:paraId="0479513C" w14:textId="77777777" w:rsidR="00732F87" w:rsidRPr="00E739AD" w:rsidRDefault="00732F87" w:rsidP="00732F87">
      <w:pPr>
        <w:spacing w:line="276" w:lineRule="auto"/>
        <w:ind w:hanging="720"/>
        <w:rPr>
          <w:rFonts w:ascii="Arial" w:hAnsi="Arial" w:cs="Arial"/>
        </w:rPr>
      </w:pPr>
      <w:r w:rsidRPr="00E739AD">
        <w:rPr>
          <w:rFonts w:ascii="Arial" w:hAnsi="Arial" w:cs="Arial"/>
        </w:rPr>
        <w:t>McCarty, W. P., &amp; Skogan, W. G. (2013). Job-related burnout among civilian and sworn police personnel. Police Quarterly, 16(1), 66-84.</w:t>
      </w:r>
    </w:p>
    <w:p w14:paraId="3D2E0F4A" w14:textId="77777777" w:rsidR="00732F87" w:rsidRPr="00E739AD" w:rsidRDefault="00732F87" w:rsidP="00732F87">
      <w:pPr>
        <w:spacing w:before="240" w:line="276" w:lineRule="auto"/>
        <w:ind w:hanging="720"/>
        <w:rPr>
          <w:rFonts w:ascii="Arial" w:hAnsi="Arial" w:cs="Arial"/>
        </w:rPr>
      </w:pPr>
      <w:r w:rsidRPr="00E739AD">
        <w:rPr>
          <w:rFonts w:ascii="Arial" w:hAnsi="Arial" w:cs="Arial"/>
        </w:rPr>
        <w:t xml:space="preserve">Mental Health Foundation (2024) </w:t>
      </w:r>
      <w:r w:rsidRPr="00E739AD">
        <w:rPr>
          <w:rFonts w:ascii="Arial" w:hAnsi="Arial" w:cs="Arial"/>
          <w:i/>
          <w:iCs/>
        </w:rPr>
        <w:t xml:space="preserve">Factors that affect mental health. </w:t>
      </w:r>
      <w:r w:rsidRPr="00E739AD">
        <w:rPr>
          <w:rFonts w:ascii="Arial" w:hAnsi="Arial" w:cs="Arial"/>
        </w:rPr>
        <w:t xml:space="preserve">[online] Available at: </w:t>
      </w:r>
      <w:hyperlink r:id="rId26" w:history="1">
        <w:r w:rsidRPr="00E739AD">
          <w:rPr>
            <w:rStyle w:val="Hyperlink"/>
            <w:rFonts w:ascii="Arial" w:hAnsi="Arial" w:cs="Arial"/>
          </w:rPr>
          <w:t>https://www.mentalhealth.org.uk/explore-mental-health/factors-affect-mental-health#:~:text=At%20the%20Mental%20Health%20Foundation,genetics%2C%20diet%2C%20sleep%2C%20age</w:t>
        </w:r>
      </w:hyperlink>
      <w:r w:rsidRPr="00E739AD">
        <w:rPr>
          <w:rFonts w:ascii="Arial" w:hAnsi="Arial" w:cs="Arial"/>
        </w:rPr>
        <w:t>. (Accessed: 25</w:t>
      </w:r>
      <w:r w:rsidRPr="00E739AD">
        <w:rPr>
          <w:rFonts w:ascii="Arial" w:hAnsi="Arial" w:cs="Arial"/>
          <w:vertAlign w:val="superscript"/>
        </w:rPr>
        <w:t>th</w:t>
      </w:r>
      <w:r w:rsidRPr="00E739AD">
        <w:rPr>
          <w:rFonts w:ascii="Arial" w:hAnsi="Arial" w:cs="Arial"/>
        </w:rPr>
        <w:t xml:space="preserve"> May 2024)</w:t>
      </w:r>
    </w:p>
    <w:p w14:paraId="2B0D4EF8" w14:textId="77777777" w:rsidR="00732F87" w:rsidRPr="00E739AD" w:rsidRDefault="00732F87" w:rsidP="00732F87">
      <w:pPr>
        <w:spacing w:before="240" w:line="276" w:lineRule="auto"/>
        <w:ind w:hanging="720"/>
        <w:rPr>
          <w:rFonts w:ascii="Arial" w:hAnsi="Arial" w:cs="Arial"/>
        </w:rPr>
      </w:pPr>
      <w:r w:rsidRPr="00E739AD">
        <w:rPr>
          <w:rFonts w:ascii="Arial" w:hAnsi="Arial" w:cs="Arial"/>
        </w:rPr>
        <w:t xml:space="preserve">Mental Health Foundation (2024) </w:t>
      </w:r>
      <w:r w:rsidRPr="00E739AD">
        <w:rPr>
          <w:rFonts w:ascii="Arial" w:hAnsi="Arial" w:cs="Arial"/>
          <w:i/>
          <w:iCs/>
        </w:rPr>
        <w:t xml:space="preserve">Mental Health at work: Statistics. </w:t>
      </w:r>
      <w:r>
        <w:rPr>
          <w:rFonts w:ascii="Arial" w:hAnsi="Arial" w:cs="Arial"/>
        </w:rPr>
        <w:t xml:space="preserve">[online] </w:t>
      </w:r>
      <w:r w:rsidRPr="00E739AD">
        <w:rPr>
          <w:rFonts w:ascii="Arial" w:hAnsi="Arial" w:cs="Arial"/>
        </w:rPr>
        <w:t xml:space="preserve">Available at: </w:t>
      </w:r>
      <w:hyperlink r:id="rId27" w:history="1">
        <w:r w:rsidRPr="00E739AD">
          <w:rPr>
            <w:rStyle w:val="Hyperlink"/>
            <w:rFonts w:ascii="Arial" w:hAnsi="Arial" w:cs="Arial"/>
          </w:rPr>
          <w:t>https://www.mentalhealth.org.uk/explore-mental-health/statistics/mental-health-work-statistics</w:t>
        </w:r>
      </w:hyperlink>
      <w:r w:rsidRPr="00E739AD">
        <w:rPr>
          <w:rFonts w:ascii="Arial" w:hAnsi="Arial" w:cs="Arial"/>
        </w:rPr>
        <w:t>. (Accessed: 25</w:t>
      </w:r>
      <w:r w:rsidRPr="00E739AD">
        <w:rPr>
          <w:rFonts w:ascii="Arial" w:hAnsi="Arial" w:cs="Arial"/>
          <w:vertAlign w:val="superscript"/>
        </w:rPr>
        <w:t>th</w:t>
      </w:r>
      <w:r w:rsidRPr="00E739AD">
        <w:rPr>
          <w:rFonts w:ascii="Arial" w:hAnsi="Arial" w:cs="Arial"/>
        </w:rPr>
        <w:t xml:space="preserve"> May 2024)</w:t>
      </w:r>
    </w:p>
    <w:p w14:paraId="389B45B4" w14:textId="77777777" w:rsidR="00732F87" w:rsidRPr="00E739AD" w:rsidRDefault="00732F87" w:rsidP="00732F87">
      <w:pPr>
        <w:spacing w:line="276" w:lineRule="auto"/>
        <w:ind w:hanging="720"/>
        <w:rPr>
          <w:rFonts w:ascii="Arial" w:hAnsi="Arial" w:cs="Arial"/>
        </w:rPr>
      </w:pPr>
      <w:r w:rsidRPr="00E739AD">
        <w:rPr>
          <w:rFonts w:ascii="Arial" w:hAnsi="Arial" w:cs="Arial"/>
        </w:rPr>
        <w:t>Morselli, C., &amp; Roy, J. (2008). Brokerage qualifications in ringing operations. Criminology, 46(1), 71-98.</w:t>
      </w:r>
    </w:p>
    <w:p w14:paraId="37CDDA6A" w14:textId="77777777" w:rsidR="00732F87" w:rsidRPr="00E739AD" w:rsidRDefault="00732F87" w:rsidP="00732F87">
      <w:pPr>
        <w:spacing w:before="240" w:line="276" w:lineRule="auto"/>
        <w:ind w:hanging="720"/>
        <w:rPr>
          <w:rFonts w:ascii="Arial" w:hAnsi="Arial" w:cs="Arial"/>
        </w:rPr>
      </w:pPr>
      <w:r w:rsidRPr="00E739AD">
        <w:rPr>
          <w:rFonts w:ascii="Arial" w:hAnsi="Arial" w:cs="Arial"/>
        </w:rPr>
        <w:t xml:space="preserve">National Crime Agency (2024) </w:t>
      </w:r>
      <w:r w:rsidRPr="00E739AD">
        <w:rPr>
          <w:rFonts w:ascii="Arial" w:hAnsi="Arial" w:cs="Arial"/>
          <w:i/>
          <w:iCs/>
        </w:rPr>
        <w:t xml:space="preserve">Investigating and disrupting the highest risk serious and organised criminals. </w:t>
      </w:r>
      <w:r w:rsidRPr="00E739AD">
        <w:rPr>
          <w:rFonts w:ascii="Arial" w:hAnsi="Arial" w:cs="Arial"/>
        </w:rPr>
        <w:t xml:space="preserve">[online] Available at: </w:t>
      </w:r>
      <w:hyperlink r:id="rId28" w:history="1">
        <w:r w:rsidRPr="00E739AD">
          <w:rPr>
            <w:rStyle w:val="Hyperlink"/>
            <w:rFonts w:ascii="Arial" w:hAnsi="Arial" w:cs="Arial"/>
          </w:rPr>
          <w:t>https://www.nationalcrimeagency.gov.uk/what-we-do/how-we-work/investigating-and-disrupting-the-highest-risk-serious-and-organised-criminals</w:t>
        </w:r>
      </w:hyperlink>
      <w:r w:rsidRPr="00E739AD">
        <w:rPr>
          <w:rFonts w:ascii="Arial" w:hAnsi="Arial" w:cs="Arial"/>
        </w:rPr>
        <w:t>. (Accessed: 26</w:t>
      </w:r>
      <w:r w:rsidRPr="00E739AD">
        <w:rPr>
          <w:rFonts w:ascii="Arial" w:hAnsi="Arial" w:cs="Arial"/>
          <w:vertAlign w:val="superscript"/>
        </w:rPr>
        <w:t>th</w:t>
      </w:r>
      <w:r w:rsidRPr="00E739AD">
        <w:rPr>
          <w:rFonts w:ascii="Arial" w:hAnsi="Arial" w:cs="Arial"/>
        </w:rPr>
        <w:t xml:space="preserve"> May 2024) </w:t>
      </w:r>
    </w:p>
    <w:p w14:paraId="6F40EE0B" w14:textId="77777777" w:rsidR="00732F87" w:rsidRPr="00E739AD" w:rsidRDefault="00732F87" w:rsidP="00732F87">
      <w:pPr>
        <w:spacing w:before="240" w:line="276" w:lineRule="auto"/>
        <w:ind w:hanging="720"/>
        <w:rPr>
          <w:rFonts w:ascii="Arial" w:hAnsi="Arial" w:cs="Arial"/>
        </w:rPr>
      </w:pPr>
      <w:r w:rsidRPr="00E739AD">
        <w:rPr>
          <w:rFonts w:ascii="Arial" w:hAnsi="Arial" w:cs="Arial"/>
        </w:rPr>
        <w:t xml:space="preserve">NHS (2022) </w:t>
      </w:r>
      <w:r w:rsidRPr="00E739AD">
        <w:rPr>
          <w:rFonts w:ascii="Arial" w:hAnsi="Arial" w:cs="Arial"/>
          <w:i/>
          <w:iCs/>
        </w:rPr>
        <w:t xml:space="preserve">Overview – Post traumatic stress disorder. </w:t>
      </w:r>
      <w:r w:rsidRPr="00E739AD">
        <w:rPr>
          <w:rFonts w:ascii="Arial" w:hAnsi="Arial" w:cs="Arial"/>
        </w:rPr>
        <w:t xml:space="preserve">[online] Available at: </w:t>
      </w:r>
      <w:hyperlink r:id="rId29" w:history="1">
        <w:r w:rsidRPr="00E739AD">
          <w:rPr>
            <w:rStyle w:val="Hyperlink"/>
            <w:rFonts w:ascii="Arial" w:hAnsi="Arial" w:cs="Arial"/>
          </w:rPr>
          <w:t>https://www.nhs.uk/mental-health/conditions/post-traumatic-stress-disorder-ptsd/overview/</w:t>
        </w:r>
      </w:hyperlink>
      <w:r w:rsidRPr="00E739AD">
        <w:rPr>
          <w:rFonts w:ascii="Arial" w:hAnsi="Arial" w:cs="Arial"/>
        </w:rPr>
        <w:t>. (Accessed: 5</w:t>
      </w:r>
      <w:r w:rsidRPr="00E739AD">
        <w:rPr>
          <w:rFonts w:ascii="Arial" w:hAnsi="Arial" w:cs="Arial"/>
          <w:vertAlign w:val="superscript"/>
        </w:rPr>
        <w:t>th</w:t>
      </w:r>
      <w:r w:rsidRPr="00E739AD">
        <w:rPr>
          <w:rFonts w:ascii="Arial" w:hAnsi="Arial" w:cs="Arial"/>
        </w:rPr>
        <w:t xml:space="preserve"> August 2024)</w:t>
      </w:r>
    </w:p>
    <w:p w14:paraId="28F91E86" w14:textId="77777777" w:rsidR="00732F87" w:rsidRPr="00E739AD" w:rsidRDefault="00732F87" w:rsidP="00732F87">
      <w:pPr>
        <w:spacing w:before="240" w:line="276" w:lineRule="auto"/>
        <w:ind w:hanging="720"/>
        <w:rPr>
          <w:rFonts w:ascii="Arial" w:hAnsi="Arial" w:cs="Arial"/>
        </w:rPr>
      </w:pPr>
      <w:r w:rsidRPr="00E739AD">
        <w:rPr>
          <w:rFonts w:ascii="Arial" w:hAnsi="Arial" w:cs="Arial"/>
        </w:rPr>
        <w:t xml:space="preserve">NHS (2024) </w:t>
      </w:r>
      <w:r w:rsidRPr="00E739AD">
        <w:rPr>
          <w:rFonts w:ascii="Arial" w:hAnsi="Arial" w:cs="Arial"/>
          <w:i/>
          <w:iCs/>
        </w:rPr>
        <w:t xml:space="preserve">Bereavement and other traumatic events. </w:t>
      </w:r>
      <w:r>
        <w:rPr>
          <w:rFonts w:ascii="Arial" w:hAnsi="Arial" w:cs="Arial"/>
        </w:rPr>
        <w:t xml:space="preserve">[online] </w:t>
      </w:r>
      <w:r w:rsidRPr="00E739AD">
        <w:rPr>
          <w:rFonts w:ascii="Arial" w:hAnsi="Arial" w:cs="Arial"/>
        </w:rPr>
        <w:t>Available at:</w:t>
      </w:r>
      <w:r w:rsidRPr="00E739AD">
        <w:rPr>
          <w:rFonts w:ascii="Arial" w:hAnsi="Arial" w:cs="Arial"/>
          <w:i/>
          <w:iCs/>
        </w:rPr>
        <w:t xml:space="preserve"> </w:t>
      </w:r>
      <w:hyperlink r:id="rId30" w:history="1">
        <w:r w:rsidRPr="00E739AD">
          <w:rPr>
            <w:rStyle w:val="Hyperlink"/>
            <w:rFonts w:ascii="Arial" w:hAnsi="Arial" w:cs="Arial"/>
          </w:rPr>
          <w:t>https://www.nhs.uk/every-mind-matters/lifes-challenges/bereavement-and-traumatic-events/</w:t>
        </w:r>
      </w:hyperlink>
      <w:r w:rsidRPr="00E739AD">
        <w:rPr>
          <w:rFonts w:ascii="Arial" w:hAnsi="Arial" w:cs="Arial"/>
        </w:rPr>
        <w:t>. (Accessed: 25</w:t>
      </w:r>
      <w:r w:rsidRPr="00E739AD">
        <w:rPr>
          <w:rFonts w:ascii="Arial" w:hAnsi="Arial" w:cs="Arial"/>
          <w:vertAlign w:val="superscript"/>
        </w:rPr>
        <w:t>th</w:t>
      </w:r>
      <w:r w:rsidRPr="00E739AD">
        <w:rPr>
          <w:rFonts w:ascii="Arial" w:hAnsi="Arial" w:cs="Arial"/>
        </w:rPr>
        <w:t xml:space="preserve"> May 2024)</w:t>
      </w:r>
    </w:p>
    <w:p w14:paraId="7814BE56" w14:textId="77777777" w:rsidR="00732F87" w:rsidRPr="00E739AD" w:rsidRDefault="00732F87" w:rsidP="00732F87">
      <w:pPr>
        <w:spacing w:before="240" w:line="276" w:lineRule="auto"/>
        <w:ind w:hanging="720"/>
        <w:rPr>
          <w:rFonts w:ascii="Arial" w:hAnsi="Arial" w:cs="Arial"/>
        </w:rPr>
      </w:pPr>
      <w:r w:rsidRPr="00E739AD">
        <w:rPr>
          <w:rFonts w:ascii="Arial" w:hAnsi="Arial" w:cs="Arial"/>
        </w:rPr>
        <w:lastRenderedPageBreak/>
        <w:t xml:space="preserve">NI Direct (2024) </w:t>
      </w:r>
      <w:r w:rsidRPr="00E739AD">
        <w:rPr>
          <w:rFonts w:ascii="Arial" w:hAnsi="Arial" w:cs="Arial"/>
          <w:i/>
          <w:iCs/>
        </w:rPr>
        <w:t xml:space="preserve">Preventing involvement in crime. </w:t>
      </w:r>
      <w:r w:rsidRPr="00E739AD">
        <w:rPr>
          <w:rFonts w:ascii="Arial" w:hAnsi="Arial" w:cs="Arial"/>
        </w:rPr>
        <w:t xml:space="preserve">[online] Available at: </w:t>
      </w:r>
      <w:hyperlink r:id="rId31" w:history="1">
        <w:r w:rsidRPr="00E739AD">
          <w:rPr>
            <w:rStyle w:val="Hyperlink"/>
            <w:rFonts w:ascii="Arial" w:hAnsi="Arial" w:cs="Arial"/>
          </w:rPr>
          <w:t>https://www.nidirect.gov.uk/articles/preventing-involvement-crime#:~:text=Children%20are%20less%20likely%20to,uniformed%20groups%20and%20church%20groups</w:t>
        </w:r>
      </w:hyperlink>
      <w:r w:rsidRPr="00E739AD">
        <w:rPr>
          <w:rFonts w:ascii="Arial" w:hAnsi="Arial" w:cs="Arial"/>
        </w:rPr>
        <w:t>. (Accessed: 8</w:t>
      </w:r>
      <w:r w:rsidRPr="00E739AD">
        <w:rPr>
          <w:rFonts w:ascii="Arial" w:hAnsi="Arial" w:cs="Arial"/>
          <w:vertAlign w:val="superscript"/>
        </w:rPr>
        <w:t>th</w:t>
      </w:r>
      <w:r w:rsidRPr="00E739AD">
        <w:rPr>
          <w:rFonts w:ascii="Arial" w:hAnsi="Arial" w:cs="Arial"/>
        </w:rPr>
        <w:t xml:space="preserve"> August 2024)</w:t>
      </w:r>
    </w:p>
    <w:p w14:paraId="4ED6EA45" w14:textId="77777777" w:rsidR="00732F87" w:rsidRPr="00E739AD" w:rsidRDefault="00732F87" w:rsidP="00732F87">
      <w:pPr>
        <w:spacing w:before="240" w:line="276" w:lineRule="auto"/>
        <w:ind w:hanging="720"/>
        <w:rPr>
          <w:rFonts w:ascii="Arial" w:hAnsi="Arial" w:cs="Arial"/>
        </w:rPr>
      </w:pPr>
      <w:r w:rsidRPr="00E739AD">
        <w:rPr>
          <w:rFonts w:ascii="Arial" w:hAnsi="Arial" w:cs="Arial"/>
        </w:rPr>
        <w:t xml:space="preserve">Office for National Statistics (2023) </w:t>
      </w:r>
      <w:r w:rsidRPr="00E739AD">
        <w:rPr>
          <w:rFonts w:ascii="Arial" w:hAnsi="Arial" w:cs="Arial"/>
          <w:i/>
          <w:iCs/>
        </w:rPr>
        <w:t>Police officer deaths by suicide 2019 to 2023.</w:t>
      </w:r>
      <w:r w:rsidRPr="00E739AD">
        <w:rPr>
          <w:rFonts w:ascii="Arial" w:hAnsi="Arial" w:cs="Arial"/>
        </w:rPr>
        <w:t xml:space="preserve"> [online] Available at: </w:t>
      </w:r>
      <w:hyperlink r:id="rId32" w:history="1">
        <w:r w:rsidRPr="00E739AD">
          <w:rPr>
            <w:rStyle w:val="Hyperlink"/>
            <w:rFonts w:ascii="Arial" w:hAnsi="Arial" w:cs="Arial"/>
          </w:rPr>
          <w:t>https://www.ons.gov.uk/aboutus/transparencyandgovernance/freedomofinformationfoi/policeofficerdeathsbysuicide2019to2023</w:t>
        </w:r>
      </w:hyperlink>
      <w:r w:rsidRPr="00E739AD">
        <w:rPr>
          <w:rFonts w:ascii="Arial" w:hAnsi="Arial" w:cs="Arial"/>
        </w:rPr>
        <w:t>. Accessed:25</w:t>
      </w:r>
      <w:r w:rsidRPr="00E739AD">
        <w:rPr>
          <w:rFonts w:ascii="Arial" w:hAnsi="Arial" w:cs="Arial"/>
          <w:vertAlign w:val="superscript"/>
        </w:rPr>
        <w:t>th</w:t>
      </w:r>
      <w:r w:rsidRPr="00E739AD">
        <w:rPr>
          <w:rFonts w:ascii="Arial" w:hAnsi="Arial" w:cs="Arial"/>
        </w:rPr>
        <w:t xml:space="preserve"> May 2023)</w:t>
      </w:r>
    </w:p>
    <w:p w14:paraId="25E62AD1" w14:textId="77777777" w:rsidR="00732F87" w:rsidRPr="00E739AD" w:rsidRDefault="00732F87" w:rsidP="00732F87">
      <w:pPr>
        <w:spacing w:before="240" w:line="276" w:lineRule="auto"/>
        <w:ind w:hanging="720"/>
        <w:rPr>
          <w:rFonts w:ascii="Arial" w:hAnsi="Arial" w:cs="Arial"/>
        </w:rPr>
      </w:pPr>
      <w:r w:rsidRPr="00E739AD">
        <w:rPr>
          <w:rFonts w:ascii="Arial" w:hAnsi="Arial" w:cs="Arial"/>
        </w:rPr>
        <w:t xml:space="preserve">Oscar Kilo (2024) </w:t>
      </w:r>
      <w:r w:rsidRPr="00E739AD">
        <w:rPr>
          <w:rFonts w:ascii="Arial" w:hAnsi="Arial" w:cs="Arial"/>
          <w:i/>
          <w:iCs/>
        </w:rPr>
        <w:t>Services Overview</w:t>
      </w:r>
      <w:r w:rsidRPr="00E739AD">
        <w:rPr>
          <w:rFonts w:ascii="Arial" w:hAnsi="Arial" w:cs="Arial"/>
        </w:rPr>
        <w:t xml:space="preserve">. [online] Available at: </w:t>
      </w:r>
      <w:hyperlink r:id="rId33" w:history="1">
        <w:r w:rsidRPr="00E739AD">
          <w:rPr>
            <w:rStyle w:val="Hyperlink"/>
            <w:rFonts w:ascii="Arial" w:hAnsi="Arial" w:cs="Arial"/>
          </w:rPr>
          <w:t>https://www.oscarkilo.org.uk/services-overview</w:t>
        </w:r>
      </w:hyperlink>
      <w:r w:rsidRPr="00E739AD">
        <w:rPr>
          <w:rFonts w:ascii="Arial" w:hAnsi="Arial" w:cs="Arial"/>
        </w:rPr>
        <w:t>. (Accessed: 5</w:t>
      </w:r>
      <w:r w:rsidRPr="00E739AD">
        <w:rPr>
          <w:rFonts w:ascii="Arial" w:hAnsi="Arial" w:cs="Arial"/>
          <w:vertAlign w:val="superscript"/>
        </w:rPr>
        <w:t>th</w:t>
      </w:r>
      <w:r w:rsidRPr="00E739AD">
        <w:rPr>
          <w:rFonts w:ascii="Arial" w:hAnsi="Arial" w:cs="Arial"/>
        </w:rPr>
        <w:t xml:space="preserve"> August 2024).</w:t>
      </w:r>
    </w:p>
    <w:p w14:paraId="0A054DED" w14:textId="77777777" w:rsidR="00732F87" w:rsidRPr="00E739AD" w:rsidRDefault="00732F87" w:rsidP="00732F87">
      <w:pPr>
        <w:spacing w:before="240" w:line="276" w:lineRule="auto"/>
        <w:ind w:hanging="720"/>
        <w:rPr>
          <w:rFonts w:ascii="Arial" w:hAnsi="Arial" w:cs="Arial"/>
        </w:rPr>
      </w:pPr>
      <w:r w:rsidRPr="00E739AD">
        <w:rPr>
          <w:rFonts w:ascii="Arial" w:hAnsi="Arial" w:cs="Arial"/>
        </w:rPr>
        <w:t xml:space="preserve">Oxford CBT (2024) </w:t>
      </w:r>
      <w:r w:rsidRPr="00E739AD">
        <w:rPr>
          <w:rFonts w:ascii="Arial" w:hAnsi="Arial" w:cs="Arial"/>
          <w:i/>
          <w:iCs/>
        </w:rPr>
        <w:t xml:space="preserve">Why is employee mental health important. </w:t>
      </w:r>
      <w:r>
        <w:rPr>
          <w:rFonts w:ascii="Arial" w:hAnsi="Arial" w:cs="Arial"/>
        </w:rPr>
        <w:t xml:space="preserve">[online] </w:t>
      </w:r>
      <w:r w:rsidRPr="00E739AD">
        <w:rPr>
          <w:rFonts w:ascii="Arial" w:hAnsi="Arial" w:cs="Arial"/>
        </w:rPr>
        <w:t xml:space="preserve">Available at: </w:t>
      </w:r>
      <w:hyperlink r:id="rId34" w:history="1">
        <w:r w:rsidRPr="00E739AD">
          <w:rPr>
            <w:rStyle w:val="Hyperlink"/>
            <w:rFonts w:ascii="Arial" w:hAnsi="Arial" w:cs="Arial"/>
          </w:rPr>
          <w:t>https://www.oxfordcbt.co.uk/why-is-employee-mental-health-important/#:~:text=High%20stress%20levels%20and%20unaddressed,that%20stifles%20growth%20and%20progress</w:t>
        </w:r>
      </w:hyperlink>
      <w:r w:rsidRPr="00E739AD">
        <w:rPr>
          <w:rFonts w:ascii="Arial" w:hAnsi="Arial" w:cs="Arial"/>
        </w:rPr>
        <w:t>. (Accessed: 5</w:t>
      </w:r>
      <w:r w:rsidRPr="00E739AD">
        <w:rPr>
          <w:rFonts w:ascii="Arial" w:hAnsi="Arial" w:cs="Arial"/>
          <w:vertAlign w:val="superscript"/>
        </w:rPr>
        <w:t>th</w:t>
      </w:r>
      <w:r w:rsidRPr="00E739AD">
        <w:rPr>
          <w:rFonts w:ascii="Arial" w:hAnsi="Arial" w:cs="Arial"/>
        </w:rPr>
        <w:t xml:space="preserve"> August 2024)</w:t>
      </w:r>
    </w:p>
    <w:p w14:paraId="088B20D8" w14:textId="77777777" w:rsidR="00732F87" w:rsidRPr="00E739AD" w:rsidRDefault="00732F87" w:rsidP="00732F87">
      <w:pPr>
        <w:spacing w:before="240" w:line="276" w:lineRule="auto"/>
        <w:ind w:hanging="720"/>
        <w:rPr>
          <w:rFonts w:ascii="Arial" w:hAnsi="Arial" w:cs="Arial"/>
        </w:rPr>
      </w:pPr>
      <w:r w:rsidRPr="00E739AD">
        <w:rPr>
          <w:rFonts w:ascii="Arial" w:hAnsi="Arial" w:cs="Arial"/>
        </w:rPr>
        <w:t xml:space="preserve">Police and Crime Commissioner (2024) </w:t>
      </w:r>
      <w:r w:rsidRPr="00E739AD">
        <w:rPr>
          <w:rFonts w:ascii="Arial" w:hAnsi="Arial" w:cs="Arial"/>
          <w:i/>
          <w:iCs/>
        </w:rPr>
        <w:t xml:space="preserve">Your Commissioner. </w:t>
      </w:r>
      <w:r w:rsidRPr="00E739AD">
        <w:rPr>
          <w:rFonts w:ascii="Arial" w:hAnsi="Arial" w:cs="Arial"/>
        </w:rPr>
        <w:t xml:space="preserve">[online] Available at: </w:t>
      </w:r>
      <w:hyperlink r:id="rId35" w:history="1">
        <w:r w:rsidRPr="00E739AD">
          <w:rPr>
            <w:rStyle w:val="Hyperlink"/>
            <w:rFonts w:ascii="Arial" w:hAnsi="Arial" w:cs="Arial"/>
          </w:rPr>
          <w:t>https://www.southwalescommissioner.org.uk/about/about-the-commissioner/#:~:text=Emma%20Wools%20is%20in%20her,to%20be%20elected%20in%20Wales</w:t>
        </w:r>
      </w:hyperlink>
      <w:r w:rsidRPr="00E739AD">
        <w:rPr>
          <w:rFonts w:ascii="Arial" w:hAnsi="Arial" w:cs="Arial"/>
        </w:rPr>
        <w:t>. (Accessed: 8</w:t>
      </w:r>
      <w:r w:rsidRPr="00E739AD">
        <w:rPr>
          <w:rFonts w:ascii="Arial" w:hAnsi="Arial" w:cs="Arial"/>
          <w:vertAlign w:val="superscript"/>
        </w:rPr>
        <w:t>th</w:t>
      </w:r>
      <w:r w:rsidRPr="00E739AD">
        <w:rPr>
          <w:rFonts w:ascii="Arial" w:hAnsi="Arial" w:cs="Arial"/>
        </w:rPr>
        <w:t xml:space="preserve"> August 2024)</w:t>
      </w:r>
    </w:p>
    <w:p w14:paraId="5C77A43B" w14:textId="77777777" w:rsidR="00732F87" w:rsidRPr="00E739AD" w:rsidRDefault="00732F87" w:rsidP="00732F87">
      <w:pPr>
        <w:spacing w:line="276" w:lineRule="auto"/>
        <w:ind w:hanging="720"/>
        <w:rPr>
          <w:rFonts w:ascii="Arial" w:hAnsi="Arial" w:cs="Arial"/>
        </w:rPr>
      </w:pPr>
      <w:r w:rsidRPr="00E739AD">
        <w:rPr>
          <w:rFonts w:ascii="Arial" w:hAnsi="Arial" w:cs="Arial"/>
        </w:rPr>
        <w:t xml:space="preserve">Rowe, M. and Ross, J.I. (2015). Comparing the Recruitment of Ethnic and Racial Minorities in Police Departments in England and Wales with the USA. Policing, [online] 9(1), pp.26–35. Doi: </w:t>
      </w:r>
      <w:hyperlink r:id="rId36" w:history="1">
        <w:r w:rsidRPr="00E739AD">
          <w:rPr>
            <w:rStyle w:val="Hyperlink"/>
            <w:rFonts w:ascii="Arial" w:hAnsi="Arial" w:cs="Arial"/>
          </w:rPr>
          <w:t>https://doi.org/10.1093/police/pau060</w:t>
        </w:r>
      </w:hyperlink>
      <w:r w:rsidRPr="00E739AD">
        <w:rPr>
          <w:rFonts w:ascii="Arial" w:hAnsi="Arial" w:cs="Arial"/>
        </w:rPr>
        <w:t xml:space="preserve">. </w:t>
      </w:r>
    </w:p>
    <w:p w14:paraId="74E45A40" w14:textId="77777777" w:rsidR="00732F87" w:rsidRPr="00E739AD" w:rsidRDefault="00732F87" w:rsidP="00732F87">
      <w:pPr>
        <w:spacing w:line="276" w:lineRule="auto"/>
        <w:ind w:hanging="720"/>
        <w:rPr>
          <w:rFonts w:ascii="Arial" w:hAnsi="Arial" w:cs="Arial"/>
        </w:rPr>
      </w:pPr>
      <w:r w:rsidRPr="00E739AD">
        <w:rPr>
          <w:rFonts w:ascii="Arial" w:hAnsi="Arial" w:cs="Arial"/>
        </w:rPr>
        <w:t>Santa Maria, A., Wolter, C., Gusy, B., Kleiber, D., &amp; Renneberg, B. (2018). The role of job demands and job resources in the development of emotional exhaustion, depression, and anxiety among police officers. Police Quarterly, 21(1), 109-134</w:t>
      </w:r>
    </w:p>
    <w:p w14:paraId="77673BE3" w14:textId="77777777" w:rsidR="00732F87" w:rsidRPr="00E739AD" w:rsidRDefault="00732F87" w:rsidP="00732F87">
      <w:pPr>
        <w:spacing w:before="240" w:line="276" w:lineRule="auto"/>
        <w:ind w:hanging="720"/>
        <w:rPr>
          <w:rFonts w:ascii="Arial" w:hAnsi="Arial" w:cs="Arial"/>
        </w:rPr>
      </w:pPr>
      <w:r w:rsidRPr="00E739AD">
        <w:rPr>
          <w:rFonts w:ascii="Arial" w:hAnsi="Arial" w:cs="Arial"/>
        </w:rPr>
        <w:t>Scarman, L.G. (1981). </w:t>
      </w:r>
      <w:r w:rsidRPr="00E739AD">
        <w:rPr>
          <w:rFonts w:ascii="Arial" w:hAnsi="Arial" w:cs="Arial"/>
          <w:i/>
          <w:iCs/>
        </w:rPr>
        <w:t>The Brixton Disorders 10-12 April 1981: Report of Inquiry by the Rt. Hon The Lord Scarman, O.B.E. (Cmnd. 8427)</w:t>
      </w:r>
      <w:r w:rsidRPr="00E739AD">
        <w:rPr>
          <w:rFonts w:ascii="Arial" w:hAnsi="Arial" w:cs="Arial"/>
        </w:rPr>
        <w:t xml:space="preserve">. Stationery Office Books. Available at: </w:t>
      </w:r>
      <w:hyperlink r:id="rId37" w:history="1">
        <w:r w:rsidRPr="00E739AD">
          <w:rPr>
            <w:rStyle w:val="Hyperlink"/>
            <w:rFonts w:ascii="Arial" w:hAnsi="Arial" w:cs="Arial"/>
          </w:rPr>
          <w:t>https://manchester.spydus.co.uk/cgi-bin/spydus.exe/ENQ/WPAC/BIBENQ?SETLVL=&amp;BRN=45753</w:t>
        </w:r>
      </w:hyperlink>
      <w:r w:rsidRPr="00E739AD">
        <w:rPr>
          <w:rFonts w:ascii="Arial" w:hAnsi="Arial" w:cs="Arial"/>
        </w:rPr>
        <w:t xml:space="preserve">  (Accessed: 2 September 2024).</w:t>
      </w:r>
    </w:p>
    <w:p w14:paraId="4E71705F" w14:textId="77777777" w:rsidR="00732F87" w:rsidRPr="00E739AD" w:rsidRDefault="00732F87" w:rsidP="00732F87">
      <w:pPr>
        <w:spacing w:line="276" w:lineRule="auto"/>
        <w:ind w:hanging="720"/>
        <w:rPr>
          <w:rFonts w:ascii="Arial" w:hAnsi="Arial" w:cs="Arial"/>
        </w:rPr>
      </w:pPr>
      <w:r w:rsidRPr="00E739AD">
        <w:rPr>
          <w:rFonts w:ascii="Arial" w:hAnsi="Arial" w:cs="Arial"/>
        </w:rPr>
        <w:t>Schweinhart, L. J., Montie, J., Xiang, Z., Barnett, W. S., Belfield, C. R., &amp; Nores, M. (2005). Lifetime effects: The High/Scope Perry Preschool study through age 40. High/Scope Press.</w:t>
      </w:r>
    </w:p>
    <w:p w14:paraId="70F0BE8E" w14:textId="77777777" w:rsidR="00732F87" w:rsidRPr="00E739AD" w:rsidRDefault="00732F87" w:rsidP="00732F87">
      <w:pPr>
        <w:spacing w:before="240" w:line="276" w:lineRule="auto"/>
        <w:ind w:hanging="720"/>
        <w:rPr>
          <w:rFonts w:ascii="Arial" w:hAnsi="Arial" w:cs="Arial"/>
        </w:rPr>
      </w:pPr>
      <w:r w:rsidRPr="00E739AD">
        <w:rPr>
          <w:rFonts w:ascii="Arial" w:hAnsi="Arial" w:cs="Arial"/>
        </w:rPr>
        <w:t xml:space="preserve">South Wales Police (2024) </w:t>
      </w:r>
      <w:r w:rsidRPr="00E739AD">
        <w:rPr>
          <w:rFonts w:ascii="Arial" w:hAnsi="Arial" w:cs="Arial"/>
          <w:i/>
          <w:iCs/>
        </w:rPr>
        <w:t xml:space="preserve">Positive Action Support. </w:t>
      </w:r>
      <w:r w:rsidRPr="00E739AD">
        <w:rPr>
          <w:rFonts w:ascii="Arial" w:hAnsi="Arial" w:cs="Arial"/>
        </w:rPr>
        <w:t xml:space="preserve">[online] Available at: </w:t>
      </w:r>
      <w:hyperlink r:id="rId38" w:history="1">
        <w:r w:rsidRPr="00E739AD">
          <w:rPr>
            <w:rStyle w:val="Hyperlink"/>
            <w:rFonts w:ascii="Arial" w:hAnsi="Arial" w:cs="Arial"/>
          </w:rPr>
          <w:t>https://www.south-wales.police.uk/police-forces/south-wales-police/areas/careers/careers/positive-action/</w:t>
        </w:r>
      </w:hyperlink>
      <w:r w:rsidRPr="00E739AD">
        <w:rPr>
          <w:rFonts w:ascii="Arial" w:hAnsi="Arial" w:cs="Arial"/>
        </w:rPr>
        <w:t>.  Accessed: 21</w:t>
      </w:r>
      <w:r w:rsidRPr="00E739AD">
        <w:rPr>
          <w:rFonts w:ascii="Arial" w:hAnsi="Arial" w:cs="Arial"/>
          <w:vertAlign w:val="superscript"/>
        </w:rPr>
        <w:t>st</w:t>
      </w:r>
      <w:r w:rsidRPr="00E739AD">
        <w:rPr>
          <w:rFonts w:ascii="Arial" w:hAnsi="Arial" w:cs="Arial"/>
        </w:rPr>
        <w:t xml:space="preserve"> March 2024)</w:t>
      </w:r>
    </w:p>
    <w:p w14:paraId="5ECB49D1" w14:textId="77777777" w:rsidR="00732F87" w:rsidRPr="00E739AD" w:rsidRDefault="00732F87" w:rsidP="00732F87">
      <w:pPr>
        <w:spacing w:before="240" w:line="276" w:lineRule="auto"/>
        <w:ind w:hanging="720"/>
        <w:rPr>
          <w:rFonts w:ascii="Arial" w:hAnsi="Arial" w:cs="Arial"/>
        </w:rPr>
      </w:pPr>
      <w:r w:rsidRPr="00E739AD">
        <w:rPr>
          <w:rFonts w:ascii="Arial" w:hAnsi="Arial" w:cs="Arial"/>
        </w:rPr>
        <w:t xml:space="preserve">South Wales Police (2024), </w:t>
      </w:r>
      <w:r w:rsidRPr="00E739AD">
        <w:rPr>
          <w:rFonts w:ascii="Arial" w:hAnsi="Arial" w:cs="Arial"/>
          <w:i/>
          <w:iCs/>
        </w:rPr>
        <w:t xml:space="preserve">SOUTH WALES POLICE &amp; CRIME PLAN 2021-25, Executive Summary. </w:t>
      </w:r>
      <w:r w:rsidRPr="00E739AD">
        <w:rPr>
          <w:rFonts w:ascii="Arial" w:hAnsi="Arial" w:cs="Arial"/>
        </w:rPr>
        <w:t xml:space="preserve">[online] Available at: </w:t>
      </w:r>
      <w:hyperlink r:id="rId39" w:history="1">
        <w:r w:rsidRPr="00E739AD">
          <w:rPr>
            <w:rStyle w:val="Hyperlink"/>
            <w:rFonts w:ascii="Arial" w:hAnsi="Arial" w:cs="Arial"/>
          </w:rPr>
          <w:t>https://www.apccs.police.uk/media/6362/eng-police-and-crime-plan-2021-25.pdf</w:t>
        </w:r>
      </w:hyperlink>
      <w:r w:rsidRPr="00E739AD">
        <w:rPr>
          <w:rFonts w:ascii="Arial" w:hAnsi="Arial" w:cs="Arial"/>
        </w:rPr>
        <w:t xml:space="preserve"> (Accessed: 8</w:t>
      </w:r>
      <w:r w:rsidRPr="00E739AD">
        <w:rPr>
          <w:rFonts w:ascii="Arial" w:hAnsi="Arial" w:cs="Arial"/>
          <w:vertAlign w:val="superscript"/>
        </w:rPr>
        <w:t>th</w:t>
      </w:r>
      <w:r w:rsidRPr="00E739AD">
        <w:rPr>
          <w:rFonts w:ascii="Arial" w:hAnsi="Arial" w:cs="Arial"/>
        </w:rPr>
        <w:t xml:space="preserve"> August 2024)</w:t>
      </w:r>
    </w:p>
    <w:p w14:paraId="37DBB70F" w14:textId="77777777" w:rsidR="00732F87" w:rsidRPr="00E739AD" w:rsidRDefault="00732F87" w:rsidP="00732F87">
      <w:pPr>
        <w:spacing w:before="240" w:line="276" w:lineRule="auto"/>
        <w:ind w:hanging="720"/>
        <w:rPr>
          <w:rFonts w:ascii="Arial" w:hAnsi="Arial" w:cs="Arial"/>
        </w:rPr>
      </w:pPr>
      <w:r w:rsidRPr="00E739AD">
        <w:rPr>
          <w:rFonts w:ascii="Arial" w:hAnsi="Arial" w:cs="Arial"/>
        </w:rPr>
        <w:t xml:space="preserve">Surrey Police Federation (2024) </w:t>
      </w:r>
      <w:r w:rsidRPr="00E739AD">
        <w:rPr>
          <w:rFonts w:ascii="Arial" w:hAnsi="Arial" w:cs="Arial"/>
          <w:i/>
          <w:iCs/>
        </w:rPr>
        <w:t xml:space="preserve">PTSD Awareness Month. </w:t>
      </w:r>
      <w:r w:rsidRPr="00E739AD">
        <w:rPr>
          <w:rFonts w:ascii="Arial" w:hAnsi="Arial" w:cs="Arial"/>
        </w:rPr>
        <w:t xml:space="preserve">[online] Available at: </w:t>
      </w:r>
      <w:hyperlink r:id="rId40" w:history="1">
        <w:r w:rsidRPr="00E739AD">
          <w:rPr>
            <w:rStyle w:val="Hyperlink"/>
            <w:rFonts w:ascii="Arial" w:hAnsi="Arial" w:cs="Arial"/>
          </w:rPr>
          <w:t>https://www.polfed.org/surrey/news/2024/ptsd-awareness-</w:t>
        </w:r>
        <w:r w:rsidRPr="00E739AD">
          <w:rPr>
            <w:rStyle w:val="Hyperlink"/>
            <w:rFonts w:ascii="Arial" w:hAnsi="Arial" w:cs="Arial"/>
          </w:rPr>
          <w:lastRenderedPageBreak/>
          <w:t>month/#:~:text=14%20June%202024,result%20of%20their%20policing%20role</w:t>
        </w:r>
      </w:hyperlink>
      <w:r w:rsidRPr="00E739AD">
        <w:rPr>
          <w:rFonts w:ascii="Arial" w:hAnsi="Arial" w:cs="Arial"/>
        </w:rPr>
        <w:t>. (Accessed: 5</w:t>
      </w:r>
      <w:r w:rsidRPr="00E739AD">
        <w:rPr>
          <w:rFonts w:ascii="Arial" w:hAnsi="Arial" w:cs="Arial"/>
          <w:vertAlign w:val="superscript"/>
        </w:rPr>
        <w:t>th</w:t>
      </w:r>
      <w:r w:rsidRPr="00E739AD">
        <w:rPr>
          <w:rFonts w:ascii="Arial" w:hAnsi="Arial" w:cs="Arial"/>
        </w:rPr>
        <w:t xml:space="preserve"> August 2024) </w:t>
      </w:r>
    </w:p>
    <w:p w14:paraId="030A9604" w14:textId="77777777" w:rsidR="00732F87" w:rsidRPr="00E739AD" w:rsidRDefault="00732F87" w:rsidP="00732F87">
      <w:pPr>
        <w:spacing w:before="240" w:line="276" w:lineRule="auto"/>
        <w:ind w:hanging="720"/>
        <w:rPr>
          <w:rFonts w:ascii="Arial" w:hAnsi="Arial" w:cs="Arial"/>
        </w:rPr>
      </w:pPr>
      <w:r w:rsidRPr="00E739AD">
        <w:rPr>
          <w:rFonts w:ascii="Arial" w:hAnsi="Arial" w:cs="Arial"/>
        </w:rPr>
        <w:t xml:space="preserve">Symonds, T &amp; Bell, C (2024) ‘Protect children from crime gangs, expert urges’ </w:t>
      </w:r>
      <w:r w:rsidRPr="00E739AD">
        <w:rPr>
          <w:rFonts w:ascii="Arial" w:hAnsi="Arial" w:cs="Arial"/>
          <w:i/>
          <w:iCs/>
        </w:rPr>
        <w:t xml:space="preserve">BBC News. </w:t>
      </w:r>
      <w:r w:rsidRPr="00E739AD">
        <w:rPr>
          <w:rFonts w:ascii="Arial" w:hAnsi="Arial" w:cs="Arial"/>
        </w:rPr>
        <w:t xml:space="preserve">21 March. [online] Available at: </w:t>
      </w:r>
      <w:hyperlink r:id="rId41" w:history="1">
        <w:r w:rsidRPr="00E739AD">
          <w:rPr>
            <w:rStyle w:val="Hyperlink"/>
            <w:rFonts w:ascii="Arial" w:hAnsi="Arial" w:cs="Arial"/>
          </w:rPr>
          <w:t>https://www.bbc.co.uk/news/uk-68615776</w:t>
        </w:r>
      </w:hyperlink>
      <w:r w:rsidRPr="00E739AD">
        <w:rPr>
          <w:rFonts w:ascii="Arial" w:hAnsi="Arial" w:cs="Arial"/>
        </w:rPr>
        <w:t xml:space="preserve"> (Accessed: 7</w:t>
      </w:r>
      <w:r w:rsidRPr="00E739AD">
        <w:rPr>
          <w:rFonts w:ascii="Arial" w:hAnsi="Arial" w:cs="Arial"/>
          <w:vertAlign w:val="superscript"/>
        </w:rPr>
        <w:t>th</w:t>
      </w:r>
      <w:r w:rsidRPr="00E739AD">
        <w:rPr>
          <w:rFonts w:ascii="Arial" w:hAnsi="Arial" w:cs="Arial"/>
        </w:rPr>
        <w:t xml:space="preserve"> August 2024).</w:t>
      </w:r>
    </w:p>
    <w:p w14:paraId="4829C994" w14:textId="77777777" w:rsidR="00732F87" w:rsidRPr="00E739AD" w:rsidRDefault="00732F87" w:rsidP="00732F87">
      <w:pPr>
        <w:spacing w:before="240" w:line="276" w:lineRule="auto"/>
        <w:ind w:hanging="720"/>
        <w:rPr>
          <w:rFonts w:ascii="Arial" w:hAnsi="Arial" w:cs="Arial"/>
        </w:rPr>
      </w:pPr>
      <w:r w:rsidRPr="00E739AD">
        <w:rPr>
          <w:rFonts w:ascii="Arial" w:hAnsi="Arial" w:cs="Arial"/>
        </w:rPr>
        <w:t xml:space="preserve">The Hub (2024) </w:t>
      </w:r>
      <w:r w:rsidRPr="00E739AD">
        <w:rPr>
          <w:rFonts w:ascii="Arial" w:hAnsi="Arial" w:cs="Arial"/>
          <w:i/>
          <w:iCs/>
        </w:rPr>
        <w:t xml:space="preserve">Cardiff Hubs and Libraries. </w:t>
      </w:r>
      <w:r w:rsidRPr="00E739AD">
        <w:rPr>
          <w:rFonts w:ascii="Arial" w:hAnsi="Arial" w:cs="Arial"/>
        </w:rPr>
        <w:t xml:space="preserve">[online] Available at: </w:t>
      </w:r>
      <w:hyperlink r:id="rId42" w:history="1">
        <w:r w:rsidRPr="00E739AD">
          <w:rPr>
            <w:rStyle w:val="Hyperlink"/>
            <w:rFonts w:ascii="Arial" w:hAnsi="Arial" w:cs="Arial"/>
          </w:rPr>
          <w:t>https://cardiffhubs.co.uk/</w:t>
        </w:r>
      </w:hyperlink>
      <w:r w:rsidRPr="00E739AD">
        <w:rPr>
          <w:rFonts w:ascii="Arial" w:hAnsi="Arial" w:cs="Arial"/>
        </w:rPr>
        <w:t xml:space="preserve"> (Accessed: 8</w:t>
      </w:r>
      <w:r w:rsidRPr="00E739AD">
        <w:rPr>
          <w:rFonts w:ascii="Arial" w:hAnsi="Arial" w:cs="Arial"/>
          <w:vertAlign w:val="superscript"/>
        </w:rPr>
        <w:t>th</w:t>
      </w:r>
      <w:r w:rsidRPr="00E739AD">
        <w:rPr>
          <w:rFonts w:ascii="Arial" w:hAnsi="Arial" w:cs="Arial"/>
        </w:rPr>
        <w:t xml:space="preserve"> August 2024)</w:t>
      </w:r>
    </w:p>
    <w:p w14:paraId="06272078" w14:textId="77777777" w:rsidR="00732F87" w:rsidRPr="00E739AD" w:rsidRDefault="00732F87" w:rsidP="00732F87">
      <w:pPr>
        <w:spacing w:before="240" w:line="276" w:lineRule="auto"/>
        <w:ind w:hanging="720"/>
        <w:rPr>
          <w:rFonts w:ascii="Arial" w:hAnsi="Arial" w:cs="Arial"/>
        </w:rPr>
      </w:pPr>
      <w:r w:rsidRPr="00E739AD">
        <w:rPr>
          <w:rFonts w:ascii="Arial" w:hAnsi="Arial" w:cs="Arial"/>
        </w:rPr>
        <w:t xml:space="preserve">The Open University (2024) </w:t>
      </w:r>
      <w:r w:rsidRPr="00E739AD">
        <w:rPr>
          <w:rFonts w:ascii="Arial" w:hAnsi="Arial" w:cs="Arial"/>
          <w:i/>
          <w:iCs/>
        </w:rPr>
        <w:t xml:space="preserve">The role of the PCSO. </w:t>
      </w:r>
      <w:r w:rsidRPr="00E739AD">
        <w:rPr>
          <w:rFonts w:ascii="Arial" w:hAnsi="Arial" w:cs="Arial"/>
        </w:rPr>
        <w:t xml:space="preserve">[online] Available at: </w:t>
      </w:r>
      <w:hyperlink r:id="rId43" w:history="1">
        <w:r w:rsidRPr="00E739AD">
          <w:rPr>
            <w:rStyle w:val="Hyperlink"/>
            <w:rFonts w:ascii="Arial" w:hAnsi="Arial" w:cs="Arial"/>
          </w:rPr>
          <w:t>https://www.open.edu/openlearn/society-politics-law/understanding-pcso-powers/content-section-1#:~:text=In%202002%2C%20the%20role%20of,the%20Police%20Reform%20Act%202002</w:t>
        </w:r>
      </w:hyperlink>
      <w:r w:rsidRPr="00E739AD">
        <w:rPr>
          <w:rFonts w:ascii="Arial" w:hAnsi="Arial" w:cs="Arial"/>
        </w:rPr>
        <w:t>(Accessed: 8</w:t>
      </w:r>
      <w:r w:rsidRPr="00E739AD">
        <w:rPr>
          <w:rFonts w:ascii="Arial" w:hAnsi="Arial" w:cs="Arial"/>
          <w:vertAlign w:val="superscript"/>
        </w:rPr>
        <w:t>th</w:t>
      </w:r>
      <w:r w:rsidRPr="00E739AD">
        <w:rPr>
          <w:rFonts w:ascii="Arial" w:hAnsi="Arial" w:cs="Arial"/>
        </w:rPr>
        <w:t xml:space="preserve"> August 2024)</w:t>
      </w:r>
    </w:p>
    <w:p w14:paraId="26153CB7" w14:textId="77777777" w:rsidR="00732F87" w:rsidRPr="00E739AD" w:rsidRDefault="00732F87" w:rsidP="00732F87">
      <w:pPr>
        <w:spacing w:before="240" w:line="276" w:lineRule="auto"/>
        <w:ind w:hanging="720"/>
        <w:rPr>
          <w:rFonts w:ascii="Arial" w:hAnsi="Arial" w:cs="Arial"/>
        </w:rPr>
      </w:pPr>
      <w:r w:rsidRPr="00E739AD">
        <w:rPr>
          <w:rFonts w:ascii="Arial" w:hAnsi="Arial" w:cs="Arial"/>
        </w:rPr>
        <w:t xml:space="preserve">The University of Law (2023) </w:t>
      </w:r>
      <w:r w:rsidRPr="00E739AD">
        <w:rPr>
          <w:rFonts w:ascii="Arial" w:hAnsi="Arial" w:cs="Arial"/>
          <w:i/>
          <w:iCs/>
        </w:rPr>
        <w:t xml:space="preserve">New findings reveal the harmful effects of under-representation in UK policing. </w:t>
      </w:r>
      <w:r w:rsidRPr="00E739AD">
        <w:rPr>
          <w:rFonts w:ascii="Arial" w:hAnsi="Arial" w:cs="Arial"/>
        </w:rPr>
        <w:t xml:space="preserve">[online]. Available at: </w:t>
      </w:r>
      <w:hyperlink r:id="rId44" w:history="1">
        <w:r w:rsidRPr="00E739AD">
          <w:rPr>
            <w:rStyle w:val="Hyperlink"/>
            <w:rFonts w:ascii="Arial" w:hAnsi="Arial" w:cs="Arial"/>
          </w:rPr>
          <w:t>https://www.law.ac.uk/about/press-releases/under-representation-uk-policing/</w:t>
        </w:r>
      </w:hyperlink>
      <w:r w:rsidRPr="00E739AD">
        <w:rPr>
          <w:rFonts w:ascii="Arial" w:hAnsi="Arial" w:cs="Arial"/>
        </w:rPr>
        <w:t xml:space="preserve"> (Accessed: 31</w:t>
      </w:r>
      <w:r w:rsidRPr="00E739AD">
        <w:rPr>
          <w:rFonts w:ascii="Arial" w:hAnsi="Arial" w:cs="Arial"/>
          <w:vertAlign w:val="superscript"/>
        </w:rPr>
        <w:t>st</w:t>
      </w:r>
      <w:r w:rsidRPr="00E739AD">
        <w:rPr>
          <w:rFonts w:ascii="Arial" w:hAnsi="Arial" w:cs="Arial"/>
        </w:rPr>
        <w:t xml:space="preserve"> August 2024). </w:t>
      </w:r>
    </w:p>
    <w:p w14:paraId="17C6F6E6" w14:textId="77777777" w:rsidR="00732F87" w:rsidRPr="00E739AD" w:rsidRDefault="00732F87" w:rsidP="00732F87">
      <w:pPr>
        <w:spacing w:before="240" w:line="276" w:lineRule="auto"/>
        <w:ind w:hanging="720"/>
        <w:rPr>
          <w:rFonts w:ascii="Arial" w:hAnsi="Arial" w:cs="Arial"/>
        </w:rPr>
      </w:pPr>
      <w:r w:rsidRPr="00E739AD">
        <w:rPr>
          <w:rFonts w:ascii="Arial" w:hAnsi="Arial" w:cs="Arial"/>
        </w:rPr>
        <w:t xml:space="preserve">Unison (2024) </w:t>
      </w:r>
      <w:r w:rsidRPr="00E739AD">
        <w:rPr>
          <w:rFonts w:ascii="Arial" w:hAnsi="Arial" w:cs="Arial"/>
          <w:i/>
          <w:iCs/>
        </w:rPr>
        <w:t xml:space="preserve">Closure of more than a thousand youth centres could have lasting effect on society. </w:t>
      </w:r>
      <w:r w:rsidRPr="00E739AD">
        <w:rPr>
          <w:rFonts w:ascii="Arial" w:hAnsi="Arial" w:cs="Arial"/>
        </w:rPr>
        <w:t xml:space="preserve">[online] Available at: </w:t>
      </w:r>
      <w:hyperlink r:id="rId45" w:history="1">
        <w:r w:rsidRPr="00E739AD">
          <w:rPr>
            <w:rStyle w:val="Hyperlink"/>
            <w:rFonts w:ascii="Arial" w:hAnsi="Arial" w:cs="Arial"/>
          </w:rPr>
          <w:t>https://www.unison.org.uk/news/2024/06/closure-of-more-than-a-thousand-youth-centres-could-have-lasting-impact-on-society/</w:t>
        </w:r>
      </w:hyperlink>
      <w:r w:rsidRPr="00E739AD">
        <w:rPr>
          <w:rFonts w:ascii="Arial" w:hAnsi="Arial" w:cs="Arial"/>
        </w:rPr>
        <w:t xml:space="preserve"> (Accessed: 14</w:t>
      </w:r>
      <w:r w:rsidRPr="00E739AD">
        <w:rPr>
          <w:rFonts w:ascii="Arial" w:hAnsi="Arial" w:cs="Arial"/>
          <w:vertAlign w:val="superscript"/>
        </w:rPr>
        <w:t>th</w:t>
      </w:r>
      <w:r w:rsidRPr="00E739AD">
        <w:rPr>
          <w:rFonts w:ascii="Arial" w:hAnsi="Arial" w:cs="Arial"/>
        </w:rPr>
        <w:t xml:space="preserve"> August 2024)</w:t>
      </w:r>
    </w:p>
    <w:p w14:paraId="46FA94CB" w14:textId="77777777" w:rsidR="00732F87" w:rsidRPr="00E739AD" w:rsidRDefault="00732F87" w:rsidP="00732F87">
      <w:pPr>
        <w:spacing w:before="240" w:line="276" w:lineRule="auto"/>
        <w:ind w:hanging="720"/>
        <w:rPr>
          <w:rFonts w:ascii="Arial" w:hAnsi="Arial" w:cs="Arial"/>
        </w:rPr>
      </w:pPr>
      <w:r w:rsidRPr="00E739AD">
        <w:rPr>
          <w:rFonts w:ascii="Arial" w:hAnsi="Arial" w:cs="Arial"/>
        </w:rPr>
        <w:t xml:space="preserve">VIVUP (2022) </w:t>
      </w:r>
      <w:r w:rsidRPr="00E739AD">
        <w:rPr>
          <w:rFonts w:ascii="Arial" w:hAnsi="Arial" w:cs="Arial"/>
          <w:i/>
          <w:iCs/>
        </w:rPr>
        <w:t>Wellbeing and Employee Assistance Programme.</w:t>
      </w:r>
      <w:r w:rsidRPr="00E739AD">
        <w:rPr>
          <w:rFonts w:ascii="Arial" w:hAnsi="Arial" w:cs="Arial"/>
        </w:rPr>
        <w:t xml:space="preserve"> [online] Available at: </w:t>
      </w:r>
      <w:hyperlink r:id="rId46" w:history="1">
        <w:r w:rsidRPr="00E739AD">
          <w:rPr>
            <w:rStyle w:val="Hyperlink"/>
            <w:rFonts w:ascii="Arial" w:hAnsi="Arial" w:cs="Arial"/>
          </w:rPr>
          <w:t>https://vivupbenefits.co.uk/solutions/employee-assistance-programme</w:t>
        </w:r>
      </w:hyperlink>
      <w:r w:rsidRPr="00E739AD">
        <w:rPr>
          <w:rFonts w:ascii="Arial" w:hAnsi="Arial" w:cs="Arial"/>
        </w:rPr>
        <w:t xml:space="preserve"> (Accessed: 5</w:t>
      </w:r>
      <w:r w:rsidRPr="00E739AD">
        <w:rPr>
          <w:rFonts w:ascii="Arial" w:hAnsi="Arial" w:cs="Arial"/>
          <w:vertAlign w:val="superscript"/>
        </w:rPr>
        <w:t>th</w:t>
      </w:r>
      <w:r w:rsidRPr="00E739AD">
        <w:rPr>
          <w:rFonts w:ascii="Arial" w:hAnsi="Arial" w:cs="Arial"/>
        </w:rPr>
        <w:t xml:space="preserve"> June 2024) </w:t>
      </w:r>
    </w:p>
    <w:p w14:paraId="162B1547" w14:textId="77777777" w:rsidR="00732F87" w:rsidRPr="00E739AD" w:rsidRDefault="00732F87" w:rsidP="00732F87">
      <w:pPr>
        <w:spacing w:before="240" w:line="276" w:lineRule="auto"/>
        <w:ind w:hanging="720"/>
        <w:rPr>
          <w:rFonts w:ascii="Arial" w:hAnsi="Arial" w:cs="Arial"/>
        </w:rPr>
      </w:pPr>
      <w:r w:rsidRPr="00E739AD">
        <w:rPr>
          <w:rFonts w:ascii="Arial" w:hAnsi="Arial" w:cs="Arial"/>
        </w:rPr>
        <w:t xml:space="preserve">WebMD (2023) </w:t>
      </w:r>
      <w:r w:rsidRPr="00E739AD">
        <w:rPr>
          <w:rFonts w:ascii="Arial" w:hAnsi="Arial" w:cs="Arial"/>
          <w:i/>
          <w:iCs/>
        </w:rPr>
        <w:t xml:space="preserve">How does mental health affect physical health. </w:t>
      </w:r>
      <w:r w:rsidRPr="00E739AD">
        <w:rPr>
          <w:rFonts w:ascii="Arial" w:hAnsi="Arial" w:cs="Arial"/>
        </w:rPr>
        <w:t>[online]</w:t>
      </w:r>
      <w:r w:rsidRPr="00E739AD">
        <w:rPr>
          <w:rFonts w:ascii="Arial" w:hAnsi="Arial" w:cs="Arial"/>
          <w:i/>
          <w:iCs/>
        </w:rPr>
        <w:t xml:space="preserve"> </w:t>
      </w:r>
      <w:r w:rsidRPr="00E739AD">
        <w:rPr>
          <w:rFonts w:ascii="Arial" w:hAnsi="Arial" w:cs="Arial"/>
        </w:rPr>
        <w:t xml:space="preserve">Available at: </w:t>
      </w:r>
      <w:hyperlink r:id="rId47" w:history="1">
        <w:r w:rsidRPr="00E739AD">
          <w:rPr>
            <w:rStyle w:val="Hyperlink"/>
            <w:rFonts w:ascii="Arial" w:hAnsi="Arial" w:cs="Arial"/>
          </w:rPr>
          <w:t>https://www.webmd.com/mental-health/how-does-mental-health-affect-physical-health</w:t>
        </w:r>
      </w:hyperlink>
      <w:r w:rsidRPr="00E739AD">
        <w:rPr>
          <w:rFonts w:ascii="Arial" w:hAnsi="Arial" w:cs="Arial"/>
        </w:rPr>
        <w:t xml:space="preserve">    (Accessed: 5</w:t>
      </w:r>
      <w:r w:rsidRPr="00E739AD">
        <w:rPr>
          <w:rFonts w:ascii="Arial" w:hAnsi="Arial" w:cs="Arial"/>
          <w:vertAlign w:val="superscript"/>
        </w:rPr>
        <w:t>th</w:t>
      </w:r>
      <w:r w:rsidRPr="00E739AD">
        <w:rPr>
          <w:rFonts w:ascii="Arial" w:hAnsi="Arial" w:cs="Arial"/>
        </w:rPr>
        <w:t xml:space="preserve"> June 2024) </w:t>
      </w:r>
    </w:p>
    <w:p w14:paraId="6C86A633" w14:textId="77777777" w:rsidR="002809BF" w:rsidRDefault="002809BF" w:rsidP="00732F87">
      <w:pPr>
        <w:rPr>
          <w:rFonts w:ascii="Arial" w:hAnsi="Arial" w:cs="Arial"/>
          <w:b/>
          <w:bCs/>
          <w:sz w:val="28"/>
          <w:szCs w:val="28"/>
          <w:u w:val="single"/>
        </w:rPr>
      </w:pPr>
    </w:p>
    <w:sectPr w:rsidR="002809BF" w:rsidSect="002809BF">
      <w:headerReference w:type="default" r:id="rId48"/>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CB618A1" w14:textId="77777777" w:rsidR="00D8192A" w:rsidRDefault="00D8192A">
      <w:pPr>
        <w:spacing w:after="0"/>
      </w:pPr>
      <w:r>
        <w:separator/>
      </w:r>
    </w:p>
  </w:endnote>
  <w:endnote w:type="continuationSeparator" w:id="0">
    <w:p w14:paraId="47DF080D" w14:textId="77777777" w:rsidR="00D8192A" w:rsidRDefault="00D8192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559532C" w14:textId="77777777" w:rsidR="00D8192A" w:rsidRDefault="00D8192A">
      <w:pPr>
        <w:spacing w:after="0"/>
      </w:pPr>
      <w:r>
        <w:separator/>
      </w:r>
    </w:p>
  </w:footnote>
  <w:footnote w:type="continuationSeparator" w:id="0">
    <w:p w14:paraId="20A0D892" w14:textId="77777777" w:rsidR="00D8192A" w:rsidRDefault="00D8192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4A2EF36" w14:textId="77777777" w:rsidR="002809BF" w:rsidRDefault="002809BF">
    <w:pPr>
      <w:pStyle w:val="Header"/>
      <w:rPr>
        <w:i/>
        <w:iCs/>
      </w:rPr>
    </w:pPr>
    <w:r>
      <w:rPr>
        <w:i/>
        <w:iCs/>
      </w:rPr>
      <w:tab/>
    </w:r>
    <w:r>
      <w:rPr>
        <w:i/>
        <w:iCs/>
      </w:rPr>
      <w:tab/>
      <w:t>2236360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09BF"/>
    <w:rsid w:val="0006042D"/>
    <w:rsid w:val="00076455"/>
    <w:rsid w:val="00082519"/>
    <w:rsid w:val="0009615A"/>
    <w:rsid w:val="00147BDF"/>
    <w:rsid w:val="00163707"/>
    <w:rsid w:val="001953CF"/>
    <w:rsid w:val="001E3B56"/>
    <w:rsid w:val="00233B7C"/>
    <w:rsid w:val="00251B11"/>
    <w:rsid w:val="002809BF"/>
    <w:rsid w:val="0034130D"/>
    <w:rsid w:val="0035186C"/>
    <w:rsid w:val="00447CE6"/>
    <w:rsid w:val="00515195"/>
    <w:rsid w:val="0054298B"/>
    <w:rsid w:val="0055360F"/>
    <w:rsid w:val="005A6DAF"/>
    <w:rsid w:val="005D1F74"/>
    <w:rsid w:val="0061635A"/>
    <w:rsid w:val="0065491D"/>
    <w:rsid w:val="00696947"/>
    <w:rsid w:val="006C2895"/>
    <w:rsid w:val="0073159A"/>
    <w:rsid w:val="00732F87"/>
    <w:rsid w:val="007A15D9"/>
    <w:rsid w:val="007B0AE0"/>
    <w:rsid w:val="008508FD"/>
    <w:rsid w:val="008F2E0F"/>
    <w:rsid w:val="009666FD"/>
    <w:rsid w:val="00A27EC2"/>
    <w:rsid w:val="00AD0C17"/>
    <w:rsid w:val="00AD2395"/>
    <w:rsid w:val="00AF3CB7"/>
    <w:rsid w:val="00B7473C"/>
    <w:rsid w:val="00C02C34"/>
    <w:rsid w:val="00C15075"/>
    <w:rsid w:val="00D71E6E"/>
    <w:rsid w:val="00D8192A"/>
    <w:rsid w:val="00DD3554"/>
    <w:rsid w:val="00E336C9"/>
    <w:rsid w:val="00EC4483"/>
    <w:rsid w:val="00EE04CC"/>
    <w:rsid w:val="00F16F73"/>
    <w:rsid w:val="00F62D70"/>
    <w:rsid w:val="00F73EEC"/>
    <w:rsid w:val="00FF4F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639B5B"/>
  <w15:chartTrackingRefBased/>
  <w15:docId w15:val="{0EFD168C-B54B-408E-A815-CAF20C4AB9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09BF"/>
    <w:pPr>
      <w:suppressAutoHyphens/>
      <w:autoSpaceDN w:val="0"/>
      <w:spacing w:line="240" w:lineRule="auto"/>
    </w:pPr>
    <w:rPr>
      <w:rFonts w:ascii="Calibri" w:eastAsia="Calibri" w:hAnsi="Calibri" w:cs="Times New Roman"/>
      <w:kern w:val="3"/>
      <w14:ligatures w14:val="none"/>
    </w:rPr>
  </w:style>
  <w:style w:type="paragraph" w:styleId="Heading1">
    <w:name w:val="heading 1"/>
    <w:basedOn w:val="Normal"/>
    <w:next w:val="Normal"/>
    <w:link w:val="Heading1Char"/>
    <w:uiPriority w:val="9"/>
    <w:qFormat/>
    <w:rsid w:val="002809BF"/>
    <w:pPr>
      <w:keepNext/>
      <w:keepLines/>
      <w:suppressAutoHyphens w:val="0"/>
      <w:autoSpaceDN/>
      <w:spacing w:before="360" w:after="80" w:line="259"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2809BF"/>
    <w:pPr>
      <w:keepNext/>
      <w:keepLines/>
      <w:suppressAutoHyphens w:val="0"/>
      <w:autoSpaceDN/>
      <w:spacing w:before="160" w:after="80" w:line="259"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2809BF"/>
    <w:pPr>
      <w:keepNext/>
      <w:keepLines/>
      <w:suppressAutoHyphens w:val="0"/>
      <w:autoSpaceDN/>
      <w:spacing w:before="160" w:after="80" w:line="259" w:lineRule="auto"/>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2809BF"/>
    <w:pPr>
      <w:keepNext/>
      <w:keepLines/>
      <w:suppressAutoHyphens w:val="0"/>
      <w:autoSpaceDN/>
      <w:spacing w:before="80" w:after="40" w:line="259" w:lineRule="auto"/>
      <w:outlineLvl w:val="3"/>
    </w:pPr>
    <w:rPr>
      <w:rFonts w:asciiTheme="minorHAnsi" w:eastAsiaTheme="majorEastAsia" w:hAnsiTheme="minorHAnsi" w:cstheme="majorBidi"/>
      <w:i/>
      <w:iCs/>
      <w:color w:val="0F4761"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2809BF"/>
    <w:pPr>
      <w:keepNext/>
      <w:keepLines/>
      <w:suppressAutoHyphens w:val="0"/>
      <w:autoSpaceDN/>
      <w:spacing w:before="80" w:after="40" w:line="259" w:lineRule="auto"/>
      <w:outlineLvl w:val="4"/>
    </w:pPr>
    <w:rPr>
      <w:rFonts w:asciiTheme="minorHAnsi" w:eastAsiaTheme="majorEastAsia" w:hAnsiTheme="minorHAnsi" w:cstheme="majorBidi"/>
      <w:color w:val="0F4761"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2809BF"/>
    <w:pPr>
      <w:keepNext/>
      <w:keepLines/>
      <w:suppressAutoHyphens w:val="0"/>
      <w:autoSpaceDN/>
      <w:spacing w:before="40" w:after="0" w:line="259" w:lineRule="auto"/>
      <w:outlineLvl w:val="5"/>
    </w:pPr>
    <w:rPr>
      <w:rFonts w:asciiTheme="minorHAnsi" w:eastAsiaTheme="majorEastAsia" w:hAnsiTheme="minorHAnsi"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2809BF"/>
    <w:pPr>
      <w:keepNext/>
      <w:keepLines/>
      <w:suppressAutoHyphens w:val="0"/>
      <w:autoSpaceDN/>
      <w:spacing w:before="40" w:after="0" w:line="259" w:lineRule="auto"/>
      <w:outlineLvl w:val="6"/>
    </w:pPr>
    <w:rPr>
      <w:rFonts w:asciiTheme="minorHAnsi" w:eastAsiaTheme="majorEastAsia" w:hAnsiTheme="minorHAnsi"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2809BF"/>
    <w:pPr>
      <w:keepNext/>
      <w:keepLines/>
      <w:suppressAutoHyphens w:val="0"/>
      <w:autoSpaceDN/>
      <w:spacing w:after="0" w:line="259" w:lineRule="auto"/>
      <w:outlineLvl w:val="7"/>
    </w:pPr>
    <w:rPr>
      <w:rFonts w:asciiTheme="minorHAnsi" w:eastAsiaTheme="majorEastAsia" w:hAnsiTheme="minorHAnsi"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2809BF"/>
    <w:pPr>
      <w:keepNext/>
      <w:keepLines/>
      <w:suppressAutoHyphens w:val="0"/>
      <w:autoSpaceDN/>
      <w:spacing w:after="0" w:line="259" w:lineRule="auto"/>
      <w:outlineLvl w:val="8"/>
    </w:pPr>
    <w:rPr>
      <w:rFonts w:asciiTheme="minorHAnsi" w:eastAsiaTheme="majorEastAsia" w:hAnsiTheme="minorHAnsi" w:cstheme="majorBidi"/>
      <w:color w:val="272727" w:themeColor="text1" w:themeTint="D8"/>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09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809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809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809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809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809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809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809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809BF"/>
    <w:rPr>
      <w:rFonts w:eastAsiaTheme="majorEastAsia" w:cstheme="majorBidi"/>
      <w:color w:val="272727" w:themeColor="text1" w:themeTint="D8"/>
    </w:rPr>
  </w:style>
  <w:style w:type="paragraph" w:styleId="Title">
    <w:name w:val="Title"/>
    <w:basedOn w:val="Normal"/>
    <w:next w:val="Normal"/>
    <w:link w:val="TitleChar"/>
    <w:uiPriority w:val="10"/>
    <w:qFormat/>
    <w:rsid w:val="002809BF"/>
    <w:pPr>
      <w:suppressAutoHyphens w:val="0"/>
      <w:autoSpaceDN/>
      <w:spacing w:after="80"/>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2809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809BF"/>
    <w:pPr>
      <w:numPr>
        <w:ilvl w:val="1"/>
      </w:numPr>
      <w:suppressAutoHyphens w:val="0"/>
      <w:autoSpaceDN/>
      <w:spacing w:line="259" w:lineRule="auto"/>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2809B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809BF"/>
    <w:pPr>
      <w:suppressAutoHyphens w:val="0"/>
      <w:autoSpaceDN/>
      <w:spacing w:before="160" w:line="259" w:lineRule="auto"/>
      <w:jc w:val="center"/>
    </w:pPr>
    <w:rPr>
      <w:rFonts w:asciiTheme="minorHAnsi" w:eastAsiaTheme="minorHAnsi" w:hAnsiTheme="minorHAnsi" w:cstheme="minorBidi"/>
      <w:i/>
      <w:iCs/>
      <w:color w:val="404040" w:themeColor="text1" w:themeTint="BF"/>
      <w:kern w:val="2"/>
      <w14:ligatures w14:val="standardContextual"/>
    </w:rPr>
  </w:style>
  <w:style w:type="character" w:customStyle="1" w:styleId="QuoteChar">
    <w:name w:val="Quote Char"/>
    <w:basedOn w:val="DefaultParagraphFont"/>
    <w:link w:val="Quote"/>
    <w:uiPriority w:val="29"/>
    <w:rsid w:val="002809BF"/>
    <w:rPr>
      <w:i/>
      <w:iCs/>
      <w:color w:val="404040" w:themeColor="text1" w:themeTint="BF"/>
    </w:rPr>
  </w:style>
  <w:style w:type="paragraph" w:styleId="ListParagraph">
    <w:name w:val="List Paragraph"/>
    <w:basedOn w:val="Normal"/>
    <w:uiPriority w:val="34"/>
    <w:qFormat/>
    <w:rsid w:val="002809BF"/>
    <w:pPr>
      <w:suppressAutoHyphens w:val="0"/>
      <w:autoSpaceDN/>
      <w:spacing w:line="259" w:lineRule="auto"/>
      <w:ind w:left="720"/>
      <w:contextualSpacing/>
    </w:pPr>
    <w:rPr>
      <w:rFonts w:asciiTheme="minorHAnsi" w:eastAsiaTheme="minorHAnsi" w:hAnsiTheme="minorHAnsi" w:cstheme="minorBidi"/>
      <w:kern w:val="2"/>
      <w14:ligatures w14:val="standardContextual"/>
    </w:rPr>
  </w:style>
  <w:style w:type="character" w:styleId="IntenseEmphasis">
    <w:name w:val="Intense Emphasis"/>
    <w:basedOn w:val="DefaultParagraphFont"/>
    <w:uiPriority w:val="21"/>
    <w:qFormat/>
    <w:rsid w:val="002809BF"/>
    <w:rPr>
      <w:i/>
      <w:iCs/>
      <w:color w:val="0F4761" w:themeColor="accent1" w:themeShade="BF"/>
    </w:rPr>
  </w:style>
  <w:style w:type="paragraph" w:styleId="IntenseQuote">
    <w:name w:val="Intense Quote"/>
    <w:basedOn w:val="Normal"/>
    <w:next w:val="Normal"/>
    <w:link w:val="IntenseQuoteChar"/>
    <w:uiPriority w:val="30"/>
    <w:qFormat/>
    <w:rsid w:val="002809BF"/>
    <w:pPr>
      <w:pBdr>
        <w:top w:val="single" w:sz="4" w:space="10" w:color="0F4761" w:themeColor="accent1" w:themeShade="BF"/>
        <w:bottom w:val="single" w:sz="4" w:space="10" w:color="0F4761" w:themeColor="accent1" w:themeShade="BF"/>
      </w:pBdr>
      <w:suppressAutoHyphens w:val="0"/>
      <w:autoSpaceDN/>
      <w:spacing w:before="360" w:after="360" w:line="259" w:lineRule="auto"/>
      <w:ind w:left="864" w:right="864"/>
      <w:jc w:val="center"/>
    </w:pPr>
    <w:rPr>
      <w:rFonts w:asciiTheme="minorHAnsi" w:eastAsiaTheme="minorHAnsi" w:hAnsiTheme="minorHAnsi" w:cstheme="minorBidi"/>
      <w:i/>
      <w:iCs/>
      <w:color w:val="0F4761" w:themeColor="accent1" w:themeShade="BF"/>
      <w:kern w:val="2"/>
      <w14:ligatures w14:val="standardContextual"/>
    </w:rPr>
  </w:style>
  <w:style w:type="character" w:customStyle="1" w:styleId="IntenseQuoteChar">
    <w:name w:val="Intense Quote Char"/>
    <w:basedOn w:val="DefaultParagraphFont"/>
    <w:link w:val="IntenseQuote"/>
    <w:uiPriority w:val="30"/>
    <w:rsid w:val="002809BF"/>
    <w:rPr>
      <w:i/>
      <w:iCs/>
      <w:color w:val="0F4761" w:themeColor="accent1" w:themeShade="BF"/>
    </w:rPr>
  </w:style>
  <w:style w:type="character" w:styleId="IntenseReference">
    <w:name w:val="Intense Reference"/>
    <w:basedOn w:val="DefaultParagraphFont"/>
    <w:uiPriority w:val="32"/>
    <w:qFormat/>
    <w:rsid w:val="002809BF"/>
    <w:rPr>
      <w:b/>
      <w:bCs/>
      <w:smallCaps/>
      <w:color w:val="0F4761" w:themeColor="accent1" w:themeShade="BF"/>
      <w:spacing w:val="5"/>
    </w:rPr>
  </w:style>
  <w:style w:type="paragraph" w:customStyle="1" w:styleId="Default">
    <w:name w:val="Default"/>
    <w:rsid w:val="002809BF"/>
    <w:pPr>
      <w:suppressAutoHyphens/>
      <w:autoSpaceDE w:val="0"/>
      <w:autoSpaceDN w:val="0"/>
      <w:spacing w:after="0" w:line="240" w:lineRule="auto"/>
    </w:pPr>
    <w:rPr>
      <w:rFonts w:ascii="Arial" w:eastAsia="Calibri" w:hAnsi="Arial" w:cs="Arial"/>
      <w:color w:val="000000"/>
      <w:kern w:val="0"/>
      <w:sz w:val="24"/>
      <w:szCs w:val="24"/>
      <w14:ligatures w14:val="none"/>
    </w:rPr>
  </w:style>
  <w:style w:type="paragraph" w:styleId="Header">
    <w:name w:val="header"/>
    <w:basedOn w:val="Normal"/>
    <w:link w:val="HeaderChar"/>
    <w:rsid w:val="002809BF"/>
    <w:pPr>
      <w:tabs>
        <w:tab w:val="center" w:pos="4513"/>
        <w:tab w:val="right" w:pos="9026"/>
      </w:tabs>
      <w:spacing w:after="0"/>
    </w:pPr>
  </w:style>
  <w:style w:type="character" w:customStyle="1" w:styleId="HeaderChar">
    <w:name w:val="Header Char"/>
    <w:basedOn w:val="DefaultParagraphFont"/>
    <w:link w:val="Header"/>
    <w:rsid w:val="002809BF"/>
    <w:rPr>
      <w:rFonts w:ascii="Calibri" w:eastAsia="Calibri" w:hAnsi="Calibri" w:cs="Times New Roman"/>
      <w:kern w:val="3"/>
      <w14:ligatures w14:val="none"/>
    </w:rPr>
  </w:style>
  <w:style w:type="character" w:styleId="Hyperlink">
    <w:name w:val="Hyperlink"/>
    <w:basedOn w:val="DefaultParagraphFont"/>
    <w:rsid w:val="00732F87"/>
    <w:rPr>
      <w:color w:val="0000FF"/>
      <w:u w:val="single"/>
    </w:rPr>
  </w:style>
  <w:style w:type="character" w:styleId="FollowedHyperlink">
    <w:name w:val="FollowedHyperlink"/>
    <w:basedOn w:val="DefaultParagraphFont"/>
    <w:uiPriority w:val="99"/>
    <w:semiHidden/>
    <w:unhideWhenUsed/>
    <w:rsid w:val="00732F8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ssets.publishing.service.gov.uk/media/5a79e5f4e5274a18ba50f9cf/0392-12attachment2of2.pdf" TargetMode="External"/><Relationship Id="rId18" Type="http://schemas.openxmlformats.org/officeDocument/2006/relationships/hyperlink" Target="https://www.gov.uk/government/statistics/youth-justice-statistics-2022-to-2023/youth-justice-statistics-2022-to-2023-accessible-version#proven-offences-by-children" TargetMode="External"/><Relationship Id="rId26" Type="http://schemas.openxmlformats.org/officeDocument/2006/relationships/hyperlink" Target="https://www.mentalhealth.org.uk/explore-mental-health/factors-affect-mental-health#:~:text=At%20the%20Mental%20Health%20Foundation,genetics%2C%20diet%2C%20sleep%2C%20age" TargetMode="External"/><Relationship Id="rId39" Type="http://schemas.openxmlformats.org/officeDocument/2006/relationships/hyperlink" Target="https://www.apccs.police.uk/media/6362/eng-police-and-crime-plan-2021-25.pdf" TargetMode="External"/><Relationship Id="rId21" Type="http://schemas.openxmlformats.org/officeDocument/2006/relationships/hyperlink" Target="https://hmicfrs.justiceinspectorates.gov.uk/glossary/trauma-risk-management-trim/" TargetMode="External"/><Relationship Id="rId34" Type="http://schemas.openxmlformats.org/officeDocument/2006/relationships/hyperlink" Target="https://www.oxfordcbt.co.uk/why-is-employee-mental-health-important/#:~:text=High%20stress%20levels%20and%20unaddressed,that%20stifles%20growth%20and%20progress" TargetMode="External"/><Relationship Id="rId42" Type="http://schemas.openxmlformats.org/officeDocument/2006/relationships/hyperlink" Target="https://cardiffhubs.co.uk/" TargetMode="External"/><Relationship Id="rId47" Type="http://schemas.openxmlformats.org/officeDocument/2006/relationships/hyperlink" Target="https://www.webmd.com/mental-health/how-does-mental-health-affect-physical-health" TargetMode="External"/><Relationship Id="rId50" Type="http://schemas.openxmlformats.org/officeDocument/2006/relationships/theme" Target="theme/theme1.xml"/><Relationship Id="rId7" Type="http://schemas.openxmlformats.org/officeDocument/2006/relationships/hyperlink" Target="https://www.catch-22.org.uk/resources/how-do-gangs-recruit-and-coerce-young-people/" TargetMode="External"/><Relationship Id="rId2" Type="http://schemas.openxmlformats.org/officeDocument/2006/relationships/settings" Target="settings.xml"/><Relationship Id="rId16" Type="http://schemas.openxmlformats.org/officeDocument/2006/relationships/hyperlink" Target="https://www.gov.uk/government/statistics/modern-slavery-nrm-and-dtn-statistics-january-to-march-2024/modern-slavery-national-referral-mechanism-and-duty-to-notify-statistics-uk-quarter-1-2024-january-to-march" TargetMode="External"/><Relationship Id="rId29" Type="http://schemas.openxmlformats.org/officeDocument/2006/relationships/hyperlink" Target="https://www.nhs.uk/mental-health/conditions/post-traumatic-stress-disorder-ptsd/overview/" TargetMode="External"/><Relationship Id="rId11" Type="http://schemas.openxmlformats.org/officeDocument/2006/relationships/hyperlink" Target="https://www.dpp-law.com/blog/what-is-cuckooing/" TargetMode="External"/><Relationship Id="rId24" Type="http://schemas.openxmlformats.org/officeDocument/2006/relationships/hyperlink" Target="https://www.joiningthepolice.co.uk/supporting-diversity#:~:text=Recruitment%20and%20selection%20processes%20%2D%20all,police%20and%20support%20serving%20officers" TargetMode="External"/><Relationship Id="rId32" Type="http://schemas.openxmlformats.org/officeDocument/2006/relationships/hyperlink" Target="https://www.ons.gov.uk/aboutus/transparencyandgovernance/freedomofinformationfoi/policeofficerdeathsbysuicide2019to2023" TargetMode="External"/><Relationship Id="rId37" Type="http://schemas.openxmlformats.org/officeDocument/2006/relationships/hyperlink" Target="https://manchester.spydus.co.uk/cgi-bin/spydus.exe/ENQ/WPAC/BIBENQ?SETLVL=&amp;BRN=45753" TargetMode="External"/><Relationship Id="rId40" Type="http://schemas.openxmlformats.org/officeDocument/2006/relationships/hyperlink" Target="https://www.polfed.org/surrey/news/2024/ptsd-awareness-month/#:~:text=14%20June%202024,result%20of%20their%20policing%20role" TargetMode="External"/><Relationship Id="rId45" Type="http://schemas.openxmlformats.org/officeDocument/2006/relationships/hyperlink" Target="https://www.unison.org.uk/news/2024/06/closure-of-more-than-a-thousand-youth-centres-could-have-lasting-impact-on-society/" TargetMode="External"/><Relationship Id="rId5" Type="http://schemas.openxmlformats.org/officeDocument/2006/relationships/endnotes" Target="endnotes.xml"/><Relationship Id="rId15" Type="http://schemas.openxmlformats.org/officeDocument/2006/relationships/hyperlink" Target="https://www.ethnicity-facts-figures.service.gov.uk/workforce-and-business/workforce-diversity/police-workforce/latest/" TargetMode="External"/><Relationship Id="rId23" Type="http://schemas.openxmlformats.org/officeDocument/2006/relationships/hyperlink" Target="https://www.joiningthepolice.co.uk/supporting-diversity/support-organisations" TargetMode="External"/><Relationship Id="rId28" Type="http://schemas.openxmlformats.org/officeDocument/2006/relationships/hyperlink" Target="https://www.nationalcrimeagency.gov.uk/what-we-do/how-we-work/investigating-and-disrupting-the-highest-risk-serious-and-organised-criminals" TargetMode="External"/><Relationship Id="rId36" Type="http://schemas.openxmlformats.org/officeDocument/2006/relationships/hyperlink" Target="https://doi.org/10.1093/police/pau060" TargetMode="External"/><Relationship Id="rId49" Type="http://schemas.openxmlformats.org/officeDocument/2006/relationships/fontTable" Target="fontTable.xml"/><Relationship Id="rId10" Type="http://schemas.openxmlformats.org/officeDocument/2006/relationships/hyperlink" Target="https://cpdonline.co.uk/knowledge-base/safeguarding/cuckooing/" TargetMode="External"/><Relationship Id="rId19" Type="http://schemas.openxmlformats.org/officeDocument/2006/relationships/hyperlink" Target="https://www.ethnicity-facts-figures.service.gov.uk/crime-justice-and-the-law/policing/stop-and-search/latest/#:~:text=The%20data%20shows%20that%2C%20in,for%20every%201%2C000%20white%20people" TargetMode="External"/><Relationship Id="rId31" Type="http://schemas.openxmlformats.org/officeDocument/2006/relationships/hyperlink" Target="https://www.nidirect.gov.uk/articles/preventing-involvement-crime#:~:text=Children%20are%20less%20likely%20to,uniformed%20groups%20and%20church%20groups" TargetMode="External"/><Relationship Id="rId44" Type="http://schemas.openxmlformats.org/officeDocument/2006/relationships/hyperlink" Target="https://www.law.ac.uk/about/press-releases/under-representation-uk-policing/" TargetMode="External"/><Relationship Id="rId4" Type="http://schemas.openxmlformats.org/officeDocument/2006/relationships/footnotes" Target="footnotes.xml"/><Relationship Id="rId9" Type="http://schemas.openxmlformats.org/officeDocument/2006/relationships/hyperlink" Target="https://www.college.police.uk/guidance/vulnerability-related-risks/introduction-vulnerability-related-risk" TargetMode="External"/><Relationship Id="rId14" Type="http://schemas.openxmlformats.org/officeDocument/2006/relationships/hyperlink" Target="https://www.gov.uk/government/news/early-intervention-for-lifelong-benefits" TargetMode="External"/><Relationship Id="rId22" Type="http://schemas.openxmlformats.org/officeDocument/2006/relationships/hyperlink" Target="https://www.gov.uk/government/publications/criminal-exploitation-of-children-and-vulnerable-adults-county-lines/criminal-exploitation-of-children-and-vulnerable-adults-county-lines" TargetMode="External"/><Relationship Id="rId27" Type="http://schemas.openxmlformats.org/officeDocument/2006/relationships/hyperlink" Target="https://www.mentalhealth.org.uk/explore-mental-health/statistics/mental-health-work-statistics" TargetMode="External"/><Relationship Id="rId30" Type="http://schemas.openxmlformats.org/officeDocument/2006/relationships/hyperlink" Target="https://www.nhs.uk/every-mind-matters/lifes-challenges/bereavement-and-traumatic-events/" TargetMode="External"/><Relationship Id="rId35" Type="http://schemas.openxmlformats.org/officeDocument/2006/relationships/hyperlink" Target="https://www.southwalescommissioner.org.uk/about/about-the-commissioner/#:~:text=Emma%20Wools%20is%20in%20her,to%20be%20elected%20in%20Wales" TargetMode="External"/><Relationship Id="rId43" Type="http://schemas.openxmlformats.org/officeDocument/2006/relationships/hyperlink" Target="https://www.open.edu/openlearn/society-politics-law/understanding-pcso-powers/content-section-1#:~:text=In%202002%2C%20the%20role%20of,the%20Police%20Reform%20Act%202002" TargetMode="External"/><Relationship Id="rId48" Type="http://schemas.openxmlformats.org/officeDocument/2006/relationships/header" Target="header1.xml"/><Relationship Id="rId8" Type="http://schemas.openxmlformats.org/officeDocument/2006/relationships/hyperlink" Target="https://choicespsychotherapy.net/jobs-with-highest-suicide-rates/" TargetMode="External"/><Relationship Id="rId3" Type="http://schemas.openxmlformats.org/officeDocument/2006/relationships/webSettings" Target="webSettings.xml"/><Relationship Id="rId12" Type="http://schemas.openxmlformats.org/officeDocument/2006/relationships/hyperlink" Target="https://assets.publishing.service.gov.uk/media/5a808e9eed915d74e33fb1b1/6_162_HO_SOC_PI_Guidance_Mar2015_v10_FINAL_270215_WEB__2_.pdf" TargetMode="External"/><Relationship Id="rId17" Type="http://schemas.openxmlformats.org/officeDocument/2006/relationships/hyperlink" Target="https://www.gov.uk/youth-crime-prevention-programmes" TargetMode="External"/><Relationship Id="rId25" Type="http://schemas.openxmlformats.org/officeDocument/2006/relationships/hyperlink" Target="https://www.local.gov.uk/sites/default/files/documents/tackling-serious-and-orga-44a.pdf" TargetMode="External"/><Relationship Id="rId33" Type="http://schemas.openxmlformats.org/officeDocument/2006/relationships/hyperlink" Target="https://www.oscarkilo.org.uk/services-overview" TargetMode="External"/><Relationship Id="rId38" Type="http://schemas.openxmlformats.org/officeDocument/2006/relationships/hyperlink" Target="https://www.south-wales.police.uk/police-forces/south-wales-police/areas/careers/careers/positive-action/" TargetMode="External"/><Relationship Id="rId46" Type="http://schemas.openxmlformats.org/officeDocument/2006/relationships/hyperlink" Target="https://vivupbenefits.co.uk/solutions/employee-assistance-programme" TargetMode="External"/><Relationship Id="rId20" Type="http://schemas.openxmlformats.org/officeDocument/2006/relationships/hyperlink" Target="https://hmicfrs.justiceinspectorates.gov.uk/glossary/public-protection-unit/#:~:text=The%20section%20of%20a%20police,human%20trafficking%20and%20domestic%20abuse" TargetMode="External"/><Relationship Id="rId41" Type="http://schemas.openxmlformats.org/officeDocument/2006/relationships/hyperlink" Target="https://www.bbc.co.uk/news/uk-68615776" TargetMode="External"/><Relationship Id="rId1" Type="http://schemas.openxmlformats.org/officeDocument/2006/relationships/styles" Target="styles.xml"/><Relationship Id="rId6" Type="http://schemas.openxmlformats.org/officeDocument/2006/relationships/hyperlink" Target="https://proceduresonline.com/trixcms2/media/11732/nrm-guide-for-yp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17</Pages>
  <Words>6522</Words>
  <Characters>37182</Characters>
  <Application>Microsoft Office Word</Application>
  <DocSecurity>0</DocSecurity>
  <Lines>309</Lines>
  <Paragraphs>87</Paragraphs>
  <ScaleCrop>false</ScaleCrop>
  <Company/>
  <LinksUpToDate>false</LinksUpToDate>
  <CharactersWithSpaces>43617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Greg Phillips</dc:creator>
  <cp:keywords/>
  <dc:description/>
  <cp:lastModifiedBy>Wright,Amy swp8635</cp:lastModifiedBy>
  <cp:revision>3</cp:revision>
  <dcterms:created xsi:type="dcterms:W3CDTF">2024-09-02T16:47:00Z</dcterms:created>
  <dcterms:modified xsi:type="dcterms:W3CDTF">2024-09-02T16:48:00Z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2024-09-02T16:47:24Z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5b1fd724-741c-4d62-a1ad-43a76b12f437</vt:lpwstr>
  </property>
  <property fmtid="{D5CDD505-2E9C-101B-9397-08002B2CF9AE}" pid="8" name="MSIP_Label_66cf8fe5-b7b7-4df7-b38d-1c61ac2f6639_ContentBits">
    <vt:lpwstr>0</vt:lpwstr>
  </property>
</Properties>
</file>