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C3CF56" w14:textId="5AD8F6C9" w:rsidR="003F2A53" w:rsidRDefault="00920084" w:rsidP="0061449C">
      <w:pPr>
        <w:spacing w:after="0" w:line="360" w:lineRule="auto"/>
        <w:rPr>
          <w:rFonts w:ascii="Arial" w:hAnsi="Arial" w:cs="Arial"/>
          <w:b/>
          <w:bCs/>
        </w:rPr>
      </w:pPr>
      <w:r w:rsidRPr="00920084">
        <w:rPr>
          <w:rFonts w:ascii="Arial" w:hAnsi="Arial" w:cs="Arial"/>
          <w:b/>
          <w:bCs/>
        </w:rPr>
        <w:t>A critical analysis of literacy, numeracy and digital competency as cross-curricular responsibilities.</w:t>
      </w:r>
    </w:p>
    <w:p w14:paraId="3139F606" w14:textId="43BEB1E7" w:rsidR="00920084" w:rsidRDefault="00920084" w:rsidP="0061449C">
      <w:pPr>
        <w:spacing w:after="0" w:line="360" w:lineRule="auto"/>
        <w:rPr>
          <w:rFonts w:ascii="Arial" w:hAnsi="Arial" w:cs="Arial"/>
        </w:rPr>
      </w:pPr>
    </w:p>
    <w:p w14:paraId="3A9BA784" w14:textId="7999EB9C" w:rsidR="00447B59" w:rsidRDefault="00AD1978" w:rsidP="0061449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Cross-curricul</w:t>
      </w:r>
      <w:r w:rsidR="000806C8">
        <w:rPr>
          <w:rFonts w:ascii="Arial" w:hAnsi="Arial" w:cs="Arial"/>
        </w:rPr>
        <w:t xml:space="preserve">ar </w:t>
      </w:r>
      <w:r w:rsidR="00A05DD0">
        <w:rPr>
          <w:rFonts w:ascii="Arial" w:hAnsi="Arial" w:cs="Arial"/>
        </w:rPr>
        <w:t xml:space="preserve">learning </w:t>
      </w:r>
      <w:r w:rsidR="00C26127">
        <w:rPr>
          <w:rFonts w:ascii="Arial" w:hAnsi="Arial" w:cs="Arial"/>
        </w:rPr>
        <w:t>can be defined in several ways,</w:t>
      </w:r>
      <w:r w:rsidR="000806C8">
        <w:rPr>
          <w:rFonts w:ascii="Arial" w:hAnsi="Arial" w:cs="Arial"/>
        </w:rPr>
        <w:t xml:space="preserve"> but Barnes (</w:t>
      </w:r>
      <w:r w:rsidR="00A14AB0">
        <w:rPr>
          <w:rFonts w:ascii="Arial" w:hAnsi="Arial" w:cs="Arial"/>
        </w:rPr>
        <w:t>2015)</w:t>
      </w:r>
      <w:r w:rsidR="00DE3A92">
        <w:rPr>
          <w:rFonts w:ascii="Arial" w:hAnsi="Arial" w:cs="Arial"/>
        </w:rPr>
        <w:t xml:space="preserve"> suggests it occurs ‘when the skills, knowledge and attitudes of a number of different disciplines are applied to a single theme, problem, idea or experience</w:t>
      </w:r>
      <w:r w:rsidR="00712B57">
        <w:rPr>
          <w:rFonts w:ascii="Arial" w:hAnsi="Arial" w:cs="Arial"/>
        </w:rPr>
        <w:t xml:space="preserve">’ (p.62).  </w:t>
      </w:r>
      <w:r w:rsidR="006460BC">
        <w:rPr>
          <w:rFonts w:ascii="Arial" w:hAnsi="Arial" w:cs="Arial"/>
        </w:rPr>
        <w:t>As far back as Ancient Greece</w:t>
      </w:r>
      <w:r w:rsidR="00313288">
        <w:rPr>
          <w:rFonts w:ascii="Arial" w:hAnsi="Arial" w:cs="Arial"/>
        </w:rPr>
        <w:t xml:space="preserve">, the combining of subjects has been promoted to develop </w:t>
      </w:r>
      <w:proofErr w:type="gramStart"/>
      <w:r w:rsidR="00313288">
        <w:rPr>
          <w:rFonts w:ascii="Arial" w:hAnsi="Arial" w:cs="Arial"/>
        </w:rPr>
        <w:t>particular values</w:t>
      </w:r>
      <w:proofErr w:type="gramEnd"/>
      <w:r w:rsidR="00313288">
        <w:rPr>
          <w:rFonts w:ascii="Arial" w:hAnsi="Arial" w:cs="Arial"/>
        </w:rPr>
        <w:t xml:space="preserve"> and this has continued through the centuries, with </w:t>
      </w:r>
      <w:r w:rsidR="00021B4B">
        <w:rPr>
          <w:rFonts w:ascii="Arial" w:hAnsi="Arial" w:cs="Arial"/>
        </w:rPr>
        <w:t xml:space="preserve">theorists such as </w:t>
      </w:r>
      <w:r w:rsidR="00313288">
        <w:rPr>
          <w:rFonts w:ascii="Arial" w:hAnsi="Arial" w:cs="Arial"/>
        </w:rPr>
        <w:t xml:space="preserve">Pestalozzi, Froebel and later Vygotsky and Bruner </w:t>
      </w:r>
      <w:r w:rsidR="00987983">
        <w:rPr>
          <w:rFonts w:ascii="Arial" w:hAnsi="Arial" w:cs="Arial"/>
        </w:rPr>
        <w:t xml:space="preserve">all </w:t>
      </w:r>
      <w:r w:rsidR="00313288">
        <w:rPr>
          <w:rFonts w:ascii="Arial" w:hAnsi="Arial" w:cs="Arial"/>
        </w:rPr>
        <w:t xml:space="preserve">advocating cross-curricular learning (Barnes, 2011).  More recently, Plowden (1967) </w:t>
      </w:r>
      <w:r w:rsidR="006454C4">
        <w:rPr>
          <w:rFonts w:ascii="Arial" w:hAnsi="Arial" w:cs="Arial"/>
        </w:rPr>
        <w:t xml:space="preserve">recommended learning </w:t>
      </w:r>
      <w:r w:rsidR="0096484F">
        <w:rPr>
          <w:rFonts w:ascii="Arial" w:hAnsi="Arial" w:cs="Arial"/>
        </w:rPr>
        <w:t xml:space="preserve">in a </w:t>
      </w:r>
      <w:r w:rsidR="006454C4">
        <w:rPr>
          <w:rFonts w:ascii="Arial" w:hAnsi="Arial" w:cs="Arial"/>
        </w:rPr>
        <w:t>cross-curricular</w:t>
      </w:r>
      <w:r w:rsidR="0096484F">
        <w:rPr>
          <w:rFonts w:ascii="Arial" w:hAnsi="Arial" w:cs="Arial"/>
        </w:rPr>
        <w:t xml:space="preserve"> way</w:t>
      </w:r>
      <w:r w:rsidR="006454C4">
        <w:rPr>
          <w:rFonts w:ascii="Arial" w:hAnsi="Arial" w:cs="Arial"/>
        </w:rPr>
        <w:t xml:space="preserve"> as children </w:t>
      </w:r>
      <w:r w:rsidR="00987983">
        <w:rPr>
          <w:rFonts w:ascii="Arial" w:hAnsi="Arial" w:cs="Arial"/>
        </w:rPr>
        <w:t>live</w:t>
      </w:r>
      <w:r w:rsidR="006454C4">
        <w:rPr>
          <w:rFonts w:ascii="Arial" w:hAnsi="Arial" w:cs="Arial"/>
        </w:rPr>
        <w:t xml:space="preserve"> in a</w:t>
      </w:r>
      <w:r w:rsidR="00987983">
        <w:rPr>
          <w:rFonts w:ascii="Arial" w:hAnsi="Arial" w:cs="Arial"/>
        </w:rPr>
        <w:t xml:space="preserve">n integrated </w:t>
      </w:r>
      <w:r w:rsidR="006454C4">
        <w:rPr>
          <w:rFonts w:ascii="Arial" w:hAnsi="Arial" w:cs="Arial"/>
        </w:rPr>
        <w:t>world</w:t>
      </w:r>
      <w:r w:rsidR="00987983">
        <w:rPr>
          <w:rFonts w:ascii="Arial" w:hAnsi="Arial" w:cs="Arial"/>
        </w:rPr>
        <w:t xml:space="preserve"> </w:t>
      </w:r>
      <w:r w:rsidR="003F7F08">
        <w:rPr>
          <w:rFonts w:ascii="Arial" w:hAnsi="Arial" w:cs="Arial"/>
        </w:rPr>
        <w:t xml:space="preserve">rather than </w:t>
      </w:r>
      <w:r w:rsidR="00987983">
        <w:rPr>
          <w:rFonts w:ascii="Arial" w:hAnsi="Arial" w:cs="Arial"/>
        </w:rPr>
        <w:t>one of</w:t>
      </w:r>
      <w:r w:rsidR="006454C4">
        <w:rPr>
          <w:rFonts w:ascii="Arial" w:hAnsi="Arial" w:cs="Arial"/>
        </w:rPr>
        <w:t xml:space="preserve"> single subjects</w:t>
      </w:r>
      <w:r w:rsidR="00DC4B43">
        <w:rPr>
          <w:rFonts w:ascii="Arial" w:hAnsi="Arial" w:cs="Arial"/>
        </w:rPr>
        <w:t xml:space="preserve">, which contrasted </w:t>
      </w:r>
      <w:r w:rsidR="002B0F65">
        <w:rPr>
          <w:rFonts w:ascii="Arial" w:hAnsi="Arial" w:cs="Arial"/>
        </w:rPr>
        <w:t xml:space="preserve">with the views of Alexander, Rose and Woodhead (1992) who </w:t>
      </w:r>
      <w:r w:rsidR="004F7E25">
        <w:rPr>
          <w:rFonts w:ascii="Arial" w:hAnsi="Arial" w:cs="Arial"/>
        </w:rPr>
        <w:t>suggested that ignoring single subjects would restrict</w:t>
      </w:r>
      <w:r w:rsidR="00C54779">
        <w:rPr>
          <w:rFonts w:ascii="Arial" w:hAnsi="Arial" w:cs="Arial"/>
        </w:rPr>
        <w:t xml:space="preserve"> children from making sense of the world around them</w:t>
      </w:r>
      <w:r w:rsidR="00BB3D6D">
        <w:rPr>
          <w:rFonts w:ascii="Arial" w:hAnsi="Arial" w:cs="Arial"/>
        </w:rPr>
        <w:t>,</w:t>
      </w:r>
      <w:r w:rsidR="00C54779">
        <w:rPr>
          <w:rFonts w:ascii="Arial" w:hAnsi="Arial" w:cs="Arial"/>
        </w:rPr>
        <w:t xml:space="preserve"> and </w:t>
      </w:r>
      <w:r w:rsidR="00021B4B">
        <w:rPr>
          <w:rFonts w:ascii="Arial" w:hAnsi="Arial" w:cs="Arial"/>
        </w:rPr>
        <w:t xml:space="preserve">felt </w:t>
      </w:r>
      <w:r w:rsidR="00C54779">
        <w:rPr>
          <w:rFonts w:ascii="Arial" w:hAnsi="Arial" w:cs="Arial"/>
        </w:rPr>
        <w:t>that while topics may have their place, single subjects were needed to provide a knowledge base.</w:t>
      </w:r>
      <w:r w:rsidR="007C0EE8">
        <w:rPr>
          <w:rFonts w:ascii="Arial" w:hAnsi="Arial" w:cs="Arial"/>
        </w:rPr>
        <w:t xml:space="preserve"> However, Alexander (2010</w:t>
      </w:r>
      <w:r w:rsidR="001C60E3">
        <w:rPr>
          <w:rFonts w:ascii="Arial" w:hAnsi="Arial" w:cs="Arial"/>
        </w:rPr>
        <w:t>)</w:t>
      </w:r>
      <w:r w:rsidR="006454C4">
        <w:rPr>
          <w:rFonts w:ascii="Arial" w:hAnsi="Arial" w:cs="Arial"/>
        </w:rPr>
        <w:t xml:space="preserve"> </w:t>
      </w:r>
      <w:r w:rsidR="00D90D71">
        <w:rPr>
          <w:rFonts w:ascii="Arial" w:hAnsi="Arial" w:cs="Arial"/>
        </w:rPr>
        <w:t xml:space="preserve">and Rose </w:t>
      </w:r>
      <w:r w:rsidR="007E0D8B">
        <w:rPr>
          <w:rFonts w:ascii="Arial" w:hAnsi="Arial" w:cs="Arial"/>
        </w:rPr>
        <w:t xml:space="preserve">(2009) </w:t>
      </w:r>
      <w:r w:rsidR="007C0EE8">
        <w:rPr>
          <w:rFonts w:ascii="Arial" w:hAnsi="Arial" w:cs="Arial"/>
        </w:rPr>
        <w:t xml:space="preserve">appear to </w:t>
      </w:r>
      <w:r w:rsidR="00277322">
        <w:rPr>
          <w:rFonts w:ascii="Arial" w:hAnsi="Arial" w:cs="Arial"/>
        </w:rPr>
        <w:t>r</w:t>
      </w:r>
      <w:r w:rsidR="007C0EE8">
        <w:rPr>
          <w:rFonts w:ascii="Arial" w:hAnsi="Arial" w:cs="Arial"/>
        </w:rPr>
        <w:t>evise their views</w:t>
      </w:r>
      <w:r w:rsidR="00041698">
        <w:rPr>
          <w:rFonts w:ascii="Arial" w:hAnsi="Arial" w:cs="Arial"/>
        </w:rPr>
        <w:t xml:space="preserve"> </w:t>
      </w:r>
      <w:r w:rsidR="005A3975">
        <w:rPr>
          <w:rFonts w:ascii="Arial" w:hAnsi="Arial" w:cs="Arial"/>
        </w:rPr>
        <w:t xml:space="preserve">at a later date, </w:t>
      </w:r>
      <w:r w:rsidR="00041698">
        <w:rPr>
          <w:rFonts w:ascii="Arial" w:hAnsi="Arial" w:cs="Arial"/>
        </w:rPr>
        <w:t>as they</w:t>
      </w:r>
      <w:r w:rsidR="00D86047">
        <w:rPr>
          <w:rFonts w:ascii="Arial" w:hAnsi="Arial" w:cs="Arial"/>
        </w:rPr>
        <w:t xml:space="preserve"> recommend</w:t>
      </w:r>
      <w:r w:rsidR="00041698">
        <w:rPr>
          <w:rFonts w:ascii="Arial" w:hAnsi="Arial" w:cs="Arial"/>
        </w:rPr>
        <w:t xml:space="preserve">ed </w:t>
      </w:r>
      <w:r w:rsidR="00001194">
        <w:rPr>
          <w:rFonts w:ascii="Arial" w:hAnsi="Arial" w:cs="Arial"/>
        </w:rPr>
        <w:t>combining</w:t>
      </w:r>
      <w:r w:rsidR="00D86047">
        <w:rPr>
          <w:rFonts w:ascii="Arial" w:hAnsi="Arial" w:cs="Arial"/>
        </w:rPr>
        <w:t xml:space="preserve"> </w:t>
      </w:r>
      <w:r w:rsidR="00752BD6">
        <w:rPr>
          <w:rFonts w:ascii="Arial" w:hAnsi="Arial" w:cs="Arial"/>
        </w:rPr>
        <w:t>subjects into areas of learning</w:t>
      </w:r>
      <w:r w:rsidR="00001194">
        <w:rPr>
          <w:rFonts w:ascii="Arial" w:hAnsi="Arial" w:cs="Arial"/>
        </w:rPr>
        <w:t>, or domains,</w:t>
      </w:r>
      <w:r w:rsidR="00752BD6">
        <w:rPr>
          <w:rFonts w:ascii="Arial" w:hAnsi="Arial" w:cs="Arial"/>
        </w:rPr>
        <w:t xml:space="preserve"> in a similar way to </w:t>
      </w:r>
      <w:r w:rsidR="00001194">
        <w:rPr>
          <w:rFonts w:ascii="Arial" w:hAnsi="Arial" w:cs="Arial"/>
        </w:rPr>
        <w:t>th</w:t>
      </w:r>
      <w:r w:rsidR="00752BD6">
        <w:rPr>
          <w:rFonts w:ascii="Arial" w:hAnsi="Arial" w:cs="Arial"/>
        </w:rPr>
        <w:t>e new Welsh curriculum</w:t>
      </w:r>
      <w:r w:rsidR="00765E10">
        <w:rPr>
          <w:rFonts w:ascii="Arial" w:hAnsi="Arial" w:cs="Arial"/>
        </w:rPr>
        <w:t>’</w:t>
      </w:r>
      <w:r w:rsidR="00001194">
        <w:rPr>
          <w:rFonts w:ascii="Arial" w:hAnsi="Arial" w:cs="Arial"/>
        </w:rPr>
        <w:t xml:space="preserve">s </w:t>
      </w:r>
      <w:r w:rsidR="00752BD6">
        <w:rPr>
          <w:rFonts w:ascii="Arial" w:hAnsi="Arial" w:cs="Arial"/>
        </w:rPr>
        <w:t>areas of learning and experience (</w:t>
      </w:r>
      <w:proofErr w:type="spellStart"/>
      <w:r w:rsidR="00752BD6">
        <w:rPr>
          <w:rFonts w:ascii="Arial" w:hAnsi="Arial" w:cs="Arial"/>
        </w:rPr>
        <w:t>AoLE</w:t>
      </w:r>
      <w:proofErr w:type="spellEnd"/>
      <w:r w:rsidR="00752BD6">
        <w:rPr>
          <w:rFonts w:ascii="Arial" w:hAnsi="Arial" w:cs="Arial"/>
        </w:rPr>
        <w:t>)</w:t>
      </w:r>
      <w:r w:rsidR="007E0D8B">
        <w:rPr>
          <w:rFonts w:ascii="Arial" w:hAnsi="Arial" w:cs="Arial"/>
        </w:rPr>
        <w:t xml:space="preserve"> (Donaldson, 2015).</w:t>
      </w:r>
      <w:r w:rsidR="00F669B2">
        <w:rPr>
          <w:rFonts w:ascii="Arial" w:hAnsi="Arial" w:cs="Arial"/>
        </w:rPr>
        <w:t xml:space="preserve">  </w:t>
      </w:r>
      <w:r w:rsidR="00A71E1F">
        <w:rPr>
          <w:rFonts w:ascii="Arial" w:hAnsi="Arial" w:cs="Arial"/>
        </w:rPr>
        <w:t>The idea of p</w:t>
      </w:r>
      <w:r w:rsidR="004D70DA">
        <w:rPr>
          <w:rFonts w:ascii="Arial" w:hAnsi="Arial" w:cs="Arial"/>
        </w:rPr>
        <w:t>roviding a curriculum based on content and not subject areas</w:t>
      </w:r>
      <w:r w:rsidR="00E44F0F">
        <w:rPr>
          <w:rFonts w:ascii="Arial" w:hAnsi="Arial" w:cs="Arial"/>
        </w:rPr>
        <w:t xml:space="preserve"> in order to promote ‘pedagogical content knowledge’ (Heimer and </w:t>
      </w:r>
      <w:proofErr w:type="spellStart"/>
      <w:r w:rsidR="00E44F0F">
        <w:rPr>
          <w:rFonts w:ascii="Arial" w:hAnsi="Arial" w:cs="Arial"/>
        </w:rPr>
        <w:t>Winokur</w:t>
      </w:r>
      <w:proofErr w:type="spellEnd"/>
      <w:r w:rsidR="00E44F0F">
        <w:rPr>
          <w:rFonts w:ascii="Arial" w:hAnsi="Arial" w:cs="Arial"/>
        </w:rPr>
        <w:t>, 2015, p.</w:t>
      </w:r>
      <w:r w:rsidR="00060296">
        <w:rPr>
          <w:rFonts w:ascii="Arial" w:hAnsi="Arial" w:cs="Arial"/>
        </w:rPr>
        <w:t xml:space="preserve"> 291) ensures it remains relevant and engaging</w:t>
      </w:r>
      <w:r w:rsidR="00397807">
        <w:rPr>
          <w:rFonts w:ascii="Arial" w:hAnsi="Arial" w:cs="Arial"/>
        </w:rPr>
        <w:t xml:space="preserve"> and is considered a</w:t>
      </w:r>
      <w:r w:rsidR="00E24764">
        <w:rPr>
          <w:rFonts w:ascii="Arial" w:hAnsi="Arial" w:cs="Arial"/>
        </w:rPr>
        <w:t>n important</w:t>
      </w:r>
      <w:r w:rsidR="00397807">
        <w:rPr>
          <w:rFonts w:ascii="Arial" w:hAnsi="Arial" w:cs="Arial"/>
        </w:rPr>
        <w:t xml:space="preserve"> element in the effectiveness</w:t>
      </w:r>
      <w:r w:rsidR="00177CD9">
        <w:rPr>
          <w:rFonts w:ascii="Arial" w:hAnsi="Arial" w:cs="Arial"/>
        </w:rPr>
        <w:t xml:space="preserve"> of </w:t>
      </w:r>
      <w:r w:rsidR="00E24764">
        <w:rPr>
          <w:rFonts w:ascii="Arial" w:hAnsi="Arial" w:cs="Arial"/>
        </w:rPr>
        <w:t xml:space="preserve">delivering </w:t>
      </w:r>
      <w:r w:rsidR="00177CD9">
        <w:rPr>
          <w:rFonts w:ascii="Arial" w:hAnsi="Arial" w:cs="Arial"/>
        </w:rPr>
        <w:t xml:space="preserve">cross-curricular teaching and learning (Kerry, 2015; Heimer and </w:t>
      </w:r>
      <w:proofErr w:type="spellStart"/>
      <w:r w:rsidR="00177CD9">
        <w:rPr>
          <w:rFonts w:ascii="Arial" w:hAnsi="Arial" w:cs="Arial"/>
        </w:rPr>
        <w:t>Winokur</w:t>
      </w:r>
      <w:proofErr w:type="spellEnd"/>
      <w:r w:rsidR="00177CD9">
        <w:rPr>
          <w:rFonts w:ascii="Arial" w:hAnsi="Arial" w:cs="Arial"/>
        </w:rPr>
        <w:t>, 2015).</w:t>
      </w:r>
    </w:p>
    <w:p w14:paraId="757D2456" w14:textId="5CE7E203" w:rsidR="00D74A75" w:rsidRDefault="00D74A75" w:rsidP="0061449C">
      <w:pPr>
        <w:spacing w:after="0" w:line="360" w:lineRule="auto"/>
        <w:rPr>
          <w:rFonts w:ascii="Arial" w:hAnsi="Arial" w:cs="Arial"/>
        </w:rPr>
      </w:pPr>
    </w:p>
    <w:p w14:paraId="2D70BA1C" w14:textId="40230AA4" w:rsidR="00216DAA" w:rsidRDefault="00D60EDF" w:rsidP="0061449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The c</w:t>
      </w:r>
      <w:r w:rsidR="00D74A75">
        <w:rPr>
          <w:rFonts w:ascii="Arial" w:hAnsi="Arial" w:cs="Arial"/>
        </w:rPr>
        <w:t>ross-curricular</w:t>
      </w:r>
      <w:r w:rsidR="008A61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approach is</w:t>
      </w:r>
      <w:r w:rsidR="008A6176">
        <w:rPr>
          <w:rFonts w:ascii="Arial" w:hAnsi="Arial" w:cs="Arial"/>
        </w:rPr>
        <w:t xml:space="preserve"> often </w:t>
      </w:r>
      <w:r w:rsidR="0061449C">
        <w:rPr>
          <w:rFonts w:ascii="Arial" w:hAnsi="Arial" w:cs="Arial"/>
        </w:rPr>
        <w:t>referred to</w:t>
      </w:r>
      <w:r w:rsidR="008A6176">
        <w:rPr>
          <w:rFonts w:ascii="Arial" w:hAnsi="Arial" w:cs="Arial"/>
        </w:rPr>
        <w:t xml:space="preserve"> </w:t>
      </w:r>
      <w:r w:rsidR="0061449C">
        <w:rPr>
          <w:rFonts w:ascii="Arial" w:hAnsi="Arial" w:cs="Arial"/>
        </w:rPr>
        <w:t xml:space="preserve">as </w:t>
      </w:r>
      <w:r w:rsidR="008A6176">
        <w:rPr>
          <w:rFonts w:ascii="Arial" w:hAnsi="Arial" w:cs="Arial"/>
        </w:rPr>
        <w:t>interdisciplinary</w:t>
      </w:r>
      <w:r w:rsidR="00737289">
        <w:rPr>
          <w:rFonts w:ascii="Arial" w:hAnsi="Arial" w:cs="Arial"/>
        </w:rPr>
        <w:t xml:space="preserve"> due to the</w:t>
      </w:r>
      <w:r>
        <w:rPr>
          <w:rFonts w:ascii="Arial" w:hAnsi="Arial" w:cs="Arial"/>
        </w:rPr>
        <w:t xml:space="preserve"> </w:t>
      </w:r>
      <w:r w:rsidR="00737289">
        <w:rPr>
          <w:rFonts w:ascii="Arial" w:hAnsi="Arial" w:cs="Arial"/>
        </w:rPr>
        <w:t>incorporation of multiple subjects</w:t>
      </w:r>
      <w:r w:rsidR="00D62F5E">
        <w:rPr>
          <w:rFonts w:ascii="Arial" w:hAnsi="Arial" w:cs="Arial"/>
        </w:rPr>
        <w:t xml:space="preserve"> (Hayes, 2010). </w:t>
      </w:r>
      <w:r w:rsidR="00737289">
        <w:rPr>
          <w:rFonts w:ascii="Arial" w:hAnsi="Arial" w:cs="Arial"/>
        </w:rPr>
        <w:t xml:space="preserve"> </w:t>
      </w:r>
      <w:r w:rsidR="00D62F5E">
        <w:rPr>
          <w:rFonts w:ascii="Arial" w:hAnsi="Arial" w:cs="Arial"/>
        </w:rPr>
        <w:t>Th</w:t>
      </w:r>
      <w:r w:rsidR="00737289">
        <w:rPr>
          <w:rFonts w:ascii="Arial" w:hAnsi="Arial" w:cs="Arial"/>
        </w:rPr>
        <w:t xml:space="preserve">is </w:t>
      </w:r>
      <w:r w:rsidR="00FE5161">
        <w:rPr>
          <w:rFonts w:ascii="Arial" w:hAnsi="Arial" w:cs="Arial"/>
        </w:rPr>
        <w:t xml:space="preserve">approach is supported by constructivists </w:t>
      </w:r>
      <w:r w:rsidR="00802F59">
        <w:rPr>
          <w:rFonts w:ascii="Arial" w:hAnsi="Arial" w:cs="Arial"/>
        </w:rPr>
        <w:t>because</w:t>
      </w:r>
      <w:r w:rsidR="00FE5161">
        <w:rPr>
          <w:rFonts w:ascii="Arial" w:hAnsi="Arial" w:cs="Arial"/>
        </w:rPr>
        <w:t xml:space="preserve"> the children learn through experience instead of direct instruction</w:t>
      </w:r>
      <w:r w:rsidR="002C6D8C">
        <w:rPr>
          <w:rFonts w:ascii="Arial" w:hAnsi="Arial" w:cs="Arial"/>
        </w:rPr>
        <w:t xml:space="preserve">, which is considered </w:t>
      </w:r>
      <w:r w:rsidR="007E129D">
        <w:rPr>
          <w:rFonts w:ascii="Arial" w:hAnsi="Arial" w:cs="Arial"/>
        </w:rPr>
        <w:t xml:space="preserve">more effective and meaningful </w:t>
      </w:r>
      <w:r w:rsidR="00FE5161">
        <w:rPr>
          <w:rFonts w:ascii="Arial" w:hAnsi="Arial" w:cs="Arial"/>
        </w:rPr>
        <w:t>(Hayes, 2010</w:t>
      </w:r>
      <w:r w:rsidR="007E129D">
        <w:rPr>
          <w:rFonts w:ascii="Arial" w:hAnsi="Arial" w:cs="Arial"/>
        </w:rPr>
        <w:t xml:space="preserve">; Heimer and </w:t>
      </w:r>
      <w:proofErr w:type="spellStart"/>
      <w:r w:rsidR="007E129D">
        <w:rPr>
          <w:rFonts w:ascii="Arial" w:hAnsi="Arial" w:cs="Arial"/>
        </w:rPr>
        <w:t>Winokur</w:t>
      </w:r>
      <w:proofErr w:type="spellEnd"/>
      <w:r w:rsidR="007E129D">
        <w:rPr>
          <w:rFonts w:ascii="Arial" w:hAnsi="Arial" w:cs="Arial"/>
        </w:rPr>
        <w:t>, 2015</w:t>
      </w:r>
      <w:r w:rsidR="00FE5161">
        <w:rPr>
          <w:rFonts w:ascii="Arial" w:hAnsi="Arial" w:cs="Arial"/>
        </w:rPr>
        <w:t>).</w:t>
      </w:r>
      <w:r w:rsidR="00AC1543">
        <w:rPr>
          <w:rFonts w:ascii="Arial" w:hAnsi="Arial" w:cs="Arial"/>
        </w:rPr>
        <w:t xml:space="preserve">  </w:t>
      </w:r>
      <w:r w:rsidR="00315963">
        <w:rPr>
          <w:rFonts w:ascii="Arial" w:hAnsi="Arial" w:cs="Arial"/>
        </w:rPr>
        <w:t xml:space="preserve">Furthermore, </w:t>
      </w:r>
      <w:r w:rsidR="00D07451">
        <w:rPr>
          <w:rFonts w:ascii="Arial" w:hAnsi="Arial" w:cs="Arial"/>
        </w:rPr>
        <w:t>this</w:t>
      </w:r>
      <w:r w:rsidR="00BB2613">
        <w:rPr>
          <w:rFonts w:ascii="Arial" w:hAnsi="Arial" w:cs="Arial"/>
        </w:rPr>
        <w:t xml:space="preserve"> approach</w:t>
      </w:r>
      <w:r w:rsidR="00315963">
        <w:rPr>
          <w:rFonts w:ascii="Arial" w:hAnsi="Arial" w:cs="Arial"/>
        </w:rPr>
        <w:t xml:space="preserve"> </w:t>
      </w:r>
      <w:r w:rsidR="00896491">
        <w:rPr>
          <w:rFonts w:ascii="Arial" w:hAnsi="Arial" w:cs="Arial"/>
        </w:rPr>
        <w:t xml:space="preserve">is </w:t>
      </w:r>
      <w:r w:rsidR="00291BCA">
        <w:rPr>
          <w:rFonts w:ascii="Arial" w:hAnsi="Arial" w:cs="Arial"/>
        </w:rPr>
        <w:t>believ</w:t>
      </w:r>
      <w:r w:rsidR="00896491">
        <w:rPr>
          <w:rFonts w:ascii="Arial" w:hAnsi="Arial" w:cs="Arial"/>
        </w:rPr>
        <w:t xml:space="preserve">ed to </w:t>
      </w:r>
      <w:r w:rsidR="00315963">
        <w:rPr>
          <w:rFonts w:ascii="Arial" w:hAnsi="Arial" w:cs="Arial"/>
        </w:rPr>
        <w:t>promote creativity and aid in developing several habits of mind</w:t>
      </w:r>
      <w:r w:rsidR="00896491">
        <w:rPr>
          <w:rFonts w:ascii="Arial" w:hAnsi="Arial" w:cs="Arial"/>
        </w:rPr>
        <w:t xml:space="preserve"> along with encouraging subject links relating to real-life experiences </w:t>
      </w:r>
      <w:r w:rsidR="00E97467">
        <w:rPr>
          <w:rFonts w:ascii="Arial" w:hAnsi="Arial" w:cs="Arial"/>
        </w:rPr>
        <w:t>(Barnes, 2018; Rowley and Cooper, 2009).</w:t>
      </w:r>
      <w:r w:rsidR="00BD54E1">
        <w:rPr>
          <w:rFonts w:ascii="Arial" w:hAnsi="Arial" w:cs="Arial"/>
        </w:rPr>
        <w:t xml:space="preserve">  </w:t>
      </w:r>
      <w:r w:rsidR="000F26E8">
        <w:rPr>
          <w:rFonts w:ascii="Arial" w:hAnsi="Arial" w:cs="Arial"/>
        </w:rPr>
        <w:t>E</w:t>
      </w:r>
      <w:r w:rsidR="004100CE">
        <w:rPr>
          <w:rFonts w:ascii="Arial" w:hAnsi="Arial" w:cs="Arial"/>
        </w:rPr>
        <w:t xml:space="preserve">nquiry based learning </w:t>
      </w:r>
      <w:r w:rsidR="000F26E8">
        <w:rPr>
          <w:rFonts w:ascii="Arial" w:hAnsi="Arial" w:cs="Arial"/>
        </w:rPr>
        <w:t>is an</w:t>
      </w:r>
      <w:r w:rsidR="00BD54E1">
        <w:rPr>
          <w:rFonts w:ascii="Arial" w:hAnsi="Arial" w:cs="Arial"/>
        </w:rPr>
        <w:t xml:space="preserve"> example of </w:t>
      </w:r>
      <w:r w:rsidR="000F26E8">
        <w:rPr>
          <w:rFonts w:ascii="Arial" w:hAnsi="Arial" w:cs="Arial"/>
        </w:rPr>
        <w:t xml:space="preserve">a </w:t>
      </w:r>
      <w:r w:rsidR="00BD54E1">
        <w:rPr>
          <w:rFonts w:ascii="Arial" w:hAnsi="Arial" w:cs="Arial"/>
        </w:rPr>
        <w:t xml:space="preserve">current method of </w:t>
      </w:r>
      <w:r w:rsidR="00B34533">
        <w:rPr>
          <w:rFonts w:ascii="Arial" w:hAnsi="Arial" w:cs="Arial"/>
        </w:rPr>
        <w:t>interdisciplinary teaching</w:t>
      </w:r>
      <w:r w:rsidR="00F13BF1">
        <w:rPr>
          <w:rFonts w:ascii="Arial" w:hAnsi="Arial" w:cs="Arial"/>
        </w:rPr>
        <w:t xml:space="preserve"> which </w:t>
      </w:r>
      <w:r w:rsidR="00554C3A">
        <w:rPr>
          <w:rFonts w:ascii="Arial" w:hAnsi="Arial" w:cs="Arial"/>
        </w:rPr>
        <w:t>through</w:t>
      </w:r>
      <w:r w:rsidR="009227D0">
        <w:rPr>
          <w:rFonts w:ascii="Arial" w:hAnsi="Arial" w:cs="Arial"/>
        </w:rPr>
        <w:t xml:space="preserve"> projects</w:t>
      </w:r>
      <w:r w:rsidR="00F13BF1">
        <w:rPr>
          <w:rFonts w:ascii="Arial" w:hAnsi="Arial" w:cs="Arial"/>
        </w:rPr>
        <w:t>,</w:t>
      </w:r>
      <w:r w:rsidR="00B34533">
        <w:rPr>
          <w:rFonts w:ascii="Arial" w:hAnsi="Arial" w:cs="Arial"/>
        </w:rPr>
        <w:t xml:space="preserve"> </w:t>
      </w:r>
      <w:r w:rsidR="00F13BF1">
        <w:rPr>
          <w:rFonts w:ascii="Arial" w:hAnsi="Arial" w:cs="Arial"/>
        </w:rPr>
        <w:t>encourag</w:t>
      </w:r>
      <w:r w:rsidR="00554C3A">
        <w:rPr>
          <w:rFonts w:ascii="Arial" w:hAnsi="Arial" w:cs="Arial"/>
        </w:rPr>
        <w:t xml:space="preserve">es </w:t>
      </w:r>
      <w:r w:rsidR="00B05B03">
        <w:rPr>
          <w:rFonts w:ascii="Arial" w:hAnsi="Arial" w:cs="Arial"/>
        </w:rPr>
        <w:t xml:space="preserve">children </w:t>
      </w:r>
      <w:r w:rsidR="00F13BF1">
        <w:rPr>
          <w:rFonts w:ascii="Arial" w:hAnsi="Arial" w:cs="Arial"/>
        </w:rPr>
        <w:t xml:space="preserve">to </w:t>
      </w:r>
      <w:r w:rsidR="00B05B03">
        <w:rPr>
          <w:rFonts w:ascii="Arial" w:hAnsi="Arial" w:cs="Arial"/>
        </w:rPr>
        <w:t>tak</w:t>
      </w:r>
      <w:r w:rsidR="00F13BF1">
        <w:rPr>
          <w:rFonts w:ascii="Arial" w:hAnsi="Arial" w:cs="Arial"/>
        </w:rPr>
        <w:t>e</w:t>
      </w:r>
      <w:r w:rsidR="00B05B03">
        <w:rPr>
          <w:rFonts w:ascii="Arial" w:hAnsi="Arial" w:cs="Arial"/>
        </w:rPr>
        <w:t xml:space="preserve"> responsibility for their own learning and follow their curiosity</w:t>
      </w:r>
      <w:r w:rsidR="00F13BF1">
        <w:rPr>
          <w:rFonts w:ascii="Arial" w:hAnsi="Arial" w:cs="Arial"/>
        </w:rPr>
        <w:t>,</w:t>
      </w:r>
      <w:r w:rsidR="00754A3E">
        <w:rPr>
          <w:rFonts w:ascii="Arial" w:hAnsi="Arial" w:cs="Arial"/>
        </w:rPr>
        <w:t xml:space="preserve"> as</w:t>
      </w:r>
      <w:r w:rsidR="00450823">
        <w:rPr>
          <w:rFonts w:ascii="Arial" w:hAnsi="Arial" w:cs="Arial"/>
        </w:rPr>
        <w:t xml:space="preserve"> this method</w:t>
      </w:r>
      <w:r w:rsidR="00881154">
        <w:rPr>
          <w:rFonts w:ascii="Arial" w:hAnsi="Arial" w:cs="Arial"/>
        </w:rPr>
        <w:t xml:space="preserve"> is considered</w:t>
      </w:r>
      <w:r w:rsidR="00450823">
        <w:rPr>
          <w:rFonts w:ascii="Arial" w:hAnsi="Arial" w:cs="Arial"/>
        </w:rPr>
        <w:t xml:space="preserve"> more enjoyable than direct teaching and </w:t>
      </w:r>
      <w:r w:rsidR="00881154">
        <w:rPr>
          <w:rFonts w:ascii="Arial" w:hAnsi="Arial" w:cs="Arial"/>
        </w:rPr>
        <w:t xml:space="preserve">the children </w:t>
      </w:r>
      <w:r w:rsidR="00450823">
        <w:rPr>
          <w:rFonts w:ascii="Arial" w:hAnsi="Arial" w:cs="Arial"/>
        </w:rPr>
        <w:t>have greater motivation in their learning</w:t>
      </w:r>
      <w:r w:rsidR="00EC4BC9">
        <w:rPr>
          <w:rFonts w:ascii="Arial" w:hAnsi="Arial" w:cs="Arial"/>
        </w:rPr>
        <w:t>,</w:t>
      </w:r>
      <w:r w:rsidR="00450823">
        <w:rPr>
          <w:rFonts w:ascii="Arial" w:hAnsi="Arial" w:cs="Arial"/>
        </w:rPr>
        <w:t xml:space="preserve"> which leads to greater success (</w:t>
      </w:r>
      <w:r w:rsidR="00C3458B">
        <w:rPr>
          <w:rFonts w:ascii="Arial" w:hAnsi="Arial" w:cs="Arial"/>
        </w:rPr>
        <w:t xml:space="preserve">Thompson, McGregor and Sanders, 2009; The Leonardo Effect, 2016; </w:t>
      </w:r>
      <w:r w:rsidR="00BD1DA7">
        <w:rPr>
          <w:rFonts w:ascii="Arial" w:hAnsi="Arial" w:cs="Arial"/>
        </w:rPr>
        <w:t>Valentine, 2006).</w:t>
      </w:r>
      <w:r w:rsidR="00F44364">
        <w:rPr>
          <w:rFonts w:ascii="Arial" w:hAnsi="Arial" w:cs="Arial"/>
        </w:rPr>
        <w:t xml:space="preserve">  </w:t>
      </w:r>
      <w:r w:rsidR="00C949DB">
        <w:rPr>
          <w:rFonts w:ascii="Arial" w:hAnsi="Arial" w:cs="Arial"/>
        </w:rPr>
        <w:t xml:space="preserve">Conversely, </w:t>
      </w:r>
      <w:r w:rsidR="006E5976">
        <w:rPr>
          <w:rFonts w:ascii="Arial" w:hAnsi="Arial" w:cs="Arial"/>
        </w:rPr>
        <w:t>if cross-curricular teaching is carried out poorly</w:t>
      </w:r>
      <w:r w:rsidR="00BC2614">
        <w:rPr>
          <w:rFonts w:ascii="Arial" w:hAnsi="Arial" w:cs="Arial"/>
        </w:rPr>
        <w:t xml:space="preserve"> and uses </w:t>
      </w:r>
      <w:r w:rsidR="009E324E">
        <w:rPr>
          <w:rFonts w:ascii="Arial" w:hAnsi="Arial" w:cs="Arial"/>
        </w:rPr>
        <w:t>tenuous</w:t>
      </w:r>
      <w:r w:rsidR="00BC2614">
        <w:rPr>
          <w:rFonts w:ascii="Arial" w:hAnsi="Arial" w:cs="Arial"/>
        </w:rPr>
        <w:t xml:space="preserve"> links</w:t>
      </w:r>
      <w:r w:rsidR="006E5976">
        <w:rPr>
          <w:rFonts w:ascii="Arial" w:hAnsi="Arial" w:cs="Arial"/>
        </w:rPr>
        <w:t>, then learning becomes difficult which confuses the children and leads to a lack of progress</w:t>
      </w:r>
      <w:r w:rsidR="00250738">
        <w:rPr>
          <w:rFonts w:ascii="Arial" w:hAnsi="Arial" w:cs="Arial"/>
        </w:rPr>
        <w:t xml:space="preserve"> due to a lack of challenge</w:t>
      </w:r>
      <w:r w:rsidR="006E5976">
        <w:rPr>
          <w:rFonts w:ascii="Arial" w:hAnsi="Arial" w:cs="Arial"/>
        </w:rPr>
        <w:t xml:space="preserve"> (Barnes, 2015; Greenwood, 2013</w:t>
      </w:r>
      <w:r w:rsidR="00250738">
        <w:rPr>
          <w:rFonts w:ascii="Arial" w:hAnsi="Arial" w:cs="Arial"/>
        </w:rPr>
        <w:t>; Johnston, 201</w:t>
      </w:r>
      <w:r w:rsidR="007E672A">
        <w:rPr>
          <w:rFonts w:ascii="Arial" w:hAnsi="Arial" w:cs="Arial"/>
        </w:rPr>
        <w:t>5</w:t>
      </w:r>
      <w:r w:rsidR="006E5976">
        <w:rPr>
          <w:rFonts w:ascii="Arial" w:hAnsi="Arial" w:cs="Arial"/>
        </w:rPr>
        <w:t xml:space="preserve">).  </w:t>
      </w:r>
    </w:p>
    <w:p w14:paraId="70A557FC" w14:textId="32249D8E" w:rsidR="00C77FF2" w:rsidRDefault="00F44364" w:rsidP="0061449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Presenting children with problems and situations that draw on different areas and subjects for solutions reflects real-world experiences and is an important part of cross-curricular teaching and learning</w:t>
      </w:r>
      <w:r w:rsidR="008F4F9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because the skills </w:t>
      </w:r>
      <w:r w:rsidR="00B4090B">
        <w:rPr>
          <w:rFonts w:ascii="Arial" w:hAnsi="Arial" w:cs="Arial"/>
        </w:rPr>
        <w:t>developed remain relevant thus engaging</w:t>
      </w:r>
      <w:r>
        <w:rPr>
          <w:rFonts w:ascii="Arial" w:hAnsi="Arial" w:cs="Arial"/>
        </w:rPr>
        <w:t xml:space="preserve"> and</w:t>
      </w:r>
      <w:r w:rsidR="00135D2A">
        <w:rPr>
          <w:rFonts w:ascii="Arial" w:hAnsi="Arial" w:cs="Arial"/>
        </w:rPr>
        <w:t xml:space="preserve"> </w:t>
      </w:r>
      <w:r w:rsidR="006845BD">
        <w:rPr>
          <w:rFonts w:ascii="Arial" w:hAnsi="Arial" w:cs="Arial"/>
        </w:rPr>
        <w:t>generate positive attitudes towards learning</w:t>
      </w:r>
      <w:r w:rsidR="00B4090B">
        <w:rPr>
          <w:rFonts w:ascii="Arial" w:hAnsi="Arial" w:cs="Arial"/>
        </w:rPr>
        <w:t xml:space="preserve"> (Greenwood, 2013; </w:t>
      </w:r>
      <w:r w:rsidR="006159A8">
        <w:rPr>
          <w:rFonts w:ascii="Arial" w:hAnsi="Arial" w:cs="Arial"/>
        </w:rPr>
        <w:t xml:space="preserve">Fox and Surtees, 2010; </w:t>
      </w:r>
      <w:proofErr w:type="spellStart"/>
      <w:r w:rsidR="00A23DF6">
        <w:rPr>
          <w:rFonts w:ascii="Arial" w:hAnsi="Arial" w:cs="Arial"/>
        </w:rPr>
        <w:t>Grinyer</w:t>
      </w:r>
      <w:proofErr w:type="spellEnd"/>
      <w:r w:rsidR="00A23DF6">
        <w:rPr>
          <w:rFonts w:ascii="Arial" w:hAnsi="Arial" w:cs="Arial"/>
        </w:rPr>
        <w:t xml:space="preserve"> and Bailey</w:t>
      </w:r>
      <w:r w:rsidR="006159A8">
        <w:rPr>
          <w:rFonts w:ascii="Arial" w:hAnsi="Arial" w:cs="Arial"/>
        </w:rPr>
        <w:t>, 2012</w:t>
      </w:r>
      <w:r w:rsidR="00225FB4">
        <w:rPr>
          <w:rFonts w:ascii="Arial" w:hAnsi="Arial" w:cs="Arial"/>
        </w:rPr>
        <w:t>; Laurie, 2015</w:t>
      </w:r>
      <w:r w:rsidR="00867D67">
        <w:rPr>
          <w:rFonts w:ascii="Arial" w:hAnsi="Arial" w:cs="Arial"/>
        </w:rPr>
        <w:t>).</w:t>
      </w:r>
      <w:r w:rsidR="000D6605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However</w:t>
      </w:r>
      <w:r w:rsidR="00147C25">
        <w:rPr>
          <w:rFonts w:ascii="Arial" w:hAnsi="Arial" w:cs="Arial"/>
        </w:rPr>
        <w:t xml:space="preserve">, </w:t>
      </w:r>
      <w:r w:rsidR="00842D15">
        <w:rPr>
          <w:rFonts w:ascii="Arial" w:hAnsi="Arial" w:cs="Arial"/>
        </w:rPr>
        <w:t>this is not always implemented effectively in schools and the demands on teachers can be greater than</w:t>
      </w:r>
      <w:r w:rsidR="009A689A">
        <w:rPr>
          <w:rFonts w:ascii="Arial" w:hAnsi="Arial" w:cs="Arial"/>
        </w:rPr>
        <w:t xml:space="preserve"> in subject specific teaching</w:t>
      </w:r>
      <w:r w:rsidR="00912DDE">
        <w:rPr>
          <w:rFonts w:ascii="Arial" w:hAnsi="Arial" w:cs="Arial"/>
        </w:rPr>
        <w:t>, especially for teachers who need to find a balan</w:t>
      </w:r>
      <w:r w:rsidR="00CD0DC5">
        <w:rPr>
          <w:rFonts w:ascii="Arial" w:hAnsi="Arial" w:cs="Arial"/>
        </w:rPr>
        <w:t>ce between</w:t>
      </w:r>
      <w:r w:rsidR="004B2BC5">
        <w:rPr>
          <w:rFonts w:ascii="Arial" w:hAnsi="Arial" w:cs="Arial"/>
        </w:rPr>
        <w:t xml:space="preserve"> their perception of links between subjects in comparison to other people’s understanding</w:t>
      </w:r>
      <w:r w:rsidR="00833720">
        <w:rPr>
          <w:rFonts w:ascii="Arial" w:hAnsi="Arial" w:cs="Arial"/>
        </w:rPr>
        <w:t xml:space="preserve"> (Rowley and Cooper, 2009).  Teaching </w:t>
      </w:r>
      <w:r w:rsidR="008C69A8">
        <w:rPr>
          <w:rFonts w:ascii="Arial" w:hAnsi="Arial" w:cs="Arial"/>
        </w:rPr>
        <w:t>us</w:t>
      </w:r>
      <w:r w:rsidR="003C010D">
        <w:rPr>
          <w:rFonts w:ascii="Arial" w:hAnsi="Arial" w:cs="Arial"/>
        </w:rPr>
        <w:t>in</w:t>
      </w:r>
      <w:r w:rsidR="008C69A8">
        <w:rPr>
          <w:rFonts w:ascii="Arial" w:hAnsi="Arial" w:cs="Arial"/>
        </w:rPr>
        <w:t>g</w:t>
      </w:r>
      <w:r w:rsidR="003C010D">
        <w:rPr>
          <w:rFonts w:ascii="Arial" w:hAnsi="Arial" w:cs="Arial"/>
        </w:rPr>
        <w:t xml:space="preserve"> a </w:t>
      </w:r>
      <w:r w:rsidR="00833720">
        <w:rPr>
          <w:rFonts w:ascii="Arial" w:hAnsi="Arial" w:cs="Arial"/>
        </w:rPr>
        <w:t>cross-curricular</w:t>
      </w:r>
      <w:r w:rsidR="008C69A8">
        <w:rPr>
          <w:rFonts w:ascii="Arial" w:hAnsi="Arial" w:cs="Arial"/>
        </w:rPr>
        <w:t xml:space="preserve"> approach</w:t>
      </w:r>
      <w:r w:rsidR="00A769F6">
        <w:rPr>
          <w:rFonts w:ascii="Arial" w:hAnsi="Arial" w:cs="Arial"/>
        </w:rPr>
        <w:t xml:space="preserve"> places a large demand on teachers </w:t>
      </w:r>
      <w:r w:rsidR="0022404E">
        <w:rPr>
          <w:rFonts w:ascii="Arial" w:hAnsi="Arial" w:cs="Arial"/>
        </w:rPr>
        <w:t>with regards to the time involved for planning, resourcing and setting up the learning environment</w:t>
      </w:r>
      <w:r w:rsidR="001A1722">
        <w:rPr>
          <w:rFonts w:ascii="Arial" w:hAnsi="Arial" w:cs="Arial"/>
        </w:rPr>
        <w:t xml:space="preserve"> along with </w:t>
      </w:r>
      <w:r w:rsidR="00D208DE">
        <w:rPr>
          <w:rFonts w:ascii="Arial" w:hAnsi="Arial" w:cs="Arial"/>
        </w:rPr>
        <w:t>ensuring their own subject knowledge is developed enough, although this can be</w:t>
      </w:r>
      <w:r w:rsidR="00406F4D">
        <w:rPr>
          <w:rFonts w:ascii="Arial" w:hAnsi="Arial" w:cs="Arial"/>
        </w:rPr>
        <w:t xml:space="preserve"> supported if schools encourage knowledge sharing amongst their staff (Greenwood, 2013; Wood, 201</w:t>
      </w:r>
      <w:r w:rsidR="00E324F0">
        <w:rPr>
          <w:rFonts w:ascii="Arial" w:hAnsi="Arial" w:cs="Arial"/>
        </w:rPr>
        <w:t>5</w:t>
      </w:r>
      <w:r w:rsidR="00406F4D">
        <w:rPr>
          <w:rFonts w:ascii="Arial" w:hAnsi="Arial" w:cs="Arial"/>
        </w:rPr>
        <w:t>; Barnes, 2015; Hayes, 2010; Barnes, 2012)</w:t>
      </w:r>
      <w:r w:rsidR="006E5976">
        <w:rPr>
          <w:rFonts w:ascii="Arial" w:hAnsi="Arial" w:cs="Arial"/>
        </w:rPr>
        <w:t>.</w:t>
      </w:r>
      <w:r w:rsidR="0065047D">
        <w:rPr>
          <w:rFonts w:ascii="Arial" w:hAnsi="Arial" w:cs="Arial"/>
        </w:rPr>
        <w:t xml:space="preserve">  </w:t>
      </w:r>
      <w:r w:rsidR="008869CC">
        <w:rPr>
          <w:rFonts w:ascii="Arial" w:hAnsi="Arial" w:cs="Arial"/>
        </w:rPr>
        <w:t xml:space="preserve">Furthermore, many teachers </w:t>
      </w:r>
      <w:r w:rsidR="00111D9E">
        <w:rPr>
          <w:rFonts w:ascii="Arial" w:hAnsi="Arial" w:cs="Arial"/>
        </w:rPr>
        <w:t>had</w:t>
      </w:r>
      <w:r w:rsidR="008869CC">
        <w:rPr>
          <w:rFonts w:ascii="Arial" w:hAnsi="Arial" w:cs="Arial"/>
        </w:rPr>
        <w:t xml:space="preserve"> no experience </w:t>
      </w:r>
      <w:r w:rsidR="00111D9E">
        <w:rPr>
          <w:rFonts w:ascii="Arial" w:hAnsi="Arial" w:cs="Arial"/>
        </w:rPr>
        <w:t xml:space="preserve">of </w:t>
      </w:r>
      <w:r w:rsidR="00BE721A">
        <w:rPr>
          <w:rFonts w:ascii="Arial" w:hAnsi="Arial" w:cs="Arial"/>
        </w:rPr>
        <w:t>cross-curricular</w:t>
      </w:r>
      <w:r w:rsidR="008869CC">
        <w:rPr>
          <w:rFonts w:ascii="Arial" w:hAnsi="Arial" w:cs="Arial"/>
        </w:rPr>
        <w:t xml:space="preserve"> </w:t>
      </w:r>
      <w:r w:rsidR="00BE721A">
        <w:rPr>
          <w:rFonts w:ascii="Arial" w:hAnsi="Arial" w:cs="Arial"/>
        </w:rPr>
        <w:t>learning</w:t>
      </w:r>
      <w:r w:rsidR="008869CC">
        <w:rPr>
          <w:rFonts w:ascii="Arial" w:hAnsi="Arial" w:cs="Arial"/>
        </w:rPr>
        <w:t xml:space="preserve"> during their own school years</w:t>
      </w:r>
      <w:r w:rsidR="00111D9E">
        <w:rPr>
          <w:rFonts w:ascii="Arial" w:hAnsi="Arial" w:cs="Arial"/>
        </w:rPr>
        <w:t>,</w:t>
      </w:r>
      <w:r w:rsidR="008B0A2B">
        <w:rPr>
          <w:rFonts w:ascii="Arial" w:hAnsi="Arial" w:cs="Arial"/>
        </w:rPr>
        <w:t xml:space="preserve"> leaving them at a disadvantage in the classroom</w:t>
      </w:r>
      <w:r w:rsidR="00027959">
        <w:rPr>
          <w:rFonts w:ascii="Arial" w:hAnsi="Arial" w:cs="Arial"/>
        </w:rPr>
        <w:t xml:space="preserve"> today</w:t>
      </w:r>
      <w:r w:rsidR="008B0A2B">
        <w:rPr>
          <w:rFonts w:ascii="Arial" w:hAnsi="Arial" w:cs="Arial"/>
        </w:rPr>
        <w:t xml:space="preserve">, especially when the teachers who used this approach </w:t>
      </w:r>
      <w:r w:rsidR="00BE721A">
        <w:rPr>
          <w:rFonts w:ascii="Arial" w:hAnsi="Arial" w:cs="Arial"/>
        </w:rPr>
        <w:t>pre-National</w:t>
      </w:r>
      <w:r w:rsidR="008B0A2B">
        <w:rPr>
          <w:rFonts w:ascii="Arial" w:hAnsi="Arial" w:cs="Arial"/>
        </w:rPr>
        <w:t xml:space="preserve"> Curriculum</w:t>
      </w:r>
      <w:r w:rsidR="00BE721A">
        <w:rPr>
          <w:rFonts w:ascii="Arial" w:hAnsi="Arial" w:cs="Arial"/>
        </w:rPr>
        <w:t xml:space="preserve"> are now retiring</w:t>
      </w:r>
      <w:r w:rsidR="00027959">
        <w:rPr>
          <w:rFonts w:ascii="Arial" w:hAnsi="Arial" w:cs="Arial"/>
        </w:rPr>
        <w:t>,</w:t>
      </w:r>
      <w:r w:rsidR="00BE721A">
        <w:rPr>
          <w:rFonts w:ascii="Arial" w:hAnsi="Arial" w:cs="Arial"/>
        </w:rPr>
        <w:t xml:space="preserve"> </w:t>
      </w:r>
      <w:r w:rsidR="00FE704F">
        <w:rPr>
          <w:rFonts w:ascii="Arial" w:hAnsi="Arial" w:cs="Arial"/>
        </w:rPr>
        <w:t xml:space="preserve">and their experience and support is being lost </w:t>
      </w:r>
      <w:r w:rsidR="00BE721A">
        <w:rPr>
          <w:rFonts w:ascii="Arial" w:hAnsi="Arial" w:cs="Arial"/>
        </w:rPr>
        <w:t>(Johnston, 201</w:t>
      </w:r>
      <w:r w:rsidR="00027959">
        <w:rPr>
          <w:rFonts w:ascii="Arial" w:hAnsi="Arial" w:cs="Arial"/>
        </w:rPr>
        <w:t>5</w:t>
      </w:r>
      <w:r w:rsidR="00BE721A">
        <w:rPr>
          <w:rFonts w:ascii="Arial" w:hAnsi="Arial" w:cs="Arial"/>
        </w:rPr>
        <w:t xml:space="preserve">).  </w:t>
      </w:r>
      <w:r w:rsidR="00FE704F">
        <w:rPr>
          <w:rFonts w:ascii="Arial" w:hAnsi="Arial" w:cs="Arial"/>
        </w:rPr>
        <w:t>Funding remains another obstacle to successful cross-curricular teaching</w:t>
      </w:r>
      <w:r w:rsidR="00AC770E">
        <w:rPr>
          <w:rFonts w:ascii="Arial" w:hAnsi="Arial" w:cs="Arial"/>
        </w:rPr>
        <w:t xml:space="preserve"> as</w:t>
      </w:r>
      <w:r w:rsidR="00C77FF2">
        <w:rPr>
          <w:rFonts w:ascii="Arial" w:hAnsi="Arial" w:cs="Arial"/>
        </w:rPr>
        <w:t xml:space="preserve"> the expectation of the learning environment </w:t>
      </w:r>
      <w:proofErr w:type="gramStart"/>
      <w:r w:rsidR="00804C10">
        <w:rPr>
          <w:rFonts w:ascii="Arial" w:hAnsi="Arial" w:cs="Arial"/>
        </w:rPr>
        <w:t>is i</w:t>
      </w:r>
      <w:r w:rsidR="00C77FF2">
        <w:rPr>
          <w:rFonts w:ascii="Arial" w:hAnsi="Arial" w:cs="Arial"/>
        </w:rPr>
        <w:t>n contrast to</w:t>
      </w:r>
      <w:proofErr w:type="gramEnd"/>
      <w:r w:rsidR="00C77FF2">
        <w:rPr>
          <w:rFonts w:ascii="Arial" w:hAnsi="Arial" w:cs="Arial"/>
        </w:rPr>
        <w:t xml:space="preserve"> the funding available</w:t>
      </w:r>
      <w:r w:rsidR="00804C10">
        <w:rPr>
          <w:rFonts w:ascii="Arial" w:hAnsi="Arial" w:cs="Arial"/>
        </w:rPr>
        <w:t>,</w:t>
      </w:r>
      <w:r w:rsidR="00C77FF2">
        <w:rPr>
          <w:rFonts w:ascii="Arial" w:hAnsi="Arial" w:cs="Arial"/>
        </w:rPr>
        <w:t xml:space="preserve"> and a lack of resources can</w:t>
      </w:r>
      <w:r w:rsidR="00AC770E">
        <w:rPr>
          <w:rFonts w:ascii="Arial" w:hAnsi="Arial" w:cs="Arial"/>
        </w:rPr>
        <w:t xml:space="preserve"> then</w:t>
      </w:r>
      <w:r w:rsidR="00C77FF2">
        <w:rPr>
          <w:rFonts w:ascii="Arial" w:hAnsi="Arial" w:cs="Arial"/>
        </w:rPr>
        <w:t xml:space="preserve"> limit the opportunities to promote children’s curiosity (Wood, 201</w:t>
      </w:r>
      <w:r w:rsidR="00804C10">
        <w:rPr>
          <w:rFonts w:ascii="Arial" w:hAnsi="Arial" w:cs="Arial"/>
        </w:rPr>
        <w:t>5</w:t>
      </w:r>
      <w:r w:rsidR="00C77FF2">
        <w:rPr>
          <w:rFonts w:ascii="Arial" w:hAnsi="Arial" w:cs="Arial"/>
        </w:rPr>
        <w:t xml:space="preserve">). </w:t>
      </w:r>
    </w:p>
    <w:p w14:paraId="2EF05DD6" w14:textId="77777777" w:rsidR="00A42327" w:rsidRDefault="00A42327" w:rsidP="0061449C">
      <w:pPr>
        <w:spacing w:after="0" w:line="360" w:lineRule="auto"/>
        <w:rPr>
          <w:rFonts w:ascii="Arial" w:hAnsi="Arial" w:cs="Arial"/>
        </w:rPr>
      </w:pPr>
    </w:p>
    <w:p w14:paraId="192DA940" w14:textId="77777777" w:rsidR="00CC6589" w:rsidRDefault="000D6605" w:rsidP="0061449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Wales, the Welsh Government has recognised that </w:t>
      </w:r>
      <w:r w:rsidR="00D439D7">
        <w:rPr>
          <w:rFonts w:ascii="Arial" w:hAnsi="Arial" w:cs="Arial"/>
        </w:rPr>
        <w:t>their</w:t>
      </w:r>
      <w:r>
        <w:rPr>
          <w:rFonts w:ascii="Arial" w:hAnsi="Arial" w:cs="Arial"/>
        </w:rPr>
        <w:t xml:space="preserve"> current curriculum is not meeting the ‘needs of the children and young people of Wales’ (Donaldson, 2015, p. 11) and has taken steps to create a less prescribed, more creative curriculum that promote</w:t>
      </w:r>
      <w:r w:rsidR="004F26EF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three cross-curricular responsibilities</w:t>
      </w:r>
      <w:r w:rsidR="00E72773">
        <w:rPr>
          <w:rFonts w:ascii="Arial" w:hAnsi="Arial" w:cs="Arial"/>
        </w:rPr>
        <w:t xml:space="preserve"> (CCR)</w:t>
      </w:r>
      <w:r>
        <w:rPr>
          <w:rFonts w:ascii="Arial" w:hAnsi="Arial" w:cs="Arial"/>
        </w:rPr>
        <w:t xml:space="preserve"> of literacy, numeracy and digital competency</w:t>
      </w:r>
      <w:r w:rsidR="00F0215D">
        <w:rPr>
          <w:rFonts w:ascii="Arial" w:hAnsi="Arial" w:cs="Arial"/>
        </w:rPr>
        <w:t xml:space="preserve"> </w:t>
      </w:r>
      <w:r w:rsidR="00C82286">
        <w:rPr>
          <w:rFonts w:ascii="Arial" w:hAnsi="Arial" w:cs="Arial"/>
        </w:rPr>
        <w:t>across</w:t>
      </w:r>
      <w:r w:rsidR="00F0215D">
        <w:rPr>
          <w:rFonts w:ascii="Arial" w:hAnsi="Arial" w:cs="Arial"/>
        </w:rPr>
        <w:t xml:space="preserve"> six </w:t>
      </w:r>
      <w:proofErr w:type="spellStart"/>
      <w:r w:rsidR="00F0215D">
        <w:rPr>
          <w:rFonts w:ascii="Arial" w:hAnsi="Arial" w:cs="Arial"/>
        </w:rPr>
        <w:t>AoLE</w:t>
      </w:r>
      <w:proofErr w:type="spellEnd"/>
      <w:r w:rsidR="00F0215D">
        <w:rPr>
          <w:rFonts w:ascii="Arial" w:hAnsi="Arial" w:cs="Arial"/>
        </w:rPr>
        <w:t>, all of which are underpinned by the United Nations on the Convention of the Rights of the Child</w:t>
      </w:r>
      <w:r w:rsidR="00E277F7">
        <w:rPr>
          <w:rFonts w:ascii="Arial" w:hAnsi="Arial" w:cs="Arial"/>
        </w:rPr>
        <w:t xml:space="preserve"> and four purposes which lay out</w:t>
      </w:r>
      <w:r w:rsidR="00E23297">
        <w:rPr>
          <w:rFonts w:ascii="Arial" w:hAnsi="Arial" w:cs="Arial"/>
        </w:rPr>
        <w:t xml:space="preserve"> what the W</w:t>
      </w:r>
      <w:r w:rsidR="009838BE">
        <w:rPr>
          <w:rFonts w:ascii="Arial" w:hAnsi="Arial" w:cs="Arial"/>
        </w:rPr>
        <w:t xml:space="preserve">elsh </w:t>
      </w:r>
      <w:r w:rsidR="00E23297">
        <w:rPr>
          <w:rFonts w:ascii="Arial" w:hAnsi="Arial" w:cs="Arial"/>
        </w:rPr>
        <w:t>G</w:t>
      </w:r>
      <w:r w:rsidR="009838BE">
        <w:rPr>
          <w:rFonts w:ascii="Arial" w:hAnsi="Arial" w:cs="Arial"/>
        </w:rPr>
        <w:t>overnment</w:t>
      </w:r>
      <w:r w:rsidR="00E23297">
        <w:rPr>
          <w:rFonts w:ascii="Arial" w:hAnsi="Arial" w:cs="Arial"/>
        </w:rPr>
        <w:t xml:space="preserve"> wants its children to achieve in order to become well-rounded individuals, ready to take their place in the world (Donaldson, 2015; Education and Public Services Group, 2015</w:t>
      </w:r>
      <w:r w:rsidR="00D404C9">
        <w:rPr>
          <w:rFonts w:ascii="Arial" w:hAnsi="Arial" w:cs="Arial"/>
        </w:rPr>
        <w:t>; The Education Directorate, 2017</w:t>
      </w:r>
      <w:r w:rsidR="007C5DDB">
        <w:rPr>
          <w:rFonts w:ascii="Arial" w:hAnsi="Arial" w:cs="Arial"/>
        </w:rPr>
        <w:t>a</w:t>
      </w:r>
      <w:r w:rsidR="00447C3B">
        <w:rPr>
          <w:rFonts w:ascii="Arial" w:hAnsi="Arial" w:cs="Arial"/>
        </w:rPr>
        <w:t>; Jones, 2019</w:t>
      </w:r>
      <w:r w:rsidR="00D404C9">
        <w:rPr>
          <w:rFonts w:ascii="Arial" w:hAnsi="Arial" w:cs="Arial"/>
        </w:rPr>
        <w:t>)</w:t>
      </w:r>
      <w:r w:rsidR="00112BAF">
        <w:rPr>
          <w:rFonts w:ascii="Arial" w:hAnsi="Arial" w:cs="Arial"/>
        </w:rPr>
        <w:t xml:space="preserve">.  </w:t>
      </w:r>
      <w:r w:rsidR="001570A6">
        <w:rPr>
          <w:rFonts w:ascii="Arial" w:hAnsi="Arial" w:cs="Arial"/>
        </w:rPr>
        <w:t xml:space="preserve">The new curriculum </w:t>
      </w:r>
      <w:r w:rsidR="00B60EED">
        <w:rPr>
          <w:rFonts w:ascii="Arial" w:hAnsi="Arial" w:cs="Arial"/>
        </w:rPr>
        <w:t xml:space="preserve">strongly promotes a cross-curricular approach through its </w:t>
      </w:r>
      <w:proofErr w:type="spellStart"/>
      <w:r w:rsidR="00B60EED">
        <w:rPr>
          <w:rFonts w:ascii="Arial" w:hAnsi="Arial" w:cs="Arial"/>
        </w:rPr>
        <w:t>AoLE</w:t>
      </w:r>
      <w:proofErr w:type="spellEnd"/>
      <w:r w:rsidR="00B60EED">
        <w:rPr>
          <w:rFonts w:ascii="Arial" w:hAnsi="Arial" w:cs="Arial"/>
        </w:rPr>
        <w:t xml:space="preserve"> </w:t>
      </w:r>
      <w:r w:rsidR="00D5321C">
        <w:rPr>
          <w:rFonts w:ascii="Arial" w:hAnsi="Arial" w:cs="Arial"/>
        </w:rPr>
        <w:t xml:space="preserve">and builds on the existing </w:t>
      </w:r>
      <w:r w:rsidR="00A16E89">
        <w:rPr>
          <w:rFonts w:ascii="Arial" w:hAnsi="Arial" w:cs="Arial"/>
        </w:rPr>
        <w:t xml:space="preserve">experiential </w:t>
      </w:r>
      <w:r w:rsidR="00500123">
        <w:rPr>
          <w:rFonts w:ascii="Arial" w:hAnsi="Arial" w:cs="Arial"/>
        </w:rPr>
        <w:t>approach</w:t>
      </w:r>
      <w:r w:rsidR="00E50EAE">
        <w:rPr>
          <w:rFonts w:ascii="Arial" w:hAnsi="Arial" w:cs="Arial"/>
        </w:rPr>
        <w:t xml:space="preserve"> of the Foundation Phase</w:t>
      </w:r>
      <w:r w:rsidR="00936A15">
        <w:rPr>
          <w:rFonts w:ascii="Arial" w:hAnsi="Arial" w:cs="Arial"/>
        </w:rPr>
        <w:t>, which is considered a strength in Welsh education</w:t>
      </w:r>
      <w:r w:rsidR="00C5598E">
        <w:rPr>
          <w:rFonts w:ascii="Arial" w:hAnsi="Arial" w:cs="Arial"/>
        </w:rPr>
        <w:t xml:space="preserve"> (</w:t>
      </w:r>
      <w:r w:rsidR="00936A15">
        <w:rPr>
          <w:rFonts w:ascii="Arial" w:hAnsi="Arial" w:cs="Arial"/>
        </w:rPr>
        <w:t xml:space="preserve">Donaldson, </w:t>
      </w:r>
      <w:r w:rsidR="009A6BFE">
        <w:rPr>
          <w:rFonts w:ascii="Arial" w:hAnsi="Arial" w:cs="Arial"/>
        </w:rPr>
        <w:t xml:space="preserve">2015; </w:t>
      </w:r>
      <w:r w:rsidR="00C5598E">
        <w:rPr>
          <w:rFonts w:ascii="Arial" w:hAnsi="Arial" w:cs="Arial"/>
        </w:rPr>
        <w:t xml:space="preserve">Education and Public Services Group, </w:t>
      </w:r>
      <w:r w:rsidR="007D7058">
        <w:rPr>
          <w:rFonts w:ascii="Arial" w:hAnsi="Arial" w:cs="Arial"/>
        </w:rPr>
        <w:t>2015)</w:t>
      </w:r>
      <w:r w:rsidR="00E50EAE">
        <w:rPr>
          <w:rFonts w:ascii="Arial" w:hAnsi="Arial" w:cs="Arial"/>
        </w:rPr>
        <w:t xml:space="preserve">, </w:t>
      </w:r>
      <w:r w:rsidR="00B60EED">
        <w:rPr>
          <w:rFonts w:ascii="Arial" w:hAnsi="Arial" w:cs="Arial"/>
        </w:rPr>
        <w:t xml:space="preserve">although concerns have been raised </w:t>
      </w:r>
      <w:r w:rsidR="000A6F3E">
        <w:rPr>
          <w:rFonts w:ascii="Arial" w:hAnsi="Arial" w:cs="Arial"/>
        </w:rPr>
        <w:t>that specific subjects are diluted in these new areas</w:t>
      </w:r>
      <w:r w:rsidR="00120B93">
        <w:rPr>
          <w:rFonts w:ascii="Arial" w:hAnsi="Arial" w:cs="Arial"/>
        </w:rPr>
        <w:t>,</w:t>
      </w:r>
      <w:r w:rsidR="000A6F3E">
        <w:rPr>
          <w:rFonts w:ascii="Arial" w:hAnsi="Arial" w:cs="Arial"/>
        </w:rPr>
        <w:t xml:space="preserve"> w</w:t>
      </w:r>
      <w:r w:rsidR="00120B93">
        <w:rPr>
          <w:rFonts w:ascii="Arial" w:hAnsi="Arial" w:cs="Arial"/>
        </w:rPr>
        <w:t>hile</w:t>
      </w:r>
      <w:r w:rsidR="000A6F3E">
        <w:rPr>
          <w:rFonts w:ascii="Arial" w:hAnsi="Arial" w:cs="Arial"/>
        </w:rPr>
        <w:t xml:space="preserve"> other concerns relat</w:t>
      </w:r>
      <w:r w:rsidR="006C3770">
        <w:rPr>
          <w:rFonts w:ascii="Arial" w:hAnsi="Arial" w:cs="Arial"/>
        </w:rPr>
        <w:t>e</w:t>
      </w:r>
      <w:r w:rsidR="000A6F3E">
        <w:rPr>
          <w:rFonts w:ascii="Arial" w:hAnsi="Arial" w:cs="Arial"/>
        </w:rPr>
        <w:t xml:space="preserve"> to teachers lack of subject knowledge</w:t>
      </w:r>
      <w:r w:rsidR="0038781A">
        <w:rPr>
          <w:rFonts w:ascii="Arial" w:hAnsi="Arial" w:cs="Arial"/>
        </w:rPr>
        <w:t xml:space="preserve"> in specific subjects within the </w:t>
      </w:r>
      <w:proofErr w:type="spellStart"/>
      <w:r w:rsidR="0038781A">
        <w:rPr>
          <w:rFonts w:ascii="Arial" w:hAnsi="Arial" w:cs="Arial"/>
        </w:rPr>
        <w:t>AoLE</w:t>
      </w:r>
      <w:proofErr w:type="spellEnd"/>
      <w:r w:rsidR="00D619AA">
        <w:rPr>
          <w:rFonts w:ascii="Arial" w:hAnsi="Arial" w:cs="Arial"/>
        </w:rPr>
        <w:t>,</w:t>
      </w:r>
      <w:r w:rsidR="0038781A">
        <w:rPr>
          <w:rFonts w:ascii="Arial" w:hAnsi="Arial" w:cs="Arial"/>
        </w:rPr>
        <w:t xml:space="preserve"> and that this is detrimental to the quality of their teaching, giving children only a basic understanding </w:t>
      </w:r>
      <w:r w:rsidR="00642D7A">
        <w:rPr>
          <w:rFonts w:ascii="Arial" w:hAnsi="Arial" w:cs="Arial"/>
        </w:rPr>
        <w:t>(</w:t>
      </w:r>
      <w:proofErr w:type="spellStart"/>
      <w:r w:rsidR="003848F7">
        <w:rPr>
          <w:rFonts w:ascii="Arial" w:hAnsi="Arial" w:cs="Arial"/>
        </w:rPr>
        <w:t>O’Prey</w:t>
      </w:r>
      <w:proofErr w:type="spellEnd"/>
      <w:r w:rsidR="003848F7">
        <w:rPr>
          <w:rFonts w:ascii="Arial" w:hAnsi="Arial" w:cs="Arial"/>
        </w:rPr>
        <w:t xml:space="preserve"> et al, 2019).</w:t>
      </w:r>
      <w:r w:rsidR="007D7058">
        <w:rPr>
          <w:rFonts w:ascii="Arial" w:hAnsi="Arial" w:cs="Arial"/>
        </w:rPr>
        <w:t xml:space="preserve">  Further concerns </w:t>
      </w:r>
      <w:r w:rsidR="00D619AA">
        <w:rPr>
          <w:rFonts w:ascii="Arial" w:hAnsi="Arial" w:cs="Arial"/>
        </w:rPr>
        <w:t>have been</w:t>
      </w:r>
      <w:r w:rsidR="007D7058">
        <w:rPr>
          <w:rFonts w:ascii="Arial" w:hAnsi="Arial" w:cs="Arial"/>
        </w:rPr>
        <w:t xml:space="preserve"> raised regarding the choice </w:t>
      </w:r>
      <w:r w:rsidR="00E41B42">
        <w:rPr>
          <w:rFonts w:ascii="Arial" w:hAnsi="Arial" w:cs="Arial"/>
        </w:rPr>
        <w:t xml:space="preserve">of activities offered through a cross-curricular </w:t>
      </w:r>
      <w:r w:rsidR="00E41B42">
        <w:rPr>
          <w:rFonts w:ascii="Arial" w:hAnsi="Arial" w:cs="Arial"/>
        </w:rPr>
        <w:lastRenderedPageBreak/>
        <w:t xml:space="preserve">approach as older children especially, </w:t>
      </w:r>
      <w:r w:rsidR="00B169B0">
        <w:rPr>
          <w:rFonts w:ascii="Arial" w:hAnsi="Arial" w:cs="Arial"/>
        </w:rPr>
        <w:t>may choose to avoid activities in areas they dislike (Greenwood, 2013; Hayes, 2010)</w:t>
      </w:r>
      <w:r w:rsidR="00763EE5">
        <w:rPr>
          <w:rFonts w:ascii="Arial" w:hAnsi="Arial" w:cs="Arial"/>
        </w:rPr>
        <w:t xml:space="preserve"> which is why the importance of pupil voice</w:t>
      </w:r>
      <w:r w:rsidR="00D3724B">
        <w:rPr>
          <w:rFonts w:ascii="Arial" w:hAnsi="Arial" w:cs="Arial"/>
        </w:rPr>
        <w:t xml:space="preserve"> is key because </w:t>
      </w:r>
      <w:r w:rsidR="002D570C">
        <w:rPr>
          <w:rFonts w:ascii="Arial" w:hAnsi="Arial" w:cs="Arial"/>
        </w:rPr>
        <w:t>the greater the input from the c</w:t>
      </w:r>
      <w:r w:rsidR="00D3724B">
        <w:rPr>
          <w:rFonts w:ascii="Arial" w:hAnsi="Arial" w:cs="Arial"/>
        </w:rPr>
        <w:t xml:space="preserve">hildren in deciding their </w:t>
      </w:r>
      <w:r w:rsidR="002D570C">
        <w:rPr>
          <w:rFonts w:ascii="Arial" w:hAnsi="Arial" w:cs="Arial"/>
        </w:rPr>
        <w:t>theme and future learning</w:t>
      </w:r>
      <w:r w:rsidR="00D3724B">
        <w:rPr>
          <w:rFonts w:ascii="Arial" w:hAnsi="Arial" w:cs="Arial"/>
        </w:rPr>
        <w:t>, then the</w:t>
      </w:r>
      <w:r w:rsidR="009B5BD2">
        <w:rPr>
          <w:rFonts w:ascii="Arial" w:hAnsi="Arial" w:cs="Arial"/>
        </w:rPr>
        <w:t xml:space="preserve"> more likely they </w:t>
      </w:r>
      <w:r w:rsidR="00D3724B">
        <w:rPr>
          <w:rFonts w:ascii="Arial" w:hAnsi="Arial" w:cs="Arial"/>
        </w:rPr>
        <w:t>will engage with activities within it</w:t>
      </w:r>
      <w:r w:rsidR="006E56FD">
        <w:rPr>
          <w:rFonts w:ascii="Arial" w:hAnsi="Arial" w:cs="Arial"/>
        </w:rPr>
        <w:t xml:space="preserve"> </w:t>
      </w:r>
      <w:r w:rsidR="009B5BD2">
        <w:rPr>
          <w:rFonts w:ascii="Arial" w:hAnsi="Arial" w:cs="Arial"/>
        </w:rPr>
        <w:t>(Estyn, 2017</w:t>
      </w:r>
      <w:r w:rsidR="00337550">
        <w:rPr>
          <w:rFonts w:ascii="Arial" w:hAnsi="Arial" w:cs="Arial"/>
        </w:rPr>
        <w:t>a</w:t>
      </w:r>
      <w:r w:rsidR="009B5BD2">
        <w:rPr>
          <w:rFonts w:ascii="Arial" w:hAnsi="Arial" w:cs="Arial"/>
        </w:rPr>
        <w:t>).</w:t>
      </w:r>
      <w:r w:rsidR="00041C46">
        <w:rPr>
          <w:rFonts w:ascii="Arial" w:hAnsi="Arial" w:cs="Arial"/>
        </w:rPr>
        <w:t xml:space="preserve">  </w:t>
      </w:r>
    </w:p>
    <w:p w14:paraId="5574465E" w14:textId="77777777" w:rsidR="00CC6589" w:rsidRDefault="00CC6589" w:rsidP="0061449C">
      <w:pPr>
        <w:spacing w:after="0" w:line="360" w:lineRule="auto"/>
        <w:rPr>
          <w:rFonts w:ascii="Arial" w:hAnsi="Arial" w:cs="Arial"/>
        </w:rPr>
      </w:pPr>
    </w:p>
    <w:p w14:paraId="53CECB0F" w14:textId="69ECD9D0" w:rsidR="001570A6" w:rsidRDefault="00041C46" w:rsidP="0061449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To deliver the new curriculum effectively, the requirements of both trainee and existing teachers</w:t>
      </w:r>
      <w:r w:rsidR="00F05E8F">
        <w:rPr>
          <w:rFonts w:ascii="Arial" w:hAnsi="Arial" w:cs="Arial"/>
        </w:rPr>
        <w:t xml:space="preserve"> has increased as they </w:t>
      </w:r>
      <w:r w:rsidR="00650E20">
        <w:rPr>
          <w:rFonts w:ascii="Arial" w:hAnsi="Arial" w:cs="Arial"/>
        </w:rPr>
        <w:t xml:space="preserve">need to understand the pedagogy of the curriculum in order to teach it </w:t>
      </w:r>
      <w:r w:rsidR="00B63CFF">
        <w:rPr>
          <w:rFonts w:ascii="Arial" w:hAnsi="Arial" w:cs="Arial"/>
        </w:rPr>
        <w:t>to a high standard</w:t>
      </w:r>
      <w:r w:rsidR="00650E20">
        <w:rPr>
          <w:rFonts w:ascii="Arial" w:hAnsi="Arial" w:cs="Arial"/>
        </w:rPr>
        <w:t xml:space="preserve"> (</w:t>
      </w:r>
      <w:r w:rsidR="00B63CFF">
        <w:rPr>
          <w:rFonts w:ascii="Arial" w:hAnsi="Arial" w:cs="Arial"/>
        </w:rPr>
        <w:t xml:space="preserve">Donaldson, 2015; </w:t>
      </w:r>
      <w:r w:rsidR="00650E20">
        <w:rPr>
          <w:rFonts w:ascii="Arial" w:hAnsi="Arial" w:cs="Arial"/>
        </w:rPr>
        <w:t xml:space="preserve">Furlong, 2015).  </w:t>
      </w:r>
      <w:r w:rsidR="00CC0A25">
        <w:rPr>
          <w:rFonts w:ascii="Arial" w:hAnsi="Arial" w:cs="Arial"/>
        </w:rPr>
        <w:t>In response, the Welsh Government</w:t>
      </w:r>
      <w:r w:rsidR="00B47945">
        <w:rPr>
          <w:rFonts w:ascii="Arial" w:hAnsi="Arial" w:cs="Arial"/>
        </w:rPr>
        <w:t xml:space="preserve"> revised the </w:t>
      </w:r>
      <w:r w:rsidR="007B77B6">
        <w:rPr>
          <w:rFonts w:ascii="Arial" w:hAnsi="Arial" w:cs="Arial"/>
        </w:rPr>
        <w:t>professional standards for teachers to make them more relevant to the new curriculum</w:t>
      </w:r>
      <w:r w:rsidR="00767666">
        <w:rPr>
          <w:rFonts w:ascii="Arial" w:hAnsi="Arial" w:cs="Arial"/>
        </w:rPr>
        <w:t xml:space="preserve"> and extended them to apply not just to trainee teachers, but existing teachers to ensure continuity </w:t>
      </w:r>
      <w:r w:rsidR="00B07AA4">
        <w:rPr>
          <w:rFonts w:ascii="Arial" w:hAnsi="Arial" w:cs="Arial"/>
        </w:rPr>
        <w:t>throughout the profession</w:t>
      </w:r>
      <w:r w:rsidR="00AF175A">
        <w:rPr>
          <w:rFonts w:ascii="Arial" w:hAnsi="Arial" w:cs="Arial"/>
        </w:rPr>
        <w:t xml:space="preserve"> and develop strong links between theory and practice</w:t>
      </w:r>
      <w:r w:rsidR="00B07AA4">
        <w:rPr>
          <w:rFonts w:ascii="Arial" w:hAnsi="Arial" w:cs="Arial"/>
        </w:rPr>
        <w:t xml:space="preserve"> (Education Wales, </w:t>
      </w:r>
      <w:r w:rsidR="007E501A">
        <w:rPr>
          <w:rFonts w:ascii="Arial" w:hAnsi="Arial" w:cs="Arial"/>
        </w:rPr>
        <w:t>2018</w:t>
      </w:r>
      <w:r w:rsidR="00120D58">
        <w:rPr>
          <w:rFonts w:ascii="Arial" w:hAnsi="Arial" w:cs="Arial"/>
        </w:rPr>
        <w:t>; Furlong, 2015</w:t>
      </w:r>
      <w:r w:rsidR="007E501A">
        <w:rPr>
          <w:rFonts w:ascii="Arial" w:hAnsi="Arial" w:cs="Arial"/>
        </w:rPr>
        <w:t>)</w:t>
      </w:r>
      <w:r w:rsidR="00120D58">
        <w:rPr>
          <w:rFonts w:ascii="Arial" w:hAnsi="Arial" w:cs="Arial"/>
        </w:rPr>
        <w:t>.</w:t>
      </w:r>
      <w:r w:rsidR="00E43F7A">
        <w:rPr>
          <w:rFonts w:ascii="Arial" w:hAnsi="Arial" w:cs="Arial"/>
        </w:rPr>
        <w:t xml:space="preserve"> Donaldson (2015) recommends 12 pedagogical principles to be considered by teachers when planning, assessing and evaluating</w:t>
      </w:r>
      <w:r w:rsidR="000C2878">
        <w:rPr>
          <w:rFonts w:ascii="Arial" w:hAnsi="Arial" w:cs="Arial"/>
        </w:rPr>
        <w:t>, to produce good teaching and learning</w:t>
      </w:r>
      <w:r w:rsidR="009D0149">
        <w:rPr>
          <w:rFonts w:ascii="Arial" w:hAnsi="Arial" w:cs="Arial"/>
        </w:rPr>
        <w:t>,</w:t>
      </w:r>
      <w:r w:rsidR="000C2878">
        <w:rPr>
          <w:rFonts w:ascii="Arial" w:hAnsi="Arial" w:cs="Arial"/>
        </w:rPr>
        <w:t xml:space="preserve"> and reinforcing the CCR is one of these principles</w:t>
      </w:r>
      <w:r w:rsidR="00411C6D">
        <w:rPr>
          <w:rFonts w:ascii="Arial" w:hAnsi="Arial" w:cs="Arial"/>
        </w:rPr>
        <w:t>, with the understanding that they should be incorporated naturally into the curriculum instead of being an afterthought</w:t>
      </w:r>
      <w:r w:rsidR="005040D1">
        <w:rPr>
          <w:rFonts w:ascii="Arial" w:hAnsi="Arial" w:cs="Arial"/>
        </w:rPr>
        <w:t>.</w:t>
      </w:r>
    </w:p>
    <w:p w14:paraId="1ECADAEC" w14:textId="77777777" w:rsidR="001570A6" w:rsidRDefault="001570A6" w:rsidP="0061449C">
      <w:pPr>
        <w:spacing w:after="0" w:line="360" w:lineRule="auto"/>
        <w:rPr>
          <w:rFonts w:ascii="Arial" w:hAnsi="Arial" w:cs="Arial"/>
        </w:rPr>
      </w:pPr>
    </w:p>
    <w:p w14:paraId="6671D2CB" w14:textId="55AA1E88" w:rsidR="007F0843" w:rsidRDefault="00460A11" w:rsidP="0061449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introduction of the CCR </w:t>
      </w:r>
      <w:r w:rsidR="002128CC">
        <w:rPr>
          <w:rFonts w:ascii="Arial" w:hAnsi="Arial" w:cs="Arial"/>
        </w:rPr>
        <w:t>develops</w:t>
      </w:r>
      <w:r>
        <w:rPr>
          <w:rFonts w:ascii="Arial" w:hAnsi="Arial" w:cs="Arial"/>
        </w:rPr>
        <w:t xml:space="preserve"> Rose’s (2009) recommendation</w:t>
      </w:r>
      <w:r w:rsidR="00E01576">
        <w:rPr>
          <w:rFonts w:ascii="Arial" w:hAnsi="Arial" w:cs="Arial"/>
        </w:rPr>
        <w:t xml:space="preserve"> that children need a solid base of literacy and numeracy and that their skills in information and computer technology (ICT) need to be increased to the same level</w:t>
      </w:r>
      <w:r w:rsidR="000063C8">
        <w:rPr>
          <w:rFonts w:ascii="Arial" w:hAnsi="Arial" w:cs="Arial"/>
        </w:rPr>
        <w:t xml:space="preserve"> to underpin all other areas of learni</w:t>
      </w:r>
      <w:r w:rsidR="00BA6C4D">
        <w:rPr>
          <w:rFonts w:ascii="Arial" w:hAnsi="Arial" w:cs="Arial"/>
        </w:rPr>
        <w:t>ng</w:t>
      </w:r>
      <w:r w:rsidR="000063C8">
        <w:rPr>
          <w:rFonts w:ascii="Arial" w:hAnsi="Arial" w:cs="Arial"/>
        </w:rPr>
        <w:t>.</w:t>
      </w:r>
      <w:r w:rsidR="00086B40">
        <w:rPr>
          <w:rFonts w:ascii="Arial" w:hAnsi="Arial" w:cs="Arial"/>
        </w:rPr>
        <w:t xml:space="preserve">  </w:t>
      </w:r>
      <w:r w:rsidR="001D7F9C">
        <w:rPr>
          <w:rFonts w:ascii="Arial" w:hAnsi="Arial" w:cs="Arial"/>
        </w:rPr>
        <w:t>T</w:t>
      </w:r>
      <w:r w:rsidR="00015C4B">
        <w:rPr>
          <w:rFonts w:ascii="Arial" w:hAnsi="Arial" w:cs="Arial"/>
        </w:rPr>
        <w:t xml:space="preserve">o provide this </w:t>
      </w:r>
      <w:r w:rsidR="00086B40">
        <w:rPr>
          <w:rFonts w:ascii="Arial" w:hAnsi="Arial" w:cs="Arial"/>
        </w:rPr>
        <w:t>foundation</w:t>
      </w:r>
      <w:r w:rsidR="00015C4B">
        <w:rPr>
          <w:rFonts w:ascii="Arial" w:hAnsi="Arial" w:cs="Arial"/>
        </w:rPr>
        <w:t>, t</w:t>
      </w:r>
      <w:r w:rsidR="001D7F9C">
        <w:rPr>
          <w:rFonts w:ascii="Arial" w:hAnsi="Arial" w:cs="Arial"/>
        </w:rPr>
        <w:t xml:space="preserve">he Literacy and Numeracy Framework (LNF) </w:t>
      </w:r>
      <w:r w:rsidR="00F30ECC">
        <w:rPr>
          <w:rFonts w:ascii="Arial" w:hAnsi="Arial" w:cs="Arial"/>
        </w:rPr>
        <w:t xml:space="preserve">was introduced </w:t>
      </w:r>
      <w:r w:rsidR="001D7F9C">
        <w:rPr>
          <w:rFonts w:ascii="Arial" w:hAnsi="Arial" w:cs="Arial"/>
        </w:rPr>
        <w:t>in 2013</w:t>
      </w:r>
      <w:r w:rsidR="00F30ECC">
        <w:rPr>
          <w:rFonts w:ascii="Arial" w:hAnsi="Arial" w:cs="Arial"/>
        </w:rPr>
        <w:t xml:space="preserve"> and was intended to support teachers to make links across subjects through the context of literacy and numeracy (Darcey</w:t>
      </w:r>
      <w:r w:rsidR="005C26A5">
        <w:rPr>
          <w:rFonts w:ascii="Arial" w:hAnsi="Arial" w:cs="Arial"/>
        </w:rPr>
        <w:t>, 2013; Curriculum Division, 2016; Estyn, 201</w:t>
      </w:r>
      <w:r w:rsidR="004F245E">
        <w:rPr>
          <w:rFonts w:ascii="Arial" w:hAnsi="Arial" w:cs="Arial"/>
        </w:rPr>
        <w:t>7</w:t>
      </w:r>
      <w:r w:rsidR="00337550">
        <w:rPr>
          <w:rFonts w:ascii="Arial" w:hAnsi="Arial" w:cs="Arial"/>
        </w:rPr>
        <w:t>b</w:t>
      </w:r>
      <w:r w:rsidR="005C26A5">
        <w:rPr>
          <w:rFonts w:ascii="Arial" w:hAnsi="Arial" w:cs="Arial"/>
        </w:rPr>
        <w:t>)</w:t>
      </w:r>
      <w:r w:rsidR="00015C4B">
        <w:rPr>
          <w:rFonts w:ascii="Arial" w:hAnsi="Arial" w:cs="Arial"/>
        </w:rPr>
        <w:t>.  I</w:t>
      </w:r>
      <w:r w:rsidR="00502A0F">
        <w:rPr>
          <w:rFonts w:ascii="Arial" w:hAnsi="Arial" w:cs="Arial"/>
        </w:rPr>
        <w:t>t was advised that the LNF skills were integrated across the curriculum in order to develop the skills of all learners (Department for Education and Skills, 2013</w:t>
      </w:r>
      <w:r w:rsidR="004143A9">
        <w:rPr>
          <w:rFonts w:ascii="Arial" w:hAnsi="Arial" w:cs="Arial"/>
        </w:rPr>
        <w:t xml:space="preserve">) by allowing ‘learning </w:t>
      </w:r>
      <w:r w:rsidR="00E03CEE">
        <w:rPr>
          <w:rFonts w:ascii="Arial" w:hAnsi="Arial" w:cs="Arial"/>
        </w:rPr>
        <w:t>to be drawn from across the areas of learning and experience’</w:t>
      </w:r>
      <w:r w:rsidR="00B21BD7">
        <w:rPr>
          <w:rFonts w:ascii="Arial" w:hAnsi="Arial" w:cs="Arial"/>
        </w:rPr>
        <w:t xml:space="preserve"> </w:t>
      </w:r>
      <w:r w:rsidR="004143A9">
        <w:rPr>
          <w:rFonts w:ascii="Arial" w:hAnsi="Arial" w:cs="Arial"/>
        </w:rPr>
        <w:t>(</w:t>
      </w:r>
      <w:r w:rsidR="00B21BD7">
        <w:rPr>
          <w:rFonts w:ascii="Arial" w:hAnsi="Arial" w:cs="Arial"/>
        </w:rPr>
        <w:t>Education Wales, 2019</w:t>
      </w:r>
      <w:r w:rsidR="00E03CEE">
        <w:rPr>
          <w:rFonts w:ascii="Arial" w:hAnsi="Arial" w:cs="Arial"/>
        </w:rPr>
        <w:t>, p. 8</w:t>
      </w:r>
      <w:r w:rsidR="00502A0F">
        <w:rPr>
          <w:rFonts w:ascii="Arial" w:hAnsi="Arial" w:cs="Arial"/>
        </w:rPr>
        <w:t>)</w:t>
      </w:r>
      <w:r w:rsidR="00E03CEE">
        <w:rPr>
          <w:rFonts w:ascii="Arial" w:hAnsi="Arial" w:cs="Arial"/>
        </w:rPr>
        <w:t>.  S</w:t>
      </w:r>
      <w:r w:rsidR="00502A0F">
        <w:rPr>
          <w:rFonts w:ascii="Arial" w:hAnsi="Arial" w:cs="Arial"/>
        </w:rPr>
        <w:t>uccessful schools were able to implement the LNF through real-life situations which allowed the skills to be applied in imaginative experiences</w:t>
      </w:r>
      <w:r w:rsidR="00E03CEE">
        <w:rPr>
          <w:rFonts w:ascii="Arial" w:hAnsi="Arial" w:cs="Arial"/>
        </w:rPr>
        <w:t>,</w:t>
      </w:r>
      <w:r w:rsidR="00237BB4">
        <w:rPr>
          <w:rFonts w:ascii="Arial" w:hAnsi="Arial" w:cs="Arial"/>
        </w:rPr>
        <w:t xml:space="preserve"> </w:t>
      </w:r>
      <w:r w:rsidR="00E03CEE">
        <w:rPr>
          <w:rFonts w:ascii="Arial" w:hAnsi="Arial" w:cs="Arial"/>
        </w:rPr>
        <w:t>h</w:t>
      </w:r>
      <w:r w:rsidR="00502A0F">
        <w:rPr>
          <w:rFonts w:ascii="Arial" w:hAnsi="Arial" w:cs="Arial"/>
        </w:rPr>
        <w:t xml:space="preserve">owever, some schools found </w:t>
      </w:r>
      <w:r w:rsidR="00237BB4">
        <w:rPr>
          <w:rFonts w:ascii="Arial" w:hAnsi="Arial" w:cs="Arial"/>
        </w:rPr>
        <w:t>it</w:t>
      </w:r>
      <w:r w:rsidR="00502A0F">
        <w:rPr>
          <w:rFonts w:ascii="Arial" w:hAnsi="Arial" w:cs="Arial"/>
        </w:rPr>
        <w:t xml:space="preserve"> challenging to implement</w:t>
      </w:r>
      <w:r w:rsidR="00764923">
        <w:rPr>
          <w:rFonts w:ascii="Arial" w:hAnsi="Arial" w:cs="Arial"/>
        </w:rPr>
        <w:t xml:space="preserve"> </w:t>
      </w:r>
      <w:r w:rsidR="001C4FA8">
        <w:rPr>
          <w:rFonts w:ascii="Arial" w:hAnsi="Arial" w:cs="Arial"/>
        </w:rPr>
        <w:t xml:space="preserve">these situations </w:t>
      </w:r>
      <w:r w:rsidR="00764923">
        <w:rPr>
          <w:rFonts w:ascii="Arial" w:hAnsi="Arial" w:cs="Arial"/>
        </w:rPr>
        <w:t xml:space="preserve">due to </w:t>
      </w:r>
      <w:r w:rsidR="001C4FA8">
        <w:rPr>
          <w:rFonts w:ascii="Arial" w:hAnsi="Arial" w:cs="Arial"/>
        </w:rPr>
        <w:t xml:space="preserve">a </w:t>
      </w:r>
      <w:r w:rsidR="00764923">
        <w:rPr>
          <w:rFonts w:ascii="Arial" w:hAnsi="Arial" w:cs="Arial"/>
        </w:rPr>
        <w:t xml:space="preserve">lack of confidence in teachers to make connections across subjects </w:t>
      </w:r>
      <w:r w:rsidR="00BE6B61">
        <w:rPr>
          <w:rFonts w:ascii="Arial" w:hAnsi="Arial" w:cs="Arial"/>
        </w:rPr>
        <w:t xml:space="preserve">and </w:t>
      </w:r>
      <w:r w:rsidR="000963B2">
        <w:rPr>
          <w:rFonts w:ascii="Arial" w:hAnsi="Arial" w:cs="Arial"/>
        </w:rPr>
        <w:t xml:space="preserve">support is provided to </w:t>
      </w:r>
      <w:r w:rsidR="006115BC">
        <w:rPr>
          <w:rFonts w:ascii="Arial" w:hAnsi="Arial" w:cs="Arial"/>
        </w:rPr>
        <w:t xml:space="preserve">improve this </w:t>
      </w:r>
      <w:r w:rsidR="00764923">
        <w:rPr>
          <w:rFonts w:ascii="Arial" w:hAnsi="Arial" w:cs="Arial"/>
        </w:rPr>
        <w:t xml:space="preserve">(Estyn, </w:t>
      </w:r>
      <w:r w:rsidR="001C6C72">
        <w:rPr>
          <w:rFonts w:ascii="Arial" w:hAnsi="Arial" w:cs="Arial"/>
        </w:rPr>
        <w:t>2018).</w:t>
      </w:r>
      <w:r w:rsidR="00156664">
        <w:rPr>
          <w:rFonts w:ascii="Arial" w:hAnsi="Arial" w:cs="Arial"/>
        </w:rPr>
        <w:t xml:space="preserve">  </w:t>
      </w:r>
    </w:p>
    <w:p w14:paraId="0DFF6275" w14:textId="77777777" w:rsidR="007F0843" w:rsidRDefault="007F0843" w:rsidP="0061449C">
      <w:pPr>
        <w:spacing w:after="0" w:line="360" w:lineRule="auto"/>
        <w:rPr>
          <w:rFonts w:ascii="Arial" w:hAnsi="Arial" w:cs="Arial"/>
        </w:rPr>
      </w:pPr>
    </w:p>
    <w:p w14:paraId="17481E93" w14:textId="69520645" w:rsidR="00800990" w:rsidRDefault="00F823EF" w:rsidP="0061449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With the increasing use of technology, digital competency has become a key factor for education</w:t>
      </w:r>
      <w:r w:rsidR="006115B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which requires a change in teaching and learning to allow our children to gain the 21</w:t>
      </w:r>
      <w:r w:rsidRPr="00F823EF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century skills needed in this </w:t>
      </w:r>
      <w:r w:rsidR="00A57E74">
        <w:rPr>
          <w:rFonts w:ascii="Arial" w:hAnsi="Arial" w:cs="Arial"/>
        </w:rPr>
        <w:t>ever-changing</w:t>
      </w:r>
      <w:r>
        <w:rPr>
          <w:rFonts w:ascii="Arial" w:hAnsi="Arial" w:cs="Arial"/>
        </w:rPr>
        <w:t xml:space="preserve"> world</w:t>
      </w:r>
      <w:r w:rsidR="006115BC">
        <w:rPr>
          <w:rFonts w:ascii="Arial" w:hAnsi="Arial" w:cs="Arial"/>
        </w:rPr>
        <w:t>,</w:t>
      </w:r>
      <w:r w:rsidR="00156E42">
        <w:rPr>
          <w:rFonts w:ascii="Arial" w:hAnsi="Arial" w:cs="Arial"/>
        </w:rPr>
        <w:t xml:space="preserve"> thus</w:t>
      </w:r>
      <w:r w:rsidR="00A57E74">
        <w:rPr>
          <w:rFonts w:ascii="Arial" w:hAnsi="Arial" w:cs="Arial"/>
        </w:rPr>
        <w:t xml:space="preserve"> </w:t>
      </w:r>
      <w:r w:rsidR="00014116">
        <w:rPr>
          <w:rFonts w:ascii="Arial" w:hAnsi="Arial" w:cs="Arial"/>
        </w:rPr>
        <w:t>its inclusion as a cross-curricular responsibility in the new curriculum</w:t>
      </w:r>
      <w:r w:rsidR="00945EE1">
        <w:rPr>
          <w:rFonts w:ascii="Arial" w:hAnsi="Arial" w:cs="Arial"/>
        </w:rPr>
        <w:t xml:space="preserve"> (</w:t>
      </w:r>
      <w:r w:rsidR="00156E42">
        <w:rPr>
          <w:rFonts w:ascii="Arial" w:hAnsi="Arial" w:cs="Arial"/>
        </w:rPr>
        <w:t>Donaldson, 2015</w:t>
      </w:r>
      <w:r w:rsidR="00156E42">
        <w:rPr>
          <w:rFonts w:ascii="Arial" w:hAnsi="Arial" w:cs="Arial"/>
        </w:rPr>
        <w:t xml:space="preserve">; </w:t>
      </w:r>
      <w:r w:rsidR="00945EE1">
        <w:rPr>
          <w:rFonts w:ascii="Arial" w:hAnsi="Arial" w:cs="Arial"/>
        </w:rPr>
        <w:t>Curriculum Reform Division, 2016).</w:t>
      </w:r>
      <w:r w:rsidR="00302F1C">
        <w:rPr>
          <w:rFonts w:ascii="Arial" w:hAnsi="Arial" w:cs="Arial"/>
          <w:color w:val="FF0000"/>
        </w:rPr>
        <w:t xml:space="preserve"> </w:t>
      </w:r>
      <w:r w:rsidR="002C1ACF">
        <w:rPr>
          <w:rFonts w:ascii="Arial" w:hAnsi="Arial" w:cs="Arial"/>
          <w:color w:val="FF0000"/>
        </w:rPr>
        <w:t xml:space="preserve"> </w:t>
      </w:r>
      <w:r w:rsidR="00385F98">
        <w:rPr>
          <w:rFonts w:ascii="Arial" w:hAnsi="Arial" w:cs="Arial"/>
        </w:rPr>
        <w:t xml:space="preserve">The importance of digital competency becomes increasingly </w:t>
      </w:r>
      <w:r w:rsidR="002C2690">
        <w:rPr>
          <w:rFonts w:ascii="Arial" w:hAnsi="Arial" w:cs="Arial"/>
        </w:rPr>
        <w:t>releva</w:t>
      </w:r>
      <w:r w:rsidR="00385F98">
        <w:rPr>
          <w:rFonts w:ascii="Arial" w:hAnsi="Arial" w:cs="Arial"/>
        </w:rPr>
        <w:t>nt when 65% of the jobs</w:t>
      </w:r>
      <w:r w:rsidR="00855B77">
        <w:rPr>
          <w:rFonts w:ascii="Arial" w:hAnsi="Arial" w:cs="Arial"/>
        </w:rPr>
        <w:t xml:space="preserve"> </w:t>
      </w:r>
      <w:r w:rsidR="00855B77">
        <w:rPr>
          <w:rFonts w:ascii="Arial" w:hAnsi="Arial" w:cs="Arial"/>
        </w:rPr>
        <w:lastRenderedPageBreak/>
        <w:t xml:space="preserve">children in education </w:t>
      </w:r>
      <w:r w:rsidR="001F541D">
        <w:rPr>
          <w:rFonts w:ascii="Arial" w:hAnsi="Arial" w:cs="Arial"/>
        </w:rPr>
        <w:t>today</w:t>
      </w:r>
      <w:r w:rsidR="002C2690">
        <w:rPr>
          <w:rFonts w:ascii="Arial" w:hAnsi="Arial" w:cs="Arial"/>
        </w:rPr>
        <w:t xml:space="preserve"> will apply for</w:t>
      </w:r>
      <w:r w:rsidR="00855B77">
        <w:rPr>
          <w:rFonts w:ascii="Arial" w:hAnsi="Arial" w:cs="Arial"/>
        </w:rPr>
        <w:t>, have not been created yet due to the speed in which technology develops</w:t>
      </w:r>
      <w:r w:rsidR="00E947C4">
        <w:rPr>
          <w:rFonts w:ascii="Arial" w:hAnsi="Arial" w:cs="Arial"/>
        </w:rPr>
        <w:t>,</w:t>
      </w:r>
      <w:r w:rsidR="00E15FA4">
        <w:rPr>
          <w:rFonts w:ascii="Arial" w:hAnsi="Arial" w:cs="Arial"/>
        </w:rPr>
        <w:t xml:space="preserve"> and children need to be prepared</w:t>
      </w:r>
      <w:r w:rsidR="0016612D">
        <w:rPr>
          <w:rFonts w:ascii="Arial" w:hAnsi="Arial" w:cs="Arial"/>
        </w:rPr>
        <w:t xml:space="preserve"> </w:t>
      </w:r>
      <w:r w:rsidR="00141BC1">
        <w:rPr>
          <w:rFonts w:ascii="Arial" w:hAnsi="Arial" w:cs="Arial"/>
        </w:rPr>
        <w:t>for this</w:t>
      </w:r>
      <w:r w:rsidR="00855B77">
        <w:rPr>
          <w:rFonts w:ascii="Arial" w:hAnsi="Arial" w:cs="Arial"/>
        </w:rPr>
        <w:t xml:space="preserve"> (World Economic Forum, 2016).  </w:t>
      </w:r>
      <w:r w:rsidR="00452ABA">
        <w:rPr>
          <w:rFonts w:ascii="Arial" w:hAnsi="Arial" w:cs="Arial"/>
        </w:rPr>
        <w:t>The digital competency framework (DCF) was introduced in 2016 as the first element of the new Welsh curriculum, with an emphasis on transferable skills (Curriculum Reform Division, 2016)</w:t>
      </w:r>
      <w:r w:rsidR="000723EF">
        <w:rPr>
          <w:rFonts w:ascii="Arial" w:hAnsi="Arial" w:cs="Arial"/>
        </w:rPr>
        <w:t xml:space="preserve">.  </w:t>
      </w:r>
      <w:r w:rsidR="008A0FD3">
        <w:rPr>
          <w:rFonts w:ascii="Arial" w:hAnsi="Arial" w:cs="Arial"/>
        </w:rPr>
        <w:t xml:space="preserve">ICT remains </w:t>
      </w:r>
      <w:r w:rsidR="00DA07B0">
        <w:rPr>
          <w:rFonts w:ascii="Arial" w:hAnsi="Arial" w:cs="Arial"/>
        </w:rPr>
        <w:t>in</w:t>
      </w:r>
      <w:r w:rsidR="008A0FD3">
        <w:rPr>
          <w:rFonts w:ascii="Arial" w:hAnsi="Arial" w:cs="Arial"/>
        </w:rPr>
        <w:t xml:space="preserve"> the new curriculum within the Science and Technology </w:t>
      </w:r>
      <w:proofErr w:type="spellStart"/>
      <w:r w:rsidR="008A0FD3">
        <w:rPr>
          <w:rFonts w:ascii="Arial" w:hAnsi="Arial" w:cs="Arial"/>
        </w:rPr>
        <w:t>AoLE</w:t>
      </w:r>
      <w:proofErr w:type="spellEnd"/>
      <w:r w:rsidR="00DA07B0">
        <w:rPr>
          <w:rFonts w:ascii="Arial" w:hAnsi="Arial" w:cs="Arial"/>
        </w:rPr>
        <w:t xml:space="preserve"> and </w:t>
      </w:r>
      <w:r w:rsidR="00672389">
        <w:rPr>
          <w:rFonts w:ascii="Arial" w:hAnsi="Arial" w:cs="Arial"/>
        </w:rPr>
        <w:t xml:space="preserve">forms the base of the skills taught, while the DCF is the context the skills are used in and </w:t>
      </w:r>
      <w:r w:rsidR="00921F3E">
        <w:rPr>
          <w:rFonts w:ascii="Arial" w:hAnsi="Arial" w:cs="Arial"/>
        </w:rPr>
        <w:t xml:space="preserve">is not limited to just ICT (Curriculum Reform Division, 2016).  </w:t>
      </w:r>
      <w:r w:rsidR="000723EF">
        <w:rPr>
          <w:rFonts w:ascii="Arial" w:hAnsi="Arial" w:cs="Arial"/>
        </w:rPr>
        <w:t xml:space="preserve">Previously, ICT had been a subject area of its own </w:t>
      </w:r>
      <w:r w:rsidR="0069166D">
        <w:rPr>
          <w:rFonts w:ascii="Arial" w:hAnsi="Arial" w:cs="Arial"/>
        </w:rPr>
        <w:t xml:space="preserve">but </w:t>
      </w:r>
      <w:r w:rsidR="000723EF">
        <w:rPr>
          <w:rFonts w:ascii="Arial" w:hAnsi="Arial" w:cs="Arial"/>
        </w:rPr>
        <w:t>had a low priority</w:t>
      </w:r>
      <w:r w:rsidR="0069166D">
        <w:rPr>
          <w:rFonts w:ascii="Arial" w:hAnsi="Arial" w:cs="Arial"/>
        </w:rPr>
        <w:t xml:space="preserve"> in the curriculum</w:t>
      </w:r>
      <w:r w:rsidR="00D416B8">
        <w:rPr>
          <w:rFonts w:ascii="Arial" w:hAnsi="Arial" w:cs="Arial"/>
        </w:rPr>
        <w:t xml:space="preserve"> as it was non-statutory</w:t>
      </w:r>
      <w:r w:rsidR="00E32D5A">
        <w:rPr>
          <w:rFonts w:ascii="Arial" w:hAnsi="Arial" w:cs="Arial"/>
        </w:rPr>
        <w:t xml:space="preserve">, with the introduction of the DCF, </w:t>
      </w:r>
      <w:r w:rsidR="00CB13F8">
        <w:rPr>
          <w:rFonts w:ascii="Arial" w:hAnsi="Arial" w:cs="Arial"/>
        </w:rPr>
        <w:t>schools are able to use the framework to identify gaps in ICT teaching</w:t>
      </w:r>
      <w:r w:rsidR="00DB798C">
        <w:rPr>
          <w:rFonts w:ascii="Arial" w:hAnsi="Arial" w:cs="Arial"/>
        </w:rPr>
        <w:t xml:space="preserve"> that need to be addressed</w:t>
      </w:r>
      <w:r w:rsidR="00921F3E">
        <w:rPr>
          <w:rFonts w:ascii="Arial" w:hAnsi="Arial" w:cs="Arial"/>
        </w:rPr>
        <w:t xml:space="preserve"> alongside their implementation of literacy and numeracy</w:t>
      </w:r>
      <w:r w:rsidR="002D694C">
        <w:rPr>
          <w:rFonts w:ascii="Arial" w:hAnsi="Arial" w:cs="Arial"/>
        </w:rPr>
        <w:t xml:space="preserve"> across the curriculum </w:t>
      </w:r>
      <w:r w:rsidR="00921F3E">
        <w:rPr>
          <w:rFonts w:ascii="Arial" w:hAnsi="Arial" w:cs="Arial"/>
        </w:rPr>
        <w:t>(Estyn, 2018)</w:t>
      </w:r>
      <w:r w:rsidR="002D694C">
        <w:rPr>
          <w:rFonts w:ascii="Arial" w:hAnsi="Arial" w:cs="Arial"/>
        </w:rPr>
        <w:t>.</w:t>
      </w:r>
      <w:r w:rsidR="00F368C9">
        <w:rPr>
          <w:rFonts w:ascii="Arial" w:hAnsi="Arial" w:cs="Arial"/>
        </w:rPr>
        <w:t xml:space="preserve">  </w:t>
      </w:r>
      <w:r w:rsidR="00136D1A">
        <w:rPr>
          <w:rFonts w:ascii="Arial" w:hAnsi="Arial" w:cs="Arial"/>
        </w:rPr>
        <w:t xml:space="preserve">At present there is conflict between how children and adults view the purpose of technology </w:t>
      </w:r>
      <w:r w:rsidR="00693F54">
        <w:rPr>
          <w:rFonts w:ascii="Arial" w:hAnsi="Arial" w:cs="Arial"/>
        </w:rPr>
        <w:t>(Jones, 2019) and Wales is</w:t>
      </w:r>
      <w:r w:rsidR="00286FE4">
        <w:rPr>
          <w:rFonts w:ascii="Arial" w:hAnsi="Arial" w:cs="Arial"/>
        </w:rPr>
        <w:t xml:space="preserve"> addressing this through their teacher training courses and the development of courses for existing teachers</w:t>
      </w:r>
      <w:r w:rsidR="00C56B45">
        <w:rPr>
          <w:rFonts w:ascii="Arial" w:hAnsi="Arial" w:cs="Arial"/>
        </w:rPr>
        <w:t xml:space="preserve"> to aid in raising their skill level and confidence (Department for Education and Skills, 2012).</w:t>
      </w:r>
    </w:p>
    <w:p w14:paraId="0A245BC3" w14:textId="77777777" w:rsidR="00800990" w:rsidRDefault="00800990" w:rsidP="0061449C">
      <w:pPr>
        <w:spacing w:after="0" w:line="360" w:lineRule="auto"/>
        <w:rPr>
          <w:rFonts w:ascii="Arial" w:hAnsi="Arial" w:cs="Arial"/>
        </w:rPr>
      </w:pPr>
    </w:p>
    <w:p w14:paraId="5FDA1C1D" w14:textId="4370A634" w:rsidR="00894DEA" w:rsidRPr="00302F1C" w:rsidRDefault="00F368C9" w:rsidP="0061449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Unfortunately, </w:t>
      </w:r>
      <w:r w:rsidR="00695A8E">
        <w:rPr>
          <w:rFonts w:ascii="Arial" w:hAnsi="Arial" w:cs="Arial"/>
        </w:rPr>
        <w:t xml:space="preserve">there is great variation in the level of </w:t>
      </w:r>
      <w:r w:rsidR="003962D8">
        <w:rPr>
          <w:rFonts w:ascii="Arial" w:hAnsi="Arial" w:cs="Arial"/>
        </w:rPr>
        <w:t>digital skills taught in schools, some of which is due to lack of teacher confidence and knowledge which impacts on opportunities to develop digital confidence</w:t>
      </w:r>
      <w:r w:rsidR="00563C48">
        <w:rPr>
          <w:rFonts w:ascii="Arial" w:hAnsi="Arial" w:cs="Arial"/>
        </w:rPr>
        <w:t xml:space="preserve"> (Estyn, 2018)</w:t>
      </w:r>
      <w:r w:rsidR="002413AC">
        <w:rPr>
          <w:rFonts w:ascii="Arial" w:hAnsi="Arial" w:cs="Arial"/>
        </w:rPr>
        <w:t>.</w:t>
      </w:r>
      <w:r w:rsidR="0056283F">
        <w:rPr>
          <w:rFonts w:ascii="Arial" w:hAnsi="Arial" w:cs="Arial"/>
        </w:rPr>
        <w:t xml:space="preserve">  When questioned, teachers felt the greatest barriers to using technology were</w:t>
      </w:r>
      <w:r w:rsidR="00866897">
        <w:rPr>
          <w:rFonts w:ascii="Arial" w:hAnsi="Arial" w:cs="Arial"/>
        </w:rPr>
        <w:t xml:space="preserve"> a</w:t>
      </w:r>
      <w:r w:rsidR="0056283F">
        <w:rPr>
          <w:rFonts w:ascii="Arial" w:hAnsi="Arial" w:cs="Arial"/>
        </w:rPr>
        <w:t xml:space="preserve"> lack of resources, finances</w:t>
      </w:r>
      <w:r w:rsidR="00866897">
        <w:rPr>
          <w:rFonts w:ascii="Arial" w:hAnsi="Arial" w:cs="Arial"/>
        </w:rPr>
        <w:t xml:space="preserve"> and</w:t>
      </w:r>
      <w:r w:rsidR="0056283F">
        <w:rPr>
          <w:rFonts w:ascii="Arial" w:hAnsi="Arial" w:cs="Arial"/>
        </w:rPr>
        <w:t xml:space="preserve"> outdated or insufficient hardware</w:t>
      </w:r>
      <w:r w:rsidR="00AD4336">
        <w:rPr>
          <w:rFonts w:ascii="Arial" w:hAnsi="Arial" w:cs="Arial"/>
        </w:rPr>
        <w:t xml:space="preserve"> (</w:t>
      </w:r>
      <w:proofErr w:type="spellStart"/>
      <w:r w:rsidR="00AD4336">
        <w:rPr>
          <w:rFonts w:ascii="Arial" w:hAnsi="Arial" w:cs="Arial"/>
        </w:rPr>
        <w:t>Picton</w:t>
      </w:r>
      <w:proofErr w:type="spellEnd"/>
      <w:r w:rsidR="00AD4336">
        <w:rPr>
          <w:rFonts w:ascii="Arial" w:hAnsi="Arial" w:cs="Arial"/>
        </w:rPr>
        <w:t xml:space="preserve">, 2019) and I have seen examples of this while on my </w:t>
      </w:r>
      <w:r w:rsidR="006B6860">
        <w:rPr>
          <w:rFonts w:ascii="Arial" w:hAnsi="Arial" w:cs="Arial"/>
        </w:rPr>
        <w:t>teaching placements.</w:t>
      </w:r>
      <w:r w:rsidR="00AD4336">
        <w:rPr>
          <w:rFonts w:ascii="Arial" w:hAnsi="Arial" w:cs="Arial"/>
        </w:rPr>
        <w:t xml:space="preserve">  School 1</w:t>
      </w:r>
      <w:r w:rsidR="0062573B">
        <w:rPr>
          <w:rFonts w:ascii="Arial" w:hAnsi="Arial" w:cs="Arial"/>
        </w:rPr>
        <w:t xml:space="preserve"> shared </w:t>
      </w:r>
      <w:r w:rsidR="0016470F">
        <w:rPr>
          <w:rFonts w:ascii="Arial" w:hAnsi="Arial" w:cs="Arial"/>
        </w:rPr>
        <w:t>twelve</w:t>
      </w:r>
      <w:r w:rsidR="0062573B">
        <w:rPr>
          <w:rFonts w:ascii="Arial" w:hAnsi="Arial" w:cs="Arial"/>
        </w:rPr>
        <w:t xml:space="preserve"> iPads and Chromebooks between four classes so had limited tim</w:t>
      </w:r>
      <w:r w:rsidR="00C53C66">
        <w:rPr>
          <w:rFonts w:ascii="Arial" w:hAnsi="Arial" w:cs="Arial"/>
        </w:rPr>
        <w:t xml:space="preserve">e during the week with them and while they had excellent </w:t>
      </w:r>
      <w:r w:rsidR="009F2F0A">
        <w:rPr>
          <w:rFonts w:ascii="Arial" w:hAnsi="Arial" w:cs="Arial"/>
        </w:rPr>
        <w:t>Wi-Fi</w:t>
      </w:r>
      <w:r w:rsidR="00C53C66">
        <w:rPr>
          <w:rFonts w:ascii="Arial" w:hAnsi="Arial" w:cs="Arial"/>
        </w:rPr>
        <w:t>, the hardware was rarely used for anything except educational games.  School 2</w:t>
      </w:r>
      <w:r w:rsidR="005E057A">
        <w:rPr>
          <w:rFonts w:ascii="Arial" w:hAnsi="Arial" w:cs="Arial"/>
        </w:rPr>
        <w:t xml:space="preserve"> had 30 iPads between two classes in the Foundation Phase and provided every child in Key Stage 2 their own Chromebook</w:t>
      </w:r>
      <w:r w:rsidR="008E6B8E">
        <w:rPr>
          <w:rFonts w:ascii="Arial" w:hAnsi="Arial" w:cs="Arial"/>
        </w:rPr>
        <w:t>,</w:t>
      </w:r>
      <w:r w:rsidR="005E057A">
        <w:rPr>
          <w:rFonts w:ascii="Arial" w:hAnsi="Arial" w:cs="Arial"/>
        </w:rPr>
        <w:t xml:space="preserve"> </w:t>
      </w:r>
      <w:r w:rsidR="007D35DE">
        <w:rPr>
          <w:rFonts w:ascii="Arial" w:hAnsi="Arial" w:cs="Arial"/>
        </w:rPr>
        <w:t xml:space="preserve">where lessons were delivered through Google Classroom and collaborative work was encouraged through the online platform.  However, the </w:t>
      </w:r>
      <w:r w:rsidR="009F2F0A">
        <w:rPr>
          <w:rFonts w:ascii="Arial" w:hAnsi="Arial" w:cs="Arial"/>
        </w:rPr>
        <w:t>Wi-Fi</w:t>
      </w:r>
      <w:r w:rsidR="007D35DE">
        <w:rPr>
          <w:rFonts w:ascii="Arial" w:hAnsi="Arial" w:cs="Arial"/>
        </w:rPr>
        <w:t xml:space="preserve"> was very </w:t>
      </w:r>
      <w:r w:rsidR="008E6B8E">
        <w:rPr>
          <w:rFonts w:ascii="Arial" w:hAnsi="Arial" w:cs="Arial"/>
        </w:rPr>
        <w:t>unstable</w:t>
      </w:r>
      <w:r w:rsidR="0016470F">
        <w:rPr>
          <w:rFonts w:ascii="Arial" w:hAnsi="Arial" w:cs="Arial"/>
        </w:rPr>
        <w:t>,</w:t>
      </w:r>
      <w:r w:rsidR="007D35DE">
        <w:rPr>
          <w:rFonts w:ascii="Arial" w:hAnsi="Arial" w:cs="Arial"/>
        </w:rPr>
        <w:t xml:space="preserve"> and </w:t>
      </w:r>
      <w:r w:rsidR="00113BD3">
        <w:rPr>
          <w:rFonts w:ascii="Arial" w:hAnsi="Arial" w:cs="Arial"/>
        </w:rPr>
        <w:t>signal would be lost if lots of children in the school were online or if the classroom door was closed.</w:t>
      </w:r>
      <w:r w:rsidR="00AB0769">
        <w:rPr>
          <w:rFonts w:ascii="Arial" w:hAnsi="Arial" w:cs="Arial"/>
        </w:rPr>
        <w:t xml:space="preserve">  This is not uncommon in Wales though as has been discussed</w:t>
      </w:r>
      <w:r w:rsidR="00F93340">
        <w:rPr>
          <w:rFonts w:ascii="Arial" w:hAnsi="Arial" w:cs="Arial"/>
        </w:rPr>
        <w:t xml:space="preserve"> previously, and rural schools often lack adequate broadband provision </w:t>
      </w:r>
      <w:r w:rsidR="00DE41E2">
        <w:rPr>
          <w:rFonts w:ascii="Arial" w:hAnsi="Arial" w:cs="Arial"/>
        </w:rPr>
        <w:t xml:space="preserve">(Hume, 2017) </w:t>
      </w:r>
      <w:r w:rsidR="000A55DC">
        <w:rPr>
          <w:rFonts w:ascii="Arial" w:hAnsi="Arial" w:cs="Arial"/>
        </w:rPr>
        <w:t>which the Welsh Government have pledged to improve</w:t>
      </w:r>
      <w:r w:rsidR="003B36B3">
        <w:rPr>
          <w:rFonts w:ascii="Arial" w:hAnsi="Arial" w:cs="Arial"/>
        </w:rPr>
        <w:t xml:space="preserve"> (</w:t>
      </w:r>
      <w:r w:rsidR="00DE41E2">
        <w:rPr>
          <w:rFonts w:ascii="Arial" w:hAnsi="Arial" w:cs="Arial"/>
        </w:rPr>
        <w:t>Welsh Government, 2016).</w:t>
      </w:r>
    </w:p>
    <w:p w14:paraId="17CC7EE0" w14:textId="5A1C9845" w:rsidR="00A57E74" w:rsidRDefault="00A57E74" w:rsidP="0061449C">
      <w:pPr>
        <w:spacing w:after="0" w:line="360" w:lineRule="auto"/>
        <w:rPr>
          <w:rFonts w:ascii="Arial" w:hAnsi="Arial" w:cs="Arial"/>
        </w:rPr>
      </w:pPr>
    </w:p>
    <w:p w14:paraId="07A2B117" w14:textId="481F8B60" w:rsidR="00A57E74" w:rsidRPr="00475939" w:rsidRDefault="00F43196" w:rsidP="0061449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As has been</w:t>
      </w:r>
      <w:r w:rsidR="0043611F">
        <w:rPr>
          <w:rFonts w:ascii="Arial" w:hAnsi="Arial" w:cs="Arial"/>
        </w:rPr>
        <w:t xml:space="preserve"> discussed, the move towards a cross-curricular approach in schools, especially in Wales, is imminent with the release of the new </w:t>
      </w:r>
      <w:r w:rsidR="0007405D">
        <w:rPr>
          <w:rFonts w:ascii="Arial" w:hAnsi="Arial" w:cs="Arial"/>
        </w:rPr>
        <w:t>curriculum in early 2020,</w:t>
      </w:r>
      <w:r w:rsidR="0043611F">
        <w:rPr>
          <w:rFonts w:ascii="Arial" w:hAnsi="Arial" w:cs="Arial"/>
        </w:rPr>
        <w:t xml:space="preserve"> and implementation</w:t>
      </w:r>
      <w:r w:rsidR="0007405D">
        <w:rPr>
          <w:rFonts w:ascii="Arial" w:hAnsi="Arial" w:cs="Arial"/>
        </w:rPr>
        <w:t xml:space="preserve"> following in 2022 (Welsh Government, 2019</w:t>
      </w:r>
      <w:r w:rsidR="006C15E6">
        <w:rPr>
          <w:rFonts w:ascii="Arial" w:hAnsi="Arial" w:cs="Arial"/>
        </w:rPr>
        <w:t>b</w:t>
      </w:r>
      <w:r w:rsidR="0007405D">
        <w:rPr>
          <w:rFonts w:ascii="Arial" w:hAnsi="Arial" w:cs="Arial"/>
        </w:rPr>
        <w:t>)</w:t>
      </w:r>
      <w:r w:rsidR="00D56420">
        <w:rPr>
          <w:rFonts w:ascii="Arial" w:hAnsi="Arial" w:cs="Arial"/>
        </w:rPr>
        <w:t>.  A</w:t>
      </w:r>
      <w:r w:rsidR="00582420">
        <w:rPr>
          <w:rFonts w:ascii="Arial" w:hAnsi="Arial" w:cs="Arial"/>
        </w:rPr>
        <w:t>lthough there are concerns regarding the pressures placed on teachers</w:t>
      </w:r>
      <w:r w:rsidR="00D44BB7">
        <w:rPr>
          <w:rFonts w:ascii="Arial" w:hAnsi="Arial" w:cs="Arial"/>
        </w:rPr>
        <w:t xml:space="preserve"> to develop their pedagogy to meet the new demands </w:t>
      </w:r>
      <w:r w:rsidR="00262624">
        <w:rPr>
          <w:rFonts w:ascii="Arial" w:hAnsi="Arial" w:cs="Arial"/>
        </w:rPr>
        <w:t>(Greenwood, 2013; Barnes, 2015)</w:t>
      </w:r>
      <w:r w:rsidR="0078153F">
        <w:rPr>
          <w:rFonts w:ascii="Arial" w:hAnsi="Arial" w:cs="Arial"/>
        </w:rPr>
        <w:t xml:space="preserve">, the Welsh Government has begun the process </w:t>
      </w:r>
      <w:r w:rsidR="0078153F">
        <w:rPr>
          <w:rFonts w:ascii="Arial" w:hAnsi="Arial" w:cs="Arial"/>
        </w:rPr>
        <w:lastRenderedPageBreak/>
        <w:t xml:space="preserve">of improving training for </w:t>
      </w:r>
      <w:r w:rsidR="00BF2B1E">
        <w:rPr>
          <w:rFonts w:ascii="Arial" w:hAnsi="Arial" w:cs="Arial"/>
        </w:rPr>
        <w:t>trainee teachers and upskilling existing teachers through their new profess</w:t>
      </w:r>
      <w:r w:rsidR="008137A5">
        <w:rPr>
          <w:rFonts w:ascii="Arial" w:hAnsi="Arial" w:cs="Arial"/>
        </w:rPr>
        <w:t>ional standards</w:t>
      </w:r>
      <w:r w:rsidR="00CE07CB">
        <w:rPr>
          <w:rFonts w:ascii="Arial" w:hAnsi="Arial" w:cs="Arial"/>
        </w:rPr>
        <w:t xml:space="preserve"> and inset days (Education Wales, 2018</w:t>
      </w:r>
      <w:r w:rsidR="00C91A42">
        <w:rPr>
          <w:rFonts w:ascii="Arial" w:hAnsi="Arial" w:cs="Arial"/>
        </w:rPr>
        <w:t>, Welsh Government, 2019</w:t>
      </w:r>
      <w:r w:rsidR="006C15E6">
        <w:rPr>
          <w:rFonts w:ascii="Arial" w:hAnsi="Arial" w:cs="Arial"/>
        </w:rPr>
        <w:t>a)</w:t>
      </w:r>
      <w:r w:rsidR="00266686">
        <w:rPr>
          <w:rFonts w:ascii="Arial" w:hAnsi="Arial" w:cs="Arial"/>
        </w:rPr>
        <w:t xml:space="preserve">.  Additionally, </w:t>
      </w:r>
      <w:r w:rsidR="005C51BC">
        <w:rPr>
          <w:rFonts w:ascii="Arial" w:hAnsi="Arial" w:cs="Arial"/>
        </w:rPr>
        <w:t xml:space="preserve">the inspectorate </w:t>
      </w:r>
      <w:r w:rsidR="00266686">
        <w:rPr>
          <w:rFonts w:ascii="Arial" w:hAnsi="Arial" w:cs="Arial"/>
        </w:rPr>
        <w:t>will be adding their support to schools to ensure smooth transition to the new curriculum (Phillips, 2019).</w:t>
      </w:r>
      <w:r w:rsidR="00D56420">
        <w:rPr>
          <w:rFonts w:ascii="Arial" w:hAnsi="Arial" w:cs="Arial"/>
        </w:rPr>
        <w:t xml:space="preserve">  </w:t>
      </w:r>
      <w:r w:rsidR="007B4C93">
        <w:rPr>
          <w:rFonts w:ascii="Arial" w:hAnsi="Arial" w:cs="Arial"/>
        </w:rPr>
        <w:t xml:space="preserve">However, with the implementation of the CCR, despite the intention of Donaldson (2015) that each </w:t>
      </w:r>
      <w:proofErr w:type="spellStart"/>
      <w:r w:rsidR="007B4C93">
        <w:rPr>
          <w:rFonts w:ascii="Arial" w:hAnsi="Arial" w:cs="Arial"/>
        </w:rPr>
        <w:t>AoLE</w:t>
      </w:r>
      <w:proofErr w:type="spellEnd"/>
      <w:r w:rsidR="007B4C93">
        <w:rPr>
          <w:rFonts w:ascii="Arial" w:hAnsi="Arial" w:cs="Arial"/>
        </w:rPr>
        <w:t xml:space="preserve"> is equally weighted, it could be seen that </w:t>
      </w:r>
      <w:r w:rsidR="00231F71">
        <w:rPr>
          <w:rFonts w:ascii="Arial" w:hAnsi="Arial" w:cs="Arial"/>
        </w:rPr>
        <w:t xml:space="preserve">because of the CCR, </w:t>
      </w:r>
      <w:r w:rsidR="007B4C93">
        <w:rPr>
          <w:rFonts w:ascii="Arial" w:hAnsi="Arial" w:cs="Arial"/>
        </w:rPr>
        <w:t xml:space="preserve">literacy and numeracy are </w:t>
      </w:r>
      <w:r w:rsidR="00231F71">
        <w:rPr>
          <w:rFonts w:ascii="Arial" w:hAnsi="Arial" w:cs="Arial"/>
        </w:rPr>
        <w:t xml:space="preserve">given </w:t>
      </w:r>
      <w:r w:rsidR="007B4C93">
        <w:rPr>
          <w:rFonts w:ascii="Arial" w:hAnsi="Arial" w:cs="Arial"/>
        </w:rPr>
        <w:t>higher</w:t>
      </w:r>
      <w:r w:rsidR="00231F71">
        <w:rPr>
          <w:rFonts w:ascii="Arial" w:hAnsi="Arial" w:cs="Arial"/>
        </w:rPr>
        <w:t xml:space="preserve"> importance over</w:t>
      </w:r>
      <w:r w:rsidR="007B4C93">
        <w:rPr>
          <w:rFonts w:ascii="Arial" w:hAnsi="Arial" w:cs="Arial"/>
        </w:rPr>
        <w:t xml:space="preserve"> other subjects, especially when children </w:t>
      </w:r>
      <w:r w:rsidR="00B73235">
        <w:rPr>
          <w:rFonts w:ascii="Arial" w:hAnsi="Arial" w:cs="Arial"/>
        </w:rPr>
        <w:t xml:space="preserve">still </w:t>
      </w:r>
      <w:r w:rsidR="007B4C93">
        <w:rPr>
          <w:rFonts w:ascii="Arial" w:hAnsi="Arial" w:cs="Arial"/>
        </w:rPr>
        <w:t xml:space="preserve">have to undertake national testing in </w:t>
      </w:r>
      <w:r w:rsidR="00B73235">
        <w:rPr>
          <w:rFonts w:ascii="Arial" w:hAnsi="Arial" w:cs="Arial"/>
        </w:rPr>
        <w:t xml:space="preserve">just </w:t>
      </w:r>
      <w:r w:rsidR="007B4C93">
        <w:rPr>
          <w:rFonts w:ascii="Arial" w:hAnsi="Arial" w:cs="Arial"/>
        </w:rPr>
        <w:t>literacy and numeracy every year (The Education Directorate, 2017b) and this is something that will need to be closely observed</w:t>
      </w:r>
      <w:r w:rsidR="00A264CE">
        <w:rPr>
          <w:rFonts w:ascii="Arial" w:hAnsi="Arial" w:cs="Arial"/>
        </w:rPr>
        <w:t xml:space="preserve"> to ensure</w:t>
      </w:r>
      <w:r w:rsidR="00410E8F">
        <w:rPr>
          <w:rFonts w:ascii="Arial" w:hAnsi="Arial" w:cs="Arial"/>
        </w:rPr>
        <w:t xml:space="preserve"> schools do not fall back into</w:t>
      </w:r>
      <w:r w:rsidR="007B6148">
        <w:rPr>
          <w:rFonts w:ascii="Arial" w:hAnsi="Arial" w:cs="Arial"/>
        </w:rPr>
        <w:t xml:space="preserve"> the routine of </w:t>
      </w:r>
      <w:r w:rsidR="00B73235">
        <w:rPr>
          <w:rFonts w:ascii="Arial" w:hAnsi="Arial" w:cs="Arial"/>
        </w:rPr>
        <w:t xml:space="preserve">allowing </w:t>
      </w:r>
      <w:r w:rsidR="007B6148">
        <w:rPr>
          <w:rFonts w:ascii="Arial" w:hAnsi="Arial" w:cs="Arial"/>
        </w:rPr>
        <w:t xml:space="preserve">literacy and numeracy </w:t>
      </w:r>
      <w:r w:rsidR="00227522">
        <w:rPr>
          <w:rFonts w:ascii="Arial" w:hAnsi="Arial" w:cs="Arial"/>
        </w:rPr>
        <w:t xml:space="preserve">to </w:t>
      </w:r>
      <w:r w:rsidR="007B6148">
        <w:rPr>
          <w:rFonts w:ascii="Arial" w:hAnsi="Arial" w:cs="Arial"/>
        </w:rPr>
        <w:t>dominat</w:t>
      </w:r>
      <w:r w:rsidR="00227522">
        <w:rPr>
          <w:rFonts w:ascii="Arial" w:hAnsi="Arial" w:cs="Arial"/>
        </w:rPr>
        <w:t>e</w:t>
      </w:r>
      <w:r w:rsidR="007B6148">
        <w:rPr>
          <w:rFonts w:ascii="Arial" w:hAnsi="Arial" w:cs="Arial"/>
        </w:rPr>
        <w:t xml:space="preserve"> the curriculum (Barnes, </w:t>
      </w:r>
      <w:r w:rsidR="00191B0E">
        <w:rPr>
          <w:rFonts w:ascii="Arial" w:hAnsi="Arial" w:cs="Arial"/>
        </w:rPr>
        <w:t>2011).</w:t>
      </w:r>
      <w:r w:rsidR="00B73235">
        <w:rPr>
          <w:rFonts w:ascii="Arial" w:hAnsi="Arial" w:cs="Arial"/>
        </w:rPr>
        <w:t xml:space="preserve">  Implementing the </w:t>
      </w:r>
      <w:r w:rsidR="00512256">
        <w:rPr>
          <w:rFonts w:ascii="Arial" w:hAnsi="Arial" w:cs="Arial"/>
        </w:rPr>
        <w:t xml:space="preserve">new curriculum and </w:t>
      </w:r>
      <w:r w:rsidR="00B73235">
        <w:rPr>
          <w:rFonts w:ascii="Arial" w:hAnsi="Arial" w:cs="Arial"/>
        </w:rPr>
        <w:t xml:space="preserve">CCR, especially </w:t>
      </w:r>
      <w:r w:rsidR="00AA235A">
        <w:rPr>
          <w:rFonts w:ascii="Arial" w:hAnsi="Arial" w:cs="Arial"/>
        </w:rPr>
        <w:t xml:space="preserve">the DCF will be a challenge for schools, but if they are successful then the future for the children of Wales to become valued and capable members of our </w:t>
      </w:r>
      <w:r w:rsidR="00AF2BA7">
        <w:rPr>
          <w:rFonts w:ascii="Arial" w:hAnsi="Arial" w:cs="Arial"/>
        </w:rPr>
        <w:t>burgeoning world is promising.</w:t>
      </w:r>
    </w:p>
    <w:p w14:paraId="3C238634" w14:textId="39E04817" w:rsidR="00E4194A" w:rsidRDefault="00E4194A" w:rsidP="0061449C">
      <w:pPr>
        <w:spacing w:after="0" w:line="360" w:lineRule="auto"/>
        <w:rPr>
          <w:rFonts w:ascii="Arial" w:hAnsi="Arial" w:cs="Arial"/>
        </w:rPr>
      </w:pPr>
    </w:p>
    <w:p w14:paraId="030D70C1" w14:textId="24927091" w:rsidR="00E4194A" w:rsidRDefault="00E4194A" w:rsidP="0061449C">
      <w:pPr>
        <w:spacing w:after="0" w:line="360" w:lineRule="auto"/>
        <w:rPr>
          <w:rFonts w:ascii="Arial" w:hAnsi="Arial" w:cs="Arial"/>
        </w:rPr>
      </w:pPr>
    </w:p>
    <w:p w14:paraId="34F0B20E" w14:textId="10EB9A4F" w:rsidR="00920084" w:rsidRDefault="00920084" w:rsidP="0061449C">
      <w:pPr>
        <w:spacing w:after="0" w:line="360" w:lineRule="auto"/>
        <w:rPr>
          <w:rFonts w:ascii="Arial" w:hAnsi="Arial" w:cs="Arial"/>
        </w:rPr>
      </w:pPr>
    </w:p>
    <w:p w14:paraId="398B74AF" w14:textId="360828F4" w:rsidR="00920084" w:rsidRDefault="00920084" w:rsidP="0061449C">
      <w:pPr>
        <w:spacing w:after="0" w:line="360" w:lineRule="auto"/>
        <w:rPr>
          <w:rFonts w:ascii="Arial" w:hAnsi="Arial" w:cs="Arial"/>
        </w:rPr>
      </w:pPr>
    </w:p>
    <w:p w14:paraId="7217E823" w14:textId="1A317C34" w:rsidR="00920084" w:rsidRDefault="00920084" w:rsidP="0061449C">
      <w:pPr>
        <w:spacing w:after="0" w:line="360" w:lineRule="auto"/>
        <w:rPr>
          <w:rFonts w:ascii="Arial" w:hAnsi="Arial" w:cs="Arial"/>
        </w:rPr>
      </w:pPr>
    </w:p>
    <w:p w14:paraId="7776A989" w14:textId="1E52D406" w:rsidR="00920084" w:rsidRDefault="00920084" w:rsidP="0061449C">
      <w:pPr>
        <w:spacing w:after="0" w:line="360" w:lineRule="auto"/>
        <w:rPr>
          <w:rFonts w:ascii="Arial" w:hAnsi="Arial" w:cs="Arial"/>
        </w:rPr>
      </w:pPr>
    </w:p>
    <w:p w14:paraId="6A9CA958" w14:textId="0CDADDAF" w:rsidR="00920084" w:rsidRDefault="00920084" w:rsidP="0061449C">
      <w:pPr>
        <w:spacing w:after="0" w:line="360" w:lineRule="auto"/>
        <w:rPr>
          <w:rFonts w:ascii="Arial" w:hAnsi="Arial" w:cs="Arial"/>
        </w:rPr>
      </w:pPr>
    </w:p>
    <w:p w14:paraId="43774A5B" w14:textId="526C5F59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2292AE74" w14:textId="703B58CD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2FCAA74F" w14:textId="0C815ED7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5A20091D" w14:textId="1A0A816B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20139E38" w14:textId="2BA99499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23B68BA6" w14:textId="2D181F85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117DFE59" w14:textId="29934552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11D71BFB" w14:textId="045920B6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6A48A641" w14:textId="001EF80A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3F1E44BD" w14:textId="073FEDD7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3A94178A" w14:textId="5E57D914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6B2FCD33" w14:textId="23DFFDD0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6318D7C5" w14:textId="4B1A9E25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5731DBC3" w14:textId="2EC8BE61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663C5059" w14:textId="32E3609E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57FE51A8" w14:textId="528F8614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67178441" w14:textId="0C39AD66" w:rsidR="00AF2BA7" w:rsidRDefault="00AF2BA7" w:rsidP="0061449C">
      <w:pPr>
        <w:spacing w:after="0" w:line="360" w:lineRule="auto"/>
        <w:rPr>
          <w:rFonts w:ascii="Arial" w:hAnsi="Arial" w:cs="Arial"/>
        </w:rPr>
      </w:pPr>
    </w:p>
    <w:p w14:paraId="71BA1630" w14:textId="6B89FF2C" w:rsidR="00E54EDA" w:rsidRDefault="00E54EDA" w:rsidP="0061449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lastRenderedPageBreak/>
        <w:t>REFERENCE LIST</w:t>
      </w:r>
    </w:p>
    <w:p w14:paraId="280F205D" w14:textId="6759607B" w:rsidR="00E54EDA" w:rsidRDefault="00E54EDA" w:rsidP="0061449C">
      <w:pPr>
        <w:spacing w:after="0" w:line="360" w:lineRule="auto"/>
        <w:rPr>
          <w:rFonts w:ascii="Arial" w:hAnsi="Arial" w:cs="Arial"/>
        </w:rPr>
      </w:pPr>
    </w:p>
    <w:p w14:paraId="2B173DB7" w14:textId="59741AE7" w:rsidR="00765E10" w:rsidRPr="00765E10" w:rsidRDefault="00765E10" w:rsidP="009D34CE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Alexander, R., Rose, J. and Woodhead, C. (1992) </w:t>
      </w:r>
      <w:r>
        <w:rPr>
          <w:rFonts w:ascii="Arial" w:hAnsi="Arial" w:cs="Arial"/>
          <w:i/>
          <w:iCs/>
        </w:rPr>
        <w:t>Curriculum Organisation and Classroom Practice in Primary Schools: A Discussion Paper</w:t>
      </w:r>
      <w:r>
        <w:rPr>
          <w:rFonts w:ascii="Arial" w:hAnsi="Arial" w:cs="Arial"/>
        </w:rPr>
        <w:t>. London: Department of Education and Science.</w:t>
      </w:r>
    </w:p>
    <w:p w14:paraId="58601A72" w14:textId="7500D78B" w:rsidR="009D34CE" w:rsidRDefault="009D34CE" w:rsidP="009D34CE">
      <w:pPr>
        <w:spacing w:after="0" w:line="360" w:lineRule="auto"/>
        <w:ind w:left="720" w:hanging="720"/>
        <w:rPr>
          <w:rFonts w:ascii="Arial" w:hAnsi="Arial" w:cs="Arial"/>
        </w:rPr>
      </w:pPr>
      <w:r w:rsidRPr="005D1926">
        <w:rPr>
          <w:rFonts w:ascii="Arial" w:hAnsi="Arial" w:cs="Arial"/>
        </w:rPr>
        <w:t xml:space="preserve">Alexander, R. (2010) </w:t>
      </w:r>
      <w:r w:rsidRPr="005D1926">
        <w:rPr>
          <w:rFonts w:ascii="Arial" w:hAnsi="Arial" w:cs="Arial"/>
          <w:i/>
          <w:iCs/>
        </w:rPr>
        <w:t>Children, their World, their Education: Final report and recommendations of the Cambridge Primary Review</w:t>
      </w:r>
      <w:r w:rsidRPr="005D1926">
        <w:rPr>
          <w:rFonts w:ascii="Arial" w:hAnsi="Arial" w:cs="Arial"/>
        </w:rPr>
        <w:t>. Oxon: Routledge.</w:t>
      </w:r>
    </w:p>
    <w:p w14:paraId="5DF17494" w14:textId="429E9252" w:rsidR="00CF7435" w:rsidRPr="000057F1" w:rsidRDefault="00CF7435" w:rsidP="009D34C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Barnes, J. (2011) </w:t>
      </w:r>
      <w:r w:rsidR="000057F1">
        <w:rPr>
          <w:rFonts w:ascii="Arial" w:hAnsi="Arial" w:cs="Arial"/>
          <w:i/>
          <w:iCs/>
        </w:rPr>
        <w:t>Cross-Curricular Learning 3-14</w:t>
      </w:r>
      <w:r w:rsidR="000057F1">
        <w:rPr>
          <w:rFonts w:ascii="Arial" w:hAnsi="Arial" w:cs="Arial"/>
        </w:rPr>
        <w:t>. 2</w:t>
      </w:r>
      <w:r w:rsidR="000057F1" w:rsidRPr="000057F1">
        <w:rPr>
          <w:rFonts w:ascii="Arial" w:hAnsi="Arial" w:cs="Arial"/>
          <w:vertAlign w:val="superscript"/>
        </w:rPr>
        <w:t>nd</w:t>
      </w:r>
      <w:r w:rsidR="000057F1">
        <w:rPr>
          <w:rFonts w:ascii="Arial" w:hAnsi="Arial" w:cs="Arial"/>
        </w:rPr>
        <w:t xml:space="preserve"> </w:t>
      </w:r>
      <w:proofErr w:type="spellStart"/>
      <w:r w:rsidR="000057F1">
        <w:rPr>
          <w:rFonts w:ascii="Arial" w:hAnsi="Arial" w:cs="Arial"/>
        </w:rPr>
        <w:t>edn</w:t>
      </w:r>
      <w:proofErr w:type="spellEnd"/>
      <w:r w:rsidR="000057F1">
        <w:rPr>
          <w:rFonts w:ascii="Arial" w:hAnsi="Arial" w:cs="Arial"/>
        </w:rPr>
        <w:t>. London: SAGE P</w:t>
      </w:r>
      <w:r w:rsidR="00F02259">
        <w:rPr>
          <w:rFonts w:ascii="Arial" w:hAnsi="Arial" w:cs="Arial"/>
        </w:rPr>
        <w:t>ublications Ltd.</w:t>
      </w:r>
    </w:p>
    <w:p w14:paraId="51B37BCF" w14:textId="5D457E8B" w:rsidR="00141AD9" w:rsidRPr="00D50545" w:rsidRDefault="00141AD9" w:rsidP="0061449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Barnes, J. (201</w:t>
      </w:r>
      <w:r w:rsidR="00A96FC2">
        <w:rPr>
          <w:rFonts w:ascii="Arial" w:hAnsi="Arial" w:cs="Arial"/>
        </w:rPr>
        <w:t>2</w:t>
      </w:r>
      <w:r>
        <w:rPr>
          <w:rFonts w:ascii="Arial" w:hAnsi="Arial" w:cs="Arial"/>
        </w:rPr>
        <w:t>) ‘An Introduction to Cross-Curricular L</w:t>
      </w:r>
      <w:r w:rsidR="00D50545">
        <w:rPr>
          <w:rFonts w:ascii="Arial" w:hAnsi="Arial" w:cs="Arial"/>
        </w:rPr>
        <w:t>e</w:t>
      </w:r>
      <w:r>
        <w:rPr>
          <w:rFonts w:ascii="Arial" w:hAnsi="Arial" w:cs="Arial"/>
        </w:rPr>
        <w:t>arning</w:t>
      </w:r>
      <w:r w:rsidR="00D50545">
        <w:rPr>
          <w:rFonts w:ascii="Arial" w:hAnsi="Arial" w:cs="Arial"/>
        </w:rPr>
        <w:t xml:space="preserve">’, in Driscoll, P., </w:t>
      </w:r>
      <w:proofErr w:type="spellStart"/>
      <w:r w:rsidR="00D50545">
        <w:rPr>
          <w:rFonts w:ascii="Arial" w:hAnsi="Arial" w:cs="Arial"/>
        </w:rPr>
        <w:t>Lambith</w:t>
      </w:r>
      <w:proofErr w:type="spellEnd"/>
      <w:r w:rsidR="00D50545">
        <w:rPr>
          <w:rFonts w:ascii="Arial" w:hAnsi="Arial" w:cs="Arial"/>
        </w:rPr>
        <w:t xml:space="preserve">, A. and </w:t>
      </w:r>
      <w:proofErr w:type="spellStart"/>
      <w:r w:rsidR="00D50545">
        <w:rPr>
          <w:rFonts w:ascii="Arial" w:hAnsi="Arial" w:cs="Arial"/>
        </w:rPr>
        <w:t>Roden</w:t>
      </w:r>
      <w:proofErr w:type="spellEnd"/>
      <w:r w:rsidR="00D50545">
        <w:rPr>
          <w:rFonts w:ascii="Arial" w:hAnsi="Arial" w:cs="Arial"/>
        </w:rPr>
        <w:t xml:space="preserve">, J. (eds) </w:t>
      </w:r>
      <w:r w:rsidR="00D50545">
        <w:rPr>
          <w:rFonts w:ascii="Arial" w:hAnsi="Arial" w:cs="Arial"/>
          <w:i/>
          <w:iCs/>
        </w:rPr>
        <w:t>The Primary Curriculum: A Creative Approach</w:t>
      </w:r>
      <w:r w:rsidR="00D50545">
        <w:rPr>
          <w:rFonts w:ascii="Arial" w:hAnsi="Arial" w:cs="Arial"/>
        </w:rPr>
        <w:t>. London: SAGE Publications Ltd.</w:t>
      </w:r>
    </w:p>
    <w:p w14:paraId="2D457343" w14:textId="4EDF19A1" w:rsidR="00AB4AD1" w:rsidRPr="00AB4AD1" w:rsidRDefault="00AB4AD1" w:rsidP="0061449C">
      <w:pPr>
        <w:spacing w:after="0" w:line="360" w:lineRule="auto"/>
        <w:ind w:left="720" w:hanging="720"/>
        <w:rPr>
          <w:rFonts w:ascii="Arial" w:hAnsi="Arial" w:cs="Arial"/>
        </w:rPr>
      </w:pPr>
      <w:bookmarkStart w:id="0" w:name="_GoBack"/>
      <w:r>
        <w:rPr>
          <w:rFonts w:ascii="Arial" w:hAnsi="Arial" w:cs="Arial"/>
        </w:rPr>
        <w:t xml:space="preserve">Barnes, J. (2015) </w:t>
      </w:r>
      <w:r>
        <w:rPr>
          <w:rFonts w:ascii="Arial" w:hAnsi="Arial" w:cs="Arial"/>
          <w:i/>
          <w:iCs/>
        </w:rPr>
        <w:t>Cross-Curricular Learning 3-14</w:t>
      </w:r>
      <w:r>
        <w:rPr>
          <w:rFonts w:ascii="Arial" w:hAnsi="Arial" w:cs="Arial"/>
        </w:rPr>
        <w:t>. 3</w:t>
      </w:r>
      <w:r w:rsidRPr="00AB4AD1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edn</w:t>
      </w:r>
      <w:proofErr w:type="spellEnd"/>
      <w:r>
        <w:rPr>
          <w:rFonts w:ascii="Arial" w:hAnsi="Arial" w:cs="Arial"/>
        </w:rPr>
        <w:t>. London: SAGE Publications Ltd.</w:t>
      </w:r>
    </w:p>
    <w:bookmarkEnd w:id="0"/>
    <w:p w14:paraId="3EBFD668" w14:textId="572E7B85" w:rsidR="00E97467" w:rsidRPr="00E97467" w:rsidRDefault="00E97467" w:rsidP="008262FA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Barnes, J. (2018) </w:t>
      </w:r>
      <w:r>
        <w:rPr>
          <w:rFonts w:ascii="Arial" w:hAnsi="Arial" w:cs="Arial"/>
          <w:i/>
          <w:iCs/>
        </w:rPr>
        <w:t>Applying Cross-Curricular Approaches Creatively</w:t>
      </w:r>
      <w:r>
        <w:rPr>
          <w:rFonts w:ascii="Arial" w:hAnsi="Arial" w:cs="Arial"/>
        </w:rPr>
        <w:t>. Oxon: Routledge.</w:t>
      </w:r>
    </w:p>
    <w:p w14:paraId="245CE185" w14:textId="77777777" w:rsidR="008262FA" w:rsidRPr="005D1926" w:rsidRDefault="008262FA" w:rsidP="008262FA">
      <w:pPr>
        <w:spacing w:after="0" w:line="360" w:lineRule="auto"/>
        <w:ind w:left="720" w:hanging="720"/>
        <w:rPr>
          <w:rFonts w:ascii="Arial" w:hAnsi="Arial" w:cs="Arial"/>
        </w:rPr>
      </w:pPr>
      <w:r w:rsidRPr="005D1926">
        <w:rPr>
          <w:rFonts w:ascii="Arial" w:hAnsi="Arial" w:cs="Arial"/>
        </w:rPr>
        <w:t xml:space="preserve">Curriculum Reform Division (2016) </w:t>
      </w:r>
      <w:r w:rsidRPr="005D1926">
        <w:rPr>
          <w:rFonts w:ascii="Arial" w:hAnsi="Arial" w:cs="Arial"/>
          <w:i/>
          <w:iCs/>
        </w:rPr>
        <w:t>Digital Competence Framework Guidance</w:t>
      </w:r>
      <w:r w:rsidRPr="005D1926">
        <w:rPr>
          <w:rFonts w:ascii="Arial" w:hAnsi="Arial" w:cs="Arial"/>
        </w:rPr>
        <w:t>. Cardiff: Welsh Government.</w:t>
      </w:r>
    </w:p>
    <w:p w14:paraId="57EE8979" w14:textId="0B9D2309" w:rsidR="00254183" w:rsidRPr="00254183" w:rsidRDefault="00254183" w:rsidP="008262FA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Darcey, M. (2013) </w:t>
      </w:r>
      <w:r>
        <w:rPr>
          <w:rFonts w:ascii="Arial" w:hAnsi="Arial" w:cs="Arial"/>
          <w:i/>
          <w:iCs/>
        </w:rPr>
        <w:t>Literacy and Numeracy in Wales</w:t>
      </w:r>
      <w:r>
        <w:rPr>
          <w:rFonts w:ascii="Arial" w:hAnsi="Arial" w:cs="Arial"/>
        </w:rPr>
        <w:t>. Cardiff: National Assembly for Wales.</w:t>
      </w:r>
    </w:p>
    <w:p w14:paraId="191E710E" w14:textId="2D1C909A" w:rsidR="00C56B45" w:rsidRPr="00C56B45" w:rsidRDefault="00C56B45" w:rsidP="0031650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Department for Education and Skills (2012) </w:t>
      </w:r>
      <w:r>
        <w:rPr>
          <w:rFonts w:ascii="Arial" w:hAnsi="Arial" w:cs="Arial"/>
          <w:i/>
          <w:iCs/>
        </w:rPr>
        <w:t>Find it, make it, use it, share it: learning in digital Wales</w:t>
      </w:r>
      <w:r>
        <w:rPr>
          <w:rFonts w:ascii="Arial" w:hAnsi="Arial" w:cs="Arial"/>
        </w:rPr>
        <w:t xml:space="preserve">. Conwy: Welsh Government. </w:t>
      </w:r>
    </w:p>
    <w:p w14:paraId="37C2DD58" w14:textId="0D1C7E1A" w:rsidR="00DC7E84" w:rsidRPr="0089538D" w:rsidRDefault="00DC7E84" w:rsidP="0031650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Department for Education and Skills</w:t>
      </w:r>
      <w:r w:rsidR="0089538D">
        <w:rPr>
          <w:rFonts w:ascii="Arial" w:hAnsi="Arial" w:cs="Arial"/>
        </w:rPr>
        <w:t xml:space="preserve"> (2013) </w:t>
      </w:r>
      <w:r w:rsidR="0089538D">
        <w:rPr>
          <w:rFonts w:ascii="Arial" w:hAnsi="Arial" w:cs="Arial"/>
          <w:i/>
          <w:iCs/>
        </w:rPr>
        <w:t>Assessment for Learning and the National Literacy and Numeracy Framework</w:t>
      </w:r>
      <w:r w:rsidR="0089538D">
        <w:rPr>
          <w:rFonts w:ascii="Arial" w:hAnsi="Arial" w:cs="Arial"/>
        </w:rPr>
        <w:t>. Cardiff: Welsh Government.</w:t>
      </w:r>
    </w:p>
    <w:p w14:paraId="7ACF7B78" w14:textId="24504DBC" w:rsidR="00A57E74" w:rsidRPr="00A57E74" w:rsidRDefault="00A57E74" w:rsidP="0031650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Donaldson, G. (2015) </w:t>
      </w:r>
      <w:r>
        <w:rPr>
          <w:rFonts w:ascii="Arial" w:hAnsi="Arial" w:cs="Arial"/>
          <w:i/>
          <w:iCs/>
        </w:rPr>
        <w:t>Successful Futures</w:t>
      </w:r>
      <w:r>
        <w:rPr>
          <w:rFonts w:ascii="Arial" w:hAnsi="Arial" w:cs="Arial"/>
        </w:rPr>
        <w:t>. Cardiff: Welsh Government.</w:t>
      </w:r>
    </w:p>
    <w:p w14:paraId="1E24A2F9" w14:textId="78C62A7E" w:rsidR="003174B4" w:rsidRPr="003174B4" w:rsidRDefault="003174B4" w:rsidP="0031650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Education and Public Services Group (2015) </w:t>
      </w:r>
      <w:r>
        <w:rPr>
          <w:rFonts w:ascii="Arial" w:hAnsi="Arial" w:cs="Arial"/>
          <w:i/>
          <w:iCs/>
        </w:rPr>
        <w:t>Qualified for Life</w:t>
      </w:r>
      <w:r>
        <w:rPr>
          <w:rFonts w:ascii="Arial" w:hAnsi="Arial" w:cs="Arial"/>
        </w:rPr>
        <w:t>. Cardiff: Welsh Government.</w:t>
      </w:r>
    </w:p>
    <w:p w14:paraId="6699AB8A" w14:textId="040CE475" w:rsidR="00B960D9" w:rsidRPr="00445E3B" w:rsidRDefault="00B960D9" w:rsidP="004F245E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Education Wales (2018) </w:t>
      </w:r>
      <w:r>
        <w:rPr>
          <w:rFonts w:ascii="Arial" w:hAnsi="Arial" w:cs="Arial"/>
          <w:i/>
          <w:iCs/>
        </w:rPr>
        <w:t xml:space="preserve">An introduction to the professional </w:t>
      </w:r>
      <w:r w:rsidR="00445E3B">
        <w:rPr>
          <w:rFonts w:ascii="Arial" w:hAnsi="Arial" w:cs="Arial"/>
          <w:i/>
          <w:iCs/>
        </w:rPr>
        <w:t>standards for teaching and leadership</w:t>
      </w:r>
      <w:r w:rsidR="00445E3B">
        <w:rPr>
          <w:rFonts w:ascii="Arial" w:hAnsi="Arial" w:cs="Arial"/>
        </w:rPr>
        <w:t>. Cardiff: Welsh Government.</w:t>
      </w:r>
    </w:p>
    <w:p w14:paraId="0E5A82DC" w14:textId="454E4429" w:rsidR="00D439D7" w:rsidRPr="00D439D7" w:rsidRDefault="00D439D7" w:rsidP="004F245E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Education Wales (2019) </w:t>
      </w:r>
      <w:r>
        <w:rPr>
          <w:rFonts w:ascii="Arial" w:hAnsi="Arial" w:cs="Arial"/>
          <w:i/>
          <w:iCs/>
        </w:rPr>
        <w:t>A guide to Curriculum for Wales 2022</w:t>
      </w:r>
      <w:r>
        <w:rPr>
          <w:rFonts w:ascii="Arial" w:hAnsi="Arial" w:cs="Arial"/>
        </w:rPr>
        <w:t>. Cardiff: Welsh Government.</w:t>
      </w:r>
    </w:p>
    <w:p w14:paraId="3067144D" w14:textId="69BDDDE4" w:rsidR="00337550" w:rsidRPr="00337550" w:rsidRDefault="00337550" w:rsidP="004F245E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Estyn (2017a) </w:t>
      </w:r>
      <w:r>
        <w:rPr>
          <w:rFonts w:ascii="Arial" w:hAnsi="Arial" w:cs="Arial"/>
          <w:i/>
          <w:iCs/>
        </w:rPr>
        <w:t>Active and Experiential Learning</w:t>
      </w:r>
      <w:r>
        <w:rPr>
          <w:rFonts w:ascii="Arial" w:hAnsi="Arial" w:cs="Arial"/>
        </w:rPr>
        <w:t>. Cardiff: Estyn.</w:t>
      </w:r>
    </w:p>
    <w:p w14:paraId="0963AFE3" w14:textId="02A5DEF5" w:rsidR="004F245E" w:rsidRPr="00DC7E84" w:rsidRDefault="004F245E" w:rsidP="004F245E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Estyn (201</w:t>
      </w:r>
      <w:r>
        <w:rPr>
          <w:rFonts w:ascii="Arial" w:hAnsi="Arial" w:cs="Arial"/>
        </w:rPr>
        <w:t>7</w:t>
      </w:r>
      <w:r w:rsidR="00337550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>The Annual Report of Her Majesty’s Chief Inspector of Education and Training in Wales 201</w:t>
      </w:r>
      <w:r>
        <w:rPr>
          <w:rFonts w:ascii="Arial" w:hAnsi="Arial" w:cs="Arial"/>
          <w:i/>
          <w:iCs/>
        </w:rPr>
        <w:t>5</w:t>
      </w:r>
      <w:r>
        <w:rPr>
          <w:rFonts w:ascii="Arial" w:hAnsi="Arial" w:cs="Arial"/>
          <w:i/>
          <w:iCs/>
        </w:rPr>
        <w:t>-201</w:t>
      </w:r>
      <w:r>
        <w:rPr>
          <w:rFonts w:ascii="Arial" w:hAnsi="Arial" w:cs="Arial"/>
          <w:i/>
          <w:iCs/>
        </w:rPr>
        <w:t>6</w:t>
      </w:r>
      <w:r>
        <w:rPr>
          <w:rFonts w:ascii="Arial" w:hAnsi="Arial" w:cs="Arial"/>
        </w:rPr>
        <w:t>. Cardiff: Estyn.</w:t>
      </w:r>
    </w:p>
    <w:p w14:paraId="3D2F0191" w14:textId="39D7BBE7" w:rsidR="00735BB0" w:rsidRPr="00DC7E84" w:rsidRDefault="00735BB0" w:rsidP="0031650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Estyn (2018) </w:t>
      </w:r>
      <w:r>
        <w:rPr>
          <w:rFonts w:ascii="Arial" w:hAnsi="Arial" w:cs="Arial"/>
          <w:i/>
          <w:iCs/>
        </w:rPr>
        <w:t>The Annual Report of Her Majesty’s Chief Inspector of Educa</w:t>
      </w:r>
      <w:r w:rsidR="00DC7E84">
        <w:rPr>
          <w:rFonts w:ascii="Arial" w:hAnsi="Arial" w:cs="Arial"/>
          <w:i/>
          <w:iCs/>
        </w:rPr>
        <w:t>tion and Training in Wales 2016-2017</w:t>
      </w:r>
      <w:r w:rsidR="00DC7E84">
        <w:rPr>
          <w:rFonts w:ascii="Arial" w:hAnsi="Arial" w:cs="Arial"/>
        </w:rPr>
        <w:t>. Cardiff: Estyn.</w:t>
      </w:r>
    </w:p>
    <w:p w14:paraId="28F37461" w14:textId="2B1E1C43" w:rsidR="006D2A60" w:rsidRPr="009A07E6" w:rsidRDefault="006D2A60" w:rsidP="0031650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Fox, S. and Surtees, L. (2010) </w:t>
      </w:r>
      <w:r>
        <w:rPr>
          <w:rFonts w:ascii="Arial" w:hAnsi="Arial" w:cs="Arial"/>
          <w:i/>
          <w:iCs/>
        </w:rPr>
        <w:t>Mathematics Across the Curriculum</w:t>
      </w:r>
      <w:r w:rsidR="009A07E6">
        <w:rPr>
          <w:rFonts w:ascii="Arial" w:hAnsi="Arial" w:cs="Arial"/>
          <w:i/>
          <w:iCs/>
        </w:rPr>
        <w:t>.</w:t>
      </w:r>
      <w:r w:rsidR="009A07E6">
        <w:rPr>
          <w:rFonts w:ascii="Arial" w:hAnsi="Arial" w:cs="Arial"/>
        </w:rPr>
        <w:t xml:space="preserve"> London: Continuum Publishing Group.</w:t>
      </w:r>
    </w:p>
    <w:p w14:paraId="5BC42659" w14:textId="27B1033C" w:rsidR="00263EF5" w:rsidRPr="00263EF5" w:rsidRDefault="00263EF5" w:rsidP="0031650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Furlong, J. (2015) </w:t>
      </w:r>
      <w:r>
        <w:rPr>
          <w:rFonts w:ascii="Arial" w:hAnsi="Arial" w:cs="Arial"/>
          <w:i/>
          <w:iCs/>
        </w:rPr>
        <w:t>Teaching Tomorrow’s Teachers</w:t>
      </w:r>
      <w:r>
        <w:rPr>
          <w:rFonts w:ascii="Arial" w:hAnsi="Arial" w:cs="Arial"/>
        </w:rPr>
        <w:t>. Cardiff: Welsh Government.</w:t>
      </w:r>
    </w:p>
    <w:p w14:paraId="0FA9F59A" w14:textId="7E31E8FD" w:rsidR="0031650C" w:rsidRPr="005D1926" w:rsidRDefault="0031650C" w:rsidP="0031650C">
      <w:pPr>
        <w:spacing w:after="0" w:line="360" w:lineRule="auto"/>
        <w:ind w:left="720" w:hanging="720"/>
        <w:rPr>
          <w:rFonts w:ascii="Arial" w:hAnsi="Arial" w:cs="Arial"/>
        </w:rPr>
      </w:pPr>
      <w:r w:rsidRPr="005D1926">
        <w:rPr>
          <w:rFonts w:ascii="Arial" w:hAnsi="Arial" w:cs="Arial"/>
        </w:rPr>
        <w:t>Greenwood, R. (2013) ‘Subject-based and cross-curricular approaches within the revised prima</w:t>
      </w:r>
      <w:r>
        <w:rPr>
          <w:rFonts w:ascii="Arial" w:hAnsi="Arial" w:cs="Arial"/>
        </w:rPr>
        <w:t>r</w:t>
      </w:r>
      <w:r w:rsidRPr="005D1926">
        <w:rPr>
          <w:rFonts w:ascii="Arial" w:hAnsi="Arial" w:cs="Arial"/>
        </w:rPr>
        <w:t>y curriculum in Northern Ireland: teachers’ concerns and preferred</w:t>
      </w:r>
      <w:r>
        <w:rPr>
          <w:rFonts w:ascii="Arial" w:hAnsi="Arial" w:cs="Arial"/>
        </w:rPr>
        <w:t xml:space="preserve"> </w:t>
      </w:r>
      <w:r w:rsidRPr="005D1926">
        <w:rPr>
          <w:rFonts w:ascii="Arial" w:hAnsi="Arial" w:cs="Arial"/>
        </w:rPr>
        <w:t xml:space="preserve">approaches’, </w:t>
      </w:r>
      <w:r w:rsidRPr="005D1926">
        <w:rPr>
          <w:rFonts w:ascii="Arial" w:hAnsi="Arial" w:cs="Arial"/>
          <w:i/>
          <w:iCs/>
        </w:rPr>
        <w:t>Education 3-13</w:t>
      </w:r>
      <w:r w:rsidRPr="005D1926">
        <w:rPr>
          <w:rFonts w:ascii="Arial" w:hAnsi="Arial" w:cs="Arial"/>
        </w:rPr>
        <w:t>, 41(4), pp. 443-458. DOI: 10.1080/03004279.2013.</w:t>
      </w:r>
      <w:r>
        <w:rPr>
          <w:rFonts w:ascii="Arial" w:hAnsi="Arial" w:cs="Arial"/>
        </w:rPr>
        <w:br/>
      </w:r>
      <w:r w:rsidRPr="005D1926">
        <w:rPr>
          <w:rFonts w:ascii="Arial" w:hAnsi="Arial" w:cs="Arial"/>
        </w:rPr>
        <w:t>819618 [Accessed: 8</w:t>
      </w:r>
      <w:r w:rsidRPr="005D1926">
        <w:rPr>
          <w:rFonts w:ascii="Arial" w:hAnsi="Arial" w:cs="Arial"/>
          <w:vertAlign w:val="superscript"/>
        </w:rPr>
        <w:t>th</w:t>
      </w:r>
      <w:r w:rsidRPr="005D1926">
        <w:rPr>
          <w:rFonts w:ascii="Arial" w:hAnsi="Arial" w:cs="Arial"/>
        </w:rPr>
        <w:t xml:space="preserve"> December 2019].</w:t>
      </w:r>
    </w:p>
    <w:p w14:paraId="47D1E1F9" w14:textId="6EE81BD8" w:rsidR="00A23DF6" w:rsidRPr="00A23DF6" w:rsidRDefault="00A23DF6" w:rsidP="0031650C">
      <w:pPr>
        <w:spacing w:after="0" w:line="360" w:lineRule="auto"/>
        <w:ind w:left="720" w:hanging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Grinyer</w:t>
      </w:r>
      <w:proofErr w:type="spellEnd"/>
      <w:r>
        <w:rPr>
          <w:rFonts w:ascii="Arial" w:hAnsi="Arial" w:cs="Arial"/>
        </w:rPr>
        <w:t>, V. and Bailey, S. (2012) ‘Thinking beyond the classroom:</w:t>
      </w:r>
      <w:r w:rsidR="005F151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role of games in the teaching and learning of mathematics’, in McAteer, M. (ed) </w:t>
      </w:r>
      <w:r>
        <w:rPr>
          <w:rFonts w:ascii="Arial" w:hAnsi="Arial" w:cs="Arial"/>
          <w:i/>
          <w:iCs/>
        </w:rPr>
        <w:t>Improving Primary Mathematics Teaching and Learning</w:t>
      </w:r>
      <w:r>
        <w:rPr>
          <w:rFonts w:ascii="Arial" w:hAnsi="Arial" w:cs="Arial"/>
        </w:rPr>
        <w:t>. Maidenhead: Open University Press.</w:t>
      </w:r>
    </w:p>
    <w:p w14:paraId="7A1EE3C8" w14:textId="0A4D0552" w:rsidR="008D4D4E" w:rsidRPr="005D1926" w:rsidRDefault="008D4D4E" w:rsidP="0031650C">
      <w:pPr>
        <w:spacing w:after="0" w:line="360" w:lineRule="auto"/>
        <w:ind w:left="720" w:hanging="720"/>
        <w:rPr>
          <w:rFonts w:ascii="Arial" w:hAnsi="Arial" w:cs="Arial"/>
        </w:rPr>
      </w:pPr>
      <w:r w:rsidRPr="005D1926">
        <w:rPr>
          <w:rFonts w:ascii="Arial" w:hAnsi="Arial" w:cs="Arial"/>
        </w:rPr>
        <w:t xml:space="preserve">Hayes, D. (2010) ‘The seductive charms of a cross-curricular approach’, </w:t>
      </w:r>
      <w:r w:rsidRPr="005D1926">
        <w:rPr>
          <w:rFonts w:ascii="Arial" w:hAnsi="Arial" w:cs="Arial"/>
          <w:i/>
          <w:iCs/>
        </w:rPr>
        <w:t>Education 3-13</w:t>
      </w:r>
      <w:r w:rsidRPr="005D1926">
        <w:rPr>
          <w:rFonts w:ascii="Arial" w:hAnsi="Arial" w:cs="Arial"/>
        </w:rPr>
        <w:t>, 38(4), pp. 381-387. DOI: 10.1080/03004270903519238. [Accessed: 16</w:t>
      </w:r>
      <w:r w:rsidRPr="005D1926">
        <w:rPr>
          <w:rFonts w:ascii="Arial" w:hAnsi="Arial" w:cs="Arial"/>
          <w:vertAlign w:val="superscript"/>
        </w:rPr>
        <w:t>th</w:t>
      </w:r>
      <w:r w:rsidRPr="005D1926">
        <w:rPr>
          <w:rFonts w:ascii="Arial" w:hAnsi="Arial" w:cs="Arial"/>
        </w:rPr>
        <w:t xml:space="preserve"> December 2019].</w:t>
      </w:r>
    </w:p>
    <w:p w14:paraId="31637277" w14:textId="3B1E0906" w:rsidR="009A07E6" w:rsidRDefault="003C71D5" w:rsidP="00A23DF6">
      <w:pPr>
        <w:spacing w:after="0" w:line="360" w:lineRule="auto"/>
        <w:ind w:left="720" w:hanging="720"/>
        <w:rPr>
          <w:rFonts w:ascii="Arial" w:hAnsi="Arial" w:cs="Arial"/>
        </w:rPr>
      </w:pPr>
      <w:r w:rsidRPr="005D1926">
        <w:rPr>
          <w:rFonts w:ascii="Arial" w:hAnsi="Arial" w:cs="Arial"/>
        </w:rPr>
        <w:t xml:space="preserve">Heimer, L. and </w:t>
      </w:r>
      <w:proofErr w:type="spellStart"/>
      <w:r w:rsidRPr="005D1926">
        <w:rPr>
          <w:rFonts w:ascii="Arial" w:hAnsi="Arial" w:cs="Arial"/>
        </w:rPr>
        <w:t>Winokur</w:t>
      </w:r>
      <w:proofErr w:type="spellEnd"/>
      <w:r w:rsidRPr="005D1926">
        <w:rPr>
          <w:rFonts w:ascii="Arial" w:hAnsi="Arial" w:cs="Arial"/>
        </w:rPr>
        <w:t xml:space="preserve">, J. (2015) ‘Preparing Teachers of Young Children: How an Interdisciplinary Curriculum Approach is Understood, Supported and Enacted Among Students and Faculty’, </w:t>
      </w:r>
      <w:r w:rsidRPr="005D1926">
        <w:rPr>
          <w:rFonts w:ascii="Arial" w:hAnsi="Arial" w:cs="Arial"/>
          <w:i/>
          <w:iCs/>
        </w:rPr>
        <w:t>Journal of Early Childhood Teacher Education</w:t>
      </w:r>
      <w:r w:rsidRPr="005D1926">
        <w:rPr>
          <w:rFonts w:ascii="Arial" w:hAnsi="Arial" w:cs="Arial"/>
        </w:rPr>
        <w:t>, 36(4), pp. 289-308. DOI: 10.1080/10901027.2015.1100144. [Accessed: 16</w:t>
      </w:r>
      <w:r w:rsidRPr="005D1926">
        <w:rPr>
          <w:rFonts w:ascii="Arial" w:hAnsi="Arial" w:cs="Arial"/>
          <w:vertAlign w:val="superscript"/>
        </w:rPr>
        <w:t>th</w:t>
      </w:r>
      <w:r w:rsidRPr="005D1926">
        <w:rPr>
          <w:rFonts w:ascii="Arial" w:hAnsi="Arial" w:cs="Arial"/>
        </w:rPr>
        <w:t xml:space="preserve"> December 2019].</w:t>
      </w:r>
    </w:p>
    <w:p w14:paraId="4308F93A" w14:textId="5ABD5092" w:rsidR="00263EF5" w:rsidRPr="0036462C" w:rsidRDefault="00263EF5" w:rsidP="0061449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Hume, C. (2017) </w:t>
      </w:r>
      <w:r w:rsidR="0036462C">
        <w:rPr>
          <w:rFonts w:ascii="Arial" w:hAnsi="Arial" w:cs="Arial"/>
        </w:rPr>
        <w:t xml:space="preserve">‘Poor broadband for 28 primary schools across Wales’, </w:t>
      </w:r>
      <w:r w:rsidR="0036462C">
        <w:rPr>
          <w:rFonts w:ascii="Arial" w:hAnsi="Arial" w:cs="Arial"/>
          <w:i/>
          <w:iCs/>
        </w:rPr>
        <w:t>BBC Wales</w:t>
      </w:r>
      <w:r w:rsidR="0036462C">
        <w:rPr>
          <w:rFonts w:ascii="Arial" w:hAnsi="Arial" w:cs="Arial"/>
        </w:rPr>
        <w:t>, 6</w:t>
      </w:r>
      <w:r w:rsidR="0036462C" w:rsidRPr="0036462C">
        <w:rPr>
          <w:rFonts w:ascii="Arial" w:hAnsi="Arial" w:cs="Arial"/>
          <w:vertAlign w:val="superscript"/>
        </w:rPr>
        <w:t>th</w:t>
      </w:r>
      <w:r w:rsidR="0036462C">
        <w:rPr>
          <w:rFonts w:ascii="Arial" w:hAnsi="Arial" w:cs="Arial"/>
        </w:rPr>
        <w:t xml:space="preserve"> January. Available at: </w:t>
      </w:r>
      <w:hyperlink r:id="rId4" w:history="1">
        <w:r w:rsidR="0036462C" w:rsidRPr="006E24F0">
          <w:rPr>
            <w:rStyle w:val="Hyperlink"/>
            <w:rFonts w:ascii="Arial" w:hAnsi="Arial" w:cs="Arial"/>
          </w:rPr>
          <w:t>https://www.bbc.co.uk/news/uk-wales-38524221</w:t>
        </w:r>
      </w:hyperlink>
      <w:r w:rsidR="0036462C">
        <w:rPr>
          <w:rFonts w:ascii="Arial" w:hAnsi="Arial" w:cs="Arial"/>
        </w:rPr>
        <w:t xml:space="preserve"> [Accessed: 20</w:t>
      </w:r>
      <w:r w:rsidR="0036462C" w:rsidRPr="0036462C">
        <w:rPr>
          <w:rFonts w:ascii="Arial" w:hAnsi="Arial" w:cs="Arial"/>
          <w:vertAlign w:val="superscript"/>
        </w:rPr>
        <w:t>th</w:t>
      </w:r>
      <w:r w:rsidR="0036462C">
        <w:rPr>
          <w:rFonts w:ascii="Arial" w:hAnsi="Arial" w:cs="Arial"/>
        </w:rPr>
        <w:t xml:space="preserve"> December 2019].</w:t>
      </w:r>
    </w:p>
    <w:p w14:paraId="404338EB" w14:textId="32566051" w:rsidR="00A5193F" w:rsidRPr="00A5193F" w:rsidRDefault="00A5193F" w:rsidP="0061449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Johnston, J. (201</w:t>
      </w:r>
      <w:r w:rsidR="001A6809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) ‘The cross-curricular approach in Key Stage 1’, in Kerry, T. (ed) </w:t>
      </w:r>
      <w:r>
        <w:rPr>
          <w:rFonts w:ascii="Arial" w:hAnsi="Arial" w:cs="Arial"/>
          <w:i/>
          <w:iCs/>
        </w:rPr>
        <w:t>Cross-Curricular Teaching in the Primary School</w:t>
      </w:r>
      <w:r>
        <w:rPr>
          <w:rFonts w:ascii="Arial" w:hAnsi="Arial" w:cs="Arial"/>
        </w:rPr>
        <w:t xml:space="preserve">. </w:t>
      </w:r>
      <w:r w:rsidR="006E4509">
        <w:rPr>
          <w:rFonts w:ascii="Arial" w:hAnsi="Arial" w:cs="Arial"/>
        </w:rPr>
        <w:t>2</w:t>
      </w:r>
      <w:r w:rsidR="006E4509" w:rsidRPr="006E4509">
        <w:rPr>
          <w:rFonts w:ascii="Arial" w:hAnsi="Arial" w:cs="Arial"/>
          <w:vertAlign w:val="superscript"/>
        </w:rPr>
        <w:t>nd</w:t>
      </w:r>
      <w:r w:rsidR="006E4509">
        <w:rPr>
          <w:rFonts w:ascii="Arial" w:hAnsi="Arial" w:cs="Arial"/>
        </w:rPr>
        <w:t xml:space="preserve"> </w:t>
      </w:r>
      <w:proofErr w:type="spellStart"/>
      <w:r w:rsidR="006E4509">
        <w:rPr>
          <w:rFonts w:ascii="Arial" w:hAnsi="Arial" w:cs="Arial"/>
        </w:rPr>
        <w:t>edn</w:t>
      </w:r>
      <w:proofErr w:type="spellEnd"/>
      <w:r w:rsidR="006E450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Oxon: Routledge.</w:t>
      </w:r>
    </w:p>
    <w:p w14:paraId="3AFB5E08" w14:textId="19A8AED9" w:rsidR="00C56B45" w:rsidRPr="00C56B45" w:rsidRDefault="00C56B45" w:rsidP="0061449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Jones, C. (2019) </w:t>
      </w:r>
      <w:r>
        <w:rPr>
          <w:rFonts w:ascii="Arial" w:hAnsi="Arial" w:cs="Arial"/>
          <w:i/>
          <w:iCs/>
        </w:rPr>
        <w:t>Fit for the Future: Education in Wales</w:t>
      </w:r>
      <w:r>
        <w:rPr>
          <w:rFonts w:ascii="Arial" w:hAnsi="Arial" w:cs="Arial"/>
        </w:rPr>
        <w:t xml:space="preserve">. </w:t>
      </w:r>
      <w:r w:rsidR="00E8721D">
        <w:rPr>
          <w:rFonts w:ascii="Arial" w:hAnsi="Arial" w:cs="Arial"/>
        </w:rPr>
        <w:t>Cardiff: Cardiff Business School.</w:t>
      </w:r>
    </w:p>
    <w:p w14:paraId="3A2FC578" w14:textId="3BE428BB" w:rsidR="004B1A1C" w:rsidRPr="004871AC" w:rsidRDefault="004B1A1C" w:rsidP="0061449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Kerry, T. (2015) ‘Introducing </w:t>
      </w:r>
      <w:r w:rsidR="004871AC">
        <w:rPr>
          <w:rFonts w:ascii="Arial" w:hAnsi="Arial" w:cs="Arial"/>
        </w:rPr>
        <w:t>c</w:t>
      </w:r>
      <w:r>
        <w:rPr>
          <w:rFonts w:ascii="Arial" w:hAnsi="Arial" w:cs="Arial"/>
        </w:rPr>
        <w:t>ross-</w:t>
      </w:r>
      <w:r w:rsidR="004871AC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urricular </w:t>
      </w:r>
      <w:r w:rsidR="004871AC">
        <w:rPr>
          <w:rFonts w:ascii="Arial" w:hAnsi="Arial" w:cs="Arial"/>
        </w:rPr>
        <w:t>t</w:t>
      </w:r>
      <w:r>
        <w:rPr>
          <w:rFonts w:ascii="Arial" w:hAnsi="Arial" w:cs="Arial"/>
        </w:rPr>
        <w:t>eaching</w:t>
      </w:r>
      <w:r w:rsidR="004871AC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the conce</w:t>
      </w:r>
      <w:r w:rsidR="004871AC">
        <w:rPr>
          <w:rFonts w:ascii="Arial" w:hAnsi="Arial" w:cs="Arial"/>
        </w:rPr>
        <w:t xml:space="preserve">ptual underpinning’, in Kerry, T. (ed) </w:t>
      </w:r>
      <w:r w:rsidR="004871AC">
        <w:rPr>
          <w:rFonts w:ascii="Arial" w:hAnsi="Arial" w:cs="Arial"/>
          <w:i/>
          <w:iCs/>
        </w:rPr>
        <w:t>Cross-Curricular Teaching in the Primary School</w:t>
      </w:r>
      <w:r w:rsidR="004871AC">
        <w:rPr>
          <w:rFonts w:ascii="Arial" w:hAnsi="Arial" w:cs="Arial"/>
        </w:rPr>
        <w:t>. 2</w:t>
      </w:r>
      <w:r w:rsidR="004871AC" w:rsidRPr="004871AC">
        <w:rPr>
          <w:rFonts w:ascii="Arial" w:hAnsi="Arial" w:cs="Arial"/>
          <w:vertAlign w:val="superscript"/>
        </w:rPr>
        <w:t>nd</w:t>
      </w:r>
      <w:r w:rsidR="004871AC">
        <w:rPr>
          <w:rFonts w:ascii="Arial" w:hAnsi="Arial" w:cs="Arial"/>
        </w:rPr>
        <w:t xml:space="preserve"> </w:t>
      </w:r>
      <w:proofErr w:type="spellStart"/>
      <w:r w:rsidR="004871AC">
        <w:rPr>
          <w:rFonts w:ascii="Arial" w:hAnsi="Arial" w:cs="Arial"/>
        </w:rPr>
        <w:t>edn</w:t>
      </w:r>
      <w:proofErr w:type="spellEnd"/>
      <w:r w:rsidR="004871AC">
        <w:rPr>
          <w:rFonts w:ascii="Arial" w:hAnsi="Arial" w:cs="Arial"/>
        </w:rPr>
        <w:t>. Oxon: Routledge.</w:t>
      </w:r>
    </w:p>
    <w:p w14:paraId="4A71A070" w14:textId="6BB5D816" w:rsidR="005F151C" w:rsidRPr="00CF4BC8" w:rsidRDefault="005F151C" w:rsidP="0061449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Laurie, J. (2015) ‘Planning and preparation for cross-curricular learning and teaching’, in </w:t>
      </w:r>
      <w:r w:rsidR="00CF4BC8">
        <w:rPr>
          <w:rFonts w:ascii="Arial" w:hAnsi="Arial" w:cs="Arial"/>
        </w:rPr>
        <w:t xml:space="preserve">Kerry, T. (ed) </w:t>
      </w:r>
      <w:r w:rsidR="00CF4BC8">
        <w:rPr>
          <w:rFonts w:ascii="Arial" w:hAnsi="Arial" w:cs="Arial"/>
          <w:i/>
          <w:iCs/>
        </w:rPr>
        <w:t>Cross-Curricular Teaching in the Primary School</w:t>
      </w:r>
      <w:r w:rsidR="00CF4BC8">
        <w:rPr>
          <w:rFonts w:ascii="Arial" w:hAnsi="Arial" w:cs="Arial"/>
        </w:rPr>
        <w:t>. 2</w:t>
      </w:r>
      <w:r w:rsidR="00CF4BC8" w:rsidRPr="00CF4BC8">
        <w:rPr>
          <w:rFonts w:ascii="Arial" w:hAnsi="Arial" w:cs="Arial"/>
          <w:vertAlign w:val="superscript"/>
        </w:rPr>
        <w:t>nd</w:t>
      </w:r>
      <w:r w:rsidR="00CF4BC8">
        <w:rPr>
          <w:rFonts w:ascii="Arial" w:hAnsi="Arial" w:cs="Arial"/>
        </w:rPr>
        <w:t xml:space="preserve"> </w:t>
      </w:r>
      <w:proofErr w:type="spellStart"/>
      <w:r w:rsidR="00CF4BC8">
        <w:rPr>
          <w:rFonts w:ascii="Arial" w:hAnsi="Arial" w:cs="Arial"/>
        </w:rPr>
        <w:t>edn</w:t>
      </w:r>
      <w:proofErr w:type="spellEnd"/>
      <w:r w:rsidR="00CF4BC8">
        <w:rPr>
          <w:rFonts w:ascii="Arial" w:hAnsi="Arial" w:cs="Arial"/>
        </w:rPr>
        <w:t>. Oxon, Routledge.</w:t>
      </w:r>
    </w:p>
    <w:p w14:paraId="59FBA72C" w14:textId="01FC11F3" w:rsidR="003848F7" w:rsidRPr="00E4202A" w:rsidRDefault="003848F7" w:rsidP="0061449C">
      <w:pPr>
        <w:spacing w:after="0" w:line="360" w:lineRule="auto"/>
        <w:ind w:left="720" w:hanging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O’Prey</w:t>
      </w:r>
      <w:proofErr w:type="spellEnd"/>
      <w:r>
        <w:rPr>
          <w:rFonts w:ascii="Arial" w:hAnsi="Arial" w:cs="Arial"/>
        </w:rPr>
        <w:t xml:space="preserve">, </w:t>
      </w:r>
      <w:r w:rsidR="00E4202A">
        <w:rPr>
          <w:rFonts w:ascii="Arial" w:hAnsi="Arial" w:cs="Arial"/>
        </w:rPr>
        <w:t xml:space="preserve">L. et al. (2019) </w:t>
      </w:r>
      <w:r w:rsidR="00E4202A">
        <w:rPr>
          <w:rFonts w:ascii="Arial" w:hAnsi="Arial" w:cs="Arial"/>
          <w:i/>
          <w:iCs/>
        </w:rPr>
        <w:t>Curriculum for Wales 2022 Feedback Analysis</w:t>
      </w:r>
      <w:r w:rsidR="00E4202A">
        <w:rPr>
          <w:rFonts w:ascii="Arial" w:hAnsi="Arial" w:cs="Arial"/>
        </w:rPr>
        <w:t xml:space="preserve">. Ceredigion: </w:t>
      </w:r>
      <w:proofErr w:type="spellStart"/>
      <w:r w:rsidR="00E4202A">
        <w:rPr>
          <w:rFonts w:ascii="Arial" w:hAnsi="Arial" w:cs="Arial"/>
        </w:rPr>
        <w:t>Wavehill</w:t>
      </w:r>
      <w:proofErr w:type="spellEnd"/>
      <w:r w:rsidR="00E4202A">
        <w:rPr>
          <w:rFonts w:ascii="Arial" w:hAnsi="Arial" w:cs="Arial"/>
        </w:rPr>
        <w:t>.</w:t>
      </w:r>
    </w:p>
    <w:p w14:paraId="6A8730CF" w14:textId="06C9B475" w:rsidR="004219F1" w:rsidRPr="004219F1" w:rsidRDefault="004219F1" w:rsidP="0061449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Phillips, C. (2019) ‘How our schools visits will support curriculum reform’, </w:t>
      </w:r>
      <w:r>
        <w:rPr>
          <w:rFonts w:ascii="Arial" w:hAnsi="Arial" w:cs="Arial"/>
          <w:i/>
          <w:iCs/>
        </w:rPr>
        <w:t>Estyn</w:t>
      </w:r>
      <w:r>
        <w:rPr>
          <w:rFonts w:ascii="Arial" w:hAnsi="Arial" w:cs="Arial"/>
        </w:rPr>
        <w:t>, 16</w:t>
      </w:r>
      <w:r w:rsidRPr="004219F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December. Available at: </w:t>
      </w:r>
      <w:hyperlink r:id="rId5" w:history="1">
        <w:r w:rsidRPr="006E24F0">
          <w:rPr>
            <w:rStyle w:val="Hyperlink"/>
            <w:rFonts w:ascii="Arial" w:hAnsi="Arial" w:cs="Arial"/>
          </w:rPr>
          <w:t>https://www.estyn.gov.wales/blog/how-our-schools-visits-will-support-curriculum-reform</w:t>
        </w:r>
      </w:hyperlink>
      <w:r>
        <w:rPr>
          <w:rFonts w:ascii="Arial" w:hAnsi="Arial" w:cs="Arial"/>
        </w:rPr>
        <w:t xml:space="preserve"> [Accessed: 20</w:t>
      </w:r>
      <w:r w:rsidRPr="004219F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2019].</w:t>
      </w:r>
    </w:p>
    <w:p w14:paraId="500CBC3B" w14:textId="575C0126" w:rsidR="0012600F" w:rsidRPr="0012600F" w:rsidRDefault="0012600F" w:rsidP="0061449C">
      <w:pPr>
        <w:spacing w:after="0" w:line="360" w:lineRule="auto"/>
        <w:ind w:left="720" w:hanging="7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Picton</w:t>
      </w:r>
      <w:proofErr w:type="spellEnd"/>
      <w:r>
        <w:rPr>
          <w:rFonts w:ascii="Arial" w:hAnsi="Arial" w:cs="Arial"/>
        </w:rPr>
        <w:t>, I. (20</w:t>
      </w:r>
      <w:r w:rsidR="00A815C3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9) </w:t>
      </w:r>
      <w:r>
        <w:rPr>
          <w:rFonts w:ascii="Arial" w:hAnsi="Arial" w:cs="Arial"/>
          <w:i/>
          <w:iCs/>
        </w:rPr>
        <w:t>Teachers’ use of technology to support literacy in 2018</w:t>
      </w:r>
      <w:r>
        <w:rPr>
          <w:rFonts w:ascii="Arial" w:hAnsi="Arial" w:cs="Arial"/>
        </w:rPr>
        <w:t>. London: National Literacy Trust.</w:t>
      </w:r>
    </w:p>
    <w:p w14:paraId="6AD74093" w14:textId="7450850A" w:rsidR="00E54EDA" w:rsidRPr="006460BC" w:rsidRDefault="00E54EDA" w:rsidP="0061449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Plowden, </w:t>
      </w:r>
      <w:r w:rsidR="00D227C4">
        <w:rPr>
          <w:rFonts w:ascii="Arial" w:hAnsi="Arial" w:cs="Arial"/>
        </w:rPr>
        <w:t>B</w:t>
      </w:r>
      <w:r w:rsidR="00150E6A">
        <w:rPr>
          <w:rFonts w:ascii="Arial" w:hAnsi="Arial" w:cs="Arial"/>
        </w:rPr>
        <w:t xml:space="preserve">. (1967) </w:t>
      </w:r>
      <w:r w:rsidR="00150E6A">
        <w:rPr>
          <w:rFonts w:ascii="Arial" w:hAnsi="Arial" w:cs="Arial"/>
          <w:i/>
          <w:iCs/>
        </w:rPr>
        <w:t>Children and Their Primary Schools: A Report</w:t>
      </w:r>
      <w:r w:rsidR="006460BC">
        <w:rPr>
          <w:rFonts w:ascii="Arial" w:hAnsi="Arial" w:cs="Arial"/>
          <w:i/>
          <w:iCs/>
        </w:rPr>
        <w:t xml:space="preserve"> of the Central Advisory Council for Education, Volume 1</w:t>
      </w:r>
      <w:r w:rsidR="006460BC">
        <w:rPr>
          <w:rFonts w:ascii="Arial" w:hAnsi="Arial" w:cs="Arial"/>
        </w:rPr>
        <w:t>. London: HMSO.</w:t>
      </w:r>
    </w:p>
    <w:p w14:paraId="5A2E7801" w14:textId="29DCA1D1" w:rsidR="00920084" w:rsidRDefault="00D227C4" w:rsidP="0061449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Rose, J. (2009) </w:t>
      </w:r>
      <w:r>
        <w:rPr>
          <w:rFonts w:ascii="Arial" w:hAnsi="Arial" w:cs="Arial"/>
          <w:i/>
          <w:iCs/>
        </w:rPr>
        <w:t>Independent Review of the Primary Curriculum: Final Report</w:t>
      </w:r>
      <w:r>
        <w:rPr>
          <w:rFonts w:ascii="Arial" w:hAnsi="Arial" w:cs="Arial"/>
        </w:rPr>
        <w:t>. Nottingham: DCSF Publications.</w:t>
      </w:r>
    </w:p>
    <w:p w14:paraId="10388F11" w14:textId="71BE039E" w:rsidR="007D38E0" w:rsidRDefault="007D38E0" w:rsidP="0061449C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Rowley, C. and Cooper, H. (2009) ‘Cross-curricular learning and the development of values’, in Rowley,</w:t>
      </w:r>
      <w:r w:rsidR="005603E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C. and Cooper, H. (eds) </w:t>
      </w:r>
      <w:r>
        <w:rPr>
          <w:rFonts w:ascii="Arial" w:hAnsi="Arial" w:cs="Arial"/>
          <w:i/>
          <w:iCs/>
        </w:rPr>
        <w:t>Cross-Curricular Approaches to Teaching and Learning</w:t>
      </w:r>
      <w:r>
        <w:rPr>
          <w:rFonts w:ascii="Arial" w:hAnsi="Arial" w:cs="Arial"/>
        </w:rPr>
        <w:t>. London: SAGE Publications Ltd.</w:t>
      </w:r>
    </w:p>
    <w:p w14:paraId="3F4C3A19" w14:textId="01879038" w:rsidR="00586C51" w:rsidRPr="00586C51" w:rsidRDefault="00586C51" w:rsidP="005603ED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The Education Directorate (2017</w:t>
      </w:r>
      <w:r w:rsidR="007C5DD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>Education in Wales: Our national mission action plan 2017-2021</w:t>
      </w:r>
      <w:r>
        <w:rPr>
          <w:rFonts w:ascii="Arial" w:hAnsi="Arial" w:cs="Arial"/>
        </w:rPr>
        <w:t>. Cardiff: Welsh Government.</w:t>
      </w:r>
    </w:p>
    <w:p w14:paraId="4AEEA13F" w14:textId="056C85C1" w:rsidR="007C5DDB" w:rsidRPr="007C5DDB" w:rsidRDefault="007C5DDB" w:rsidP="005603ED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Education Directorate (2017b) </w:t>
      </w:r>
      <w:r>
        <w:rPr>
          <w:rFonts w:ascii="Arial" w:hAnsi="Arial" w:cs="Arial"/>
          <w:i/>
          <w:iCs/>
        </w:rPr>
        <w:t>Literacy and Numeracy: Your questions answered.</w:t>
      </w:r>
      <w:r>
        <w:rPr>
          <w:rFonts w:ascii="Arial" w:hAnsi="Arial" w:cs="Arial"/>
        </w:rPr>
        <w:t xml:space="preserve"> </w:t>
      </w:r>
      <w:r w:rsidR="004E1BAF">
        <w:rPr>
          <w:rFonts w:ascii="Arial" w:hAnsi="Arial" w:cs="Arial"/>
        </w:rPr>
        <w:t>Cardiff: Welsh Government.</w:t>
      </w:r>
    </w:p>
    <w:p w14:paraId="27BC06D3" w14:textId="48B460B3" w:rsidR="00492332" w:rsidRDefault="00492332" w:rsidP="005603ED">
      <w:pPr>
        <w:spacing w:after="0" w:line="360" w:lineRule="auto"/>
        <w:ind w:left="720" w:hanging="720"/>
        <w:rPr>
          <w:rFonts w:ascii="Arial" w:hAnsi="Arial" w:cs="Arial"/>
        </w:rPr>
      </w:pPr>
      <w:r w:rsidRPr="005D1926">
        <w:rPr>
          <w:rFonts w:ascii="Arial" w:hAnsi="Arial" w:cs="Arial"/>
        </w:rPr>
        <w:t xml:space="preserve">The Leonardo Effect (2016) </w:t>
      </w:r>
      <w:r w:rsidRPr="005D1926">
        <w:rPr>
          <w:rFonts w:ascii="Arial" w:hAnsi="Arial" w:cs="Arial"/>
          <w:i/>
          <w:iCs/>
        </w:rPr>
        <w:t>The Leonardo Effect</w:t>
      </w:r>
      <w:r w:rsidRPr="005D1926">
        <w:rPr>
          <w:rFonts w:ascii="Arial" w:hAnsi="Arial" w:cs="Arial"/>
        </w:rPr>
        <w:t xml:space="preserve">. Available at: </w:t>
      </w:r>
      <w:hyperlink r:id="rId6" w:history="1">
        <w:r w:rsidRPr="005D1926">
          <w:rPr>
            <w:rStyle w:val="Hyperlink"/>
            <w:rFonts w:ascii="Arial" w:hAnsi="Arial" w:cs="Arial"/>
          </w:rPr>
          <w:t>http://leonardoeffect.com/</w:t>
        </w:r>
      </w:hyperlink>
      <w:r w:rsidRPr="005D1926">
        <w:rPr>
          <w:rFonts w:ascii="Arial" w:hAnsi="Arial" w:cs="Arial"/>
        </w:rPr>
        <w:t xml:space="preserve"> [Accessed: 19</w:t>
      </w:r>
      <w:r w:rsidRPr="005D1926">
        <w:rPr>
          <w:rFonts w:ascii="Arial" w:hAnsi="Arial" w:cs="Arial"/>
          <w:vertAlign w:val="superscript"/>
        </w:rPr>
        <w:t>th</w:t>
      </w:r>
      <w:r w:rsidRPr="005D1926">
        <w:rPr>
          <w:rFonts w:ascii="Arial" w:hAnsi="Arial" w:cs="Arial"/>
        </w:rPr>
        <w:t xml:space="preserve"> December 2019].</w:t>
      </w:r>
    </w:p>
    <w:p w14:paraId="140F09D1" w14:textId="1ADDD92A" w:rsidR="00BD1DA7" w:rsidRDefault="00BD1DA7" w:rsidP="005603ED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Thompson, </w:t>
      </w:r>
      <w:r w:rsidR="00BE638A">
        <w:rPr>
          <w:rFonts w:ascii="Arial" w:hAnsi="Arial" w:cs="Arial"/>
        </w:rPr>
        <w:t xml:space="preserve">P., McGregor, J. and Sanders, E. (2009) ‘Changing Schools: More than a Lick of Paint and a Well-Orchestrated Performance’, </w:t>
      </w:r>
      <w:r w:rsidR="00BE638A">
        <w:rPr>
          <w:rFonts w:ascii="Arial" w:hAnsi="Arial" w:cs="Arial"/>
          <w:i/>
          <w:iCs/>
        </w:rPr>
        <w:t>Improving School</w:t>
      </w:r>
      <w:r w:rsidR="00FB47B4">
        <w:rPr>
          <w:rFonts w:ascii="Arial" w:hAnsi="Arial" w:cs="Arial"/>
          <w:i/>
          <w:iCs/>
        </w:rPr>
        <w:t>s</w:t>
      </w:r>
      <w:r w:rsidR="00FB47B4">
        <w:rPr>
          <w:rFonts w:ascii="Arial" w:hAnsi="Arial" w:cs="Arial"/>
        </w:rPr>
        <w:t>, 12(1), pp. 43-57. DOI: 10.1177/1365480208100245 [Accessed: 4</w:t>
      </w:r>
      <w:r w:rsidR="00FB47B4" w:rsidRPr="00FB47B4">
        <w:rPr>
          <w:rFonts w:ascii="Arial" w:hAnsi="Arial" w:cs="Arial"/>
          <w:vertAlign w:val="superscript"/>
        </w:rPr>
        <w:t>th</w:t>
      </w:r>
      <w:r w:rsidR="00FB47B4">
        <w:rPr>
          <w:rFonts w:ascii="Arial" w:hAnsi="Arial" w:cs="Arial"/>
        </w:rPr>
        <w:t xml:space="preserve"> December 2019].</w:t>
      </w:r>
    </w:p>
    <w:p w14:paraId="4BE0F381" w14:textId="6636AF38" w:rsidR="005603ED" w:rsidRDefault="005603ED" w:rsidP="005603ED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Valentine, M. (2006) </w:t>
      </w:r>
      <w:r>
        <w:rPr>
          <w:rFonts w:ascii="Arial" w:hAnsi="Arial" w:cs="Arial"/>
          <w:i/>
          <w:iCs/>
        </w:rPr>
        <w:t>The Reggio Emilia Approach to Early Years Education</w:t>
      </w:r>
      <w:r>
        <w:rPr>
          <w:rFonts w:ascii="Arial" w:hAnsi="Arial" w:cs="Arial"/>
        </w:rPr>
        <w:t>. Glasgow: Learning and Teaching Scotland.</w:t>
      </w:r>
    </w:p>
    <w:p w14:paraId="683A9B3D" w14:textId="4E8B3984" w:rsidR="0001436A" w:rsidRPr="003F5B7F" w:rsidRDefault="0001436A" w:rsidP="005603ED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(2016) </w:t>
      </w:r>
      <w:r w:rsidR="003F5B7F">
        <w:rPr>
          <w:rFonts w:ascii="Arial" w:hAnsi="Arial" w:cs="Arial"/>
          <w:i/>
          <w:iCs/>
        </w:rPr>
        <w:t>£5m of new funding to give all schools in Wales access to superfast broadband</w:t>
      </w:r>
      <w:r w:rsidR="003F5B7F">
        <w:rPr>
          <w:rFonts w:ascii="Arial" w:hAnsi="Arial" w:cs="Arial"/>
        </w:rPr>
        <w:t xml:space="preserve">. Available at: </w:t>
      </w:r>
      <w:hyperlink r:id="rId7" w:history="1">
        <w:r w:rsidR="003F5B7F" w:rsidRPr="006E24F0">
          <w:rPr>
            <w:rStyle w:val="Hyperlink"/>
            <w:rFonts w:ascii="Arial" w:hAnsi="Arial" w:cs="Arial"/>
          </w:rPr>
          <w:t>https://gov.wales/ps5m-new-funding-give-all-schools-wales-access-superfast-broadband</w:t>
        </w:r>
      </w:hyperlink>
      <w:r w:rsidR="003F5B7F">
        <w:rPr>
          <w:rFonts w:ascii="Arial" w:hAnsi="Arial" w:cs="Arial"/>
        </w:rPr>
        <w:t xml:space="preserve"> [Accessed: 20</w:t>
      </w:r>
      <w:r w:rsidR="003F5B7F" w:rsidRPr="003F5B7F">
        <w:rPr>
          <w:rFonts w:ascii="Arial" w:hAnsi="Arial" w:cs="Arial"/>
          <w:vertAlign w:val="superscript"/>
        </w:rPr>
        <w:t>th</w:t>
      </w:r>
      <w:r w:rsidR="003F5B7F">
        <w:rPr>
          <w:rFonts w:ascii="Arial" w:hAnsi="Arial" w:cs="Arial"/>
        </w:rPr>
        <w:t xml:space="preserve"> December 2019].</w:t>
      </w:r>
    </w:p>
    <w:p w14:paraId="3A0B70DB" w14:textId="1F41A0F7" w:rsidR="006C15E6" w:rsidRPr="006C15E6" w:rsidRDefault="006C15E6" w:rsidP="005603ED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(2019a) </w:t>
      </w:r>
      <w:r>
        <w:rPr>
          <w:rFonts w:ascii="Arial" w:hAnsi="Arial" w:cs="Arial"/>
          <w:i/>
          <w:iCs/>
        </w:rPr>
        <w:t>Extra INSET day proposed to prepare teachers for new curriculum</w:t>
      </w:r>
      <w:r>
        <w:rPr>
          <w:rFonts w:ascii="Arial" w:hAnsi="Arial" w:cs="Arial"/>
        </w:rPr>
        <w:t xml:space="preserve">. Available at: </w:t>
      </w:r>
      <w:hyperlink r:id="rId8" w:history="1">
        <w:r w:rsidRPr="006E24F0">
          <w:rPr>
            <w:rStyle w:val="Hyperlink"/>
            <w:rFonts w:ascii="Arial" w:hAnsi="Arial" w:cs="Arial"/>
          </w:rPr>
          <w:t>https://gov.wales/extra-inset-day-proposed-prepare-teachers-new-curriculum</w:t>
        </w:r>
      </w:hyperlink>
      <w:r>
        <w:rPr>
          <w:rFonts w:ascii="Arial" w:hAnsi="Arial" w:cs="Arial"/>
        </w:rPr>
        <w:t xml:space="preserve"> [Accessed: 20</w:t>
      </w:r>
      <w:r w:rsidRPr="006C15E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2019].</w:t>
      </w:r>
    </w:p>
    <w:p w14:paraId="4AD1E2B8" w14:textId="68FC81C6" w:rsidR="00BF2B1E" w:rsidRPr="00BF2B1E" w:rsidRDefault="00BF2B1E" w:rsidP="005603ED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Welsh Government (2019</w:t>
      </w:r>
      <w:r w:rsidR="006C15E6">
        <w:rPr>
          <w:rFonts w:ascii="Arial" w:hAnsi="Arial" w:cs="Arial"/>
        </w:rPr>
        <w:t>b</w:t>
      </w:r>
      <w:r>
        <w:rPr>
          <w:rFonts w:ascii="Arial" w:hAnsi="Arial" w:cs="Arial"/>
        </w:rPr>
        <w:t xml:space="preserve">) </w:t>
      </w:r>
      <w:r>
        <w:rPr>
          <w:rFonts w:ascii="Arial" w:hAnsi="Arial" w:cs="Arial"/>
          <w:i/>
          <w:iCs/>
        </w:rPr>
        <w:t>New school curriculum: overview</w:t>
      </w:r>
      <w:r>
        <w:rPr>
          <w:rFonts w:ascii="Arial" w:hAnsi="Arial" w:cs="Arial"/>
        </w:rPr>
        <w:t xml:space="preserve">. Available at: </w:t>
      </w:r>
      <w:hyperlink r:id="rId9" w:history="1">
        <w:r w:rsidR="006C15E6" w:rsidRPr="006E24F0">
          <w:rPr>
            <w:rStyle w:val="Hyperlink"/>
            <w:rFonts w:ascii="Arial" w:hAnsi="Arial" w:cs="Arial"/>
          </w:rPr>
          <w:t>https://gov.wales</w:t>
        </w:r>
        <w:r w:rsidR="006C15E6" w:rsidRPr="006E24F0">
          <w:rPr>
            <w:rStyle w:val="Hyperlink"/>
            <w:rFonts w:ascii="Arial" w:hAnsi="Arial" w:cs="Arial"/>
          </w:rPr>
          <w:br/>
        </w:r>
        <w:r w:rsidR="006C15E6" w:rsidRPr="006E24F0">
          <w:rPr>
            <w:rStyle w:val="Hyperlink"/>
            <w:rFonts w:ascii="Arial" w:hAnsi="Arial" w:cs="Arial"/>
          </w:rPr>
          <w:t>/new-school-curriculum-overview</w:t>
        </w:r>
      </w:hyperlink>
      <w:r>
        <w:rPr>
          <w:rFonts w:ascii="Arial" w:hAnsi="Arial" w:cs="Arial"/>
        </w:rPr>
        <w:t xml:space="preserve"> [Accessed: 20</w:t>
      </w:r>
      <w:r w:rsidRPr="00BF2B1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December 2019].</w:t>
      </w:r>
    </w:p>
    <w:p w14:paraId="5AECD54D" w14:textId="0AFCB90A" w:rsidR="00A5105D" w:rsidRPr="0086581A" w:rsidRDefault="00A5105D" w:rsidP="005603ED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Wood, E. (201</w:t>
      </w:r>
      <w:r w:rsidR="00F26B6A">
        <w:rPr>
          <w:rFonts w:ascii="Arial" w:hAnsi="Arial" w:cs="Arial"/>
        </w:rPr>
        <w:t>5</w:t>
      </w:r>
      <w:r>
        <w:rPr>
          <w:rFonts w:ascii="Arial" w:hAnsi="Arial" w:cs="Arial"/>
        </w:rPr>
        <w:t>) ‘Cross-</w:t>
      </w:r>
      <w:r w:rsidR="00AE1CDF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urricular </w:t>
      </w:r>
      <w:r w:rsidR="00AE1CDF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eaching </w:t>
      </w:r>
      <w:r w:rsidR="00AE1CDF">
        <w:rPr>
          <w:rFonts w:ascii="Arial" w:hAnsi="Arial" w:cs="Arial"/>
        </w:rPr>
        <w:t>to support child-initiated learning’, in Kerry, T. (ed)</w:t>
      </w:r>
      <w:r w:rsidR="0086581A">
        <w:rPr>
          <w:rFonts w:ascii="Arial" w:hAnsi="Arial" w:cs="Arial"/>
        </w:rPr>
        <w:t xml:space="preserve"> </w:t>
      </w:r>
      <w:r w:rsidR="0086581A">
        <w:rPr>
          <w:rFonts w:ascii="Arial" w:hAnsi="Arial" w:cs="Arial"/>
          <w:i/>
          <w:iCs/>
        </w:rPr>
        <w:t>Cross-Curricular Teaching in the Primary School</w:t>
      </w:r>
      <w:r w:rsidR="0086581A">
        <w:rPr>
          <w:rFonts w:ascii="Arial" w:hAnsi="Arial" w:cs="Arial"/>
        </w:rPr>
        <w:t xml:space="preserve">. </w:t>
      </w:r>
      <w:r w:rsidR="006E4509">
        <w:rPr>
          <w:rFonts w:ascii="Arial" w:hAnsi="Arial" w:cs="Arial"/>
        </w:rPr>
        <w:t>2</w:t>
      </w:r>
      <w:r w:rsidR="006E4509" w:rsidRPr="006E4509">
        <w:rPr>
          <w:rFonts w:ascii="Arial" w:hAnsi="Arial" w:cs="Arial"/>
          <w:vertAlign w:val="superscript"/>
        </w:rPr>
        <w:t>nd</w:t>
      </w:r>
      <w:r w:rsidR="006E4509">
        <w:rPr>
          <w:rFonts w:ascii="Arial" w:hAnsi="Arial" w:cs="Arial"/>
        </w:rPr>
        <w:t xml:space="preserve"> </w:t>
      </w:r>
      <w:proofErr w:type="spellStart"/>
      <w:r w:rsidR="006E4509">
        <w:rPr>
          <w:rFonts w:ascii="Arial" w:hAnsi="Arial" w:cs="Arial"/>
        </w:rPr>
        <w:t>edn</w:t>
      </w:r>
      <w:proofErr w:type="spellEnd"/>
      <w:r w:rsidR="006E4509">
        <w:rPr>
          <w:rFonts w:ascii="Arial" w:hAnsi="Arial" w:cs="Arial"/>
        </w:rPr>
        <w:t xml:space="preserve">. </w:t>
      </w:r>
      <w:r w:rsidR="0086581A">
        <w:rPr>
          <w:rFonts w:ascii="Arial" w:hAnsi="Arial" w:cs="Arial"/>
        </w:rPr>
        <w:t>Oxon: Routledge.</w:t>
      </w:r>
    </w:p>
    <w:p w14:paraId="73CBEFDE" w14:textId="189AAADD" w:rsidR="005603ED" w:rsidRPr="0016612D" w:rsidRDefault="0016612D" w:rsidP="005603ED">
      <w:pPr>
        <w:spacing w:after="0"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World Economic Forum (2016) </w:t>
      </w:r>
      <w:r>
        <w:rPr>
          <w:rFonts w:ascii="Arial" w:hAnsi="Arial" w:cs="Arial"/>
          <w:i/>
          <w:iCs/>
        </w:rPr>
        <w:t>The Future of Jobs: Employment, Skills and Workforce Strategy for the Fourth Industrial Revolution</w:t>
      </w:r>
      <w:r>
        <w:rPr>
          <w:rFonts w:ascii="Arial" w:hAnsi="Arial" w:cs="Arial"/>
        </w:rPr>
        <w:t>. Geneva: World Economic Forum.</w:t>
      </w:r>
    </w:p>
    <w:p w14:paraId="1C98A9EF" w14:textId="77777777" w:rsidR="00492332" w:rsidRPr="007D38E0" w:rsidRDefault="00492332" w:rsidP="0061449C">
      <w:pPr>
        <w:spacing w:after="0" w:line="360" w:lineRule="auto"/>
        <w:ind w:left="720" w:hanging="720"/>
        <w:rPr>
          <w:rFonts w:ascii="Arial" w:hAnsi="Arial" w:cs="Arial"/>
        </w:rPr>
      </w:pPr>
    </w:p>
    <w:sectPr w:rsidR="00492332" w:rsidRPr="007D38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084"/>
    <w:rsid w:val="00001194"/>
    <w:rsid w:val="000057F1"/>
    <w:rsid w:val="000063C8"/>
    <w:rsid w:val="00014116"/>
    <w:rsid w:val="0001436A"/>
    <w:rsid w:val="00014F2D"/>
    <w:rsid w:val="00015C4B"/>
    <w:rsid w:val="00021B4B"/>
    <w:rsid w:val="00024731"/>
    <w:rsid w:val="00027959"/>
    <w:rsid w:val="00032E15"/>
    <w:rsid w:val="00037DFA"/>
    <w:rsid w:val="00041698"/>
    <w:rsid w:val="00041C46"/>
    <w:rsid w:val="00060296"/>
    <w:rsid w:val="000723EF"/>
    <w:rsid w:val="0007405D"/>
    <w:rsid w:val="00080237"/>
    <w:rsid w:val="000806C8"/>
    <w:rsid w:val="00086B40"/>
    <w:rsid w:val="000963B2"/>
    <w:rsid w:val="000A55DC"/>
    <w:rsid w:val="000A6F3E"/>
    <w:rsid w:val="000C2878"/>
    <w:rsid w:val="000D6605"/>
    <w:rsid w:val="000F26E8"/>
    <w:rsid w:val="00111D9E"/>
    <w:rsid w:val="00112BAF"/>
    <w:rsid w:val="00113BD3"/>
    <w:rsid w:val="0011715F"/>
    <w:rsid w:val="00120B93"/>
    <w:rsid w:val="00120D58"/>
    <w:rsid w:val="0012600F"/>
    <w:rsid w:val="0012720F"/>
    <w:rsid w:val="00131D38"/>
    <w:rsid w:val="00135D2A"/>
    <w:rsid w:val="00136D1A"/>
    <w:rsid w:val="00141AD9"/>
    <w:rsid w:val="00141BC1"/>
    <w:rsid w:val="00147C25"/>
    <w:rsid w:val="00150E6A"/>
    <w:rsid w:val="00156664"/>
    <w:rsid w:val="00156E42"/>
    <w:rsid w:val="001570A6"/>
    <w:rsid w:val="001637AB"/>
    <w:rsid w:val="0016470F"/>
    <w:rsid w:val="0016612D"/>
    <w:rsid w:val="00177CD9"/>
    <w:rsid w:val="00191B0E"/>
    <w:rsid w:val="001A1722"/>
    <w:rsid w:val="001A590A"/>
    <w:rsid w:val="001A6809"/>
    <w:rsid w:val="001C4FA8"/>
    <w:rsid w:val="001C60E3"/>
    <w:rsid w:val="001C6C72"/>
    <w:rsid w:val="001D7F9C"/>
    <w:rsid w:val="001F541D"/>
    <w:rsid w:val="0020740C"/>
    <w:rsid w:val="002128CC"/>
    <w:rsid w:val="00216DAA"/>
    <w:rsid w:val="0022404E"/>
    <w:rsid w:val="00225FB4"/>
    <w:rsid w:val="00227522"/>
    <w:rsid w:val="00231F71"/>
    <w:rsid w:val="00237BB4"/>
    <w:rsid w:val="002413AC"/>
    <w:rsid w:val="00250738"/>
    <w:rsid w:val="00251150"/>
    <w:rsid w:val="00251B93"/>
    <w:rsid w:val="002533C1"/>
    <w:rsid w:val="00254183"/>
    <w:rsid w:val="00262624"/>
    <w:rsid w:val="00263EF5"/>
    <w:rsid w:val="002640E5"/>
    <w:rsid w:val="00266686"/>
    <w:rsid w:val="00277322"/>
    <w:rsid w:val="00286FE4"/>
    <w:rsid w:val="00291BCA"/>
    <w:rsid w:val="002B0F65"/>
    <w:rsid w:val="002C1ACF"/>
    <w:rsid w:val="002C2690"/>
    <w:rsid w:val="002C6D8C"/>
    <w:rsid w:val="002C7A2C"/>
    <w:rsid w:val="002D570C"/>
    <w:rsid w:val="002D694C"/>
    <w:rsid w:val="00302F1C"/>
    <w:rsid w:val="00313288"/>
    <w:rsid w:val="00315963"/>
    <w:rsid w:val="0031650C"/>
    <w:rsid w:val="003174B4"/>
    <w:rsid w:val="00337550"/>
    <w:rsid w:val="0036462C"/>
    <w:rsid w:val="00381E6E"/>
    <w:rsid w:val="003833B8"/>
    <w:rsid w:val="003848F7"/>
    <w:rsid w:val="00385F98"/>
    <w:rsid w:val="0038781A"/>
    <w:rsid w:val="003962D8"/>
    <w:rsid w:val="00397807"/>
    <w:rsid w:val="003B36B3"/>
    <w:rsid w:val="003C010D"/>
    <w:rsid w:val="003C71D5"/>
    <w:rsid w:val="003F2A53"/>
    <w:rsid w:val="003F5B7F"/>
    <w:rsid w:val="003F62B5"/>
    <w:rsid w:val="003F7F08"/>
    <w:rsid w:val="00406F4D"/>
    <w:rsid w:val="004100CE"/>
    <w:rsid w:val="00410E8F"/>
    <w:rsid w:val="00411C6D"/>
    <w:rsid w:val="004143A9"/>
    <w:rsid w:val="00417A93"/>
    <w:rsid w:val="004219F1"/>
    <w:rsid w:val="00433518"/>
    <w:rsid w:val="0043611F"/>
    <w:rsid w:val="00445E3B"/>
    <w:rsid w:val="00447B59"/>
    <w:rsid w:val="00447C3B"/>
    <w:rsid w:val="00450823"/>
    <w:rsid w:val="00452ABA"/>
    <w:rsid w:val="00460A11"/>
    <w:rsid w:val="004644B9"/>
    <w:rsid w:val="00475939"/>
    <w:rsid w:val="00480507"/>
    <w:rsid w:val="004871AC"/>
    <w:rsid w:val="00492332"/>
    <w:rsid w:val="0049275E"/>
    <w:rsid w:val="004B1A1C"/>
    <w:rsid w:val="004B2BC5"/>
    <w:rsid w:val="004B4733"/>
    <w:rsid w:val="004B4ECD"/>
    <w:rsid w:val="004D55F7"/>
    <w:rsid w:val="004D70DA"/>
    <w:rsid w:val="004E1BAF"/>
    <w:rsid w:val="004F245E"/>
    <w:rsid w:val="004F26EF"/>
    <w:rsid w:val="004F7E25"/>
    <w:rsid w:val="00500123"/>
    <w:rsid w:val="00502A0F"/>
    <w:rsid w:val="005040D1"/>
    <w:rsid w:val="00512256"/>
    <w:rsid w:val="00554C3A"/>
    <w:rsid w:val="005603ED"/>
    <w:rsid w:val="0056283F"/>
    <w:rsid w:val="00563278"/>
    <w:rsid w:val="00563C48"/>
    <w:rsid w:val="00582420"/>
    <w:rsid w:val="00582AAF"/>
    <w:rsid w:val="00586C51"/>
    <w:rsid w:val="005A3975"/>
    <w:rsid w:val="005B2AFF"/>
    <w:rsid w:val="005B7874"/>
    <w:rsid w:val="005C26A5"/>
    <w:rsid w:val="005C51BC"/>
    <w:rsid w:val="005E057A"/>
    <w:rsid w:val="005F151C"/>
    <w:rsid w:val="005F2099"/>
    <w:rsid w:val="006115BC"/>
    <w:rsid w:val="00613606"/>
    <w:rsid w:val="0061449C"/>
    <w:rsid w:val="006159A8"/>
    <w:rsid w:val="0062573B"/>
    <w:rsid w:val="00642D7A"/>
    <w:rsid w:val="0064395B"/>
    <w:rsid w:val="006454C4"/>
    <w:rsid w:val="006460BC"/>
    <w:rsid w:val="0065047D"/>
    <w:rsid w:val="00650E20"/>
    <w:rsid w:val="00672389"/>
    <w:rsid w:val="006845BD"/>
    <w:rsid w:val="0069166D"/>
    <w:rsid w:val="00693F54"/>
    <w:rsid w:val="00695A8E"/>
    <w:rsid w:val="006B6860"/>
    <w:rsid w:val="006C15E6"/>
    <w:rsid w:val="006C3770"/>
    <w:rsid w:val="006D2A60"/>
    <w:rsid w:val="006D67C2"/>
    <w:rsid w:val="006E4509"/>
    <w:rsid w:val="006E56FD"/>
    <w:rsid w:val="006E5976"/>
    <w:rsid w:val="00712B57"/>
    <w:rsid w:val="00721F34"/>
    <w:rsid w:val="007354EA"/>
    <w:rsid w:val="00735BB0"/>
    <w:rsid w:val="00737289"/>
    <w:rsid w:val="00737AEA"/>
    <w:rsid w:val="00747137"/>
    <w:rsid w:val="00752BD6"/>
    <w:rsid w:val="00754A3E"/>
    <w:rsid w:val="00755DD9"/>
    <w:rsid w:val="00763EE5"/>
    <w:rsid w:val="00764923"/>
    <w:rsid w:val="007657B3"/>
    <w:rsid w:val="00765E10"/>
    <w:rsid w:val="00767666"/>
    <w:rsid w:val="00773971"/>
    <w:rsid w:val="0078153F"/>
    <w:rsid w:val="00790BE4"/>
    <w:rsid w:val="00794594"/>
    <w:rsid w:val="007B4C93"/>
    <w:rsid w:val="007B6148"/>
    <w:rsid w:val="007B77B6"/>
    <w:rsid w:val="007C0EE8"/>
    <w:rsid w:val="007C5DDB"/>
    <w:rsid w:val="007D35DE"/>
    <w:rsid w:val="007D38E0"/>
    <w:rsid w:val="007D7058"/>
    <w:rsid w:val="007E0D8B"/>
    <w:rsid w:val="007E129D"/>
    <w:rsid w:val="007E501A"/>
    <w:rsid w:val="007E672A"/>
    <w:rsid w:val="007F0843"/>
    <w:rsid w:val="00800990"/>
    <w:rsid w:val="00802F59"/>
    <w:rsid w:val="00804C10"/>
    <w:rsid w:val="008137A5"/>
    <w:rsid w:val="008262FA"/>
    <w:rsid w:val="0083218F"/>
    <w:rsid w:val="00833720"/>
    <w:rsid w:val="00842D15"/>
    <w:rsid w:val="00852102"/>
    <w:rsid w:val="00855B77"/>
    <w:rsid w:val="0086581A"/>
    <w:rsid w:val="00866897"/>
    <w:rsid w:val="00867D67"/>
    <w:rsid w:val="00881154"/>
    <w:rsid w:val="008869CC"/>
    <w:rsid w:val="00894DEA"/>
    <w:rsid w:val="0089538D"/>
    <w:rsid w:val="00896491"/>
    <w:rsid w:val="008A0FD3"/>
    <w:rsid w:val="008A6176"/>
    <w:rsid w:val="008B0A2B"/>
    <w:rsid w:val="008C69A8"/>
    <w:rsid w:val="008D4D4E"/>
    <w:rsid w:val="008E6B8E"/>
    <w:rsid w:val="008F4F9B"/>
    <w:rsid w:val="009016F8"/>
    <w:rsid w:val="0091272E"/>
    <w:rsid w:val="00912DDE"/>
    <w:rsid w:val="00920084"/>
    <w:rsid w:val="00921F3E"/>
    <w:rsid w:val="009227D0"/>
    <w:rsid w:val="00934A3D"/>
    <w:rsid w:val="00936A15"/>
    <w:rsid w:val="00942D6C"/>
    <w:rsid w:val="00945EE1"/>
    <w:rsid w:val="0096484F"/>
    <w:rsid w:val="009838BE"/>
    <w:rsid w:val="00987983"/>
    <w:rsid w:val="009969EA"/>
    <w:rsid w:val="009A07E6"/>
    <w:rsid w:val="009A689A"/>
    <w:rsid w:val="009A6BFE"/>
    <w:rsid w:val="009B5BD2"/>
    <w:rsid w:val="009D0149"/>
    <w:rsid w:val="009D34CE"/>
    <w:rsid w:val="009E324E"/>
    <w:rsid w:val="009F2F0A"/>
    <w:rsid w:val="00A05DD0"/>
    <w:rsid w:val="00A14AB0"/>
    <w:rsid w:val="00A16E89"/>
    <w:rsid w:val="00A23DF6"/>
    <w:rsid w:val="00A264CE"/>
    <w:rsid w:val="00A42327"/>
    <w:rsid w:val="00A5105D"/>
    <w:rsid w:val="00A5193F"/>
    <w:rsid w:val="00A57E74"/>
    <w:rsid w:val="00A71E1F"/>
    <w:rsid w:val="00A72BA4"/>
    <w:rsid w:val="00A769F6"/>
    <w:rsid w:val="00A815C3"/>
    <w:rsid w:val="00A9507E"/>
    <w:rsid w:val="00A96FC2"/>
    <w:rsid w:val="00AA235A"/>
    <w:rsid w:val="00AB0769"/>
    <w:rsid w:val="00AB2C13"/>
    <w:rsid w:val="00AB4AD1"/>
    <w:rsid w:val="00AC1543"/>
    <w:rsid w:val="00AC770E"/>
    <w:rsid w:val="00AD1978"/>
    <w:rsid w:val="00AD3BCB"/>
    <w:rsid w:val="00AD4336"/>
    <w:rsid w:val="00AE1CDF"/>
    <w:rsid w:val="00AE7EA0"/>
    <w:rsid w:val="00AF175A"/>
    <w:rsid w:val="00AF2BA7"/>
    <w:rsid w:val="00AF3B3D"/>
    <w:rsid w:val="00B05B03"/>
    <w:rsid w:val="00B07AA4"/>
    <w:rsid w:val="00B169B0"/>
    <w:rsid w:val="00B21BD7"/>
    <w:rsid w:val="00B23FEF"/>
    <w:rsid w:val="00B34533"/>
    <w:rsid w:val="00B4090B"/>
    <w:rsid w:val="00B47945"/>
    <w:rsid w:val="00B60EED"/>
    <w:rsid w:val="00B63CFF"/>
    <w:rsid w:val="00B73235"/>
    <w:rsid w:val="00B919F0"/>
    <w:rsid w:val="00B92CC8"/>
    <w:rsid w:val="00B960D9"/>
    <w:rsid w:val="00BA513F"/>
    <w:rsid w:val="00BA6C4D"/>
    <w:rsid w:val="00BA7FA3"/>
    <w:rsid w:val="00BB2613"/>
    <w:rsid w:val="00BB3D6D"/>
    <w:rsid w:val="00BC2614"/>
    <w:rsid w:val="00BD1DA7"/>
    <w:rsid w:val="00BD54E1"/>
    <w:rsid w:val="00BD74F5"/>
    <w:rsid w:val="00BE638A"/>
    <w:rsid w:val="00BE6B61"/>
    <w:rsid w:val="00BE721A"/>
    <w:rsid w:val="00BE79DC"/>
    <w:rsid w:val="00BF2B1E"/>
    <w:rsid w:val="00C26127"/>
    <w:rsid w:val="00C3458B"/>
    <w:rsid w:val="00C53C66"/>
    <w:rsid w:val="00C54779"/>
    <w:rsid w:val="00C5598E"/>
    <w:rsid w:val="00C56B45"/>
    <w:rsid w:val="00C77FF2"/>
    <w:rsid w:val="00C82286"/>
    <w:rsid w:val="00C91A42"/>
    <w:rsid w:val="00C949DB"/>
    <w:rsid w:val="00CB13F8"/>
    <w:rsid w:val="00CB65A8"/>
    <w:rsid w:val="00CC0A25"/>
    <w:rsid w:val="00CC0F91"/>
    <w:rsid w:val="00CC6589"/>
    <w:rsid w:val="00CD0DC5"/>
    <w:rsid w:val="00CD127E"/>
    <w:rsid w:val="00CE07CB"/>
    <w:rsid w:val="00CF10A7"/>
    <w:rsid w:val="00CF4BC8"/>
    <w:rsid w:val="00CF7435"/>
    <w:rsid w:val="00D07451"/>
    <w:rsid w:val="00D208DE"/>
    <w:rsid w:val="00D227C4"/>
    <w:rsid w:val="00D3724B"/>
    <w:rsid w:val="00D404C9"/>
    <w:rsid w:val="00D416B8"/>
    <w:rsid w:val="00D439D7"/>
    <w:rsid w:val="00D44BB7"/>
    <w:rsid w:val="00D50545"/>
    <w:rsid w:val="00D5321C"/>
    <w:rsid w:val="00D56420"/>
    <w:rsid w:val="00D60EDF"/>
    <w:rsid w:val="00D619AA"/>
    <w:rsid w:val="00D61FAB"/>
    <w:rsid w:val="00D62F5E"/>
    <w:rsid w:val="00D74A75"/>
    <w:rsid w:val="00D86047"/>
    <w:rsid w:val="00D90D71"/>
    <w:rsid w:val="00DA07B0"/>
    <w:rsid w:val="00DA7D76"/>
    <w:rsid w:val="00DB798C"/>
    <w:rsid w:val="00DC4B43"/>
    <w:rsid w:val="00DC6C07"/>
    <w:rsid w:val="00DC7E84"/>
    <w:rsid w:val="00DE2EA5"/>
    <w:rsid w:val="00DE3A92"/>
    <w:rsid w:val="00DE41E2"/>
    <w:rsid w:val="00DF13C2"/>
    <w:rsid w:val="00E01576"/>
    <w:rsid w:val="00E03CEE"/>
    <w:rsid w:val="00E157B4"/>
    <w:rsid w:val="00E15FA4"/>
    <w:rsid w:val="00E23297"/>
    <w:rsid w:val="00E24764"/>
    <w:rsid w:val="00E277F7"/>
    <w:rsid w:val="00E324F0"/>
    <w:rsid w:val="00E32D5A"/>
    <w:rsid w:val="00E4194A"/>
    <w:rsid w:val="00E41B42"/>
    <w:rsid w:val="00E4202A"/>
    <w:rsid w:val="00E43F7A"/>
    <w:rsid w:val="00E44F0F"/>
    <w:rsid w:val="00E50EAE"/>
    <w:rsid w:val="00E54EDA"/>
    <w:rsid w:val="00E67E02"/>
    <w:rsid w:val="00E72773"/>
    <w:rsid w:val="00E8721D"/>
    <w:rsid w:val="00E947C4"/>
    <w:rsid w:val="00E97467"/>
    <w:rsid w:val="00EB154C"/>
    <w:rsid w:val="00EC4BC9"/>
    <w:rsid w:val="00EE3C99"/>
    <w:rsid w:val="00F0215D"/>
    <w:rsid w:val="00F02259"/>
    <w:rsid w:val="00F05E8F"/>
    <w:rsid w:val="00F13BF1"/>
    <w:rsid w:val="00F26B6A"/>
    <w:rsid w:val="00F30ECC"/>
    <w:rsid w:val="00F368C9"/>
    <w:rsid w:val="00F43196"/>
    <w:rsid w:val="00F44364"/>
    <w:rsid w:val="00F50975"/>
    <w:rsid w:val="00F666D9"/>
    <w:rsid w:val="00F669B2"/>
    <w:rsid w:val="00F823EF"/>
    <w:rsid w:val="00F93340"/>
    <w:rsid w:val="00FB47B4"/>
    <w:rsid w:val="00FB5D5C"/>
    <w:rsid w:val="00FC214C"/>
    <w:rsid w:val="00FE5161"/>
    <w:rsid w:val="00FE704F"/>
    <w:rsid w:val="00FF2C1A"/>
    <w:rsid w:val="00FF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67006"/>
  <w15:chartTrackingRefBased/>
  <w15:docId w15:val="{3ADDA5BE-08C0-46F7-8232-B7920B8F1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21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14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923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46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extra-inset-day-proposed-prepare-teachers-new-curriculu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gov.wales/ps5m-new-funding-give-all-schools-wales-access-superfast-broadban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onardoeffect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estyn.gov.wales/blog/how-our-schools-visits-will-support-curriculum-refor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bbc.co.uk/news/uk-wales-38524221" TargetMode="External"/><Relationship Id="rId9" Type="http://schemas.openxmlformats.org/officeDocument/2006/relationships/hyperlink" Target="https://gov.wales/new-school-curriculum-over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5950</TotalTime>
  <Pages>8</Pages>
  <Words>2997</Words>
  <Characters>17085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Lewis</dc:creator>
  <cp:keywords/>
  <dc:description/>
  <cp:lastModifiedBy>Claire Lewis</cp:lastModifiedBy>
  <cp:revision>408</cp:revision>
  <dcterms:created xsi:type="dcterms:W3CDTF">2019-12-01T12:02:00Z</dcterms:created>
  <dcterms:modified xsi:type="dcterms:W3CDTF">2019-12-20T23:47:00Z</dcterms:modified>
</cp:coreProperties>
</file>