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spacing w:before="480" w:line="360" w:lineRule="auto"/>
        <w:rPr/>
      </w:pPr>
      <w:r w:rsidDel="00000000" w:rsidR="00000000" w:rsidRPr="00000000">
        <w:rPr>
          <w:rtl w:val="0"/>
        </w:rPr>
        <w:t xml:space="preserve">I acknowledge the use of [ChatGPT] on [08/02/2025, 10/02/2025 and 02/03/2025] to [support me with the structure of my work, and to support me in my research]. I used the prompt(s):</w:t>
      </w:r>
    </w:p>
    <w:p w:rsidR="00000000" w:rsidDel="00000000" w:rsidP="00000000" w:rsidRDefault="00000000" w:rsidRPr="00000000" w14:paraId="00000002">
      <w:pPr>
        <w:keepNext w:val="0"/>
        <w:keepLines w:val="0"/>
        <w:numPr>
          <w:ilvl w:val="0"/>
          <w:numId w:val="3"/>
        </w:numPr>
        <w:spacing w:after="0" w:afterAutospacing="0" w:before="480" w:line="360" w:lineRule="auto"/>
        <w:ind w:left="720" w:hanging="360"/>
        <w:rPr>
          <w:u w:val="none"/>
        </w:rPr>
      </w:pPr>
      <w:r w:rsidDel="00000000" w:rsidR="00000000" w:rsidRPr="00000000">
        <w:rPr>
          <w:rtl w:val="0"/>
        </w:rPr>
        <w:t xml:space="preserve">Give a brief summary of this page from 'Managing School Development' by Mel West &amp; Mel Ainscow to tell me how a school comes up with a strategic target for their school development/improvement plan. (I uploaded a photo of pages 24-5 of this book).</w:t>
      </w:r>
    </w:p>
    <w:p w:rsidR="00000000" w:rsidDel="00000000" w:rsidP="00000000" w:rsidRDefault="00000000" w:rsidRPr="00000000" w14:paraId="00000003">
      <w:pPr>
        <w:keepNext w:val="0"/>
        <w:keepLines w:val="0"/>
        <w:numPr>
          <w:ilvl w:val="0"/>
          <w:numId w:val="3"/>
        </w:numPr>
        <w:spacing w:after="0" w:afterAutospacing="0" w:before="0" w:beforeAutospacing="0" w:line="360" w:lineRule="auto"/>
        <w:ind w:left="720" w:hanging="360"/>
        <w:rPr>
          <w:u w:val="none"/>
        </w:rPr>
      </w:pPr>
      <w:r w:rsidDel="00000000" w:rsidR="00000000" w:rsidRPr="00000000">
        <w:rPr>
          <w:rtl w:val="0"/>
        </w:rPr>
        <w:t xml:space="preserve">This is my assignment title: A Critical Evaluation of a Strategic Target in School X’s Development Plan: Actions, Impact, and Evidence-Based Reflections. How could I structure this assignment?</w:t>
      </w:r>
    </w:p>
    <w:p w:rsidR="00000000" w:rsidDel="00000000" w:rsidP="00000000" w:rsidRDefault="00000000" w:rsidRPr="00000000" w14:paraId="00000004">
      <w:pPr>
        <w:keepNext w:val="0"/>
        <w:keepLines w:val="0"/>
        <w:numPr>
          <w:ilvl w:val="0"/>
          <w:numId w:val="3"/>
        </w:numPr>
        <w:spacing w:before="0" w:beforeAutospacing="0" w:line="360" w:lineRule="auto"/>
        <w:ind w:left="720" w:hanging="360"/>
        <w:rPr>
          <w:u w:val="none"/>
        </w:rPr>
      </w:pPr>
      <w:r w:rsidDel="00000000" w:rsidR="00000000" w:rsidRPr="00000000">
        <w:rPr>
          <w:rtl w:val="0"/>
        </w:rPr>
        <w:t xml:space="preserve">Is this Harvard reference list correct? </w:t>
      </w:r>
    </w:p>
    <w:p w:rsidR="00000000" w:rsidDel="00000000" w:rsidP="00000000" w:rsidRDefault="00000000" w:rsidRPr="00000000" w14:paraId="00000005">
      <w:pPr>
        <w:keepNext w:val="0"/>
        <w:keepLines w:val="0"/>
        <w:spacing w:before="480" w:line="360" w:lineRule="auto"/>
        <w:rPr/>
      </w:pPr>
      <w:r w:rsidDel="00000000" w:rsidR="00000000" w:rsidRPr="00000000">
        <w:rPr>
          <w:rtl w:val="0"/>
        </w:rPr>
        <w:t xml:space="preserve">I confirm that I have not presented any AI-generated text as my own work. I confirm I have copies of my drafts, notes, and other resources I used before, and after the use of AI tools which I may be asked to provide in evidence. </w:t>
      </w:r>
    </w:p>
    <w:p w:rsidR="00000000" w:rsidDel="00000000" w:rsidP="00000000" w:rsidRDefault="00000000" w:rsidRPr="00000000" w14:paraId="00000006">
      <w:pPr>
        <w:keepNext w:val="0"/>
        <w:keepLines w:val="0"/>
        <w:spacing w:before="480" w:line="360" w:lineRule="auto"/>
        <w:rPr/>
      </w:pPr>
      <w:r w:rsidDel="00000000" w:rsidR="00000000" w:rsidRPr="00000000">
        <w:rPr>
          <w:rtl w:val="0"/>
        </w:rPr>
        <w:t xml:space="preserve">My Targets from my previous written assignment:</w:t>
      </w:r>
    </w:p>
    <w:p w:rsidR="00000000" w:rsidDel="00000000" w:rsidP="00000000" w:rsidRDefault="00000000" w:rsidRPr="00000000" w14:paraId="00000007">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hanging="360"/>
        <w:rPr/>
      </w:pPr>
      <w:r w:rsidDel="00000000" w:rsidR="00000000" w:rsidRPr="00000000">
        <w:rPr>
          <w:rtl w:val="0"/>
        </w:rPr>
        <w:t xml:space="preserve">Read even more relevant and peer reviewed books and journal articles when researching.  </w:t>
      </w:r>
    </w:p>
    <w:p w:rsidR="00000000" w:rsidDel="00000000" w:rsidP="00000000" w:rsidRDefault="00000000" w:rsidRPr="00000000" w14:paraId="00000008">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hanging="360"/>
        <w:rPr/>
      </w:pPr>
      <w:r w:rsidDel="00000000" w:rsidR="00000000" w:rsidRPr="00000000">
        <w:rPr>
          <w:rtl w:val="0"/>
        </w:rPr>
        <w:t xml:space="preserve">Continue to synthesise research into your writing to aid the support of your key points.</w:t>
      </w:r>
    </w:p>
    <w:p w:rsidR="00000000" w:rsidDel="00000000" w:rsidP="00000000" w:rsidRDefault="00000000" w:rsidRPr="00000000" w14:paraId="00000009">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hanging="360"/>
        <w:rPr/>
      </w:pPr>
      <w:r w:rsidDel="00000000" w:rsidR="00000000" w:rsidRPr="00000000">
        <w:rPr>
          <w:rtl w:val="0"/>
        </w:rPr>
        <w:t xml:space="preserve">Continue to develop a critical approach throughout, offering the opposing view whenever possible for recommendations.</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r>
    </w:p>
    <w:p w:rsidR="00000000" w:rsidDel="00000000" w:rsidP="00000000" w:rsidRDefault="00000000" w:rsidRPr="00000000" w14:paraId="00000010">
      <w:pPr>
        <w:pStyle w:val="Heading1"/>
        <w:keepNext w:val="0"/>
        <w:keepLines w:val="0"/>
        <w:spacing w:before="480" w:line="360" w:lineRule="auto"/>
        <w:rPr>
          <w:b w:val="1"/>
          <w:sz w:val="46"/>
          <w:szCs w:val="46"/>
        </w:rPr>
      </w:pPr>
      <w:bookmarkStart w:colFirst="0" w:colLast="0" w:name="_n2pwww9bljvc" w:id="0"/>
      <w:bookmarkEnd w:id="0"/>
      <w:r w:rsidDel="00000000" w:rsidR="00000000" w:rsidRPr="00000000">
        <w:rPr>
          <w:b w:val="1"/>
          <w:sz w:val="46"/>
          <w:szCs w:val="46"/>
          <w:rtl w:val="0"/>
        </w:rPr>
        <w:t xml:space="preserve">A Critical Evaluation of a Strategic Target in School X's Development Plan: Actions, Impact, and Evidence-Based Reflections</w:t>
      </w:r>
    </w:p>
    <w:p w:rsidR="00000000" w:rsidDel="00000000" w:rsidP="00000000" w:rsidRDefault="00000000" w:rsidRPr="00000000" w14:paraId="00000011">
      <w:pPr>
        <w:pStyle w:val="Heading2"/>
        <w:keepNext w:val="0"/>
        <w:keepLines w:val="0"/>
        <w:spacing w:after="80" w:line="360" w:lineRule="auto"/>
        <w:rPr>
          <w:b w:val="1"/>
          <w:sz w:val="34"/>
          <w:szCs w:val="34"/>
        </w:rPr>
      </w:pPr>
      <w:bookmarkStart w:colFirst="0" w:colLast="0" w:name="_1do0ubg23gzl" w:id="1"/>
      <w:bookmarkEnd w:id="1"/>
      <w:r w:rsidDel="00000000" w:rsidR="00000000" w:rsidRPr="00000000">
        <w:rPr>
          <w:b w:val="1"/>
          <w:sz w:val="34"/>
          <w:szCs w:val="34"/>
          <w:rtl w:val="0"/>
        </w:rPr>
        <w:t xml:space="preserve">Introduction</w:t>
      </w:r>
    </w:p>
    <w:p w:rsidR="00000000" w:rsidDel="00000000" w:rsidP="00000000" w:rsidRDefault="00000000" w:rsidRPr="00000000" w14:paraId="00000012">
      <w:pPr>
        <w:spacing w:after="240" w:before="240" w:line="360" w:lineRule="auto"/>
        <w:rPr/>
      </w:pPr>
      <w:r w:rsidDel="00000000" w:rsidR="00000000" w:rsidRPr="00000000">
        <w:rPr>
          <w:rtl w:val="0"/>
        </w:rPr>
        <w:t xml:space="preserve">A School Development Plan (SDP) serves as a crucial document that outlines a school’s primary priorities for improvement, ensuring alignment with national educational objectives and the needs of the local community (Department for Education [DfE], 2019). Effective SDPs encompass strategic targets that drive meaningful change within the school setting (Estyn, 2021). This assignment critically evaluates one target from School X’s (BERA, 2024) SDP: “Improving understanding of how children make progress by exploring the relationship between the Welsh Curriculum and assessment.” This target is vital for enhancing teaching practices, refining assessment strategies, and improving pupil outcomes (Donaldson, 2015).</w:t>
      </w:r>
    </w:p>
    <w:p w:rsidR="00000000" w:rsidDel="00000000" w:rsidP="00000000" w:rsidRDefault="00000000" w:rsidRPr="00000000" w14:paraId="00000013">
      <w:pPr>
        <w:spacing w:after="240" w:before="240" w:line="360" w:lineRule="auto"/>
        <w:rPr/>
      </w:pPr>
      <w:r w:rsidDel="00000000" w:rsidR="00000000" w:rsidRPr="00000000">
        <w:rPr>
          <w:rtl w:val="0"/>
        </w:rPr>
        <w:t xml:space="preserve">School X is situated in Swansea Vale and caters to a diverse population of 435 pupils, with 22.5% eligible for free school meals (FSM), surpassing the national average (Welsh Government, 2022). The pupil-teacher ratio stands at 23.8, while attendance rates fluctuate between 87.2% and 96.5%, averaging 91.3%. Additionally, 5.5% of pupils are identified as English as an Additional Language (EAL) learners, and 14% belong to Black, Asian, and Minority Ethnic (BAME) groups (ESTYN, 2024). The school faces socio-economic challenges, including influences from county-line activity, which in turn affects pupil well-being, attendance, and attainment (Smith &amp; Jones, 2020). </w:t>
      </w:r>
    </w:p>
    <w:p w:rsidR="00000000" w:rsidDel="00000000" w:rsidP="00000000" w:rsidRDefault="00000000" w:rsidRPr="00000000" w14:paraId="00000014">
      <w:pPr>
        <w:spacing w:after="240" w:before="240" w:line="360" w:lineRule="auto"/>
        <w:rPr/>
      </w:pPr>
      <w:r w:rsidDel="00000000" w:rsidR="00000000" w:rsidRPr="00000000">
        <w:rPr>
          <w:rtl w:val="0"/>
        </w:rPr>
        <w:t xml:space="preserve">This assignment will examine the rationale behind selecting this strategic target, its significance for the school, and an evaluation of its implementation within the context of the Welsh Curriculum.</w:t>
      </w:r>
    </w:p>
    <w:p w:rsidR="00000000" w:rsidDel="00000000" w:rsidP="00000000" w:rsidRDefault="00000000" w:rsidRPr="00000000" w14:paraId="00000015">
      <w:pPr>
        <w:pStyle w:val="Heading2"/>
        <w:keepNext w:val="0"/>
        <w:keepLines w:val="0"/>
        <w:spacing w:after="80" w:line="360" w:lineRule="auto"/>
        <w:rPr>
          <w:b w:val="1"/>
          <w:sz w:val="34"/>
          <w:szCs w:val="34"/>
        </w:rPr>
      </w:pPr>
      <w:bookmarkStart w:colFirst="0" w:colLast="0" w:name="_xieyhw5gei77" w:id="2"/>
      <w:bookmarkEnd w:id="2"/>
      <w:r w:rsidDel="00000000" w:rsidR="00000000" w:rsidRPr="00000000">
        <w:rPr>
          <w:b w:val="1"/>
          <w:sz w:val="34"/>
          <w:szCs w:val="34"/>
          <w:rtl w:val="0"/>
        </w:rPr>
        <w:t xml:space="preserve">Explanation of a Strategic Development Plan and Its Importance</w:t>
      </w:r>
    </w:p>
    <w:p w:rsidR="00000000" w:rsidDel="00000000" w:rsidP="00000000" w:rsidRDefault="00000000" w:rsidRPr="00000000" w14:paraId="00000016">
      <w:pPr>
        <w:pStyle w:val="Heading3"/>
        <w:keepNext w:val="0"/>
        <w:keepLines w:val="0"/>
        <w:spacing w:before="280" w:line="360" w:lineRule="auto"/>
        <w:rPr>
          <w:b w:val="1"/>
          <w:color w:val="000000"/>
          <w:sz w:val="26"/>
          <w:szCs w:val="26"/>
        </w:rPr>
      </w:pPr>
      <w:bookmarkStart w:colFirst="0" w:colLast="0" w:name="_a4l4j540d304" w:id="3"/>
      <w:bookmarkEnd w:id="3"/>
      <w:r w:rsidDel="00000000" w:rsidR="00000000" w:rsidRPr="00000000">
        <w:rPr>
          <w:b w:val="1"/>
          <w:color w:val="000000"/>
          <w:sz w:val="26"/>
          <w:szCs w:val="26"/>
          <w:rtl w:val="0"/>
        </w:rPr>
        <w:t xml:space="preserve">Definition of SDP</w:t>
      </w:r>
    </w:p>
    <w:p w:rsidR="00000000" w:rsidDel="00000000" w:rsidP="00000000" w:rsidRDefault="00000000" w:rsidRPr="00000000" w14:paraId="00000017">
      <w:pPr>
        <w:spacing w:after="240" w:before="240" w:line="360" w:lineRule="auto"/>
        <w:rPr/>
      </w:pPr>
      <w:r w:rsidDel="00000000" w:rsidR="00000000" w:rsidRPr="00000000">
        <w:rPr>
          <w:rtl w:val="0"/>
        </w:rPr>
        <w:t xml:space="preserve">A School Development Plan (SDP) serves as a blueprint for educational institutions, ensuring that resources, policies, and initiatives align with the school's mission and goals. It acts as a guide for educators, leadership, and stakeholders to collaboratively enhance the educational experience for all students.</w:t>
      </w:r>
    </w:p>
    <w:p w:rsidR="00000000" w:rsidDel="00000000" w:rsidP="00000000" w:rsidRDefault="00000000" w:rsidRPr="00000000" w14:paraId="00000018">
      <w:pPr>
        <w:pStyle w:val="Heading3"/>
        <w:keepNext w:val="0"/>
        <w:keepLines w:val="0"/>
        <w:spacing w:before="280" w:line="360" w:lineRule="auto"/>
        <w:rPr>
          <w:b w:val="1"/>
          <w:color w:val="000000"/>
          <w:sz w:val="26"/>
          <w:szCs w:val="26"/>
        </w:rPr>
      </w:pPr>
      <w:bookmarkStart w:colFirst="0" w:colLast="0" w:name="_t7racp8dneut" w:id="4"/>
      <w:bookmarkEnd w:id="4"/>
      <w:r w:rsidDel="00000000" w:rsidR="00000000" w:rsidRPr="00000000">
        <w:rPr>
          <w:b w:val="1"/>
          <w:color w:val="000000"/>
          <w:sz w:val="26"/>
          <w:szCs w:val="26"/>
          <w:rtl w:val="0"/>
        </w:rPr>
        <w:t xml:space="preserve">Components of an SDP</w:t>
      </w:r>
    </w:p>
    <w:p w:rsidR="00000000" w:rsidDel="00000000" w:rsidP="00000000" w:rsidRDefault="00000000" w:rsidRPr="00000000" w14:paraId="00000019">
      <w:pPr>
        <w:spacing w:after="240" w:before="240" w:line="360" w:lineRule="auto"/>
        <w:rPr/>
      </w:pPr>
      <w:r w:rsidDel="00000000" w:rsidR="00000000" w:rsidRPr="00000000">
        <w:rPr>
          <w:rtl w:val="0"/>
        </w:rPr>
        <w:t xml:space="preserve">An SDP encompasses various aspects, including:</w:t>
      </w:r>
    </w:p>
    <w:p w:rsidR="00000000" w:rsidDel="00000000" w:rsidP="00000000" w:rsidRDefault="00000000" w:rsidRPr="00000000" w14:paraId="0000001A">
      <w:pPr>
        <w:numPr>
          <w:ilvl w:val="0"/>
          <w:numId w:val="8"/>
        </w:numPr>
        <w:spacing w:after="0" w:afterAutospacing="0" w:before="240" w:line="360" w:lineRule="auto"/>
        <w:ind w:left="720" w:hanging="360"/>
      </w:pPr>
      <w:r w:rsidDel="00000000" w:rsidR="00000000" w:rsidRPr="00000000">
        <w:rPr>
          <w:b w:val="1"/>
          <w:rtl w:val="0"/>
        </w:rPr>
        <w:t xml:space="preserve">Curriculum Development:</w:t>
      </w:r>
      <w:r w:rsidDel="00000000" w:rsidR="00000000" w:rsidRPr="00000000">
        <w:rPr>
          <w:rtl w:val="0"/>
        </w:rPr>
        <w:t xml:space="preserve"> Aligning the curriculum with national standards and local community needs.</w:t>
      </w:r>
    </w:p>
    <w:p w:rsidR="00000000" w:rsidDel="00000000" w:rsidP="00000000" w:rsidRDefault="00000000" w:rsidRPr="00000000" w14:paraId="0000001B">
      <w:pPr>
        <w:numPr>
          <w:ilvl w:val="0"/>
          <w:numId w:val="8"/>
        </w:numPr>
        <w:spacing w:after="0" w:afterAutospacing="0" w:before="0" w:beforeAutospacing="0" w:line="360" w:lineRule="auto"/>
        <w:ind w:left="720" w:hanging="360"/>
      </w:pPr>
      <w:r w:rsidDel="00000000" w:rsidR="00000000" w:rsidRPr="00000000">
        <w:rPr>
          <w:b w:val="1"/>
          <w:rtl w:val="0"/>
        </w:rPr>
        <w:t xml:space="preserve">Student Performance:</w:t>
      </w:r>
      <w:r w:rsidDel="00000000" w:rsidR="00000000" w:rsidRPr="00000000">
        <w:rPr>
          <w:rtl w:val="0"/>
        </w:rPr>
        <w:t xml:space="preserve"> Setting measurable objectives for student achievement.</w:t>
      </w:r>
    </w:p>
    <w:p w:rsidR="00000000" w:rsidDel="00000000" w:rsidP="00000000" w:rsidRDefault="00000000" w:rsidRPr="00000000" w14:paraId="0000001C">
      <w:pPr>
        <w:numPr>
          <w:ilvl w:val="0"/>
          <w:numId w:val="8"/>
        </w:numPr>
        <w:spacing w:after="0" w:afterAutospacing="0" w:before="0" w:beforeAutospacing="0" w:line="360" w:lineRule="auto"/>
        <w:ind w:left="720" w:hanging="360"/>
      </w:pPr>
      <w:r w:rsidDel="00000000" w:rsidR="00000000" w:rsidRPr="00000000">
        <w:rPr>
          <w:b w:val="1"/>
          <w:rtl w:val="0"/>
        </w:rPr>
        <w:t xml:space="preserve">Professional Development for Staff:</w:t>
      </w:r>
      <w:r w:rsidDel="00000000" w:rsidR="00000000" w:rsidRPr="00000000">
        <w:rPr>
          <w:rtl w:val="0"/>
        </w:rPr>
        <w:t xml:space="preserve"> Training and resources to enhance teaching effectiveness.</w:t>
      </w:r>
    </w:p>
    <w:p w:rsidR="00000000" w:rsidDel="00000000" w:rsidP="00000000" w:rsidRDefault="00000000" w:rsidRPr="00000000" w14:paraId="0000001D">
      <w:pPr>
        <w:numPr>
          <w:ilvl w:val="0"/>
          <w:numId w:val="8"/>
        </w:numPr>
        <w:spacing w:after="0" w:afterAutospacing="0" w:before="0" w:beforeAutospacing="0" w:line="360" w:lineRule="auto"/>
        <w:ind w:left="720" w:hanging="360"/>
      </w:pPr>
      <w:r w:rsidDel="00000000" w:rsidR="00000000" w:rsidRPr="00000000">
        <w:rPr>
          <w:b w:val="1"/>
          <w:rtl w:val="0"/>
        </w:rPr>
        <w:t xml:space="preserve">Infrastructure:</w:t>
      </w:r>
      <w:r w:rsidDel="00000000" w:rsidR="00000000" w:rsidRPr="00000000">
        <w:rPr>
          <w:rtl w:val="0"/>
        </w:rPr>
        <w:t xml:space="preserve"> Planning for physical and technological resources.</w:t>
      </w:r>
    </w:p>
    <w:p w:rsidR="00000000" w:rsidDel="00000000" w:rsidP="00000000" w:rsidRDefault="00000000" w:rsidRPr="00000000" w14:paraId="0000001E">
      <w:pPr>
        <w:numPr>
          <w:ilvl w:val="0"/>
          <w:numId w:val="8"/>
        </w:numPr>
        <w:spacing w:after="0" w:afterAutospacing="0" w:before="0" w:beforeAutospacing="0" w:line="360" w:lineRule="auto"/>
        <w:ind w:left="720" w:hanging="360"/>
      </w:pPr>
      <w:r w:rsidDel="00000000" w:rsidR="00000000" w:rsidRPr="00000000">
        <w:rPr>
          <w:b w:val="1"/>
          <w:rtl w:val="0"/>
        </w:rPr>
        <w:t xml:space="preserve">Financial Planning:</w:t>
      </w:r>
      <w:r w:rsidDel="00000000" w:rsidR="00000000" w:rsidRPr="00000000">
        <w:rPr>
          <w:rtl w:val="0"/>
        </w:rPr>
        <w:t xml:space="preserve"> Budgeting to support strategic initiatives.</w:t>
      </w:r>
    </w:p>
    <w:p w:rsidR="00000000" w:rsidDel="00000000" w:rsidP="00000000" w:rsidRDefault="00000000" w:rsidRPr="00000000" w14:paraId="0000001F">
      <w:pPr>
        <w:numPr>
          <w:ilvl w:val="0"/>
          <w:numId w:val="8"/>
        </w:numPr>
        <w:spacing w:after="240" w:before="0" w:beforeAutospacing="0" w:line="360" w:lineRule="auto"/>
        <w:ind w:left="720" w:hanging="360"/>
      </w:pPr>
      <w:r w:rsidDel="00000000" w:rsidR="00000000" w:rsidRPr="00000000">
        <w:rPr>
          <w:b w:val="1"/>
          <w:rtl w:val="0"/>
        </w:rPr>
        <w:t xml:space="preserve">Community Engagement:</w:t>
      </w:r>
      <w:r w:rsidDel="00000000" w:rsidR="00000000" w:rsidRPr="00000000">
        <w:rPr>
          <w:rtl w:val="0"/>
        </w:rPr>
        <w:t xml:space="preserve"> Involving parents and local organisations in the educational process (Davies &amp; Ellison, 2003).</w:t>
      </w:r>
    </w:p>
    <w:p w:rsidR="00000000" w:rsidDel="00000000" w:rsidP="00000000" w:rsidRDefault="00000000" w:rsidRPr="00000000" w14:paraId="00000020">
      <w:pPr>
        <w:pStyle w:val="Heading3"/>
        <w:keepNext w:val="0"/>
        <w:keepLines w:val="0"/>
        <w:spacing w:before="280" w:line="360" w:lineRule="auto"/>
        <w:rPr>
          <w:b w:val="1"/>
          <w:color w:val="000000"/>
          <w:sz w:val="26"/>
          <w:szCs w:val="26"/>
        </w:rPr>
      </w:pPr>
      <w:bookmarkStart w:colFirst="0" w:colLast="0" w:name="_326d7txav1fs" w:id="5"/>
      <w:bookmarkEnd w:id="5"/>
      <w:r w:rsidDel="00000000" w:rsidR="00000000" w:rsidRPr="00000000">
        <w:rPr>
          <w:b w:val="1"/>
          <w:color w:val="000000"/>
          <w:sz w:val="26"/>
          <w:szCs w:val="26"/>
          <w:rtl w:val="0"/>
        </w:rPr>
        <w:t xml:space="preserve">Significance of an SDP</w:t>
      </w:r>
    </w:p>
    <w:p w:rsidR="00000000" w:rsidDel="00000000" w:rsidP="00000000" w:rsidRDefault="00000000" w:rsidRPr="00000000" w14:paraId="00000021">
      <w:pPr>
        <w:spacing w:after="240" w:before="240" w:line="360" w:lineRule="auto"/>
        <w:rPr/>
      </w:pPr>
      <w:r w:rsidDel="00000000" w:rsidR="00000000" w:rsidRPr="00000000">
        <w:rPr>
          <w:rtl w:val="0"/>
        </w:rPr>
        <w:t xml:space="preserve">A well-structured SDP enables for professional learning for staff, and enhances academic performance by ensuring that teaching methods and resources align with educational standards and pupil needs (Fullan, 2014). It optimises resources by prioritising investments in staff development and infrastructure (Davies &amp; Ellison, 2003). Strategic planning also strengthens leadership and governance, promoting effective decision-making and accountability within the school administration (Bush, 2018). Schools that involve various stakeholders in the strategic planning process experience greater support and cooperation (Hargreaves &amp; Fullan, 2012). Additionally, an SDP allows schools to proactively address challenges such as policy changes and technological advancements (Kotler &amp; Keller, 2016).</w:t>
      </w:r>
    </w:p>
    <w:p w:rsidR="00000000" w:rsidDel="00000000" w:rsidP="00000000" w:rsidRDefault="00000000" w:rsidRPr="00000000" w14:paraId="00000022">
      <w:pPr>
        <w:pStyle w:val="Heading2"/>
        <w:keepNext w:val="0"/>
        <w:keepLines w:val="0"/>
        <w:spacing w:after="80" w:line="360" w:lineRule="auto"/>
        <w:rPr>
          <w:b w:val="1"/>
          <w:sz w:val="34"/>
          <w:szCs w:val="34"/>
        </w:rPr>
      </w:pPr>
      <w:bookmarkStart w:colFirst="0" w:colLast="0" w:name="_6g9vfrnh9fnf" w:id="6"/>
      <w:bookmarkEnd w:id="6"/>
      <w:r w:rsidDel="00000000" w:rsidR="00000000" w:rsidRPr="00000000">
        <w:rPr>
          <w:b w:val="1"/>
          <w:sz w:val="34"/>
          <w:szCs w:val="34"/>
          <w:rtl w:val="0"/>
        </w:rPr>
        <w:t xml:space="preserve">Strategic Target &amp; Critical Engagement with Literature</w:t>
      </w:r>
    </w:p>
    <w:p w:rsidR="00000000" w:rsidDel="00000000" w:rsidP="00000000" w:rsidRDefault="00000000" w:rsidRPr="00000000" w14:paraId="00000023">
      <w:pPr>
        <w:spacing w:after="240" w:before="240" w:line="360" w:lineRule="auto"/>
        <w:rPr/>
      </w:pPr>
      <w:r w:rsidDel="00000000" w:rsidR="00000000" w:rsidRPr="00000000">
        <w:rPr>
          <w:rtl w:val="0"/>
        </w:rPr>
        <w:t xml:space="preserve">The strategic target for School X focuses on enhancing the understanding of how children make progress through the views of the Welsh Curriculum and assessment. Several key challenges are associated with this target:</w:t>
      </w:r>
    </w:p>
    <w:p w:rsidR="00000000" w:rsidDel="00000000" w:rsidP="00000000" w:rsidRDefault="00000000" w:rsidRPr="00000000" w14:paraId="00000024">
      <w:pPr>
        <w:numPr>
          <w:ilvl w:val="0"/>
          <w:numId w:val="5"/>
        </w:numPr>
        <w:spacing w:after="0" w:afterAutospacing="0" w:before="240" w:line="360" w:lineRule="auto"/>
        <w:ind w:left="720" w:hanging="360"/>
      </w:pPr>
      <w:r w:rsidDel="00000000" w:rsidR="00000000" w:rsidRPr="00000000">
        <w:rPr>
          <w:b w:val="1"/>
          <w:rtl w:val="0"/>
        </w:rPr>
        <w:t xml:space="preserve">Curriculum-Assessment Alignment:</w:t>
      </w:r>
      <w:r w:rsidDel="00000000" w:rsidR="00000000" w:rsidRPr="00000000">
        <w:rPr>
          <w:rtl w:val="0"/>
        </w:rPr>
        <w:t xml:space="preserve"> Ensuring that assessment methods accurately reflect the principles of the Welsh Curriculum (Donaldson, 2015).</w:t>
      </w:r>
    </w:p>
    <w:p w:rsidR="00000000" w:rsidDel="00000000" w:rsidP="00000000" w:rsidRDefault="00000000" w:rsidRPr="00000000" w14:paraId="00000025">
      <w:pPr>
        <w:numPr>
          <w:ilvl w:val="0"/>
          <w:numId w:val="5"/>
        </w:numPr>
        <w:spacing w:after="0" w:afterAutospacing="0" w:before="0" w:beforeAutospacing="0" w:line="360" w:lineRule="auto"/>
        <w:ind w:left="720" w:hanging="360"/>
      </w:pPr>
      <w:r w:rsidDel="00000000" w:rsidR="00000000" w:rsidRPr="00000000">
        <w:rPr>
          <w:b w:val="1"/>
          <w:rtl w:val="0"/>
        </w:rPr>
        <w:t xml:space="preserve">Teacher Understanding:</w:t>
      </w:r>
      <w:r w:rsidDel="00000000" w:rsidR="00000000" w:rsidRPr="00000000">
        <w:rPr>
          <w:rtl w:val="0"/>
        </w:rPr>
        <w:t xml:space="preserve"> Educators may require additional training to effectively link curriculum objectives with assessment strategies (Estyn, 2022).</w:t>
      </w:r>
    </w:p>
    <w:p w:rsidR="00000000" w:rsidDel="00000000" w:rsidP="00000000" w:rsidRDefault="00000000" w:rsidRPr="00000000" w14:paraId="00000026">
      <w:pPr>
        <w:numPr>
          <w:ilvl w:val="0"/>
          <w:numId w:val="5"/>
        </w:numPr>
        <w:spacing w:after="0" w:afterAutospacing="0" w:before="0" w:beforeAutospacing="0" w:line="360" w:lineRule="auto"/>
        <w:ind w:left="720" w:hanging="360"/>
      </w:pPr>
      <w:r w:rsidDel="00000000" w:rsidR="00000000" w:rsidRPr="00000000">
        <w:rPr>
          <w:b w:val="1"/>
          <w:rtl w:val="0"/>
        </w:rPr>
        <w:t xml:space="preserve">Consistency in Assessment:</w:t>
      </w:r>
      <w:r w:rsidDel="00000000" w:rsidR="00000000" w:rsidRPr="00000000">
        <w:rPr>
          <w:rtl w:val="0"/>
        </w:rPr>
        <w:t xml:space="preserve"> Variability in interpretation could lead to inconsistencies in measuring progress (OECD, 2020). A unified understanding among staff regarding assessment practices is needed.</w:t>
      </w:r>
    </w:p>
    <w:p w:rsidR="00000000" w:rsidDel="00000000" w:rsidP="00000000" w:rsidRDefault="00000000" w:rsidRPr="00000000" w14:paraId="00000027">
      <w:pPr>
        <w:numPr>
          <w:ilvl w:val="0"/>
          <w:numId w:val="5"/>
        </w:numPr>
        <w:spacing w:after="240" w:before="0" w:beforeAutospacing="0" w:line="360" w:lineRule="auto"/>
        <w:ind w:left="720" w:hanging="360"/>
      </w:pPr>
      <w:r w:rsidDel="00000000" w:rsidR="00000000" w:rsidRPr="00000000">
        <w:rPr>
          <w:b w:val="1"/>
          <w:rtl w:val="0"/>
        </w:rPr>
        <w:t xml:space="preserve">Student-Centred Approaches:</w:t>
      </w:r>
      <w:r w:rsidDel="00000000" w:rsidR="00000000" w:rsidRPr="00000000">
        <w:rPr>
          <w:rtl w:val="0"/>
        </w:rPr>
        <w:t xml:space="preserve"> Balancing standardised assessment with the curriculum’s emphasis on holistic, competency-based learning remains a challenge (Welsh Government, 2021).</w:t>
      </w:r>
    </w:p>
    <w:p w:rsidR="00000000" w:rsidDel="00000000" w:rsidP="00000000" w:rsidRDefault="00000000" w:rsidRPr="00000000" w14:paraId="00000028">
      <w:pPr>
        <w:spacing w:after="240" w:before="240" w:line="360" w:lineRule="auto"/>
        <w:rPr/>
      </w:pPr>
      <w:r w:rsidDel="00000000" w:rsidR="00000000" w:rsidRPr="00000000">
        <w:rPr>
          <w:rtl w:val="0"/>
        </w:rPr>
        <w:t xml:space="preserve">One way in which School X is working towards this target is via their participation in the Camau Project. Through this initiative, the school assesses pupil outcomes and progression in their chosen Area of Learning Experiences (AOLE): mathematics and numeracy. This in turn allows educators to understand how children progress in their learning through this AOLE by creating a guide to learning that is linked to the Welsh Curriculum. The project provides insights into pupil skill development and helps teachers make informed decisions that align with the curriculum. It emphasises assessing pupils’ understanding rather than solely focusing on attainment levels, thereby refining teacher practices and ensuring developmentally appropriate approaches in line with the Curriculum for Wales’s expectations.</w:t>
      </w:r>
    </w:p>
    <w:p w:rsidR="00000000" w:rsidDel="00000000" w:rsidP="00000000" w:rsidRDefault="00000000" w:rsidRPr="00000000" w14:paraId="00000029">
      <w:pPr>
        <w:spacing w:after="240" w:before="240" w:line="360" w:lineRule="auto"/>
        <w:rPr/>
      </w:pPr>
      <w:r w:rsidDel="00000000" w:rsidR="00000000" w:rsidRPr="00000000">
        <w:rPr>
          <w:rtl w:val="0"/>
        </w:rPr>
        <w:t xml:space="preserve">Through the use of the Camau Project, School X aims to fulfil a whole-school approach by analysing findings and experiences, enabling the application of insights to improve assessment strategies across all year groups. This collaborative approach benefits not only the staff but also the pupils, allowing learners to participate in their assessments and progress. Methods such as Purple Pen Questions promote deeper thinking and reflection, encouraging pupils to take ownership of their learning journey and aligning with the Welsh Curriculum’s goal of creating independent and capable learners.</w:t>
      </w:r>
    </w:p>
    <w:p w:rsidR="00000000" w:rsidDel="00000000" w:rsidP="00000000" w:rsidRDefault="00000000" w:rsidRPr="00000000" w14:paraId="0000002A">
      <w:pPr>
        <w:pStyle w:val="Heading3"/>
        <w:keepNext w:val="0"/>
        <w:keepLines w:val="0"/>
        <w:spacing w:before="280" w:line="360" w:lineRule="auto"/>
        <w:rPr>
          <w:b w:val="1"/>
          <w:color w:val="000000"/>
          <w:sz w:val="26"/>
          <w:szCs w:val="26"/>
        </w:rPr>
      </w:pPr>
      <w:bookmarkStart w:colFirst="0" w:colLast="0" w:name="_mvapjqk6zy5r" w:id="7"/>
      <w:bookmarkEnd w:id="7"/>
      <w:r w:rsidDel="00000000" w:rsidR="00000000" w:rsidRPr="00000000">
        <w:rPr>
          <w:b w:val="1"/>
          <w:color w:val="000000"/>
          <w:sz w:val="26"/>
          <w:szCs w:val="26"/>
          <w:rtl w:val="0"/>
        </w:rPr>
        <w:t xml:space="preserve">Gaps in the Literature</w:t>
      </w:r>
    </w:p>
    <w:p w:rsidR="00000000" w:rsidDel="00000000" w:rsidP="00000000" w:rsidRDefault="00000000" w:rsidRPr="00000000" w14:paraId="0000002B">
      <w:pPr>
        <w:spacing w:after="240" w:before="240" w:line="360" w:lineRule="auto"/>
        <w:rPr/>
      </w:pPr>
      <w:r w:rsidDel="00000000" w:rsidR="00000000" w:rsidRPr="00000000">
        <w:rPr>
          <w:rtl w:val="0"/>
        </w:rPr>
        <w:t xml:space="preserve">Notable gaps exist in the literature concerning the assessment of pupils:</w:t>
      </w:r>
    </w:p>
    <w:p w:rsidR="00000000" w:rsidDel="00000000" w:rsidP="00000000" w:rsidRDefault="00000000" w:rsidRPr="00000000" w14:paraId="0000002C">
      <w:pPr>
        <w:numPr>
          <w:ilvl w:val="0"/>
          <w:numId w:val="7"/>
        </w:numPr>
        <w:spacing w:after="0" w:afterAutospacing="0" w:before="240" w:line="360" w:lineRule="auto"/>
        <w:ind w:left="720" w:hanging="360"/>
      </w:pPr>
      <w:r w:rsidDel="00000000" w:rsidR="00000000" w:rsidRPr="00000000">
        <w:rPr>
          <w:b w:val="1"/>
          <w:rtl w:val="0"/>
        </w:rPr>
        <w:t xml:space="preserve">Culturally Responsive Engagement:</w:t>
      </w:r>
      <w:r w:rsidDel="00000000" w:rsidR="00000000" w:rsidRPr="00000000">
        <w:rPr>
          <w:rtl w:val="0"/>
        </w:rPr>
        <w:t xml:space="preserve"> Many studies adopt a one-size-fits-all approach, neglecting the specific needs of ethnic minority and economically disadvantaged families (Smith et al., 2022).</w:t>
      </w:r>
    </w:p>
    <w:p w:rsidR="00000000" w:rsidDel="00000000" w:rsidP="00000000" w:rsidRDefault="00000000" w:rsidRPr="00000000" w14:paraId="0000002D">
      <w:pPr>
        <w:numPr>
          <w:ilvl w:val="0"/>
          <w:numId w:val="7"/>
        </w:numPr>
        <w:spacing w:after="0" w:afterAutospacing="0" w:before="0" w:beforeAutospacing="0" w:line="360" w:lineRule="auto"/>
        <w:ind w:left="720" w:hanging="360"/>
      </w:pPr>
      <w:r w:rsidDel="00000000" w:rsidR="00000000" w:rsidRPr="00000000">
        <w:rPr>
          <w:b w:val="1"/>
          <w:rtl w:val="0"/>
        </w:rPr>
        <w:t xml:space="preserve">Digital Engagement Equity:</w:t>
      </w:r>
      <w:r w:rsidDel="00000000" w:rsidR="00000000" w:rsidRPr="00000000">
        <w:rPr>
          <w:rtl w:val="0"/>
        </w:rPr>
        <w:t xml:space="preserve"> Unequal access to digital assessment tools presents a barrier (Selwyn &amp; Facer, 2021).</w:t>
      </w:r>
    </w:p>
    <w:p w:rsidR="00000000" w:rsidDel="00000000" w:rsidP="00000000" w:rsidRDefault="00000000" w:rsidRPr="00000000" w14:paraId="0000002E">
      <w:pPr>
        <w:numPr>
          <w:ilvl w:val="0"/>
          <w:numId w:val="7"/>
        </w:numPr>
        <w:spacing w:after="0" w:afterAutospacing="0" w:before="0" w:beforeAutospacing="0" w:line="360" w:lineRule="auto"/>
        <w:ind w:left="720" w:hanging="360"/>
      </w:pPr>
      <w:r w:rsidDel="00000000" w:rsidR="00000000" w:rsidRPr="00000000">
        <w:rPr>
          <w:b w:val="1"/>
          <w:rtl w:val="0"/>
        </w:rPr>
        <w:t xml:space="preserve">Parental Involvement:</w:t>
      </w:r>
      <w:r w:rsidDel="00000000" w:rsidR="00000000" w:rsidRPr="00000000">
        <w:rPr>
          <w:rtl w:val="0"/>
        </w:rPr>
        <w:t xml:space="preserve"> Contradictory findings on its impact suggest a need for further investigation (Epstein, 2018; Kim &amp; Hill, 2020).</w:t>
      </w:r>
    </w:p>
    <w:p w:rsidR="00000000" w:rsidDel="00000000" w:rsidP="00000000" w:rsidRDefault="00000000" w:rsidRPr="00000000" w14:paraId="0000002F">
      <w:pPr>
        <w:numPr>
          <w:ilvl w:val="0"/>
          <w:numId w:val="7"/>
        </w:numPr>
        <w:spacing w:after="240" w:before="0" w:beforeAutospacing="0" w:line="360" w:lineRule="auto"/>
        <w:ind w:left="720" w:hanging="360"/>
      </w:pPr>
      <w:r w:rsidDel="00000000" w:rsidR="00000000" w:rsidRPr="00000000">
        <w:rPr>
          <w:b w:val="1"/>
          <w:rtl w:val="0"/>
        </w:rPr>
        <w:t xml:space="preserve">Teacher Perceptions:</w:t>
      </w:r>
      <w:r w:rsidDel="00000000" w:rsidR="00000000" w:rsidRPr="00000000">
        <w:rPr>
          <w:rtl w:val="0"/>
        </w:rPr>
        <w:t xml:space="preserve"> Mixed views on assessment workload and effectiveness can hinder implementation (Goodall, 2021).</w:t>
      </w:r>
    </w:p>
    <w:p w:rsidR="00000000" w:rsidDel="00000000" w:rsidP="00000000" w:rsidRDefault="00000000" w:rsidRPr="00000000" w14:paraId="00000030">
      <w:pPr>
        <w:pStyle w:val="Heading3"/>
        <w:keepNext w:val="0"/>
        <w:keepLines w:val="0"/>
        <w:spacing w:before="280" w:line="360" w:lineRule="auto"/>
        <w:rPr>
          <w:b w:val="1"/>
          <w:color w:val="000000"/>
          <w:sz w:val="26"/>
          <w:szCs w:val="26"/>
        </w:rPr>
      </w:pPr>
      <w:bookmarkStart w:colFirst="0" w:colLast="0" w:name="_o5lh1t5gq3td" w:id="8"/>
      <w:bookmarkEnd w:id="8"/>
      <w:r w:rsidDel="00000000" w:rsidR="00000000" w:rsidRPr="00000000">
        <w:rPr>
          <w:b w:val="1"/>
          <w:color w:val="000000"/>
          <w:sz w:val="26"/>
          <w:szCs w:val="26"/>
          <w:rtl w:val="0"/>
        </w:rPr>
        <w:t xml:space="preserve">Contradictions in Research</w:t>
      </w:r>
    </w:p>
    <w:p w:rsidR="00000000" w:rsidDel="00000000" w:rsidP="00000000" w:rsidRDefault="00000000" w:rsidRPr="00000000" w14:paraId="00000031">
      <w:pPr>
        <w:spacing w:after="240" w:before="240" w:line="360" w:lineRule="auto"/>
        <w:rPr/>
      </w:pPr>
      <w:r w:rsidDel="00000000" w:rsidR="00000000" w:rsidRPr="00000000">
        <w:rPr>
          <w:rtl w:val="0"/>
        </w:rPr>
        <w:t xml:space="preserve">Several contradictions in research can be found surrounding the chosen strategic target. </w:t>
      </w:r>
    </w:p>
    <w:p w:rsidR="00000000" w:rsidDel="00000000" w:rsidP="00000000" w:rsidRDefault="00000000" w:rsidRPr="00000000" w14:paraId="00000032">
      <w:pPr>
        <w:spacing w:after="240" w:before="240" w:line="360" w:lineRule="auto"/>
        <w:rPr/>
      </w:pPr>
      <w:r w:rsidDel="00000000" w:rsidR="00000000" w:rsidRPr="00000000">
        <w:rPr>
          <w:b w:val="1"/>
          <w:rtl w:val="0"/>
        </w:rPr>
        <w:t xml:space="preserve">Assessment Methods</w:t>
      </w:r>
      <w:r w:rsidDel="00000000" w:rsidR="00000000" w:rsidRPr="00000000">
        <w:rPr>
          <w:rtl w:val="0"/>
        </w:rPr>
        <w:t xml:space="preserve">:</w:t>
      </w:r>
    </w:p>
    <w:p w:rsidR="00000000" w:rsidDel="00000000" w:rsidP="00000000" w:rsidRDefault="00000000" w:rsidRPr="00000000" w14:paraId="00000033">
      <w:pPr>
        <w:numPr>
          <w:ilvl w:val="0"/>
          <w:numId w:val="9"/>
        </w:numPr>
        <w:spacing w:after="0" w:afterAutospacing="0" w:before="240" w:line="360" w:lineRule="auto"/>
        <w:ind w:left="720" w:hanging="360"/>
      </w:pPr>
      <w:r w:rsidDel="00000000" w:rsidR="00000000" w:rsidRPr="00000000">
        <w:rPr>
          <w:b w:val="1"/>
          <w:rtl w:val="0"/>
        </w:rPr>
        <w:t xml:space="preserve">Effectiveness of Diverse Assessments</w:t>
      </w:r>
      <w:r w:rsidDel="00000000" w:rsidR="00000000" w:rsidRPr="00000000">
        <w:rPr>
          <w:rtl w:val="0"/>
        </w:rPr>
        <w:t xml:space="preserve">: Some educators advocate for diverse assessment methods, arguing they provide a more holistic view of student progress (Goodall, 2021).</w:t>
      </w:r>
    </w:p>
    <w:p w:rsidR="00000000" w:rsidDel="00000000" w:rsidP="00000000" w:rsidRDefault="00000000" w:rsidRPr="00000000" w14:paraId="00000034">
      <w:pPr>
        <w:numPr>
          <w:ilvl w:val="0"/>
          <w:numId w:val="9"/>
        </w:numPr>
        <w:spacing w:after="240" w:before="0" w:beforeAutospacing="0" w:line="360" w:lineRule="auto"/>
        <w:ind w:left="720" w:hanging="360"/>
      </w:pPr>
      <w:r w:rsidDel="00000000" w:rsidR="00000000" w:rsidRPr="00000000">
        <w:rPr>
          <w:b w:val="1"/>
          <w:rtl w:val="0"/>
        </w:rPr>
        <w:t xml:space="preserve">Burden of Multiple Assessments</w:t>
      </w:r>
      <w:r w:rsidDel="00000000" w:rsidR="00000000" w:rsidRPr="00000000">
        <w:rPr>
          <w:rtl w:val="0"/>
        </w:rPr>
        <w:t xml:space="preserve">: Other studies highlight that teachers perceive multiple assessment methods as burdensome, leading to stress and decreased effectiveness in teaching (Goodall, 2021).</w:t>
      </w:r>
    </w:p>
    <w:p w:rsidR="00000000" w:rsidDel="00000000" w:rsidP="00000000" w:rsidRDefault="00000000" w:rsidRPr="00000000" w14:paraId="00000035">
      <w:pPr>
        <w:spacing w:after="240" w:before="240" w:line="360" w:lineRule="auto"/>
        <w:rPr/>
      </w:pPr>
      <w:r w:rsidDel="00000000" w:rsidR="00000000" w:rsidRPr="00000000">
        <w:rPr>
          <w:b w:val="1"/>
          <w:rtl w:val="0"/>
        </w:rPr>
        <w:t xml:space="preserve">Curriculum-Assessment Alignment</w:t>
      </w:r>
      <w:r w:rsidDel="00000000" w:rsidR="00000000" w:rsidRPr="00000000">
        <w:rPr>
          <w:rtl w:val="0"/>
        </w:rPr>
        <w:t xml:space="preserve">:</w:t>
      </w:r>
    </w:p>
    <w:p w:rsidR="00000000" w:rsidDel="00000000" w:rsidP="00000000" w:rsidRDefault="00000000" w:rsidRPr="00000000" w14:paraId="00000036">
      <w:pPr>
        <w:numPr>
          <w:ilvl w:val="0"/>
          <w:numId w:val="1"/>
        </w:numPr>
        <w:spacing w:after="0" w:afterAutospacing="0" w:before="240" w:line="360" w:lineRule="auto"/>
        <w:ind w:left="720" w:hanging="360"/>
      </w:pPr>
      <w:r w:rsidDel="00000000" w:rsidR="00000000" w:rsidRPr="00000000">
        <w:rPr>
          <w:b w:val="1"/>
          <w:rtl w:val="0"/>
        </w:rPr>
        <w:t xml:space="preserve">Alignment Benefits</w:t>
      </w:r>
      <w:r w:rsidDel="00000000" w:rsidR="00000000" w:rsidRPr="00000000">
        <w:rPr>
          <w:rtl w:val="0"/>
        </w:rPr>
        <w:t xml:space="preserve">: Research emphasises that aligning assessments with curriculum objectives improves educational outcomes and consistency in student evaluation (Donaldson, 2015).</w:t>
      </w:r>
    </w:p>
    <w:p w:rsidR="00000000" w:rsidDel="00000000" w:rsidP="00000000" w:rsidRDefault="00000000" w:rsidRPr="00000000" w14:paraId="00000037">
      <w:pPr>
        <w:numPr>
          <w:ilvl w:val="0"/>
          <w:numId w:val="1"/>
        </w:numPr>
        <w:spacing w:after="240" w:before="0" w:beforeAutospacing="0" w:line="360" w:lineRule="auto"/>
        <w:ind w:left="720" w:hanging="360"/>
      </w:pPr>
      <w:r w:rsidDel="00000000" w:rsidR="00000000" w:rsidRPr="00000000">
        <w:rPr>
          <w:b w:val="1"/>
          <w:rtl w:val="0"/>
        </w:rPr>
        <w:t xml:space="preserve">Implementation Challenges</w:t>
      </w:r>
      <w:r w:rsidDel="00000000" w:rsidR="00000000" w:rsidRPr="00000000">
        <w:rPr>
          <w:rtl w:val="0"/>
        </w:rPr>
        <w:t xml:space="preserve">: However, studies also note that achieving this alignment is often challenging due to variability in teacher understanding and interpretation of assessment strategies (OECD, 2020).</w:t>
      </w:r>
    </w:p>
    <w:p w:rsidR="00000000" w:rsidDel="00000000" w:rsidP="00000000" w:rsidRDefault="00000000" w:rsidRPr="00000000" w14:paraId="00000038">
      <w:pPr>
        <w:spacing w:after="240" w:before="240" w:line="360" w:lineRule="auto"/>
        <w:rPr/>
      </w:pPr>
      <w:r w:rsidDel="00000000" w:rsidR="00000000" w:rsidRPr="00000000">
        <w:rPr>
          <w:b w:val="1"/>
          <w:rtl w:val="0"/>
        </w:rPr>
        <w:t xml:space="preserve">Digital Engagement</w:t>
      </w:r>
      <w:r w:rsidDel="00000000" w:rsidR="00000000" w:rsidRPr="00000000">
        <w:rPr>
          <w:rtl w:val="0"/>
        </w:rPr>
        <w:t xml:space="preserve">:</w:t>
      </w:r>
    </w:p>
    <w:p w:rsidR="00000000" w:rsidDel="00000000" w:rsidP="00000000" w:rsidRDefault="00000000" w:rsidRPr="00000000" w14:paraId="00000039">
      <w:pPr>
        <w:numPr>
          <w:ilvl w:val="0"/>
          <w:numId w:val="2"/>
        </w:numPr>
        <w:spacing w:after="0" w:afterAutospacing="0" w:before="240" w:line="360" w:lineRule="auto"/>
        <w:ind w:left="720" w:hanging="360"/>
      </w:pPr>
      <w:r w:rsidDel="00000000" w:rsidR="00000000" w:rsidRPr="00000000">
        <w:rPr>
          <w:b w:val="1"/>
          <w:rtl w:val="0"/>
        </w:rPr>
        <w:t xml:space="preserve">Accessibility Advantages</w:t>
      </w:r>
      <w:r w:rsidDel="00000000" w:rsidR="00000000" w:rsidRPr="00000000">
        <w:rPr>
          <w:rtl w:val="0"/>
        </w:rPr>
        <w:t xml:space="preserve">: Some research indicates that digital assessment tools can enhance engagement and provide immediate feedback, improving learning (Selwyn &amp; Facer, 2021).</w:t>
      </w:r>
    </w:p>
    <w:p w:rsidR="00000000" w:rsidDel="00000000" w:rsidP="00000000" w:rsidRDefault="00000000" w:rsidRPr="00000000" w14:paraId="0000003A">
      <w:pPr>
        <w:numPr>
          <w:ilvl w:val="0"/>
          <w:numId w:val="2"/>
        </w:numPr>
        <w:spacing w:after="240" w:before="0" w:beforeAutospacing="0" w:line="360" w:lineRule="auto"/>
        <w:ind w:left="720" w:hanging="360"/>
      </w:pPr>
      <w:r w:rsidDel="00000000" w:rsidR="00000000" w:rsidRPr="00000000">
        <w:rPr>
          <w:b w:val="1"/>
          <w:rtl w:val="0"/>
        </w:rPr>
        <w:t xml:space="preserve">Equity Issues</w:t>
      </w:r>
      <w:r w:rsidDel="00000000" w:rsidR="00000000" w:rsidRPr="00000000">
        <w:rPr>
          <w:rtl w:val="0"/>
        </w:rPr>
        <w:t xml:space="preserve">: Conversely, other studies point out that unequal access to technology can exacerbate existing educational inequities, hindering some students’ ability to benefit from these tools (Selwyn &amp; Facer, 2021).</w:t>
      </w:r>
    </w:p>
    <w:p w:rsidR="00000000" w:rsidDel="00000000" w:rsidP="00000000" w:rsidRDefault="00000000" w:rsidRPr="00000000" w14:paraId="0000003B">
      <w:pPr>
        <w:spacing w:after="240" w:before="240" w:line="360" w:lineRule="auto"/>
        <w:rPr/>
      </w:pPr>
      <w:r w:rsidDel="00000000" w:rsidR="00000000" w:rsidRPr="00000000">
        <w:rPr>
          <w:rtl w:val="0"/>
        </w:rPr>
      </w:r>
    </w:p>
    <w:p w:rsidR="00000000" w:rsidDel="00000000" w:rsidP="00000000" w:rsidRDefault="00000000" w:rsidRPr="00000000" w14:paraId="0000003C">
      <w:pPr>
        <w:pStyle w:val="Heading3"/>
        <w:keepNext w:val="0"/>
        <w:keepLines w:val="0"/>
        <w:spacing w:before="280" w:line="360" w:lineRule="auto"/>
        <w:rPr>
          <w:b w:val="1"/>
          <w:color w:val="000000"/>
          <w:sz w:val="26"/>
          <w:szCs w:val="26"/>
        </w:rPr>
      </w:pPr>
      <w:bookmarkStart w:colFirst="0" w:colLast="0" w:name="_bn5kz9yvyahq" w:id="9"/>
      <w:bookmarkEnd w:id="9"/>
      <w:r w:rsidDel="00000000" w:rsidR="00000000" w:rsidRPr="00000000">
        <w:rPr>
          <w:b w:val="1"/>
          <w:color w:val="000000"/>
          <w:sz w:val="26"/>
          <w:szCs w:val="26"/>
          <w:rtl w:val="0"/>
        </w:rPr>
        <w:t xml:space="preserve">Emerging Trends and Challenges</w:t>
      </w:r>
    </w:p>
    <w:p w:rsidR="00000000" w:rsidDel="00000000" w:rsidP="00000000" w:rsidRDefault="00000000" w:rsidRPr="00000000" w14:paraId="0000003D">
      <w:pPr>
        <w:numPr>
          <w:ilvl w:val="0"/>
          <w:numId w:val="10"/>
        </w:numPr>
        <w:spacing w:after="0" w:afterAutospacing="0" w:before="240" w:line="360" w:lineRule="auto"/>
        <w:ind w:left="720" w:hanging="360"/>
      </w:pPr>
      <w:r w:rsidDel="00000000" w:rsidR="00000000" w:rsidRPr="00000000">
        <w:rPr>
          <w:b w:val="1"/>
          <w:rtl w:val="0"/>
        </w:rPr>
        <w:t xml:space="preserve">Curriculum-Assessment Alignment:</w:t>
      </w:r>
      <w:r w:rsidDel="00000000" w:rsidR="00000000" w:rsidRPr="00000000">
        <w:rPr>
          <w:rtl w:val="0"/>
        </w:rPr>
        <w:t xml:space="preserve"> Ensuring assessment reflects curriculum principles (Donaldson, 2015).</w:t>
      </w:r>
    </w:p>
    <w:p w:rsidR="00000000" w:rsidDel="00000000" w:rsidP="00000000" w:rsidRDefault="00000000" w:rsidRPr="00000000" w14:paraId="0000003E">
      <w:pPr>
        <w:numPr>
          <w:ilvl w:val="0"/>
          <w:numId w:val="10"/>
        </w:numPr>
        <w:spacing w:after="0" w:afterAutospacing="0" w:before="0" w:beforeAutospacing="0" w:line="360" w:lineRule="auto"/>
        <w:ind w:left="720" w:hanging="360"/>
      </w:pPr>
      <w:r w:rsidDel="00000000" w:rsidR="00000000" w:rsidRPr="00000000">
        <w:rPr>
          <w:b w:val="1"/>
          <w:rtl w:val="0"/>
        </w:rPr>
        <w:t xml:space="preserve">Teacher Understanding:</w:t>
      </w:r>
      <w:r w:rsidDel="00000000" w:rsidR="00000000" w:rsidRPr="00000000">
        <w:rPr>
          <w:rtl w:val="0"/>
        </w:rPr>
        <w:t xml:space="preserve"> Ongoing professional development needs (Estyn, 2022).</w:t>
      </w:r>
    </w:p>
    <w:p w:rsidR="00000000" w:rsidDel="00000000" w:rsidP="00000000" w:rsidRDefault="00000000" w:rsidRPr="00000000" w14:paraId="0000003F">
      <w:pPr>
        <w:numPr>
          <w:ilvl w:val="0"/>
          <w:numId w:val="10"/>
        </w:numPr>
        <w:spacing w:after="0" w:afterAutospacing="0" w:before="0" w:beforeAutospacing="0" w:line="360" w:lineRule="auto"/>
        <w:ind w:left="720" w:hanging="360"/>
      </w:pPr>
      <w:r w:rsidDel="00000000" w:rsidR="00000000" w:rsidRPr="00000000">
        <w:rPr>
          <w:b w:val="1"/>
          <w:rtl w:val="0"/>
        </w:rPr>
        <w:t xml:space="preserve">Assessment Consistency:</w:t>
      </w:r>
      <w:r w:rsidDel="00000000" w:rsidR="00000000" w:rsidRPr="00000000">
        <w:rPr>
          <w:rtl w:val="0"/>
        </w:rPr>
        <w:t xml:space="preserve"> Achieving whole-school agreement on assessment methods (OECD, 2020).</w:t>
      </w:r>
    </w:p>
    <w:p w:rsidR="00000000" w:rsidDel="00000000" w:rsidP="00000000" w:rsidRDefault="00000000" w:rsidRPr="00000000" w14:paraId="00000040">
      <w:pPr>
        <w:numPr>
          <w:ilvl w:val="0"/>
          <w:numId w:val="10"/>
        </w:numPr>
        <w:spacing w:after="240" w:before="0" w:beforeAutospacing="0" w:line="360" w:lineRule="auto"/>
        <w:ind w:left="720" w:hanging="360"/>
      </w:pPr>
      <w:r w:rsidDel="00000000" w:rsidR="00000000" w:rsidRPr="00000000">
        <w:rPr>
          <w:b w:val="1"/>
          <w:rtl w:val="0"/>
        </w:rPr>
        <w:t xml:space="preserve">Student-Centred Approaches:</w:t>
      </w:r>
      <w:r w:rsidDel="00000000" w:rsidR="00000000" w:rsidRPr="00000000">
        <w:rPr>
          <w:rtl w:val="0"/>
        </w:rPr>
        <w:t xml:space="preserve"> Balancing standardised assessment with competency-based learning (Welsh Government, 2021).</w:t>
      </w:r>
    </w:p>
    <w:p w:rsidR="00000000" w:rsidDel="00000000" w:rsidP="00000000" w:rsidRDefault="00000000" w:rsidRPr="00000000" w14:paraId="00000041">
      <w:pPr>
        <w:spacing w:after="240" w:before="240" w:line="360" w:lineRule="auto"/>
        <w:rPr/>
      </w:pPr>
      <w:r w:rsidDel="00000000" w:rsidR="00000000" w:rsidRPr="00000000">
        <w:rPr>
          <w:rtl w:val="0"/>
        </w:rPr>
        <w:t xml:space="preserve">In conclusion, assessment remains a dynamic field characterised by ongoing debates and persistent gaps in the literature. While the Welsh Government’s policies advocate inclusivity, further research is needed to evaluate their practical impact.</w:t>
      </w:r>
    </w:p>
    <w:p w:rsidR="00000000" w:rsidDel="00000000" w:rsidP="00000000" w:rsidRDefault="00000000" w:rsidRPr="00000000" w14:paraId="00000042">
      <w:pPr>
        <w:spacing w:after="240" w:before="240" w:line="360" w:lineRule="auto"/>
        <w:rPr>
          <w:b w:val="1"/>
          <w:sz w:val="34"/>
          <w:szCs w:val="34"/>
        </w:rPr>
      </w:pPr>
      <w:r w:rsidDel="00000000" w:rsidR="00000000" w:rsidRPr="00000000">
        <w:rPr>
          <w:b w:val="1"/>
          <w:sz w:val="34"/>
          <w:szCs w:val="34"/>
          <w:rtl w:val="0"/>
        </w:rPr>
        <w:t xml:space="preserve">Focus on the Strategic Target</w:t>
      </w:r>
    </w:p>
    <w:p w:rsidR="00000000" w:rsidDel="00000000" w:rsidP="00000000" w:rsidRDefault="00000000" w:rsidRPr="00000000" w14:paraId="00000043">
      <w:pPr>
        <w:spacing w:after="240" w:before="240" w:line="360" w:lineRule="auto"/>
        <w:rPr/>
      </w:pPr>
      <w:r w:rsidDel="00000000" w:rsidR="00000000" w:rsidRPr="00000000">
        <w:rPr>
          <w:rtl w:val="0"/>
        </w:rPr>
        <w:t xml:space="preserve">The strategic target of improving understanding of pupil progress addresses several challenges. These include ensuring whole-school curriculum-assessment alignment, enhancing teacher understanding through professional development, achieving consistency in assessment practices, and fostering student-centred approaches to learning.</w:t>
      </w:r>
    </w:p>
    <w:p w:rsidR="00000000" w:rsidDel="00000000" w:rsidP="00000000" w:rsidRDefault="00000000" w:rsidRPr="00000000" w14:paraId="00000044">
      <w:pPr>
        <w:spacing w:after="240" w:before="240" w:line="360" w:lineRule="auto"/>
        <w:rPr/>
      </w:pPr>
      <w:r w:rsidDel="00000000" w:rsidR="00000000" w:rsidRPr="00000000">
        <w:rPr>
          <w:rtl w:val="0"/>
        </w:rPr>
        <w:t xml:space="preserve">The Camau Project serves as a case study in aligning assessment with the Welsh Curriculum. It emphasises formative assessment, shifting the focus from attainment levels to developmental milestones (HWB, 2023). This initiative has facilitated professional learning, informed whole-school assessment strategies, and promoted student reflection through self and peer-assessments (Welsh Government, 2023). While the benefits of formative assessment are recognised, gaps in the literature highlight limitations in the long-term impact of empirical research (Taylor &amp; Green, 2023). Digital equity also presents an issue, as disparities in access to digital assessment tools affect implementation consistency (Selwyn &amp; Facer, 2021).</w:t>
      </w:r>
    </w:p>
    <w:p w:rsidR="00000000" w:rsidDel="00000000" w:rsidP="00000000" w:rsidRDefault="00000000" w:rsidRPr="00000000" w14:paraId="00000045">
      <w:pPr>
        <w:spacing w:after="240" w:before="240" w:line="360" w:lineRule="auto"/>
        <w:rPr/>
      </w:pPr>
      <w:r w:rsidDel="00000000" w:rsidR="00000000" w:rsidRPr="00000000">
        <w:rPr>
          <w:rtl w:val="0"/>
        </w:rPr>
        <w:t xml:space="preserve">Emerging trends indicate that schools are increasingly adopting digital tools for assessment, raising concerns about accessibility (Selwyn &amp; Facer, 2021). Community-based engagement is emphasised in the Welsh curriculum, yet best practices for integrating these into assessment remain underdeveloped (Welsh Government, 2022). Additionally, the impact of engagement strategies on mental health requires further investigation (Taylor &amp; Green, 2023).</w:t>
      </w:r>
    </w:p>
    <w:p w:rsidR="00000000" w:rsidDel="00000000" w:rsidP="00000000" w:rsidRDefault="00000000" w:rsidRPr="00000000" w14:paraId="00000046">
      <w:pPr>
        <w:pStyle w:val="Heading2"/>
        <w:keepNext w:val="0"/>
        <w:keepLines w:val="0"/>
        <w:spacing w:after="80" w:line="360" w:lineRule="auto"/>
        <w:rPr>
          <w:b w:val="1"/>
          <w:sz w:val="34"/>
          <w:szCs w:val="34"/>
        </w:rPr>
      </w:pPr>
      <w:bookmarkStart w:colFirst="0" w:colLast="0" w:name="_betict97nkn2" w:id="10"/>
      <w:bookmarkEnd w:id="10"/>
      <w:r w:rsidDel="00000000" w:rsidR="00000000" w:rsidRPr="00000000">
        <w:rPr>
          <w:b w:val="1"/>
          <w:sz w:val="34"/>
          <w:szCs w:val="34"/>
          <w:rtl w:val="0"/>
        </w:rPr>
        <w:t xml:space="preserve">Developing an Action Plan</w:t>
      </w:r>
    </w:p>
    <w:p w:rsidR="00000000" w:rsidDel="00000000" w:rsidP="00000000" w:rsidRDefault="00000000" w:rsidRPr="00000000" w14:paraId="00000047">
      <w:pPr>
        <w:spacing w:after="240" w:before="240" w:line="360" w:lineRule="auto"/>
        <w:rPr/>
      </w:pPr>
      <w:r w:rsidDel="00000000" w:rsidR="00000000" w:rsidRPr="00000000">
        <w:rPr>
          <w:rtl w:val="0"/>
        </w:rPr>
        <w:t xml:space="preserve">The strategic target aligns closely with School X's vision of building a culture of reflection and evaluation. The school aims to continually assess pupil progress to enhance teaching practices. School X has developed an inquiry-based curriculum called “I Wonder…,” which engages learners through philosophical questions and balances all Six Areas of Learning and Experience. This curriculum is designed to respond to learners’ voices and needs, fostering autonomy and aligning with the Four Purposes of the Curriculum for Wales.</w:t>
      </w:r>
    </w:p>
    <w:p w:rsidR="00000000" w:rsidDel="00000000" w:rsidP="00000000" w:rsidRDefault="00000000" w:rsidRPr="00000000" w14:paraId="00000048">
      <w:pPr>
        <w:spacing w:after="240" w:before="240" w:line="360" w:lineRule="auto"/>
        <w:rPr/>
      </w:pPr>
      <w:r w:rsidDel="00000000" w:rsidR="00000000" w:rsidRPr="00000000">
        <w:rPr>
          <w:rtl w:val="0"/>
        </w:rPr>
        <w:t xml:space="preserve">To support pupil progression within this framework, School X has established a comprehensive assessment strategy. This strategy operates on multiple levels, rooted in the belief that assessment should aid progress. Recognising the core role of teachers, the school has revised key policies to align with the Curriculum for Wales 2022, ensuring relevance and understanding among staff. Integrating assessment processes with the 'I Wonder…' curriculum aims to create a united educational experience that actively promotes student development and progression. This approach ensures that assessment is not an isolated activity but an integral component of the learning journey, providing valuable insights that allow for continuous improvement in teaching and learning.</w:t>
      </w:r>
    </w:p>
    <w:p w:rsidR="00000000" w:rsidDel="00000000" w:rsidP="00000000" w:rsidRDefault="00000000" w:rsidRPr="00000000" w14:paraId="00000049">
      <w:pPr>
        <w:spacing w:after="240" w:before="240" w:line="360" w:lineRule="auto"/>
        <w:rPr/>
      </w:pPr>
      <w:r w:rsidDel="00000000" w:rsidR="00000000" w:rsidRPr="00000000">
        <w:rPr>
          <w:rtl w:val="0"/>
        </w:rPr>
        <w:t xml:space="preserve">Throughout my teaching practice at School X, I explored various assessment techniques to evaluate pupils’ learning and attainment. This included utilising peer and self-assessment checklists and Purple Pen Questions to encourage reflective learning with active engagement.</w:t>
      </w:r>
    </w:p>
    <w:p w:rsidR="00000000" w:rsidDel="00000000" w:rsidP="00000000" w:rsidRDefault="00000000" w:rsidRPr="00000000" w14:paraId="0000004A">
      <w:pPr>
        <w:spacing w:after="240" w:before="240" w:line="360" w:lineRule="auto"/>
        <w:rPr/>
      </w:pPr>
      <w:r w:rsidDel="00000000" w:rsidR="00000000" w:rsidRPr="00000000">
        <w:rPr>
          <w:rtl w:val="0"/>
        </w:rPr>
        <w:t xml:space="preserve">During my placement, I designed and implemented a lesson on perimeter that incorporated assessment strategies aligned with the Welsh Curriculum and the Camau Project. This lesson aimed to assess pupil attainment while integrating formative assessment techniques that support progression in learning. Assessing prior knowledge through an anchor task allowed pupils to demonstrate their understanding of perimeter, enabling me to identify misconceptions before teaching the topic. This approach aligns with the Welsh Curriculum's emphasis on assessing progression within a framework of learning.</w:t>
      </w:r>
    </w:p>
    <w:p w:rsidR="00000000" w:rsidDel="00000000" w:rsidP="00000000" w:rsidRDefault="00000000" w:rsidRPr="00000000" w14:paraId="0000004B">
      <w:pPr>
        <w:spacing w:after="240" w:before="240" w:line="360" w:lineRule="auto"/>
        <w:rPr/>
      </w:pPr>
      <w:r w:rsidDel="00000000" w:rsidR="00000000" w:rsidRPr="00000000">
        <w:rPr>
          <w:rtl w:val="0"/>
        </w:rPr>
        <w:t xml:space="preserve">Rather than relying solely on traditional worksheet-based assessment, I introduced a hands-on activity where pupils measured pre-cut regular and irregular polygons before calculating their perimeters. This method reflects the Welsh Curriculum's experiential learning approach, emphasising problem-solving and real-world application (Welsh Government, 2022). The Camau Project supports this type of assessment by encouraging the use of diverse evidence to understand pupils' development in mathematical concepts.</w:t>
      </w:r>
    </w:p>
    <w:p w:rsidR="00000000" w:rsidDel="00000000" w:rsidP="00000000" w:rsidRDefault="00000000" w:rsidRPr="00000000" w14:paraId="0000004C">
      <w:pPr>
        <w:spacing w:after="240" w:before="240" w:line="360" w:lineRule="auto"/>
        <w:rPr/>
      </w:pPr>
      <w:r w:rsidDel="00000000" w:rsidR="00000000" w:rsidRPr="00000000">
        <w:rPr>
          <w:rtl w:val="0"/>
        </w:rPr>
        <w:t xml:space="preserve">To support the implementation of this assessment-driven approach, School X provided me with the necessary materials and resources, allowing pupils to engage in hands-on measurement activities.  I used a range of assessment tools, such as digital platforms and verbal reasoning tasks, to capture a broader spectrum of pupil understanding. While the lesson effectively incorporated various assessment strategies, there are areas for improvement. I utilised collaborative learning when the pupils were measuring the polygons together however, I could have provided further opportunities for collaborative learning, where pupils discuss their methods and findings with each other. This would in turn deepen their conceptual understanding.</w:t>
      </w:r>
    </w:p>
    <w:p w:rsidR="00000000" w:rsidDel="00000000" w:rsidP="00000000" w:rsidRDefault="00000000" w:rsidRPr="00000000" w14:paraId="0000004D">
      <w:pPr>
        <w:pStyle w:val="Heading2"/>
        <w:keepNext w:val="0"/>
        <w:keepLines w:val="0"/>
        <w:spacing w:after="80" w:line="360" w:lineRule="auto"/>
        <w:rPr>
          <w:b w:val="1"/>
          <w:sz w:val="34"/>
          <w:szCs w:val="34"/>
        </w:rPr>
      </w:pPr>
      <w:bookmarkStart w:colFirst="0" w:colLast="0" w:name="_kcni25kpi4pc" w:id="11"/>
      <w:bookmarkEnd w:id="11"/>
      <w:r w:rsidDel="00000000" w:rsidR="00000000" w:rsidRPr="00000000">
        <w:rPr>
          <w:b w:val="1"/>
          <w:sz w:val="34"/>
          <w:szCs w:val="34"/>
          <w:rtl w:val="0"/>
        </w:rPr>
        <w:t xml:space="preserve">Assessing and Measuring Impact</w:t>
      </w:r>
    </w:p>
    <w:p w:rsidR="00000000" w:rsidDel="00000000" w:rsidP="00000000" w:rsidRDefault="00000000" w:rsidRPr="00000000" w14:paraId="0000004E">
      <w:pPr>
        <w:spacing w:after="240" w:before="240" w:line="360" w:lineRule="auto"/>
        <w:rPr/>
      </w:pPr>
      <w:r w:rsidDel="00000000" w:rsidR="00000000" w:rsidRPr="00000000">
        <w:rPr>
          <w:rtl w:val="0"/>
        </w:rPr>
        <w:t xml:space="preserve">School X employs a range of assessment strategies to evaluate how effectively the strategic target is being met. These methods include pupils completing peer and self-assessment, which encourages reflection on learning through checklists and rubrics, promoting deeper understanding and learner autonomy (Black &amp; Wiliam, 2018). This aligns with the Welsh Curriculum’s emphasis on self-regulation and formative assessment.</w:t>
      </w:r>
    </w:p>
    <w:p w:rsidR="00000000" w:rsidDel="00000000" w:rsidP="00000000" w:rsidRDefault="00000000" w:rsidRPr="00000000" w14:paraId="0000004F">
      <w:pPr>
        <w:spacing w:after="240" w:before="240" w:line="360" w:lineRule="auto"/>
        <w:rPr/>
      </w:pPr>
      <w:r w:rsidDel="00000000" w:rsidR="00000000" w:rsidRPr="00000000">
        <w:rPr>
          <w:rtl w:val="0"/>
        </w:rPr>
        <w:t xml:space="preserve">The Building Blocks approach helps teachers track progression by identifying how well pupils develop their skills over time, supporting the Camau Project’s focus on progression-based learning (University of Glasgow, 2022). Book looks, or work scrutiny, allow teachers to review pupils’ work across lessons to monitor consistency, depth of understanding, and progress in skills, providing qualitative assessments of learning outcomes (Sherrington, 2019).</w:t>
      </w:r>
    </w:p>
    <w:p w:rsidR="00000000" w:rsidDel="00000000" w:rsidP="00000000" w:rsidRDefault="00000000" w:rsidRPr="00000000" w14:paraId="00000050">
      <w:pPr>
        <w:spacing w:after="240" w:before="240" w:line="360" w:lineRule="auto"/>
        <w:rPr/>
      </w:pPr>
      <w:r w:rsidDel="00000000" w:rsidR="00000000" w:rsidRPr="00000000">
        <w:rPr>
          <w:rtl w:val="0"/>
        </w:rPr>
        <w:t xml:space="preserve">To further assess and evaluate progress, the school could implement lesson observations and learning walks from other schools to assess the integration of other formative assessment strategies. Gathering qualitative feedback from pupils through surveys would help evaluate their confidence in self-assessing their progress. Additionally, comparing baseline assessments with summative assessments could indicate whether pupils are progressing in line with curriculum expectations (Wiliam, 2011).</w:t>
      </w:r>
    </w:p>
    <w:p w:rsidR="00000000" w:rsidDel="00000000" w:rsidP="00000000" w:rsidRDefault="00000000" w:rsidRPr="00000000" w14:paraId="00000051">
      <w:pPr>
        <w:spacing w:after="240" w:before="240" w:line="360" w:lineRule="auto"/>
        <w:rPr/>
      </w:pPr>
      <w:r w:rsidDel="00000000" w:rsidR="00000000" w:rsidRPr="00000000">
        <w:rPr>
          <w:rtl w:val="0"/>
        </w:rPr>
        <w:t xml:space="preserve">The expected outcomes of these assessment strategies include increased pupil ownership of learning, greater alignment between formative and summative assessment data, improved teacher confidence in assessing progression, and reduced gaps in pupil progression. Monitoring these indicators will provide insights into the effectiveness of the strategic target and inform further improvements.</w:t>
      </w:r>
    </w:p>
    <w:p w:rsidR="00000000" w:rsidDel="00000000" w:rsidP="00000000" w:rsidRDefault="00000000" w:rsidRPr="00000000" w14:paraId="00000052">
      <w:pPr>
        <w:spacing w:after="240" w:before="240" w:line="360" w:lineRule="auto"/>
        <w:rPr/>
      </w:pPr>
      <w:r w:rsidDel="00000000" w:rsidR="00000000" w:rsidRPr="00000000">
        <w:rPr>
          <w:rtl w:val="0"/>
        </w:rPr>
        <w:t xml:space="preserve">From using these assessment strategies that School X employ, I was able to see how pupils progress and interact with lessons, enabling me to better tailor future sessions on the topic to the pupils based on their learning styles. Through having a hands-on approach, I noticed that the pupils were engaged and better able to understand how to calculate the perimeter, in turn allowing them to progress further in their work. </w:t>
      </w:r>
    </w:p>
    <w:p w:rsidR="00000000" w:rsidDel="00000000" w:rsidP="00000000" w:rsidRDefault="00000000" w:rsidRPr="00000000" w14:paraId="00000053">
      <w:pPr>
        <w:pStyle w:val="Heading2"/>
        <w:keepNext w:val="0"/>
        <w:keepLines w:val="0"/>
        <w:spacing w:after="80" w:line="360" w:lineRule="auto"/>
        <w:rPr>
          <w:b w:val="1"/>
          <w:sz w:val="34"/>
          <w:szCs w:val="34"/>
        </w:rPr>
      </w:pPr>
      <w:bookmarkStart w:colFirst="0" w:colLast="0" w:name="_2yggjhi80mqd" w:id="12"/>
      <w:bookmarkEnd w:id="12"/>
      <w:r w:rsidDel="00000000" w:rsidR="00000000" w:rsidRPr="00000000">
        <w:rPr>
          <w:b w:val="1"/>
          <w:sz w:val="34"/>
          <w:szCs w:val="34"/>
          <w:rtl w:val="0"/>
        </w:rPr>
        <w:t xml:space="preserve">Critical Analysis</w:t>
      </w:r>
    </w:p>
    <w:p w:rsidR="00000000" w:rsidDel="00000000" w:rsidP="00000000" w:rsidRDefault="00000000" w:rsidRPr="00000000" w14:paraId="00000054">
      <w:pPr>
        <w:spacing w:after="240" w:before="240" w:line="360" w:lineRule="auto"/>
        <w:rPr/>
      </w:pPr>
      <w:r w:rsidDel="00000000" w:rsidR="00000000" w:rsidRPr="00000000">
        <w:rPr>
          <w:rtl w:val="0"/>
        </w:rPr>
        <w:t xml:space="preserve">School X has adopted a comprehensive approach to assessment and progression. The integration of peer and self-assessment, the Building Blocks tracking framework, and book scrutiny align well with the Welsh Curriculum’s vision for ongoing formative assessment (Welsh Government, 2022). However, there are both strengths and limitations in how these methodologies can be applied.</w:t>
      </w:r>
    </w:p>
    <w:p w:rsidR="00000000" w:rsidDel="00000000" w:rsidP="00000000" w:rsidRDefault="00000000" w:rsidRPr="00000000" w14:paraId="00000055">
      <w:pPr>
        <w:spacing w:after="240" w:before="240" w:line="360" w:lineRule="auto"/>
        <w:rPr/>
      </w:pPr>
      <w:r w:rsidDel="00000000" w:rsidR="00000000" w:rsidRPr="00000000">
        <w:rPr>
          <w:rtl w:val="0"/>
        </w:rPr>
        <w:t xml:space="preserve">Strengths include the promotion of pupil engagement and autonomy through peer and self-assessment, which fosters a deeper understanding (Black &amp; Wiliam, 2018). The alignment with a progression-based curriculum ensures that learning is tracked holistically rather than through rigid attainment levels, supporting the Camau Project’s model of continuous progression (University of Glasgow, 2022). Furthermore, reflective teaching practices are encouraged through book scrutiny, providing teachers with insights into pupil progress and helping to identify areas for intervention (Sherrington, 2019).</w:t>
      </w:r>
    </w:p>
    <w:p w:rsidR="00000000" w:rsidDel="00000000" w:rsidP="00000000" w:rsidRDefault="00000000" w:rsidRPr="00000000" w14:paraId="00000056">
      <w:pPr>
        <w:spacing w:after="240" w:before="240" w:line="360" w:lineRule="auto"/>
        <w:rPr/>
      </w:pPr>
      <w:r w:rsidDel="00000000" w:rsidR="00000000" w:rsidRPr="00000000">
        <w:rPr>
          <w:rtl w:val="0"/>
        </w:rPr>
        <w:t xml:space="preserve">However, weaknesses such as reliance on traditional assessment methods may limit the accuracy of feedback, especially for younger pupils who benefit from teacher guidance (Sadler, 2010). Limited use of diverse assessment evidence means the school mainly depends on written work for evaluation. The Welsh Curriculum advocates for a broader range of assessments, including observational assessments and real-world application tasks (Welsh Government, 2022). Potential inconsistencies in implementation arise from varied interpretations among teachers regarding peer and self-assessment strategies.</w:t>
      </w:r>
    </w:p>
    <w:p w:rsidR="00000000" w:rsidDel="00000000" w:rsidP="00000000" w:rsidRDefault="00000000" w:rsidRPr="00000000" w14:paraId="00000057">
      <w:pPr>
        <w:spacing w:after="240" w:before="240" w:line="360" w:lineRule="auto"/>
        <w:rPr/>
      </w:pPr>
      <w:r w:rsidDel="00000000" w:rsidR="00000000" w:rsidRPr="00000000">
        <w:rPr>
          <w:rtl w:val="0"/>
        </w:rPr>
        <w:t xml:space="preserve">The impact of my teaching methods was evident during my perimeter lesson, where I tried a hands-on, experiential approach. This bridged the gap between theoretical and applied learning, aligning well with the Curriculum for Wales’ emphasis on practical tasks (Welsh Government, 2022). However, the approach could be refined by embedding digital assessment tools to capture pupil understanding (Mercer &amp; Littleton, 2007).</w:t>
      </w:r>
    </w:p>
    <w:p w:rsidR="00000000" w:rsidDel="00000000" w:rsidP="00000000" w:rsidRDefault="00000000" w:rsidRPr="00000000" w14:paraId="00000058">
      <w:pPr>
        <w:spacing w:after="240" w:before="240" w:line="360" w:lineRule="auto"/>
        <w:rPr/>
      </w:pPr>
      <w:r w:rsidDel="00000000" w:rsidR="00000000" w:rsidRPr="00000000">
        <w:rPr>
          <w:rtl w:val="0"/>
        </w:rPr>
        <w:t xml:space="preserve">To enhance assessment practice further, School X could strengthen moderation and standardisation through training sessions for teachers on assessment strategies, which should improve consistency and reliability. Additionally, expanding formative assessment strategies by encouraging discussion-based teaching could lead to deeper understanding, while integrating authentic, real-world tasks into assessments aligns with the Camau Project’s philosophy of progression.</w:t>
      </w:r>
    </w:p>
    <w:p w:rsidR="00000000" w:rsidDel="00000000" w:rsidP="00000000" w:rsidRDefault="00000000" w:rsidRPr="00000000" w14:paraId="00000059">
      <w:pPr>
        <w:pStyle w:val="Heading3"/>
        <w:keepNext w:val="0"/>
        <w:keepLines w:val="0"/>
        <w:spacing w:before="280" w:line="360" w:lineRule="auto"/>
        <w:rPr>
          <w:b w:val="1"/>
          <w:color w:val="000000"/>
          <w:sz w:val="26"/>
          <w:szCs w:val="26"/>
        </w:rPr>
      </w:pPr>
      <w:bookmarkStart w:colFirst="0" w:colLast="0" w:name="_4gqxp5qmoidg" w:id="13"/>
      <w:bookmarkEnd w:id="13"/>
      <w:r w:rsidDel="00000000" w:rsidR="00000000" w:rsidRPr="00000000">
        <w:rPr>
          <w:b w:val="1"/>
          <w:color w:val="000000"/>
          <w:sz w:val="26"/>
          <w:szCs w:val="26"/>
          <w:rtl w:val="0"/>
        </w:rPr>
        <w:t xml:space="preserve">Recommendations for Improvement</w:t>
      </w:r>
    </w:p>
    <w:p w:rsidR="00000000" w:rsidDel="00000000" w:rsidP="00000000" w:rsidRDefault="00000000" w:rsidRPr="00000000" w14:paraId="0000005A">
      <w:pPr>
        <w:spacing w:after="240" w:before="240" w:line="360" w:lineRule="auto"/>
        <w:rPr/>
      </w:pPr>
      <w:r w:rsidDel="00000000" w:rsidR="00000000" w:rsidRPr="00000000">
        <w:rPr>
          <w:rtl w:val="0"/>
        </w:rPr>
        <w:t xml:space="preserve">Based on my reflections and research, I propose the following recommendations for the school’s ongoing improvement of their assessment strategies:</w:t>
      </w:r>
    </w:p>
    <w:p w:rsidR="00000000" w:rsidDel="00000000" w:rsidP="00000000" w:rsidRDefault="00000000" w:rsidRPr="00000000" w14:paraId="0000005B">
      <w:pPr>
        <w:numPr>
          <w:ilvl w:val="0"/>
          <w:numId w:val="4"/>
        </w:numPr>
        <w:spacing w:after="0" w:afterAutospacing="0" w:before="240" w:line="360" w:lineRule="auto"/>
        <w:ind w:left="720" w:hanging="360"/>
      </w:pPr>
      <w:r w:rsidDel="00000000" w:rsidR="00000000" w:rsidRPr="00000000">
        <w:rPr>
          <w:b w:val="1"/>
          <w:rtl w:val="0"/>
        </w:rPr>
        <w:t xml:space="preserve">Further Develop Peer/Self-Assessment Training:</w:t>
      </w:r>
      <w:r w:rsidDel="00000000" w:rsidR="00000000" w:rsidRPr="00000000">
        <w:rPr>
          <w:rtl w:val="0"/>
        </w:rPr>
        <w:t xml:space="preserve"> Introducing structured peer-assessment workshops throughout the year could help pupils better understand how to evaluate their work meaningfully (Wiliam, 2011).</w:t>
      </w:r>
    </w:p>
    <w:p w:rsidR="00000000" w:rsidDel="00000000" w:rsidP="00000000" w:rsidRDefault="00000000" w:rsidRPr="00000000" w14:paraId="0000005C">
      <w:pPr>
        <w:numPr>
          <w:ilvl w:val="0"/>
          <w:numId w:val="4"/>
        </w:numPr>
        <w:spacing w:after="0" w:afterAutospacing="0" w:before="0" w:beforeAutospacing="0" w:line="360" w:lineRule="auto"/>
        <w:ind w:left="720" w:hanging="360"/>
      </w:pPr>
      <w:r w:rsidDel="00000000" w:rsidR="00000000" w:rsidRPr="00000000">
        <w:rPr>
          <w:b w:val="1"/>
          <w:rtl w:val="0"/>
        </w:rPr>
        <w:t xml:space="preserve">Integrate Cross-Curricular Assessment Approaches:</w:t>
      </w:r>
      <w:r w:rsidDel="00000000" w:rsidR="00000000" w:rsidRPr="00000000">
        <w:rPr>
          <w:rtl w:val="0"/>
        </w:rPr>
        <w:t xml:space="preserve"> Encouraging problem-solving tasks across different subjects, such as using perimeter in real-world STEM projects, could enhance application-based learning (Cambridge International, 2017).</w:t>
      </w:r>
    </w:p>
    <w:p w:rsidR="00000000" w:rsidDel="00000000" w:rsidP="00000000" w:rsidRDefault="00000000" w:rsidRPr="00000000" w14:paraId="0000005D">
      <w:pPr>
        <w:numPr>
          <w:ilvl w:val="0"/>
          <w:numId w:val="4"/>
        </w:numPr>
        <w:spacing w:after="240" w:before="0" w:beforeAutospacing="0" w:line="360" w:lineRule="auto"/>
        <w:ind w:left="720" w:hanging="360"/>
      </w:pPr>
      <w:r w:rsidDel="00000000" w:rsidR="00000000" w:rsidRPr="00000000">
        <w:rPr>
          <w:b w:val="1"/>
          <w:rtl w:val="0"/>
        </w:rPr>
        <w:t xml:space="preserve">Strengthen Moderation Processes for Assessments:</w:t>
      </w:r>
      <w:r w:rsidDel="00000000" w:rsidR="00000000" w:rsidRPr="00000000">
        <w:rPr>
          <w:rtl w:val="0"/>
        </w:rPr>
        <w:t xml:space="preserve"> Regular teaching sessions on assessment moderation and consistency would ensure alignment across classrooms and reduce variability in assessment interpretations (Christodoulou, 2017).</w:t>
      </w:r>
    </w:p>
    <w:p w:rsidR="00000000" w:rsidDel="00000000" w:rsidP="00000000" w:rsidRDefault="00000000" w:rsidRPr="00000000" w14:paraId="0000005E">
      <w:pPr>
        <w:pStyle w:val="Heading2"/>
        <w:keepNext w:val="0"/>
        <w:keepLines w:val="0"/>
        <w:spacing w:after="80" w:line="360" w:lineRule="auto"/>
        <w:rPr>
          <w:b w:val="1"/>
          <w:sz w:val="34"/>
          <w:szCs w:val="34"/>
        </w:rPr>
      </w:pPr>
      <w:bookmarkStart w:colFirst="0" w:colLast="0" w:name="_bq0wej526yiw" w:id="14"/>
      <w:bookmarkEnd w:id="14"/>
      <w:r w:rsidDel="00000000" w:rsidR="00000000" w:rsidRPr="00000000">
        <w:rPr>
          <w:b w:val="1"/>
          <w:sz w:val="34"/>
          <w:szCs w:val="34"/>
          <w:rtl w:val="0"/>
        </w:rPr>
        <w:t xml:space="preserve">Reflection and Evaluation</w:t>
      </w:r>
    </w:p>
    <w:p w:rsidR="00000000" w:rsidDel="00000000" w:rsidP="00000000" w:rsidRDefault="00000000" w:rsidRPr="00000000" w14:paraId="0000005F">
      <w:pPr>
        <w:spacing w:after="240" w:before="240" w:line="360" w:lineRule="auto"/>
        <w:rPr/>
      </w:pPr>
      <w:r w:rsidDel="00000000" w:rsidR="00000000" w:rsidRPr="00000000">
        <w:rPr>
          <w:rtl w:val="0"/>
        </w:rPr>
        <w:t xml:space="preserve">Reflecting on my teaching practice, I gained deeper insights into assessment methodologies and their impact on pupil learning. While peer and self-assessment proved effective, further improvements could be made by expanding digital tools, refining assessment techniques, and introducing cross-curricular learning opportunities. These recommendations would support the school’s SDP goals by enhancing the reliability and effectiveness of pupil progress tracking.</w:t>
      </w:r>
    </w:p>
    <w:p w:rsidR="00000000" w:rsidDel="00000000" w:rsidP="00000000" w:rsidRDefault="00000000" w:rsidRPr="00000000" w14:paraId="00000060">
      <w:pPr>
        <w:spacing w:after="240" w:before="240" w:line="360" w:lineRule="auto"/>
        <w:rPr/>
      </w:pPr>
      <w:r w:rsidDel="00000000" w:rsidR="00000000" w:rsidRPr="00000000">
        <w:rPr>
          <w:rtl w:val="0"/>
        </w:rPr>
        <w:t xml:space="preserve">In conclusion, the evaluation of the strategic target within School X’s SDP highlights the importance of aligning assessment with the Welsh Curriculum to enhance pupil understanding and progress. Through critical engagement with literature and the practical implementation of assessment strategies, this analysis emphasises the need for continuous reflection and improvement in educational practices. Addressing the identified challenges and gaps in the literature can help schools foster an environment with meaningful learning and development, ultimately benefiting all pupils.</w:t>
      </w:r>
    </w:p>
    <w:p w:rsidR="00000000" w:rsidDel="00000000" w:rsidP="00000000" w:rsidRDefault="00000000" w:rsidRPr="00000000" w14:paraId="00000061">
      <w:pPr>
        <w:spacing w:after="240" w:before="240" w:line="360" w:lineRule="auto"/>
        <w:rPr/>
      </w:pPr>
      <w:r w:rsidDel="00000000" w:rsidR="00000000" w:rsidRPr="00000000">
        <w:rPr>
          <w:rtl w:val="0"/>
        </w:rPr>
        <w:t xml:space="preserve">School X has taken meaningful steps to align assessment with the Welsh Curriculum. While formative assessment strategies have improved pupil engagement and teacher confidence, further refinements, including further use of digital tools and expanded formative assessment methods, could enhance effectiveness. These recommendations ensure the school’s SDP evolves to meet changing educational demands, building sustainable progress and equity in assessment practices.</w:t>
      </w:r>
    </w:p>
    <w:p w:rsidR="00000000" w:rsidDel="00000000" w:rsidP="00000000" w:rsidRDefault="00000000" w:rsidRPr="00000000" w14:paraId="00000062">
      <w:pPr>
        <w:spacing w:after="240" w:before="240" w:line="360" w:lineRule="auto"/>
        <w:rPr/>
      </w:pPr>
      <w:r w:rsidDel="00000000" w:rsidR="00000000" w:rsidRPr="00000000">
        <w:rPr>
          <w:rtl w:val="0"/>
        </w:rPr>
      </w:r>
    </w:p>
    <w:p w:rsidR="00000000" w:rsidDel="00000000" w:rsidP="00000000" w:rsidRDefault="00000000" w:rsidRPr="00000000" w14:paraId="00000063">
      <w:pPr>
        <w:pStyle w:val="Heading2"/>
        <w:spacing w:line="360" w:lineRule="auto"/>
        <w:rPr>
          <w:b w:val="1"/>
          <w:sz w:val="34"/>
          <w:szCs w:val="34"/>
        </w:rPr>
      </w:pPr>
      <w:bookmarkStart w:colFirst="0" w:colLast="0" w:name="_49cx6yx1bue" w:id="15"/>
      <w:bookmarkEnd w:id="15"/>
      <w:r w:rsidDel="00000000" w:rsidR="00000000" w:rsidRPr="00000000">
        <w:rPr>
          <w:b w:val="1"/>
          <w:sz w:val="34"/>
          <w:szCs w:val="34"/>
          <w:rtl w:val="0"/>
        </w:rPr>
        <w:t xml:space="preserve">Reference List</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after="240" w:before="240" w:line="360" w:lineRule="auto"/>
        <w:rPr/>
      </w:pPr>
      <w:r w:rsidDel="00000000" w:rsidR="00000000" w:rsidRPr="00000000">
        <w:rPr>
          <w:rtl w:val="0"/>
        </w:rPr>
        <w:t xml:space="preserve">BERA (2024) </w:t>
      </w:r>
      <w:r w:rsidDel="00000000" w:rsidR="00000000" w:rsidRPr="00000000">
        <w:rPr>
          <w:i w:val="1"/>
          <w:rtl w:val="0"/>
        </w:rPr>
        <w:t xml:space="preserve">Ethical Guidelines for Educational Research</w:t>
      </w:r>
      <w:r w:rsidDel="00000000" w:rsidR="00000000" w:rsidRPr="00000000">
        <w:rPr>
          <w:rtl w:val="0"/>
        </w:rPr>
        <w:t xml:space="preserve">. Available at: https://www.bera.ac.uk/publication/ethical-guidelines-for-educational-research-fifth-edition-2024 (Accessed: 5 February 2025).</w:t>
      </w:r>
    </w:p>
    <w:p w:rsidR="00000000" w:rsidDel="00000000" w:rsidP="00000000" w:rsidRDefault="00000000" w:rsidRPr="00000000" w14:paraId="00000066">
      <w:pPr>
        <w:spacing w:after="240" w:before="240" w:line="360" w:lineRule="auto"/>
        <w:rPr/>
      </w:pPr>
      <w:r w:rsidDel="00000000" w:rsidR="00000000" w:rsidRPr="00000000">
        <w:rPr>
          <w:rtl w:val="0"/>
        </w:rPr>
        <w:t xml:space="preserve">Bush, T. (2018) </w:t>
      </w:r>
      <w:r w:rsidDel="00000000" w:rsidR="00000000" w:rsidRPr="00000000">
        <w:rPr>
          <w:i w:val="1"/>
          <w:rtl w:val="0"/>
        </w:rPr>
        <w:t xml:space="preserve">Leadership and Management in Education</w:t>
      </w:r>
      <w:r w:rsidDel="00000000" w:rsidR="00000000" w:rsidRPr="00000000">
        <w:rPr>
          <w:rtl w:val="0"/>
        </w:rPr>
        <w:t xml:space="preserve">. London: Sage Publications.</w:t>
      </w:r>
    </w:p>
    <w:p w:rsidR="00000000" w:rsidDel="00000000" w:rsidP="00000000" w:rsidRDefault="00000000" w:rsidRPr="00000000" w14:paraId="00000067">
      <w:pPr>
        <w:spacing w:after="240" w:before="240" w:line="360" w:lineRule="auto"/>
        <w:rPr/>
      </w:pPr>
      <w:r w:rsidDel="00000000" w:rsidR="00000000" w:rsidRPr="00000000">
        <w:rPr>
          <w:rtl w:val="0"/>
        </w:rPr>
        <w:t xml:space="preserve">Davies, B. and Ellison, L. (2003) </w:t>
      </w:r>
      <w:r w:rsidDel="00000000" w:rsidR="00000000" w:rsidRPr="00000000">
        <w:rPr>
          <w:i w:val="1"/>
          <w:rtl w:val="0"/>
        </w:rPr>
        <w:t xml:space="preserve">The New Strategic Direction and Development of the School: Key Frameworks for School Improvement Planning</w:t>
      </w:r>
      <w:r w:rsidDel="00000000" w:rsidR="00000000" w:rsidRPr="00000000">
        <w:rPr>
          <w:rtl w:val="0"/>
        </w:rPr>
        <w:t xml:space="preserve">. London: Routledge.</w:t>
      </w:r>
    </w:p>
    <w:p w:rsidR="00000000" w:rsidDel="00000000" w:rsidP="00000000" w:rsidRDefault="00000000" w:rsidRPr="00000000" w14:paraId="00000068">
      <w:pPr>
        <w:spacing w:after="240" w:before="240" w:line="360" w:lineRule="auto"/>
        <w:rPr/>
      </w:pPr>
      <w:r w:rsidDel="00000000" w:rsidR="00000000" w:rsidRPr="00000000">
        <w:rPr>
          <w:rtl w:val="0"/>
        </w:rPr>
        <w:t xml:space="preserve">Department for Education (DfE) (2019) </w:t>
      </w:r>
      <w:r w:rsidDel="00000000" w:rsidR="00000000" w:rsidRPr="00000000">
        <w:rPr>
          <w:i w:val="1"/>
          <w:rtl w:val="0"/>
        </w:rPr>
        <w:t xml:space="preserve">School Development Planning</w:t>
      </w:r>
      <w:r w:rsidDel="00000000" w:rsidR="00000000" w:rsidRPr="00000000">
        <w:rPr>
          <w:rtl w:val="0"/>
        </w:rPr>
        <w:t xml:space="preserve">. Available at: https://www.gov.uk/government/publications/school-development-planning (Accessed: 5 February 2025).</w:t>
      </w:r>
    </w:p>
    <w:p w:rsidR="00000000" w:rsidDel="00000000" w:rsidP="00000000" w:rsidRDefault="00000000" w:rsidRPr="00000000" w14:paraId="00000069">
      <w:pPr>
        <w:spacing w:after="240" w:before="240" w:line="360" w:lineRule="auto"/>
        <w:rPr/>
      </w:pPr>
      <w:r w:rsidDel="00000000" w:rsidR="00000000" w:rsidRPr="00000000">
        <w:rPr>
          <w:rtl w:val="0"/>
        </w:rPr>
        <w:t xml:space="preserve">Department for Education (DfE) (2019) </w:t>
      </w:r>
      <w:r w:rsidDel="00000000" w:rsidR="00000000" w:rsidRPr="00000000">
        <w:rPr>
          <w:i w:val="1"/>
          <w:rtl w:val="0"/>
        </w:rPr>
        <w:t xml:space="preserve">School Development Plans: Guidance for Schools</w:t>
      </w:r>
      <w:r w:rsidDel="00000000" w:rsidR="00000000" w:rsidRPr="00000000">
        <w:rPr>
          <w:rtl w:val="0"/>
        </w:rPr>
        <w:t xml:space="preserve">. Available at: https://www.gov.uk/government/publications/school-development-plans-guidance-for-schools (Accessed: 28 February 2025).</w:t>
      </w:r>
    </w:p>
    <w:p w:rsidR="00000000" w:rsidDel="00000000" w:rsidP="00000000" w:rsidRDefault="00000000" w:rsidRPr="00000000" w14:paraId="0000006A">
      <w:pPr>
        <w:spacing w:after="240" w:before="240" w:line="360" w:lineRule="auto"/>
        <w:rPr/>
      </w:pPr>
      <w:r w:rsidDel="00000000" w:rsidR="00000000" w:rsidRPr="00000000">
        <w:rPr>
          <w:rtl w:val="0"/>
        </w:rPr>
        <w:t xml:space="preserve">Donaldson, G. (2015) </w:t>
      </w:r>
      <w:r w:rsidDel="00000000" w:rsidR="00000000" w:rsidRPr="00000000">
        <w:rPr>
          <w:i w:val="1"/>
          <w:rtl w:val="0"/>
        </w:rPr>
        <w:t xml:space="preserve">Successful Futures: Independent Review of Curriculum and Assessment Arrangements in Wales</w:t>
      </w:r>
      <w:r w:rsidDel="00000000" w:rsidR="00000000" w:rsidRPr="00000000">
        <w:rPr>
          <w:rtl w:val="0"/>
        </w:rPr>
        <w:t xml:space="preserve">. Welsh Government. Available at: https://gov.wales/sites/default/files/publications/2018-03/successful-futures.pdf (Accessed: 20 February 2025).</w:t>
      </w:r>
    </w:p>
    <w:p w:rsidR="00000000" w:rsidDel="00000000" w:rsidP="00000000" w:rsidRDefault="00000000" w:rsidRPr="00000000" w14:paraId="0000006B">
      <w:pPr>
        <w:spacing w:after="240" w:before="240" w:line="360" w:lineRule="auto"/>
        <w:rPr/>
      </w:pPr>
      <w:r w:rsidDel="00000000" w:rsidR="00000000" w:rsidRPr="00000000">
        <w:rPr>
          <w:rtl w:val="0"/>
        </w:rPr>
        <w:t xml:space="preserve">Epstein, J.L. (2018) </w:t>
      </w:r>
      <w:r w:rsidDel="00000000" w:rsidR="00000000" w:rsidRPr="00000000">
        <w:rPr>
          <w:i w:val="1"/>
          <w:rtl w:val="0"/>
        </w:rPr>
        <w:t xml:space="preserve">School, Family, and Community Partnerships: Preparing Educators and Improving Schools</w:t>
      </w:r>
      <w:r w:rsidDel="00000000" w:rsidR="00000000" w:rsidRPr="00000000">
        <w:rPr>
          <w:rtl w:val="0"/>
        </w:rPr>
        <w:t xml:space="preserve">. 3rd edn. Boulder, CO: Westview Press.</w:t>
      </w:r>
    </w:p>
    <w:p w:rsidR="00000000" w:rsidDel="00000000" w:rsidP="00000000" w:rsidRDefault="00000000" w:rsidRPr="00000000" w14:paraId="0000006C">
      <w:pPr>
        <w:spacing w:after="240" w:before="240" w:line="360" w:lineRule="auto"/>
        <w:rPr/>
      </w:pPr>
      <w:r w:rsidDel="00000000" w:rsidR="00000000" w:rsidRPr="00000000">
        <w:rPr>
          <w:rtl w:val="0"/>
        </w:rPr>
        <w:t xml:space="preserve">Estyn (2021) </w:t>
      </w:r>
      <w:r w:rsidDel="00000000" w:rsidR="00000000" w:rsidRPr="00000000">
        <w:rPr>
          <w:i w:val="1"/>
          <w:rtl w:val="0"/>
        </w:rPr>
        <w:t xml:space="preserve">The Annual Report of Her Majesty’s Chief Inspector of Education and Training in Wales</w:t>
      </w:r>
      <w:r w:rsidDel="00000000" w:rsidR="00000000" w:rsidRPr="00000000">
        <w:rPr>
          <w:rtl w:val="0"/>
        </w:rPr>
        <w:t xml:space="preserve">. Available at: https://www.estyn.gov.wales/annual-report/2020-2021 (Accessed: 5 February 2025).</w:t>
      </w:r>
    </w:p>
    <w:p w:rsidR="00000000" w:rsidDel="00000000" w:rsidP="00000000" w:rsidRDefault="00000000" w:rsidRPr="00000000" w14:paraId="0000006D">
      <w:pPr>
        <w:spacing w:after="240" w:before="240" w:line="360" w:lineRule="auto"/>
        <w:rPr/>
      </w:pPr>
      <w:r w:rsidDel="00000000" w:rsidR="00000000" w:rsidRPr="00000000">
        <w:rPr>
          <w:rtl w:val="0"/>
        </w:rPr>
        <w:t xml:space="preserve">Estyn (2021) </w:t>
      </w:r>
      <w:r w:rsidDel="00000000" w:rsidR="00000000" w:rsidRPr="00000000">
        <w:rPr>
          <w:i w:val="1"/>
          <w:rtl w:val="0"/>
        </w:rPr>
        <w:t xml:space="preserve">Thematic Report: School Development Plans</w:t>
      </w:r>
      <w:r w:rsidDel="00000000" w:rsidR="00000000" w:rsidRPr="00000000">
        <w:rPr>
          <w:rtl w:val="0"/>
        </w:rPr>
        <w:t xml:space="preserve">. Available at: https://www.estyn.gov.wales/thematic-reports/school-development-plans (Accessed: 27 February 2025).</w:t>
      </w:r>
    </w:p>
    <w:p w:rsidR="00000000" w:rsidDel="00000000" w:rsidP="00000000" w:rsidRDefault="00000000" w:rsidRPr="00000000" w14:paraId="0000006E">
      <w:pPr>
        <w:spacing w:after="240" w:before="240" w:line="360" w:lineRule="auto"/>
        <w:rPr/>
      </w:pPr>
      <w:r w:rsidDel="00000000" w:rsidR="00000000" w:rsidRPr="00000000">
        <w:rPr>
          <w:rtl w:val="0"/>
        </w:rPr>
        <w:t xml:space="preserve">Estyn (2022) </w:t>
      </w:r>
      <w:r w:rsidDel="00000000" w:rsidR="00000000" w:rsidRPr="00000000">
        <w:rPr>
          <w:i w:val="1"/>
          <w:rtl w:val="0"/>
        </w:rPr>
        <w:t xml:space="preserve">The Curriculum for Wales: How are schools developing their approaches?</w:t>
      </w:r>
      <w:r w:rsidDel="00000000" w:rsidR="00000000" w:rsidRPr="00000000">
        <w:rPr>
          <w:rtl w:val="0"/>
        </w:rPr>
        <w:t xml:space="preserve"> Cardiff: Estyn.</w:t>
      </w:r>
    </w:p>
    <w:p w:rsidR="00000000" w:rsidDel="00000000" w:rsidP="00000000" w:rsidRDefault="00000000" w:rsidRPr="00000000" w14:paraId="0000006F">
      <w:pPr>
        <w:spacing w:after="240" w:before="240" w:line="360" w:lineRule="auto"/>
        <w:rPr/>
      </w:pPr>
      <w:r w:rsidDel="00000000" w:rsidR="00000000" w:rsidRPr="00000000">
        <w:rPr>
          <w:rtl w:val="0"/>
        </w:rPr>
        <w:t xml:space="preserve">Estyn. (2024). </w:t>
      </w:r>
      <w:r w:rsidDel="00000000" w:rsidR="00000000" w:rsidRPr="00000000">
        <w:rPr>
          <w:i w:val="1"/>
          <w:rtl w:val="0"/>
        </w:rPr>
        <w:t xml:space="preserve">My Local School, School X</w:t>
      </w:r>
      <w:r w:rsidDel="00000000" w:rsidR="00000000" w:rsidRPr="00000000">
        <w:rPr>
          <w:rtl w:val="0"/>
        </w:rPr>
        <w:t xml:space="preserve">.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https://mylocalschool.gov.wales/School/6702236?lang=en</w:t>
        </w:r>
      </w:hyperlink>
      <w:r w:rsidDel="00000000" w:rsidR="00000000" w:rsidRPr="00000000">
        <w:rPr>
          <w:rtl w:val="0"/>
        </w:rPr>
        <w:t xml:space="preserve"> (Accessed: 5 February 2025).</w:t>
      </w:r>
    </w:p>
    <w:p w:rsidR="00000000" w:rsidDel="00000000" w:rsidP="00000000" w:rsidRDefault="00000000" w:rsidRPr="00000000" w14:paraId="00000070">
      <w:pPr>
        <w:spacing w:after="240" w:before="240" w:line="360" w:lineRule="auto"/>
        <w:rPr/>
      </w:pPr>
      <w:r w:rsidDel="00000000" w:rsidR="00000000" w:rsidRPr="00000000">
        <w:rPr>
          <w:rtl w:val="0"/>
        </w:rPr>
        <w:t xml:space="preserve">Fullan, M. (2014) </w:t>
      </w:r>
      <w:r w:rsidDel="00000000" w:rsidR="00000000" w:rsidRPr="00000000">
        <w:rPr>
          <w:i w:val="1"/>
          <w:rtl w:val="0"/>
        </w:rPr>
        <w:t xml:space="preserve">Leading in a Culture of Change</w:t>
      </w:r>
      <w:r w:rsidDel="00000000" w:rsidR="00000000" w:rsidRPr="00000000">
        <w:rPr>
          <w:rtl w:val="0"/>
        </w:rPr>
        <w:t xml:space="preserve">. San Francisco, CA: Jossey-Bass.</w:t>
      </w:r>
    </w:p>
    <w:p w:rsidR="00000000" w:rsidDel="00000000" w:rsidP="00000000" w:rsidRDefault="00000000" w:rsidRPr="00000000" w14:paraId="00000071">
      <w:pPr>
        <w:spacing w:after="240" w:before="240" w:line="360" w:lineRule="auto"/>
        <w:rPr/>
      </w:pPr>
      <w:r w:rsidDel="00000000" w:rsidR="00000000" w:rsidRPr="00000000">
        <w:rPr>
          <w:rtl w:val="0"/>
        </w:rPr>
        <w:t xml:space="preserve">Goodall, J. (2021) ‘Engaging parents: Whose role is it anyway?’, </w:t>
      </w:r>
      <w:r w:rsidDel="00000000" w:rsidR="00000000" w:rsidRPr="00000000">
        <w:rPr>
          <w:i w:val="1"/>
          <w:rtl w:val="0"/>
        </w:rPr>
        <w:t xml:space="preserve">Educational Review</w:t>
      </w:r>
      <w:r w:rsidDel="00000000" w:rsidR="00000000" w:rsidRPr="00000000">
        <w:rPr>
          <w:rtl w:val="0"/>
        </w:rPr>
        <w:t xml:space="preserve">, 73(4), pp. 529-545.</w:t>
      </w:r>
    </w:p>
    <w:p w:rsidR="00000000" w:rsidDel="00000000" w:rsidP="00000000" w:rsidRDefault="00000000" w:rsidRPr="00000000" w14:paraId="00000072">
      <w:pPr>
        <w:spacing w:after="240" w:before="240" w:line="360" w:lineRule="auto"/>
        <w:rPr/>
      </w:pPr>
      <w:r w:rsidDel="00000000" w:rsidR="00000000" w:rsidRPr="00000000">
        <w:rPr>
          <w:rtl w:val="0"/>
        </w:rPr>
        <w:t xml:space="preserve">Goodall, J. (2021) </w:t>
      </w:r>
      <w:r w:rsidDel="00000000" w:rsidR="00000000" w:rsidRPr="00000000">
        <w:rPr>
          <w:i w:val="1"/>
          <w:rtl w:val="0"/>
        </w:rPr>
        <w:t xml:space="preserve">Parental Involvement in Education: A Review of the Evidence</w:t>
      </w:r>
      <w:r w:rsidDel="00000000" w:rsidR="00000000" w:rsidRPr="00000000">
        <w:rPr>
          <w:rtl w:val="0"/>
        </w:rPr>
        <w:t xml:space="preserve">. Available at: https://www.education.gov.uk/publications/eOrderingDownload/Goodall.pdf (Accessed: 21 February 2025).</w:t>
      </w:r>
    </w:p>
    <w:p w:rsidR="00000000" w:rsidDel="00000000" w:rsidP="00000000" w:rsidRDefault="00000000" w:rsidRPr="00000000" w14:paraId="00000073">
      <w:pPr>
        <w:spacing w:after="240" w:before="240" w:line="360" w:lineRule="auto"/>
        <w:rPr/>
      </w:pPr>
      <w:r w:rsidDel="00000000" w:rsidR="00000000" w:rsidRPr="00000000">
        <w:rPr>
          <w:rtl w:val="0"/>
        </w:rPr>
        <w:t xml:space="preserve">Hargreaves, A. and Fullan, M. (2012) </w:t>
      </w:r>
      <w:r w:rsidDel="00000000" w:rsidR="00000000" w:rsidRPr="00000000">
        <w:rPr>
          <w:i w:val="1"/>
          <w:rtl w:val="0"/>
        </w:rPr>
        <w:t xml:space="preserve">Professional Capital: Transforming Teaching in Every School</w:t>
      </w:r>
      <w:r w:rsidDel="00000000" w:rsidR="00000000" w:rsidRPr="00000000">
        <w:rPr>
          <w:rtl w:val="0"/>
        </w:rPr>
        <w:t xml:space="preserve">. New York: Teachers College Press.</w:t>
      </w:r>
    </w:p>
    <w:p w:rsidR="00000000" w:rsidDel="00000000" w:rsidP="00000000" w:rsidRDefault="00000000" w:rsidRPr="00000000" w14:paraId="00000074">
      <w:pPr>
        <w:spacing w:after="240" w:before="240" w:line="360" w:lineRule="auto"/>
        <w:rPr/>
      </w:pPr>
      <w:r w:rsidDel="00000000" w:rsidR="00000000" w:rsidRPr="00000000">
        <w:rPr>
          <w:rtl w:val="0"/>
        </w:rPr>
        <w:t xml:space="preserve">Hornby, G. and Lafaele, R. (2019) ‘Barriers to parental involvement in education: Revisiting the model’, </w:t>
      </w:r>
      <w:r w:rsidDel="00000000" w:rsidR="00000000" w:rsidRPr="00000000">
        <w:rPr>
          <w:i w:val="1"/>
          <w:rtl w:val="0"/>
        </w:rPr>
        <w:t xml:space="preserve">Educational Review</w:t>
      </w:r>
      <w:r w:rsidDel="00000000" w:rsidR="00000000" w:rsidRPr="00000000">
        <w:rPr>
          <w:rtl w:val="0"/>
        </w:rPr>
        <w:t xml:space="preserve">, 71(1), pp. 44-59.</w:t>
      </w:r>
    </w:p>
    <w:p w:rsidR="00000000" w:rsidDel="00000000" w:rsidP="00000000" w:rsidRDefault="00000000" w:rsidRPr="00000000" w14:paraId="00000075">
      <w:pPr>
        <w:spacing w:after="240" w:before="240" w:line="360" w:lineRule="auto"/>
        <w:rPr/>
      </w:pPr>
      <w:r w:rsidDel="00000000" w:rsidR="00000000" w:rsidRPr="00000000">
        <w:rPr>
          <w:rtl w:val="0"/>
        </w:rPr>
        <w:t xml:space="preserve">Johnson, G., Scholes, K. and Whittington, R. (2017) </w:t>
      </w:r>
      <w:r w:rsidDel="00000000" w:rsidR="00000000" w:rsidRPr="00000000">
        <w:rPr>
          <w:i w:val="1"/>
          <w:rtl w:val="0"/>
        </w:rPr>
        <w:t xml:space="preserve">Exploring Corporate Strategy: Text and Cases</w:t>
      </w:r>
      <w:r w:rsidDel="00000000" w:rsidR="00000000" w:rsidRPr="00000000">
        <w:rPr>
          <w:rtl w:val="0"/>
        </w:rPr>
        <w:t xml:space="preserve">. Harlow: Pearson.</w:t>
      </w:r>
    </w:p>
    <w:p w:rsidR="00000000" w:rsidDel="00000000" w:rsidP="00000000" w:rsidRDefault="00000000" w:rsidRPr="00000000" w14:paraId="00000076">
      <w:pPr>
        <w:spacing w:after="240" w:before="240" w:line="360" w:lineRule="auto"/>
        <w:rPr/>
      </w:pPr>
      <w:r w:rsidDel="00000000" w:rsidR="00000000" w:rsidRPr="00000000">
        <w:rPr>
          <w:rtl w:val="0"/>
        </w:rPr>
        <w:t xml:space="preserve">Kim, S.W. and Hill, N.E. (2020) ‘Parent involvement and student autonomy: A double-edged sword?’, </w:t>
      </w:r>
      <w:r w:rsidDel="00000000" w:rsidR="00000000" w:rsidRPr="00000000">
        <w:rPr>
          <w:i w:val="1"/>
          <w:rtl w:val="0"/>
        </w:rPr>
        <w:t xml:space="preserve">Journal of Educational Psychology</w:t>
      </w:r>
      <w:r w:rsidDel="00000000" w:rsidR="00000000" w:rsidRPr="00000000">
        <w:rPr>
          <w:rtl w:val="0"/>
        </w:rPr>
        <w:t xml:space="preserve">, 112(6), pp. 1074-1086.</w:t>
      </w:r>
    </w:p>
    <w:p w:rsidR="00000000" w:rsidDel="00000000" w:rsidP="00000000" w:rsidRDefault="00000000" w:rsidRPr="00000000" w14:paraId="00000077">
      <w:pPr>
        <w:spacing w:after="240" w:before="240" w:line="360" w:lineRule="auto"/>
        <w:rPr/>
      </w:pPr>
      <w:r w:rsidDel="00000000" w:rsidR="00000000" w:rsidRPr="00000000">
        <w:rPr>
          <w:rtl w:val="0"/>
        </w:rPr>
        <w:t xml:space="preserve">Kim, Y. and Hill, N.E. (2020) ‘Parental involvement and student academic performance: A meta-analysis’, </w:t>
      </w:r>
      <w:r w:rsidDel="00000000" w:rsidR="00000000" w:rsidRPr="00000000">
        <w:rPr>
          <w:i w:val="1"/>
          <w:rtl w:val="0"/>
        </w:rPr>
        <w:t xml:space="preserve">Educational Psychology Review</w:t>
      </w:r>
      <w:r w:rsidDel="00000000" w:rsidR="00000000" w:rsidRPr="00000000">
        <w:rPr>
          <w:rtl w:val="0"/>
        </w:rPr>
        <w:t xml:space="preserve">, 32(1), pp. 1-25. Available at: https://doi.org/10.1007/s10648-019-09410-5.</w:t>
      </w:r>
    </w:p>
    <w:p w:rsidR="00000000" w:rsidDel="00000000" w:rsidP="00000000" w:rsidRDefault="00000000" w:rsidRPr="00000000" w14:paraId="00000078">
      <w:pPr>
        <w:spacing w:after="240" w:before="240" w:line="360" w:lineRule="auto"/>
        <w:rPr/>
      </w:pPr>
      <w:r w:rsidDel="00000000" w:rsidR="00000000" w:rsidRPr="00000000">
        <w:rPr>
          <w:rtl w:val="0"/>
        </w:rPr>
        <w:t xml:space="preserve">Kotler, P. and Keller, K.L. (2016) </w:t>
      </w:r>
      <w:r w:rsidDel="00000000" w:rsidR="00000000" w:rsidRPr="00000000">
        <w:rPr>
          <w:i w:val="1"/>
          <w:rtl w:val="0"/>
        </w:rPr>
        <w:t xml:space="preserve">Marketing Management</w:t>
      </w:r>
      <w:r w:rsidDel="00000000" w:rsidR="00000000" w:rsidRPr="00000000">
        <w:rPr>
          <w:rtl w:val="0"/>
        </w:rPr>
        <w:t xml:space="preserve">. 15th edn. Harlow: Pearson.</w:t>
      </w:r>
    </w:p>
    <w:p w:rsidR="00000000" w:rsidDel="00000000" w:rsidP="00000000" w:rsidRDefault="00000000" w:rsidRPr="00000000" w14:paraId="00000079">
      <w:pPr>
        <w:spacing w:after="240" w:before="240" w:line="360" w:lineRule="auto"/>
        <w:rPr/>
      </w:pPr>
      <w:r w:rsidDel="00000000" w:rsidR="00000000" w:rsidRPr="00000000">
        <w:rPr>
          <w:rtl w:val="0"/>
        </w:rPr>
        <w:t xml:space="preserve">OECD (2020) </w:t>
      </w:r>
      <w:r w:rsidDel="00000000" w:rsidR="00000000" w:rsidRPr="00000000">
        <w:rPr>
          <w:i w:val="1"/>
          <w:rtl w:val="0"/>
        </w:rPr>
        <w:t xml:space="preserve">Achieving the New Curriculum for Wales</w:t>
      </w:r>
      <w:r w:rsidDel="00000000" w:rsidR="00000000" w:rsidRPr="00000000">
        <w:rPr>
          <w:rtl w:val="0"/>
        </w:rPr>
        <w:t xml:space="preserve">. Paris: OECD Publishing.</w:t>
      </w:r>
    </w:p>
    <w:p w:rsidR="00000000" w:rsidDel="00000000" w:rsidP="00000000" w:rsidRDefault="00000000" w:rsidRPr="00000000" w14:paraId="0000007A">
      <w:pPr>
        <w:spacing w:after="240" w:before="240" w:line="360" w:lineRule="auto"/>
        <w:rPr/>
      </w:pPr>
      <w:r w:rsidDel="00000000" w:rsidR="00000000" w:rsidRPr="00000000">
        <w:rPr>
          <w:rtl w:val="0"/>
        </w:rPr>
        <w:t xml:space="preserve">OECD (2020) </w:t>
      </w:r>
      <w:r w:rsidDel="00000000" w:rsidR="00000000" w:rsidRPr="00000000">
        <w:rPr>
          <w:i w:val="1"/>
          <w:rtl w:val="0"/>
        </w:rPr>
        <w:t xml:space="preserve">Aligning Curriculum and Assessment: A Review of the Evidence</w:t>
      </w:r>
      <w:r w:rsidDel="00000000" w:rsidR="00000000" w:rsidRPr="00000000">
        <w:rPr>
          <w:rtl w:val="0"/>
        </w:rPr>
        <w:t xml:space="preserve">. Available at: https://www.oecd.org/education/aligning-curriculum-and-assessment-9789264300000-en.htm (Accessed: 21 February 2025).</w:t>
      </w:r>
    </w:p>
    <w:p w:rsidR="00000000" w:rsidDel="00000000" w:rsidP="00000000" w:rsidRDefault="00000000" w:rsidRPr="00000000" w14:paraId="0000007B">
      <w:pPr>
        <w:spacing w:after="240" w:before="240" w:line="360" w:lineRule="auto"/>
        <w:rPr/>
      </w:pPr>
      <w:r w:rsidDel="00000000" w:rsidR="00000000" w:rsidRPr="00000000">
        <w:rPr>
          <w:rtl w:val="0"/>
        </w:rPr>
        <w:t xml:space="preserve">Selwyn, N. and Facer, K. (2021) </w:t>
      </w:r>
      <w:r w:rsidDel="00000000" w:rsidR="00000000" w:rsidRPr="00000000">
        <w:rPr>
          <w:i w:val="1"/>
          <w:rtl w:val="0"/>
        </w:rPr>
        <w:t xml:space="preserve">Beyond the Digital Divide: Technology and Educational Inequality</w:t>
      </w:r>
      <w:r w:rsidDel="00000000" w:rsidR="00000000" w:rsidRPr="00000000">
        <w:rPr>
          <w:rtl w:val="0"/>
        </w:rPr>
        <w:t xml:space="preserve">. Bristol: Policy Press.</w:t>
      </w:r>
    </w:p>
    <w:p w:rsidR="00000000" w:rsidDel="00000000" w:rsidP="00000000" w:rsidRDefault="00000000" w:rsidRPr="00000000" w14:paraId="0000007C">
      <w:pPr>
        <w:spacing w:after="240" w:before="240" w:line="360" w:lineRule="auto"/>
        <w:rPr/>
      </w:pPr>
      <w:r w:rsidDel="00000000" w:rsidR="00000000" w:rsidRPr="00000000">
        <w:rPr>
          <w:rtl w:val="0"/>
        </w:rPr>
        <w:t xml:space="preserve">Selwyn, N. and Facer, K. (2021) </w:t>
      </w:r>
      <w:r w:rsidDel="00000000" w:rsidR="00000000" w:rsidRPr="00000000">
        <w:rPr>
          <w:i w:val="1"/>
          <w:rtl w:val="0"/>
        </w:rPr>
        <w:t xml:space="preserve">The Politics of Education and Technology: Conflicts, Controversies, and Connections</w:t>
      </w:r>
      <w:r w:rsidDel="00000000" w:rsidR="00000000" w:rsidRPr="00000000">
        <w:rPr>
          <w:rtl w:val="0"/>
        </w:rPr>
        <w:t xml:space="preserve">. London: Palgrave Macmillan.</w:t>
      </w:r>
    </w:p>
    <w:p w:rsidR="00000000" w:rsidDel="00000000" w:rsidP="00000000" w:rsidRDefault="00000000" w:rsidRPr="00000000" w14:paraId="0000007D">
      <w:pPr>
        <w:spacing w:after="240" w:before="240" w:line="360" w:lineRule="auto"/>
        <w:rPr/>
      </w:pPr>
      <w:r w:rsidDel="00000000" w:rsidR="00000000" w:rsidRPr="00000000">
        <w:rPr>
          <w:rtl w:val="0"/>
        </w:rPr>
        <w:t xml:space="preserve">Smith, J. and Jones, M. (2020) </w:t>
      </w:r>
      <w:r w:rsidDel="00000000" w:rsidR="00000000" w:rsidRPr="00000000">
        <w:rPr>
          <w:i w:val="1"/>
          <w:rtl w:val="0"/>
        </w:rPr>
        <w:t xml:space="preserve">Socio-economic Challenges in Education</w:t>
      </w:r>
      <w:r w:rsidDel="00000000" w:rsidR="00000000" w:rsidRPr="00000000">
        <w:rPr>
          <w:rtl w:val="0"/>
        </w:rPr>
        <w:t xml:space="preserve">. London: Routledge. Available at: https://www.routledge.com/Socio-economic-Challenges-in-Education/Smith-Jones/p/book/9780367367891 (Accessed: 5 February 2025).</w:t>
      </w:r>
    </w:p>
    <w:p w:rsidR="00000000" w:rsidDel="00000000" w:rsidP="00000000" w:rsidRDefault="00000000" w:rsidRPr="00000000" w14:paraId="0000007E">
      <w:pPr>
        <w:spacing w:after="240" w:before="240" w:line="360" w:lineRule="auto"/>
        <w:rPr/>
      </w:pPr>
      <w:r w:rsidDel="00000000" w:rsidR="00000000" w:rsidRPr="00000000">
        <w:rPr>
          <w:rtl w:val="0"/>
        </w:rPr>
        <w:t xml:space="preserve">Smith, R., Jones, L. and Thomas, H. (2022) ‘Culturally responsive parental engagement in diverse communities’, </w:t>
      </w:r>
      <w:r w:rsidDel="00000000" w:rsidR="00000000" w:rsidRPr="00000000">
        <w:rPr>
          <w:i w:val="1"/>
          <w:rtl w:val="0"/>
        </w:rPr>
        <w:t xml:space="preserve">British Journal of Educational Studies</w:t>
      </w:r>
      <w:r w:rsidDel="00000000" w:rsidR="00000000" w:rsidRPr="00000000">
        <w:rPr>
          <w:rtl w:val="0"/>
        </w:rPr>
        <w:t xml:space="preserve">, 70(3), pp. 415-432.</w:t>
      </w:r>
    </w:p>
    <w:p w:rsidR="00000000" w:rsidDel="00000000" w:rsidP="00000000" w:rsidRDefault="00000000" w:rsidRPr="00000000" w14:paraId="0000007F">
      <w:pPr>
        <w:spacing w:after="240" w:before="240" w:line="360" w:lineRule="auto"/>
        <w:rPr/>
      </w:pPr>
      <w:r w:rsidDel="00000000" w:rsidR="00000000" w:rsidRPr="00000000">
        <w:rPr>
          <w:rtl w:val="0"/>
        </w:rPr>
        <w:t xml:space="preserve">Taylor, C. and Hoyle, C. (2020) </w:t>
      </w:r>
      <w:r w:rsidDel="00000000" w:rsidR="00000000" w:rsidRPr="00000000">
        <w:rPr>
          <w:i w:val="1"/>
          <w:rtl w:val="0"/>
        </w:rPr>
        <w:t xml:space="preserve">The Future of Assessment in Wales</w:t>
      </w:r>
      <w:r w:rsidDel="00000000" w:rsidR="00000000" w:rsidRPr="00000000">
        <w:rPr>
          <w:rtl w:val="0"/>
        </w:rPr>
        <w:t xml:space="preserve">. Cardiff: Cardiff University.</w:t>
      </w:r>
    </w:p>
    <w:p w:rsidR="00000000" w:rsidDel="00000000" w:rsidP="00000000" w:rsidRDefault="00000000" w:rsidRPr="00000000" w14:paraId="00000080">
      <w:pPr>
        <w:spacing w:after="240" w:before="240" w:line="360" w:lineRule="auto"/>
        <w:rPr/>
      </w:pPr>
      <w:r w:rsidDel="00000000" w:rsidR="00000000" w:rsidRPr="00000000">
        <w:rPr>
          <w:rtl w:val="0"/>
        </w:rPr>
        <w:t xml:space="preserve">Taylor, L. and Green, M. (2023) ‘Long-term impacts of parental engagement on student outcomes’, </w:t>
      </w:r>
      <w:r w:rsidDel="00000000" w:rsidR="00000000" w:rsidRPr="00000000">
        <w:rPr>
          <w:i w:val="1"/>
          <w:rtl w:val="0"/>
        </w:rPr>
        <w:t xml:space="preserve">Journal of Educational Policy</w:t>
      </w:r>
      <w:r w:rsidDel="00000000" w:rsidR="00000000" w:rsidRPr="00000000">
        <w:rPr>
          <w:rtl w:val="0"/>
        </w:rPr>
        <w:t xml:space="preserve">, 38(2), pp. 189-205.</w:t>
      </w:r>
    </w:p>
    <w:p w:rsidR="00000000" w:rsidDel="00000000" w:rsidP="00000000" w:rsidRDefault="00000000" w:rsidRPr="00000000" w14:paraId="00000081">
      <w:pPr>
        <w:spacing w:after="240" w:before="240" w:line="360" w:lineRule="auto"/>
        <w:rPr/>
      </w:pPr>
      <w:r w:rsidDel="00000000" w:rsidR="00000000" w:rsidRPr="00000000">
        <w:rPr>
          <w:rtl w:val="0"/>
        </w:rPr>
        <w:t xml:space="preserve">Welsh Government (2021) </w:t>
      </w:r>
      <w:r w:rsidDel="00000000" w:rsidR="00000000" w:rsidRPr="00000000">
        <w:rPr>
          <w:i w:val="1"/>
          <w:rtl w:val="0"/>
        </w:rPr>
        <w:t xml:space="preserve">Curriculum for Wales Guidance</w:t>
      </w:r>
      <w:r w:rsidDel="00000000" w:rsidR="00000000" w:rsidRPr="00000000">
        <w:rPr>
          <w:rtl w:val="0"/>
        </w:rPr>
        <w:t xml:space="preserve">. Available at: https://gov.wales/curriculum-for-wales (Accessed: 2 February 2025).</w:t>
      </w:r>
    </w:p>
    <w:p w:rsidR="00000000" w:rsidDel="00000000" w:rsidP="00000000" w:rsidRDefault="00000000" w:rsidRPr="00000000" w14:paraId="00000082">
      <w:pPr>
        <w:spacing w:after="240" w:before="240" w:line="360" w:lineRule="auto"/>
        <w:rPr/>
      </w:pPr>
      <w:r w:rsidDel="00000000" w:rsidR="00000000" w:rsidRPr="00000000">
        <w:rPr>
          <w:rtl w:val="0"/>
        </w:rPr>
        <w:t xml:space="preserve">Welsh Government (2022) </w:t>
      </w:r>
      <w:r w:rsidDel="00000000" w:rsidR="00000000" w:rsidRPr="00000000">
        <w:rPr>
          <w:i w:val="1"/>
          <w:rtl w:val="0"/>
        </w:rPr>
        <w:t xml:space="preserve">Assessment and Progression in the New Curriculum</w:t>
      </w:r>
      <w:r w:rsidDel="00000000" w:rsidR="00000000" w:rsidRPr="00000000">
        <w:rPr>
          <w:rtl w:val="0"/>
        </w:rPr>
        <w:t xml:space="preserve">. Available at: https://gov.wales/assessment-and-progression-new-curriculum (Accessed: 20 February 2025).</w:t>
      </w:r>
    </w:p>
    <w:p w:rsidR="00000000" w:rsidDel="00000000" w:rsidP="00000000" w:rsidRDefault="00000000" w:rsidRPr="00000000" w14:paraId="00000083">
      <w:pPr>
        <w:spacing w:after="240" w:before="240" w:line="360" w:lineRule="auto"/>
        <w:rPr/>
      </w:pPr>
      <w:r w:rsidDel="00000000" w:rsidR="00000000" w:rsidRPr="00000000">
        <w:rPr>
          <w:rtl w:val="0"/>
        </w:rPr>
        <w:t xml:space="preserve">Welsh Government (2022) </w:t>
      </w:r>
      <w:r w:rsidDel="00000000" w:rsidR="00000000" w:rsidRPr="00000000">
        <w:rPr>
          <w:i w:val="1"/>
          <w:rtl w:val="0"/>
        </w:rPr>
        <w:t xml:space="preserve">Curriculum for Wales: Guidance on School-Community Partnerships</w:t>
      </w:r>
      <w:r w:rsidDel="00000000" w:rsidR="00000000" w:rsidRPr="00000000">
        <w:rPr>
          <w:rtl w:val="0"/>
        </w:rPr>
        <w:t xml:space="preserve">. Cardiff: Welsh Government Publishing.</w:t>
      </w:r>
    </w:p>
    <w:p w:rsidR="00000000" w:rsidDel="00000000" w:rsidP="00000000" w:rsidRDefault="00000000" w:rsidRPr="00000000" w14:paraId="00000084">
      <w:pPr>
        <w:spacing w:after="240" w:before="240" w:line="360" w:lineRule="auto"/>
        <w:rPr/>
      </w:pPr>
      <w:r w:rsidDel="00000000" w:rsidR="00000000" w:rsidRPr="00000000">
        <w:rPr>
          <w:rtl w:val="0"/>
        </w:rPr>
        <w:t xml:space="preserve">Welsh Government (2022) </w:t>
      </w:r>
      <w:r w:rsidDel="00000000" w:rsidR="00000000" w:rsidRPr="00000000">
        <w:rPr>
          <w:i w:val="1"/>
          <w:rtl w:val="0"/>
        </w:rPr>
        <w:t xml:space="preserve">Education in Wales: Statistical Overview</w:t>
      </w:r>
      <w:r w:rsidDel="00000000" w:rsidR="00000000" w:rsidRPr="00000000">
        <w:rPr>
          <w:rtl w:val="0"/>
        </w:rPr>
        <w:t xml:space="preserve">. Available at: https://gov.wales/education-wales-statistical-overview-2022 (Accessed: 5 February 2025).</w:t>
      </w:r>
    </w:p>
    <w:p w:rsidR="00000000" w:rsidDel="00000000" w:rsidP="00000000" w:rsidRDefault="00000000" w:rsidRPr="00000000" w14:paraId="00000085">
      <w:pPr>
        <w:spacing w:after="240" w:before="240" w:line="360" w:lineRule="auto"/>
        <w:rPr/>
      </w:pPr>
      <w:r w:rsidDel="00000000" w:rsidR="00000000" w:rsidRPr="00000000">
        <w:rPr>
          <w:rtl w:val="0"/>
        </w:rPr>
        <w:t xml:space="preserve">West, M. and Ainscow, M. (1991) </w:t>
      </w:r>
      <w:r w:rsidDel="00000000" w:rsidR="00000000" w:rsidRPr="00000000">
        <w:rPr>
          <w:i w:val="1"/>
          <w:rtl w:val="0"/>
        </w:rPr>
        <w:t xml:space="preserve">Managing School Development: A Guide for School Governors, Headteachers and Senior Staff</w:t>
      </w:r>
      <w:r w:rsidDel="00000000" w:rsidR="00000000" w:rsidRPr="00000000">
        <w:rPr>
          <w:rtl w:val="0"/>
        </w:rPr>
        <w:t xml:space="preserve">. London: David Fulton Publishers.</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mylocalschool.gov.wales/School/6702236?lang=en" TargetMode="External"/><Relationship Id="rId7" Type="http://schemas.openxmlformats.org/officeDocument/2006/relationships/hyperlink" Target="https://mylocalschool.gov.wales/School/6702236?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