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FD737" w14:textId="186E4085" w:rsidR="002D5B3F" w:rsidRPr="00923982" w:rsidRDefault="001A24F3" w:rsidP="005F3A53">
      <w:pPr>
        <w:pStyle w:val="Header"/>
        <w:tabs>
          <w:tab w:val="clear" w:pos="4153"/>
          <w:tab w:val="clear" w:pos="8306"/>
        </w:tabs>
        <w:jc w:val="right"/>
      </w:pPr>
      <w:r w:rsidRPr="00923982">
        <w:rPr>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E1C91B5" w14:textId="77777777" w:rsidR="008626E5" w:rsidRPr="00923982" w:rsidRDefault="008626E5" w:rsidP="005F3A53">
      <w:pPr>
        <w:pStyle w:val="Header"/>
        <w:tabs>
          <w:tab w:val="clear" w:pos="4153"/>
          <w:tab w:val="clear" w:pos="8306"/>
        </w:tabs>
        <w:jc w:val="right"/>
      </w:pPr>
    </w:p>
    <w:p w14:paraId="37850AAC" w14:textId="77777777" w:rsidR="008626E5" w:rsidRPr="00923982" w:rsidRDefault="008626E5" w:rsidP="005F3A53">
      <w:pPr>
        <w:pStyle w:val="Header"/>
        <w:tabs>
          <w:tab w:val="clear" w:pos="4153"/>
          <w:tab w:val="clear" w:pos="8306"/>
        </w:tabs>
        <w:jc w:val="right"/>
      </w:pPr>
    </w:p>
    <w:p w14:paraId="529644D3" w14:textId="77777777" w:rsidR="0027235A" w:rsidRPr="00923982" w:rsidRDefault="0027235A" w:rsidP="008626E5">
      <w:pPr>
        <w:rPr>
          <w:b/>
          <w:bCs/>
          <w:sz w:val="24"/>
          <w:szCs w:val="24"/>
        </w:rPr>
      </w:pPr>
    </w:p>
    <w:p w14:paraId="1A7FD5D7" w14:textId="77777777" w:rsidR="0027235A" w:rsidRPr="00923982" w:rsidRDefault="0027235A" w:rsidP="008626E5">
      <w:pPr>
        <w:rPr>
          <w:b/>
          <w:bCs/>
          <w:sz w:val="24"/>
          <w:szCs w:val="24"/>
        </w:rPr>
      </w:pPr>
    </w:p>
    <w:p w14:paraId="43179235" w14:textId="77777777" w:rsidR="0027235A" w:rsidRPr="00923982" w:rsidRDefault="0027235A" w:rsidP="008626E5">
      <w:pPr>
        <w:rPr>
          <w:b/>
          <w:bCs/>
          <w:sz w:val="24"/>
          <w:szCs w:val="24"/>
        </w:rPr>
      </w:pPr>
    </w:p>
    <w:p w14:paraId="3DC902ED" w14:textId="77777777" w:rsidR="00B52E9F" w:rsidRPr="00923982" w:rsidRDefault="00B52E9F" w:rsidP="00B52E9F">
      <w:pPr>
        <w:rPr>
          <w:b/>
          <w:bCs/>
          <w:sz w:val="24"/>
          <w:szCs w:val="24"/>
        </w:rPr>
      </w:pPr>
    </w:p>
    <w:p w14:paraId="63822280" w14:textId="77777777" w:rsidR="00B52E9F" w:rsidRPr="00923982" w:rsidRDefault="00B52E9F" w:rsidP="00B52E9F">
      <w:pPr>
        <w:rPr>
          <w:b/>
          <w:bCs/>
          <w:sz w:val="24"/>
          <w:szCs w:val="24"/>
        </w:rPr>
      </w:pPr>
    </w:p>
    <w:p w14:paraId="127271A1" w14:textId="77777777" w:rsidR="00B52E9F" w:rsidRPr="00923982" w:rsidRDefault="00B52E9F" w:rsidP="00B52E9F">
      <w:pPr>
        <w:rPr>
          <w:b/>
          <w:bCs/>
          <w:sz w:val="24"/>
          <w:szCs w:val="24"/>
        </w:rPr>
      </w:pPr>
    </w:p>
    <w:p w14:paraId="5016F0EA" w14:textId="7A592FF5" w:rsidR="003A1A4F" w:rsidRPr="00923982" w:rsidRDefault="00B52E9F" w:rsidP="00C46EF8">
      <w:pPr>
        <w:spacing w:before="120" w:after="120"/>
        <w:jc w:val="center"/>
        <w:rPr>
          <w:b/>
          <w:sz w:val="32"/>
          <w:szCs w:val="32"/>
        </w:rPr>
      </w:pPr>
      <w:r w:rsidRPr="00923982">
        <w:rPr>
          <w:b/>
          <w:bCs/>
          <w:sz w:val="32"/>
          <w:szCs w:val="32"/>
        </w:rPr>
        <w:t xml:space="preserve">Program: </w:t>
      </w:r>
      <w:r w:rsidR="003A1A4F" w:rsidRPr="00923982">
        <w:rPr>
          <w:b/>
          <w:sz w:val="32"/>
          <w:szCs w:val="32"/>
        </w:rPr>
        <w:t>BA (Hons) Business Management</w:t>
      </w:r>
    </w:p>
    <w:p w14:paraId="4B7DDAE5" w14:textId="5B08703C" w:rsidR="00B52E9F" w:rsidRPr="00923982" w:rsidRDefault="00B52E9F" w:rsidP="00C46EF8">
      <w:pPr>
        <w:jc w:val="center"/>
        <w:rPr>
          <w:b/>
          <w:bCs/>
          <w:sz w:val="32"/>
          <w:szCs w:val="32"/>
        </w:rPr>
      </w:pPr>
    </w:p>
    <w:p w14:paraId="36435FE1" w14:textId="2987FF53" w:rsidR="00B52E9F" w:rsidRPr="00923982" w:rsidRDefault="00B52E9F" w:rsidP="00C46EF8">
      <w:pPr>
        <w:jc w:val="center"/>
        <w:rPr>
          <w:b/>
          <w:bCs/>
          <w:sz w:val="32"/>
          <w:szCs w:val="32"/>
        </w:rPr>
      </w:pPr>
      <w:r w:rsidRPr="00923982">
        <w:rPr>
          <w:b/>
          <w:bCs/>
          <w:sz w:val="32"/>
          <w:szCs w:val="32"/>
        </w:rPr>
        <w:t xml:space="preserve">Module:  </w:t>
      </w:r>
      <w:r w:rsidR="003328B2" w:rsidRPr="00923982">
        <w:rPr>
          <w:b/>
          <w:sz w:val="32"/>
          <w:szCs w:val="32"/>
        </w:rPr>
        <w:t>Principles of Marketing</w:t>
      </w:r>
      <w:proofErr w:type="gramStart"/>
      <w:r w:rsidR="003328B2" w:rsidRPr="00923982">
        <w:rPr>
          <w:b/>
          <w:sz w:val="32"/>
          <w:szCs w:val="32"/>
        </w:rPr>
        <w:t xml:space="preserve">  </w:t>
      </w:r>
      <w:r w:rsidRPr="00923982">
        <w:rPr>
          <w:b/>
          <w:bCs/>
          <w:sz w:val="32"/>
          <w:szCs w:val="32"/>
        </w:rPr>
        <w:t xml:space="preserve"> (</w:t>
      </w:r>
      <w:proofErr w:type="gramEnd"/>
      <w:r w:rsidRPr="00923982">
        <w:rPr>
          <w:b/>
          <w:bCs/>
          <w:sz w:val="32"/>
          <w:szCs w:val="32"/>
        </w:rPr>
        <w:t>LCBB</w:t>
      </w:r>
      <w:r w:rsidR="003A1A4F" w:rsidRPr="00923982">
        <w:rPr>
          <w:b/>
          <w:bCs/>
          <w:sz w:val="32"/>
          <w:szCs w:val="32"/>
        </w:rPr>
        <w:t>5</w:t>
      </w:r>
      <w:r w:rsidRPr="00923982">
        <w:rPr>
          <w:b/>
          <w:bCs/>
          <w:sz w:val="32"/>
          <w:szCs w:val="32"/>
        </w:rPr>
        <w:t>015_BIRM)</w:t>
      </w:r>
    </w:p>
    <w:p w14:paraId="51C208AA" w14:textId="77777777" w:rsidR="00B52E9F" w:rsidRPr="00923982" w:rsidRDefault="00B52E9F" w:rsidP="00C46EF8">
      <w:pPr>
        <w:jc w:val="center"/>
        <w:rPr>
          <w:b/>
          <w:bCs/>
          <w:sz w:val="32"/>
          <w:szCs w:val="32"/>
        </w:rPr>
      </w:pPr>
    </w:p>
    <w:p w14:paraId="1BD33801" w14:textId="77777777" w:rsidR="00B52E9F" w:rsidRPr="00923982" w:rsidRDefault="00B52E9F" w:rsidP="00B52E9F">
      <w:pPr>
        <w:rPr>
          <w:b/>
          <w:bCs/>
          <w:sz w:val="28"/>
          <w:szCs w:val="28"/>
        </w:rPr>
      </w:pPr>
    </w:p>
    <w:p w14:paraId="20926484" w14:textId="77777777" w:rsidR="005F0324" w:rsidRPr="00923982" w:rsidRDefault="005F0324" w:rsidP="00B52E9F">
      <w:pPr>
        <w:rPr>
          <w:b/>
          <w:bCs/>
          <w:sz w:val="28"/>
          <w:szCs w:val="28"/>
        </w:rPr>
      </w:pPr>
    </w:p>
    <w:p w14:paraId="0D6EA3ED" w14:textId="77777777" w:rsidR="005F0324" w:rsidRPr="00923982" w:rsidRDefault="005F0324" w:rsidP="00B52E9F">
      <w:pPr>
        <w:rPr>
          <w:b/>
          <w:bCs/>
          <w:sz w:val="28"/>
          <w:szCs w:val="28"/>
        </w:rPr>
      </w:pPr>
    </w:p>
    <w:p w14:paraId="68A17240" w14:textId="52532D62" w:rsidR="00B52E9F" w:rsidRPr="00923982" w:rsidRDefault="00B52E9F" w:rsidP="007C6616">
      <w:pPr>
        <w:rPr>
          <w:sz w:val="28"/>
          <w:szCs w:val="28"/>
        </w:rPr>
      </w:pPr>
      <w:r w:rsidRPr="00923982">
        <w:rPr>
          <w:sz w:val="28"/>
          <w:szCs w:val="28"/>
        </w:rPr>
        <w:t xml:space="preserve">Assignment Component </w:t>
      </w:r>
      <w:r w:rsidR="003D0C13" w:rsidRPr="00923982">
        <w:rPr>
          <w:sz w:val="28"/>
          <w:szCs w:val="28"/>
        </w:rPr>
        <w:t>1</w:t>
      </w:r>
      <w:r w:rsidRPr="00923982">
        <w:rPr>
          <w:sz w:val="28"/>
          <w:szCs w:val="28"/>
        </w:rPr>
        <w:t xml:space="preserve">: </w:t>
      </w:r>
      <w:r w:rsidR="003328B2" w:rsidRPr="00923982">
        <w:rPr>
          <w:sz w:val="28"/>
          <w:szCs w:val="28"/>
        </w:rPr>
        <w:t xml:space="preserve"> </w:t>
      </w:r>
    </w:p>
    <w:p w14:paraId="14A8E3DC" w14:textId="110CC6B8" w:rsidR="00B52E9F" w:rsidRPr="00923982" w:rsidRDefault="003A1A4F" w:rsidP="00B52E9F">
      <w:pPr>
        <w:jc w:val="center"/>
        <w:rPr>
          <w:b/>
          <w:bCs/>
          <w:sz w:val="28"/>
          <w:szCs w:val="28"/>
        </w:rPr>
      </w:pPr>
      <w:r w:rsidRPr="00923982">
        <w:rPr>
          <w:b/>
          <w:bCs/>
          <w:sz w:val="28"/>
          <w:szCs w:val="28"/>
        </w:rPr>
        <w:t xml:space="preserve"> </w:t>
      </w:r>
    </w:p>
    <w:p w14:paraId="501284BF" w14:textId="77777777" w:rsidR="00E8159A" w:rsidRPr="00923982" w:rsidRDefault="00F11723" w:rsidP="00FF78B1">
      <w:pPr>
        <w:rPr>
          <w:sz w:val="28"/>
          <w:szCs w:val="28"/>
        </w:rPr>
      </w:pPr>
      <w:r w:rsidRPr="00923982">
        <w:rPr>
          <w:b/>
          <w:bCs/>
          <w:sz w:val="28"/>
          <w:szCs w:val="28"/>
        </w:rPr>
        <w:t xml:space="preserve"> </w:t>
      </w:r>
      <w:r w:rsidR="00FF78B1" w:rsidRPr="00FF78B1">
        <w:rPr>
          <w:b/>
          <w:bCs/>
          <w:sz w:val="28"/>
          <w:szCs w:val="28"/>
        </w:rPr>
        <w:t xml:space="preserve"> </w:t>
      </w:r>
      <w:r w:rsidR="00FF78B1" w:rsidRPr="00FF78B1">
        <w:rPr>
          <w:sz w:val="28"/>
          <w:szCs w:val="28"/>
        </w:rPr>
        <w:t xml:space="preserve">Individual Report </w:t>
      </w:r>
    </w:p>
    <w:p w14:paraId="5CAE832A" w14:textId="77777777" w:rsidR="005F0324" w:rsidRPr="00923982" w:rsidRDefault="005F0324" w:rsidP="00FF78B1">
      <w:pPr>
        <w:rPr>
          <w:sz w:val="28"/>
          <w:szCs w:val="28"/>
        </w:rPr>
      </w:pPr>
    </w:p>
    <w:p w14:paraId="231A215E" w14:textId="41D9F076" w:rsidR="00FF78B1" w:rsidRPr="00FF78B1" w:rsidRDefault="00FF78B1" w:rsidP="00E8159A">
      <w:pPr>
        <w:jc w:val="center"/>
        <w:rPr>
          <w:b/>
          <w:bCs/>
          <w:sz w:val="28"/>
          <w:szCs w:val="28"/>
        </w:rPr>
      </w:pPr>
      <w:r w:rsidRPr="00FF78B1">
        <w:rPr>
          <w:b/>
          <w:bCs/>
          <w:sz w:val="28"/>
          <w:szCs w:val="28"/>
        </w:rPr>
        <w:t>Situational Analysis of Apple Inc. (UK Operations) Using SWOT</w:t>
      </w:r>
    </w:p>
    <w:p w14:paraId="2E3A23E6" w14:textId="77777777" w:rsidR="00B52E9F" w:rsidRPr="00923982" w:rsidRDefault="00B52E9F" w:rsidP="00B52E9F">
      <w:pPr>
        <w:rPr>
          <w:b/>
          <w:bCs/>
          <w:sz w:val="28"/>
          <w:szCs w:val="28"/>
        </w:rPr>
      </w:pPr>
    </w:p>
    <w:p w14:paraId="077FF225" w14:textId="77777777" w:rsidR="00B52E9F" w:rsidRPr="00923982" w:rsidRDefault="00B52E9F" w:rsidP="00B52E9F">
      <w:pPr>
        <w:rPr>
          <w:b/>
          <w:bCs/>
          <w:sz w:val="28"/>
          <w:szCs w:val="28"/>
        </w:rPr>
      </w:pPr>
    </w:p>
    <w:p w14:paraId="368D7622" w14:textId="77777777" w:rsidR="00E8159A" w:rsidRPr="00923982" w:rsidRDefault="00E8159A" w:rsidP="00B52E9F">
      <w:pPr>
        <w:rPr>
          <w:b/>
          <w:bCs/>
          <w:sz w:val="28"/>
          <w:szCs w:val="28"/>
        </w:rPr>
      </w:pPr>
    </w:p>
    <w:p w14:paraId="7BD4C5C2" w14:textId="77777777" w:rsidR="005F0324" w:rsidRPr="00923982" w:rsidRDefault="005F0324" w:rsidP="00B52E9F">
      <w:pPr>
        <w:rPr>
          <w:b/>
          <w:bCs/>
          <w:sz w:val="28"/>
          <w:szCs w:val="28"/>
        </w:rPr>
      </w:pPr>
    </w:p>
    <w:p w14:paraId="67DA6ECF" w14:textId="77777777" w:rsidR="00E8159A" w:rsidRPr="00923982" w:rsidRDefault="00E8159A" w:rsidP="00B52E9F">
      <w:pPr>
        <w:rPr>
          <w:b/>
          <w:bCs/>
          <w:sz w:val="28"/>
          <w:szCs w:val="28"/>
        </w:rPr>
      </w:pPr>
    </w:p>
    <w:p w14:paraId="527922C6" w14:textId="77777777" w:rsidR="00B52E9F" w:rsidRPr="00923982" w:rsidRDefault="00B52E9F" w:rsidP="00B52E9F">
      <w:pPr>
        <w:rPr>
          <w:b/>
          <w:bCs/>
          <w:sz w:val="28"/>
          <w:szCs w:val="28"/>
        </w:rPr>
      </w:pPr>
      <w:r w:rsidRPr="00923982">
        <w:rPr>
          <w:b/>
          <w:bCs/>
          <w:sz w:val="28"/>
          <w:szCs w:val="28"/>
        </w:rPr>
        <w:t xml:space="preserve">Student:  Mandica Gabriel Stochita </w:t>
      </w:r>
      <w:proofErr w:type="gramStart"/>
      <w:r w:rsidRPr="00923982">
        <w:rPr>
          <w:b/>
          <w:bCs/>
          <w:sz w:val="28"/>
          <w:szCs w:val="28"/>
        </w:rPr>
        <w:t>-  2230353</w:t>
      </w:r>
      <w:proofErr w:type="gramEnd"/>
      <w:r w:rsidRPr="00923982">
        <w:rPr>
          <w:b/>
          <w:bCs/>
          <w:sz w:val="28"/>
          <w:szCs w:val="28"/>
        </w:rPr>
        <w:t xml:space="preserve"> </w:t>
      </w:r>
    </w:p>
    <w:p w14:paraId="0410CB26" w14:textId="77777777" w:rsidR="005F0324" w:rsidRPr="00923982" w:rsidRDefault="005F0324" w:rsidP="00B52E9F">
      <w:pPr>
        <w:rPr>
          <w:b/>
          <w:bCs/>
          <w:sz w:val="28"/>
          <w:szCs w:val="28"/>
        </w:rPr>
      </w:pPr>
    </w:p>
    <w:p w14:paraId="39008240" w14:textId="77777777" w:rsidR="005F0324" w:rsidRPr="00923982" w:rsidRDefault="005F0324" w:rsidP="00B52E9F">
      <w:pPr>
        <w:rPr>
          <w:b/>
          <w:bCs/>
          <w:sz w:val="28"/>
          <w:szCs w:val="28"/>
        </w:rPr>
      </w:pPr>
    </w:p>
    <w:p w14:paraId="0C37DBA7" w14:textId="77777777" w:rsidR="00B52E9F" w:rsidRPr="00923982" w:rsidRDefault="00B52E9F" w:rsidP="00B52E9F">
      <w:pPr>
        <w:rPr>
          <w:b/>
          <w:bCs/>
          <w:sz w:val="28"/>
          <w:szCs w:val="28"/>
        </w:rPr>
      </w:pPr>
    </w:p>
    <w:p w14:paraId="55F2415A" w14:textId="77777777" w:rsidR="00B52E9F" w:rsidRPr="00923982" w:rsidRDefault="00B52E9F" w:rsidP="00B52E9F">
      <w:pPr>
        <w:rPr>
          <w:b/>
          <w:bCs/>
          <w:sz w:val="28"/>
          <w:szCs w:val="28"/>
        </w:rPr>
      </w:pPr>
      <w:r w:rsidRPr="00923982">
        <w:rPr>
          <w:b/>
          <w:bCs/>
          <w:sz w:val="28"/>
          <w:szCs w:val="28"/>
        </w:rPr>
        <w:t xml:space="preserve"> Lecturer: Ivan Rodriguez Hernandez</w:t>
      </w:r>
    </w:p>
    <w:p w14:paraId="64B1164C" w14:textId="77777777" w:rsidR="005F0324" w:rsidRPr="00923982" w:rsidRDefault="005F0324" w:rsidP="00B52E9F">
      <w:pPr>
        <w:rPr>
          <w:b/>
          <w:bCs/>
          <w:sz w:val="28"/>
          <w:szCs w:val="28"/>
        </w:rPr>
      </w:pPr>
    </w:p>
    <w:p w14:paraId="49C1EF90" w14:textId="77777777" w:rsidR="00B52E9F" w:rsidRPr="00923982" w:rsidRDefault="00B52E9F" w:rsidP="00B52E9F">
      <w:pPr>
        <w:rPr>
          <w:b/>
          <w:bCs/>
          <w:sz w:val="24"/>
          <w:szCs w:val="24"/>
        </w:rPr>
      </w:pPr>
    </w:p>
    <w:p w14:paraId="3010474C" w14:textId="63432CDE" w:rsidR="00B52E9F" w:rsidRPr="00923982" w:rsidRDefault="00050DA4" w:rsidP="00050DA4">
      <w:pPr>
        <w:jc w:val="center"/>
        <w:rPr>
          <w:b/>
          <w:bCs/>
          <w:sz w:val="24"/>
          <w:szCs w:val="24"/>
        </w:rPr>
      </w:pPr>
      <w:r>
        <w:rPr>
          <w:b/>
          <w:bCs/>
          <w:sz w:val="24"/>
          <w:szCs w:val="24"/>
        </w:rPr>
        <w:t xml:space="preserve">                                                                                   </w:t>
      </w:r>
      <w:r w:rsidR="00B52E9F" w:rsidRPr="00923982">
        <w:rPr>
          <w:b/>
          <w:bCs/>
          <w:sz w:val="24"/>
          <w:szCs w:val="24"/>
        </w:rPr>
        <w:t xml:space="preserve">Date: </w:t>
      </w:r>
      <w:r w:rsidR="00A97876" w:rsidRPr="00923982">
        <w:rPr>
          <w:b/>
          <w:bCs/>
          <w:sz w:val="24"/>
          <w:szCs w:val="24"/>
        </w:rPr>
        <w:t>20</w:t>
      </w:r>
      <w:r w:rsidR="00B52E9F" w:rsidRPr="00923982">
        <w:rPr>
          <w:b/>
          <w:bCs/>
          <w:sz w:val="24"/>
          <w:szCs w:val="24"/>
        </w:rPr>
        <w:t>/0</w:t>
      </w:r>
      <w:r w:rsidR="00A97876" w:rsidRPr="00923982">
        <w:rPr>
          <w:b/>
          <w:bCs/>
          <w:sz w:val="24"/>
          <w:szCs w:val="24"/>
        </w:rPr>
        <w:t>2</w:t>
      </w:r>
      <w:r w:rsidR="00B52E9F" w:rsidRPr="00923982">
        <w:rPr>
          <w:b/>
          <w:bCs/>
          <w:sz w:val="24"/>
          <w:szCs w:val="24"/>
        </w:rPr>
        <w:t>/202</w:t>
      </w:r>
      <w:r w:rsidR="00A97876" w:rsidRPr="00923982">
        <w:rPr>
          <w:b/>
          <w:bCs/>
          <w:sz w:val="24"/>
          <w:szCs w:val="24"/>
        </w:rPr>
        <w:t>6</w:t>
      </w:r>
    </w:p>
    <w:p w14:paraId="7B8BFC3B" w14:textId="77777777" w:rsidR="00B52E9F" w:rsidRPr="00923982" w:rsidRDefault="00B52E9F" w:rsidP="00B52E9F">
      <w:pPr>
        <w:rPr>
          <w:b/>
          <w:bCs/>
          <w:sz w:val="24"/>
          <w:szCs w:val="24"/>
        </w:rPr>
      </w:pPr>
    </w:p>
    <w:p w14:paraId="44586A88" w14:textId="77777777" w:rsidR="00B52E9F" w:rsidRPr="00923982" w:rsidRDefault="00B52E9F" w:rsidP="00B52E9F">
      <w:pPr>
        <w:rPr>
          <w:b/>
          <w:bCs/>
          <w:sz w:val="24"/>
          <w:szCs w:val="24"/>
        </w:rPr>
      </w:pPr>
    </w:p>
    <w:p w14:paraId="0EFBAA11" w14:textId="77777777" w:rsidR="00B52E9F" w:rsidRPr="00923982" w:rsidRDefault="00B52E9F" w:rsidP="00B52E9F">
      <w:pPr>
        <w:rPr>
          <w:b/>
          <w:bCs/>
          <w:sz w:val="24"/>
          <w:szCs w:val="24"/>
        </w:rPr>
      </w:pPr>
    </w:p>
    <w:p w14:paraId="67B80CAA" w14:textId="77777777" w:rsidR="00B52E9F" w:rsidRPr="00923982" w:rsidRDefault="00B52E9F" w:rsidP="00B52E9F">
      <w:pPr>
        <w:rPr>
          <w:b/>
          <w:bCs/>
          <w:sz w:val="24"/>
          <w:szCs w:val="24"/>
        </w:rPr>
      </w:pPr>
    </w:p>
    <w:p w14:paraId="1ACAC255" w14:textId="77777777" w:rsidR="00B52E9F" w:rsidRPr="00923982" w:rsidRDefault="00B52E9F" w:rsidP="00B52E9F">
      <w:pPr>
        <w:rPr>
          <w:b/>
          <w:bCs/>
          <w:sz w:val="24"/>
          <w:szCs w:val="24"/>
        </w:rPr>
      </w:pPr>
    </w:p>
    <w:p w14:paraId="6F8DF1EB" w14:textId="77777777" w:rsidR="00B52E9F" w:rsidRPr="00923982" w:rsidRDefault="00B52E9F" w:rsidP="00B52E9F">
      <w:pPr>
        <w:rPr>
          <w:b/>
          <w:bCs/>
          <w:sz w:val="24"/>
          <w:szCs w:val="24"/>
        </w:rPr>
      </w:pPr>
    </w:p>
    <w:p w14:paraId="3386C9AB" w14:textId="77777777" w:rsidR="00B52E9F" w:rsidRPr="00923982" w:rsidRDefault="00B52E9F" w:rsidP="00B52E9F">
      <w:pPr>
        <w:rPr>
          <w:b/>
          <w:bCs/>
          <w:sz w:val="24"/>
          <w:szCs w:val="24"/>
        </w:rPr>
      </w:pPr>
    </w:p>
    <w:p w14:paraId="54F3845B" w14:textId="77777777" w:rsidR="00B52E9F" w:rsidRPr="00923982" w:rsidRDefault="00B52E9F" w:rsidP="00B52E9F">
      <w:pPr>
        <w:rPr>
          <w:b/>
          <w:bCs/>
          <w:sz w:val="24"/>
          <w:szCs w:val="24"/>
        </w:rPr>
      </w:pPr>
    </w:p>
    <w:p w14:paraId="1D296BBB" w14:textId="77777777" w:rsidR="00B52E9F" w:rsidRPr="00923982" w:rsidRDefault="00B52E9F" w:rsidP="00B52E9F">
      <w:pPr>
        <w:rPr>
          <w:b/>
          <w:bCs/>
          <w:sz w:val="24"/>
          <w:szCs w:val="24"/>
        </w:rPr>
      </w:pPr>
    </w:p>
    <w:p w14:paraId="23903699" w14:textId="77777777" w:rsidR="0069673A" w:rsidRPr="00923982" w:rsidRDefault="0069673A" w:rsidP="00B52E9F">
      <w:pPr>
        <w:rPr>
          <w:b/>
          <w:bCs/>
          <w:sz w:val="24"/>
          <w:szCs w:val="24"/>
        </w:rPr>
      </w:pPr>
    </w:p>
    <w:p w14:paraId="714F197A" w14:textId="77777777" w:rsidR="0069673A" w:rsidRPr="00923982" w:rsidRDefault="0069673A" w:rsidP="00B52E9F">
      <w:pPr>
        <w:rPr>
          <w:b/>
          <w:bCs/>
          <w:sz w:val="24"/>
          <w:szCs w:val="24"/>
        </w:rPr>
      </w:pPr>
    </w:p>
    <w:p w14:paraId="1CEEB8BE" w14:textId="77777777" w:rsidR="0069673A" w:rsidRPr="00923982" w:rsidRDefault="0069673A" w:rsidP="00B52E9F">
      <w:pPr>
        <w:rPr>
          <w:b/>
          <w:bCs/>
          <w:sz w:val="24"/>
          <w:szCs w:val="24"/>
        </w:rPr>
      </w:pPr>
    </w:p>
    <w:p w14:paraId="5256B183" w14:textId="77777777" w:rsidR="0069673A" w:rsidRPr="00923982" w:rsidRDefault="0069673A" w:rsidP="00B52E9F">
      <w:pPr>
        <w:rPr>
          <w:b/>
          <w:bCs/>
          <w:sz w:val="24"/>
          <w:szCs w:val="24"/>
        </w:rPr>
      </w:pPr>
    </w:p>
    <w:p w14:paraId="7E00F498" w14:textId="77777777" w:rsidR="0069673A" w:rsidRPr="00923982" w:rsidRDefault="0069673A" w:rsidP="00B52E9F">
      <w:pPr>
        <w:rPr>
          <w:b/>
          <w:bCs/>
          <w:sz w:val="24"/>
          <w:szCs w:val="24"/>
        </w:rPr>
      </w:pPr>
    </w:p>
    <w:p w14:paraId="76479771" w14:textId="77777777" w:rsidR="0069673A" w:rsidRPr="00923982" w:rsidRDefault="0069673A" w:rsidP="00B52E9F">
      <w:pPr>
        <w:rPr>
          <w:b/>
          <w:bCs/>
          <w:sz w:val="24"/>
          <w:szCs w:val="24"/>
        </w:rPr>
      </w:pPr>
    </w:p>
    <w:p w14:paraId="5916A226" w14:textId="77777777" w:rsidR="00B52E9F" w:rsidRPr="00923982" w:rsidRDefault="00B52E9F" w:rsidP="00B52E9F">
      <w:pPr>
        <w:rPr>
          <w:b/>
          <w:bCs/>
          <w:sz w:val="24"/>
          <w:szCs w:val="24"/>
        </w:rPr>
      </w:pPr>
    </w:p>
    <w:p w14:paraId="196EE66C" w14:textId="77777777" w:rsidR="0069673A" w:rsidRPr="00923982" w:rsidRDefault="0069673A" w:rsidP="00B52E9F">
      <w:pPr>
        <w:rPr>
          <w:b/>
          <w:bCs/>
          <w:sz w:val="24"/>
          <w:szCs w:val="24"/>
        </w:rPr>
      </w:pPr>
    </w:p>
    <w:p w14:paraId="326B8CC3" w14:textId="77777777" w:rsidR="0069673A" w:rsidRPr="00923982" w:rsidRDefault="0069673A" w:rsidP="00B52E9F">
      <w:pPr>
        <w:rPr>
          <w:b/>
          <w:bCs/>
          <w:sz w:val="24"/>
          <w:szCs w:val="24"/>
        </w:rPr>
      </w:pPr>
    </w:p>
    <w:p w14:paraId="263F1989" w14:textId="77777777" w:rsidR="0069673A" w:rsidRPr="00923982" w:rsidRDefault="0069673A" w:rsidP="00B52E9F">
      <w:pPr>
        <w:rPr>
          <w:b/>
          <w:bCs/>
          <w:sz w:val="24"/>
          <w:szCs w:val="24"/>
        </w:rPr>
      </w:pPr>
    </w:p>
    <w:p w14:paraId="4BA5CCC9" w14:textId="77777777" w:rsidR="009F55BB" w:rsidRPr="00923982" w:rsidRDefault="009F55BB" w:rsidP="00B52E9F">
      <w:pPr>
        <w:rPr>
          <w:b/>
          <w:bCs/>
          <w:sz w:val="24"/>
          <w:szCs w:val="24"/>
        </w:rPr>
      </w:pPr>
    </w:p>
    <w:p w14:paraId="5DAA9357" w14:textId="77777777" w:rsidR="009F55BB" w:rsidRPr="00923982" w:rsidRDefault="009F55BB" w:rsidP="00B52E9F">
      <w:pPr>
        <w:rPr>
          <w:b/>
          <w:bCs/>
          <w:sz w:val="24"/>
          <w:szCs w:val="24"/>
        </w:rPr>
      </w:pPr>
    </w:p>
    <w:p w14:paraId="2B7C94F2" w14:textId="77777777" w:rsidR="0069673A" w:rsidRPr="00923982" w:rsidRDefault="0069673A" w:rsidP="00B52E9F">
      <w:pPr>
        <w:rPr>
          <w:b/>
          <w:bCs/>
          <w:sz w:val="24"/>
          <w:szCs w:val="24"/>
        </w:rPr>
      </w:pPr>
    </w:p>
    <w:p w14:paraId="2D13CDF6" w14:textId="77777777" w:rsidR="002E5D99" w:rsidRPr="00923982" w:rsidRDefault="002E5D99" w:rsidP="00B52E9F">
      <w:pPr>
        <w:rPr>
          <w:b/>
          <w:bCs/>
          <w:sz w:val="24"/>
          <w:szCs w:val="24"/>
        </w:rPr>
      </w:pPr>
    </w:p>
    <w:p w14:paraId="4EA4276E" w14:textId="77777777" w:rsidR="002E5D99" w:rsidRPr="00923982" w:rsidRDefault="002E5D99" w:rsidP="00B52E9F">
      <w:pPr>
        <w:rPr>
          <w:b/>
          <w:bCs/>
          <w:sz w:val="24"/>
          <w:szCs w:val="24"/>
        </w:rPr>
      </w:pPr>
    </w:p>
    <w:p w14:paraId="54577501" w14:textId="77777777" w:rsidR="00B52E9F" w:rsidRPr="00923982" w:rsidRDefault="00B52E9F" w:rsidP="00B52E9F">
      <w:pPr>
        <w:jc w:val="center"/>
        <w:rPr>
          <w:b/>
          <w:bCs/>
          <w:sz w:val="28"/>
          <w:szCs w:val="28"/>
          <w:highlight w:val="yellow"/>
        </w:rPr>
      </w:pPr>
    </w:p>
    <w:p w14:paraId="3A30821A" w14:textId="77777777" w:rsidR="00B52E9F" w:rsidRPr="00923982" w:rsidRDefault="00B52E9F" w:rsidP="00B52E9F">
      <w:pPr>
        <w:jc w:val="center"/>
        <w:rPr>
          <w:b/>
          <w:bCs/>
          <w:sz w:val="28"/>
          <w:szCs w:val="28"/>
        </w:rPr>
      </w:pPr>
      <w:r w:rsidRPr="00923982">
        <w:rPr>
          <w:b/>
          <w:bCs/>
          <w:sz w:val="28"/>
          <w:szCs w:val="28"/>
        </w:rPr>
        <w:t>Table of Contents</w:t>
      </w:r>
    </w:p>
    <w:p w14:paraId="71FBF802" w14:textId="77777777" w:rsidR="00B52E9F" w:rsidRPr="00923982" w:rsidRDefault="00B52E9F" w:rsidP="00B52E9F">
      <w:pPr>
        <w:rPr>
          <w:b/>
          <w:bCs/>
          <w:sz w:val="24"/>
          <w:szCs w:val="24"/>
        </w:rPr>
      </w:pPr>
    </w:p>
    <w:p w14:paraId="6A665963" w14:textId="77777777" w:rsidR="00B52E9F" w:rsidRPr="00923982" w:rsidRDefault="00B52E9F" w:rsidP="00B52E9F">
      <w:pPr>
        <w:rPr>
          <w:b/>
          <w:bCs/>
          <w:sz w:val="28"/>
          <w:szCs w:val="28"/>
        </w:rPr>
      </w:pPr>
    </w:p>
    <w:p w14:paraId="7380241F" w14:textId="77777777" w:rsidR="00B52E9F" w:rsidRPr="00923982" w:rsidRDefault="00B52E9F" w:rsidP="00B52E9F">
      <w:pPr>
        <w:rPr>
          <w:b/>
          <w:bCs/>
          <w:sz w:val="28"/>
          <w:szCs w:val="28"/>
        </w:rPr>
      </w:pPr>
    </w:p>
    <w:p w14:paraId="72B71D0E" w14:textId="77777777" w:rsidR="009F55BB" w:rsidRPr="00923982" w:rsidRDefault="009F55BB" w:rsidP="00B52E9F">
      <w:pPr>
        <w:rPr>
          <w:b/>
          <w:bCs/>
          <w:sz w:val="28"/>
          <w:szCs w:val="28"/>
        </w:rPr>
      </w:pPr>
    </w:p>
    <w:p w14:paraId="1278C2A2" w14:textId="77777777" w:rsidR="009F55BB" w:rsidRPr="00923982" w:rsidRDefault="009F55BB" w:rsidP="00B52E9F">
      <w:pPr>
        <w:rPr>
          <w:b/>
          <w:bCs/>
          <w:sz w:val="28"/>
          <w:szCs w:val="28"/>
        </w:rPr>
      </w:pPr>
    </w:p>
    <w:p w14:paraId="15F6AE74" w14:textId="77777777" w:rsidR="00B52E9F" w:rsidRPr="00923982" w:rsidRDefault="00B52E9F" w:rsidP="00B52E9F">
      <w:pPr>
        <w:numPr>
          <w:ilvl w:val="0"/>
          <w:numId w:val="30"/>
        </w:numPr>
        <w:tabs>
          <w:tab w:val="num" w:pos="720"/>
        </w:tabs>
        <w:spacing w:after="160" w:line="480" w:lineRule="auto"/>
        <w:rPr>
          <w:b/>
          <w:bCs/>
          <w:sz w:val="28"/>
          <w:szCs w:val="28"/>
        </w:rPr>
      </w:pPr>
      <w:r w:rsidRPr="00923982">
        <w:rPr>
          <w:b/>
          <w:bCs/>
          <w:sz w:val="28"/>
          <w:szCs w:val="28"/>
        </w:rPr>
        <w:t>Introduction………………………………………………………….3</w:t>
      </w:r>
    </w:p>
    <w:p w14:paraId="338F4EEA" w14:textId="0491F80A" w:rsidR="00B52E9F" w:rsidRPr="00923982" w:rsidRDefault="00DE0E21" w:rsidP="00B52E9F">
      <w:pPr>
        <w:numPr>
          <w:ilvl w:val="0"/>
          <w:numId w:val="30"/>
        </w:numPr>
        <w:tabs>
          <w:tab w:val="num" w:pos="720"/>
        </w:tabs>
        <w:spacing w:after="160" w:line="480" w:lineRule="auto"/>
        <w:rPr>
          <w:b/>
          <w:bCs/>
          <w:sz w:val="28"/>
          <w:szCs w:val="28"/>
        </w:rPr>
      </w:pPr>
      <w:r w:rsidRPr="00923982">
        <w:rPr>
          <w:b/>
          <w:bCs/>
          <w:sz w:val="28"/>
          <w:szCs w:val="28"/>
        </w:rPr>
        <w:t>Theoretical Framework ……………………...</w:t>
      </w:r>
      <w:r w:rsidR="00B52E9F" w:rsidRPr="00923982">
        <w:rPr>
          <w:b/>
          <w:bCs/>
          <w:sz w:val="28"/>
          <w:szCs w:val="28"/>
        </w:rPr>
        <w:t>…</w:t>
      </w:r>
      <w:r w:rsidR="00893427" w:rsidRPr="00923982">
        <w:rPr>
          <w:b/>
          <w:bCs/>
          <w:sz w:val="28"/>
          <w:szCs w:val="28"/>
        </w:rPr>
        <w:t>.</w:t>
      </w:r>
      <w:r w:rsidR="00B52E9F" w:rsidRPr="00923982">
        <w:rPr>
          <w:b/>
          <w:bCs/>
          <w:sz w:val="28"/>
          <w:szCs w:val="28"/>
        </w:rPr>
        <w:t>………………….3</w:t>
      </w:r>
    </w:p>
    <w:p w14:paraId="1BD33862" w14:textId="6B4BDC30" w:rsidR="00B52E9F" w:rsidRPr="00923982" w:rsidRDefault="00DE0E21" w:rsidP="00B52E9F">
      <w:pPr>
        <w:numPr>
          <w:ilvl w:val="0"/>
          <w:numId w:val="30"/>
        </w:numPr>
        <w:tabs>
          <w:tab w:val="num" w:pos="720"/>
        </w:tabs>
        <w:spacing w:after="160" w:line="480" w:lineRule="auto"/>
        <w:rPr>
          <w:b/>
          <w:bCs/>
          <w:sz w:val="28"/>
          <w:szCs w:val="28"/>
        </w:rPr>
      </w:pPr>
      <w:r w:rsidRPr="00923982">
        <w:rPr>
          <w:b/>
          <w:bCs/>
          <w:sz w:val="28"/>
          <w:szCs w:val="28"/>
        </w:rPr>
        <w:t xml:space="preserve">SWOT Analysis of Apple UK </w:t>
      </w:r>
      <w:r w:rsidR="000232A6" w:rsidRPr="00923982">
        <w:rPr>
          <w:b/>
          <w:bCs/>
          <w:sz w:val="28"/>
          <w:szCs w:val="28"/>
        </w:rPr>
        <w:t>…………</w:t>
      </w:r>
      <w:proofErr w:type="gramStart"/>
      <w:r w:rsidR="000232A6" w:rsidRPr="00923982">
        <w:rPr>
          <w:b/>
          <w:bCs/>
          <w:sz w:val="28"/>
          <w:szCs w:val="28"/>
        </w:rPr>
        <w:t>…</w:t>
      </w:r>
      <w:r w:rsidR="00893427" w:rsidRPr="00923982">
        <w:rPr>
          <w:b/>
          <w:bCs/>
          <w:sz w:val="28"/>
          <w:szCs w:val="28"/>
        </w:rPr>
        <w:t>..</w:t>
      </w:r>
      <w:proofErr w:type="gramEnd"/>
      <w:r w:rsidR="000232A6" w:rsidRPr="00923982">
        <w:rPr>
          <w:b/>
          <w:bCs/>
          <w:sz w:val="28"/>
          <w:szCs w:val="28"/>
        </w:rPr>
        <w:t>…………………</w:t>
      </w:r>
      <w:r w:rsidR="00B52E9F" w:rsidRPr="00923982">
        <w:rPr>
          <w:b/>
          <w:bCs/>
          <w:sz w:val="28"/>
          <w:szCs w:val="28"/>
        </w:rPr>
        <w:t>…</w:t>
      </w:r>
      <w:proofErr w:type="gramStart"/>
      <w:r w:rsidR="00B52E9F" w:rsidRPr="00923982">
        <w:rPr>
          <w:b/>
          <w:bCs/>
          <w:sz w:val="28"/>
          <w:szCs w:val="28"/>
        </w:rPr>
        <w:t>…..</w:t>
      </w:r>
      <w:proofErr w:type="gramEnd"/>
      <w:r w:rsidR="00B52E9F" w:rsidRPr="00923982">
        <w:rPr>
          <w:b/>
          <w:bCs/>
          <w:sz w:val="28"/>
          <w:szCs w:val="28"/>
        </w:rPr>
        <w:t>4</w:t>
      </w:r>
    </w:p>
    <w:p w14:paraId="1126C51F" w14:textId="0C80A09E" w:rsidR="00B52E9F" w:rsidRPr="00923982" w:rsidRDefault="000232A6" w:rsidP="00B52E9F">
      <w:pPr>
        <w:numPr>
          <w:ilvl w:val="0"/>
          <w:numId w:val="30"/>
        </w:numPr>
        <w:tabs>
          <w:tab w:val="num" w:pos="720"/>
        </w:tabs>
        <w:spacing w:after="160" w:line="480" w:lineRule="auto"/>
        <w:rPr>
          <w:b/>
          <w:bCs/>
          <w:sz w:val="28"/>
          <w:szCs w:val="28"/>
        </w:rPr>
      </w:pPr>
      <w:r w:rsidRPr="00923982">
        <w:rPr>
          <w:b/>
          <w:bCs/>
          <w:sz w:val="28"/>
          <w:szCs w:val="28"/>
        </w:rPr>
        <w:t>Critical Evaluation …………………………………</w:t>
      </w:r>
      <w:proofErr w:type="gramStart"/>
      <w:r w:rsidRPr="00923982">
        <w:rPr>
          <w:b/>
          <w:bCs/>
          <w:sz w:val="28"/>
          <w:szCs w:val="28"/>
        </w:rPr>
        <w:t>…</w:t>
      </w:r>
      <w:r w:rsidR="00923982" w:rsidRPr="00923982">
        <w:rPr>
          <w:b/>
          <w:bCs/>
          <w:sz w:val="28"/>
          <w:szCs w:val="28"/>
        </w:rPr>
        <w:t>..</w:t>
      </w:r>
      <w:proofErr w:type="gramEnd"/>
      <w:r w:rsidRPr="00923982">
        <w:rPr>
          <w:b/>
          <w:bCs/>
          <w:sz w:val="28"/>
          <w:szCs w:val="28"/>
        </w:rPr>
        <w:t>……</w:t>
      </w:r>
      <w:r w:rsidR="00B52E9F" w:rsidRPr="00923982">
        <w:rPr>
          <w:b/>
          <w:bCs/>
          <w:sz w:val="28"/>
          <w:szCs w:val="28"/>
        </w:rPr>
        <w:t>………6</w:t>
      </w:r>
    </w:p>
    <w:p w14:paraId="1764EE9C" w14:textId="3D9E8D9D" w:rsidR="00B52E9F" w:rsidRPr="00923982" w:rsidRDefault="00E53967" w:rsidP="00E53967">
      <w:pPr>
        <w:pStyle w:val="ListParagraph"/>
        <w:numPr>
          <w:ilvl w:val="0"/>
          <w:numId w:val="30"/>
        </w:numPr>
        <w:jc w:val="both"/>
        <w:rPr>
          <w:b/>
          <w:bCs/>
          <w:sz w:val="28"/>
          <w:szCs w:val="28"/>
        </w:rPr>
      </w:pPr>
      <w:r w:rsidRPr="00923982">
        <w:rPr>
          <w:b/>
          <w:bCs/>
          <w:sz w:val="28"/>
          <w:szCs w:val="28"/>
        </w:rPr>
        <w:t>Conclusion and Recommendations</w:t>
      </w:r>
      <w:r w:rsidR="00B52E9F" w:rsidRPr="00923982">
        <w:rPr>
          <w:b/>
          <w:bCs/>
          <w:sz w:val="28"/>
          <w:szCs w:val="28"/>
        </w:rPr>
        <w:t>………………………</w:t>
      </w:r>
      <w:r w:rsidR="00923982" w:rsidRPr="00923982">
        <w:rPr>
          <w:b/>
          <w:bCs/>
          <w:sz w:val="28"/>
          <w:szCs w:val="28"/>
        </w:rPr>
        <w:t>.</w:t>
      </w:r>
      <w:r w:rsidR="00B52E9F" w:rsidRPr="00923982">
        <w:rPr>
          <w:b/>
          <w:bCs/>
          <w:sz w:val="28"/>
          <w:szCs w:val="28"/>
        </w:rPr>
        <w:t>………...6</w:t>
      </w:r>
    </w:p>
    <w:p w14:paraId="159E88AB" w14:textId="77777777" w:rsidR="00E53967" w:rsidRPr="00923982" w:rsidRDefault="00E53967" w:rsidP="00E53967">
      <w:pPr>
        <w:pStyle w:val="ListParagraph"/>
        <w:ind w:left="1440"/>
        <w:jc w:val="both"/>
        <w:rPr>
          <w:b/>
          <w:bCs/>
          <w:sz w:val="28"/>
          <w:szCs w:val="28"/>
        </w:rPr>
      </w:pPr>
    </w:p>
    <w:p w14:paraId="1622A0EE" w14:textId="4E10BB55" w:rsidR="00B52E9F" w:rsidRPr="00923982" w:rsidRDefault="00B52E9F" w:rsidP="00B52E9F">
      <w:pPr>
        <w:numPr>
          <w:ilvl w:val="0"/>
          <w:numId w:val="30"/>
        </w:numPr>
        <w:tabs>
          <w:tab w:val="num" w:pos="720"/>
        </w:tabs>
        <w:spacing w:after="160" w:line="480" w:lineRule="auto"/>
        <w:rPr>
          <w:b/>
          <w:bCs/>
          <w:sz w:val="28"/>
          <w:szCs w:val="28"/>
        </w:rPr>
      </w:pPr>
      <w:r w:rsidRPr="00923982">
        <w:rPr>
          <w:b/>
          <w:bCs/>
          <w:sz w:val="28"/>
          <w:szCs w:val="28"/>
        </w:rPr>
        <w:t>References</w:t>
      </w:r>
      <w:r w:rsidR="002E5D99" w:rsidRPr="00923982">
        <w:rPr>
          <w:b/>
          <w:bCs/>
          <w:sz w:val="28"/>
          <w:szCs w:val="28"/>
        </w:rPr>
        <w:t xml:space="preserve"> list</w:t>
      </w:r>
      <w:r w:rsidRPr="00923982">
        <w:rPr>
          <w:b/>
          <w:bCs/>
          <w:sz w:val="28"/>
          <w:szCs w:val="28"/>
        </w:rPr>
        <w:t>……………………………………………………...</w:t>
      </w:r>
      <w:r w:rsidR="00AF2E42" w:rsidRPr="00923982">
        <w:rPr>
          <w:b/>
          <w:bCs/>
          <w:sz w:val="28"/>
          <w:szCs w:val="28"/>
        </w:rPr>
        <w:t>7</w:t>
      </w:r>
    </w:p>
    <w:p w14:paraId="49847E29" w14:textId="77777777" w:rsidR="00B52E9F" w:rsidRPr="00923982" w:rsidRDefault="00B52E9F" w:rsidP="00B52E9F">
      <w:pPr>
        <w:rPr>
          <w:sz w:val="24"/>
          <w:szCs w:val="24"/>
        </w:rPr>
      </w:pPr>
    </w:p>
    <w:p w14:paraId="7AE8D178" w14:textId="77777777" w:rsidR="00B52E9F" w:rsidRPr="00923982" w:rsidRDefault="00B52E9F" w:rsidP="00B52E9F">
      <w:pPr>
        <w:rPr>
          <w:sz w:val="24"/>
          <w:szCs w:val="24"/>
        </w:rPr>
      </w:pPr>
    </w:p>
    <w:p w14:paraId="71FDF37D" w14:textId="77777777" w:rsidR="009F55BB" w:rsidRPr="00923982" w:rsidRDefault="009F55BB" w:rsidP="00B52E9F">
      <w:pPr>
        <w:rPr>
          <w:sz w:val="24"/>
          <w:szCs w:val="24"/>
        </w:rPr>
      </w:pPr>
    </w:p>
    <w:p w14:paraId="71837D75" w14:textId="77777777" w:rsidR="009F55BB" w:rsidRPr="00923982" w:rsidRDefault="009F55BB" w:rsidP="00B52E9F">
      <w:pPr>
        <w:rPr>
          <w:sz w:val="24"/>
          <w:szCs w:val="24"/>
        </w:rPr>
      </w:pPr>
    </w:p>
    <w:p w14:paraId="71C4F7A4" w14:textId="77777777" w:rsidR="009F55BB" w:rsidRPr="00923982" w:rsidRDefault="009F55BB" w:rsidP="00B52E9F">
      <w:pPr>
        <w:rPr>
          <w:sz w:val="24"/>
          <w:szCs w:val="24"/>
        </w:rPr>
      </w:pPr>
    </w:p>
    <w:p w14:paraId="124544C0" w14:textId="77777777" w:rsidR="009F55BB" w:rsidRPr="00923982" w:rsidRDefault="009F55BB" w:rsidP="00B52E9F">
      <w:pPr>
        <w:rPr>
          <w:sz w:val="24"/>
          <w:szCs w:val="24"/>
        </w:rPr>
      </w:pPr>
    </w:p>
    <w:p w14:paraId="581A8298" w14:textId="77777777" w:rsidR="009F55BB" w:rsidRPr="00923982" w:rsidRDefault="009F55BB" w:rsidP="00B52E9F">
      <w:pPr>
        <w:rPr>
          <w:sz w:val="24"/>
          <w:szCs w:val="24"/>
        </w:rPr>
      </w:pPr>
    </w:p>
    <w:p w14:paraId="019BD2FE" w14:textId="77777777" w:rsidR="009F55BB" w:rsidRPr="00923982" w:rsidRDefault="009F55BB" w:rsidP="00B52E9F">
      <w:pPr>
        <w:rPr>
          <w:sz w:val="24"/>
          <w:szCs w:val="24"/>
        </w:rPr>
      </w:pPr>
    </w:p>
    <w:p w14:paraId="7E0B91A8" w14:textId="77777777" w:rsidR="009F55BB" w:rsidRPr="00923982" w:rsidRDefault="009F55BB" w:rsidP="00B52E9F">
      <w:pPr>
        <w:rPr>
          <w:sz w:val="24"/>
          <w:szCs w:val="24"/>
        </w:rPr>
      </w:pPr>
    </w:p>
    <w:p w14:paraId="5BAB80CE" w14:textId="77777777" w:rsidR="009F55BB" w:rsidRPr="00923982" w:rsidRDefault="009F55BB" w:rsidP="00B52E9F">
      <w:pPr>
        <w:rPr>
          <w:sz w:val="24"/>
          <w:szCs w:val="24"/>
        </w:rPr>
      </w:pPr>
    </w:p>
    <w:p w14:paraId="1193B316" w14:textId="77777777" w:rsidR="009F55BB" w:rsidRPr="00923982" w:rsidRDefault="009F55BB" w:rsidP="00B52E9F">
      <w:pPr>
        <w:rPr>
          <w:sz w:val="24"/>
          <w:szCs w:val="24"/>
        </w:rPr>
      </w:pPr>
    </w:p>
    <w:p w14:paraId="3817568A" w14:textId="77777777" w:rsidR="009F55BB" w:rsidRPr="00923982" w:rsidRDefault="009F55BB" w:rsidP="00B52E9F">
      <w:pPr>
        <w:rPr>
          <w:sz w:val="24"/>
          <w:szCs w:val="24"/>
        </w:rPr>
      </w:pPr>
    </w:p>
    <w:p w14:paraId="5C3E1587" w14:textId="77777777" w:rsidR="009F55BB" w:rsidRPr="00923982" w:rsidRDefault="009F55BB" w:rsidP="00B52E9F">
      <w:pPr>
        <w:rPr>
          <w:sz w:val="24"/>
          <w:szCs w:val="24"/>
        </w:rPr>
      </w:pPr>
    </w:p>
    <w:p w14:paraId="4FA64B87" w14:textId="77777777" w:rsidR="009F55BB" w:rsidRPr="00923982" w:rsidRDefault="009F55BB" w:rsidP="00B52E9F">
      <w:pPr>
        <w:rPr>
          <w:sz w:val="24"/>
          <w:szCs w:val="24"/>
        </w:rPr>
      </w:pPr>
    </w:p>
    <w:p w14:paraId="2365936A" w14:textId="77777777" w:rsidR="009F55BB" w:rsidRPr="00923982" w:rsidRDefault="009F55BB" w:rsidP="00B52E9F">
      <w:pPr>
        <w:rPr>
          <w:sz w:val="24"/>
          <w:szCs w:val="24"/>
        </w:rPr>
      </w:pPr>
    </w:p>
    <w:p w14:paraId="2919944A" w14:textId="77777777" w:rsidR="009F55BB" w:rsidRPr="00923982" w:rsidRDefault="009F55BB" w:rsidP="00B52E9F">
      <w:pPr>
        <w:rPr>
          <w:sz w:val="24"/>
          <w:szCs w:val="24"/>
        </w:rPr>
      </w:pPr>
    </w:p>
    <w:p w14:paraId="0F7E60CD" w14:textId="77777777" w:rsidR="009F55BB" w:rsidRPr="00923982" w:rsidRDefault="009F55BB" w:rsidP="00B52E9F">
      <w:pPr>
        <w:rPr>
          <w:sz w:val="24"/>
          <w:szCs w:val="24"/>
        </w:rPr>
      </w:pPr>
    </w:p>
    <w:p w14:paraId="058D5CF3" w14:textId="77777777" w:rsidR="009F55BB" w:rsidRPr="00923982" w:rsidRDefault="009F55BB" w:rsidP="00B52E9F">
      <w:pPr>
        <w:rPr>
          <w:sz w:val="24"/>
          <w:szCs w:val="24"/>
        </w:rPr>
      </w:pPr>
    </w:p>
    <w:p w14:paraId="239FFE22" w14:textId="77777777" w:rsidR="009F55BB" w:rsidRPr="00923982" w:rsidRDefault="009F55BB" w:rsidP="00B52E9F">
      <w:pPr>
        <w:rPr>
          <w:sz w:val="24"/>
          <w:szCs w:val="24"/>
        </w:rPr>
      </w:pPr>
    </w:p>
    <w:p w14:paraId="2E9BFBAC" w14:textId="77777777" w:rsidR="009F55BB" w:rsidRPr="00923982" w:rsidRDefault="009F55BB" w:rsidP="00B52E9F">
      <w:pPr>
        <w:rPr>
          <w:sz w:val="24"/>
          <w:szCs w:val="24"/>
        </w:rPr>
      </w:pPr>
    </w:p>
    <w:p w14:paraId="35CBA150" w14:textId="77777777" w:rsidR="009F55BB" w:rsidRPr="00923982" w:rsidRDefault="009F55BB" w:rsidP="00B52E9F">
      <w:pPr>
        <w:rPr>
          <w:sz w:val="24"/>
          <w:szCs w:val="24"/>
        </w:rPr>
      </w:pPr>
    </w:p>
    <w:p w14:paraId="5228C887" w14:textId="77777777" w:rsidR="009F55BB" w:rsidRPr="00923982" w:rsidRDefault="009F55BB" w:rsidP="00B52E9F">
      <w:pPr>
        <w:rPr>
          <w:sz w:val="24"/>
          <w:szCs w:val="24"/>
        </w:rPr>
      </w:pPr>
    </w:p>
    <w:p w14:paraId="41DABD3E" w14:textId="40F820A9" w:rsidR="0014250E" w:rsidRPr="00923982" w:rsidRDefault="00225D85" w:rsidP="0014250E">
      <w:pPr>
        <w:rPr>
          <w:b/>
          <w:bCs/>
          <w:sz w:val="28"/>
          <w:szCs w:val="28"/>
        </w:rPr>
      </w:pPr>
      <w:r w:rsidRPr="00923982">
        <w:rPr>
          <w:b/>
          <w:bCs/>
          <w:sz w:val="28"/>
          <w:szCs w:val="28"/>
        </w:rPr>
        <w:lastRenderedPageBreak/>
        <w:t xml:space="preserve"> </w:t>
      </w:r>
    </w:p>
    <w:p w14:paraId="70A5F848" w14:textId="77777777" w:rsidR="0044771C" w:rsidRPr="0014250E" w:rsidRDefault="0044771C" w:rsidP="0014250E">
      <w:pPr>
        <w:rPr>
          <w:b/>
          <w:bCs/>
          <w:sz w:val="28"/>
          <w:szCs w:val="28"/>
        </w:rPr>
      </w:pPr>
    </w:p>
    <w:p w14:paraId="7F9AC15F" w14:textId="63136FCD" w:rsidR="0014250E" w:rsidRPr="00923982" w:rsidRDefault="0014250E" w:rsidP="00F65B10">
      <w:pPr>
        <w:pStyle w:val="ListParagraph"/>
        <w:numPr>
          <w:ilvl w:val="0"/>
          <w:numId w:val="55"/>
        </w:numPr>
        <w:rPr>
          <w:b/>
          <w:bCs/>
          <w:sz w:val="28"/>
          <w:szCs w:val="28"/>
        </w:rPr>
      </w:pPr>
      <w:r w:rsidRPr="00923982">
        <w:rPr>
          <w:b/>
          <w:bCs/>
          <w:sz w:val="28"/>
          <w:szCs w:val="28"/>
        </w:rPr>
        <w:t xml:space="preserve"> Introduction</w:t>
      </w:r>
    </w:p>
    <w:p w14:paraId="734C9288" w14:textId="77777777" w:rsidR="0044771C" w:rsidRPr="00923982" w:rsidRDefault="0044771C" w:rsidP="0044771C">
      <w:pPr>
        <w:pStyle w:val="ListParagraph"/>
        <w:ind w:left="1080"/>
        <w:rPr>
          <w:b/>
          <w:bCs/>
          <w:sz w:val="28"/>
          <w:szCs w:val="28"/>
        </w:rPr>
      </w:pPr>
    </w:p>
    <w:p w14:paraId="607F7B4F" w14:textId="22B87847" w:rsidR="0014250E" w:rsidRPr="00923982" w:rsidRDefault="0014250E" w:rsidP="0014250E">
      <w:pPr>
        <w:rPr>
          <w:sz w:val="28"/>
          <w:szCs w:val="28"/>
        </w:rPr>
      </w:pPr>
    </w:p>
    <w:p w14:paraId="0ACBCC4A" w14:textId="77777777" w:rsidR="00B40364" w:rsidRPr="00EF4096" w:rsidRDefault="00B40364" w:rsidP="00155EFD">
      <w:pPr>
        <w:spacing w:line="360" w:lineRule="auto"/>
        <w:ind w:firstLine="360"/>
        <w:jc w:val="both"/>
        <w:rPr>
          <w:sz w:val="28"/>
          <w:szCs w:val="28"/>
        </w:rPr>
      </w:pPr>
      <w:r w:rsidRPr="00EF4096">
        <w:rPr>
          <w:sz w:val="28"/>
          <w:szCs w:val="28"/>
        </w:rPr>
        <w:t>Apple Inc. is a leading firm in the global consumer electronics and digital services industry. The company designs and markets smartphones, computers, tablets, wearables and subscription-based services. According to its Form 10-K Annual Report for the fiscal year ended 27 September 2025, Apple generated over $400 billion in net sales, with revenue primarily derived from the iPhone, Mac, iPad and Services segments (Apple Inc., 2025).</w:t>
      </w:r>
    </w:p>
    <w:p w14:paraId="4768DA98" w14:textId="77777777" w:rsidR="00B40364" w:rsidRPr="00EF4096" w:rsidRDefault="00B40364" w:rsidP="00155EFD">
      <w:pPr>
        <w:spacing w:line="360" w:lineRule="auto"/>
        <w:ind w:firstLine="360"/>
        <w:jc w:val="both"/>
        <w:rPr>
          <w:sz w:val="28"/>
          <w:szCs w:val="28"/>
        </w:rPr>
      </w:pPr>
      <w:r w:rsidRPr="00EF4096">
        <w:rPr>
          <w:sz w:val="28"/>
          <w:szCs w:val="28"/>
        </w:rPr>
        <w:t xml:space="preserve">The United Kingdom represents a mature, innovation-driven and highly competitive market. This report conducts a situational analysis of Apple’s UK operations using the SWOT framework. To provide analytical depth, the discussion is grounded in the Resource-Based View (Barney, 1991; Grant, 1991; </w:t>
      </w:r>
      <w:proofErr w:type="spellStart"/>
      <w:r w:rsidRPr="00EF4096">
        <w:rPr>
          <w:sz w:val="28"/>
          <w:szCs w:val="28"/>
        </w:rPr>
        <w:t>Peteraf</w:t>
      </w:r>
      <w:proofErr w:type="spellEnd"/>
      <w:r w:rsidRPr="00EF4096">
        <w:rPr>
          <w:sz w:val="28"/>
          <w:szCs w:val="28"/>
        </w:rPr>
        <w:t>, 1993), developments in RBV theory (Barney, Ketchen and Wright, 2011), the dynamic resource-based perspective (</w:t>
      </w:r>
      <w:proofErr w:type="spellStart"/>
      <w:r w:rsidRPr="00EF4096">
        <w:rPr>
          <w:sz w:val="28"/>
          <w:szCs w:val="28"/>
        </w:rPr>
        <w:t>Helfat</w:t>
      </w:r>
      <w:proofErr w:type="spellEnd"/>
      <w:r w:rsidRPr="00EF4096">
        <w:rPr>
          <w:sz w:val="28"/>
          <w:szCs w:val="28"/>
        </w:rPr>
        <w:t xml:space="preserve"> and </w:t>
      </w:r>
      <w:proofErr w:type="spellStart"/>
      <w:r w:rsidRPr="00EF4096">
        <w:rPr>
          <w:sz w:val="28"/>
          <w:szCs w:val="28"/>
        </w:rPr>
        <w:t>Peteraf</w:t>
      </w:r>
      <w:proofErr w:type="spellEnd"/>
      <w:r w:rsidRPr="00EF4096">
        <w:rPr>
          <w:sz w:val="28"/>
          <w:szCs w:val="28"/>
        </w:rPr>
        <w:t>, 2003), dynamic capabilities theory (Eisenhardt and Martin, 2000; Teece, 2018; Teece, 2020) and corporate social responsibility research (</w:t>
      </w:r>
      <w:proofErr w:type="spellStart"/>
      <w:r w:rsidRPr="00EF4096">
        <w:rPr>
          <w:sz w:val="28"/>
          <w:szCs w:val="28"/>
        </w:rPr>
        <w:t>Aguinis</w:t>
      </w:r>
      <w:proofErr w:type="spellEnd"/>
      <w:r w:rsidRPr="00EF4096">
        <w:rPr>
          <w:sz w:val="28"/>
          <w:szCs w:val="28"/>
        </w:rPr>
        <w:t xml:space="preserve"> and Glavas, 2012).</w:t>
      </w:r>
    </w:p>
    <w:p w14:paraId="5B7052B9" w14:textId="05665A38" w:rsidR="0014250E" w:rsidRPr="0014250E" w:rsidRDefault="0014250E" w:rsidP="007E7B14">
      <w:pPr>
        <w:spacing w:line="360" w:lineRule="auto"/>
        <w:rPr>
          <w:sz w:val="28"/>
          <w:szCs w:val="28"/>
        </w:rPr>
      </w:pPr>
    </w:p>
    <w:p w14:paraId="7F225ED7" w14:textId="60744ED6" w:rsidR="0014250E" w:rsidRPr="00923982" w:rsidRDefault="0014250E" w:rsidP="000D5583">
      <w:pPr>
        <w:pStyle w:val="ListParagraph"/>
        <w:numPr>
          <w:ilvl w:val="0"/>
          <w:numId w:val="55"/>
        </w:numPr>
        <w:spacing w:line="360" w:lineRule="auto"/>
        <w:rPr>
          <w:b/>
          <w:bCs/>
          <w:sz w:val="28"/>
          <w:szCs w:val="28"/>
        </w:rPr>
      </w:pPr>
      <w:r w:rsidRPr="00923982">
        <w:rPr>
          <w:b/>
          <w:bCs/>
          <w:sz w:val="28"/>
          <w:szCs w:val="28"/>
        </w:rPr>
        <w:t xml:space="preserve"> Theoretical Framework</w:t>
      </w:r>
    </w:p>
    <w:p w14:paraId="17BFF3CF" w14:textId="77777777" w:rsidR="00E37167" w:rsidRPr="00923982" w:rsidRDefault="00E37167" w:rsidP="00E37167">
      <w:pPr>
        <w:pStyle w:val="ListParagraph"/>
        <w:spacing w:line="360" w:lineRule="auto"/>
        <w:ind w:left="1080"/>
        <w:rPr>
          <w:b/>
          <w:bCs/>
          <w:sz w:val="28"/>
          <w:szCs w:val="28"/>
        </w:rPr>
      </w:pPr>
    </w:p>
    <w:p w14:paraId="7A3D82CC" w14:textId="77777777" w:rsidR="00EA18D3" w:rsidRPr="00EF4096" w:rsidRDefault="00EA18D3" w:rsidP="00155EFD">
      <w:pPr>
        <w:spacing w:line="360" w:lineRule="auto"/>
        <w:ind w:firstLine="360"/>
        <w:jc w:val="both"/>
        <w:rPr>
          <w:sz w:val="28"/>
          <w:szCs w:val="28"/>
        </w:rPr>
      </w:pPr>
      <w:r w:rsidRPr="00EF4096">
        <w:rPr>
          <w:sz w:val="28"/>
          <w:szCs w:val="28"/>
        </w:rPr>
        <w:t>SWOT analysis categorises internal strengths and weaknesses alongside external opportunities and threats. However, its descriptive nature requires theoretical grounding to explain sustained competitive advantage.</w:t>
      </w:r>
    </w:p>
    <w:p w14:paraId="7B21DA24" w14:textId="77777777" w:rsidR="00260F11" w:rsidRPr="00260F11" w:rsidRDefault="00260F11" w:rsidP="00260F11">
      <w:pPr>
        <w:spacing w:line="360" w:lineRule="auto"/>
        <w:ind w:firstLine="360"/>
        <w:jc w:val="both"/>
        <w:rPr>
          <w:sz w:val="28"/>
          <w:szCs w:val="28"/>
        </w:rPr>
      </w:pPr>
      <w:r w:rsidRPr="00260F11">
        <w:rPr>
          <w:sz w:val="28"/>
          <w:szCs w:val="28"/>
        </w:rPr>
        <w:t>The Resource-Based View (RBV) posits that organisations attain persistent competitive advantage by possessing resources that are valued, uncommon, unique, and non-substitutable (Barney, 1991).</w:t>
      </w:r>
    </w:p>
    <w:p w14:paraId="69BEA1DD" w14:textId="77777777" w:rsidR="005D780E" w:rsidRPr="005D780E" w:rsidRDefault="005D780E" w:rsidP="005D780E">
      <w:pPr>
        <w:spacing w:line="360" w:lineRule="auto"/>
        <w:ind w:firstLine="360"/>
        <w:jc w:val="both"/>
        <w:rPr>
          <w:sz w:val="28"/>
          <w:szCs w:val="28"/>
        </w:rPr>
      </w:pPr>
      <w:r w:rsidRPr="005D780E">
        <w:rPr>
          <w:sz w:val="28"/>
          <w:szCs w:val="28"/>
        </w:rPr>
        <w:t xml:space="preserve">In addition, Grant (1991) explains that strategy is the process of aligning internal resources with external opportunities. </w:t>
      </w:r>
      <w:proofErr w:type="spellStart"/>
      <w:r w:rsidRPr="005D780E">
        <w:rPr>
          <w:sz w:val="28"/>
          <w:szCs w:val="28"/>
        </w:rPr>
        <w:t>Peteraf</w:t>
      </w:r>
      <w:proofErr w:type="spellEnd"/>
      <w:r w:rsidRPr="005D780E">
        <w:rPr>
          <w:sz w:val="28"/>
          <w:szCs w:val="28"/>
        </w:rPr>
        <w:t xml:space="preserve"> (1993) expands on this logic by identifying four cornerstones of competitive advantage. These cornerstones are resource heterogeneity, ex post limits to competition, imperfect mobility, and ex ante limits to competition. These conditions, when taken together, explain why some companies </w:t>
      </w:r>
      <w:proofErr w:type="gramStart"/>
      <w:r w:rsidRPr="005D780E">
        <w:rPr>
          <w:sz w:val="28"/>
          <w:szCs w:val="28"/>
        </w:rPr>
        <w:t>are able to</w:t>
      </w:r>
      <w:proofErr w:type="gramEnd"/>
      <w:r w:rsidRPr="005D780E">
        <w:rPr>
          <w:sz w:val="28"/>
          <w:szCs w:val="28"/>
        </w:rPr>
        <w:t xml:space="preserve"> maintain superior performance.</w:t>
      </w:r>
    </w:p>
    <w:p w14:paraId="157A74F9" w14:textId="77777777" w:rsidR="00747A42" w:rsidRPr="00747A42" w:rsidRDefault="00EA18D3" w:rsidP="00747A42">
      <w:pPr>
        <w:spacing w:line="360" w:lineRule="auto"/>
        <w:ind w:firstLine="360"/>
        <w:jc w:val="both"/>
        <w:rPr>
          <w:sz w:val="28"/>
          <w:szCs w:val="28"/>
        </w:rPr>
      </w:pPr>
      <w:r w:rsidRPr="00EF4096">
        <w:rPr>
          <w:sz w:val="28"/>
          <w:szCs w:val="28"/>
        </w:rPr>
        <w:t xml:space="preserve">Barney, Ketchen and Wright (2011) argue that RBV remains central to strategic management but must account for environmental dynamism. This insight led to the </w:t>
      </w:r>
      <w:r w:rsidRPr="00EF4096">
        <w:rPr>
          <w:sz w:val="28"/>
          <w:szCs w:val="28"/>
        </w:rPr>
        <w:lastRenderedPageBreak/>
        <w:t xml:space="preserve">development of dynamic capabilities theory. </w:t>
      </w:r>
      <w:proofErr w:type="gramStart"/>
      <w:r w:rsidR="00747A42" w:rsidRPr="00747A42">
        <w:rPr>
          <w:sz w:val="28"/>
          <w:szCs w:val="28"/>
        </w:rPr>
        <w:t>In order for</w:t>
      </w:r>
      <w:proofErr w:type="gramEnd"/>
      <w:r w:rsidR="00747A42" w:rsidRPr="00747A42">
        <w:rPr>
          <w:sz w:val="28"/>
          <w:szCs w:val="28"/>
        </w:rPr>
        <w:t xml:space="preserve"> businesses to adapt to fast-paced markets, Eisenhardt and Martin (2000) state that dynamic capabilities are observable organisational processes that allow for resource reconfiguration.</w:t>
      </w:r>
    </w:p>
    <w:p w14:paraId="4F93B0C7" w14:textId="15E6424F" w:rsidR="00EA18D3" w:rsidRPr="00EF4096" w:rsidRDefault="00EA18D3" w:rsidP="00155EFD">
      <w:pPr>
        <w:spacing w:line="360" w:lineRule="auto"/>
        <w:ind w:firstLine="360"/>
        <w:jc w:val="both"/>
        <w:rPr>
          <w:sz w:val="28"/>
          <w:szCs w:val="28"/>
        </w:rPr>
      </w:pPr>
      <w:proofErr w:type="spellStart"/>
      <w:r w:rsidRPr="00EF4096">
        <w:rPr>
          <w:sz w:val="28"/>
          <w:szCs w:val="28"/>
        </w:rPr>
        <w:t>Helfat</w:t>
      </w:r>
      <w:proofErr w:type="spellEnd"/>
      <w:r w:rsidRPr="00EF4096">
        <w:rPr>
          <w:sz w:val="28"/>
          <w:szCs w:val="28"/>
        </w:rPr>
        <w:t xml:space="preserve"> and </w:t>
      </w:r>
      <w:proofErr w:type="spellStart"/>
      <w:r w:rsidRPr="00EF4096">
        <w:rPr>
          <w:sz w:val="28"/>
          <w:szCs w:val="28"/>
        </w:rPr>
        <w:t>Peteraf</w:t>
      </w:r>
      <w:proofErr w:type="spellEnd"/>
      <w:r w:rsidRPr="00EF4096">
        <w:rPr>
          <w:sz w:val="28"/>
          <w:szCs w:val="28"/>
        </w:rPr>
        <w:t xml:space="preserve"> (2003) introduce capability life cycles, emphasising that resources must evolve over time. Teece (2018) links dynamic capabilities to business model innovation, while Teece (2020) highlights managerial orchestration as crucial for long-term advantage.</w:t>
      </w:r>
    </w:p>
    <w:p w14:paraId="6FF19576" w14:textId="77777777" w:rsidR="00EA18D3" w:rsidRPr="00EF4096" w:rsidRDefault="00EA18D3" w:rsidP="00155EFD">
      <w:pPr>
        <w:spacing w:line="360" w:lineRule="auto"/>
        <w:ind w:firstLine="360"/>
        <w:jc w:val="both"/>
        <w:rPr>
          <w:sz w:val="28"/>
          <w:szCs w:val="28"/>
        </w:rPr>
      </w:pPr>
      <w:r w:rsidRPr="00EF4096">
        <w:rPr>
          <w:sz w:val="28"/>
          <w:szCs w:val="28"/>
        </w:rPr>
        <w:t xml:space="preserve">Finally, </w:t>
      </w:r>
      <w:proofErr w:type="spellStart"/>
      <w:r w:rsidRPr="00EF4096">
        <w:rPr>
          <w:sz w:val="28"/>
          <w:szCs w:val="28"/>
        </w:rPr>
        <w:t>Aguinis</w:t>
      </w:r>
      <w:proofErr w:type="spellEnd"/>
      <w:r w:rsidRPr="00EF4096">
        <w:rPr>
          <w:sz w:val="28"/>
          <w:szCs w:val="28"/>
        </w:rPr>
        <w:t xml:space="preserve"> and Glavas (2012) conceptualise corporate social responsibility (CSR) as context-specific actions aligned with stakeholder expectations, potentially contributing to competitive positioning.</w:t>
      </w:r>
    </w:p>
    <w:p w14:paraId="21FFC189" w14:textId="77777777" w:rsidR="00EA18D3" w:rsidRPr="00923982" w:rsidRDefault="00EA18D3" w:rsidP="00EA18D3">
      <w:pPr>
        <w:rPr>
          <w:sz w:val="28"/>
          <w:szCs w:val="28"/>
        </w:rPr>
      </w:pPr>
    </w:p>
    <w:p w14:paraId="01F31E23" w14:textId="5007075E" w:rsidR="0014250E" w:rsidRPr="0014250E" w:rsidRDefault="00EA18D3" w:rsidP="00EA18D3">
      <w:pPr>
        <w:spacing w:line="360" w:lineRule="auto"/>
        <w:ind w:firstLine="360"/>
        <w:jc w:val="both"/>
        <w:rPr>
          <w:sz w:val="28"/>
          <w:szCs w:val="28"/>
        </w:rPr>
      </w:pPr>
      <w:r w:rsidRPr="00923982">
        <w:rPr>
          <w:sz w:val="28"/>
          <w:szCs w:val="28"/>
        </w:rPr>
        <w:t xml:space="preserve"> </w:t>
      </w:r>
    </w:p>
    <w:p w14:paraId="66D7CF46" w14:textId="0C902F99" w:rsidR="0014250E" w:rsidRPr="00923982" w:rsidRDefault="0014250E" w:rsidP="00DA7C7A">
      <w:pPr>
        <w:pStyle w:val="ListParagraph"/>
        <w:numPr>
          <w:ilvl w:val="0"/>
          <w:numId w:val="55"/>
        </w:numPr>
        <w:spacing w:line="360" w:lineRule="auto"/>
        <w:rPr>
          <w:b/>
          <w:bCs/>
          <w:sz w:val="28"/>
          <w:szCs w:val="28"/>
        </w:rPr>
      </w:pPr>
      <w:r w:rsidRPr="00923982">
        <w:rPr>
          <w:b/>
          <w:bCs/>
          <w:sz w:val="28"/>
          <w:szCs w:val="28"/>
        </w:rPr>
        <w:t>SWOT Analysis of Apple UK</w:t>
      </w:r>
    </w:p>
    <w:p w14:paraId="29B89C39" w14:textId="77777777" w:rsidR="00DA7C7A" w:rsidRPr="00923982" w:rsidRDefault="00DA7C7A" w:rsidP="00DA7C7A">
      <w:pPr>
        <w:pStyle w:val="ListParagraph"/>
        <w:spacing w:line="360" w:lineRule="auto"/>
        <w:ind w:left="1080"/>
        <w:rPr>
          <w:b/>
          <w:bCs/>
          <w:sz w:val="28"/>
          <w:szCs w:val="28"/>
        </w:rPr>
      </w:pPr>
    </w:p>
    <w:p w14:paraId="36880AB5" w14:textId="77777777" w:rsidR="000C7291" w:rsidRPr="00EF4096" w:rsidRDefault="000C7291" w:rsidP="000C7291">
      <w:pPr>
        <w:spacing w:line="360" w:lineRule="auto"/>
        <w:ind w:firstLine="720"/>
        <w:jc w:val="both"/>
        <w:rPr>
          <w:b/>
          <w:bCs/>
          <w:sz w:val="28"/>
          <w:szCs w:val="28"/>
        </w:rPr>
      </w:pPr>
      <w:r w:rsidRPr="00EF4096">
        <w:rPr>
          <w:b/>
          <w:bCs/>
          <w:sz w:val="28"/>
          <w:szCs w:val="28"/>
        </w:rPr>
        <w:t>3.1 Strengths</w:t>
      </w:r>
    </w:p>
    <w:p w14:paraId="1C0F95C0" w14:textId="77777777" w:rsidR="000C7291" w:rsidRPr="00EF4096" w:rsidRDefault="000C7291" w:rsidP="000C7291">
      <w:pPr>
        <w:spacing w:line="360" w:lineRule="auto"/>
        <w:ind w:firstLine="720"/>
        <w:jc w:val="both"/>
        <w:rPr>
          <w:sz w:val="28"/>
          <w:szCs w:val="28"/>
        </w:rPr>
      </w:pPr>
      <w:r w:rsidRPr="00EF4096">
        <w:rPr>
          <w:sz w:val="28"/>
          <w:szCs w:val="28"/>
        </w:rPr>
        <w:t>Apple’s primary strength in the UK lies in its strong resource base and ecosystem integration. From an RBV perspective, its proprietary technologies, design capabilities and brand reputation can be considered valuable and difficult to imitate (Barney, 1991).</w:t>
      </w:r>
    </w:p>
    <w:p w14:paraId="1CF0B1FB" w14:textId="77777777" w:rsidR="000C7291" w:rsidRPr="00EF4096" w:rsidRDefault="000C7291" w:rsidP="000C7291">
      <w:pPr>
        <w:spacing w:line="360" w:lineRule="auto"/>
        <w:ind w:firstLine="720"/>
        <w:jc w:val="both"/>
        <w:rPr>
          <w:sz w:val="28"/>
          <w:szCs w:val="28"/>
        </w:rPr>
      </w:pPr>
      <w:proofErr w:type="spellStart"/>
      <w:r w:rsidRPr="00EF4096">
        <w:rPr>
          <w:sz w:val="28"/>
          <w:szCs w:val="28"/>
        </w:rPr>
        <w:t>Peteraf</w:t>
      </w:r>
      <w:proofErr w:type="spellEnd"/>
      <w:r w:rsidRPr="00EF4096">
        <w:rPr>
          <w:sz w:val="28"/>
          <w:szCs w:val="28"/>
        </w:rPr>
        <w:t xml:space="preserve"> (1993) explains that sustained competitive advantage depends on resource heterogeneity and imperfect mobility. Apple’s vertically integrated ecosystem—combining hardware, proprietary operating systems and services—creates conditions that limit imitation and reinforce competitive barriers.</w:t>
      </w:r>
    </w:p>
    <w:p w14:paraId="58E8ABBF" w14:textId="77777777" w:rsidR="000C7291" w:rsidRPr="00EF4096" w:rsidRDefault="000C7291" w:rsidP="000C7291">
      <w:pPr>
        <w:spacing w:line="360" w:lineRule="auto"/>
        <w:ind w:firstLine="720"/>
        <w:jc w:val="both"/>
        <w:rPr>
          <w:sz w:val="28"/>
          <w:szCs w:val="28"/>
        </w:rPr>
      </w:pPr>
      <w:r w:rsidRPr="00EF4096">
        <w:rPr>
          <w:sz w:val="28"/>
          <w:szCs w:val="28"/>
        </w:rPr>
        <w:t>Grant (1991) argues that strategy is rooted in internal capability alignment. Apple’s substantial R&amp;D investments, as reported in its 2025 annual filing (Apple Inc., 2025), strengthen its innovation capabilities.</w:t>
      </w:r>
    </w:p>
    <w:p w14:paraId="711195C0" w14:textId="77777777" w:rsidR="000C7291" w:rsidRPr="00EF4096" w:rsidRDefault="000C7291" w:rsidP="000C7291">
      <w:pPr>
        <w:spacing w:line="360" w:lineRule="auto"/>
        <w:ind w:firstLine="720"/>
        <w:jc w:val="both"/>
        <w:rPr>
          <w:sz w:val="28"/>
          <w:szCs w:val="28"/>
        </w:rPr>
      </w:pPr>
      <w:r w:rsidRPr="00EF4096">
        <w:rPr>
          <w:sz w:val="28"/>
          <w:szCs w:val="28"/>
        </w:rPr>
        <w:t>Dynamic capabilities further reinforce these strengths. Eisenhardt and Martin (2000) suggest that firms operating in high-velocity environments must continuously reconfigure resources. Apple’s expansion of subscription-based Services reflects business model adaptation consistent with Teece (2018). Teece (2020) further emphasises that sustained advantage depends on managerial orchestration and continuous asset alignment.</w:t>
      </w:r>
    </w:p>
    <w:p w14:paraId="4AAADF02" w14:textId="77777777" w:rsidR="000C7291" w:rsidRPr="00EF4096" w:rsidRDefault="000C7291" w:rsidP="00DD266A">
      <w:pPr>
        <w:spacing w:line="360" w:lineRule="auto"/>
        <w:ind w:firstLine="720"/>
        <w:jc w:val="both"/>
        <w:rPr>
          <w:sz w:val="28"/>
          <w:szCs w:val="28"/>
        </w:rPr>
      </w:pPr>
      <w:r w:rsidRPr="00EF4096">
        <w:rPr>
          <w:sz w:val="28"/>
          <w:szCs w:val="28"/>
        </w:rPr>
        <w:t xml:space="preserve">In addition, Apple’s sustainability initiatives may enhance reputational capital. </w:t>
      </w:r>
      <w:proofErr w:type="spellStart"/>
      <w:r w:rsidRPr="00EF4096">
        <w:rPr>
          <w:sz w:val="28"/>
          <w:szCs w:val="28"/>
        </w:rPr>
        <w:t>Aguinis</w:t>
      </w:r>
      <w:proofErr w:type="spellEnd"/>
      <w:r w:rsidRPr="00EF4096">
        <w:rPr>
          <w:sz w:val="28"/>
          <w:szCs w:val="28"/>
        </w:rPr>
        <w:t xml:space="preserve"> and Glavas (2012) argue that CSR aligned with core strategy can strengthen stakeholder trust and legitimacy.</w:t>
      </w:r>
    </w:p>
    <w:p w14:paraId="183A3E19" w14:textId="59DBF891" w:rsidR="000C7291" w:rsidRPr="00EF4096" w:rsidRDefault="000C7291" w:rsidP="000C7291">
      <w:pPr>
        <w:spacing w:line="360" w:lineRule="auto"/>
        <w:jc w:val="both"/>
        <w:rPr>
          <w:sz w:val="28"/>
          <w:szCs w:val="28"/>
        </w:rPr>
      </w:pPr>
    </w:p>
    <w:p w14:paraId="0D6D0DEA" w14:textId="77777777" w:rsidR="000C7291" w:rsidRPr="00EF4096" w:rsidRDefault="000C7291" w:rsidP="00DD266A">
      <w:pPr>
        <w:spacing w:line="360" w:lineRule="auto"/>
        <w:ind w:firstLine="720"/>
        <w:jc w:val="both"/>
        <w:rPr>
          <w:b/>
          <w:bCs/>
          <w:sz w:val="28"/>
          <w:szCs w:val="28"/>
        </w:rPr>
      </w:pPr>
      <w:r w:rsidRPr="00EF4096">
        <w:rPr>
          <w:b/>
          <w:bCs/>
          <w:sz w:val="28"/>
          <w:szCs w:val="28"/>
        </w:rPr>
        <w:t>3.2 Weaknesses</w:t>
      </w:r>
    </w:p>
    <w:p w14:paraId="2BBB92C4" w14:textId="77777777" w:rsidR="000C7291" w:rsidRPr="00EF4096" w:rsidRDefault="000C7291" w:rsidP="00DD266A">
      <w:pPr>
        <w:spacing w:line="360" w:lineRule="auto"/>
        <w:ind w:firstLine="720"/>
        <w:jc w:val="both"/>
        <w:rPr>
          <w:sz w:val="28"/>
          <w:szCs w:val="28"/>
        </w:rPr>
      </w:pPr>
      <w:r w:rsidRPr="00EF4096">
        <w:rPr>
          <w:sz w:val="28"/>
          <w:szCs w:val="28"/>
        </w:rPr>
        <w:t>Despite diversification, Apple remains significantly dependent on iPhone revenue (Apple Inc., 2025). While the iPhone represents a strategically valuable resource, Grant (1991) notes that overreliance on a specific capability may increase vulnerability if environmental conditions change.</w:t>
      </w:r>
    </w:p>
    <w:p w14:paraId="55FA2AFD" w14:textId="77777777" w:rsidR="000C7291" w:rsidRPr="00EF4096" w:rsidRDefault="000C7291" w:rsidP="00DD266A">
      <w:pPr>
        <w:spacing w:line="360" w:lineRule="auto"/>
        <w:ind w:firstLine="720"/>
        <w:jc w:val="both"/>
        <w:rPr>
          <w:sz w:val="28"/>
          <w:szCs w:val="28"/>
        </w:rPr>
      </w:pPr>
      <w:r w:rsidRPr="00EF4096">
        <w:rPr>
          <w:sz w:val="28"/>
          <w:szCs w:val="28"/>
        </w:rPr>
        <w:t>RBV also recognises that resource value depends on context (Barney, 1991). Technological disruption could reduce the relative value of dominant products.</w:t>
      </w:r>
    </w:p>
    <w:p w14:paraId="7950182E" w14:textId="77777777" w:rsidR="000C7291" w:rsidRPr="00EF4096" w:rsidRDefault="000C7291" w:rsidP="00DD266A">
      <w:pPr>
        <w:spacing w:line="360" w:lineRule="auto"/>
        <w:ind w:firstLine="720"/>
        <w:jc w:val="both"/>
        <w:rPr>
          <w:sz w:val="28"/>
          <w:szCs w:val="28"/>
        </w:rPr>
      </w:pPr>
      <w:r w:rsidRPr="00EF4096">
        <w:rPr>
          <w:sz w:val="28"/>
          <w:szCs w:val="28"/>
        </w:rPr>
        <w:t>Furthermore, Apple’s complex global supply chain exposes the firm to operational risk. Although dynamic capabilities allow resource reconfiguration (Eisenhardt and Martin, 2000), disruptions may challenge organisational adaptability. Barney, Ketchen and Wright (2011) emphasise that resource advantages must be continuously renewed to remain effective.</w:t>
      </w:r>
    </w:p>
    <w:p w14:paraId="10BC889C" w14:textId="66DBCB4F" w:rsidR="000C7291" w:rsidRPr="00EF4096" w:rsidRDefault="000C7291" w:rsidP="000C7291">
      <w:pPr>
        <w:spacing w:line="360" w:lineRule="auto"/>
        <w:jc w:val="both"/>
        <w:rPr>
          <w:sz w:val="28"/>
          <w:szCs w:val="28"/>
        </w:rPr>
      </w:pPr>
    </w:p>
    <w:p w14:paraId="2BD191BB" w14:textId="77777777" w:rsidR="000C7291" w:rsidRPr="00EF4096" w:rsidRDefault="000C7291" w:rsidP="00DD266A">
      <w:pPr>
        <w:spacing w:line="360" w:lineRule="auto"/>
        <w:ind w:firstLine="720"/>
        <w:jc w:val="both"/>
        <w:rPr>
          <w:b/>
          <w:bCs/>
          <w:sz w:val="28"/>
          <w:szCs w:val="28"/>
        </w:rPr>
      </w:pPr>
      <w:r w:rsidRPr="00EF4096">
        <w:rPr>
          <w:b/>
          <w:bCs/>
          <w:sz w:val="28"/>
          <w:szCs w:val="28"/>
        </w:rPr>
        <w:t>3.3 Opportunities</w:t>
      </w:r>
    </w:p>
    <w:p w14:paraId="21D06A3C" w14:textId="77777777" w:rsidR="000C7291" w:rsidRPr="00EF4096" w:rsidRDefault="000C7291" w:rsidP="00DD266A">
      <w:pPr>
        <w:spacing w:line="360" w:lineRule="auto"/>
        <w:ind w:firstLine="720"/>
        <w:jc w:val="both"/>
        <w:rPr>
          <w:sz w:val="28"/>
          <w:szCs w:val="28"/>
        </w:rPr>
      </w:pPr>
      <w:r w:rsidRPr="00EF4096">
        <w:rPr>
          <w:sz w:val="28"/>
          <w:szCs w:val="28"/>
        </w:rPr>
        <w:t>The continued growth of digital ecosystems presents significant opportunity in the UK. Teece (2018) argues that innovative business models enable firms to capture value beyond product sales. Apple’s Services expansion reflects dynamic capability deployment.</w:t>
      </w:r>
    </w:p>
    <w:p w14:paraId="53883538" w14:textId="77777777" w:rsidR="000C7291" w:rsidRPr="00EF4096" w:rsidRDefault="000C7291" w:rsidP="000C7291">
      <w:pPr>
        <w:spacing w:line="360" w:lineRule="auto"/>
        <w:jc w:val="both"/>
        <w:rPr>
          <w:sz w:val="28"/>
          <w:szCs w:val="28"/>
        </w:rPr>
      </w:pPr>
      <w:proofErr w:type="spellStart"/>
      <w:r w:rsidRPr="00EF4096">
        <w:rPr>
          <w:sz w:val="28"/>
          <w:szCs w:val="28"/>
        </w:rPr>
        <w:t>Helfat</w:t>
      </w:r>
      <w:proofErr w:type="spellEnd"/>
      <w:r w:rsidRPr="00EF4096">
        <w:rPr>
          <w:sz w:val="28"/>
          <w:szCs w:val="28"/>
        </w:rPr>
        <w:t xml:space="preserve"> and </w:t>
      </w:r>
      <w:proofErr w:type="spellStart"/>
      <w:r w:rsidRPr="00EF4096">
        <w:rPr>
          <w:sz w:val="28"/>
          <w:szCs w:val="28"/>
        </w:rPr>
        <w:t>Peteraf</w:t>
      </w:r>
      <w:proofErr w:type="spellEnd"/>
      <w:r w:rsidRPr="00EF4096">
        <w:rPr>
          <w:sz w:val="28"/>
          <w:szCs w:val="28"/>
        </w:rPr>
        <w:t xml:space="preserve"> (2003) highlight that capability renewal across life cycles supports long-term relevance. By deepening its ecosystem integration, Apple can reinforce resource heterogeneity (</w:t>
      </w:r>
      <w:proofErr w:type="spellStart"/>
      <w:r w:rsidRPr="00EF4096">
        <w:rPr>
          <w:sz w:val="28"/>
          <w:szCs w:val="28"/>
        </w:rPr>
        <w:t>Peteraf</w:t>
      </w:r>
      <w:proofErr w:type="spellEnd"/>
      <w:r w:rsidRPr="00EF4096">
        <w:rPr>
          <w:sz w:val="28"/>
          <w:szCs w:val="28"/>
        </w:rPr>
        <w:t>, 1993).</w:t>
      </w:r>
    </w:p>
    <w:p w14:paraId="2B6E92BE" w14:textId="77777777" w:rsidR="000C7291" w:rsidRPr="00EF4096" w:rsidRDefault="000C7291" w:rsidP="00DD266A">
      <w:pPr>
        <w:spacing w:line="360" w:lineRule="auto"/>
        <w:ind w:firstLine="720"/>
        <w:jc w:val="both"/>
        <w:rPr>
          <w:sz w:val="28"/>
          <w:szCs w:val="28"/>
        </w:rPr>
      </w:pPr>
      <w:r w:rsidRPr="00EF4096">
        <w:rPr>
          <w:sz w:val="28"/>
          <w:szCs w:val="28"/>
        </w:rPr>
        <w:t xml:space="preserve">Sustainability trends also create opportunity. </w:t>
      </w:r>
      <w:proofErr w:type="spellStart"/>
      <w:r w:rsidRPr="00EF4096">
        <w:rPr>
          <w:sz w:val="28"/>
          <w:szCs w:val="28"/>
        </w:rPr>
        <w:t>Aguinis</w:t>
      </w:r>
      <w:proofErr w:type="spellEnd"/>
      <w:r w:rsidRPr="00EF4096">
        <w:rPr>
          <w:sz w:val="28"/>
          <w:szCs w:val="28"/>
        </w:rPr>
        <w:t xml:space="preserve"> and Glavas (2012) suggest that strategically aligned CSR enhances stakeholder engagement and legitimacy, strengthening competitive positioning.</w:t>
      </w:r>
    </w:p>
    <w:p w14:paraId="4C003DFE" w14:textId="1913807A" w:rsidR="000C7291" w:rsidRPr="00EF4096" w:rsidRDefault="000C7291" w:rsidP="000C7291">
      <w:pPr>
        <w:spacing w:line="360" w:lineRule="auto"/>
        <w:jc w:val="both"/>
        <w:rPr>
          <w:sz w:val="28"/>
          <w:szCs w:val="28"/>
        </w:rPr>
      </w:pPr>
    </w:p>
    <w:p w14:paraId="4057113D" w14:textId="77777777" w:rsidR="000C7291" w:rsidRPr="00EF4096" w:rsidRDefault="000C7291" w:rsidP="00DD266A">
      <w:pPr>
        <w:spacing w:line="360" w:lineRule="auto"/>
        <w:ind w:firstLine="720"/>
        <w:jc w:val="both"/>
        <w:rPr>
          <w:b/>
          <w:bCs/>
          <w:sz w:val="28"/>
          <w:szCs w:val="28"/>
        </w:rPr>
      </w:pPr>
      <w:r w:rsidRPr="00EF4096">
        <w:rPr>
          <w:b/>
          <w:bCs/>
          <w:sz w:val="28"/>
          <w:szCs w:val="28"/>
        </w:rPr>
        <w:t>3.4 Threats</w:t>
      </w:r>
    </w:p>
    <w:p w14:paraId="673D3470" w14:textId="77777777" w:rsidR="000C7291" w:rsidRPr="00EF4096" w:rsidRDefault="000C7291" w:rsidP="00DD266A">
      <w:pPr>
        <w:spacing w:line="360" w:lineRule="auto"/>
        <w:ind w:firstLine="720"/>
        <w:jc w:val="both"/>
        <w:rPr>
          <w:sz w:val="28"/>
          <w:szCs w:val="28"/>
        </w:rPr>
      </w:pPr>
      <w:r w:rsidRPr="00EF4096">
        <w:rPr>
          <w:sz w:val="28"/>
          <w:szCs w:val="28"/>
        </w:rPr>
        <w:t xml:space="preserve">Intense competition and rapid technological change remain key threats. According to </w:t>
      </w:r>
      <w:proofErr w:type="spellStart"/>
      <w:r w:rsidRPr="00EF4096">
        <w:rPr>
          <w:sz w:val="28"/>
          <w:szCs w:val="28"/>
        </w:rPr>
        <w:t>Peteraf</w:t>
      </w:r>
      <w:proofErr w:type="spellEnd"/>
      <w:r w:rsidRPr="00EF4096">
        <w:rPr>
          <w:sz w:val="28"/>
          <w:szCs w:val="28"/>
        </w:rPr>
        <w:t xml:space="preserve"> (1993), sustained advantage depends on maintaining barriers to imitation. If competitors replicate ecosystem features or introduce disruptive innovations, Apple’s resource advantage may erode.</w:t>
      </w:r>
    </w:p>
    <w:p w14:paraId="3211A061" w14:textId="77777777" w:rsidR="000C7291" w:rsidRPr="00EF4096" w:rsidRDefault="000C7291" w:rsidP="00DD266A">
      <w:pPr>
        <w:spacing w:line="360" w:lineRule="auto"/>
        <w:ind w:firstLine="720"/>
        <w:jc w:val="both"/>
        <w:rPr>
          <w:sz w:val="28"/>
          <w:szCs w:val="28"/>
        </w:rPr>
      </w:pPr>
      <w:r w:rsidRPr="00EF4096">
        <w:rPr>
          <w:sz w:val="28"/>
          <w:szCs w:val="28"/>
        </w:rPr>
        <w:t xml:space="preserve">Barney (1991) acknowledges that resources must remain valuable within their environment. Technological shifts may reduce the strategic relevance of existing assets. Teece </w:t>
      </w:r>
      <w:r w:rsidRPr="00EF4096">
        <w:rPr>
          <w:sz w:val="28"/>
          <w:szCs w:val="28"/>
        </w:rPr>
        <w:lastRenderedPageBreak/>
        <w:t>(2020) emphasises that firms must continually orchestrate and reconfigure resources to respond to changing institutional and competitive conditions.</w:t>
      </w:r>
    </w:p>
    <w:p w14:paraId="69426E18" w14:textId="77777777" w:rsidR="000C7291" w:rsidRPr="00EF4096" w:rsidRDefault="000C7291" w:rsidP="008F0D83">
      <w:pPr>
        <w:spacing w:line="360" w:lineRule="auto"/>
        <w:ind w:firstLine="360"/>
        <w:jc w:val="both"/>
        <w:rPr>
          <w:sz w:val="28"/>
          <w:szCs w:val="28"/>
        </w:rPr>
      </w:pPr>
      <w:r w:rsidRPr="00EF4096">
        <w:rPr>
          <w:sz w:val="28"/>
          <w:szCs w:val="28"/>
        </w:rPr>
        <w:t>Regulatory pressures affecting digital platforms also pose external risks, as acknowledged in Apple’s 2025 annual report (Apple Inc., 2025).</w:t>
      </w:r>
    </w:p>
    <w:p w14:paraId="5B59BBA8" w14:textId="7CAE9E95" w:rsidR="0014250E" w:rsidRPr="0014250E" w:rsidRDefault="0014250E" w:rsidP="007E7B14">
      <w:pPr>
        <w:spacing w:line="360" w:lineRule="auto"/>
        <w:rPr>
          <w:sz w:val="28"/>
          <w:szCs w:val="28"/>
        </w:rPr>
      </w:pPr>
    </w:p>
    <w:p w14:paraId="1C810562" w14:textId="67AA5321" w:rsidR="0014250E" w:rsidRPr="00923982" w:rsidRDefault="0014250E" w:rsidP="00DA7C7A">
      <w:pPr>
        <w:pStyle w:val="ListParagraph"/>
        <w:numPr>
          <w:ilvl w:val="0"/>
          <w:numId w:val="55"/>
        </w:numPr>
        <w:spacing w:line="360" w:lineRule="auto"/>
        <w:rPr>
          <w:b/>
          <w:bCs/>
          <w:sz w:val="28"/>
          <w:szCs w:val="28"/>
        </w:rPr>
      </w:pPr>
      <w:r w:rsidRPr="00923982">
        <w:rPr>
          <w:b/>
          <w:bCs/>
          <w:sz w:val="28"/>
          <w:szCs w:val="28"/>
        </w:rPr>
        <w:t xml:space="preserve"> Critical Evaluation</w:t>
      </w:r>
    </w:p>
    <w:p w14:paraId="391E1232" w14:textId="77777777" w:rsidR="00DA7C7A" w:rsidRPr="00923982" w:rsidRDefault="00DA7C7A" w:rsidP="00DA7C7A">
      <w:pPr>
        <w:pStyle w:val="ListParagraph"/>
        <w:spacing w:line="360" w:lineRule="auto"/>
        <w:ind w:left="1080"/>
        <w:rPr>
          <w:b/>
          <w:bCs/>
          <w:sz w:val="28"/>
          <w:szCs w:val="28"/>
        </w:rPr>
      </w:pPr>
    </w:p>
    <w:p w14:paraId="7CEC3C5F" w14:textId="77777777" w:rsidR="003D4E03" w:rsidRPr="00EF4096" w:rsidRDefault="003D4E03" w:rsidP="003D4E03">
      <w:pPr>
        <w:spacing w:line="360" w:lineRule="auto"/>
        <w:ind w:firstLine="360"/>
        <w:jc w:val="both"/>
        <w:rPr>
          <w:sz w:val="28"/>
          <w:szCs w:val="28"/>
        </w:rPr>
      </w:pPr>
      <w:r w:rsidRPr="00EF4096">
        <w:rPr>
          <w:sz w:val="28"/>
          <w:szCs w:val="28"/>
        </w:rPr>
        <w:t xml:space="preserve">Apple’s competitive position in the UK is best understood through the integration of RBV and dynamic capabilities theory. Its proprietary technologies and ecosystem integration satisfy the VRIN conditions outlined by Barney (1991). </w:t>
      </w:r>
      <w:proofErr w:type="spellStart"/>
      <w:r w:rsidRPr="00EF4096">
        <w:rPr>
          <w:sz w:val="28"/>
          <w:szCs w:val="28"/>
        </w:rPr>
        <w:t>Peteraf</w:t>
      </w:r>
      <w:proofErr w:type="spellEnd"/>
      <w:r w:rsidRPr="00EF4096">
        <w:rPr>
          <w:sz w:val="28"/>
          <w:szCs w:val="28"/>
        </w:rPr>
        <w:t xml:space="preserve"> (1993) further explains that sustained advantage depends on resource heterogeneity and limits to competition, both of which appear evident in Apple’s strategic positioning.</w:t>
      </w:r>
    </w:p>
    <w:p w14:paraId="0DD4FA8E" w14:textId="77777777" w:rsidR="003D4E03" w:rsidRPr="00EF4096" w:rsidRDefault="003D4E03" w:rsidP="003D4E03">
      <w:pPr>
        <w:spacing w:line="360" w:lineRule="auto"/>
        <w:ind w:firstLine="360"/>
        <w:jc w:val="both"/>
        <w:rPr>
          <w:sz w:val="28"/>
          <w:szCs w:val="28"/>
        </w:rPr>
      </w:pPr>
      <w:r w:rsidRPr="00EF4096">
        <w:rPr>
          <w:sz w:val="28"/>
          <w:szCs w:val="28"/>
        </w:rPr>
        <w:t>However, static resource ownership is insufficient in dynamic markets. Eisenhardt and Martin (2000) and Teece (2020) emphasise that advantage depends on continuous resource reconfiguration and managerial orchestration. Therefore, Apple’s long-term success in the UK market depends on its ability to renew capabilities while leveraging its differentiated resource base.</w:t>
      </w:r>
    </w:p>
    <w:p w14:paraId="37F7E824" w14:textId="51E29658" w:rsidR="0014250E" w:rsidRPr="0014250E" w:rsidRDefault="0014250E" w:rsidP="007E7B14">
      <w:pPr>
        <w:spacing w:line="360" w:lineRule="auto"/>
        <w:rPr>
          <w:sz w:val="28"/>
          <w:szCs w:val="28"/>
        </w:rPr>
      </w:pPr>
    </w:p>
    <w:p w14:paraId="3C917216" w14:textId="7AF98B21" w:rsidR="0014250E" w:rsidRPr="00923982" w:rsidRDefault="0014250E" w:rsidP="00D77978">
      <w:pPr>
        <w:pStyle w:val="ListParagraph"/>
        <w:numPr>
          <w:ilvl w:val="0"/>
          <w:numId w:val="55"/>
        </w:numPr>
        <w:spacing w:line="360" w:lineRule="auto"/>
        <w:rPr>
          <w:b/>
          <w:bCs/>
          <w:sz w:val="28"/>
          <w:szCs w:val="28"/>
        </w:rPr>
      </w:pPr>
      <w:r w:rsidRPr="00923982">
        <w:rPr>
          <w:b/>
          <w:bCs/>
          <w:sz w:val="28"/>
          <w:szCs w:val="28"/>
        </w:rPr>
        <w:t xml:space="preserve"> Conclusion and Recommendations</w:t>
      </w:r>
    </w:p>
    <w:p w14:paraId="37B1A5D4" w14:textId="77777777" w:rsidR="00973E01" w:rsidRPr="00923982" w:rsidRDefault="00973E01" w:rsidP="00973E01">
      <w:pPr>
        <w:pStyle w:val="ListParagraph"/>
        <w:spacing w:line="360" w:lineRule="auto"/>
        <w:ind w:left="1080"/>
        <w:jc w:val="both"/>
        <w:rPr>
          <w:b/>
          <w:bCs/>
          <w:sz w:val="28"/>
          <w:szCs w:val="28"/>
        </w:rPr>
      </w:pPr>
    </w:p>
    <w:p w14:paraId="5E132F43" w14:textId="77777777" w:rsidR="003D4E03" w:rsidRPr="00EF4096" w:rsidRDefault="003D4E03" w:rsidP="0016076C">
      <w:pPr>
        <w:spacing w:line="360" w:lineRule="auto"/>
        <w:ind w:firstLine="360"/>
        <w:jc w:val="both"/>
        <w:rPr>
          <w:sz w:val="28"/>
          <w:szCs w:val="28"/>
        </w:rPr>
      </w:pPr>
      <w:r w:rsidRPr="00EF4096">
        <w:rPr>
          <w:sz w:val="28"/>
          <w:szCs w:val="28"/>
        </w:rPr>
        <w:t>This report applied SWOT analysis to Apple’s UK operations using RBV, dynamic capabilities theory and CSR research. Apple’s strengths derive from differentiated technological resources and ecosystem integration. Weaknesses include revenue concentration and operational complexity. Opportunities emerge from service expansion and sustainability positioning, while threats stem from competition, technological disruption and regulatory pressures.</w:t>
      </w:r>
    </w:p>
    <w:p w14:paraId="210902B8" w14:textId="77777777" w:rsidR="003D4E03" w:rsidRPr="00923982" w:rsidRDefault="003D4E03" w:rsidP="0016076C">
      <w:pPr>
        <w:spacing w:line="360" w:lineRule="auto"/>
        <w:ind w:firstLine="360"/>
        <w:jc w:val="both"/>
        <w:rPr>
          <w:sz w:val="28"/>
          <w:szCs w:val="28"/>
        </w:rPr>
      </w:pPr>
      <w:r w:rsidRPr="00EF4096">
        <w:rPr>
          <w:sz w:val="28"/>
          <w:szCs w:val="28"/>
        </w:rPr>
        <w:t>When interpreted through contemporary strategic theory, SWOT analysis provides a structured yet analytically robust understanding of Apple’s competitive position in a dynamic environment.</w:t>
      </w:r>
    </w:p>
    <w:p w14:paraId="23ABA3C1" w14:textId="77777777" w:rsidR="00861A54" w:rsidRPr="00EF4096" w:rsidRDefault="00861A54" w:rsidP="0016076C">
      <w:pPr>
        <w:spacing w:line="360" w:lineRule="auto"/>
        <w:ind w:firstLine="360"/>
        <w:jc w:val="both"/>
        <w:rPr>
          <w:sz w:val="28"/>
          <w:szCs w:val="28"/>
        </w:rPr>
      </w:pPr>
    </w:p>
    <w:p w14:paraId="0DE2461E" w14:textId="1EC3BB0A" w:rsidR="0014250E" w:rsidRPr="00923982" w:rsidRDefault="0014250E" w:rsidP="007E7B14">
      <w:pPr>
        <w:spacing w:line="360" w:lineRule="auto"/>
        <w:rPr>
          <w:sz w:val="28"/>
          <w:szCs w:val="28"/>
        </w:rPr>
      </w:pPr>
    </w:p>
    <w:p w14:paraId="6D4AFEB5" w14:textId="4C5A4558" w:rsidR="00A9389C" w:rsidRPr="00923982" w:rsidRDefault="0014250E" w:rsidP="00017079">
      <w:pPr>
        <w:pStyle w:val="ListParagraph"/>
        <w:numPr>
          <w:ilvl w:val="0"/>
          <w:numId w:val="55"/>
        </w:numPr>
        <w:spacing w:line="360" w:lineRule="auto"/>
        <w:rPr>
          <w:b/>
          <w:bCs/>
          <w:sz w:val="28"/>
          <w:szCs w:val="28"/>
        </w:rPr>
      </w:pPr>
      <w:r w:rsidRPr="00923982">
        <w:rPr>
          <w:b/>
          <w:bCs/>
          <w:sz w:val="28"/>
          <w:szCs w:val="28"/>
        </w:rPr>
        <w:lastRenderedPageBreak/>
        <w:t>Reference List</w:t>
      </w:r>
    </w:p>
    <w:p w14:paraId="3B260AE8" w14:textId="77777777" w:rsidR="00C216EE" w:rsidRPr="00923982" w:rsidRDefault="00C216EE" w:rsidP="001E615A">
      <w:pPr>
        <w:pStyle w:val="NormalWeb"/>
      </w:pPr>
    </w:p>
    <w:p w14:paraId="0F4CA99C"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Aguinis, H. and Glavas, A. (2012) “What we know and don’t know about corporate social responsibility: A review and research agenda”, </w:t>
      </w:r>
      <w:r w:rsidRPr="00923982">
        <w:rPr>
          <w:b/>
          <w:bCs/>
          <w:i/>
          <w:iCs/>
          <w:sz w:val="24"/>
          <w:szCs w:val="24"/>
        </w:rPr>
        <w:t>Journal of Management</w:t>
      </w:r>
      <w:r w:rsidRPr="00923982">
        <w:rPr>
          <w:b/>
          <w:bCs/>
          <w:sz w:val="24"/>
          <w:szCs w:val="24"/>
        </w:rPr>
        <w:t xml:space="preserve">, 38(4), pp. 932–968. Available at: </w:t>
      </w:r>
      <w:hyperlink r:id="rId12" w:tgtFrame="_new" w:history="1">
        <w:r w:rsidRPr="00923982">
          <w:rPr>
            <w:rStyle w:val="Hyperlink"/>
            <w:b/>
            <w:bCs/>
            <w:sz w:val="24"/>
            <w:szCs w:val="24"/>
          </w:rPr>
          <w:t>https://doi.org/10.1177/0149206311436079</w:t>
        </w:r>
      </w:hyperlink>
      <w:r w:rsidRPr="00923982">
        <w:rPr>
          <w:b/>
          <w:bCs/>
          <w:sz w:val="24"/>
          <w:szCs w:val="24"/>
        </w:rPr>
        <w:t>.</w:t>
      </w:r>
    </w:p>
    <w:p w14:paraId="0B1391E1"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Apple Inc. (2025) </w:t>
      </w:r>
      <w:r w:rsidRPr="00923982">
        <w:rPr>
          <w:b/>
          <w:bCs/>
          <w:i/>
          <w:iCs/>
          <w:sz w:val="24"/>
          <w:szCs w:val="24"/>
        </w:rPr>
        <w:t>Form 10-K Annual Report for the fiscal year ended 27 September 2025</w:t>
      </w:r>
      <w:r w:rsidRPr="00923982">
        <w:rPr>
          <w:b/>
          <w:bCs/>
          <w:sz w:val="24"/>
          <w:szCs w:val="24"/>
        </w:rPr>
        <w:t xml:space="preserve">. Available at: </w:t>
      </w:r>
      <w:hyperlink r:id="rId13" w:tgtFrame="_new" w:history="1">
        <w:r w:rsidRPr="00923982">
          <w:rPr>
            <w:rStyle w:val="Hyperlink"/>
            <w:b/>
            <w:bCs/>
            <w:sz w:val="24"/>
            <w:szCs w:val="24"/>
          </w:rPr>
          <w:t>https://investor.apple.com/sec-filings</w:t>
        </w:r>
      </w:hyperlink>
      <w:r w:rsidRPr="00923982">
        <w:rPr>
          <w:b/>
          <w:bCs/>
          <w:sz w:val="24"/>
          <w:szCs w:val="24"/>
        </w:rPr>
        <w:t xml:space="preserve"> (Accessed: 21 February 2026).</w:t>
      </w:r>
    </w:p>
    <w:p w14:paraId="08D00DCD"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Barney, J.B. (1991) “Firm resources and sustained competitive advantage”, </w:t>
      </w:r>
      <w:r w:rsidRPr="00923982">
        <w:rPr>
          <w:b/>
          <w:bCs/>
          <w:i/>
          <w:iCs/>
          <w:sz w:val="24"/>
          <w:szCs w:val="24"/>
        </w:rPr>
        <w:t>Journal of Management</w:t>
      </w:r>
      <w:r w:rsidRPr="00923982">
        <w:rPr>
          <w:b/>
          <w:bCs/>
          <w:sz w:val="24"/>
          <w:szCs w:val="24"/>
        </w:rPr>
        <w:t xml:space="preserve">, 17(1), pp. 99–120. Available at: </w:t>
      </w:r>
      <w:hyperlink r:id="rId14" w:tgtFrame="_new" w:history="1">
        <w:r w:rsidRPr="00923982">
          <w:rPr>
            <w:rStyle w:val="Hyperlink"/>
            <w:b/>
            <w:bCs/>
            <w:sz w:val="24"/>
            <w:szCs w:val="24"/>
          </w:rPr>
          <w:t>https://doi.org/10.1177/014920639101700108</w:t>
        </w:r>
      </w:hyperlink>
      <w:r w:rsidRPr="00923982">
        <w:rPr>
          <w:b/>
          <w:bCs/>
          <w:sz w:val="24"/>
          <w:szCs w:val="24"/>
        </w:rPr>
        <w:t>.</w:t>
      </w:r>
    </w:p>
    <w:p w14:paraId="30AE39A1"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Barney, J.B., Ketchen, D.J. and Wright, M. (2011) “The future of resource-based theory: Revitalization or decline?”, </w:t>
      </w:r>
      <w:r w:rsidRPr="00923982">
        <w:rPr>
          <w:b/>
          <w:bCs/>
          <w:i/>
          <w:iCs/>
          <w:sz w:val="24"/>
          <w:szCs w:val="24"/>
        </w:rPr>
        <w:t>Journal of Management</w:t>
      </w:r>
      <w:r w:rsidRPr="00923982">
        <w:rPr>
          <w:b/>
          <w:bCs/>
          <w:sz w:val="24"/>
          <w:szCs w:val="24"/>
        </w:rPr>
        <w:t>, 37(5), pp. 1299–1315. Available at: https://doi.org/10.1177/0149206310391805.</w:t>
      </w:r>
    </w:p>
    <w:p w14:paraId="26E5AC42"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Eisenhardt, K.M. and Martin, J.A. (2000) “Dynamic capabilities: What are they?”, </w:t>
      </w:r>
      <w:r w:rsidRPr="00923982">
        <w:rPr>
          <w:b/>
          <w:bCs/>
          <w:i/>
          <w:iCs/>
          <w:sz w:val="24"/>
          <w:szCs w:val="24"/>
        </w:rPr>
        <w:t>Strategic Management Journal</w:t>
      </w:r>
      <w:r w:rsidRPr="00923982">
        <w:rPr>
          <w:b/>
          <w:bCs/>
          <w:sz w:val="24"/>
          <w:szCs w:val="24"/>
        </w:rPr>
        <w:t>, 21(10–11), pp. 1105–1121. Available at: https://doi.org/10.1002/1097-0266(200010/11)21:10/11&lt;</w:t>
      </w:r>
      <w:proofErr w:type="gramStart"/>
      <w:r w:rsidRPr="00923982">
        <w:rPr>
          <w:b/>
          <w:bCs/>
          <w:sz w:val="24"/>
          <w:szCs w:val="24"/>
        </w:rPr>
        <w:t>1105::</w:t>
      </w:r>
      <w:proofErr w:type="gramEnd"/>
      <w:r w:rsidRPr="00923982">
        <w:rPr>
          <w:b/>
          <w:bCs/>
          <w:sz w:val="24"/>
          <w:szCs w:val="24"/>
        </w:rPr>
        <w:t>AID-SMJ133&gt;3.0.CO;2-E.</w:t>
      </w:r>
    </w:p>
    <w:p w14:paraId="540E207D"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Grant, R.M. (1991) “The resource-based theory of competitive advantage: Implications for strategy formulation”, </w:t>
      </w:r>
      <w:r w:rsidRPr="00923982">
        <w:rPr>
          <w:b/>
          <w:bCs/>
          <w:i/>
          <w:iCs/>
          <w:sz w:val="24"/>
          <w:szCs w:val="24"/>
        </w:rPr>
        <w:t>California Management Review</w:t>
      </w:r>
      <w:r w:rsidRPr="00923982">
        <w:rPr>
          <w:b/>
          <w:bCs/>
          <w:sz w:val="24"/>
          <w:szCs w:val="24"/>
        </w:rPr>
        <w:t xml:space="preserve">, 33(3), pp. 114–135. Available at: </w:t>
      </w:r>
      <w:hyperlink r:id="rId15" w:tgtFrame="_new" w:history="1">
        <w:r w:rsidRPr="00923982">
          <w:rPr>
            <w:rStyle w:val="Hyperlink"/>
            <w:b/>
            <w:bCs/>
            <w:sz w:val="24"/>
            <w:szCs w:val="24"/>
          </w:rPr>
          <w:t>https://doi.org/10.2307/41166664</w:t>
        </w:r>
      </w:hyperlink>
      <w:r w:rsidRPr="00923982">
        <w:rPr>
          <w:b/>
          <w:bCs/>
          <w:sz w:val="24"/>
          <w:szCs w:val="24"/>
        </w:rPr>
        <w:t>.</w:t>
      </w:r>
    </w:p>
    <w:p w14:paraId="3D01444F"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Helfat, C.E. and Peteraf, M.A. (2003) “The dynamic resource-based view: Capability lifecycles”, </w:t>
      </w:r>
      <w:r w:rsidRPr="00923982">
        <w:rPr>
          <w:b/>
          <w:bCs/>
          <w:i/>
          <w:iCs/>
          <w:sz w:val="24"/>
          <w:szCs w:val="24"/>
        </w:rPr>
        <w:t>Strategic Management Journal</w:t>
      </w:r>
      <w:r w:rsidRPr="00923982">
        <w:rPr>
          <w:b/>
          <w:bCs/>
          <w:sz w:val="24"/>
          <w:szCs w:val="24"/>
        </w:rPr>
        <w:t xml:space="preserve">, 24(10), pp. 997–1010. Available at: </w:t>
      </w:r>
      <w:hyperlink r:id="rId16" w:tgtFrame="_new" w:history="1">
        <w:r w:rsidRPr="00923982">
          <w:rPr>
            <w:rStyle w:val="Hyperlink"/>
            <w:b/>
            <w:bCs/>
            <w:sz w:val="24"/>
            <w:szCs w:val="24"/>
          </w:rPr>
          <w:t>https://doi.org/10.1002/smj.332</w:t>
        </w:r>
      </w:hyperlink>
      <w:r w:rsidRPr="00923982">
        <w:rPr>
          <w:b/>
          <w:bCs/>
          <w:sz w:val="24"/>
          <w:szCs w:val="24"/>
        </w:rPr>
        <w:t>.</w:t>
      </w:r>
    </w:p>
    <w:p w14:paraId="74A66FED"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Peteraf, M.A. (1993) “The cornerstones of competitive advantage: A resource-based view”, </w:t>
      </w:r>
      <w:r w:rsidRPr="00923982">
        <w:rPr>
          <w:b/>
          <w:bCs/>
          <w:i/>
          <w:iCs/>
          <w:sz w:val="24"/>
          <w:szCs w:val="24"/>
        </w:rPr>
        <w:t>Strategic Management Journal</w:t>
      </w:r>
      <w:r w:rsidRPr="00923982">
        <w:rPr>
          <w:b/>
          <w:bCs/>
          <w:sz w:val="24"/>
          <w:szCs w:val="24"/>
        </w:rPr>
        <w:t xml:space="preserve">, 14(3), pp. 179–191. Available at: </w:t>
      </w:r>
      <w:hyperlink r:id="rId17" w:tgtFrame="_new" w:history="1">
        <w:r w:rsidRPr="00923982">
          <w:rPr>
            <w:rStyle w:val="Hyperlink"/>
            <w:b/>
            <w:bCs/>
            <w:sz w:val="24"/>
            <w:szCs w:val="24"/>
          </w:rPr>
          <w:t>https://doi.org/10.1002/smj.4250140303</w:t>
        </w:r>
      </w:hyperlink>
      <w:r w:rsidRPr="00923982">
        <w:rPr>
          <w:b/>
          <w:bCs/>
          <w:sz w:val="24"/>
          <w:szCs w:val="24"/>
        </w:rPr>
        <w:t>.</w:t>
      </w:r>
    </w:p>
    <w:p w14:paraId="3020C026"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Teece, D.J. (2018) “Business models and dynamic capabilities”, </w:t>
      </w:r>
      <w:r w:rsidRPr="00923982">
        <w:rPr>
          <w:b/>
          <w:bCs/>
          <w:i/>
          <w:iCs/>
          <w:sz w:val="24"/>
          <w:szCs w:val="24"/>
        </w:rPr>
        <w:t>Long Range Planning</w:t>
      </w:r>
      <w:r w:rsidRPr="00923982">
        <w:rPr>
          <w:b/>
          <w:bCs/>
          <w:sz w:val="24"/>
          <w:szCs w:val="24"/>
        </w:rPr>
        <w:t xml:space="preserve">, 51(1), pp. 40–49. Available at: </w:t>
      </w:r>
      <w:hyperlink r:id="rId18" w:tgtFrame="_new" w:history="1">
        <w:r w:rsidRPr="00923982">
          <w:rPr>
            <w:rStyle w:val="Hyperlink"/>
            <w:b/>
            <w:bCs/>
            <w:sz w:val="24"/>
            <w:szCs w:val="24"/>
          </w:rPr>
          <w:t>https://doi.org/10.1016/j.lrp.2017.06.007</w:t>
        </w:r>
      </w:hyperlink>
      <w:r w:rsidRPr="00923982">
        <w:rPr>
          <w:b/>
          <w:bCs/>
          <w:sz w:val="24"/>
          <w:szCs w:val="24"/>
        </w:rPr>
        <w:t>.</w:t>
      </w:r>
    </w:p>
    <w:p w14:paraId="73783EC1" w14:textId="77777777" w:rsidR="00B61460" w:rsidRPr="00923982" w:rsidRDefault="00B61460" w:rsidP="00972A0B">
      <w:pPr>
        <w:pStyle w:val="ListParagraph"/>
        <w:numPr>
          <w:ilvl w:val="0"/>
          <w:numId w:val="68"/>
        </w:numPr>
        <w:spacing w:line="360" w:lineRule="auto"/>
        <w:rPr>
          <w:b/>
          <w:bCs/>
          <w:sz w:val="24"/>
          <w:szCs w:val="24"/>
        </w:rPr>
      </w:pPr>
      <w:r w:rsidRPr="00923982">
        <w:rPr>
          <w:b/>
          <w:bCs/>
          <w:sz w:val="24"/>
          <w:szCs w:val="24"/>
        </w:rPr>
        <w:t xml:space="preserve">Teece, D.J. (2020) “Fundamental issues in strategy: Time to reassess?”, </w:t>
      </w:r>
      <w:r w:rsidRPr="00923982">
        <w:rPr>
          <w:b/>
          <w:bCs/>
          <w:i/>
          <w:iCs/>
          <w:sz w:val="24"/>
          <w:szCs w:val="24"/>
        </w:rPr>
        <w:t>Strategic Management Review</w:t>
      </w:r>
      <w:r w:rsidRPr="00923982">
        <w:rPr>
          <w:b/>
          <w:bCs/>
          <w:sz w:val="24"/>
          <w:szCs w:val="24"/>
        </w:rPr>
        <w:t>, 1(1), pp. 103–144. Available at: https://doi.org/10.1561/111.00000006.</w:t>
      </w:r>
    </w:p>
    <w:p w14:paraId="4B462693" w14:textId="77777777" w:rsidR="0009503B" w:rsidRPr="00923982" w:rsidRDefault="0009503B" w:rsidP="007E7B14">
      <w:pPr>
        <w:spacing w:line="360" w:lineRule="auto"/>
        <w:rPr>
          <w:b/>
          <w:bCs/>
          <w:sz w:val="28"/>
          <w:szCs w:val="28"/>
        </w:rPr>
      </w:pPr>
    </w:p>
    <w:p w14:paraId="5BF8AE32" w14:textId="0AE7C126" w:rsidR="0014250E" w:rsidRPr="0014250E" w:rsidRDefault="0014250E" w:rsidP="0014250E">
      <w:pPr>
        <w:rPr>
          <w:sz w:val="28"/>
          <w:szCs w:val="28"/>
        </w:rPr>
      </w:pPr>
    </w:p>
    <w:sectPr w:rsidR="0014250E" w:rsidRPr="0014250E" w:rsidSect="00781679">
      <w:footerReference w:type="default" r:id="rId1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C192C" w14:textId="77777777" w:rsidR="0084477C" w:rsidRDefault="0084477C">
      <w:r>
        <w:separator/>
      </w:r>
    </w:p>
  </w:endnote>
  <w:endnote w:type="continuationSeparator" w:id="0">
    <w:p w14:paraId="40409596" w14:textId="77777777" w:rsidR="0084477C" w:rsidRDefault="00844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9179744"/>
      <w:docPartObj>
        <w:docPartGallery w:val="Page Numbers (Bottom of Page)"/>
        <w:docPartUnique/>
      </w:docPartObj>
    </w:sdtPr>
    <w:sdtEndPr>
      <w:rPr>
        <w:noProof/>
      </w:rPr>
    </w:sdtEndPr>
    <w:sdtContent>
      <w:p w14:paraId="071426A2" w14:textId="05BCF511" w:rsidR="009F55BB" w:rsidRDefault="009F55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A55BCE" w14:textId="77777777" w:rsidR="009F55BB" w:rsidRDefault="009F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D9DA6" w14:textId="77777777" w:rsidR="0084477C" w:rsidRDefault="0084477C">
      <w:r>
        <w:separator/>
      </w:r>
    </w:p>
  </w:footnote>
  <w:footnote w:type="continuationSeparator" w:id="0">
    <w:p w14:paraId="426063C3" w14:textId="77777777" w:rsidR="0084477C" w:rsidRDefault="008447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8E68C8"/>
    <w:multiLevelType w:val="multilevel"/>
    <w:tmpl w:val="005AD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56ABA"/>
    <w:multiLevelType w:val="hybridMultilevel"/>
    <w:tmpl w:val="7C622B70"/>
    <w:lvl w:ilvl="0" w:tplc="EB02600C">
      <w:start w:val="1"/>
      <w:numFmt w:val="bullet"/>
      <w:lvlText w:val="•"/>
      <w:lvlJc w:val="left"/>
      <w:pPr>
        <w:tabs>
          <w:tab w:val="num" w:pos="720"/>
        </w:tabs>
        <w:ind w:left="720" w:hanging="360"/>
      </w:pPr>
      <w:rPr>
        <w:rFonts w:ascii="Arial" w:hAnsi="Arial" w:hint="default"/>
      </w:rPr>
    </w:lvl>
    <w:lvl w:ilvl="1" w:tplc="31EC7598" w:tentative="1">
      <w:start w:val="1"/>
      <w:numFmt w:val="bullet"/>
      <w:lvlText w:val="•"/>
      <w:lvlJc w:val="left"/>
      <w:pPr>
        <w:tabs>
          <w:tab w:val="num" w:pos="1440"/>
        </w:tabs>
        <w:ind w:left="1440" w:hanging="360"/>
      </w:pPr>
      <w:rPr>
        <w:rFonts w:ascii="Arial" w:hAnsi="Arial" w:hint="default"/>
      </w:rPr>
    </w:lvl>
    <w:lvl w:ilvl="2" w:tplc="A852C70E" w:tentative="1">
      <w:start w:val="1"/>
      <w:numFmt w:val="bullet"/>
      <w:lvlText w:val="•"/>
      <w:lvlJc w:val="left"/>
      <w:pPr>
        <w:tabs>
          <w:tab w:val="num" w:pos="2160"/>
        </w:tabs>
        <w:ind w:left="2160" w:hanging="360"/>
      </w:pPr>
      <w:rPr>
        <w:rFonts w:ascii="Arial" w:hAnsi="Arial" w:hint="default"/>
      </w:rPr>
    </w:lvl>
    <w:lvl w:ilvl="3" w:tplc="0C94D276" w:tentative="1">
      <w:start w:val="1"/>
      <w:numFmt w:val="bullet"/>
      <w:lvlText w:val="•"/>
      <w:lvlJc w:val="left"/>
      <w:pPr>
        <w:tabs>
          <w:tab w:val="num" w:pos="2880"/>
        </w:tabs>
        <w:ind w:left="2880" w:hanging="360"/>
      </w:pPr>
      <w:rPr>
        <w:rFonts w:ascii="Arial" w:hAnsi="Arial" w:hint="default"/>
      </w:rPr>
    </w:lvl>
    <w:lvl w:ilvl="4" w:tplc="88CEE458" w:tentative="1">
      <w:start w:val="1"/>
      <w:numFmt w:val="bullet"/>
      <w:lvlText w:val="•"/>
      <w:lvlJc w:val="left"/>
      <w:pPr>
        <w:tabs>
          <w:tab w:val="num" w:pos="3600"/>
        </w:tabs>
        <w:ind w:left="3600" w:hanging="360"/>
      </w:pPr>
      <w:rPr>
        <w:rFonts w:ascii="Arial" w:hAnsi="Arial" w:hint="default"/>
      </w:rPr>
    </w:lvl>
    <w:lvl w:ilvl="5" w:tplc="C56A22C2" w:tentative="1">
      <w:start w:val="1"/>
      <w:numFmt w:val="bullet"/>
      <w:lvlText w:val="•"/>
      <w:lvlJc w:val="left"/>
      <w:pPr>
        <w:tabs>
          <w:tab w:val="num" w:pos="4320"/>
        </w:tabs>
        <w:ind w:left="4320" w:hanging="360"/>
      </w:pPr>
      <w:rPr>
        <w:rFonts w:ascii="Arial" w:hAnsi="Arial" w:hint="default"/>
      </w:rPr>
    </w:lvl>
    <w:lvl w:ilvl="6" w:tplc="CBA4098A" w:tentative="1">
      <w:start w:val="1"/>
      <w:numFmt w:val="bullet"/>
      <w:lvlText w:val="•"/>
      <w:lvlJc w:val="left"/>
      <w:pPr>
        <w:tabs>
          <w:tab w:val="num" w:pos="5040"/>
        </w:tabs>
        <w:ind w:left="5040" w:hanging="360"/>
      </w:pPr>
      <w:rPr>
        <w:rFonts w:ascii="Arial" w:hAnsi="Arial" w:hint="default"/>
      </w:rPr>
    </w:lvl>
    <w:lvl w:ilvl="7" w:tplc="502E7162" w:tentative="1">
      <w:start w:val="1"/>
      <w:numFmt w:val="bullet"/>
      <w:lvlText w:val="•"/>
      <w:lvlJc w:val="left"/>
      <w:pPr>
        <w:tabs>
          <w:tab w:val="num" w:pos="5760"/>
        </w:tabs>
        <w:ind w:left="5760" w:hanging="360"/>
      </w:pPr>
      <w:rPr>
        <w:rFonts w:ascii="Arial" w:hAnsi="Arial" w:hint="default"/>
      </w:rPr>
    </w:lvl>
    <w:lvl w:ilvl="8" w:tplc="577A60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7B1535"/>
    <w:multiLevelType w:val="hybridMultilevel"/>
    <w:tmpl w:val="023C02C4"/>
    <w:lvl w:ilvl="0" w:tplc="271E01F8">
      <w:start w:val="1"/>
      <w:numFmt w:val="upperRoman"/>
      <w:lvlText w:val="%1."/>
      <w:lvlJc w:val="left"/>
      <w:pPr>
        <w:ind w:left="1080" w:hanging="72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16499F"/>
    <w:multiLevelType w:val="multilevel"/>
    <w:tmpl w:val="59720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231431"/>
    <w:multiLevelType w:val="multilevel"/>
    <w:tmpl w:val="8892C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430492"/>
    <w:multiLevelType w:val="multilevel"/>
    <w:tmpl w:val="EEA8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35508E"/>
    <w:multiLevelType w:val="multilevel"/>
    <w:tmpl w:val="ED300E12"/>
    <w:lvl w:ilvl="0">
      <w:start w:val="1"/>
      <w:numFmt w:val="upperRoman"/>
      <w:lvlText w:val="%1."/>
      <w:lvlJc w:val="left"/>
      <w:pPr>
        <w:ind w:left="1440" w:hanging="72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C54932"/>
    <w:multiLevelType w:val="hybridMultilevel"/>
    <w:tmpl w:val="9EA6F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9A553F"/>
    <w:multiLevelType w:val="hybridMultilevel"/>
    <w:tmpl w:val="303CE2CC"/>
    <w:lvl w:ilvl="0" w:tplc="626058AC">
      <w:start w:val="1"/>
      <w:numFmt w:val="bullet"/>
      <w:lvlText w:val="•"/>
      <w:lvlJc w:val="left"/>
      <w:pPr>
        <w:tabs>
          <w:tab w:val="num" w:pos="720"/>
        </w:tabs>
        <w:ind w:left="720" w:hanging="360"/>
      </w:pPr>
      <w:rPr>
        <w:rFonts w:ascii="Arial" w:hAnsi="Arial" w:hint="default"/>
      </w:rPr>
    </w:lvl>
    <w:lvl w:ilvl="1" w:tplc="4F9EEDC4" w:tentative="1">
      <w:start w:val="1"/>
      <w:numFmt w:val="bullet"/>
      <w:lvlText w:val="•"/>
      <w:lvlJc w:val="left"/>
      <w:pPr>
        <w:tabs>
          <w:tab w:val="num" w:pos="1440"/>
        </w:tabs>
        <w:ind w:left="1440" w:hanging="360"/>
      </w:pPr>
      <w:rPr>
        <w:rFonts w:ascii="Arial" w:hAnsi="Arial" w:hint="default"/>
      </w:rPr>
    </w:lvl>
    <w:lvl w:ilvl="2" w:tplc="1FA20882" w:tentative="1">
      <w:start w:val="1"/>
      <w:numFmt w:val="bullet"/>
      <w:lvlText w:val="•"/>
      <w:lvlJc w:val="left"/>
      <w:pPr>
        <w:tabs>
          <w:tab w:val="num" w:pos="2160"/>
        </w:tabs>
        <w:ind w:left="2160" w:hanging="360"/>
      </w:pPr>
      <w:rPr>
        <w:rFonts w:ascii="Arial" w:hAnsi="Arial" w:hint="default"/>
      </w:rPr>
    </w:lvl>
    <w:lvl w:ilvl="3" w:tplc="C4DE139E" w:tentative="1">
      <w:start w:val="1"/>
      <w:numFmt w:val="bullet"/>
      <w:lvlText w:val="•"/>
      <w:lvlJc w:val="left"/>
      <w:pPr>
        <w:tabs>
          <w:tab w:val="num" w:pos="2880"/>
        </w:tabs>
        <w:ind w:left="2880" w:hanging="360"/>
      </w:pPr>
      <w:rPr>
        <w:rFonts w:ascii="Arial" w:hAnsi="Arial" w:hint="default"/>
      </w:rPr>
    </w:lvl>
    <w:lvl w:ilvl="4" w:tplc="16FAC33A" w:tentative="1">
      <w:start w:val="1"/>
      <w:numFmt w:val="bullet"/>
      <w:lvlText w:val="•"/>
      <w:lvlJc w:val="left"/>
      <w:pPr>
        <w:tabs>
          <w:tab w:val="num" w:pos="3600"/>
        </w:tabs>
        <w:ind w:left="3600" w:hanging="360"/>
      </w:pPr>
      <w:rPr>
        <w:rFonts w:ascii="Arial" w:hAnsi="Arial" w:hint="default"/>
      </w:rPr>
    </w:lvl>
    <w:lvl w:ilvl="5" w:tplc="3E826988" w:tentative="1">
      <w:start w:val="1"/>
      <w:numFmt w:val="bullet"/>
      <w:lvlText w:val="•"/>
      <w:lvlJc w:val="left"/>
      <w:pPr>
        <w:tabs>
          <w:tab w:val="num" w:pos="4320"/>
        </w:tabs>
        <w:ind w:left="4320" w:hanging="360"/>
      </w:pPr>
      <w:rPr>
        <w:rFonts w:ascii="Arial" w:hAnsi="Arial" w:hint="default"/>
      </w:rPr>
    </w:lvl>
    <w:lvl w:ilvl="6" w:tplc="F0EE7EDA" w:tentative="1">
      <w:start w:val="1"/>
      <w:numFmt w:val="bullet"/>
      <w:lvlText w:val="•"/>
      <w:lvlJc w:val="left"/>
      <w:pPr>
        <w:tabs>
          <w:tab w:val="num" w:pos="5040"/>
        </w:tabs>
        <w:ind w:left="5040" w:hanging="360"/>
      </w:pPr>
      <w:rPr>
        <w:rFonts w:ascii="Arial" w:hAnsi="Arial" w:hint="default"/>
      </w:rPr>
    </w:lvl>
    <w:lvl w:ilvl="7" w:tplc="D3A642DA" w:tentative="1">
      <w:start w:val="1"/>
      <w:numFmt w:val="bullet"/>
      <w:lvlText w:val="•"/>
      <w:lvlJc w:val="left"/>
      <w:pPr>
        <w:tabs>
          <w:tab w:val="num" w:pos="5760"/>
        </w:tabs>
        <w:ind w:left="5760" w:hanging="360"/>
      </w:pPr>
      <w:rPr>
        <w:rFonts w:ascii="Arial" w:hAnsi="Arial" w:hint="default"/>
      </w:rPr>
    </w:lvl>
    <w:lvl w:ilvl="8" w:tplc="0C0CA4A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29624096"/>
    <w:multiLevelType w:val="hybridMultilevel"/>
    <w:tmpl w:val="F848ACD0"/>
    <w:lvl w:ilvl="0" w:tplc="575AA03E">
      <w:start w:val="1"/>
      <w:numFmt w:val="bullet"/>
      <w:lvlText w:val="•"/>
      <w:lvlJc w:val="left"/>
      <w:pPr>
        <w:tabs>
          <w:tab w:val="num" w:pos="720"/>
        </w:tabs>
        <w:ind w:left="720" w:hanging="360"/>
      </w:pPr>
      <w:rPr>
        <w:rFonts w:ascii="Arial" w:hAnsi="Arial" w:hint="default"/>
      </w:rPr>
    </w:lvl>
    <w:lvl w:ilvl="1" w:tplc="F93C0DDA" w:tentative="1">
      <w:start w:val="1"/>
      <w:numFmt w:val="bullet"/>
      <w:lvlText w:val="•"/>
      <w:lvlJc w:val="left"/>
      <w:pPr>
        <w:tabs>
          <w:tab w:val="num" w:pos="1440"/>
        </w:tabs>
        <w:ind w:left="1440" w:hanging="360"/>
      </w:pPr>
      <w:rPr>
        <w:rFonts w:ascii="Arial" w:hAnsi="Arial" w:hint="default"/>
      </w:rPr>
    </w:lvl>
    <w:lvl w:ilvl="2" w:tplc="B55E857C" w:tentative="1">
      <w:start w:val="1"/>
      <w:numFmt w:val="bullet"/>
      <w:lvlText w:val="•"/>
      <w:lvlJc w:val="left"/>
      <w:pPr>
        <w:tabs>
          <w:tab w:val="num" w:pos="2160"/>
        </w:tabs>
        <w:ind w:left="2160" w:hanging="360"/>
      </w:pPr>
      <w:rPr>
        <w:rFonts w:ascii="Arial" w:hAnsi="Arial" w:hint="default"/>
      </w:rPr>
    </w:lvl>
    <w:lvl w:ilvl="3" w:tplc="82822DDC" w:tentative="1">
      <w:start w:val="1"/>
      <w:numFmt w:val="bullet"/>
      <w:lvlText w:val="•"/>
      <w:lvlJc w:val="left"/>
      <w:pPr>
        <w:tabs>
          <w:tab w:val="num" w:pos="2880"/>
        </w:tabs>
        <w:ind w:left="2880" w:hanging="360"/>
      </w:pPr>
      <w:rPr>
        <w:rFonts w:ascii="Arial" w:hAnsi="Arial" w:hint="default"/>
      </w:rPr>
    </w:lvl>
    <w:lvl w:ilvl="4" w:tplc="CA300EA6" w:tentative="1">
      <w:start w:val="1"/>
      <w:numFmt w:val="bullet"/>
      <w:lvlText w:val="•"/>
      <w:lvlJc w:val="left"/>
      <w:pPr>
        <w:tabs>
          <w:tab w:val="num" w:pos="3600"/>
        </w:tabs>
        <w:ind w:left="3600" w:hanging="360"/>
      </w:pPr>
      <w:rPr>
        <w:rFonts w:ascii="Arial" w:hAnsi="Arial" w:hint="default"/>
      </w:rPr>
    </w:lvl>
    <w:lvl w:ilvl="5" w:tplc="39F24464" w:tentative="1">
      <w:start w:val="1"/>
      <w:numFmt w:val="bullet"/>
      <w:lvlText w:val="•"/>
      <w:lvlJc w:val="left"/>
      <w:pPr>
        <w:tabs>
          <w:tab w:val="num" w:pos="4320"/>
        </w:tabs>
        <w:ind w:left="4320" w:hanging="360"/>
      </w:pPr>
      <w:rPr>
        <w:rFonts w:ascii="Arial" w:hAnsi="Arial" w:hint="default"/>
      </w:rPr>
    </w:lvl>
    <w:lvl w:ilvl="6" w:tplc="44F27DAE" w:tentative="1">
      <w:start w:val="1"/>
      <w:numFmt w:val="bullet"/>
      <w:lvlText w:val="•"/>
      <w:lvlJc w:val="left"/>
      <w:pPr>
        <w:tabs>
          <w:tab w:val="num" w:pos="5040"/>
        </w:tabs>
        <w:ind w:left="5040" w:hanging="360"/>
      </w:pPr>
      <w:rPr>
        <w:rFonts w:ascii="Arial" w:hAnsi="Arial" w:hint="default"/>
      </w:rPr>
    </w:lvl>
    <w:lvl w:ilvl="7" w:tplc="EA44B5E4" w:tentative="1">
      <w:start w:val="1"/>
      <w:numFmt w:val="bullet"/>
      <w:lvlText w:val="•"/>
      <w:lvlJc w:val="left"/>
      <w:pPr>
        <w:tabs>
          <w:tab w:val="num" w:pos="5760"/>
        </w:tabs>
        <w:ind w:left="5760" w:hanging="360"/>
      </w:pPr>
      <w:rPr>
        <w:rFonts w:ascii="Arial" w:hAnsi="Arial" w:hint="default"/>
      </w:rPr>
    </w:lvl>
    <w:lvl w:ilvl="8" w:tplc="72800A6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BA80529"/>
    <w:multiLevelType w:val="multilevel"/>
    <w:tmpl w:val="89DAF62E"/>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70026C"/>
    <w:multiLevelType w:val="multilevel"/>
    <w:tmpl w:val="2DE4F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8071DD"/>
    <w:multiLevelType w:val="multilevel"/>
    <w:tmpl w:val="D3E20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066737E"/>
    <w:multiLevelType w:val="hybridMultilevel"/>
    <w:tmpl w:val="0FEE9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C367FB"/>
    <w:multiLevelType w:val="multilevel"/>
    <w:tmpl w:val="DB5A9490"/>
    <w:lvl w:ilvl="0">
      <w:start w:val="1"/>
      <w:numFmt w:val="decimal"/>
      <w:lvlText w:val="%1."/>
      <w:lvlJc w:val="left"/>
      <w:pPr>
        <w:tabs>
          <w:tab w:val="num" w:pos="720"/>
        </w:tabs>
        <w:ind w:left="720" w:hanging="360"/>
      </w:pPr>
    </w:lvl>
    <w:lvl w:ilvl="1">
      <w:start w:val="6"/>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3591E50"/>
    <w:multiLevelType w:val="multilevel"/>
    <w:tmpl w:val="1BDE9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9DA18B6"/>
    <w:multiLevelType w:val="multilevel"/>
    <w:tmpl w:val="D4C63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3B0620A8"/>
    <w:multiLevelType w:val="multilevel"/>
    <w:tmpl w:val="2C74A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06365D1"/>
    <w:multiLevelType w:val="multilevel"/>
    <w:tmpl w:val="82520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2E048CF"/>
    <w:multiLevelType w:val="multilevel"/>
    <w:tmpl w:val="F7F03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4EF5310"/>
    <w:multiLevelType w:val="hybridMultilevel"/>
    <w:tmpl w:val="A0E4F1A6"/>
    <w:lvl w:ilvl="0" w:tplc="ED30DA1C">
      <w:numFmt w:val="bullet"/>
      <w:lvlText w:val="☐"/>
      <w:lvlJc w:val="left"/>
      <w:pPr>
        <w:ind w:left="921" w:hanging="555"/>
      </w:pPr>
      <w:rPr>
        <w:rFonts w:ascii="Segoe UI Symbol" w:eastAsia="Segoe UI Symbol" w:hAnsi="Segoe UI Symbol" w:cs="Segoe UI Symbol" w:hint="default"/>
        <w:b w:val="0"/>
        <w:bCs w:val="0"/>
        <w:i w:val="0"/>
        <w:iCs w:val="0"/>
        <w:spacing w:val="0"/>
        <w:w w:val="100"/>
        <w:sz w:val="22"/>
        <w:szCs w:val="22"/>
        <w:lang w:val="en-US" w:eastAsia="en-US" w:bidi="ar-SA"/>
      </w:rPr>
    </w:lvl>
    <w:lvl w:ilvl="1" w:tplc="FDE016FC">
      <w:numFmt w:val="bullet"/>
      <w:lvlText w:val=""/>
      <w:lvlJc w:val="left"/>
      <w:pPr>
        <w:ind w:left="976" w:hanging="360"/>
      </w:pPr>
      <w:rPr>
        <w:rFonts w:ascii="Symbol" w:eastAsia="Symbol" w:hAnsi="Symbol" w:cs="Symbol" w:hint="default"/>
        <w:b w:val="0"/>
        <w:bCs w:val="0"/>
        <w:i w:val="0"/>
        <w:iCs w:val="0"/>
        <w:spacing w:val="0"/>
        <w:w w:val="100"/>
        <w:sz w:val="22"/>
        <w:szCs w:val="22"/>
        <w:lang w:val="en-US" w:eastAsia="en-US" w:bidi="ar-SA"/>
      </w:rPr>
    </w:lvl>
    <w:lvl w:ilvl="2" w:tplc="2522D6E0">
      <w:numFmt w:val="bullet"/>
      <w:lvlText w:val=""/>
      <w:lvlJc w:val="left"/>
      <w:pPr>
        <w:ind w:left="1696" w:hanging="360"/>
      </w:pPr>
      <w:rPr>
        <w:rFonts w:ascii="Symbol" w:eastAsia="Symbol" w:hAnsi="Symbol" w:cs="Symbol" w:hint="default"/>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34" w15:restartNumberingAfterBreak="0">
    <w:nsid w:val="455B0406"/>
    <w:multiLevelType w:val="multilevel"/>
    <w:tmpl w:val="89DAF62E"/>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66C6ACF"/>
    <w:multiLevelType w:val="hybridMultilevel"/>
    <w:tmpl w:val="A0846C42"/>
    <w:lvl w:ilvl="0" w:tplc="B29EF29A">
      <w:start w:val="1"/>
      <w:numFmt w:val="bullet"/>
      <w:lvlText w:val="•"/>
      <w:lvlJc w:val="left"/>
      <w:pPr>
        <w:tabs>
          <w:tab w:val="num" w:pos="720"/>
        </w:tabs>
        <w:ind w:left="720" w:hanging="360"/>
      </w:pPr>
      <w:rPr>
        <w:rFonts w:ascii="Arial" w:hAnsi="Arial" w:hint="default"/>
      </w:rPr>
    </w:lvl>
    <w:lvl w:ilvl="1" w:tplc="AADEB64C" w:tentative="1">
      <w:start w:val="1"/>
      <w:numFmt w:val="bullet"/>
      <w:lvlText w:val="•"/>
      <w:lvlJc w:val="left"/>
      <w:pPr>
        <w:tabs>
          <w:tab w:val="num" w:pos="1440"/>
        </w:tabs>
        <w:ind w:left="1440" w:hanging="360"/>
      </w:pPr>
      <w:rPr>
        <w:rFonts w:ascii="Arial" w:hAnsi="Arial" w:hint="default"/>
      </w:rPr>
    </w:lvl>
    <w:lvl w:ilvl="2" w:tplc="31C0E258" w:tentative="1">
      <w:start w:val="1"/>
      <w:numFmt w:val="bullet"/>
      <w:lvlText w:val="•"/>
      <w:lvlJc w:val="left"/>
      <w:pPr>
        <w:tabs>
          <w:tab w:val="num" w:pos="2160"/>
        </w:tabs>
        <w:ind w:left="2160" w:hanging="360"/>
      </w:pPr>
      <w:rPr>
        <w:rFonts w:ascii="Arial" w:hAnsi="Arial" w:hint="default"/>
      </w:rPr>
    </w:lvl>
    <w:lvl w:ilvl="3" w:tplc="EAD0D9B6" w:tentative="1">
      <w:start w:val="1"/>
      <w:numFmt w:val="bullet"/>
      <w:lvlText w:val="•"/>
      <w:lvlJc w:val="left"/>
      <w:pPr>
        <w:tabs>
          <w:tab w:val="num" w:pos="2880"/>
        </w:tabs>
        <w:ind w:left="2880" w:hanging="360"/>
      </w:pPr>
      <w:rPr>
        <w:rFonts w:ascii="Arial" w:hAnsi="Arial" w:hint="default"/>
      </w:rPr>
    </w:lvl>
    <w:lvl w:ilvl="4" w:tplc="C8C247A2" w:tentative="1">
      <w:start w:val="1"/>
      <w:numFmt w:val="bullet"/>
      <w:lvlText w:val="•"/>
      <w:lvlJc w:val="left"/>
      <w:pPr>
        <w:tabs>
          <w:tab w:val="num" w:pos="3600"/>
        </w:tabs>
        <w:ind w:left="3600" w:hanging="360"/>
      </w:pPr>
      <w:rPr>
        <w:rFonts w:ascii="Arial" w:hAnsi="Arial" w:hint="default"/>
      </w:rPr>
    </w:lvl>
    <w:lvl w:ilvl="5" w:tplc="7DB03000" w:tentative="1">
      <w:start w:val="1"/>
      <w:numFmt w:val="bullet"/>
      <w:lvlText w:val="•"/>
      <w:lvlJc w:val="left"/>
      <w:pPr>
        <w:tabs>
          <w:tab w:val="num" w:pos="4320"/>
        </w:tabs>
        <w:ind w:left="4320" w:hanging="360"/>
      </w:pPr>
      <w:rPr>
        <w:rFonts w:ascii="Arial" w:hAnsi="Arial" w:hint="default"/>
      </w:rPr>
    </w:lvl>
    <w:lvl w:ilvl="6" w:tplc="DEEA4EB4" w:tentative="1">
      <w:start w:val="1"/>
      <w:numFmt w:val="bullet"/>
      <w:lvlText w:val="•"/>
      <w:lvlJc w:val="left"/>
      <w:pPr>
        <w:tabs>
          <w:tab w:val="num" w:pos="5040"/>
        </w:tabs>
        <w:ind w:left="5040" w:hanging="360"/>
      </w:pPr>
      <w:rPr>
        <w:rFonts w:ascii="Arial" w:hAnsi="Arial" w:hint="default"/>
      </w:rPr>
    </w:lvl>
    <w:lvl w:ilvl="7" w:tplc="A0AED240" w:tentative="1">
      <w:start w:val="1"/>
      <w:numFmt w:val="bullet"/>
      <w:lvlText w:val="•"/>
      <w:lvlJc w:val="left"/>
      <w:pPr>
        <w:tabs>
          <w:tab w:val="num" w:pos="5760"/>
        </w:tabs>
        <w:ind w:left="5760" w:hanging="360"/>
      </w:pPr>
      <w:rPr>
        <w:rFonts w:ascii="Arial" w:hAnsi="Arial" w:hint="default"/>
      </w:rPr>
    </w:lvl>
    <w:lvl w:ilvl="8" w:tplc="A08CCA5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468E6F63"/>
    <w:multiLevelType w:val="hybridMultilevel"/>
    <w:tmpl w:val="05CEF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7CC2F89"/>
    <w:multiLevelType w:val="multilevel"/>
    <w:tmpl w:val="AE603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BCE663B"/>
    <w:multiLevelType w:val="hybridMultilevel"/>
    <w:tmpl w:val="D6DE8EB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0" w15:restartNumberingAfterBreak="0">
    <w:nsid w:val="4C663D02"/>
    <w:multiLevelType w:val="hybridMultilevel"/>
    <w:tmpl w:val="66985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FB05A22"/>
    <w:multiLevelType w:val="hybridMultilevel"/>
    <w:tmpl w:val="3FF04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FEF4901"/>
    <w:multiLevelType w:val="hybridMultilevel"/>
    <w:tmpl w:val="D76AB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25714C8"/>
    <w:multiLevelType w:val="hybridMultilevel"/>
    <w:tmpl w:val="64D47EC6"/>
    <w:lvl w:ilvl="0" w:tplc="AEDCA7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72029F9"/>
    <w:multiLevelType w:val="hybridMultilevel"/>
    <w:tmpl w:val="78605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5A5B312E"/>
    <w:multiLevelType w:val="multilevel"/>
    <w:tmpl w:val="E3142B3A"/>
    <w:lvl w:ilvl="0">
      <w:start w:val="1"/>
      <w:numFmt w:val="upperRoman"/>
      <w:lvlText w:val="%1."/>
      <w:lvlJc w:val="righ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46" w15:restartNumberingAfterBreak="0">
    <w:nsid w:val="5B2F61D9"/>
    <w:multiLevelType w:val="multilevel"/>
    <w:tmpl w:val="20C2F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B3B3C8D"/>
    <w:multiLevelType w:val="hybridMultilevel"/>
    <w:tmpl w:val="F3E88DF0"/>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5C351AFE"/>
    <w:multiLevelType w:val="hybridMultilevel"/>
    <w:tmpl w:val="D97020C2"/>
    <w:lvl w:ilvl="0" w:tplc="47FC07EA">
      <w:start w:val="2"/>
      <w:numFmt w:val="bullet"/>
      <w:lvlText w:val="-"/>
      <w:lvlJc w:val="left"/>
      <w:pPr>
        <w:ind w:left="2520" w:hanging="360"/>
      </w:pPr>
      <w:rPr>
        <w:rFonts w:ascii="Arial" w:eastAsia="Times New Roman" w:hAnsi="Arial" w:cs="Arial" w:hint="default"/>
        <w:b w:val="0"/>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9" w15:restartNumberingAfterBreak="0">
    <w:nsid w:val="5E1D5BDA"/>
    <w:multiLevelType w:val="multilevel"/>
    <w:tmpl w:val="F9EC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12876F5"/>
    <w:multiLevelType w:val="hybridMultilevel"/>
    <w:tmpl w:val="40EE655C"/>
    <w:lvl w:ilvl="0" w:tplc="10A05092">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3051545"/>
    <w:multiLevelType w:val="multilevel"/>
    <w:tmpl w:val="5282A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35B5485"/>
    <w:multiLevelType w:val="hybridMultilevel"/>
    <w:tmpl w:val="4614E05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6" w15:restartNumberingAfterBreak="0">
    <w:nsid w:val="635C0422"/>
    <w:multiLevelType w:val="hybridMultilevel"/>
    <w:tmpl w:val="98569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9204C75"/>
    <w:multiLevelType w:val="hybridMultilevel"/>
    <w:tmpl w:val="F3BAD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C682770"/>
    <w:multiLevelType w:val="hybridMultilevel"/>
    <w:tmpl w:val="80466F96"/>
    <w:lvl w:ilvl="0" w:tplc="693E039E">
      <w:start w:val="1"/>
      <w:numFmt w:val="bullet"/>
      <w:lvlText w:val="•"/>
      <w:lvlJc w:val="left"/>
      <w:pPr>
        <w:tabs>
          <w:tab w:val="num" w:pos="720"/>
        </w:tabs>
        <w:ind w:left="720" w:hanging="360"/>
      </w:pPr>
      <w:rPr>
        <w:rFonts w:ascii="Arial" w:hAnsi="Arial" w:hint="default"/>
      </w:rPr>
    </w:lvl>
    <w:lvl w:ilvl="1" w:tplc="134E18A2" w:tentative="1">
      <w:start w:val="1"/>
      <w:numFmt w:val="bullet"/>
      <w:lvlText w:val="•"/>
      <w:lvlJc w:val="left"/>
      <w:pPr>
        <w:tabs>
          <w:tab w:val="num" w:pos="1440"/>
        </w:tabs>
        <w:ind w:left="1440" w:hanging="360"/>
      </w:pPr>
      <w:rPr>
        <w:rFonts w:ascii="Arial" w:hAnsi="Arial" w:hint="default"/>
      </w:rPr>
    </w:lvl>
    <w:lvl w:ilvl="2" w:tplc="529450E0" w:tentative="1">
      <w:start w:val="1"/>
      <w:numFmt w:val="bullet"/>
      <w:lvlText w:val="•"/>
      <w:lvlJc w:val="left"/>
      <w:pPr>
        <w:tabs>
          <w:tab w:val="num" w:pos="2160"/>
        </w:tabs>
        <w:ind w:left="2160" w:hanging="360"/>
      </w:pPr>
      <w:rPr>
        <w:rFonts w:ascii="Arial" w:hAnsi="Arial" w:hint="default"/>
      </w:rPr>
    </w:lvl>
    <w:lvl w:ilvl="3" w:tplc="F39AFA64" w:tentative="1">
      <w:start w:val="1"/>
      <w:numFmt w:val="bullet"/>
      <w:lvlText w:val="•"/>
      <w:lvlJc w:val="left"/>
      <w:pPr>
        <w:tabs>
          <w:tab w:val="num" w:pos="2880"/>
        </w:tabs>
        <w:ind w:left="2880" w:hanging="360"/>
      </w:pPr>
      <w:rPr>
        <w:rFonts w:ascii="Arial" w:hAnsi="Arial" w:hint="default"/>
      </w:rPr>
    </w:lvl>
    <w:lvl w:ilvl="4" w:tplc="7096BF40" w:tentative="1">
      <w:start w:val="1"/>
      <w:numFmt w:val="bullet"/>
      <w:lvlText w:val="•"/>
      <w:lvlJc w:val="left"/>
      <w:pPr>
        <w:tabs>
          <w:tab w:val="num" w:pos="3600"/>
        </w:tabs>
        <w:ind w:left="3600" w:hanging="360"/>
      </w:pPr>
      <w:rPr>
        <w:rFonts w:ascii="Arial" w:hAnsi="Arial" w:hint="default"/>
      </w:rPr>
    </w:lvl>
    <w:lvl w:ilvl="5" w:tplc="946ED24A" w:tentative="1">
      <w:start w:val="1"/>
      <w:numFmt w:val="bullet"/>
      <w:lvlText w:val="•"/>
      <w:lvlJc w:val="left"/>
      <w:pPr>
        <w:tabs>
          <w:tab w:val="num" w:pos="4320"/>
        </w:tabs>
        <w:ind w:left="4320" w:hanging="360"/>
      </w:pPr>
      <w:rPr>
        <w:rFonts w:ascii="Arial" w:hAnsi="Arial" w:hint="default"/>
      </w:rPr>
    </w:lvl>
    <w:lvl w:ilvl="6" w:tplc="F036C8F6" w:tentative="1">
      <w:start w:val="1"/>
      <w:numFmt w:val="bullet"/>
      <w:lvlText w:val="•"/>
      <w:lvlJc w:val="left"/>
      <w:pPr>
        <w:tabs>
          <w:tab w:val="num" w:pos="5040"/>
        </w:tabs>
        <w:ind w:left="5040" w:hanging="360"/>
      </w:pPr>
      <w:rPr>
        <w:rFonts w:ascii="Arial" w:hAnsi="Arial" w:hint="default"/>
      </w:rPr>
    </w:lvl>
    <w:lvl w:ilvl="7" w:tplc="3E165D8C" w:tentative="1">
      <w:start w:val="1"/>
      <w:numFmt w:val="bullet"/>
      <w:lvlText w:val="•"/>
      <w:lvlJc w:val="left"/>
      <w:pPr>
        <w:tabs>
          <w:tab w:val="num" w:pos="5760"/>
        </w:tabs>
        <w:ind w:left="5760" w:hanging="360"/>
      </w:pPr>
      <w:rPr>
        <w:rFonts w:ascii="Arial" w:hAnsi="Arial" w:hint="default"/>
      </w:rPr>
    </w:lvl>
    <w:lvl w:ilvl="8" w:tplc="35660A1C" w:tentative="1">
      <w:start w:val="1"/>
      <w:numFmt w:val="bullet"/>
      <w:lvlText w:val="•"/>
      <w:lvlJc w:val="left"/>
      <w:pPr>
        <w:tabs>
          <w:tab w:val="num" w:pos="6480"/>
        </w:tabs>
        <w:ind w:left="6480" w:hanging="360"/>
      </w:pPr>
      <w:rPr>
        <w:rFonts w:ascii="Arial" w:hAnsi="Arial" w:hint="default"/>
      </w:rPr>
    </w:lvl>
  </w:abstractNum>
  <w:abstractNum w:abstractNumId="60" w15:restartNumberingAfterBreak="0">
    <w:nsid w:val="6F281573"/>
    <w:multiLevelType w:val="hybridMultilevel"/>
    <w:tmpl w:val="4790F45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1" w15:restartNumberingAfterBreak="0">
    <w:nsid w:val="6FF148B4"/>
    <w:multiLevelType w:val="hybridMultilevel"/>
    <w:tmpl w:val="1F6494A8"/>
    <w:lvl w:ilvl="0" w:tplc="A8381356">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3" w15:restartNumberingAfterBreak="0">
    <w:nsid w:val="725C7838"/>
    <w:multiLevelType w:val="multilevel"/>
    <w:tmpl w:val="BF8E3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5" w15:restartNumberingAfterBreak="0">
    <w:nsid w:val="760024F4"/>
    <w:multiLevelType w:val="hybridMultilevel"/>
    <w:tmpl w:val="D5804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B971AEE"/>
    <w:multiLevelType w:val="multilevel"/>
    <w:tmpl w:val="9926A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E5D7989"/>
    <w:multiLevelType w:val="hybridMultilevel"/>
    <w:tmpl w:val="AD40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7561450">
    <w:abstractNumId w:val="6"/>
  </w:num>
  <w:num w:numId="2" w16cid:durableId="1937329340">
    <w:abstractNumId w:val="26"/>
  </w:num>
  <w:num w:numId="3" w16cid:durableId="355355847">
    <w:abstractNumId w:val="64"/>
  </w:num>
  <w:num w:numId="4" w16cid:durableId="623659775">
    <w:abstractNumId w:val="35"/>
  </w:num>
  <w:num w:numId="5" w16cid:durableId="135026601">
    <w:abstractNumId w:val="23"/>
  </w:num>
  <w:num w:numId="6" w16cid:durableId="43987798">
    <w:abstractNumId w:val="62"/>
  </w:num>
  <w:num w:numId="7" w16cid:durableId="948004948">
    <w:abstractNumId w:val="7"/>
  </w:num>
  <w:num w:numId="8" w16cid:durableId="964848366">
    <w:abstractNumId w:val="52"/>
  </w:num>
  <w:num w:numId="9" w16cid:durableId="1613783778">
    <w:abstractNumId w:val="28"/>
  </w:num>
  <w:num w:numId="10" w16cid:durableId="1629816595">
    <w:abstractNumId w:val="11"/>
  </w:num>
  <w:num w:numId="11" w16cid:durableId="1338458643">
    <w:abstractNumId w:val="12"/>
  </w:num>
  <w:num w:numId="12" w16cid:durableId="1481268860">
    <w:abstractNumId w:val="25"/>
  </w:num>
  <w:num w:numId="13" w16cid:durableId="366218287">
    <w:abstractNumId w:val="50"/>
  </w:num>
  <w:num w:numId="14" w16cid:durableId="1161778359">
    <w:abstractNumId w:val="9"/>
  </w:num>
  <w:num w:numId="15" w16cid:durableId="1551112403">
    <w:abstractNumId w:val="0"/>
  </w:num>
  <w:num w:numId="16" w16cid:durableId="1365131794">
    <w:abstractNumId w:val="15"/>
  </w:num>
  <w:num w:numId="17" w16cid:durableId="477259966">
    <w:abstractNumId w:val="16"/>
  </w:num>
  <w:num w:numId="18" w16cid:durableId="673341291">
    <w:abstractNumId w:val="57"/>
  </w:num>
  <w:num w:numId="19" w16cid:durableId="1407917045">
    <w:abstractNumId w:val="54"/>
  </w:num>
  <w:num w:numId="20" w16cid:durableId="572737526">
    <w:abstractNumId w:val="33"/>
  </w:num>
  <w:num w:numId="21" w16cid:durableId="1989170654">
    <w:abstractNumId w:val="31"/>
  </w:num>
  <w:num w:numId="22" w16cid:durableId="1738474799">
    <w:abstractNumId w:val="67"/>
  </w:num>
  <w:num w:numId="23" w16cid:durableId="1924298508">
    <w:abstractNumId w:val="44"/>
  </w:num>
  <w:num w:numId="24" w16cid:durableId="299966119">
    <w:abstractNumId w:val="48"/>
  </w:num>
  <w:num w:numId="25" w16cid:durableId="918102030">
    <w:abstractNumId w:val="39"/>
  </w:num>
  <w:num w:numId="26" w16cid:durableId="496697810">
    <w:abstractNumId w:val="3"/>
  </w:num>
  <w:num w:numId="27" w16cid:durableId="237718679">
    <w:abstractNumId w:val="49"/>
  </w:num>
  <w:num w:numId="28" w16cid:durableId="1541089187">
    <w:abstractNumId w:val="37"/>
  </w:num>
  <w:num w:numId="29" w16cid:durableId="1379353462">
    <w:abstractNumId w:val="61"/>
  </w:num>
  <w:num w:numId="30" w16cid:durableId="1421490787">
    <w:abstractNumId w:val="45"/>
  </w:num>
  <w:num w:numId="31" w16cid:durableId="1408649162">
    <w:abstractNumId w:val="56"/>
  </w:num>
  <w:num w:numId="32" w16cid:durableId="684017968">
    <w:abstractNumId w:val="51"/>
  </w:num>
  <w:num w:numId="33" w16cid:durableId="1657682034">
    <w:abstractNumId w:val="38"/>
  </w:num>
  <w:num w:numId="34" w16cid:durableId="2081101858">
    <w:abstractNumId w:val="19"/>
  </w:num>
  <w:num w:numId="35" w16cid:durableId="220408900">
    <w:abstractNumId w:val="58"/>
  </w:num>
  <w:num w:numId="36" w16cid:durableId="296565434">
    <w:abstractNumId w:val="59"/>
  </w:num>
  <w:num w:numId="37" w16cid:durableId="1259633058">
    <w:abstractNumId w:val="14"/>
  </w:num>
  <w:num w:numId="38" w16cid:durableId="1093626311">
    <w:abstractNumId w:val="36"/>
  </w:num>
  <w:num w:numId="39" w16cid:durableId="457799274">
    <w:abstractNumId w:val="2"/>
  </w:num>
  <w:num w:numId="40" w16cid:durableId="1293560144">
    <w:abstractNumId w:val="17"/>
  </w:num>
  <w:num w:numId="41" w16cid:durableId="188691258">
    <w:abstractNumId w:val="5"/>
  </w:num>
  <w:num w:numId="42" w16cid:durableId="203177820">
    <w:abstractNumId w:val="1"/>
  </w:num>
  <w:num w:numId="43" w16cid:durableId="1467043800">
    <w:abstractNumId w:val="40"/>
  </w:num>
  <w:num w:numId="44" w16cid:durableId="817037472">
    <w:abstractNumId w:val="46"/>
  </w:num>
  <w:num w:numId="45" w16cid:durableId="838350460">
    <w:abstractNumId w:val="8"/>
  </w:num>
  <w:num w:numId="46" w16cid:durableId="1807578466">
    <w:abstractNumId w:val="65"/>
  </w:num>
  <w:num w:numId="47" w16cid:durableId="796678438">
    <w:abstractNumId w:val="18"/>
  </w:num>
  <w:num w:numId="48" w16cid:durableId="261231330">
    <w:abstractNumId w:val="22"/>
  </w:num>
  <w:num w:numId="49" w16cid:durableId="1924491025">
    <w:abstractNumId w:val="34"/>
  </w:num>
  <w:num w:numId="50" w16cid:durableId="871186158">
    <w:abstractNumId w:val="27"/>
  </w:num>
  <w:num w:numId="51" w16cid:durableId="444271604">
    <w:abstractNumId w:val="10"/>
  </w:num>
  <w:num w:numId="52" w16cid:durableId="858588929">
    <w:abstractNumId w:val="55"/>
  </w:num>
  <w:num w:numId="53" w16cid:durableId="851186315">
    <w:abstractNumId w:val="53"/>
  </w:num>
  <w:num w:numId="54" w16cid:durableId="402140433">
    <w:abstractNumId w:val="13"/>
  </w:num>
  <w:num w:numId="55" w16cid:durableId="2080666516">
    <w:abstractNumId w:val="43"/>
  </w:num>
  <w:num w:numId="56" w16cid:durableId="1110049200">
    <w:abstractNumId w:val="60"/>
  </w:num>
  <w:num w:numId="57" w16cid:durableId="774640783">
    <w:abstractNumId w:val="20"/>
  </w:num>
  <w:num w:numId="58" w16cid:durableId="1546405429">
    <w:abstractNumId w:val="63"/>
  </w:num>
  <w:num w:numId="59" w16cid:durableId="1810397306">
    <w:abstractNumId w:val="4"/>
  </w:num>
  <w:num w:numId="60" w16cid:durableId="108478124">
    <w:abstractNumId w:val="24"/>
  </w:num>
  <w:num w:numId="61" w16cid:durableId="571163541">
    <w:abstractNumId w:val="29"/>
  </w:num>
  <w:num w:numId="62" w16cid:durableId="1023939160">
    <w:abstractNumId w:val="47"/>
  </w:num>
  <w:num w:numId="63" w16cid:durableId="31082435">
    <w:abstractNumId w:val="32"/>
  </w:num>
  <w:num w:numId="64" w16cid:durableId="604120666">
    <w:abstractNumId w:val="30"/>
  </w:num>
  <w:num w:numId="65" w16cid:durableId="1755739705">
    <w:abstractNumId w:val="21"/>
  </w:num>
  <w:num w:numId="66" w16cid:durableId="1987662896">
    <w:abstractNumId w:val="66"/>
  </w:num>
  <w:num w:numId="67" w16cid:durableId="60717969">
    <w:abstractNumId w:val="41"/>
  </w:num>
  <w:num w:numId="68" w16cid:durableId="1137726571">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079"/>
    <w:rsid w:val="000232A6"/>
    <w:rsid w:val="00026B02"/>
    <w:rsid w:val="00050DA4"/>
    <w:rsid w:val="0006014C"/>
    <w:rsid w:val="00062834"/>
    <w:rsid w:val="00062E68"/>
    <w:rsid w:val="00064AE0"/>
    <w:rsid w:val="00064F4A"/>
    <w:rsid w:val="000677AD"/>
    <w:rsid w:val="0007409E"/>
    <w:rsid w:val="0007761F"/>
    <w:rsid w:val="000822E5"/>
    <w:rsid w:val="000829BC"/>
    <w:rsid w:val="000935E4"/>
    <w:rsid w:val="0009503B"/>
    <w:rsid w:val="000971FC"/>
    <w:rsid w:val="000A18A8"/>
    <w:rsid w:val="000A2A3A"/>
    <w:rsid w:val="000A492A"/>
    <w:rsid w:val="000C7291"/>
    <w:rsid w:val="000D240A"/>
    <w:rsid w:val="000D2F80"/>
    <w:rsid w:val="000D5583"/>
    <w:rsid w:val="000E13C0"/>
    <w:rsid w:val="000E413A"/>
    <w:rsid w:val="000E707A"/>
    <w:rsid w:val="000F22BA"/>
    <w:rsid w:val="000F3304"/>
    <w:rsid w:val="000F5AA3"/>
    <w:rsid w:val="00100396"/>
    <w:rsid w:val="00100B5C"/>
    <w:rsid w:val="001106E9"/>
    <w:rsid w:val="00114CEF"/>
    <w:rsid w:val="00115073"/>
    <w:rsid w:val="00117FA8"/>
    <w:rsid w:val="00124CA5"/>
    <w:rsid w:val="00127D32"/>
    <w:rsid w:val="00134F77"/>
    <w:rsid w:val="0014250E"/>
    <w:rsid w:val="001511EA"/>
    <w:rsid w:val="00152E9D"/>
    <w:rsid w:val="00154487"/>
    <w:rsid w:val="00154E20"/>
    <w:rsid w:val="00155EFD"/>
    <w:rsid w:val="001574E0"/>
    <w:rsid w:val="0016076C"/>
    <w:rsid w:val="00160AFA"/>
    <w:rsid w:val="00161DF5"/>
    <w:rsid w:val="00174129"/>
    <w:rsid w:val="00174387"/>
    <w:rsid w:val="0017512A"/>
    <w:rsid w:val="00196958"/>
    <w:rsid w:val="001A1E39"/>
    <w:rsid w:val="001A24F3"/>
    <w:rsid w:val="001B080C"/>
    <w:rsid w:val="001B405C"/>
    <w:rsid w:val="001B5F45"/>
    <w:rsid w:val="001B6B0A"/>
    <w:rsid w:val="001B7965"/>
    <w:rsid w:val="001C276E"/>
    <w:rsid w:val="001C7316"/>
    <w:rsid w:val="001D50BF"/>
    <w:rsid w:val="001E1050"/>
    <w:rsid w:val="001E1E1F"/>
    <w:rsid w:val="001E2007"/>
    <w:rsid w:val="001E2E54"/>
    <w:rsid w:val="001E57C1"/>
    <w:rsid w:val="001E615A"/>
    <w:rsid w:val="001F07EF"/>
    <w:rsid w:val="001F1592"/>
    <w:rsid w:val="001F5081"/>
    <w:rsid w:val="001F50B6"/>
    <w:rsid w:val="001F6D7A"/>
    <w:rsid w:val="002022D5"/>
    <w:rsid w:val="0022242B"/>
    <w:rsid w:val="00225D85"/>
    <w:rsid w:val="0022746E"/>
    <w:rsid w:val="00235F71"/>
    <w:rsid w:val="002404D4"/>
    <w:rsid w:val="002444CA"/>
    <w:rsid w:val="00260DE6"/>
    <w:rsid w:val="00260F11"/>
    <w:rsid w:val="00271E25"/>
    <w:rsid w:val="00272355"/>
    <w:rsid w:val="0027235A"/>
    <w:rsid w:val="00273C5A"/>
    <w:rsid w:val="00273FEE"/>
    <w:rsid w:val="0028204E"/>
    <w:rsid w:val="0028591B"/>
    <w:rsid w:val="002874DB"/>
    <w:rsid w:val="002878BF"/>
    <w:rsid w:val="00291841"/>
    <w:rsid w:val="0029659C"/>
    <w:rsid w:val="002B1EE7"/>
    <w:rsid w:val="002B5348"/>
    <w:rsid w:val="002C449B"/>
    <w:rsid w:val="002C6040"/>
    <w:rsid w:val="002C6377"/>
    <w:rsid w:val="002D2CBE"/>
    <w:rsid w:val="002D5B3F"/>
    <w:rsid w:val="002E218B"/>
    <w:rsid w:val="002E272E"/>
    <w:rsid w:val="002E5D99"/>
    <w:rsid w:val="002E6129"/>
    <w:rsid w:val="002E7523"/>
    <w:rsid w:val="002F042A"/>
    <w:rsid w:val="002F5778"/>
    <w:rsid w:val="00300317"/>
    <w:rsid w:val="003035FD"/>
    <w:rsid w:val="003038B3"/>
    <w:rsid w:val="003134B3"/>
    <w:rsid w:val="00317423"/>
    <w:rsid w:val="003223E0"/>
    <w:rsid w:val="003328B2"/>
    <w:rsid w:val="003337B8"/>
    <w:rsid w:val="00341FE5"/>
    <w:rsid w:val="00342268"/>
    <w:rsid w:val="00347CAE"/>
    <w:rsid w:val="00351DCE"/>
    <w:rsid w:val="003528AF"/>
    <w:rsid w:val="00352C4A"/>
    <w:rsid w:val="00362560"/>
    <w:rsid w:val="003644BE"/>
    <w:rsid w:val="003671B1"/>
    <w:rsid w:val="0037157F"/>
    <w:rsid w:val="003732FD"/>
    <w:rsid w:val="00374473"/>
    <w:rsid w:val="003753B2"/>
    <w:rsid w:val="00376559"/>
    <w:rsid w:val="0038033B"/>
    <w:rsid w:val="00382BAA"/>
    <w:rsid w:val="00384C94"/>
    <w:rsid w:val="00384D73"/>
    <w:rsid w:val="00393EB6"/>
    <w:rsid w:val="00395988"/>
    <w:rsid w:val="003A1A4F"/>
    <w:rsid w:val="003A3CE5"/>
    <w:rsid w:val="003A710E"/>
    <w:rsid w:val="003B19C3"/>
    <w:rsid w:val="003B366F"/>
    <w:rsid w:val="003B3F9D"/>
    <w:rsid w:val="003B4F4B"/>
    <w:rsid w:val="003B6C95"/>
    <w:rsid w:val="003D0C13"/>
    <w:rsid w:val="003D4E03"/>
    <w:rsid w:val="003E0111"/>
    <w:rsid w:val="003E5751"/>
    <w:rsid w:val="003E7130"/>
    <w:rsid w:val="003F4F5D"/>
    <w:rsid w:val="004046A9"/>
    <w:rsid w:val="00404C50"/>
    <w:rsid w:val="0041075B"/>
    <w:rsid w:val="00423934"/>
    <w:rsid w:val="00426244"/>
    <w:rsid w:val="0043313A"/>
    <w:rsid w:val="004372FE"/>
    <w:rsid w:val="004421AA"/>
    <w:rsid w:val="0044771C"/>
    <w:rsid w:val="00451810"/>
    <w:rsid w:val="0045237B"/>
    <w:rsid w:val="00470A38"/>
    <w:rsid w:val="00477880"/>
    <w:rsid w:val="00481753"/>
    <w:rsid w:val="004850D1"/>
    <w:rsid w:val="004874DE"/>
    <w:rsid w:val="004907D5"/>
    <w:rsid w:val="00491722"/>
    <w:rsid w:val="004A56D9"/>
    <w:rsid w:val="004B5334"/>
    <w:rsid w:val="004B6C14"/>
    <w:rsid w:val="004C1DC8"/>
    <w:rsid w:val="004C3233"/>
    <w:rsid w:val="004D1D9D"/>
    <w:rsid w:val="004D22F5"/>
    <w:rsid w:val="004D5E9B"/>
    <w:rsid w:val="004D63D9"/>
    <w:rsid w:val="004D7720"/>
    <w:rsid w:val="004E50E8"/>
    <w:rsid w:val="004E5157"/>
    <w:rsid w:val="004E6585"/>
    <w:rsid w:val="004E7DB3"/>
    <w:rsid w:val="00501079"/>
    <w:rsid w:val="0050249F"/>
    <w:rsid w:val="00503731"/>
    <w:rsid w:val="00524566"/>
    <w:rsid w:val="00527E60"/>
    <w:rsid w:val="00530BEF"/>
    <w:rsid w:val="005369C8"/>
    <w:rsid w:val="00544372"/>
    <w:rsid w:val="00552351"/>
    <w:rsid w:val="00555FED"/>
    <w:rsid w:val="00561F00"/>
    <w:rsid w:val="00562C4E"/>
    <w:rsid w:val="00562DEC"/>
    <w:rsid w:val="00574483"/>
    <w:rsid w:val="00576AB4"/>
    <w:rsid w:val="00577917"/>
    <w:rsid w:val="00587FDD"/>
    <w:rsid w:val="00590667"/>
    <w:rsid w:val="005942B6"/>
    <w:rsid w:val="005969E2"/>
    <w:rsid w:val="005A1689"/>
    <w:rsid w:val="005A468A"/>
    <w:rsid w:val="005A6587"/>
    <w:rsid w:val="005B5416"/>
    <w:rsid w:val="005B5E49"/>
    <w:rsid w:val="005B61CD"/>
    <w:rsid w:val="005B6B15"/>
    <w:rsid w:val="005D151D"/>
    <w:rsid w:val="005D1D58"/>
    <w:rsid w:val="005D2FC1"/>
    <w:rsid w:val="005D432C"/>
    <w:rsid w:val="005D780E"/>
    <w:rsid w:val="005E285E"/>
    <w:rsid w:val="005E4516"/>
    <w:rsid w:val="005E51FC"/>
    <w:rsid w:val="005E72F8"/>
    <w:rsid w:val="005F0324"/>
    <w:rsid w:val="005F0579"/>
    <w:rsid w:val="005F0697"/>
    <w:rsid w:val="005F1050"/>
    <w:rsid w:val="005F3A53"/>
    <w:rsid w:val="0060006B"/>
    <w:rsid w:val="006062A3"/>
    <w:rsid w:val="00610E08"/>
    <w:rsid w:val="006140BF"/>
    <w:rsid w:val="00614BE1"/>
    <w:rsid w:val="006161BE"/>
    <w:rsid w:val="00620787"/>
    <w:rsid w:val="00620B6F"/>
    <w:rsid w:val="006300AD"/>
    <w:rsid w:val="00632434"/>
    <w:rsid w:val="0063478F"/>
    <w:rsid w:val="006379DF"/>
    <w:rsid w:val="0064235E"/>
    <w:rsid w:val="00644256"/>
    <w:rsid w:val="00660E6A"/>
    <w:rsid w:val="00661D6F"/>
    <w:rsid w:val="006628E9"/>
    <w:rsid w:val="0066725E"/>
    <w:rsid w:val="006716C7"/>
    <w:rsid w:val="00681208"/>
    <w:rsid w:val="00681FA9"/>
    <w:rsid w:val="00682971"/>
    <w:rsid w:val="00690147"/>
    <w:rsid w:val="00690388"/>
    <w:rsid w:val="00691EA9"/>
    <w:rsid w:val="006934D4"/>
    <w:rsid w:val="00694786"/>
    <w:rsid w:val="006957F7"/>
    <w:rsid w:val="0069673A"/>
    <w:rsid w:val="006A2B12"/>
    <w:rsid w:val="006A5D6A"/>
    <w:rsid w:val="006A6DC3"/>
    <w:rsid w:val="006B565A"/>
    <w:rsid w:val="006B7773"/>
    <w:rsid w:val="006B7A25"/>
    <w:rsid w:val="006C0F1F"/>
    <w:rsid w:val="006D2FD8"/>
    <w:rsid w:val="006D49ED"/>
    <w:rsid w:val="006D55CE"/>
    <w:rsid w:val="006D637A"/>
    <w:rsid w:val="006D6F24"/>
    <w:rsid w:val="006F0F65"/>
    <w:rsid w:val="006F0F95"/>
    <w:rsid w:val="006F45BF"/>
    <w:rsid w:val="006F60E0"/>
    <w:rsid w:val="0070004C"/>
    <w:rsid w:val="00702F71"/>
    <w:rsid w:val="007366DF"/>
    <w:rsid w:val="00740641"/>
    <w:rsid w:val="007425B4"/>
    <w:rsid w:val="0074426C"/>
    <w:rsid w:val="00745B80"/>
    <w:rsid w:val="00747A42"/>
    <w:rsid w:val="00753CBD"/>
    <w:rsid w:val="00757839"/>
    <w:rsid w:val="00763253"/>
    <w:rsid w:val="00770BC2"/>
    <w:rsid w:val="00770C81"/>
    <w:rsid w:val="00781679"/>
    <w:rsid w:val="0079042A"/>
    <w:rsid w:val="00791024"/>
    <w:rsid w:val="00791AED"/>
    <w:rsid w:val="00793F0A"/>
    <w:rsid w:val="007A2657"/>
    <w:rsid w:val="007B2C4B"/>
    <w:rsid w:val="007B4F86"/>
    <w:rsid w:val="007C6616"/>
    <w:rsid w:val="007C682C"/>
    <w:rsid w:val="007C7321"/>
    <w:rsid w:val="007D2385"/>
    <w:rsid w:val="007D2BB5"/>
    <w:rsid w:val="007E7B14"/>
    <w:rsid w:val="007F214F"/>
    <w:rsid w:val="00800069"/>
    <w:rsid w:val="00801014"/>
    <w:rsid w:val="008042F0"/>
    <w:rsid w:val="008072E5"/>
    <w:rsid w:val="008310A0"/>
    <w:rsid w:val="00835D29"/>
    <w:rsid w:val="00841850"/>
    <w:rsid w:val="00842E7F"/>
    <w:rsid w:val="0084477C"/>
    <w:rsid w:val="00852933"/>
    <w:rsid w:val="00853686"/>
    <w:rsid w:val="008566E5"/>
    <w:rsid w:val="008566FE"/>
    <w:rsid w:val="00861A54"/>
    <w:rsid w:val="00861C2A"/>
    <w:rsid w:val="008626E5"/>
    <w:rsid w:val="008649B7"/>
    <w:rsid w:val="00865B46"/>
    <w:rsid w:val="00873BA3"/>
    <w:rsid w:val="00893427"/>
    <w:rsid w:val="00896134"/>
    <w:rsid w:val="008A0004"/>
    <w:rsid w:val="008A23E9"/>
    <w:rsid w:val="008A62BC"/>
    <w:rsid w:val="008B43E7"/>
    <w:rsid w:val="008C2BB7"/>
    <w:rsid w:val="008D1652"/>
    <w:rsid w:val="008D763F"/>
    <w:rsid w:val="008F036F"/>
    <w:rsid w:val="008F0D83"/>
    <w:rsid w:val="008F1308"/>
    <w:rsid w:val="008F2C8C"/>
    <w:rsid w:val="008F32D3"/>
    <w:rsid w:val="008F49C9"/>
    <w:rsid w:val="008F78C2"/>
    <w:rsid w:val="00904568"/>
    <w:rsid w:val="00911394"/>
    <w:rsid w:val="009143C4"/>
    <w:rsid w:val="00923982"/>
    <w:rsid w:val="00923EF2"/>
    <w:rsid w:val="00926D25"/>
    <w:rsid w:val="00926E9D"/>
    <w:rsid w:val="009315A0"/>
    <w:rsid w:val="00932C6E"/>
    <w:rsid w:val="00933F10"/>
    <w:rsid w:val="00935E3A"/>
    <w:rsid w:val="00936F53"/>
    <w:rsid w:val="00942071"/>
    <w:rsid w:val="009433C5"/>
    <w:rsid w:val="0095155E"/>
    <w:rsid w:val="00965881"/>
    <w:rsid w:val="00972A0B"/>
    <w:rsid w:val="00973E01"/>
    <w:rsid w:val="009871FF"/>
    <w:rsid w:val="00990799"/>
    <w:rsid w:val="00995D51"/>
    <w:rsid w:val="009A0631"/>
    <w:rsid w:val="009B10ED"/>
    <w:rsid w:val="009C0DF1"/>
    <w:rsid w:val="009C0FB8"/>
    <w:rsid w:val="009C12DE"/>
    <w:rsid w:val="009C14C7"/>
    <w:rsid w:val="009D3EA4"/>
    <w:rsid w:val="009D649C"/>
    <w:rsid w:val="009E3E5A"/>
    <w:rsid w:val="009E4BC1"/>
    <w:rsid w:val="009F55BB"/>
    <w:rsid w:val="009F56A8"/>
    <w:rsid w:val="009F5CB2"/>
    <w:rsid w:val="00A03BB8"/>
    <w:rsid w:val="00A04273"/>
    <w:rsid w:val="00A1235A"/>
    <w:rsid w:val="00A16E98"/>
    <w:rsid w:val="00A222FE"/>
    <w:rsid w:val="00A3505D"/>
    <w:rsid w:val="00A35C16"/>
    <w:rsid w:val="00A402F2"/>
    <w:rsid w:val="00A4036F"/>
    <w:rsid w:val="00A406E5"/>
    <w:rsid w:val="00A40A03"/>
    <w:rsid w:val="00A4204C"/>
    <w:rsid w:val="00A4641C"/>
    <w:rsid w:val="00A51729"/>
    <w:rsid w:val="00A524EB"/>
    <w:rsid w:val="00A55876"/>
    <w:rsid w:val="00A635B5"/>
    <w:rsid w:val="00A67FB1"/>
    <w:rsid w:val="00A85BFE"/>
    <w:rsid w:val="00A90F57"/>
    <w:rsid w:val="00A9389C"/>
    <w:rsid w:val="00A97876"/>
    <w:rsid w:val="00AB6FE7"/>
    <w:rsid w:val="00AB7AD7"/>
    <w:rsid w:val="00AC5F74"/>
    <w:rsid w:val="00AD2430"/>
    <w:rsid w:val="00AD759F"/>
    <w:rsid w:val="00AE41A6"/>
    <w:rsid w:val="00AF0E34"/>
    <w:rsid w:val="00AF271D"/>
    <w:rsid w:val="00AF2E42"/>
    <w:rsid w:val="00AF56C2"/>
    <w:rsid w:val="00B001AF"/>
    <w:rsid w:val="00B004E6"/>
    <w:rsid w:val="00B0744D"/>
    <w:rsid w:val="00B25679"/>
    <w:rsid w:val="00B32C00"/>
    <w:rsid w:val="00B33A34"/>
    <w:rsid w:val="00B40364"/>
    <w:rsid w:val="00B43E34"/>
    <w:rsid w:val="00B50EA8"/>
    <w:rsid w:val="00B5106F"/>
    <w:rsid w:val="00B52E9F"/>
    <w:rsid w:val="00B578A1"/>
    <w:rsid w:val="00B61460"/>
    <w:rsid w:val="00B64082"/>
    <w:rsid w:val="00B72325"/>
    <w:rsid w:val="00B81AD3"/>
    <w:rsid w:val="00B829D8"/>
    <w:rsid w:val="00B84B5B"/>
    <w:rsid w:val="00B86446"/>
    <w:rsid w:val="00BA1176"/>
    <w:rsid w:val="00BB1BE8"/>
    <w:rsid w:val="00BB77C7"/>
    <w:rsid w:val="00BC0473"/>
    <w:rsid w:val="00BC4841"/>
    <w:rsid w:val="00BC4AAF"/>
    <w:rsid w:val="00BC5041"/>
    <w:rsid w:val="00BD5F51"/>
    <w:rsid w:val="00BE0B01"/>
    <w:rsid w:val="00BE79C7"/>
    <w:rsid w:val="00BF3CB5"/>
    <w:rsid w:val="00C00039"/>
    <w:rsid w:val="00C01A3F"/>
    <w:rsid w:val="00C073F1"/>
    <w:rsid w:val="00C1285B"/>
    <w:rsid w:val="00C1361B"/>
    <w:rsid w:val="00C14E1F"/>
    <w:rsid w:val="00C1564F"/>
    <w:rsid w:val="00C15D5E"/>
    <w:rsid w:val="00C216EE"/>
    <w:rsid w:val="00C248B1"/>
    <w:rsid w:val="00C315AF"/>
    <w:rsid w:val="00C3495E"/>
    <w:rsid w:val="00C36D9A"/>
    <w:rsid w:val="00C44A72"/>
    <w:rsid w:val="00C46EF8"/>
    <w:rsid w:val="00C53931"/>
    <w:rsid w:val="00C57D62"/>
    <w:rsid w:val="00C61FC2"/>
    <w:rsid w:val="00C65B37"/>
    <w:rsid w:val="00C705F9"/>
    <w:rsid w:val="00C73EB2"/>
    <w:rsid w:val="00C80F0F"/>
    <w:rsid w:val="00C8667A"/>
    <w:rsid w:val="00C93BCB"/>
    <w:rsid w:val="00C93FBF"/>
    <w:rsid w:val="00CA7C09"/>
    <w:rsid w:val="00CC241A"/>
    <w:rsid w:val="00CC3FAE"/>
    <w:rsid w:val="00CE4035"/>
    <w:rsid w:val="00CE65AB"/>
    <w:rsid w:val="00CF4266"/>
    <w:rsid w:val="00CF6220"/>
    <w:rsid w:val="00CF6323"/>
    <w:rsid w:val="00CF7D0F"/>
    <w:rsid w:val="00D007E0"/>
    <w:rsid w:val="00D06A8D"/>
    <w:rsid w:val="00D114BB"/>
    <w:rsid w:val="00D16A7C"/>
    <w:rsid w:val="00D20CFD"/>
    <w:rsid w:val="00D22D9C"/>
    <w:rsid w:val="00D22E17"/>
    <w:rsid w:val="00D241F1"/>
    <w:rsid w:val="00D269F9"/>
    <w:rsid w:val="00D275CB"/>
    <w:rsid w:val="00D30DFA"/>
    <w:rsid w:val="00D339ED"/>
    <w:rsid w:val="00D463A5"/>
    <w:rsid w:val="00D46727"/>
    <w:rsid w:val="00D4710D"/>
    <w:rsid w:val="00D47D25"/>
    <w:rsid w:val="00D54310"/>
    <w:rsid w:val="00D54372"/>
    <w:rsid w:val="00D6221C"/>
    <w:rsid w:val="00D62ACD"/>
    <w:rsid w:val="00D66C9E"/>
    <w:rsid w:val="00D74F87"/>
    <w:rsid w:val="00D77978"/>
    <w:rsid w:val="00DA36EE"/>
    <w:rsid w:val="00DA7C7A"/>
    <w:rsid w:val="00DB116D"/>
    <w:rsid w:val="00DB37C9"/>
    <w:rsid w:val="00DB5937"/>
    <w:rsid w:val="00DD0877"/>
    <w:rsid w:val="00DD17CC"/>
    <w:rsid w:val="00DD266A"/>
    <w:rsid w:val="00DE0E21"/>
    <w:rsid w:val="00DE217A"/>
    <w:rsid w:val="00DF02C0"/>
    <w:rsid w:val="00DF321B"/>
    <w:rsid w:val="00DF3B11"/>
    <w:rsid w:val="00DF4352"/>
    <w:rsid w:val="00E230E0"/>
    <w:rsid w:val="00E27F15"/>
    <w:rsid w:val="00E37167"/>
    <w:rsid w:val="00E45170"/>
    <w:rsid w:val="00E51AAC"/>
    <w:rsid w:val="00E53967"/>
    <w:rsid w:val="00E66CC0"/>
    <w:rsid w:val="00E728A9"/>
    <w:rsid w:val="00E807D9"/>
    <w:rsid w:val="00E8159A"/>
    <w:rsid w:val="00E957A1"/>
    <w:rsid w:val="00EA0F4E"/>
    <w:rsid w:val="00EA18D3"/>
    <w:rsid w:val="00EA295B"/>
    <w:rsid w:val="00EA3B9B"/>
    <w:rsid w:val="00EA6801"/>
    <w:rsid w:val="00EB4F96"/>
    <w:rsid w:val="00EC1553"/>
    <w:rsid w:val="00EC792C"/>
    <w:rsid w:val="00ED22FD"/>
    <w:rsid w:val="00ED5B43"/>
    <w:rsid w:val="00ED7072"/>
    <w:rsid w:val="00EE0B0F"/>
    <w:rsid w:val="00EE1D26"/>
    <w:rsid w:val="00EE3132"/>
    <w:rsid w:val="00EE3D9D"/>
    <w:rsid w:val="00EE5AA2"/>
    <w:rsid w:val="00EE6F25"/>
    <w:rsid w:val="00EF4096"/>
    <w:rsid w:val="00F02126"/>
    <w:rsid w:val="00F03D85"/>
    <w:rsid w:val="00F07C8C"/>
    <w:rsid w:val="00F11723"/>
    <w:rsid w:val="00F11CC4"/>
    <w:rsid w:val="00F249F1"/>
    <w:rsid w:val="00F25B9D"/>
    <w:rsid w:val="00F2664E"/>
    <w:rsid w:val="00F31163"/>
    <w:rsid w:val="00F31C04"/>
    <w:rsid w:val="00F41A0F"/>
    <w:rsid w:val="00F442A7"/>
    <w:rsid w:val="00F44657"/>
    <w:rsid w:val="00F47057"/>
    <w:rsid w:val="00F55193"/>
    <w:rsid w:val="00F57A89"/>
    <w:rsid w:val="00F611B5"/>
    <w:rsid w:val="00F61A20"/>
    <w:rsid w:val="00F63DD9"/>
    <w:rsid w:val="00F65B10"/>
    <w:rsid w:val="00F66489"/>
    <w:rsid w:val="00F67644"/>
    <w:rsid w:val="00F73923"/>
    <w:rsid w:val="00F760CF"/>
    <w:rsid w:val="00F7630B"/>
    <w:rsid w:val="00F817F7"/>
    <w:rsid w:val="00F8381F"/>
    <w:rsid w:val="00FA04CD"/>
    <w:rsid w:val="00FA12E0"/>
    <w:rsid w:val="00FA25F5"/>
    <w:rsid w:val="00FA2810"/>
    <w:rsid w:val="00FA68F8"/>
    <w:rsid w:val="00FB1DC0"/>
    <w:rsid w:val="00FB24DF"/>
    <w:rsid w:val="00FB3A18"/>
    <w:rsid w:val="00FB3B4E"/>
    <w:rsid w:val="00FB4521"/>
    <w:rsid w:val="00FB4F84"/>
    <w:rsid w:val="00FB5CF8"/>
    <w:rsid w:val="00FC6FEA"/>
    <w:rsid w:val="00FD4BD1"/>
    <w:rsid w:val="00FE0421"/>
    <w:rsid w:val="00FE3ECA"/>
    <w:rsid w:val="00FF0805"/>
    <w:rsid w:val="00FF0AF3"/>
    <w:rsid w:val="00FF273B"/>
    <w:rsid w:val="00FF2999"/>
    <w:rsid w:val="00FF564C"/>
    <w:rsid w:val="00FF78B1"/>
    <w:rsid w:val="14839844"/>
    <w:rsid w:val="1F6BBF9C"/>
    <w:rsid w:val="1FCD1474"/>
    <w:rsid w:val="283B2E1B"/>
    <w:rsid w:val="2EB428EE"/>
    <w:rsid w:val="368958B3"/>
    <w:rsid w:val="3A875CB1"/>
    <w:rsid w:val="483AA86B"/>
    <w:rsid w:val="4BF330D3"/>
    <w:rsid w:val="4D33C8F8"/>
    <w:rsid w:val="4D4C609A"/>
    <w:rsid w:val="4F2F1EA1"/>
    <w:rsid w:val="513A24EF"/>
    <w:rsid w:val="5E0C9E10"/>
    <w:rsid w:val="60687A79"/>
    <w:rsid w:val="6B7D8B42"/>
    <w:rsid w:val="77A02515"/>
    <w:rsid w:val="7984FBAB"/>
    <w:rsid w:val="7BDB4274"/>
    <w:rsid w:val="7F4FD5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A23E9"/>
    <w:pPr>
      <w:spacing w:after="120"/>
    </w:pPr>
  </w:style>
  <w:style w:type="character" w:customStyle="1" w:styleId="BodyTextChar">
    <w:name w:val="Body Text Char"/>
    <w:basedOn w:val="DefaultParagraphFont"/>
    <w:link w:val="BodyText"/>
    <w:semiHidden/>
    <w:rsid w:val="008A23E9"/>
    <w:rPr>
      <w:lang w:eastAsia="en-GB"/>
    </w:rPr>
  </w:style>
  <w:style w:type="paragraph" w:customStyle="1" w:styleId="TableParagraph">
    <w:name w:val="Table Paragraph"/>
    <w:basedOn w:val="Normal"/>
    <w:uiPriority w:val="1"/>
    <w:qFormat/>
    <w:rsid w:val="7BDB4274"/>
    <w:pPr>
      <w:ind w:left="107"/>
    </w:pPr>
    <w:rPr>
      <w:rFonts w:asciiTheme="minorHAnsi" w:eastAsiaTheme="minorEastAsia" w:hAnsiTheme="minorHAnsi" w:cstheme="minorBidi"/>
      <w:sz w:val="22"/>
      <w:szCs w:val="22"/>
    </w:rPr>
  </w:style>
  <w:style w:type="paragraph" w:styleId="NoSpacing">
    <w:name w:val="No Spacing"/>
    <w:link w:val="NoSpacingChar"/>
    <w:uiPriority w:val="1"/>
    <w:qFormat/>
    <w:rsid w:val="00A4204C"/>
    <w:rPr>
      <w:rFonts w:ascii="Arial" w:eastAsiaTheme="minorEastAsia" w:hAnsi="Arial" w:cstheme="minorBidi"/>
      <w:kern w:val="2"/>
      <w:sz w:val="22"/>
      <w:szCs w:val="22"/>
      <w:lang w:eastAsia="zh-CN"/>
      <w14:ligatures w14:val="standardContextual"/>
    </w:rPr>
  </w:style>
  <w:style w:type="character" w:customStyle="1" w:styleId="NoSpacingChar">
    <w:name w:val="No Spacing Char"/>
    <w:basedOn w:val="DefaultParagraphFont"/>
    <w:link w:val="NoSpacing"/>
    <w:uiPriority w:val="1"/>
    <w:rsid w:val="00A4204C"/>
    <w:rPr>
      <w:rFonts w:ascii="Arial" w:eastAsiaTheme="minorEastAsia" w:hAnsi="Arial" w:cstheme="minorBidi"/>
      <w:kern w:val="2"/>
      <w:sz w:val="22"/>
      <w:szCs w:val="22"/>
      <w:lang w:eastAsia="zh-CN"/>
      <w14:ligatures w14:val="standardContextual"/>
    </w:rPr>
  </w:style>
  <w:style w:type="character" w:styleId="Strong">
    <w:name w:val="Strong"/>
    <w:basedOn w:val="DefaultParagraphFont"/>
    <w:uiPriority w:val="22"/>
    <w:qFormat/>
    <w:rsid w:val="00341FE5"/>
    <w:rPr>
      <w:b/>
      <w:bCs/>
    </w:rPr>
  </w:style>
  <w:style w:type="character" w:styleId="UnresolvedMention">
    <w:name w:val="Unresolved Mention"/>
    <w:basedOn w:val="DefaultParagraphFont"/>
    <w:uiPriority w:val="99"/>
    <w:semiHidden/>
    <w:unhideWhenUsed/>
    <w:rsid w:val="0027235A"/>
    <w:rPr>
      <w:color w:val="605E5C"/>
      <w:shd w:val="clear" w:color="auto" w:fill="E1DFDD"/>
    </w:rPr>
  </w:style>
  <w:style w:type="character" w:styleId="FollowedHyperlink">
    <w:name w:val="FollowedHyperlink"/>
    <w:basedOn w:val="DefaultParagraphFont"/>
    <w:semiHidden/>
    <w:unhideWhenUsed/>
    <w:rsid w:val="003035F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vestor.apple.com/sec-filings" TargetMode="External"/><Relationship Id="rId18" Type="http://schemas.openxmlformats.org/officeDocument/2006/relationships/hyperlink" Target="https://doi.org/10.1016/j.lrp.2017.06.00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177/0149206311436079" TargetMode="External"/><Relationship Id="rId17" Type="http://schemas.openxmlformats.org/officeDocument/2006/relationships/hyperlink" Target="https://doi.org/10.1002/smj.4250140303" TargetMode="External"/><Relationship Id="rId2" Type="http://schemas.openxmlformats.org/officeDocument/2006/relationships/customXml" Target="../customXml/item2.xml"/><Relationship Id="rId16" Type="http://schemas.openxmlformats.org/officeDocument/2006/relationships/hyperlink" Target="https://doi.org/10.1002/smj.33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doi.org/10.2307/41166664"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01492063910170010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9CC4A3-2E60-40CF-83D4-5E7528D05D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103589-589D-44D9-85E6-0D46DAF148F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83FB892-D887-4AA4-B8EC-2C69F13EBA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46</TotalTime>
  <Pages>7</Pages>
  <Words>1664</Words>
  <Characters>9486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Mandica-Gabriel Stochita (2230353)</cp:lastModifiedBy>
  <cp:revision>10</cp:revision>
  <cp:lastPrinted>2014-10-10T07:42:00Z</cp:lastPrinted>
  <dcterms:created xsi:type="dcterms:W3CDTF">2026-02-22T00:17:00Z</dcterms:created>
  <dcterms:modified xsi:type="dcterms:W3CDTF">2026-02-22T01:35:00Z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