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CED54" w14:textId="24228D56" w:rsidR="004D52D6" w:rsidRPr="009B367F" w:rsidRDefault="004D52D6" w:rsidP="009B367F">
      <w:pPr>
        <w:spacing w:line="360" w:lineRule="auto"/>
        <w:rPr>
          <w:rFonts w:ascii="Arial" w:hAnsi="Arial" w:cs="Arial"/>
          <w:b/>
          <w:bCs/>
          <w:sz w:val="36"/>
          <w:szCs w:val="36"/>
          <w:u w:val="single"/>
          <w:lang w:val="cy-GB"/>
        </w:rPr>
      </w:pPr>
      <w:r w:rsidRPr="009B367F">
        <w:rPr>
          <w:rFonts w:ascii="Arial" w:hAnsi="Arial" w:cs="Arial"/>
          <w:b/>
          <w:bCs/>
          <w:sz w:val="36"/>
          <w:szCs w:val="36"/>
          <w:u w:val="single"/>
          <w:lang w:val="cy-GB"/>
        </w:rPr>
        <w:t xml:space="preserve">Gan ddefnyddio’r proffil dysgybl a roddir, nodwch sut y gellid cwrdd ag agweddau penodol o ddatblygiad cyfannol y plenty mewn lleoliad addysgol. Defnyddiwch gyfeiriadau at ddamcaniaethau perthnasol, ymchwil ac enghreifftiau o arfer rhagorol fel sail i hyn. </w:t>
      </w:r>
    </w:p>
    <w:p w14:paraId="5C7CE18C" w14:textId="50797525" w:rsidR="004D52D6" w:rsidRDefault="004D52D6">
      <w:pPr>
        <w:rPr>
          <w:b/>
          <w:bCs/>
          <w:u w:val="single"/>
          <w:lang w:val="cy-GB"/>
        </w:rPr>
      </w:pPr>
    </w:p>
    <w:p w14:paraId="6F76B1E5" w14:textId="1B2FF2CD" w:rsidR="000D4BEC" w:rsidRPr="009B367F" w:rsidRDefault="004B67F8" w:rsidP="009B367F">
      <w:pPr>
        <w:spacing w:line="360" w:lineRule="auto"/>
        <w:rPr>
          <w:rFonts w:ascii="Arial" w:hAnsi="Arial" w:cs="Arial"/>
          <w:color w:val="000000" w:themeColor="text1"/>
          <w:sz w:val="22"/>
          <w:szCs w:val="22"/>
          <w:lang w:val="cy-GB"/>
        </w:rPr>
      </w:pPr>
      <w:r w:rsidRPr="009B367F">
        <w:rPr>
          <w:rFonts w:ascii="Arial" w:hAnsi="Arial" w:cs="Arial"/>
          <w:color w:val="000000" w:themeColor="text1"/>
          <w:sz w:val="22"/>
          <w:szCs w:val="22"/>
          <w:lang w:val="cy-GB"/>
        </w:rPr>
        <w:t>Gan edrych ar broffil Ella trwy’r treith</w:t>
      </w:r>
      <w:r w:rsidRPr="009B367F">
        <w:rPr>
          <w:rFonts w:ascii="Arial" w:hAnsi="Arial" w:cs="Arial"/>
          <w:color w:val="000000" w:themeColor="text1"/>
          <w:sz w:val="22"/>
          <w:szCs w:val="22"/>
          <w:lang w:val="cy-GB"/>
        </w:rPr>
        <w:t>aw</w:t>
      </w:r>
      <w:r w:rsidRPr="009B367F">
        <w:rPr>
          <w:rFonts w:ascii="Arial" w:hAnsi="Arial" w:cs="Arial"/>
          <w:color w:val="000000" w:themeColor="text1"/>
          <w:sz w:val="22"/>
          <w:szCs w:val="22"/>
          <w:lang w:val="cy-GB"/>
        </w:rPr>
        <w:t>d yma rydw’n gobeithio edrych ar ffyrdd i wella datblygiad Ella yn ysgol a</w:t>
      </w:r>
      <w:r w:rsidR="008401F6">
        <w:rPr>
          <w:rFonts w:ascii="Arial" w:hAnsi="Arial" w:cs="Arial"/>
          <w:color w:val="000000" w:themeColor="text1"/>
          <w:sz w:val="22"/>
          <w:szCs w:val="22"/>
          <w:lang w:val="cy-GB"/>
        </w:rPr>
        <w:t>c</w:t>
      </w:r>
      <w:r w:rsidRPr="009B367F">
        <w:rPr>
          <w:rFonts w:ascii="Arial" w:hAnsi="Arial" w:cs="Arial"/>
          <w:color w:val="000000" w:themeColor="text1"/>
          <w:sz w:val="22"/>
          <w:szCs w:val="22"/>
          <w:lang w:val="cy-GB"/>
        </w:rPr>
        <w:t xml:space="preserve"> hefyd yn y gartref</w:t>
      </w:r>
      <w:r w:rsidRPr="00486E66">
        <w:rPr>
          <w:rFonts w:ascii="Arial" w:hAnsi="Arial" w:cs="Arial"/>
          <w:color w:val="000000" w:themeColor="text1"/>
          <w:sz w:val="22"/>
          <w:szCs w:val="22"/>
          <w:lang w:val="cy-GB"/>
        </w:rPr>
        <w:t>. Byddaf yn gwneud ymchwil gan ddefnyddio damcaniaethwyr fel Bonfennbrenner, Vygotsky a Barbra Rogoff. Byddaf</w:t>
      </w:r>
      <w:r w:rsidR="00486E66" w:rsidRPr="00486E66">
        <w:rPr>
          <w:rFonts w:ascii="Arial" w:hAnsi="Arial" w:cs="Arial"/>
          <w:color w:val="000000" w:themeColor="text1"/>
          <w:sz w:val="22"/>
          <w:szCs w:val="22"/>
          <w:lang w:val="cy-GB"/>
        </w:rPr>
        <w:t xml:space="preserve"> hefyd</w:t>
      </w:r>
      <w:r w:rsidRPr="00486E66">
        <w:rPr>
          <w:rFonts w:ascii="Arial" w:hAnsi="Arial" w:cs="Arial"/>
          <w:color w:val="000000" w:themeColor="text1"/>
          <w:sz w:val="22"/>
          <w:szCs w:val="22"/>
          <w:lang w:val="cy-GB"/>
        </w:rPr>
        <w:t xml:space="preserve"> yn defnyddio fy mhrofiadau o arsylwi yn ysgolion</w:t>
      </w:r>
      <w:r w:rsidR="00486E66">
        <w:rPr>
          <w:rFonts w:ascii="Arial" w:hAnsi="Arial" w:cs="Arial"/>
          <w:color w:val="000000" w:themeColor="text1"/>
          <w:sz w:val="22"/>
          <w:szCs w:val="22"/>
          <w:lang w:val="cy-GB"/>
        </w:rPr>
        <w:t xml:space="preserve"> i cymharu beth oedd y damcaniaethwyr wedi dewud i senarios bywyd go iawn.</w:t>
      </w:r>
    </w:p>
    <w:p w14:paraId="61B5FD9D" w14:textId="77777777" w:rsidR="004B67F8" w:rsidRPr="00486E66" w:rsidRDefault="004B67F8" w:rsidP="009B367F">
      <w:pPr>
        <w:spacing w:line="360" w:lineRule="auto"/>
        <w:rPr>
          <w:rFonts w:ascii="Arial" w:hAnsi="Arial" w:cs="Arial"/>
          <w:color w:val="000000" w:themeColor="text1"/>
          <w:sz w:val="22"/>
          <w:szCs w:val="22"/>
          <w:lang w:val="cy-GB"/>
        </w:rPr>
      </w:pPr>
    </w:p>
    <w:p w14:paraId="5556275F" w14:textId="725431FC" w:rsidR="00B13761" w:rsidRPr="009B367F" w:rsidRDefault="004B67F8" w:rsidP="009B367F">
      <w:pPr>
        <w:spacing w:line="360" w:lineRule="auto"/>
        <w:rPr>
          <w:rFonts w:ascii="Arial" w:hAnsi="Arial" w:cs="Arial"/>
          <w:sz w:val="22"/>
          <w:szCs w:val="22"/>
          <w:lang w:val="cy-GB"/>
        </w:rPr>
      </w:pPr>
      <w:r w:rsidRPr="009B367F">
        <w:rPr>
          <w:rFonts w:ascii="Arial" w:hAnsi="Arial" w:cs="Arial"/>
          <w:sz w:val="22"/>
          <w:szCs w:val="22"/>
          <w:lang w:val="cy-GB"/>
        </w:rPr>
        <w:t>Mae’n bwysig i bob person yn fywydau plant deall datblygiad plant i helpu’r plant datblygu yn ffordd sy’n ddefnyddiol iddyn nhw. Mae pob plentyn yn dysgu yn ffordd wahanol felly mae'n bwysig bod ei athrawon a'i rhieni yn gwybod sut i ddatblygu ei sgiliau. Gan edrych ar broffil Ella, byddaf yn edrych ar y datblygiadau cymdeithasol, gwybyddol ac emosiynol Ella</w:t>
      </w:r>
      <w:r w:rsidRPr="009B367F">
        <w:rPr>
          <w:rFonts w:ascii="Arial" w:hAnsi="Arial" w:cs="Arial"/>
          <w:sz w:val="22"/>
          <w:szCs w:val="22"/>
          <w:lang w:val="cy-GB"/>
        </w:rPr>
        <w:t>.</w:t>
      </w:r>
      <w:r w:rsidR="00664780" w:rsidRPr="009B367F">
        <w:rPr>
          <w:rFonts w:ascii="Arial" w:hAnsi="Arial" w:cs="Arial"/>
          <w:sz w:val="22"/>
          <w:szCs w:val="22"/>
          <w:lang w:val="cy-GB"/>
        </w:rPr>
        <w:t xml:space="preserve"> </w:t>
      </w:r>
    </w:p>
    <w:p w14:paraId="2E517A9D" w14:textId="77777777" w:rsidR="00B13761" w:rsidRPr="009B367F" w:rsidRDefault="00B13761" w:rsidP="009B367F">
      <w:pPr>
        <w:spacing w:line="360" w:lineRule="auto"/>
        <w:rPr>
          <w:rFonts w:ascii="Arial" w:hAnsi="Arial" w:cs="Arial"/>
          <w:sz w:val="22"/>
          <w:szCs w:val="22"/>
          <w:lang w:val="cy-GB"/>
        </w:rPr>
      </w:pPr>
    </w:p>
    <w:p w14:paraId="0EF80ED8" w14:textId="6B7B8BA4" w:rsidR="004B67F8" w:rsidRPr="009B367F" w:rsidRDefault="00BF1BCD" w:rsidP="009B367F">
      <w:pPr>
        <w:spacing w:line="360" w:lineRule="auto"/>
        <w:rPr>
          <w:rFonts w:ascii="Arial" w:hAnsi="Arial" w:cs="Arial"/>
          <w:sz w:val="22"/>
          <w:szCs w:val="22"/>
          <w:lang w:val="cy-GB"/>
        </w:rPr>
      </w:pPr>
      <w:r w:rsidRPr="009B367F">
        <w:rPr>
          <w:rFonts w:ascii="Arial" w:hAnsi="Arial" w:cs="Arial"/>
          <w:sz w:val="22"/>
          <w:szCs w:val="22"/>
          <w:lang w:val="cy-GB"/>
        </w:rPr>
        <w:t>Mae agwedd gyfannol plant yn edrych ar sgiliau a datblygiadau ffisegol, emosiynol, perthynol, deallusol ac ysbrydol plant. Mae’r agwedd gyfannol yn bwysig oherwydd mae’n dysgu bod rhaid i blant dysgu pethau a sgiliau newydd yn amseroedd gwahanol. (UKEssays.com, 2018). Mae agwedd gyfannol plant yn effeithio sut mae plant yn cael ei dysgu oherwydd mae rhaid i’r athrawon deall sut mae pob disgybl yn datblygu, er hyn, gall hyn effeithio plant yn ddosbarth mawr oherwydd bydd rhai plant yn cael ei adael tŷ ôl, neu bydd rhai plant yn cael ei ddatblygiad ei stopio oherwydd dydy’r plant arall dim yn yr un safle eto. Mae’n bwysig bod athrawon yn arlwyo tasgau i blant sydd yn rhannau gwahanol o ei datblygiad</w:t>
      </w:r>
      <w:r w:rsidRPr="009B367F">
        <w:rPr>
          <w:rFonts w:ascii="Arial" w:hAnsi="Arial" w:cs="Arial"/>
          <w:sz w:val="22"/>
          <w:szCs w:val="22"/>
          <w:lang w:val="cy-GB"/>
        </w:rPr>
        <w:t xml:space="preserve">. </w:t>
      </w:r>
    </w:p>
    <w:p w14:paraId="7DA8F182" w14:textId="4318C76F" w:rsidR="00FF7506" w:rsidRPr="009B367F" w:rsidRDefault="00FF7506" w:rsidP="009B367F">
      <w:pPr>
        <w:spacing w:line="360" w:lineRule="auto"/>
        <w:rPr>
          <w:rFonts w:ascii="Arial" w:hAnsi="Arial" w:cs="Arial"/>
          <w:sz w:val="22"/>
          <w:szCs w:val="22"/>
          <w:lang w:val="cy-GB"/>
        </w:rPr>
      </w:pPr>
    </w:p>
    <w:p w14:paraId="18B8C8CC" w14:textId="1C757C19" w:rsidR="00651F6E" w:rsidRPr="009B367F" w:rsidRDefault="00651F6E" w:rsidP="009B367F">
      <w:pPr>
        <w:spacing w:line="360" w:lineRule="auto"/>
        <w:rPr>
          <w:rFonts w:ascii="Arial" w:hAnsi="Arial" w:cs="Arial"/>
          <w:b/>
          <w:bCs/>
          <w:sz w:val="28"/>
          <w:szCs w:val="28"/>
          <w:lang w:val="cy-GB"/>
        </w:rPr>
      </w:pPr>
      <w:r w:rsidRPr="009B367F">
        <w:rPr>
          <w:rFonts w:ascii="Arial" w:hAnsi="Arial" w:cs="Arial"/>
          <w:b/>
          <w:bCs/>
          <w:sz w:val="28"/>
          <w:szCs w:val="28"/>
          <w:lang w:val="cy-GB"/>
        </w:rPr>
        <w:t>Cymdeithasol</w:t>
      </w:r>
    </w:p>
    <w:p w14:paraId="62267F4E" w14:textId="77777777" w:rsidR="00651F6E" w:rsidRPr="009B367F" w:rsidRDefault="00651F6E" w:rsidP="009B367F">
      <w:pPr>
        <w:spacing w:line="360" w:lineRule="auto"/>
        <w:rPr>
          <w:rFonts w:ascii="Arial" w:hAnsi="Arial" w:cs="Arial"/>
          <w:b/>
          <w:bCs/>
          <w:sz w:val="22"/>
          <w:szCs w:val="22"/>
          <w:u w:val="single"/>
          <w:lang w:val="cy-GB"/>
        </w:rPr>
      </w:pPr>
    </w:p>
    <w:p w14:paraId="7424C799" w14:textId="04A41052" w:rsidR="000D3226" w:rsidRDefault="00FF7506" w:rsidP="009B367F">
      <w:pPr>
        <w:spacing w:line="360" w:lineRule="auto"/>
        <w:rPr>
          <w:rFonts w:ascii="Arial" w:hAnsi="Arial" w:cs="Arial"/>
          <w:sz w:val="22"/>
          <w:szCs w:val="22"/>
          <w:lang w:val="cy-GB"/>
        </w:rPr>
      </w:pPr>
      <w:r w:rsidRPr="009B367F">
        <w:rPr>
          <w:rFonts w:ascii="Arial" w:hAnsi="Arial" w:cs="Arial"/>
          <w:sz w:val="22"/>
          <w:szCs w:val="22"/>
          <w:lang w:val="cy-GB"/>
        </w:rPr>
        <w:t xml:space="preserve">Gan edrych ar broffil dysgu Ella gallwn adnabod lle mae Ella yn cwympo yn ôl yn ei datblygiad ond hefyd ble Ella yn datblygu ar yr un amserlen a phawb arall yn ei grŵp oedran. Yn y proffil gallwn weld bod yn llawer o rannau o’i datblygiadau mae Ella yn datblygu heb </w:t>
      </w:r>
      <w:r w:rsidRPr="009B367F">
        <w:rPr>
          <w:rFonts w:ascii="Arial" w:hAnsi="Arial" w:cs="Arial"/>
          <w:sz w:val="22"/>
          <w:szCs w:val="22"/>
          <w:lang w:val="cy-GB"/>
        </w:rPr>
        <w:lastRenderedPageBreak/>
        <w:t xml:space="preserve">unrhyw ofidiau yn enwedig ei sgiliau iaith. Mae Ella yn gallu dweud lan i 5 i 6 gair yn un frawddeg, trwy ymchwil gallwn weld dylai plant oedran Ella gallu siarad 4 neu mwy o eiriau, gall hefyd cofio rhannau o stori. (Kidshealth.org, 2019). </w:t>
      </w:r>
      <w:r w:rsidR="00D32E1C" w:rsidRPr="009B367F">
        <w:rPr>
          <w:rFonts w:ascii="Arial" w:hAnsi="Arial" w:cs="Arial"/>
          <w:sz w:val="22"/>
          <w:szCs w:val="22"/>
          <w:lang w:val="cy-GB"/>
        </w:rPr>
        <w:t xml:space="preserve">Mae hyn yn awgrymu bod datblygiad iaith Ella ar y trywydd iawn. Er hyn mae ganddi hi drafferth yn cychwyn cyfathrebu. </w:t>
      </w:r>
      <w:r w:rsidR="00486E66">
        <w:rPr>
          <w:rFonts w:ascii="Arial" w:hAnsi="Arial" w:cs="Arial"/>
          <w:sz w:val="22"/>
          <w:szCs w:val="22"/>
          <w:lang w:val="cy-GB"/>
        </w:rPr>
        <w:t xml:space="preserve">Mae duffyg gyfathrebu yn gallu meddwl bydd Ella dim yn gallu datblygu yn </w:t>
      </w:r>
      <w:r w:rsidR="00E50F35">
        <w:rPr>
          <w:rFonts w:ascii="Arial" w:hAnsi="Arial" w:cs="Arial"/>
          <w:sz w:val="22"/>
          <w:szCs w:val="22"/>
          <w:lang w:val="cy-GB"/>
        </w:rPr>
        <w:t xml:space="preserve">ardaloedd gwahaonal oherwydd mae’n diffyn ei sgiliau cyfathrebu. </w:t>
      </w:r>
      <w:r w:rsidR="00D32E1C" w:rsidRPr="009B367F">
        <w:rPr>
          <w:rFonts w:ascii="Arial" w:hAnsi="Arial" w:cs="Arial"/>
          <w:sz w:val="22"/>
          <w:szCs w:val="22"/>
          <w:lang w:val="cy-GB"/>
        </w:rPr>
        <w:t xml:space="preserve">Gall hyn dod lawr i’r ffaith syml y bod hi’n swil. Fel athrawes mae’n bwysig gwneud yn siŵr bod plant yn cael yr hyder i siarad â’r plant arall oherwydd mae plant yn dysgu trwy ddysgu’n gydweithredol gyda phlant arall. ("T, n.d.). </w:t>
      </w:r>
      <w:r w:rsidR="00C37B6F" w:rsidRPr="00C37B6F">
        <w:rPr>
          <w:rFonts w:ascii="Arial" w:hAnsi="Arial" w:cs="Arial"/>
          <w:sz w:val="22"/>
          <w:szCs w:val="22"/>
          <w:lang w:val="cy-GB"/>
        </w:rPr>
        <w:t>Gallwn wneud pethau yn y dosbarth i gryfhau hyder Ella i siarad yn y dosbarth gan gynnwys rhoi ‘buddy’ i bawb yn y dosbarth. Trwy wneud hyn bydd Ella yn gallu datblygu ei sgiliau cyfathrebu. Mae hyn yn cael ei chefnogi gan Vygotsky sydd yn dweud bod pant yn dysgu’n well pan nad ydyn nhw’n ei ynysig ond pan maen nhw’n gyda rhywun mwy gwybyddus sydd yn ei gallu arwain nhw yn y ffordd gywir. (Mcleod, 2022). Does dim rhaid i’r person mwy gwybyddus bod yn oedolyn neu athrawes, gal</w:t>
      </w:r>
      <w:r w:rsidR="00E50F35">
        <w:rPr>
          <w:rFonts w:ascii="Arial" w:hAnsi="Arial" w:cs="Arial"/>
          <w:sz w:val="22"/>
          <w:szCs w:val="22"/>
          <w:lang w:val="cy-GB"/>
        </w:rPr>
        <w:t>l</w:t>
      </w:r>
      <w:r w:rsidR="00C37B6F" w:rsidRPr="00C37B6F">
        <w:rPr>
          <w:rFonts w:ascii="Arial" w:hAnsi="Arial" w:cs="Arial"/>
          <w:sz w:val="22"/>
          <w:szCs w:val="22"/>
          <w:lang w:val="cy-GB"/>
        </w:rPr>
        <w:t xml:space="preserve"> y person mwy gwybyddus bod yn blentyn arall yn ddosbarth. Mae’n bwysig bod datblygiad iaith a hyder Ella yn cael ei blaenori yn ei datblygiad i wneud yn siŵr bod Ella yn gallu cyrraedd ei llawn botensial.</w:t>
      </w:r>
    </w:p>
    <w:p w14:paraId="2696937E" w14:textId="79A51605" w:rsidR="00C37B6F" w:rsidRDefault="00C37B6F" w:rsidP="009B367F">
      <w:pPr>
        <w:spacing w:line="360" w:lineRule="auto"/>
        <w:rPr>
          <w:rFonts w:ascii="Arial" w:hAnsi="Arial" w:cs="Arial"/>
          <w:sz w:val="22"/>
          <w:szCs w:val="22"/>
          <w:lang w:val="cy-GB"/>
        </w:rPr>
      </w:pPr>
    </w:p>
    <w:p w14:paraId="4D4AC86F" w14:textId="3E3239AA" w:rsidR="00C37B6F" w:rsidRDefault="00C37B6F" w:rsidP="009B367F">
      <w:pPr>
        <w:spacing w:line="360" w:lineRule="auto"/>
        <w:rPr>
          <w:rFonts w:ascii="Arial" w:hAnsi="Arial" w:cs="Arial"/>
          <w:sz w:val="22"/>
          <w:szCs w:val="22"/>
          <w:lang w:val="cy-GB"/>
        </w:rPr>
      </w:pPr>
      <w:r w:rsidRPr="00C37B6F">
        <w:rPr>
          <w:rFonts w:ascii="Arial" w:hAnsi="Arial" w:cs="Arial"/>
          <w:sz w:val="22"/>
          <w:szCs w:val="22"/>
          <w:lang w:val="cy-GB"/>
        </w:rPr>
        <w:t>Cred Barbra Rogoff mewn cyfranogiad dan arweiniad, esiampl o hyn yw pan rydych yn tyfu i fyny, rydych yn dysgu gwneud rhywbeth gyda rhieni neu gydag athrawes. Gall hyn fod yn sgil fel clymu careiau. “The idea that children on their developmental path use cultural tools with skilled mentors shape their development” (Rogoff, 2003)  (Social Sci LibreTexts, 2021). Dyma esiampl arall o bwysigrwydd ymlyniad yn blant ifanc oherwydd heb yr ymlyniad, does neb i arwain Ella.</w:t>
      </w:r>
    </w:p>
    <w:p w14:paraId="6C5D58B4" w14:textId="77777777" w:rsidR="00B67D75" w:rsidRPr="00B67D75" w:rsidRDefault="00B67D75" w:rsidP="009B367F">
      <w:pPr>
        <w:spacing w:line="360" w:lineRule="auto"/>
        <w:rPr>
          <w:rFonts w:ascii="Arial" w:hAnsi="Arial" w:cs="Arial"/>
          <w:sz w:val="22"/>
          <w:szCs w:val="22"/>
          <w:lang w:val="cy-GB"/>
        </w:rPr>
      </w:pPr>
    </w:p>
    <w:p w14:paraId="1998F86B" w14:textId="77777777" w:rsidR="00B67D75" w:rsidRDefault="00B67D75" w:rsidP="00B67D75">
      <w:pPr>
        <w:spacing w:line="360" w:lineRule="auto"/>
        <w:ind w:left="720"/>
        <w:rPr>
          <w:rFonts w:ascii="Arial" w:hAnsi="Arial" w:cs="Arial"/>
          <w:i/>
          <w:iCs/>
          <w:color w:val="000000" w:themeColor="text1"/>
          <w:sz w:val="22"/>
          <w:szCs w:val="22"/>
          <w:lang w:val="cy-GB"/>
        </w:rPr>
      </w:pPr>
      <w:r w:rsidRPr="00B67D75">
        <w:rPr>
          <w:rFonts w:ascii="Arial" w:hAnsi="Arial" w:cs="Arial"/>
          <w:i/>
          <w:iCs/>
          <w:color w:val="000000" w:themeColor="text1"/>
          <w:sz w:val="22"/>
          <w:szCs w:val="22"/>
        </w:rPr>
        <w:t>"</w:t>
      </w:r>
      <w:proofErr w:type="gramStart"/>
      <w:r w:rsidRPr="00B67D75">
        <w:rPr>
          <w:rFonts w:ascii="Arial" w:hAnsi="Arial" w:cs="Arial"/>
          <w:i/>
          <w:iCs/>
          <w:color w:val="000000" w:themeColor="text1"/>
          <w:sz w:val="22"/>
          <w:szCs w:val="22"/>
        </w:rPr>
        <w:t>the</w:t>
      </w:r>
      <w:proofErr w:type="gramEnd"/>
      <w:r w:rsidRPr="00B67D75">
        <w:rPr>
          <w:rFonts w:ascii="Arial" w:hAnsi="Arial" w:cs="Arial"/>
          <w:i/>
          <w:iCs/>
          <w:color w:val="000000" w:themeColor="text1"/>
          <w:sz w:val="22"/>
          <w:szCs w:val="22"/>
        </w:rPr>
        <w:t xml:space="preserve"> distance between the actual developmental level as determined by independent problem solving and the level of potential development as determined through problem-solving under adult guidance, or in collaboration with more capable peers"</w:t>
      </w:r>
    </w:p>
    <w:p w14:paraId="071BB269" w14:textId="338570F4" w:rsidR="00B67D75" w:rsidRDefault="00B67D75" w:rsidP="00B67D75">
      <w:pPr>
        <w:spacing w:line="360" w:lineRule="auto"/>
        <w:ind w:left="720"/>
        <w:rPr>
          <w:rFonts w:ascii="Arial" w:hAnsi="Arial" w:cs="Arial"/>
          <w:sz w:val="22"/>
          <w:szCs w:val="22"/>
        </w:rPr>
      </w:pPr>
      <w:r>
        <w:rPr>
          <w:rFonts w:ascii="Arial" w:hAnsi="Arial" w:cs="Arial"/>
          <w:i/>
          <w:iCs/>
          <w:color w:val="000000" w:themeColor="text1"/>
          <w:sz w:val="22"/>
          <w:szCs w:val="22"/>
          <w:lang w:val="cy-GB"/>
        </w:rPr>
        <w:t xml:space="preserve">                                                           </w:t>
      </w:r>
      <w:r w:rsidRPr="00B67D75">
        <w:rPr>
          <w:rFonts w:ascii="Arial" w:hAnsi="Arial" w:cs="Arial"/>
          <w:sz w:val="22"/>
          <w:szCs w:val="22"/>
        </w:rPr>
        <w:t> (Vygotsky, 1978, p. 86)</w:t>
      </w:r>
      <w:r>
        <w:rPr>
          <w:rFonts w:ascii="Arial" w:hAnsi="Arial" w:cs="Arial"/>
          <w:sz w:val="22"/>
          <w:szCs w:val="22"/>
        </w:rPr>
        <w:t xml:space="preserve"> </w:t>
      </w:r>
      <w:r w:rsidRPr="00B67D75">
        <w:rPr>
          <w:rFonts w:ascii="Arial" w:hAnsi="Arial" w:cs="Arial"/>
          <w:sz w:val="22"/>
          <w:szCs w:val="22"/>
        </w:rPr>
        <w:t>(</w:t>
      </w:r>
      <w:proofErr w:type="spellStart"/>
      <w:r w:rsidRPr="00B67D75">
        <w:rPr>
          <w:rFonts w:ascii="Arial" w:hAnsi="Arial" w:cs="Arial"/>
          <w:sz w:val="22"/>
          <w:szCs w:val="22"/>
        </w:rPr>
        <w:t>Mcleod</w:t>
      </w:r>
      <w:proofErr w:type="spellEnd"/>
      <w:r w:rsidRPr="00B67D75">
        <w:rPr>
          <w:rFonts w:ascii="Arial" w:hAnsi="Arial" w:cs="Arial"/>
          <w:sz w:val="22"/>
          <w:szCs w:val="22"/>
        </w:rPr>
        <w:t>, 2019)</w:t>
      </w:r>
    </w:p>
    <w:p w14:paraId="3BE67A4E" w14:textId="77777777" w:rsidR="00C37B6F" w:rsidRDefault="00C37B6F" w:rsidP="0056037E">
      <w:pPr>
        <w:spacing w:line="360" w:lineRule="auto"/>
        <w:rPr>
          <w:rFonts w:ascii="Arial" w:hAnsi="Arial" w:cs="Arial"/>
          <w:color w:val="000000" w:themeColor="text1"/>
          <w:sz w:val="22"/>
          <w:szCs w:val="22"/>
          <w:lang w:val="cy-GB"/>
        </w:rPr>
      </w:pPr>
    </w:p>
    <w:p w14:paraId="0C4B82CB" w14:textId="535720B9" w:rsidR="0056037E" w:rsidRDefault="00C37B6F" w:rsidP="0056037E">
      <w:pPr>
        <w:spacing w:line="360" w:lineRule="auto"/>
        <w:rPr>
          <w:rFonts w:ascii="Arial" w:hAnsi="Arial" w:cs="Arial"/>
          <w:color w:val="000000" w:themeColor="text1"/>
          <w:sz w:val="22"/>
          <w:szCs w:val="22"/>
          <w:lang w:val="cy-GB"/>
        </w:rPr>
      </w:pPr>
      <w:r w:rsidRPr="00C37B6F">
        <w:rPr>
          <w:rFonts w:ascii="Arial" w:hAnsi="Arial" w:cs="Arial"/>
          <w:color w:val="000000" w:themeColor="text1"/>
          <w:sz w:val="22"/>
          <w:szCs w:val="22"/>
          <w:lang w:val="cy-GB"/>
        </w:rPr>
        <w:t xml:space="preserve">Gwnaeth Vygtsky creu theori o barth datblygiad agosaol (ZPD). Mae’r theori yma yn cyd-fynd a theori Barbra Rogoff gan ddweud yn y pen draw fod pan mae plentyn yn y tafla parth datblygiad agosaol, gyda’r help cywir, gall plant rhagori. </w:t>
      </w:r>
      <w:r w:rsidR="00E50F35">
        <w:rPr>
          <w:rFonts w:ascii="Arial" w:hAnsi="Arial" w:cs="Arial"/>
          <w:color w:val="000000" w:themeColor="text1"/>
          <w:sz w:val="22"/>
          <w:szCs w:val="22"/>
          <w:lang w:val="cy-GB"/>
        </w:rPr>
        <w:t>(</w:t>
      </w:r>
      <w:r w:rsidR="00E50F35" w:rsidRPr="00C37B6F">
        <w:rPr>
          <w:rFonts w:ascii="Arial" w:hAnsi="Arial" w:cs="Arial"/>
          <w:color w:val="000000" w:themeColor="text1"/>
          <w:sz w:val="22"/>
          <w:szCs w:val="22"/>
          <w:lang w:val="cy-GB"/>
        </w:rPr>
        <w:t>Mcleod, 2019)</w:t>
      </w:r>
      <w:r w:rsidR="00E50F35">
        <w:rPr>
          <w:rFonts w:ascii="Arial" w:hAnsi="Arial" w:cs="Arial"/>
          <w:color w:val="000000" w:themeColor="text1"/>
          <w:sz w:val="22"/>
          <w:szCs w:val="22"/>
          <w:lang w:val="cy-GB"/>
        </w:rPr>
        <w:t xml:space="preserve"> </w:t>
      </w:r>
      <w:r w:rsidRPr="00C37B6F">
        <w:rPr>
          <w:rFonts w:ascii="Arial" w:hAnsi="Arial" w:cs="Arial"/>
          <w:color w:val="000000" w:themeColor="text1"/>
          <w:sz w:val="22"/>
          <w:szCs w:val="22"/>
          <w:lang w:val="cy-GB"/>
        </w:rPr>
        <w:t xml:space="preserve">Mae hyn yn berthnasol i Ella </w:t>
      </w:r>
      <w:r w:rsidR="00E50F35">
        <w:rPr>
          <w:rFonts w:ascii="Arial" w:hAnsi="Arial" w:cs="Arial"/>
          <w:color w:val="000000" w:themeColor="text1"/>
          <w:sz w:val="22"/>
          <w:szCs w:val="22"/>
          <w:lang w:val="cy-GB"/>
        </w:rPr>
        <w:t xml:space="preserve">oherwydd mae hi </w:t>
      </w:r>
      <w:r w:rsidRPr="00C37B6F">
        <w:rPr>
          <w:rFonts w:ascii="Arial" w:hAnsi="Arial" w:cs="Arial"/>
          <w:color w:val="000000" w:themeColor="text1"/>
          <w:sz w:val="22"/>
          <w:szCs w:val="22"/>
          <w:lang w:val="cy-GB"/>
        </w:rPr>
        <w:t>ar y trywydd cywir ond mae angen yr help nawr gan bobl fwy gwybyddus yn fywyd hi, i ragori i ddatblygiad effeithiol</w:t>
      </w:r>
      <w:r w:rsidR="00E50F35">
        <w:rPr>
          <w:rFonts w:ascii="Arial" w:hAnsi="Arial" w:cs="Arial"/>
          <w:color w:val="000000" w:themeColor="text1"/>
          <w:sz w:val="22"/>
          <w:szCs w:val="22"/>
          <w:lang w:val="cy-GB"/>
        </w:rPr>
        <w:t>.</w:t>
      </w:r>
    </w:p>
    <w:p w14:paraId="49CFC691" w14:textId="77777777" w:rsidR="00C37B6F" w:rsidRDefault="00C37B6F" w:rsidP="0056037E">
      <w:pPr>
        <w:spacing w:line="360" w:lineRule="auto"/>
        <w:rPr>
          <w:rFonts w:ascii="Arial" w:hAnsi="Arial" w:cs="Arial"/>
          <w:color w:val="000000" w:themeColor="text1"/>
          <w:sz w:val="22"/>
          <w:szCs w:val="22"/>
          <w:lang w:val="cy-GB"/>
        </w:rPr>
      </w:pPr>
    </w:p>
    <w:p w14:paraId="3AD9C0FE" w14:textId="1E69417A" w:rsidR="009951E3" w:rsidRDefault="00C37B6F" w:rsidP="009B367F">
      <w:pPr>
        <w:spacing w:line="360" w:lineRule="auto"/>
        <w:rPr>
          <w:rFonts w:ascii="Arial" w:hAnsi="Arial" w:cs="Arial"/>
          <w:sz w:val="22"/>
          <w:szCs w:val="22"/>
          <w:lang w:val="cy-GB"/>
        </w:rPr>
      </w:pPr>
      <w:r w:rsidRPr="00C37B6F">
        <w:rPr>
          <w:rFonts w:ascii="Arial" w:hAnsi="Arial" w:cs="Arial"/>
          <w:sz w:val="22"/>
          <w:szCs w:val="22"/>
          <w:lang w:val="cy-GB"/>
        </w:rPr>
        <w:t xml:space="preserve">Mae Ella hefyd yn gweld yn anodd rhannu gyda phobl yn y dosbarth a hefyd i ddilyn arferion yn y dosbarth. Trwy fy mhrofiadau o fod allan yn ysgolion rydw i wedi gweld llawer o ddulliau </w:t>
      </w:r>
      <w:r w:rsidRPr="00C37B6F">
        <w:rPr>
          <w:rFonts w:ascii="Arial" w:hAnsi="Arial" w:cs="Arial"/>
          <w:sz w:val="22"/>
          <w:szCs w:val="22"/>
          <w:lang w:val="cy-GB"/>
        </w:rPr>
        <w:lastRenderedPageBreak/>
        <w:t>gwahanol o ddelio gyda phlant gwahanol, un ohonynt hwy oedd sesiynau “mood, mood”. Yn y sesiynau yma roedd yna arbenigwyr yn ffocussy ar wella datblygiad un plentyn.</w:t>
      </w:r>
      <w:r w:rsidR="00E50F35">
        <w:rPr>
          <w:rFonts w:ascii="Arial" w:hAnsi="Arial" w:cs="Arial"/>
          <w:sz w:val="22"/>
          <w:szCs w:val="22"/>
          <w:lang w:val="cy-GB"/>
        </w:rPr>
        <w:t xml:space="preserve"> </w:t>
      </w:r>
      <w:r w:rsidRPr="00C37B6F">
        <w:rPr>
          <w:rFonts w:ascii="Arial" w:hAnsi="Arial" w:cs="Arial"/>
          <w:sz w:val="22"/>
          <w:szCs w:val="22"/>
          <w:lang w:val="cy-GB"/>
        </w:rPr>
        <w:t>Roedd y plentyn yma wedyn yn gallu dewis ffrindiau neu unrhyw blant o ei dosbarth i eistedd  yn yr ystafell gyda nhw. Yn y sesiynau yma wedyn gall Ella siarad â’r plant gyda’r arbenigwyr yna a thrafod sut gallen nhw fod yn ffrindiau da gyda’i gilydd. Try gwneud hyn gall Ella creu ymlyniadau gyda phlant ei hun ar dermau ei hun. Gall hyn gwella perthynas Ella gyda phlant y dosbarth ac efallai bydd hi yn fwy tebygol i eisiau rhannu.</w:t>
      </w:r>
    </w:p>
    <w:p w14:paraId="61306B0A" w14:textId="77777777" w:rsidR="00C37B6F" w:rsidRPr="009B367F" w:rsidRDefault="00C37B6F" w:rsidP="009B367F">
      <w:pPr>
        <w:spacing w:line="360" w:lineRule="auto"/>
        <w:rPr>
          <w:rFonts w:ascii="Arial" w:hAnsi="Arial" w:cs="Arial"/>
          <w:sz w:val="22"/>
          <w:szCs w:val="22"/>
          <w:lang w:val="cy-GB"/>
        </w:rPr>
      </w:pPr>
    </w:p>
    <w:p w14:paraId="722FACAA" w14:textId="5565C5D8" w:rsidR="00651F6E" w:rsidRPr="009B367F" w:rsidRDefault="00651F6E" w:rsidP="009B367F">
      <w:pPr>
        <w:spacing w:line="360" w:lineRule="auto"/>
        <w:rPr>
          <w:rFonts w:ascii="Arial" w:hAnsi="Arial" w:cs="Arial"/>
          <w:b/>
          <w:bCs/>
          <w:sz w:val="28"/>
          <w:szCs w:val="28"/>
          <w:lang w:val="cy-GB"/>
        </w:rPr>
      </w:pPr>
      <w:r w:rsidRPr="009B367F">
        <w:rPr>
          <w:rFonts w:ascii="Arial" w:hAnsi="Arial" w:cs="Arial"/>
          <w:b/>
          <w:bCs/>
          <w:sz w:val="28"/>
          <w:szCs w:val="28"/>
          <w:lang w:val="cy-GB"/>
        </w:rPr>
        <w:t xml:space="preserve">Emosiynol </w:t>
      </w:r>
    </w:p>
    <w:p w14:paraId="66592B7D" w14:textId="77777777" w:rsidR="00651F6E" w:rsidRPr="009B367F" w:rsidRDefault="00651F6E" w:rsidP="009B367F">
      <w:pPr>
        <w:spacing w:line="360" w:lineRule="auto"/>
        <w:rPr>
          <w:rFonts w:ascii="Arial" w:hAnsi="Arial" w:cs="Arial"/>
          <w:b/>
          <w:bCs/>
          <w:sz w:val="22"/>
          <w:szCs w:val="22"/>
          <w:u w:val="single"/>
          <w:lang w:val="cy-GB"/>
        </w:rPr>
      </w:pPr>
    </w:p>
    <w:p w14:paraId="1F30D10B" w14:textId="3DD63289" w:rsidR="00651F6E" w:rsidRPr="009B367F" w:rsidRDefault="00D32E1C" w:rsidP="009B367F">
      <w:pPr>
        <w:spacing w:line="360" w:lineRule="auto"/>
        <w:rPr>
          <w:rFonts w:ascii="Arial" w:hAnsi="Arial" w:cs="Arial"/>
          <w:sz w:val="22"/>
          <w:szCs w:val="22"/>
          <w:lang w:val="cy-GB"/>
        </w:rPr>
      </w:pPr>
      <w:r w:rsidRPr="009B367F">
        <w:rPr>
          <w:rFonts w:ascii="Arial" w:hAnsi="Arial" w:cs="Arial"/>
          <w:sz w:val="22"/>
          <w:szCs w:val="22"/>
          <w:lang w:val="cy-GB"/>
        </w:rPr>
        <w:t>Mae Ella hefyd yn ei weld i fod Ella bob amser ddim yn hapus i wahanu wrth ei mam yn y bore. Mae hyn yn arwydd y bod yna rhyw broblem ynglŷn ag ymlyniad Ella i'w fam. Mae gan lawer o ddamcaniaethwyr syniadau i wneud ag ymlyniad. Mae Bowlby yn dweud bod ymlyniadau yn cael ei greu trwy wahanol fathau o ymddygiad. (Bowlby.1969) Mae Bowlby hefyd yn trafod sut mae plant yn creu ymlyniad gyda unrhywun sydd yn edrych ar ôl plant llawer, er hyn mae plant yn creu ymlyniadau gwahanol i bob person.  (Mcleod, 2017).</w:t>
      </w:r>
      <w:r w:rsidR="00F55414" w:rsidRPr="009B367F">
        <w:rPr>
          <w:rFonts w:ascii="Arial" w:hAnsi="Arial" w:cs="Arial"/>
          <w:sz w:val="22"/>
          <w:szCs w:val="22"/>
          <w:lang w:val="cy-GB"/>
        </w:rPr>
        <w:t xml:space="preserve"> </w:t>
      </w:r>
      <w:r w:rsidR="00A85800" w:rsidRPr="00A85800">
        <w:rPr>
          <w:rFonts w:ascii="Arial" w:hAnsi="Arial" w:cs="Arial"/>
          <w:sz w:val="22"/>
          <w:szCs w:val="22"/>
          <w:lang w:val="cy-GB"/>
        </w:rPr>
        <w:t>Mae yna bosibilrwydd o lawer o resymau gwahanol a gall Ella fod yn ymrafael gydag ymlyniad gyda mam. Un o’r rhesymau y gall hyn fod, un ohonyn nhw yw'r ffaith bod ei mam ddim yn berson dibynadwy yn ei fywyd, gall hyn achosi Ella i fod yn ofn bod ei fam ddim yn mynd i ddod yn ôl i’r ysgol i bigo hi lan at ddiwedd y dydd, mae’r math yn ai ymlyniad yn cael ei alw’n ymlyniad osgoi. Mae hyn yn meddwl bod cyfrifoldeb gan yr athrawon yn fywyd Ella gwneud yn siŵr ei fod yn creu ymlyniad. Gall y sesiynau “mood mood” hefyd fod yn ddefnyddiol yma, lle mae yna ‘jar pryder’ lle mae Ella yn gallu rhoi ei phryderon i mewn i jar a bydd hynny yn gwneud hi’n teimlo fel y bod hi’n o dan lai o straen felly bydd hy’n fwy parod i weithio yn yr ysgol.</w:t>
      </w:r>
    </w:p>
    <w:p w14:paraId="43B47913" w14:textId="7D95B107" w:rsidR="00690A49" w:rsidRPr="009B367F" w:rsidRDefault="00690A49" w:rsidP="009B367F">
      <w:pPr>
        <w:spacing w:line="360" w:lineRule="auto"/>
        <w:rPr>
          <w:rFonts w:ascii="Arial" w:hAnsi="Arial" w:cs="Arial"/>
          <w:sz w:val="22"/>
          <w:szCs w:val="22"/>
          <w:lang w:val="cy-GB"/>
        </w:rPr>
      </w:pPr>
    </w:p>
    <w:p w14:paraId="7B58B66D" w14:textId="77777777" w:rsidR="00A85800" w:rsidRPr="00A85800" w:rsidRDefault="00A85800" w:rsidP="00A85800">
      <w:pPr>
        <w:spacing w:line="360" w:lineRule="auto"/>
        <w:rPr>
          <w:rFonts w:ascii="Arial" w:hAnsi="Arial" w:cs="Arial"/>
          <w:sz w:val="22"/>
          <w:szCs w:val="22"/>
          <w:lang w:val="cy-GB"/>
        </w:rPr>
      </w:pPr>
      <w:r w:rsidRPr="00A85800">
        <w:rPr>
          <w:rFonts w:ascii="Arial" w:hAnsi="Arial" w:cs="Arial"/>
          <w:sz w:val="22"/>
          <w:szCs w:val="22"/>
          <w:lang w:val="cy-GB"/>
        </w:rPr>
        <w:t xml:space="preserve">Mae’r proffil hefyd yn dweud bod Ella weithiau yn dangos hoffter tuag at </w:t>
      </w:r>
    </w:p>
    <w:p w14:paraId="13E13D51" w14:textId="491A40D3" w:rsidR="00A85800" w:rsidRDefault="00A85800" w:rsidP="00A85800">
      <w:pPr>
        <w:spacing w:line="360" w:lineRule="auto"/>
        <w:rPr>
          <w:rFonts w:ascii="Arial" w:hAnsi="Arial" w:cs="Arial"/>
          <w:sz w:val="22"/>
          <w:szCs w:val="22"/>
          <w:lang w:val="cy-GB"/>
        </w:rPr>
      </w:pPr>
      <w:r w:rsidRPr="00A85800">
        <w:rPr>
          <w:rFonts w:ascii="Arial" w:hAnsi="Arial" w:cs="Arial"/>
          <w:sz w:val="22"/>
          <w:szCs w:val="22"/>
          <w:lang w:val="cy-GB"/>
        </w:rPr>
        <w:t>plant ac oedolion eraill, ond mae hefyd yn mynd ym mlaen i ddweud bod Ella yn hoffi pan mae plant eraill yn ei edrych ar ei ôl. Mae’n bosib dadlau bod y rheswm y bod Ella yn hoffi cael ei babio gan blant arall yw'r bod hi ddim yn teimlo fel y bod hi’n cael digon o serchogrwydd o gytref.</w:t>
      </w:r>
    </w:p>
    <w:p w14:paraId="516F97D5" w14:textId="77777777" w:rsidR="00A85800" w:rsidRDefault="00A85800" w:rsidP="00A85800">
      <w:pPr>
        <w:spacing w:line="360" w:lineRule="auto"/>
        <w:rPr>
          <w:rFonts w:ascii="Arial" w:hAnsi="Arial" w:cs="Arial"/>
          <w:sz w:val="22"/>
          <w:szCs w:val="22"/>
          <w:lang w:val="cy-GB"/>
        </w:rPr>
      </w:pPr>
    </w:p>
    <w:p w14:paraId="0F35B92B" w14:textId="54D383AE" w:rsidR="00A85800" w:rsidRDefault="00A85800" w:rsidP="00A85800">
      <w:pPr>
        <w:spacing w:line="360" w:lineRule="auto"/>
        <w:rPr>
          <w:rFonts w:ascii="Arial" w:hAnsi="Arial" w:cs="Arial"/>
          <w:sz w:val="22"/>
          <w:szCs w:val="22"/>
          <w:lang w:val="cy-GB"/>
        </w:rPr>
      </w:pPr>
      <w:r w:rsidRPr="00A85800">
        <w:rPr>
          <w:rFonts w:ascii="Arial" w:hAnsi="Arial" w:cs="Arial"/>
          <w:sz w:val="22"/>
          <w:szCs w:val="22"/>
          <w:lang w:val="cy-GB"/>
        </w:rPr>
        <w:t xml:space="preserve">Yn edrych yn ôl at fy amser yn yr ysgolion pontio, roedd yna lawer o amseroedd ble y roedd yr athrawon yn dilyn y gosb o adfer adferol. Mae hyn yn ffordd i helpu plant bihafio yn y dyfodol heb gosbi nhw yn llym. Mae’r athrawon yn cychwyn trafodaeth gyda’r plentyn ac yn gofyn beth sydd yn bod a pam yr ydyn yn teimlo’r ffordd yna. Byddai’r ymarfer yma yn fuddiol </w:t>
      </w:r>
      <w:r w:rsidRPr="00A85800">
        <w:rPr>
          <w:rFonts w:ascii="Arial" w:hAnsi="Arial" w:cs="Arial"/>
          <w:sz w:val="22"/>
          <w:szCs w:val="22"/>
          <w:lang w:val="cy-GB"/>
        </w:rPr>
        <w:lastRenderedPageBreak/>
        <w:t>i Ella oherwydd mae’n dysgu hi i siarad am ei theimladau ac mae’n fuddiol i’w ymddygiad yn y dyfodol. Mae Skinner hefyd yn meddwl bod “ymateb neis i ymddygiad neis yn arwain at fwy o ymddygiad neis!” (Siân Wyn Siencyn, 2008, tud.117)</w:t>
      </w:r>
    </w:p>
    <w:p w14:paraId="7C17C8F4" w14:textId="77777777" w:rsidR="00A85800" w:rsidRPr="009B367F" w:rsidRDefault="00A85800" w:rsidP="00A85800">
      <w:pPr>
        <w:spacing w:line="360" w:lineRule="auto"/>
        <w:rPr>
          <w:rFonts w:ascii="Arial" w:hAnsi="Arial" w:cs="Arial"/>
          <w:sz w:val="22"/>
          <w:szCs w:val="22"/>
          <w:lang w:val="cy-GB"/>
        </w:rPr>
      </w:pPr>
    </w:p>
    <w:p w14:paraId="5417B74F" w14:textId="0A02C097" w:rsidR="00F62CD2" w:rsidRPr="009B367F" w:rsidRDefault="00F62CD2" w:rsidP="009B367F">
      <w:pPr>
        <w:spacing w:line="360" w:lineRule="auto"/>
        <w:rPr>
          <w:rFonts w:ascii="Arial" w:hAnsi="Arial" w:cs="Arial"/>
          <w:b/>
          <w:bCs/>
          <w:sz w:val="28"/>
          <w:szCs w:val="28"/>
          <w:lang w:val="cy-GB"/>
        </w:rPr>
      </w:pPr>
      <w:r w:rsidRPr="009B367F">
        <w:rPr>
          <w:rFonts w:ascii="Arial" w:hAnsi="Arial" w:cs="Arial"/>
          <w:b/>
          <w:bCs/>
          <w:sz w:val="28"/>
          <w:szCs w:val="28"/>
          <w:lang w:val="cy-GB"/>
        </w:rPr>
        <w:t>Gwybyddol</w:t>
      </w:r>
    </w:p>
    <w:p w14:paraId="26A30C8A" w14:textId="5824E000" w:rsidR="00F62CD2" w:rsidRPr="009B367F" w:rsidRDefault="00F62CD2" w:rsidP="009B367F">
      <w:pPr>
        <w:spacing w:line="360" w:lineRule="auto"/>
        <w:rPr>
          <w:rFonts w:ascii="Arial" w:hAnsi="Arial" w:cs="Arial"/>
          <w:sz w:val="22"/>
          <w:szCs w:val="22"/>
          <w:u w:val="single"/>
          <w:lang w:val="cy-GB"/>
        </w:rPr>
      </w:pPr>
    </w:p>
    <w:p w14:paraId="7269E6F0" w14:textId="2846229F" w:rsidR="00BC04E3" w:rsidRDefault="00A85800" w:rsidP="009B367F">
      <w:pPr>
        <w:spacing w:line="360" w:lineRule="auto"/>
        <w:rPr>
          <w:rFonts w:ascii="Arial" w:hAnsi="Arial" w:cs="Arial"/>
          <w:sz w:val="22"/>
          <w:szCs w:val="22"/>
          <w:lang w:val="cy-GB"/>
        </w:rPr>
      </w:pPr>
      <w:r w:rsidRPr="00A85800">
        <w:rPr>
          <w:rFonts w:ascii="Arial" w:hAnsi="Arial" w:cs="Arial"/>
          <w:sz w:val="22"/>
          <w:szCs w:val="22"/>
          <w:lang w:val="cy-GB"/>
        </w:rPr>
        <w:t>Mae’n arddangos yn y proffil y bod un o’r safleoedd lle mae Ella wedi cwymp</w:t>
      </w:r>
      <w:r w:rsidR="00E50F35">
        <w:rPr>
          <w:rFonts w:ascii="Arial" w:hAnsi="Arial" w:cs="Arial"/>
          <w:sz w:val="22"/>
          <w:szCs w:val="22"/>
          <w:lang w:val="cy-GB"/>
        </w:rPr>
        <w:t>o</w:t>
      </w:r>
      <w:r w:rsidRPr="00A85800">
        <w:rPr>
          <w:rFonts w:ascii="Arial" w:hAnsi="Arial" w:cs="Arial"/>
          <w:sz w:val="22"/>
          <w:szCs w:val="22"/>
          <w:lang w:val="cy-GB"/>
        </w:rPr>
        <w:t xml:space="preserve"> tu ôl yw yn ei datblygiad gwybyddol. Mae ei sgiliau mathemategol yn gyflawn i beth sydd yn cael ei disgwyl o blentyn 4 mlwydd oed, er hyn nad oes ganddi hi ddiddordeb mewn didoli, paru, chwarae neu ymuno a gemau a rhigymau. Fel athrawes a’n bwysig rydyn yn gwthio plant tuag at gael diddordeb mewn pethau fel mathemateg, iaith neu wyddoniaeth. Mae hyn yn bosib trwy greu tasgau hwyl. Os oes angen annog i Ella rhoi blociau gydai gilydd a pharu pethau gydai gilydd, mae’n bwysig bod yna adnoddau yn y dosbarth sydd yn annog hyn. Dylai’r adnoddau fod yn lliwgar ac yn sbri i annog diddordeb yn y pwnc.</w:t>
      </w:r>
    </w:p>
    <w:p w14:paraId="5BB622B1" w14:textId="77777777" w:rsidR="00A85800" w:rsidRPr="009B367F" w:rsidRDefault="00A85800" w:rsidP="009B367F">
      <w:pPr>
        <w:spacing w:line="360" w:lineRule="auto"/>
        <w:rPr>
          <w:rFonts w:ascii="Arial" w:hAnsi="Arial" w:cs="Arial"/>
          <w:sz w:val="22"/>
          <w:szCs w:val="22"/>
          <w:lang w:val="cy-GB"/>
        </w:rPr>
      </w:pPr>
    </w:p>
    <w:p w14:paraId="5BD6FDDA" w14:textId="382CA9B6" w:rsidR="00BC04E3" w:rsidRPr="00A85800" w:rsidRDefault="00BC04E3" w:rsidP="009B367F">
      <w:pPr>
        <w:spacing w:line="360" w:lineRule="auto"/>
        <w:rPr>
          <w:rFonts w:ascii="Arial" w:hAnsi="Arial" w:cs="Arial"/>
          <w:sz w:val="22"/>
          <w:szCs w:val="22"/>
          <w:lang w:val="cy-GB"/>
        </w:rPr>
      </w:pPr>
      <w:r w:rsidRPr="009B367F">
        <w:rPr>
          <w:rFonts w:ascii="Arial" w:hAnsi="Arial" w:cs="Arial"/>
          <w:sz w:val="22"/>
          <w:szCs w:val="22"/>
          <w:lang w:val="cy-GB"/>
        </w:rPr>
        <w:t xml:space="preserve">“Thought development is detrmined by language, that is by the lingustic tools of thought and by the socio-cultural experiences of the children” (Vygotsky, 1960:51) </w:t>
      </w:r>
      <w:r w:rsidRPr="009B367F">
        <w:rPr>
          <w:rFonts w:ascii="Arial" w:hAnsi="Arial" w:cs="Arial"/>
          <w:sz w:val="22"/>
          <w:szCs w:val="22"/>
        </w:rPr>
        <w:t> (</w:t>
      </w:r>
      <w:proofErr w:type="spellStart"/>
      <w:r w:rsidRPr="009B367F">
        <w:rPr>
          <w:rFonts w:ascii="Arial" w:hAnsi="Arial" w:cs="Arial"/>
          <w:sz w:val="22"/>
          <w:szCs w:val="22"/>
        </w:rPr>
        <w:t>Siân</w:t>
      </w:r>
      <w:proofErr w:type="spellEnd"/>
      <w:r w:rsidRPr="009B367F">
        <w:rPr>
          <w:rFonts w:ascii="Arial" w:hAnsi="Arial" w:cs="Arial"/>
          <w:sz w:val="22"/>
          <w:szCs w:val="22"/>
        </w:rPr>
        <w:t xml:space="preserve"> Wyn </w:t>
      </w:r>
      <w:proofErr w:type="spellStart"/>
      <w:r w:rsidRPr="009B367F">
        <w:rPr>
          <w:rFonts w:ascii="Arial" w:hAnsi="Arial" w:cs="Arial"/>
          <w:sz w:val="22"/>
          <w:szCs w:val="22"/>
        </w:rPr>
        <w:t>Siencyn</w:t>
      </w:r>
      <w:proofErr w:type="spellEnd"/>
      <w:r w:rsidRPr="009B367F">
        <w:rPr>
          <w:rFonts w:ascii="Arial" w:hAnsi="Arial" w:cs="Arial"/>
          <w:sz w:val="22"/>
          <w:szCs w:val="22"/>
        </w:rPr>
        <w:t>, 2008)</w:t>
      </w:r>
      <w:r w:rsidR="002730A3" w:rsidRPr="009B367F">
        <w:rPr>
          <w:rFonts w:ascii="Arial" w:hAnsi="Arial" w:cs="Arial"/>
          <w:sz w:val="22"/>
          <w:szCs w:val="22"/>
        </w:rPr>
        <w:t xml:space="preserve">. </w:t>
      </w:r>
      <w:r w:rsidR="00A85800" w:rsidRPr="00A85800">
        <w:rPr>
          <w:rFonts w:ascii="Arial" w:hAnsi="Arial" w:cs="Arial"/>
          <w:sz w:val="22"/>
          <w:szCs w:val="22"/>
        </w:rPr>
        <w:t xml:space="preserve">Mae </w:t>
      </w:r>
      <w:r w:rsidR="00A85800" w:rsidRPr="00A85800">
        <w:rPr>
          <w:rFonts w:ascii="Arial" w:hAnsi="Arial" w:cs="Arial"/>
          <w:sz w:val="22"/>
          <w:szCs w:val="22"/>
          <w:lang w:val="cy-GB"/>
        </w:rPr>
        <w:t xml:space="preserve">Vygotsky yn credu bod </w:t>
      </w:r>
      <w:proofErr w:type="gramStart"/>
      <w:r w:rsidR="00A85800" w:rsidRPr="00A85800">
        <w:rPr>
          <w:rFonts w:ascii="Arial" w:hAnsi="Arial" w:cs="Arial"/>
          <w:sz w:val="22"/>
          <w:szCs w:val="22"/>
          <w:lang w:val="cy-GB"/>
        </w:rPr>
        <w:t>iaith  yn</w:t>
      </w:r>
      <w:proofErr w:type="gramEnd"/>
      <w:r w:rsidR="00A85800" w:rsidRPr="00A85800">
        <w:rPr>
          <w:rFonts w:ascii="Arial" w:hAnsi="Arial" w:cs="Arial"/>
          <w:sz w:val="22"/>
          <w:szCs w:val="22"/>
          <w:lang w:val="cy-GB"/>
        </w:rPr>
        <w:t xml:space="preserve"> ddarn arwyddocaol i ddatblygiad plant ym mhob ardal o ddatblygiad. Heb ddatblygiad iaith ni gall Ella datblygu yn unrhyw ardal arall. Gan edrych ar theori Vygotsky, dylai Ella fod yn defnyddio iaith egosentrig. Mae hyn yn meddwl dylai Ella fod yn meddwl mas yn uchel. Mae Vygotsky yn dweud bod esiampl o hyn ydy pan mae plant yn chwarae gydai gilydd maen nhw’n gweithio allan gem mae pawb yn gallu siarad. (Study.com, 2019). Nad yw Ella yn hyderus yn siarad â phobl arall ac nad yw hi’n cychwyn sgyrsiau gyda phlant arall. Mae hyn yn awgrymu nad yw hi’n defnyddio iaith egosentrig.</w:t>
      </w:r>
    </w:p>
    <w:p w14:paraId="442A2E90" w14:textId="1E713E56" w:rsidR="008D7B75" w:rsidRPr="00A85800" w:rsidRDefault="008D7B75" w:rsidP="009B367F">
      <w:pPr>
        <w:spacing w:line="360" w:lineRule="auto"/>
        <w:rPr>
          <w:rFonts w:ascii="Arial" w:hAnsi="Arial" w:cs="Arial"/>
          <w:sz w:val="22"/>
          <w:szCs w:val="22"/>
          <w:lang w:val="cy-GB"/>
        </w:rPr>
      </w:pPr>
    </w:p>
    <w:p w14:paraId="75054F67" w14:textId="10C02675" w:rsidR="009B367F" w:rsidRDefault="008401F6" w:rsidP="009B367F">
      <w:pPr>
        <w:spacing w:line="360" w:lineRule="auto"/>
        <w:rPr>
          <w:rFonts w:ascii="Arial" w:hAnsi="Arial" w:cs="Arial"/>
          <w:sz w:val="22"/>
          <w:szCs w:val="22"/>
          <w:lang w:val="cy-GB"/>
        </w:rPr>
      </w:pPr>
      <w:r w:rsidRPr="008401F6">
        <w:rPr>
          <w:rFonts w:ascii="Arial" w:hAnsi="Arial" w:cs="Arial"/>
          <w:sz w:val="22"/>
          <w:szCs w:val="22"/>
          <w:lang w:val="cy-GB"/>
        </w:rPr>
        <w:t>O’m harsylwadau o ysgol pontio, dull a fydd yn fuddiol i Ella yw’r rhaglen clic a chlonc. Yn yr ysgol pontio, roedden nhw yn cael sesiynau am 15 munud yn y bore ac yn y prynhawn. Roedd y sesiynau clic yn y bore yn para 15 muned, roedd y sesiynau yma yn ffocussu ar sgiliau mathemategol. Bwriad y sesiynau yma yw sicrhau bod sgiliau sylfaenol yn cael ei atgyfnerthu. Mae’r rhy’n peth wedyn yn digwydd yn y prynhawn gyda sesiynau clonc, y gwahaniaeth rhwng y sesiynau yma yw bod clonc yn ffocussy ar iaith. Byddai’r sesiynau yma yn ddefnyddiol i ddatblygiad Ella gan ei fod yn 4, mae’n bwysig ei bod y sgiliau sylfaenol yn gryf i allu adeilada arnyn</w:t>
      </w:r>
      <w:r w:rsidR="00E50F35">
        <w:rPr>
          <w:rFonts w:ascii="Arial" w:hAnsi="Arial" w:cs="Arial"/>
          <w:sz w:val="22"/>
          <w:szCs w:val="22"/>
          <w:lang w:val="cy-GB"/>
        </w:rPr>
        <w:t xml:space="preserve">. Mae’r sesiynau clic a chlonc hefyd yn cyflwyno cysondeb i mewn i addysg Ella. </w:t>
      </w:r>
    </w:p>
    <w:p w14:paraId="7D46E0B9" w14:textId="77777777" w:rsidR="008401F6" w:rsidRDefault="008401F6" w:rsidP="009B367F">
      <w:pPr>
        <w:spacing w:line="360" w:lineRule="auto"/>
        <w:rPr>
          <w:rFonts w:ascii="Arial" w:hAnsi="Arial" w:cs="Arial"/>
          <w:sz w:val="22"/>
          <w:szCs w:val="22"/>
          <w:lang w:val="cy-GB"/>
        </w:rPr>
      </w:pPr>
    </w:p>
    <w:p w14:paraId="151231FA" w14:textId="406D7511" w:rsidR="0091173B" w:rsidRPr="00611B2A" w:rsidRDefault="008401F6" w:rsidP="009B367F">
      <w:pPr>
        <w:spacing w:line="360" w:lineRule="auto"/>
        <w:rPr>
          <w:rFonts w:ascii="Arial" w:hAnsi="Arial" w:cs="Arial"/>
          <w:sz w:val="22"/>
          <w:szCs w:val="22"/>
          <w:lang w:val="cy-GB"/>
        </w:rPr>
      </w:pPr>
      <w:r w:rsidRPr="008401F6">
        <w:rPr>
          <w:rFonts w:ascii="Arial" w:hAnsi="Arial" w:cs="Arial"/>
          <w:sz w:val="22"/>
          <w:szCs w:val="22"/>
          <w:lang w:val="cy-GB"/>
        </w:rPr>
        <w:lastRenderedPageBreak/>
        <w:t>Trwy’r ymchwil, gallwn ni weld bod angen i Ella datblygu ei sgiliau iaith fel y bod hi’n gallu datblygu yn agweddau arall. Rydym yn gwybod hyn trwy Vygotsky sydd yn dweud bod plant yn dechrau datblygu ei sgiliau iaith trwy gyfathrebu gyda phlant arall a phobl arall sydd yn agos iddyn nhw. (www.ipl.org, n.d.). Os ydy Ella yn datblygu ei iaith bydd hyn yn creu llwybr i ddatblygiadau eraill yn bersonoliaeth Ella. Mae hefyd yn hynod o bwysig y bod Ella yn darganfod ymlyniadau gyda phobl yn ei fywyd y cyrraedd ei holl botensial.</w:t>
      </w:r>
    </w:p>
    <w:p w14:paraId="7736ADF3" w14:textId="77777777" w:rsidR="0091173B" w:rsidRPr="009B367F" w:rsidRDefault="0091173B" w:rsidP="009B367F">
      <w:pPr>
        <w:spacing w:line="360" w:lineRule="auto"/>
        <w:rPr>
          <w:rFonts w:ascii="Arial" w:hAnsi="Arial" w:cs="Arial"/>
          <w:sz w:val="22"/>
          <w:szCs w:val="22"/>
          <w:lang w:val="cy-GB"/>
        </w:rPr>
      </w:pPr>
    </w:p>
    <w:p w14:paraId="0CDA6AE8" w14:textId="1902E0A8" w:rsidR="008D7B75" w:rsidRPr="009B367F" w:rsidRDefault="008D7B75" w:rsidP="009B367F">
      <w:pPr>
        <w:spacing w:line="360" w:lineRule="auto"/>
        <w:rPr>
          <w:rFonts w:ascii="Arial" w:hAnsi="Arial" w:cs="Arial"/>
          <w:sz w:val="22"/>
          <w:szCs w:val="22"/>
          <w:lang w:val="cy-GB"/>
        </w:rPr>
      </w:pPr>
    </w:p>
    <w:p w14:paraId="1E86519F" w14:textId="21F613EF" w:rsidR="008D7B75" w:rsidRPr="009B367F" w:rsidRDefault="008D7B75" w:rsidP="009B367F">
      <w:pPr>
        <w:spacing w:line="360" w:lineRule="auto"/>
        <w:rPr>
          <w:rFonts w:ascii="Arial" w:hAnsi="Arial" w:cs="Arial"/>
          <w:sz w:val="22"/>
          <w:szCs w:val="22"/>
          <w:lang w:val="cy-GB"/>
        </w:rPr>
      </w:pPr>
    </w:p>
    <w:p w14:paraId="78678320" w14:textId="750D6414" w:rsidR="008D7B75" w:rsidRDefault="008D7B75" w:rsidP="009B367F">
      <w:pPr>
        <w:spacing w:line="360" w:lineRule="auto"/>
        <w:rPr>
          <w:rFonts w:ascii="Arial" w:hAnsi="Arial" w:cs="Arial"/>
          <w:sz w:val="22"/>
          <w:szCs w:val="22"/>
          <w:lang w:val="cy-GB"/>
        </w:rPr>
      </w:pPr>
    </w:p>
    <w:p w14:paraId="1DC54AC7" w14:textId="77777777" w:rsidR="008401F6" w:rsidRPr="009B367F" w:rsidRDefault="008401F6" w:rsidP="009B367F">
      <w:pPr>
        <w:spacing w:line="360" w:lineRule="auto"/>
        <w:rPr>
          <w:rFonts w:ascii="Arial" w:hAnsi="Arial" w:cs="Arial"/>
          <w:sz w:val="22"/>
          <w:szCs w:val="22"/>
          <w:lang w:val="cy-GB"/>
        </w:rPr>
      </w:pPr>
    </w:p>
    <w:p w14:paraId="5ED1B86F" w14:textId="2E9D65D9" w:rsidR="008D1AE3" w:rsidRPr="009B367F" w:rsidRDefault="008D1AE3" w:rsidP="009B367F">
      <w:pPr>
        <w:spacing w:line="360" w:lineRule="auto"/>
        <w:rPr>
          <w:rFonts w:ascii="Arial" w:hAnsi="Arial" w:cs="Arial"/>
          <w:sz w:val="22"/>
          <w:szCs w:val="22"/>
          <w:lang w:val="cy-GB"/>
        </w:rPr>
      </w:pPr>
    </w:p>
    <w:p w14:paraId="27DC2233" w14:textId="77777777" w:rsidR="00651F6E" w:rsidRPr="009B367F" w:rsidRDefault="00651F6E" w:rsidP="009B367F">
      <w:pPr>
        <w:spacing w:line="360" w:lineRule="auto"/>
        <w:rPr>
          <w:rFonts w:ascii="Arial" w:hAnsi="Arial" w:cs="Arial"/>
          <w:sz w:val="22"/>
          <w:szCs w:val="22"/>
          <w:lang w:val="cy-GB"/>
        </w:rPr>
      </w:pPr>
    </w:p>
    <w:p w14:paraId="694E5900" w14:textId="7DB95054" w:rsidR="00A9469D" w:rsidRPr="009B367F" w:rsidRDefault="00A9469D" w:rsidP="009B367F">
      <w:pPr>
        <w:spacing w:line="360" w:lineRule="auto"/>
        <w:rPr>
          <w:rFonts w:ascii="Arial" w:hAnsi="Arial" w:cs="Arial"/>
          <w:sz w:val="22"/>
          <w:szCs w:val="22"/>
          <w:lang w:val="cy-GB"/>
        </w:rPr>
      </w:pPr>
    </w:p>
    <w:p w14:paraId="3A3C3C17" w14:textId="2BA0580A" w:rsidR="00B13761" w:rsidRPr="009B367F" w:rsidRDefault="00B13761" w:rsidP="009B367F">
      <w:pPr>
        <w:spacing w:line="360" w:lineRule="auto"/>
        <w:rPr>
          <w:rFonts w:ascii="Arial" w:hAnsi="Arial" w:cs="Arial"/>
          <w:sz w:val="22"/>
          <w:szCs w:val="22"/>
          <w:lang w:val="cy-GB"/>
        </w:rPr>
      </w:pPr>
    </w:p>
    <w:p w14:paraId="415E3573" w14:textId="77777777" w:rsidR="00E56E39" w:rsidRPr="009B367F" w:rsidRDefault="00E56E39" w:rsidP="009B367F">
      <w:pPr>
        <w:spacing w:line="360" w:lineRule="auto"/>
        <w:rPr>
          <w:rFonts w:ascii="Arial" w:hAnsi="Arial" w:cs="Arial"/>
          <w:sz w:val="22"/>
          <w:szCs w:val="22"/>
          <w:lang w:val="cy-GB"/>
        </w:rPr>
      </w:pPr>
    </w:p>
    <w:p w14:paraId="63F66911" w14:textId="77777777" w:rsidR="009D0DFC" w:rsidRPr="009B367F" w:rsidRDefault="009D0DFC" w:rsidP="009B367F">
      <w:pPr>
        <w:spacing w:line="360" w:lineRule="auto"/>
        <w:rPr>
          <w:rFonts w:ascii="Arial" w:hAnsi="Arial" w:cs="Arial"/>
          <w:b/>
          <w:bCs/>
          <w:color w:val="000000" w:themeColor="text1"/>
          <w:sz w:val="22"/>
          <w:szCs w:val="22"/>
          <w:u w:val="single"/>
          <w:lang w:val="cy-GB"/>
        </w:rPr>
      </w:pPr>
    </w:p>
    <w:p w14:paraId="79E9118D" w14:textId="77777777" w:rsidR="009D0DFC" w:rsidRPr="009B367F" w:rsidRDefault="009D0DFC" w:rsidP="009B367F">
      <w:pPr>
        <w:spacing w:line="360" w:lineRule="auto"/>
        <w:rPr>
          <w:rFonts w:ascii="Arial" w:hAnsi="Arial" w:cs="Arial"/>
          <w:b/>
          <w:bCs/>
          <w:color w:val="000000" w:themeColor="text1"/>
          <w:sz w:val="22"/>
          <w:szCs w:val="22"/>
          <w:u w:val="single"/>
          <w:lang w:val="cy-GB"/>
        </w:rPr>
      </w:pPr>
    </w:p>
    <w:p w14:paraId="7D879946" w14:textId="77777777" w:rsidR="009D0DFC" w:rsidRPr="009B367F" w:rsidRDefault="009D0DFC" w:rsidP="009B367F">
      <w:pPr>
        <w:spacing w:line="360" w:lineRule="auto"/>
        <w:rPr>
          <w:rFonts w:ascii="Arial" w:hAnsi="Arial" w:cs="Arial"/>
          <w:b/>
          <w:bCs/>
          <w:color w:val="000000" w:themeColor="text1"/>
          <w:sz w:val="22"/>
          <w:szCs w:val="22"/>
          <w:u w:val="single"/>
          <w:lang w:val="cy-GB"/>
        </w:rPr>
      </w:pPr>
    </w:p>
    <w:p w14:paraId="43CF89C5" w14:textId="77777777" w:rsidR="009D0DFC" w:rsidRPr="009B367F" w:rsidRDefault="009D0DFC" w:rsidP="009B367F">
      <w:pPr>
        <w:spacing w:line="360" w:lineRule="auto"/>
        <w:rPr>
          <w:rFonts w:ascii="Arial" w:hAnsi="Arial" w:cs="Arial"/>
          <w:b/>
          <w:bCs/>
          <w:color w:val="000000" w:themeColor="text1"/>
          <w:sz w:val="22"/>
          <w:szCs w:val="22"/>
          <w:u w:val="single"/>
          <w:lang w:val="cy-GB"/>
        </w:rPr>
      </w:pPr>
    </w:p>
    <w:p w14:paraId="6E14B995" w14:textId="77777777" w:rsidR="009D0DFC" w:rsidRPr="009B367F" w:rsidRDefault="009D0DFC" w:rsidP="009B367F">
      <w:pPr>
        <w:spacing w:line="360" w:lineRule="auto"/>
        <w:rPr>
          <w:rFonts w:ascii="Arial" w:hAnsi="Arial" w:cs="Arial"/>
          <w:b/>
          <w:bCs/>
          <w:color w:val="000000" w:themeColor="text1"/>
          <w:sz w:val="22"/>
          <w:szCs w:val="22"/>
          <w:u w:val="single"/>
          <w:lang w:val="cy-GB"/>
        </w:rPr>
      </w:pPr>
    </w:p>
    <w:p w14:paraId="775B3262" w14:textId="77777777" w:rsidR="009D0DFC" w:rsidRPr="009B367F" w:rsidRDefault="009D0DFC" w:rsidP="009B367F">
      <w:pPr>
        <w:spacing w:line="360" w:lineRule="auto"/>
        <w:rPr>
          <w:rFonts w:ascii="Arial" w:hAnsi="Arial" w:cs="Arial"/>
          <w:b/>
          <w:bCs/>
          <w:color w:val="000000" w:themeColor="text1"/>
          <w:sz w:val="22"/>
          <w:szCs w:val="22"/>
          <w:u w:val="single"/>
          <w:lang w:val="cy-GB"/>
        </w:rPr>
      </w:pPr>
    </w:p>
    <w:p w14:paraId="68D8243C" w14:textId="77777777" w:rsidR="009D0DFC" w:rsidRPr="009B367F" w:rsidRDefault="009D0DFC" w:rsidP="009B367F">
      <w:pPr>
        <w:spacing w:line="360" w:lineRule="auto"/>
        <w:rPr>
          <w:rFonts w:ascii="Arial" w:hAnsi="Arial" w:cs="Arial"/>
          <w:b/>
          <w:bCs/>
          <w:color w:val="000000" w:themeColor="text1"/>
          <w:sz w:val="22"/>
          <w:szCs w:val="22"/>
          <w:u w:val="single"/>
          <w:lang w:val="cy-GB"/>
        </w:rPr>
      </w:pPr>
    </w:p>
    <w:p w14:paraId="7140BE19" w14:textId="77777777" w:rsidR="009D0DFC" w:rsidRPr="009B367F" w:rsidRDefault="009D0DFC" w:rsidP="009B367F">
      <w:pPr>
        <w:spacing w:line="360" w:lineRule="auto"/>
        <w:rPr>
          <w:rFonts w:ascii="Arial" w:hAnsi="Arial" w:cs="Arial"/>
          <w:b/>
          <w:bCs/>
          <w:color w:val="000000" w:themeColor="text1"/>
          <w:sz w:val="22"/>
          <w:szCs w:val="22"/>
          <w:u w:val="single"/>
          <w:lang w:val="cy-GB"/>
        </w:rPr>
      </w:pPr>
    </w:p>
    <w:p w14:paraId="6360B8C5" w14:textId="77777777" w:rsidR="009D0DFC" w:rsidRPr="009B367F" w:rsidRDefault="009D0DFC" w:rsidP="009B367F">
      <w:pPr>
        <w:spacing w:line="360" w:lineRule="auto"/>
        <w:rPr>
          <w:rFonts w:ascii="Arial" w:hAnsi="Arial" w:cs="Arial"/>
          <w:b/>
          <w:bCs/>
          <w:color w:val="000000" w:themeColor="text1"/>
          <w:sz w:val="22"/>
          <w:szCs w:val="22"/>
          <w:u w:val="single"/>
          <w:lang w:val="cy-GB"/>
        </w:rPr>
      </w:pPr>
    </w:p>
    <w:p w14:paraId="07009DDF" w14:textId="77777777" w:rsidR="0075787C" w:rsidRPr="009B367F" w:rsidRDefault="0075787C" w:rsidP="009B367F">
      <w:pPr>
        <w:spacing w:line="360" w:lineRule="auto"/>
        <w:rPr>
          <w:rFonts w:ascii="Arial" w:hAnsi="Arial" w:cs="Arial"/>
          <w:b/>
          <w:bCs/>
          <w:color w:val="000000" w:themeColor="text1"/>
          <w:sz w:val="22"/>
          <w:szCs w:val="22"/>
          <w:u w:val="single"/>
          <w:lang w:val="cy-GB"/>
        </w:rPr>
      </w:pPr>
    </w:p>
    <w:p w14:paraId="6BDDBF61" w14:textId="77777777" w:rsidR="0075787C" w:rsidRPr="009B367F" w:rsidRDefault="0075787C" w:rsidP="009B367F">
      <w:pPr>
        <w:spacing w:line="360" w:lineRule="auto"/>
        <w:rPr>
          <w:rFonts w:ascii="Arial" w:hAnsi="Arial" w:cs="Arial"/>
          <w:b/>
          <w:bCs/>
          <w:color w:val="000000" w:themeColor="text1"/>
          <w:sz w:val="22"/>
          <w:szCs w:val="22"/>
          <w:u w:val="single"/>
          <w:lang w:val="cy-GB"/>
        </w:rPr>
      </w:pPr>
    </w:p>
    <w:p w14:paraId="6F877FC4" w14:textId="77777777" w:rsidR="0075787C" w:rsidRPr="009B367F" w:rsidRDefault="0075787C" w:rsidP="009B367F">
      <w:pPr>
        <w:spacing w:line="360" w:lineRule="auto"/>
        <w:rPr>
          <w:rFonts w:ascii="Arial" w:hAnsi="Arial" w:cs="Arial"/>
          <w:b/>
          <w:bCs/>
          <w:color w:val="000000" w:themeColor="text1"/>
          <w:sz w:val="22"/>
          <w:szCs w:val="22"/>
          <w:u w:val="single"/>
          <w:lang w:val="cy-GB"/>
        </w:rPr>
      </w:pPr>
    </w:p>
    <w:p w14:paraId="1F533B02" w14:textId="77777777" w:rsidR="0075787C" w:rsidRPr="009B367F" w:rsidRDefault="0075787C" w:rsidP="009B367F">
      <w:pPr>
        <w:spacing w:line="360" w:lineRule="auto"/>
        <w:rPr>
          <w:rFonts w:ascii="Arial" w:hAnsi="Arial" w:cs="Arial"/>
          <w:b/>
          <w:bCs/>
          <w:color w:val="000000" w:themeColor="text1"/>
          <w:sz w:val="22"/>
          <w:szCs w:val="22"/>
          <w:u w:val="single"/>
          <w:lang w:val="cy-GB"/>
        </w:rPr>
      </w:pPr>
    </w:p>
    <w:p w14:paraId="71BAD5C0" w14:textId="77777777" w:rsidR="0075787C" w:rsidRPr="009B367F" w:rsidRDefault="0075787C" w:rsidP="009B367F">
      <w:pPr>
        <w:spacing w:line="360" w:lineRule="auto"/>
        <w:rPr>
          <w:rFonts w:ascii="Arial" w:hAnsi="Arial" w:cs="Arial"/>
          <w:b/>
          <w:bCs/>
          <w:color w:val="000000" w:themeColor="text1"/>
          <w:sz w:val="22"/>
          <w:szCs w:val="22"/>
          <w:u w:val="single"/>
          <w:lang w:val="cy-GB"/>
        </w:rPr>
      </w:pPr>
    </w:p>
    <w:p w14:paraId="52631240" w14:textId="77777777" w:rsidR="0075787C" w:rsidRPr="009B367F" w:rsidRDefault="0075787C" w:rsidP="009B367F">
      <w:pPr>
        <w:spacing w:line="360" w:lineRule="auto"/>
        <w:rPr>
          <w:rFonts w:ascii="Arial" w:hAnsi="Arial" w:cs="Arial"/>
          <w:b/>
          <w:bCs/>
          <w:color w:val="000000" w:themeColor="text1"/>
          <w:sz w:val="22"/>
          <w:szCs w:val="22"/>
          <w:u w:val="single"/>
          <w:lang w:val="cy-GB"/>
        </w:rPr>
      </w:pPr>
    </w:p>
    <w:p w14:paraId="0C82EB54" w14:textId="77777777" w:rsidR="0075787C" w:rsidRPr="009B367F" w:rsidRDefault="0075787C" w:rsidP="009B367F">
      <w:pPr>
        <w:spacing w:line="360" w:lineRule="auto"/>
        <w:rPr>
          <w:rFonts w:ascii="Arial" w:hAnsi="Arial" w:cs="Arial"/>
          <w:b/>
          <w:bCs/>
          <w:color w:val="000000" w:themeColor="text1"/>
          <w:sz w:val="22"/>
          <w:szCs w:val="22"/>
          <w:u w:val="single"/>
          <w:lang w:val="cy-GB"/>
        </w:rPr>
      </w:pPr>
    </w:p>
    <w:p w14:paraId="0390494D" w14:textId="77777777" w:rsidR="0075787C" w:rsidRPr="009B367F" w:rsidRDefault="0075787C" w:rsidP="009B367F">
      <w:pPr>
        <w:spacing w:line="360" w:lineRule="auto"/>
        <w:rPr>
          <w:rFonts w:ascii="Arial" w:hAnsi="Arial" w:cs="Arial"/>
          <w:b/>
          <w:bCs/>
          <w:color w:val="000000" w:themeColor="text1"/>
          <w:sz w:val="22"/>
          <w:szCs w:val="22"/>
          <w:u w:val="single"/>
          <w:lang w:val="cy-GB"/>
        </w:rPr>
      </w:pPr>
    </w:p>
    <w:p w14:paraId="57C08993" w14:textId="77777777" w:rsidR="0075787C" w:rsidRPr="009B367F" w:rsidRDefault="0075787C" w:rsidP="009B367F">
      <w:pPr>
        <w:spacing w:line="360" w:lineRule="auto"/>
        <w:rPr>
          <w:rFonts w:ascii="Arial" w:hAnsi="Arial" w:cs="Arial"/>
          <w:b/>
          <w:bCs/>
          <w:color w:val="000000" w:themeColor="text1"/>
          <w:sz w:val="22"/>
          <w:szCs w:val="22"/>
          <w:u w:val="single"/>
          <w:lang w:val="cy-GB"/>
        </w:rPr>
      </w:pPr>
    </w:p>
    <w:p w14:paraId="67783EAF" w14:textId="77777777" w:rsidR="0075787C" w:rsidRPr="009B367F" w:rsidRDefault="0075787C" w:rsidP="009B367F">
      <w:pPr>
        <w:spacing w:line="360" w:lineRule="auto"/>
        <w:rPr>
          <w:rFonts w:ascii="Arial" w:hAnsi="Arial" w:cs="Arial"/>
          <w:b/>
          <w:bCs/>
          <w:color w:val="000000" w:themeColor="text1"/>
          <w:sz w:val="22"/>
          <w:szCs w:val="22"/>
          <w:u w:val="single"/>
          <w:lang w:val="cy-GB"/>
        </w:rPr>
      </w:pPr>
    </w:p>
    <w:p w14:paraId="0CC4CCDC" w14:textId="77777777" w:rsidR="0075787C" w:rsidRPr="009B367F" w:rsidRDefault="0075787C" w:rsidP="009B367F">
      <w:pPr>
        <w:spacing w:line="360" w:lineRule="auto"/>
        <w:rPr>
          <w:rFonts w:ascii="Arial" w:hAnsi="Arial" w:cs="Arial"/>
          <w:b/>
          <w:bCs/>
          <w:color w:val="000000" w:themeColor="text1"/>
          <w:sz w:val="22"/>
          <w:szCs w:val="22"/>
          <w:u w:val="single"/>
          <w:lang w:val="cy-GB"/>
        </w:rPr>
      </w:pPr>
    </w:p>
    <w:p w14:paraId="49DEA713" w14:textId="77777777" w:rsidR="0075787C" w:rsidRPr="009B367F" w:rsidRDefault="0075787C" w:rsidP="009B367F">
      <w:pPr>
        <w:spacing w:line="360" w:lineRule="auto"/>
        <w:rPr>
          <w:rFonts w:ascii="Arial" w:hAnsi="Arial" w:cs="Arial"/>
          <w:b/>
          <w:bCs/>
          <w:color w:val="000000" w:themeColor="text1"/>
          <w:sz w:val="22"/>
          <w:szCs w:val="22"/>
          <w:u w:val="single"/>
          <w:lang w:val="cy-GB"/>
        </w:rPr>
      </w:pPr>
    </w:p>
    <w:p w14:paraId="4172F085" w14:textId="77777777" w:rsidR="0075787C" w:rsidRPr="009B367F" w:rsidRDefault="0075787C" w:rsidP="009B367F">
      <w:pPr>
        <w:spacing w:line="360" w:lineRule="auto"/>
        <w:rPr>
          <w:rFonts w:ascii="Arial" w:hAnsi="Arial" w:cs="Arial"/>
          <w:b/>
          <w:bCs/>
          <w:color w:val="000000" w:themeColor="text1"/>
          <w:sz w:val="22"/>
          <w:szCs w:val="22"/>
          <w:u w:val="single"/>
          <w:lang w:val="cy-GB"/>
        </w:rPr>
      </w:pPr>
    </w:p>
    <w:p w14:paraId="07BA103C" w14:textId="77777777" w:rsidR="00463F7A" w:rsidRPr="009B367F" w:rsidRDefault="00463F7A" w:rsidP="009B367F">
      <w:pPr>
        <w:spacing w:line="360" w:lineRule="auto"/>
        <w:rPr>
          <w:rFonts w:ascii="Arial" w:hAnsi="Arial" w:cs="Arial"/>
          <w:b/>
          <w:bCs/>
          <w:color w:val="000000" w:themeColor="text1"/>
          <w:sz w:val="22"/>
          <w:szCs w:val="22"/>
          <w:u w:val="single"/>
          <w:lang w:val="cy-GB"/>
        </w:rPr>
      </w:pPr>
    </w:p>
    <w:p w14:paraId="605F3565" w14:textId="77777777" w:rsidR="00192730" w:rsidRDefault="00192730" w:rsidP="009B367F">
      <w:pPr>
        <w:spacing w:line="360" w:lineRule="auto"/>
        <w:rPr>
          <w:rFonts w:ascii="Arial" w:hAnsi="Arial" w:cs="Arial"/>
          <w:b/>
          <w:bCs/>
          <w:color w:val="000000" w:themeColor="text1"/>
          <w:sz w:val="28"/>
          <w:szCs w:val="28"/>
          <w:lang w:val="cy-GB"/>
        </w:rPr>
      </w:pPr>
    </w:p>
    <w:p w14:paraId="6EED836B" w14:textId="29133183" w:rsidR="00463F7A" w:rsidRPr="009B367F" w:rsidRDefault="009B367F" w:rsidP="009B367F">
      <w:pPr>
        <w:spacing w:line="360" w:lineRule="auto"/>
        <w:rPr>
          <w:rFonts w:ascii="Arial" w:hAnsi="Arial" w:cs="Arial"/>
          <w:b/>
          <w:bCs/>
          <w:color w:val="000000" w:themeColor="text1"/>
          <w:sz w:val="28"/>
          <w:szCs w:val="28"/>
          <w:lang w:val="cy-GB"/>
        </w:rPr>
      </w:pPr>
      <w:r>
        <w:rPr>
          <w:rFonts w:ascii="Arial" w:hAnsi="Arial" w:cs="Arial"/>
          <w:b/>
          <w:bCs/>
          <w:color w:val="000000" w:themeColor="text1"/>
          <w:sz w:val="28"/>
          <w:szCs w:val="28"/>
          <w:lang w:val="cy-GB"/>
        </w:rPr>
        <w:t>Rhestr Darllen</w:t>
      </w:r>
    </w:p>
    <w:p w14:paraId="6458B3E7" w14:textId="77777777" w:rsidR="00192730" w:rsidRPr="009B367F" w:rsidRDefault="00192730" w:rsidP="009B367F">
      <w:pPr>
        <w:spacing w:line="360" w:lineRule="auto"/>
        <w:rPr>
          <w:rFonts w:ascii="Arial" w:hAnsi="Arial" w:cs="Arial"/>
          <w:color w:val="000000" w:themeColor="text1"/>
          <w:sz w:val="22"/>
          <w:szCs w:val="22"/>
        </w:rPr>
      </w:pPr>
    </w:p>
    <w:p w14:paraId="6C93DBD1" w14:textId="0B600DFD" w:rsidR="00192730" w:rsidRDefault="00192730" w:rsidP="009B367F">
      <w:pPr>
        <w:spacing w:line="360" w:lineRule="auto"/>
        <w:rPr>
          <w:rFonts w:ascii="Arial" w:hAnsi="Arial" w:cs="Arial"/>
          <w:color w:val="000000" w:themeColor="text1"/>
          <w:sz w:val="22"/>
          <w:szCs w:val="22"/>
        </w:rPr>
      </w:pPr>
      <w:r w:rsidRPr="009B367F">
        <w:rPr>
          <w:rFonts w:ascii="Arial" w:hAnsi="Arial" w:cs="Arial"/>
          <w:color w:val="000000" w:themeColor="text1"/>
          <w:sz w:val="22"/>
          <w:szCs w:val="22"/>
        </w:rPr>
        <w:t xml:space="preserve">"T. (n.d.). [online] Available at: </w:t>
      </w:r>
      <w:hyperlink r:id="rId6" w:history="1">
        <w:r w:rsidRPr="009B367F">
          <w:rPr>
            <w:rStyle w:val="Hyperlink"/>
            <w:rFonts w:ascii="Arial" w:hAnsi="Arial" w:cs="Arial"/>
            <w:sz w:val="22"/>
            <w:szCs w:val="22"/>
          </w:rPr>
          <w:t>https://us.sagepub.com/sites/default/files/kuther_lifespan_ch_06.pdf</w:t>
        </w:r>
      </w:hyperlink>
      <w:r w:rsidRPr="009B367F">
        <w:rPr>
          <w:rFonts w:ascii="Arial" w:hAnsi="Arial" w:cs="Arial"/>
          <w:color w:val="000000" w:themeColor="text1"/>
          <w:sz w:val="22"/>
          <w:szCs w:val="22"/>
        </w:rPr>
        <w:t>.</w:t>
      </w:r>
    </w:p>
    <w:p w14:paraId="7F055F86" w14:textId="77777777" w:rsidR="00192730" w:rsidRDefault="00192730" w:rsidP="009B367F">
      <w:pPr>
        <w:spacing w:line="360" w:lineRule="auto"/>
        <w:rPr>
          <w:rFonts w:ascii="Arial" w:hAnsi="Arial" w:cs="Arial"/>
          <w:color w:val="000000" w:themeColor="text1"/>
          <w:sz w:val="22"/>
          <w:szCs w:val="22"/>
        </w:rPr>
      </w:pPr>
    </w:p>
    <w:p w14:paraId="7F64D37D" w14:textId="0C2E95DD" w:rsidR="00192730" w:rsidRDefault="00192730" w:rsidP="009B367F">
      <w:pPr>
        <w:spacing w:line="360" w:lineRule="auto"/>
        <w:rPr>
          <w:rFonts w:ascii="Arial" w:hAnsi="Arial" w:cs="Arial"/>
          <w:color w:val="000000" w:themeColor="text1"/>
          <w:sz w:val="22"/>
          <w:szCs w:val="22"/>
          <w:lang w:val="cy-GB"/>
        </w:rPr>
      </w:pPr>
      <w:r w:rsidRPr="009B367F">
        <w:rPr>
          <w:rFonts w:ascii="Arial" w:hAnsi="Arial" w:cs="Arial"/>
          <w:color w:val="000000" w:themeColor="text1"/>
          <w:sz w:val="22"/>
          <w:szCs w:val="22"/>
          <w:lang w:val="cy-GB"/>
        </w:rPr>
        <w:t xml:space="preserve">Kidshealth.org. (2019). Communication and Your 4- to 5-Year-Old (for Parents) - KidsHealth. [online] Available at: </w:t>
      </w:r>
      <w:r w:rsidRPr="009B367F">
        <w:rPr>
          <w:rFonts w:ascii="Arial" w:hAnsi="Arial" w:cs="Arial"/>
          <w:color w:val="000000" w:themeColor="text1"/>
          <w:sz w:val="22"/>
          <w:szCs w:val="22"/>
          <w:lang w:val="cy-GB"/>
        </w:rPr>
        <w:fldChar w:fldCharType="begin"/>
      </w:r>
      <w:r w:rsidRPr="009B367F">
        <w:rPr>
          <w:rFonts w:ascii="Arial" w:hAnsi="Arial" w:cs="Arial"/>
          <w:color w:val="000000" w:themeColor="text1"/>
          <w:sz w:val="22"/>
          <w:szCs w:val="22"/>
          <w:lang w:val="cy-GB"/>
        </w:rPr>
        <w:instrText xml:space="preserve"> HYPERLINK "</w:instrText>
      </w:r>
      <w:r w:rsidRPr="009B367F">
        <w:rPr>
          <w:rFonts w:ascii="Arial" w:hAnsi="Arial" w:cs="Arial"/>
          <w:color w:val="000000" w:themeColor="text1"/>
          <w:sz w:val="22"/>
          <w:szCs w:val="22"/>
          <w:lang w:val="cy-GB"/>
        </w:rPr>
        <w:instrText>https://kidshealth.org/en/parents/comm-4-to-5.html</w:instrText>
      </w:r>
      <w:r w:rsidRPr="009B367F">
        <w:rPr>
          <w:rFonts w:ascii="Arial" w:hAnsi="Arial" w:cs="Arial"/>
          <w:color w:val="000000" w:themeColor="text1"/>
          <w:sz w:val="22"/>
          <w:szCs w:val="22"/>
          <w:lang w:val="cy-GB"/>
        </w:rPr>
        <w:instrText xml:space="preserve">" </w:instrText>
      </w:r>
      <w:r w:rsidRPr="009B367F">
        <w:rPr>
          <w:rFonts w:ascii="Arial" w:hAnsi="Arial" w:cs="Arial"/>
          <w:color w:val="000000" w:themeColor="text1"/>
          <w:sz w:val="22"/>
          <w:szCs w:val="22"/>
          <w:lang w:val="cy-GB"/>
        </w:rPr>
        <w:fldChar w:fldCharType="separate"/>
      </w:r>
      <w:r w:rsidRPr="009B367F">
        <w:rPr>
          <w:rStyle w:val="Hyperlink"/>
          <w:rFonts w:ascii="Arial" w:hAnsi="Arial" w:cs="Arial"/>
          <w:sz w:val="22"/>
          <w:szCs w:val="22"/>
          <w:lang w:val="cy-GB"/>
        </w:rPr>
        <w:t>https://kidshealth.org/en/parents/comm-4-to-5.html</w:t>
      </w:r>
      <w:r w:rsidRPr="009B367F">
        <w:rPr>
          <w:rFonts w:ascii="Arial" w:hAnsi="Arial" w:cs="Arial"/>
          <w:color w:val="000000" w:themeColor="text1"/>
          <w:sz w:val="22"/>
          <w:szCs w:val="22"/>
          <w:lang w:val="cy-GB"/>
        </w:rPr>
        <w:fldChar w:fldCharType="end"/>
      </w:r>
      <w:r w:rsidRPr="009B367F">
        <w:rPr>
          <w:rFonts w:ascii="Arial" w:hAnsi="Arial" w:cs="Arial"/>
          <w:color w:val="000000" w:themeColor="text1"/>
          <w:sz w:val="22"/>
          <w:szCs w:val="22"/>
          <w:lang w:val="cy-GB"/>
        </w:rPr>
        <w:t>.</w:t>
      </w:r>
    </w:p>
    <w:p w14:paraId="7237EE43" w14:textId="77777777" w:rsidR="00192730" w:rsidRDefault="00192730" w:rsidP="009B367F">
      <w:pPr>
        <w:spacing w:line="360" w:lineRule="auto"/>
        <w:rPr>
          <w:rFonts w:ascii="Arial" w:hAnsi="Arial" w:cs="Arial"/>
          <w:color w:val="000000" w:themeColor="text1"/>
          <w:sz w:val="22"/>
          <w:szCs w:val="22"/>
          <w:lang w:val="cy-GB"/>
        </w:rPr>
      </w:pPr>
    </w:p>
    <w:p w14:paraId="5A125845" w14:textId="66BC7C45" w:rsidR="00192730" w:rsidRDefault="00192730" w:rsidP="009B367F">
      <w:pPr>
        <w:spacing w:line="360" w:lineRule="auto"/>
        <w:rPr>
          <w:rFonts w:ascii="Arial" w:hAnsi="Arial" w:cs="Arial"/>
          <w:color w:val="000000" w:themeColor="text1"/>
          <w:sz w:val="22"/>
          <w:szCs w:val="22"/>
        </w:rPr>
      </w:pPr>
      <w:proofErr w:type="spellStart"/>
      <w:r w:rsidRPr="009B367F">
        <w:rPr>
          <w:rFonts w:ascii="Arial" w:hAnsi="Arial" w:cs="Arial"/>
          <w:color w:val="000000" w:themeColor="text1"/>
          <w:sz w:val="22"/>
          <w:szCs w:val="22"/>
        </w:rPr>
        <w:t>Mcleod</w:t>
      </w:r>
      <w:proofErr w:type="spellEnd"/>
      <w:r w:rsidRPr="009B367F">
        <w:rPr>
          <w:rFonts w:ascii="Arial" w:hAnsi="Arial" w:cs="Arial"/>
          <w:color w:val="000000" w:themeColor="text1"/>
          <w:sz w:val="22"/>
          <w:szCs w:val="22"/>
        </w:rPr>
        <w:t>, S. (2017). </w:t>
      </w:r>
      <w:r w:rsidRPr="009B367F">
        <w:rPr>
          <w:rFonts w:ascii="Arial" w:hAnsi="Arial" w:cs="Arial"/>
          <w:i/>
          <w:iCs/>
          <w:color w:val="000000" w:themeColor="text1"/>
          <w:sz w:val="22"/>
          <w:szCs w:val="22"/>
        </w:rPr>
        <w:t>Attachment Theory</w:t>
      </w:r>
      <w:r w:rsidRPr="009B367F">
        <w:rPr>
          <w:rFonts w:ascii="Arial" w:hAnsi="Arial" w:cs="Arial"/>
          <w:color w:val="000000" w:themeColor="text1"/>
          <w:sz w:val="22"/>
          <w:szCs w:val="22"/>
        </w:rPr>
        <w:t xml:space="preserve">. [online] Simplypsychology.org. Available at: </w:t>
      </w:r>
      <w:hyperlink r:id="rId7" w:history="1">
        <w:r w:rsidRPr="009B367F">
          <w:rPr>
            <w:rStyle w:val="Hyperlink"/>
            <w:rFonts w:ascii="Arial" w:hAnsi="Arial" w:cs="Arial"/>
            <w:sz w:val="22"/>
            <w:szCs w:val="22"/>
          </w:rPr>
          <w:t>https://www.simplypsychology.org/attachment.html</w:t>
        </w:r>
      </w:hyperlink>
      <w:r w:rsidRPr="009B367F">
        <w:rPr>
          <w:rFonts w:ascii="Arial" w:hAnsi="Arial" w:cs="Arial"/>
          <w:color w:val="000000" w:themeColor="text1"/>
          <w:sz w:val="22"/>
          <w:szCs w:val="22"/>
        </w:rPr>
        <w:t>.</w:t>
      </w:r>
    </w:p>
    <w:p w14:paraId="67F84DB0" w14:textId="77777777" w:rsidR="00192730" w:rsidRDefault="00192730" w:rsidP="009B367F">
      <w:pPr>
        <w:spacing w:line="360" w:lineRule="auto"/>
        <w:rPr>
          <w:rFonts w:ascii="Arial" w:hAnsi="Arial" w:cs="Arial"/>
          <w:color w:val="000000" w:themeColor="text1"/>
          <w:sz w:val="22"/>
          <w:szCs w:val="22"/>
        </w:rPr>
      </w:pPr>
    </w:p>
    <w:p w14:paraId="0CD144A2" w14:textId="3BC944FC" w:rsidR="00192730" w:rsidRDefault="00192730" w:rsidP="009B367F">
      <w:pPr>
        <w:spacing w:line="360" w:lineRule="auto"/>
        <w:rPr>
          <w:rFonts w:ascii="Arial" w:hAnsi="Arial" w:cs="Arial"/>
          <w:color w:val="000000" w:themeColor="text1"/>
          <w:sz w:val="22"/>
          <w:szCs w:val="22"/>
        </w:rPr>
      </w:pPr>
      <w:proofErr w:type="spellStart"/>
      <w:r w:rsidRPr="00B67D75">
        <w:rPr>
          <w:rFonts w:ascii="Arial" w:hAnsi="Arial" w:cs="Arial"/>
          <w:color w:val="000000" w:themeColor="text1"/>
          <w:sz w:val="22"/>
          <w:szCs w:val="22"/>
        </w:rPr>
        <w:t>Mcleod</w:t>
      </w:r>
      <w:proofErr w:type="spellEnd"/>
      <w:r w:rsidRPr="00B67D75">
        <w:rPr>
          <w:rFonts w:ascii="Arial" w:hAnsi="Arial" w:cs="Arial"/>
          <w:color w:val="000000" w:themeColor="text1"/>
          <w:sz w:val="22"/>
          <w:szCs w:val="22"/>
        </w:rPr>
        <w:t>, S. (2019). </w:t>
      </w:r>
      <w:r w:rsidRPr="00B67D75">
        <w:rPr>
          <w:rFonts w:ascii="Arial" w:hAnsi="Arial" w:cs="Arial"/>
          <w:i/>
          <w:iCs/>
          <w:color w:val="000000" w:themeColor="text1"/>
          <w:sz w:val="22"/>
          <w:szCs w:val="22"/>
        </w:rPr>
        <w:t>The zone of proximal development and scaffolding</w:t>
      </w:r>
      <w:r w:rsidRPr="00B67D75">
        <w:rPr>
          <w:rFonts w:ascii="Arial" w:hAnsi="Arial" w:cs="Arial"/>
          <w:color w:val="000000" w:themeColor="text1"/>
          <w:sz w:val="22"/>
          <w:szCs w:val="22"/>
        </w:rPr>
        <w:t xml:space="preserve">. [online] Simply Psychology. Available at: </w:t>
      </w:r>
      <w:hyperlink r:id="rId8" w:history="1">
        <w:r w:rsidRPr="000E715A">
          <w:rPr>
            <w:rStyle w:val="Hyperlink"/>
            <w:rFonts w:ascii="Arial" w:hAnsi="Arial" w:cs="Arial"/>
            <w:sz w:val="22"/>
            <w:szCs w:val="22"/>
          </w:rPr>
          <w:t>https://www.simplypsychology.org/Zone-of-Proximal-Development.html</w:t>
        </w:r>
      </w:hyperlink>
      <w:r w:rsidRPr="00B67D75">
        <w:rPr>
          <w:rFonts w:ascii="Arial" w:hAnsi="Arial" w:cs="Arial"/>
          <w:color w:val="000000" w:themeColor="text1"/>
          <w:sz w:val="22"/>
          <w:szCs w:val="22"/>
        </w:rPr>
        <w:t>.</w:t>
      </w:r>
    </w:p>
    <w:p w14:paraId="33684E8A" w14:textId="77777777" w:rsidR="00192730" w:rsidRDefault="00192730" w:rsidP="009B367F">
      <w:pPr>
        <w:spacing w:line="360" w:lineRule="auto"/>
        <w:rPr>
          <w:rFonts w:ascii="Arial" w:hAnsi="Arial" w:cs="Arial"/>
          <w:color w:val="000000" w:themeColor="text1"/>
          <w:sz w:val="22"/>
          <w:szCs w:val="22"/>
        </w:rPr>
      </w:pPr>
    </w:p>
    <w:p w14:paraId="5342AE1A" w14:textId="4399D98D" w:rsidR="00192730" w:rsidRDefault="00192730" w:rsidP="009B367F">
      <w:pPr>
        <w:spacing w:line="360" w:lineRule="auto"/>
        <w:rPr>
          <w:rFonts w:ascii="Arial" w:hAnsi="Arial" w:cs="Arial"/>
          <w:color w:val="000000" w:themeColor="text1"/>
          <w:sz w:val="22"/>
          <w:szCs w:val="22"/>
        </w:rPr>
      </w:pPr>
      <w:proofErr w:type="spellStart"/>
      <w:r w:rsidRPr="009B367F">
        <w:rPr>
          <w:rFonts w:ascii="Arial" w:hAnsi="Arial" w:cs="Arial"/>
          <w:color w:val="000000" w:themeColor="text1"/>
          <w:sz w:val="22"/>
          <w:szCs w:val="22"/>
        </w:rPr>
        <w:t>Mcleod</w:t>
      </w:r>
      <w:proofErr w:type="spellEnd"/>
      <w:r w:rsidRPr="009B367F">
        <w:rPr>
          <w:rFonts w:ascii="Arial" w:hAnsi="Arial" w:cs="Arial"/>
          <w:color w:val="000000" w:themeColor="text1"/>
          <w:sz w:val="22"/>
          <w:szCs w:val="22"/>
        </w:rPr>
        <w:t>, S. (2022). </w:t>
      </w:r>
      <w:r w:rsidRPr="009B367F">
        <w:rPr>
          <w:rFonts w:ascii="Arial" w:hAnsi="Arial" w:cs="Arial"/>
          <w:i/>
          <w:iCs/>
          <w:color w:val="000000" w:themeColor="text1"/>
          <w:sz w:val="22"/>
          <w:szCs w:val="22"/>
        </w:rPr>
        <w:t>Vygotsky’s sociocultural theory of cognitive development</w:t>
      </w:r>
      <w:r w:rsidRPr="009B367F">
        <w:rPr>
          <w:rFonts w:ascii="Arial" w:hAnsi="Arial" w:cs="Arial"/>
          <w:color w:val="000000" w:themeColor="text1"/>
          <w:sz w:val="22"/>
          <w:szCs w:val="22"/>
        </w:rPr>
        <w:t xml:space="preserve">. [online] Simply Psychology. Available at: </w:t>
      </w:r>
      <w:hyperlink r:id="rId9" w:history="1">
        <w:r w:rsidRPr="009B367F">
          <w:rPr>
            <w:rStyle w:val="Hyperlink"/>
            <w:rFonts w:ascii="Arial" w:hAnsi="Arial" w:cs="Arial"/>
            <w:sz w:val="22"/>
            <w:szCs w:val="22"/>
          </w:rPr>
          <w:t>https://www.simplypsychology.org/vygotsky.html</w:t>
        </w:r>
      </w:hyperlink>
      <w:r w:rsidRPr="009B367F">
        <w:rPr>
          <w:rFonts w:ascii="Arial" w:hAnsi="Arial" w:cs="Arial"/>
          <w:color w:val="000000" w:themeColor="text1"/>
          <w:sz w:val="22"/>
          <w:szCs w:val="22"/>
        </w:rPr>
        <w:t>.</w:t>
      </w:r>
    </w:p>
    <w:p w14:paraId="003BD2C3" w14:textId="77777777" w:rsidR="00192730" w:rsidRDefault="00192730" w:rsidP="009B367F">
      <w:pPr>
        <w:spacing w:line="360" w:lineRule="auto"/>
        <w:rPr>
          <w:rFonts w:ascii="Arial" w:hAnsi="Arial" w:cs="Arial"/>
          <w:color w:val="000000" w:themeColor="text1"/>
          <w:sz w:val="22"/>
          <w:szCs w:val="22"/>
        </w:rPr>
      </w:pPr>
    </w:p>
    <w:p w14:paraId="401DFE93" w14:textId="121142D5" w:rsidR="00192730" w:rsidRDefault="00192730" w:rsidP="009B367F">
      <w:pPr>
        <w:spacing w:line="360" w:lineRule="auto"/>
        <w:rPr>
          <w:rFonts w:ascii="Arial" w:hAnsi="Arial" w:cs="Arial"/>
          <w:color w:val="000000" w:themeColor="text1"/>
          <w:sz w:val="22"/>
          <w:szCs w:val="22"/>
        </w:rPr>
      </w:pPr>
      <w:proofErr w:type="spellStart"/>
      <w:r w:rsidRPr="002730A3">
        <w:rPr>
          <w:rFonts w:ascii="Arial" w:hAnsi="Arial" w:cs="Arial"/>
          <w:color w:val="000000" w:themeColor="text1"/>
          <w:sz w:val="22"/>
          <w:szCs w:val="22"/>
        </w:rPr>
        <w:t>Siân</w:t>
      </w:r>
      <w:proofErr w:type="spellEnd"/>
      <w:r w:rsidRPr="002730A3">
        <w:rPr>
          <w:rFonts w:ascii="Arial" w:hAnsi="Arial" w:cs="Arial"/>
          <w:color w:val="000000" w:themeColor="text1"/>
          <w:sz w:val="22"/>
          <w:szCs w:val="22"/>
        </w:rPr>
        <w:t xml:space="preserve"> Wyn </w:t>
      </w:r>
      <w:proofErr w:type="spellStart"/>
      <w:r w:rsidRPr="002730A3">
        <w:rPr>
          <w:rFonts w:ascii="Arial" w:hAnsi="Arial" w:cs="Arial"/>
          <w:color w:val="000000" w:themeColor="text1"/>
          <w:sz w:val="22"/>
          <w:szCs w:val="22"/>
        </w:rPr>
        <w:t>Siencyn</w:t>
      </w:r>
      <w:proofErr w:type="spellEnd"/>
      <w:r w:rsidRPr="002730A3">
        <w:rPr>
          <w:rFonts w:ascii="Arial" w:hAnsi="Arial" w:cs="Arial"/>
          <w:color w:val="000000" w:themeColor="text1"/>
          <w:sz w:val="22"/>
          <w:szCs w:val="22"/>
        </w:rPr>
        <w:t xml:space="preserve"> (2008). </w:t>
      </w:r>
      <w:r w:rsidRPr="002730A3">
        <w:rPr>
          <w:rFonts w:ascii="Arial" w:hAnsi="Arial" w:cs="Arial"/>
          <w:i/>
          <w:iCs/>
          <w:color w:val="000000" w:themeColor="text1"/>
          <w:sz w:val="22"/>
          <w:szCs w:val="22"/>
        </w:rPr>
        <w:t xml:space="preserve">Y </w:t>
      </w:r>
      <w:proofErr w:type="spellStart"/>
      <w:r w:rsidRPr="002730A3">
        <w:rPr>
          <w:rFonts w:ascii="Arial" w:hAnsi="Arial" w:cs="Arial"/>
          <w:i/>
          <w:iCs/>
          <w:color w:val="000000" w:themeColor="text1"/>
          <w:sz w:val="22"/>
          <w:szCs w:val="22"/>
        </w:rPr>
        <w:t>plentyn</w:t>
      </w:r>
      <w:proofErr w:type="spellEnd"/>
      <w:r w:rsidRPr="002730A3">
        <w:rPr>
          <w:rFonts w:ascii="Arial" w:hAnsi="Arial" w:cs="Arial"/>
          <w:i/>
          <w:iCs/>
          <w:color w:val="000000" w:themeColor="text1"/>
          <w:sz w:val="22"/>
          <w:szCs w:val="22"/>
        </w:rPr>
        <w:t xml:space="preserve"> </w:t>
      </w:r>
      <w:proofErr w:type="spellStart"/>
      <w:proofErr w:type="gramStart"/>
      <w:r w:rsidRPr="002730A3">
        <w:rPr>
          <w:rFonts w:ascii="Arial" w:hAnsi="Arial" w:cs="Arial"/>
          <w:i/>
          <w:iCs/>
          <w:color w:val="000000" w:themeColor="text1"/>
          <w:sz w:val="22"/>
          <w:szCs w:val="22"/>
        </w:rPr>
        <w:t>bach</w:t>
      </w:r>
      <w:proofErr w:type="spellEnd"/>
      <w:r w:rsidRPr="002730A3">
        <w:rPr>
          <w:rFonts w:ascii="Arial" w:hAnsi="Arial" w:cs="Arial"/>
          <w:i/>
          <w:iCs/>
          <w:color w:val="000000" w:themeColor="text1"/>
          <w:sz w:val="22"/>
          <w:szCs w:val="22"/>
        </w:rPr>
        <w:t xml:space="preserve"> :</w:t>
      </w:r>
      <w:proofErr w:type="gramEnd"/>
      <w:r w:rsidRPr="002730A3">
        <w:rPr>
          <w:rFonts w:ascii="Arial" w:hAnsi="Arial" w:cs="Arial"/>
          <w:i/>
          <w:iCs/>
          <w:color w:val="000000" w:themeColor="text1"/>
          <w:sz w:val="22"/>
          <w:szCs w:val="22"/>
        </w:rPr>
        <w:t xml:space="preserve"> </w:t>
      </w:r>
      <w:proofErr w:type="spellStart"/>
      <w:r w:rsidRPr="002730A3">
        <w:rPr>
          <w:rFonts w:ascii="Arial" w:hAnsi="Arial" w:cs="Arial"/>
          <w:i/>
          <w:iCs/>
          <w:color w:val="000000" w:themeColor="text1"/>
          <w:sz w:val="22"/>
          <w:szCs w:val="22"/>
        </w:rPr>
        <w:t>cyflwyniad</w:t>
      </w:r>
      <w:proofErr w:type="spellEnd"/>
      <w:r w:rsidRPr="002730A3">
        <w:rPr>
          <w:rFonts w:ascii="Arial" w:hAnsi="Arial" w:cs="Arial"/>
          <w:i/>
          <w:iCs/>
          <w:color w:val="000000" w:themeColor="text1"/>
          <w:sz w:val="22"/>
          <w:szCs w:val="22"/>
        </w:rPr>
        <w:t xml:space="preserve"> </w:t>
      </w:r>
      <w:proofErr w:type="spellStart"/>
      <w:r w:rsidRPr="002730A3">
        <w:rPr>
          <w:rFonts w:ascii="Arial" w:hAnsi="Arial" w:cs="Arial"/>
          <w:i/>
          <w:iCs/>
          <w:color w:val="000000" w:themeColor="text1"/>
          <w:sz w:val="22"/>
          <w:szCs w:val="22"/>
        </w:rPr>
        <w:t>i</w:t>
      </w:r>
      <w:proofErr w:type="spellEnd"/>
      <w:r w:rsidRPr="002730A3">
        <w:rPr>
          <w:rFonts w:ascii="Arial" w:hAnsi="Arial" w:cs="Arial"/>
          <w:i/>
          <w:iCs/>
          <w:color w:val="000000" w:themeColor="text1"/>
          <w:sz w:val="22"/>
          <w:szCs w:val="22"/>
        </w:rPr>
        <w:t xml:space="preserve"> </w:t>
      </w:r>
      <w:proofErr w:type="spellStart"/>
      <w:r w:rsidRPr="002730A3">
        <w:rPr>
          <w:rFonts w:ascii="Arial" w:hAnsi="Arial" w:cs="Arial"/>
          <w:i/>
          <w:iCs/>
          <w:color w:val="000000" w:themeColor="text1"/>
          <w:sz w:val="22"/>
          <w:szCs w:val="22"/>
        </w:rPr>
        <w:t>astudiaethau</w:t>
      </w:r>
      <w:proofErr w:type="spellEnd"/>
      <w:r w:rsidRPr="002730A3">
        <w:rPr>
          <w:rFonts w:ascii="Arial" w:hAnsi="Arial" w:cs="Arial"/>
          <w:i/>
          <w:iCs/>
          <w:color w:val="000000" w:themeColor="text1"/>
          <w:sz w:val="22"/>
          <w:szCs w:val="22"/>
        </w:rPr>
        <w:t xml:space="preserve"> </w:t>
      </w:r>
      <w:proofErr w:type="spellStart"/>
      <w:r w:rsidRPr="002730A3">
        <w:rPr>
          <w:rFonts w:ascii="Arial" w:hAnsi="Arial" w:cs="Arial"/>
          <w:i/>
          <w:iCs/>
          <w:color w:val="000000" w:themeColor="text1"/>
          <w:sz w:val="22"/>
          <w:szCs w:val="22"/>
        </w:rPr>
        <w:t>plentyndod</w:t>
      </w:r>
      <w:proofErr w:type="spellEnd"/>
      <w:r w:rsidRPr="002730A3">
        <w:rPr>
          <w:rFonts w:ascii="Arial" w:hAnsi="Arial" w:cs="Arial"/>
          <w:i/>
          <w:iCs/>
          <w:color w:val="000000" w:themeColor="text1"/>
          <w:sz w:val="22"/>
          <w:szCs w:val="22"/>
        </w:rPr>
        <w:t xml:space="preserve"> </w:t>
      </w:r>
      <w:proofErr w:type="spellStart"/>
      <w:r w:rsidRPr="002730A3">
        <w:rPr>
          <w:rFonts w:ascii="Arial" w:hAnsi="Arial" w:cs="Arial"/>
          <w:i/>
          <w:iCs/>
          <w:color w:val="000000" w:themeColor="text1"/>
          <w:sz w:val="22"/>
          <w:szCs w:val="22"/>
        </w:rPr>
        <w:t>cynnar</w:t>
      </w:r>
      <w:proofErr w:type="spellEnd"/>
      <w:r w:rsidRPr="002730A3">
        <w:rPr>
          <w:rFonts w:ascii="Arial" w:hAnsi="Arial" w:cs="Arial"/>
          <w:color w:val="000000" w:themeColor="text1"/>
          <w:sz w:val="22"/>
          <w:szCs w:val="22"/>
        </w:rPr>
        <w:t xml:space="preserve">. </w:t>
      </w:r>
      <w:proofErr w:type="spellStart"/>
      <w:r w:rsidRPr="002730A3">
        <w:rPr>
          <w:rFonts w:ascii="Arial" w:hAnsi="Arial" w:cs="Arial"/>
          <w:color w:val="000000" w:themeColor="text1"/>
          <w:sz w:val="22"/>
          <w:szCs w:val="22"/>
        </w:rPr>
        <w:t>Caerfyrddin</w:t>
      </w:r>
      <w:proofErr w:type="spellEnd"/>
      <w:r w:rsidRPr="002730A3">
        <w:rPr>
          <w:rFonts w:ascii="Arial" w:hAnsi="Arial" w:cs="Arial"/>
          <w:color w:val="000000" w:themeColor="text1"/>
          <w:sz w:val="22"/>
          <w:szCs w:val="22"/>
        </w:rPr>
        <w:t xml:space="preserve">: </w:t>
      </w:r>
      <w:proofErr w:type="spellStart"/>
      <w:r w:rsidRPr="002730A3">
        <w:rPr>
          <w:rFonts w:ascii="Arial" w:hAnsi="Arial" w:cs="Arial"/>
          <w:color w:val="000000" w:themeColor="text1"/>
          <w:sz w:val="22"/>
          <w:szCs w:val="22"/>
        </w:rPr>
        <w:t>Cyhoeddiadau</w:t>
      </w:r>
      <w:proofErr w:type="spellEnd"/>
      <w:r w:rsidRPr="002730A3">
        <w:rPr>
          <w:rFonts w:ascii="Arial" w:hAnsi="Arial" w:cs="Arial"/>
          <w:color w:val="000000" w:themeColor="text1"/>
          <w:sz w:val="22"/>
          <w:szCs w:val="22"/>
        </w:rPr>
        <w:t xml:space="preserve"> Coleg Y </w:t>
      </w:r>
      <w:proofErr w:type="spellStart"/>
      <w:r w:rsidRPr="002730A3">
        <w:rPr>
          <w:rFonts w:ascii="Arial" w:hAnsi="Arial" w:cs="Arial"/>
          <w:color w:val="000000" w:themeColor="text1"/>
          <w:sz w:val="22"/>
          <w:szCs w:val="22"/>
        </w:rPr>
        <w:t>Drindod</w:t>
      </w:r>
      <w:proofErr w:type="spellEnd"/>
      <w:r w:rsidRPr="002730A3">
        <w:rPr>
          <w:rFonts w:ascii="Arial" w:hAnsi="Arial" w:cs="Arial"/>
          <w:color w:val="000000" w:themeColor="text1"/>
          <w:sz w:val="22"/>
          <w:szCs w:val="22"/>
        </w:rPr>
        <w:t>.</w:t>
      </w:r>
    </w:p>
    <w:p w14:paraId="3B3D9D81" w14:textId="77777777" w:rsidR="00192730" w:rsidRDefault="00192730" w:rsidP="009B367F">
      <w:pPr>
        <w:spacing w:line="360" w:lineRule="auto"/>
        <w:rPr>
          <w:rFonts w:ascii="Arial" w:hAnsi="Arial" w:cs="Arial"/>
          <w:color w:val="000000" w:themeColor="text1"/>
          <w:sz w:val="22"/>
          <w:szCs w:val="22"/>
        </w:rPr>
      </w:pPr>
    </w:p>
    <w:p w14:paraId="59BC3327" w14:textId="45D02194" w:rsidR="00192730" w:rsidRDefault="00192730" w:rsidP="009B367F">
      <w:pPr>
        <w:spacing w:line="360" w:lineRule="auto"/>
        <w:rPr>
          <w:rFonts w:ascii="Arial" w:hAnsi="Arial" w:cs="Arial"/>
          <w:color w:val="000000" w:themeColor="text1"/>
          <w:sz w:val="22"/>
          <w:szCs w:val="22"/>
        </w:rPr>
      </w:pPr>
      <w:r w:rsidRPr="000D3226">
        <w:rPr>
          <w:rFonts w:ascii="Arial" w:hAnsi="Arial" w:cs="Arial"/>
          <w:color w:val="000000" w:themeColor="text1"/>
          <w:sz w:val="22"/>
          <w:szCs w:val="22"/>
        </w:rPr>
        <w:t xml:space="preserve">Social Sci </w:t>
      </w:r>
      <w:proofErr w:type="spellStart"/>
      <w:r w:rsidRPr="000D3226">
        <w:rPr>
          <w:rFonts w:ascii="Arial" w:hAnsi="Arial" w:cs="Arial"/>
          <w:color w:val="000000" w:themeColor="text1"/>
          <w:sz w:val="22"/>
          <w:szCs w:val="22"/>
        </w:rPr>
        <w:t>LibreTexts</w:t>
      </w:r>
      <w:proofErr w:type="spellEnd"/>
      <w:r w:rsidRPr="000D3226">
        <w:rPr>
          <w:rFonts w:ascii="Arial" w:hAnsi="Arial" w:cs="Arial"/>
          <w:color w:val="000000" w:themeColor="text1"/>
          <w:sz w:val="22"/>
          <w:szCs w:val="22"/>
        </w:rPr>
        <w:t>. (2021). </w:t>
      </w:r>
      <w:r w:rsidRPr="000D3226">
        <w:rPr>
          <w:rFonts w:ascii="Arial" w:hAnsi="Arial" w:cs="Arial"/>
          <w:i/>
          <w:iCs/>
          <w:color w:val="000000" w:themeColor="text1"/>
          <w:sz w:val="22"/>
          <w:szCs w:val="22"/>
        </w:rPr>
        <w:t>1.6: Barbara Rogoff</w:t>
      </w:r>
      <w:r w:rsidRPr="000D3226">
        <w:rPr>
          <w:rFonts w:ascii="Arial" w:hAnsi="Arial" w:cs="Arial"/>
          <w:color w:val="000000" w:themeColor="text1"/>
          <w:sz w:val="22"/>
          <w:szCs w:val="22"/>
        </w:rPr>
        <w:t xml:space="preserve">. [online] Available at: </w:t>
      </w:r>
      <w:hyperlink r:id="rId10" w:history="1">
        <w:r w:rsidRPr="000E715A">
          <w:rPr>
            <w:rStyle w:val="Hyperlink"/>
            <w:rFonts w:ascii="Arial" w:hAnsi="Arial" w:cs="Arial"/>
            <w:sz w:val="22"/>
            <w:szCs w:val="22"/>
          </w:rPr>
          <w:t>https://socialsci.libretexts.org/Bookshelves/Early_Childhood_Education/Child_Family_Community%3A_The_Socialization_of_Diverse_Children/01%3A_Introduction_to_Socialization_and_Theories/1.06%3A_Barbara_Rogoff</w:t>
        </w:r>
      </w:hyperlink>
      <w:r w:rsidRPr="000D3226">
        <w:rPr>
          <w:rFonts w:ascii="Arial" w:hAnsi="Arial" w:cs="Arial"/>
          <w:color w:val="000000" w:themeColor="text1"/>
          <w:sz w:val="22"/>
          <w:szCs w:val="22"/>
        </w:rPr>
        <w:t>.</w:t>
      </w:r>
    </w:p>
    <w:p w14:paraId="5CA51443" w14:textId="77777777" w:rsidR="00192730" w:rsidRDefault="00192730" w:rsidP="009B367F">
      <w:pPr>
        <w:spacing w:line="360" w:lineRule="auto"/>
        <w:rPr>
          <w:rFonts w:ascii="Arial" w:hAnsi="Arial" w:cs="Arial"/>
          <w:color w:val="000000" w:themeColor="text1"/>
          <w:sz w:val="22"/>
          <w:szCs w:val="22"/>
        </w:rPr>
      </w:pPr>
    </w:p>
    <w:p w14:paraId="240352A2" w14:textId="440744F4" w:rsidR="00192730" w:rsidRDefault="00192730" w:rsidP="009B367F">
      <w:pPr>
        <w:spacing w:line="360" w:lineRule="auto"/>
        <w:rPr>
          <w:rFonts w:ascii="Arial" w:hAnsi="Arial" w:cs="Arial"/>
          <w:color w:val="000000" w:themeColor="text1"/>
          <w:sz w:val="22"/>
          <w:szCs w:val="22"/>
        </w:rPr>
      </w:pPr>
      <w:r w:rsidRPr="009B367F">
        <w:rPr>
          <w:rFonts w:ascii="Arial" w:hAnsi="Arial" w:cs="Arial"/>
          <w:color w:val="000000" w:themeColor="text1"/>
          <w:sz w:val="22"/>
          <w:szCs w:val="22"/>
        </w:rPr>
        <w:t>Study.com (2019). </w:t>
      </w:r>
      <w:r w:rsidRPr="009B367F">
        <w:rPr>
          <w:rFonts w:ascii="Arial" w:hAnsi="Arial" w:cs="Arial"/>
          <w:i/>
          <w:iCs/>
          <w:color w:val="000000" w:themeColor="text1"/>
          <w:sz w:val="22"/>
          <w:szCs w:val="22"/>
        </w:rPr>
        <w:t>Lev Vygotsky’s Theory of Cognitive Development - Video &amp; Lesson Transcript | Study.com</w:t>
      </w:r>
      <w:r w:rsidRPr="009B367F">
        <w:rPr>
          <w:rFonts w:ascii="Arial" w:hAnsi="Arial" w:cs="Arial"/>
          <w:color w:val="000000" w:themeColor="text1"/>
          <w:sz w:val="22"/>
          <w:szCs w:val="22"/>
        </w:rPr>
        <w:t xml:space="preserve">. [online] Study.com. Available at: </w:t>
      </w:r>
      <w:hyperlink r:id="rId11" w:history="1">
        <w:r w:rsidRPr="009B367F">
          <w:rPr>
            <w:rStyle w:val="Hyperlink"/>
            <w:rFonts w:ascii="Arial" w:hAnsi="Arial" w:cs="Arial"/>
            <w:sz w:val="22"/>
            <w:szCs w:val="22"/>
          </w:rPr>
          <w:t>https://study.com/academy/lesson/le</w:t>
        </w:r>
        <w:r w:rsidRPr="009B367F">
          <w:rPr>
            <w:rStyle w:val="Hyperlink"/>
            <w:rFonts w:ascii="Arial" w:hAnsi="Arial" w:cs="Arial"/>
            <w:sz w:val="22"/>
            <w:szCs w:val="22"/>
          </w:rPr>
          <w:t>v</w:t>
        </w:r>
        <w:r w:rsidRPr="009B367F">
          <w:rPr>
            <w:rStyle w:val="Hyperlink"/>
            <w:rFonts w:ascii="Arial" w:hAnsi="Arial" w:cs="Arial"/>
            <w:sz w:val="22"/>
            <w:szCs w:val="22"/>
          </w:rPr>
          <w:t>-vygotskys-theory-of-cognitive-development.html</w:t>
        </w:r>
      </w:hyperlink>
      <w:r w:rsidRPr="009B367F">
        <w:rPr>
          <w:rFonts w:ascii="Arial" w:hAnsi="Arial" w:cs="Arial"/>
          <w:color w:val="000000" w:themeColor="text1"/>
          <w:sz w:val="22"/>
          <w:szCs w:val="22"/>
        </w:rPr>
        <w:t>.</w:t>
      </w:r>
    </w:p>
    <w:p w14:paraId="65ED0CB8" w14:textId="77777777" w:rsidR="00192730" w:rsidRDefault="00192730" w:rsidP="009B367F">
      <w:pPr>
        <w:spacing w:line="360" w:lineRule="auto"/>
        <w:rPr>
          <w:rFonts w:ascii="Arial" w:hAnsi="Arial" w:cs="Arial"/>
          <w:color w:val="000000" w:themeColor="text1"/>
          <w:sz w:val="22"/>
          <w:szCs w:val="22"/>
        </w:rPr>
      </w:pPr>
    </w:p>
    <w:p w14:paraId="2E85E72C" w14:textId="520DE501" w:rsidR="00192730" w:rsidRDefault="00192730" w:rsidP="009B367F">
      <w:pPr>
        <w:spacing w:line="360" w:lineRule="auto"/>
        <w:rPr>
          <w:rFonts w:ascii="Arial" w:hAnsi="Arial" w:cs="Arial"/>
          <w:color w:val="000000" w:themeColor="text1"/>
          <w:sz w:val="22"/>
          <w:szCs w:val="22"/>
          <w:lang w:val="cy-GB"/>
        </w:rPr>
      </w:pPr>
      <w:r w:rsidRPr="009B367F">
        <w:rPr>
          <w:rFonts w:ascii="Arial" w:hAnsi="Arial" w:cs="Arial"/>
          <w:color w:val="000000" w:themeColor="text1"/>
          <w:sz w:val="22"/>
          <w:szCs w:val="22"/>
          <w:lang w:val="cy-GB"/>
        </w:rPr>
        <w:t xml:space="preserve">UKEssays.com. (2018). Holistic Development of a Child. [online] Available at: </w:t>
      </w:r>
      <w:hyperlink r:id="rId12" w:history="1">
        <w:r w:rsidRPr="009B367F">
          <w:rPr>
            <w:rStyle w:val="Hyperlink"/>
            <w:rFonts w:ascii="Arial" w:hAnsi="Arial" w:cs="Arial"/>
            <w:sz w:val="22"/>
            <w:szCs w:val="22"/>
            <w:lang w:val="cy-GB"/>
          </w:rPr>
          <w:t>https://www.ukessays.com/essays/young-people/a-holistic-approach-to-child-development-young-people-essay.php</w:t>
        </w:r>
      </w:hyperlink>
      <w:r w:rsidRPr="009B367F">
        <w:rPr>
          <w:rFonts w:ascii="Arial" w:hAnsi="Arial" w:cs="Arial"/>
          <w:color w:val="000000" w:themeColor="text1"/>
          <w:sz w:val="22"/>
          <w:szCs w:val="22"/>
          <w:lang w:val="cy-GB"/>
        </w:rPr>
        <w:t>.</w:t>
      </w:r>
    </w:p>
    <w:p w14:paraId="7A17425C" w14:textId="77777777" w:rsidR="00192730" w:rsidRDefault="00192730" w:rsidP="009B367F">
      <w:pPr>
        <w:spacing w:line="360" w:lineRule="auto"/>
        <w:rPr>
          <w:rFonts w:ascii="Arial" w:hAnsi="Arial" w:cs="Arial"/>
          <w:color w:val="000000" w:themeColor="text1"/>
          <w:sz w:val="22"/>
          <w:szCs w:val="22"/>
          <w:lang w:val="cy-GB"/>
        </w:rPr>
      </w:pPr>
    </w:p>
    <w:p w14:paraId="6202400D" w14:textId="77777777" w:rsidR="00192730" w:rsidRDefault="00192730" w:rsidP="009B367F">
      <w:pPr>
        <w:spacing w:line="360" w:lineRule="auto"/>
        <w:rPr>
          <w:rFonts w:ascii="Arial" w:hAnsi="Arial" w:cs="Arial"/>
          <w:color w:val="000000" w:themeColor="text1"/>
          <w:sz w:val="22"/>
          <w:szCs w:val="22"/>
        </w:rPr>
      </w:pPr>
      <w:r w:rsidRPr="00DA74EC">
        <w:rPr>
          <w:rFonts w:ascii="Arial" w:hAnsi="Arial" w:cs="Arial"/>
          <w:color w:val="000000" w:themeColor="text1"/>
          <w:sz w:val="22"/>
          <w:szCs w:val="22"/>
        </w:rPr>
        <w:t>www.ipl.org. (n.d.). </w:t>
      </w:r>
      <w:r w:rsidRPr="00DA74EC">
        <w:rPr>
          <w:rFonts w:ascii="Arial" w:hAnsi="Arial" w:cs="Arial"/>
          <w:i/>
          <w:iCs/>
          <w:color w:val="000000" w:themeColor="text1"/>
          <w:sz w:val="22"/>
          <w:szCs w:val="22"/>
        </w:rPr>
        <w:t xml:space="preserve">How Does Lev Vygotsky Contribute </w:t>
      </w:r>
      <w:proofErr w:type="gramStart"/>
      <w:r w:rsidRPr="00DA74EC">
        <w:rPr>
          <w:rFonts w:ascii="Arial" w:hAnsi="Arial" w:cs="Arial"/>
          <w:i/>
          <w:iCs/>
          <w:color w:val="000000" w:themeColor="text1"/>
          <w:sz w:val="22"/>
          <w:szCs w:val="22"/>
        </w:rPr>
        <w:t>To</w:t>
      </w:r>
      <w:proofErr w:type="gramEnd"/>
      <w:r w:rsidRPr="00DA74EC">
        <w:rPr>
          <w:rFonts w:ascii="Arial" w:hAnsi="Arial" w:cs="Arial"/>
          <w:i/>
          <w:iCs/>
          <w:color w:val="000000" w:themeColor="text1"/>
          <w:sz w:val="22"/>
          <w:szCs w:val="22"/>
        </w:rPr>
        <w:t xml:space="preserve"> Children’s Language... | ipl.org</w:t>
      </w:r>
      <w:r w:rsidRPr="00DA74EC">
        <w:rPr>
          <w:rFonts w:ascii="Arial" w:hAnsi="Arial" w:cs="Arial"/>
          <w:color w:val="000000" w:themeColor="text1"/>
          <w:sz w:val="22"/>
          <w:szCs w:val="22"/>
        </w:rPr>
        <w:t xml:space="preserve">. [online] Available at: </w:t>
      </w:r>
      <w:hyperlink r:id="rId13" w:history="1">
        <w:r w:rsidRPr="000E715A">
          <w:rPr>
            <w:rStyle w:val="Hyperlink"/>
            <w:rFonts w:ascii="Arial" w:hAnsi="Arial" w:cs="Arial"/>
            <w:sz w:val="22"/>
            <w:szCs w:val="22"/>
          </w:rPr>
          <w:t>https://ww</w:t>
        </w:r>
        <w:r w:rsidRPr="000E715A">
          <w:rPr>
            <w:rStyle w:val="Hyperlink"/>
            <w:rFonts w:ascii="Arial" w:hAnsi="Arial" w:cs="Arial"/>
            <w:sz w:val="22"/>
            <w:szCs w:val="22"/>
          </w:rPr>
          <w:t>w</w:t>
        </w:r>
        <w:r w:rsidRPr="000E715A">
          <w:rPr>
            <w:rStyle w:val="Hyperlink"/>
            <w:rFonts w:ascii="Arial" w:hAnsi="Arial" w:cs="Arial"/>
            <w:sz w:val="22"/>
            <w:szCs w:val="22"/>
          </w:rPr>
          <w:t>.ipl.org/essay/How-Does-Lev-Vygotsky-Contribute-To-Childrens-FKQQDCPMU5PV</w:t>
        </w:r>
      </w:hyperlink>
    </w:p>
    <w:sectPr w:rsidR="001927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E28DD"/>
    <w:multiLevelType w:val="hybridMultilevel"/>
    <w:tmpl w:val="BC743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9D7D13"/>
    <w:multiLevelType w:val="hybridMultilevel"/>
    <w:tmpl w:val="1C008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0577628">
    <w:abstractNumId w:val="1"/>
  </w:num>
  <w:num w:numId="2" w16cid:durableId="4780371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2D6"/>
    <w:rsid w:val="00027436"/>
    <w:rsid w:val="000D3226"/>
    <w:rsid w:val="000D4BEC"/>
    <w:rsid w:val="000F078C"/>
    <w:rsid w:val="001142B2"/>
    <w:rsid w:val="00192730"/>
    <w:rsid w:val="00235293"/>
    <w:rsid w:val="002400D3"/>
    <w:rsid w:val="002730A3"/>
    <w:rsid w:val="002D095B"/>
    <w:rsid w:val="003456CD"/>
    <w:rsid w:val="003B02D2"/>
    <w:rsid w:val="003D653E"/>
    <w:rsid w:val="003E1B1D"/>
    <w:rsid w:val="00463F7A"/>
    <w:rsid w:val="00486E66"/>
    <w:rsid w:val="004B67F8"/>
    <w:rsid w:val="004C0928"/>
    <w:rsid w:val="004C43B0"/>
    <w:rsid w:val="004C572F"/>
    <w:rsid w:val="004D52D6"/>
    <w:rsid w:val="0052498F"/>
    <w:rsid w:val="0056037E"/>
    <w:rsid w:val="005B6E5E"/>
    <w:rsid w:val="00611B2A"/>
    <w:rsid w:val="0061784A"/>
    <w:rsid w:val="00651F6E"/>
    <w:rsid w:val="00664780"/>
    <w:rsid w:val="00690A49"/>
    <w:rsid w:val="006D024E"/>
    <w:rsid w:val="0072118A"/>
    <w:rsid w:val="00733F64"/>
    <w:rsid w:val="00735DD1"/>
    <w:rsid w:val="0075787C"/>
    <w:rsid w:val="0076322C"/>
    <w:rsid w:val="007E0EB2"/>
    <w:rsid w:val="008401F6"/>
    <w:rsid w:val="008C36BB"/>
    <w:rsid w:val="008D1AE3"/>
    <w:rsid w:val="008D7B75"/>
    <w:rsid w:val="00904F50"/>
    <w:rsid w:val="0091173B"/>
    <w:rsid w:val="009568B6"/>
    <w:rsid w:val="009951E3"/>
    <w:rsid w:val="009B367F"/>
    <w:rsid w:val="009D0DFC"/>
    <w:rsid w:val="009E4337"/>
    <w:rsid w:val="00A446A9"/>
    <w:rsid w:val="00A85800"/>
    <w:rsid w:val="00A9469D"/>
    <w:rsid w:val="00B13761"/>
    <w:rsid w:val="00B349F1"/>
    <w:rsid w:val="00B652D9"/>
    <w:rsid w:val="00B67D75"/>
    <w:rsid w:val="00B85E32"/>
    <w:rsid w:val="00BC04E3"/>
    <w:rsid w:val="00BF1BCD"/>
    <w:rsid w:val="00C37B6F"/>
    <w:rsid w:val="00C52105"/>
    <w:rsid w:val="00C65251"/>
    <w:rsid w:val="00D32E1C"/>
    <w:rsid w:val="00DA74EC"/>
    <w:rsid w:val="00DC65D2"/>
    <w:rsid w:val="00E50F35"/>
    <w:rsid w:val="00E56E39"/>
    <w:rsid w:val="00E805C1"/>
    <w:rsid w:val="00EC2928"/>
    <w:rsid w:val="00F55414"/>
    <w:rsid w:val="00F62CD2"/>
    <w:rsid w:val="00F9355E"/>
    <w:rsid w:val="00FB080C"/>
    <w:rsid w:val="00FF75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C058447"/>
  <w15:chartTrackingRefBased/>
  <w15:docId w15:val="{D858CC24-92F4-A049-B7DF-01CE9B1C3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05C1"/>
    <w:pPr>
      <w:ind w:left="720"/>
      <w:contextualSpacing/>
    </w:pPr>
  </w:style>
  <w:style w:type="character" w:styleId="Hyperlink">
    <w:name w:val="Hyperlink"/>
    <w:basedOn w:val="DefaultParagraphFont"/>
    <w:uiPriority w:val="99"/>
    <w:unhideWhenUsed/>
    <w:rsid w:val="00735DD1"/>
    <w:rPr>
      <w:color w:val="0563C1" w:themeColor="hyperlink"/>
      <w:u w:val="single"/>
    </w:rPr>
  </w:style>
  <w:style w:type="character" w:styleId="UnresolvedMention">
    <w:name w:val="Unresolved Mention"/>
    <w:basedOn w:val="DefaultParagraphFont"/>
    <w:uiPriority w:val="99"/>
    <w:semiHidden/>
    <w:unhideWhenUsed/>
    <w:rsid w:val="00735DD1"/>
    <w:rPr>
      <w:color w:val="605E5C"/>
      <w:shd w:val="clear" w:color="auto" w:fill="E1DFDD"/>
    </w:rPr>
  </w:style>
  <w:style w:type="character" w:customStyle="1" w:styleId="apple-converted-space">
    <w:name w:val="apple-converted-space"/>
    <w:basedOn w:val="DefaultParagraphFont"/>
    <w:rsid w:val="003E1B1D"/>
  </w:style>
  <w:style w:type="character" w:styleId="FollowedHyperlink">
    <w:name w:val="FollowedHyperlink"/>
    <w:basedOn w:val="DefaultParagraphFont"/>
    <w:uiPriority w:val="99"/>
    <w:semiHidden/>
    <w:unhideWhenUsed/>
    <w:rsid w:val="00DA74E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666891">
      <w:bodyDiv w:val="1"/>
      <w:marLeft w:val="0"/>
      <w:marRight w:val="0"/>
      <w:marTop w:val="0"/>
      <w:marBottom w:val="0"/>
      <w:divBdr>
        <w:top w:val="none" w:sz="0" w:space="0" w:color="auto"/>
        <w:left w:val="none" w:sz="0" w:space="0" w:color="auto"/>
        <w:bottom w:val="none" w:sz="0" w:space="0" w:color="auto"/>
        <w:right w:val="none" w:sz="0" w:space="0" w:color="auto"/>
      </w:divBdr>
      <w:divsChild>
        <w:div w:id="436877102">
          <w:marLeft w:val="0"/>
          <w:marRight w:val="0"/>
          <w:marTop w:val="0"/>
          <w:marBottom w:val="150"/>
          <w:divBdr>
            <w:top w:val="none" w:sz="0" w:space="0" w:color="auto"/>
            <w:left w:val="none" w:sz="0" w:space="0" w:color="auto"/>
            <w:bottom w:val="none" w:sz="0" w:space="0" w:color="auto"/>
            <w:right w:val="none" w:sz="0" w:space="0" w:color="auto"/>
          </w:divBdr>
        </w:div>
      </w:divsChild>
    </w:div>
    <w:div w:id="601184848">
      <w:bodyDiv w:val="1"/>
      <w:marLeft w:val="0"/>
      <w:marRight w:val="0"/>
      <w:marTop w:val="0"/>
      <w:marBottom w:val="0"/>
      <w:divBdr>
        <w:top w:val="none" w:sz="0" w:space="0" w:color="auto"/>
        <w:left w:val="none" w:sz="0" w:space="0" w:color="auto"/>
        <w:bottom w:val="none" w:sz="0" w:space="0" w:color="auto"/>
        <w:right w:val="none" w:sz="0" w:space="0" w:color="auto"/>
      </w:divBdr>
      <w:divsChild>
        <w:div w:id="1375544080">
          <w:marLeft w:val="0"/>
          <w:marRight w:val="0"/>
          <w:marTop w:val="0"/>
          <w:marBottom w:val="150"/>
          <w:divBdr>
            <w:top w:val="none" w:sz="0" w:space="0" w:color="auto"/>
            <w:left w:val="none" w:sz="0" w:space="0" w:color="auto"/>
            <w:bottom w:val="none" w:sz="0" w:space="0" w:color="auto"/>
            <w:right w:val="none" w:sz="0" w:space="0" w:color="auto"/>
          </w:divBdr>
        </w:div>
      </w:divsChild>
    </w:div>
    <w:div w:id="620691488">
      <w:bodyDiv w:val="1"/>
      <w:marLeft w:val="0"/>
      <w:marRight w:val="0"/>
      <w:marTop w:val="0"/>
      <w:marBottom w:val="0"/>
      <w:divBdr>
        <w:top w:val="none" w:sz="0" w:space="0" w:color="auto"/>
        <w:left w:val="none" w:sz="0" w:space="0" w:color="auto"/>
        <w:bottom w:val="none" w:sz="0" w:space="0" w:color="auto"/>
        <w:right w:val="none" w:sz="0" w:space="0" w:color="auto"/>
      </w:divBdr>
      <w:divsChild>
        <w:div w:id="216087297">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Zone-of-Proximal-Development.html" TargetMode="External"/><Relationship Id="rId13" Type="http://schemas.openxmlformats.org/officeDocument/2006/relationships/hyperlink" Target="https://www.ipl.org/essay/How-Does-Lev-Vygotsky-Contribute-To-Childrens-FKQQDCPMU5PV" TargetMode="External"/><Relationship Id="rId3" Type="http://schemas.openxmlformats.org/officeDocument/2006/relationships/styles" Target="styles.xml"/><Relationship Id="rId7" Type="http://schemas.openxmlformats.org/officeDocument/2006/relationships/hyperlink" Target="https://www.simplypsychology.org/attachment.html" TargetMode="External"/><Relationship Id="rId12" Type="http://schemas.openxmlformats.org/officeDocument/2006/relationships/hyperlink" Target="https://www.ukessays.com/essays/young-people/a-holistic-approach-to-child-development-young-people-essay.ph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us.sagepub.com/sites/default/files/kuther_lifespan_ch_06.pdf" TargetMode="External"/><Relationship Id="rId11" Type="http://schemas.openxmlformats.org/officeDocument/2006/relationships/hyperlink" Target="https://study.com/academy/lesson/lev-vygotskys-theory-of-cognitive-development.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socialsci.libretexts.org/Bookshelves/Early_Childhood_Education/Child_Family_Community%3A_The_Socialization_of_Diverse_Children/01%3A_Introduction_to_Socialization_and_Theories/1.06%3A_Barbara_Rogoff" TargetMode="External"/><Relationship Id="rId4" Type="http://schemas.openxmlformats.org/officeDocument/2006/relationships/settings" Target="settings.xml"/><Relationship Id="rId9" Type="http://schemas.openxmlformats.org/officeDocument/2006/relationships/hyperlink" Target="https://www.simplypsychology.org/vygotsky.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2976FF4-4C71-4044-8A63-C482A9891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1961</Words>
  <Characters>11184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Price (2200392)</dc:creator>
  <cp:keywords/>
  <dc:description/>
  <cp:lastModifiedBy>Emily Price (2200392)</cp:lastModifiedBy>
  <cp:revision>2</cp:revision>
  <dcterms:created xsi:type="dcterms:W3CDTF">2022-10-28T21:06:00Z</dcterms:created>
  <dcterms:modified xsi:type="dcterms:W3CDTF">2022-10-28T21:06:00Z</dcterms:modified>
</cp:coreProperties>
</file>