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592FF65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C2B45">
              <w:rPr>
                <w:b/>
                <w:color w:val="auto"/>
                <w:sz w:val="32"/>
              </w:rPr>
              <w:t>Arron Howitt</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BA1C4D2" w:rsidR="005A1BA3" w:rsidRDefault="005C2B45" w:rsidP="00340E9A">
            <w:pPr>
              <w:overflowPunct/>
              <w:autoSpaceDE/>
              <w:autoSpaceDN/>
              <w:adjustRightInd/>
              <w:ind w:right="237"/>
              <w:textAlignment w:val="auto"/>
              <w:rPr>
                <w:b/>
                <w:color w:val="auto"/>
                <w:sz w:val="32"/>
              </w:rPr>
            </w:pPr>
            <w:r>
              <w:rPr>
                <w:b/>
                <w:color w:val="auto"/>
                <w:sz w:val="32"/>
              </w:rPr>
              <w:t>1920585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w:t>
      </w:r>
      <w:proofErr w:type="gramStart"/>
      <w:r w:rsidRPr="00D93CA6">
        <w:rPr>
          <w:rFonts w:eastAsia="Arial"/>
          <w:b/>
          <w:color w:val="000000" w:themeColor="text1"/>
          <w:sz w:val="24"/>
          <w:szCs w:val="24"/>
        </w:rPr>
        <w:t xml:space="preserve">to </w:t>
      </w:r>
      <w:r w:rsidR="0081788E">
        <w:rPr>
          <w:rFonts w:eastAsia="Arial"/>
          <w:b/>
          <w:color w:val="000000" w:themeColor="text1"/>
          <w:sz w:val="24"/>
          <w:szCs w:val="24"/>
        </w:rPr>
        <w:t xml:space="preserve"> </w:t>
      </w:r>
      <w:r w:rsidRPr="00D93CA6">
        <w:rPr>
          <w:rFonts w:eastAsia="Arial"/>
          <w:b/>
          <w:color w:val="000000" w:themeColor="text1"/>
          <w:sz w:val="24"/>
          <w:szCs w:val="24"/>
        </w:rPr>
        <w:t>elements</w:t>
      </w:r>
      <w:proofErr w:type="gramEnd"/>
      <w:r w:rsidRPr="00D93CA6">
        <w:rPr>
          <w:rFonts w:eastAsia="Arial"/>
          <w:b/>
          <w:color w:val="000000" w:themeColor="text1"/>
          <w:sz w:val="24"/>
          <w:szCs w:val="24"/>
        </w:rPr>
        <w:t xml:space="preserve">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6B64C2"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adhere to guidance in the Student Handbook about unfair practice and </w:t>
      </w:r>
      <w:proofErr w:type="gramStart"/>
      <w:r w:rsidRPr="5848403C">
        <w:rPr>
          <w:rFonts w:eastAsia="Arial"/>
          <w:color w:val="000000" w:themeColor="text1"/>
          <w:sz w:val="24"/>
          <w:szCs w:val="24"/>
        </w:rPr>
        <w:t>plagiarism;</w:t>
      </w:r>
      <w:proofErr w:type="gramEnd"/>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not identify individuals including witnesses, victims or offenders by </w:t>
      </w:r>
      <w:proofErr w:type="gramStart"/>
      <w:r w:rsidRPr="5848403C">
        <w:rPr>
          <w:rFonts w:eastAsia="Arial"/>
          <w:color w:val="000000" w:themeColor="text1"/>
          <w:sz w:val="24"/>
          <w:szCs w:val="24"/>
        </w:rPr>
        <w:t>name;</w:t>
      </w:r>
      <w:proofErr w:type="gramEnd"/>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roofErr w:type="gramStart"/>
      <w:r w:rsidRPr="5848403C">
        <w:rPr>
          <w:rFonts w:eastAsia="Arial"/>
          <w:i/>
          <w:iCs/>
          <w:color w:val="000000" w:themeColor="text1"/>
          <w:sz w:val="24"/>
          <w:szCs w:val="24"/>
        </w:rPr>
        <w:t>);</w:t>
      </w:r>
      <w:proofErr w:type="gramEnd"/>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 xml:space="preserve">You should use this particular document to insert your text / answer within each section of this </w:t>
      </w:r>
      <w:proofErr w:type="gramStart"/>
      <w:r w:rsidRPr="5848403C">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02517E">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02517E">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FD19F3E" w:rsidR="00FF7784" w:rsidRDefault="005C2B45" w:rsidP="00340E9A">
      <w:pPr>
        <w:ind w:right="237"/>
        <w:jc w:val="both"/>
        <w:rPr>
          <w:sz w:val="24"/>
          <w:szCs w:val="24"/>
        </w:rPr>
      </w:pPr>
      <w:r>
        <w:rPr>
          <w:sz w:val="24"/>
          <w:szCs w:val="24"/>
        </w:rPr>
        <w:t xml:space="preserve">In this essay I will discuss the coping strategies that I have applied to develop resilience and minimise my stress while adapting to my role as a constable. I have experienced stress during my tutorship, although I have tried different ways of managing this stress to maximise my wellbeing. </w:t>
      </w:r>
    </w:p>
    <w:p w14:paraId="27D7014A" w14:textId="7E593FC8" w:rsidR="005C2B45" w:rsidRDefault="005C2B45" w:rsidP="00340E9A">
      <w:pPr>
        <w:ind w:right="237"/>
        <w:jc w:val="both"/>
        <w:rPr>
          <w:sz w:val="24"/>
          <w:szCs w:val="24"/>
        </w:rPr>
      </w:pPr>
    </w:p>
    <w:p w14:paraId="40F0DBEF" w14:textId="465E4275" w:rsidR="005C2B45" w:rsidRDefault="005C2B45" w:rsidP="00340E9A">
      <w:pPr>
        <w:ind w:right="237"/>
        <w:jc w:val="both"/>
        <w:rPr>
          <w:sz w:val="24"/>
          <w:szCs w:val="24"/>
        </w:rPr>
      </w:pPr>
      <w:r>
        <w:rPr>
          <w:sz w:val="24"/>
          <w:szCs w:val="24"/>
        </w:rPr>
        <w:t xml:space="preserve">One of the main ways I have coped with stress is by continuing with a well regimented fitness and exercise plan. I have always found that by having a fitness plan to adhere to when out of work, I am able to focus more during work times knowing that I have something to look forward and something to challenge my mind with when I am out of work. </w:t>
      </w:r>
      <w:r w:rsidR="00150417">
        <w:rPr>
          <w:sz w:val="24"/>
          <w:szCs w:val="24"/>
        </w:rPr>
        <w:t xml:space="preserve">By completing an </w:t>
      </w:r>
      <w:r w:rsidR="00383CCD">
        <w:rPr>
          <w:sz w:val="24"/>
          <w:szCs w:val="24"/>
        </w:rPr>
        <w:t>exercise routine that contains progressive overload I can develop resilience within myself as it consistently pushes me to better myself. The centre for motivation and change say that “</w:t>
      </w:r>
      <w:r w:rsidR="00383CCD" w:rsidRPr="00383CCD">
        <w:rPr>
          <w:sz w:val="24"/>
          <w:szCs w:val="24"/>
        </w:rPr>
        <w:t>Getting enough exercise is also crucial to increasing resilience.  Researchers have found that even short periods of exercise in the morning can contribute to energy levels that support a regulated sleep-wake cycle.</w:t>
      </w:r>
      <w:r w:rsidR="00383CCD">
        <w:rPr>
          <w:sz w:val="24"/>
          <w:szCs w:val="24"/>
        </w:rPr>
        <w:t xml:space="preserve">” (The </w:t>
      </w:r>
      <w:proofErr w:type="spellStart"/>
      <w:r w:rsidR="00383CCD">
        <w:rPr>
          <w:sz w:val="24"/>
          <w:szCs w:val="24"/>
        </w:rPr>
        <w:t>Center</w:t>
      </w:r>
      <w:proofErr w:type="spellEnd"/>
      <w:r w:rsidR="00383CCD">
        <w:rPr>
          <w:sz w:val="24"/>
          <w:szCs w:val="24"/>
        </w:rPr>
        <w:t xml:space="preserve"> for Motivation and Change, 2016.) As I have developed more resilience, I feel more at ease when adapting to change and making decisions in my role as a constable. This lessens my stress as I feel more confident when carrying out my day to day duties.</w:t>
      </w:r>
    </w:p>
    <w:p w14:paraId="78C8A401" w14:textId="4448BA1E" w:rsidR="00150417" w:rsidRDefault="00150417" w:rsidP="00340E9A">
      <w:pPr>
        <w:ind w:right="237"/>
        <w:jc w:val="both"/>
        <w:rPr>
          <w:sz w:val="24"/>
          <w:szCs w:val="24"/>
        </w:rPr>
      </w:pPr>
    </w:p>
    <w:p w14:paraId="2F7BAEDF" w14:textId="292858E6" w:rsidR="00150417" w:rsidRDefault="00150417" w:rsidP="00340E9A">
      <w:pPr>
        <w:ind w:right="237"/>
        <w:jc w:val="both"/>
        <w:rPr>
          <w:sz w:val="24"/>
          <w:szCs w:val="24"/>
        </w:rPr>
      </w:pPr>
      <w:r>
        <w:rPr>
          <w:sz w:val="24"/>
          <w:szCs w:val="24"/>
        </w:rPr>
        <w:t>Another element that has impacted on my stress levels is the lack of sleep due to working a shift pattern. I have found that I am not sleeping well and struggling to get to sleep at regular times. The sleep foundation says that “</w:t>
      </w:r>
      <w:r w:rsidRPr="00150417">
        <w:rPr>
          <w:sz w:val="24"/>
          <w:szCs w:val="24"/>
        </w:rPr>
        <w:t>Getting enough sleep on a nightly basis can alleviate stress quite effectively. Unfortunately, a good night’s rest can be elusive if you’re stressed out – especially if sleep problems are a major source of your day-to-day anxieties.</w:t>
      </w:r>
      <w:r>
        <w:rPr>
          <w:sz w:val="24"/>
          <w:szCs w:val="24"/>
        </w:rPr>
        <w:t xml:space="preserve">” </w:t>
      </w:r>
      <w:r w:rsidR="00383CCD">
        <w:rPr>
          <w:sz w:val="24"/>
          <w:szCs w:val="24"/>
        </w:rPr>
        <w:t>(</w:t>
      </w:r>
      <w:r>
        <w:rPr>
          <w:sz w:val="24"/>
          <w:szCs w:val="24"/>
        </w:rPr>
        <w:t>Sleep Foundation, N.D</w:t>
      </w:r>
      <w:r w:rsidR="00383CCD">
        <w:rPr>
          <w:sz w:val="24"/>
          <w:szCs w:val="24"/>
        </w:rPr>
        <w:t xml:space="preserve">) </w:t>
      </w:r>
      <w:r>
        <w:rPr>
          <w:sz w:val="24"/>
          <w:szCs w:val="24"/>
        </w:rPr>
        <w:t xml:space="preserve">This quote shows how stress and sleep are heavily related and quite often affect each other. I believe the adaptation to my new role has caused me to feel stressed and therefore my sleep has been affected. This in turn, has further affected my levels of stress and I am not getting the required amount of sleep. </w:t>
      </w:r>
    </w:p>
    <w:p w14:paraId="0BE73398" w14:textId="3FB2FEFF" w:rsidR="00383CCD" w:rsidRDefault="00383CCD" w:rsidP="00340E9A">
      <w:pPr>
        <w:ind w:right="237"/>
        <w:jc w:val="both"/>
        <w:rPr>
          <w:sz w:val="24"/>
          <w:szCs w:val="24"/>
        </w:rPr>
      </w:pPr>
    </w:p>
    <w:p w14:paraId="0590AAF8" w14:textId="5D1A9542" w:rsidR="00FF7784" w:rsidRDefault="00383CCD" w:rsidP="00340E9A">
      <w:pPr>
        <w:ind w:right="237"/>
        <w:jc w:val="both"/>
        <w:rPr>
          <w:sz w:val="24"/>
          <w:szCs w:val="24"/>
        </w:rPr>
      </w:pPr>
      <w:r>
        <w:rPr>
          <w:sz w:val="24"/>
          <w:szCs w:val="24"/>
        </w:rPr>
        <w:t xml:space="preserve">Another way I have </w:t>
      </w:r>
      <w:r w:rsidR="001D1791">
        <w:rPr>
          <w:sz w:val="24"/>
          <w:szCs w:val="24"/>
        </w:rPr>
        <w:t xml:space="preserve">coped with stress, is by playing video games with my friends. I enjoy the social side of playing games as I can talk to my friends. As we are in a global pandemic, this gives me a lot more opportunity to speak and catch up with </w:t>
      </w:r>
      <w:r w:rsidR="001D1791">
        <w:rPr>
          <w:sz w:val="24"/>
          <w:szCs w:val="24"/>
        </w:rPr>
        <w:lastRenderedPageBreak/>
        <w:t>my friends. “</w:t>
      </w:r>
      <w:r w:rsidR="001D1791" w:rsidRPr="001D1791">
        <w:rPr>
          <w:sz w:val="24"/>
          <w:szCs w:val="24"/>
        </w:rPr>
        <w:t>Another benefit of cooperative gameplay is that players can help one another, offering symbolic support and enabling one another to develop problem-solving skills. These positive experiences and “wins” can feel empowering and build resilience to stress.</w:t>
      </w:r>
      <w:r w:rsidR="001D1791">
        <w:rPr>
          <w:sz w:val="24"/>
          <w:szCs w:val="24"/>
        </w:rPr>
        <w:t>” (</w:t>
      </w:r>
      <w:r w:rsidR="001D1791" w:rsidRPr="001D1791">
        <w:rPr>
          <w:sz w:val="24"/>
          <w:szCs w:val="24"/>
        </w:rPr>
        <w:t>Scott, E</w:t>
      </w:r>
      <w:r w:rsidR="001D1791">
        <w:rPr>
          <w:sz w:val="24"/>
          <w:szCs w:val="24"/>
        </w:rPr>
        <w:t xml:space="preserve">, </w:t>
      </w:r>
      <w:r w:rsidR="001D1791" w:rsidRPr="001D1791">
        <w:rPr>
          <w:sz w:val="24"/>
          <w:szCs w:val="24"/>
        </w:rPr>
        <w:t>2016).</w:t>
      </w:r>
      <w:r w:rsidR="001D1791">
        <w:rPr>
          <w:sz w:val="24"/>
          <w:szCs w:val="24"/>
        </w:rPr>
        <w:t xml:space="preserve"> This quote shows how playing with your friends online can positively boost your resilience and lower stress levels. However, I have found that if I play video games for too long of a period and it causes me to miss out on completing my daily exercise, it can have a negative effect on my stress and therefore I try to limit the amount of time I play games online. </w:t>
      </w:r>
    </w:p>
    <w:p w14:paraId="5FDCF405" w14:textId="3A8A4500" w:rsidR="001D1791" w:rsidRDefault="001D1791" w:rsidP="00340E9A">
      <w:pPr>
        <w:ind w:right="237"/>
        <w:jc w:val="both"/>
        <w:rPr>
          <w:sz w:val="24"/>
          <w:szCs w:val="24"/>
        </w:rPr>
      </w:pPr>
    </w:p>
    <w:p w14:paraId="6585DB07" w14:textId="19D36C78" w:rsidR="001D1791" w:rsidRDefault="00746C08" w:rsidP="00340E9A">
      <w:pPr>
        <w:ind w:right="237"/>
        <w:jc w:val="both"/>
        <w:rPr>
          <w:sz w:val="24"/>
          <w:szCs w:val="24"/>
        </w:rPr>
      </w:pPr>
      <w:r>
        <w:rPr>
          <w:sz w:val="24"/>
          <w:szCs w:val="24"/>
        </w:rPr>
        <w:t>Overall,</w:t>
      </w:r>
      <w:r w:rsidR="001D1791">
        <w:rPr>
          <w:sz w:val="24"/>
          <w:szCs w:val="24"/>
        </w:rPr>
        <w:t xml:space="preserve"> I feel as though I have multiple ways to cope with stress and develop resilience. I feel as though it’s an ever-changing problem of finding what works best for you personally. I am happy with the levels of stress I am currently working under and therefore the ways I am coping with stress are mostly effective.</w:t>
      </w:r>
    </w:p>
    <w:p w14:paraId="19626BEE" w14:textId="6FD340E8" w:rsidR="001D1791" w:rsidRDefault="001D1791" w:rsidP="00340E9A">
      <w:pPr>
        <w:ind w:right="237"/>
        <w:jc w:val="both"/>
        <w:rPr>
          <w:sz w:val="24"/>
          <w:szCs w:val="24"/>
        </w:rPr>
      </w:pPr>
    </w:p>
    <w:p w14:paraId="166DEE02" w14:textId="4C541B5E" w:rsidR="001D1791" w:rsidRPr="00270EEB" w:rsidRDefault="001D1791" w:rsidP="00340E9A">
      <w:pPr>
        <w:ind w:right="237"/>
        <w:jc w:val="both"/>
        <w:rPr>
          <w:sz w:val="24"/>
          <w:szCs w:val="24"/>
        </w:rPr>
      </w:pPr>
      <w:r>
        <w:rPr>
          <w:sz w:val="24"/>
          <w:szCs w:val="24"/>
        </w:rPr>
        <w:t>Word count - 584</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5EF4EEAA" w:rsidR="00AA666E" w:rsidRDefault="00A007A9" w:rsidP="00340E9A">
      <w:pPr>
        <w:ind w:right="237"/>
        <w:jc w:val="both"/>
        <w:rPr>
          <w:sz w:val="24"/>
          <w:szCs w:val="24"/>
        </w:rPr>
      </w:pPr>
      <w:r>
        <w:rPr>
          <w:sz w:val="24"/>
          <w:szCs w:val="24"/>
        </w:rPr>
        <w:t xml:space="preserve">In this essay I will </w:t>
      </w:r>
      <w:r w:rsidR="00746C08">
        <w:rPr>
          <w:sz w:val="24"/>
          <w:szCs w:val="24"/>
        </w:rPr>
        <w:t xml:space="preserve">give a </w:t>
      </w:r>
      <w:r w:rsidRPr="00A007A9">
        <w:rPr>
          <w:sz w:val="24"/>
          <w:szCs w:val="24"/>
        </w:rPr>
        <w:t>description of an incident that I have attended including any social and legislative contexts and any cultural, ethnicity and language issues if they become relevant.</w:t>
      </w:r>
      <w:r w:rsidR="00746C08">
        <w:rPr>
          <w:sz w:val="24"/>
          <w:szCs w:val="24"/>
        </w:rPr>
        <w:t xml:space="preserve"> I will review the fundamental elements of effective communication used. I will also explain my considerations regarding vulnerability and for safeguarding individuals. I will outline the police role in manging factors to reduce risk. I will reflect on how I have applied and adhered to the Codes of Practice and the Core Principles. </w:t>
      </w:r>
    </w:p>
    <w:p w14:paraId="7574DD00" w14:textId="1F4F42C3" w:rsidR="00746C08" w:rsidRDefault="00746C08" w:rsidP="00340E9A">
      <w:pPr>
        <w:ind w:right="237"/>
        <w:jc w:val="both"/>
        <w:rPr>
          <w:sz w:val="24"/>
          <w:szCs w:val="24"/>
        </w:rPr>
      </w:pPr>
    </w:p>
    <w:p w14:paraId="3EC0ECC3" w14:textId="687251AA" w:rsidR="00746C08" w:rsidRDefault="00746C08" w:rsidP="00340E9A">
      <w:pPr>
        <w:ind w:right="237"/>
        <w:jc w:val="both"/>
        <w:rPr>
          <w:sz w:val="24"/>
          <w:szCs w:val="24"/>
        </w:rPr>
      </w:pPr>
      <w:r>
        <w:rPr>
          <w:sz w:val="24"/>
          <w:szCs w:val="24"/>
        </w:rPr>
        <w:t xml:space="preserve">Officers have attended an incident whereby a father who has reported that his son has just assaulted him. </w:t>
      </w:r>
      <w:r w:rsidR="00325111">
        <w:rPr>
          <w:sz w:val="24"/>
          <w:szCs w:val="24"/>
        </w:rPr>
        <w:t xml:space="preserve">Officers have arrived at the address and spoken with the father. He has stated that his son has now left and that he would like to give a statement in relation to this. In his statement he disclosed that he and his son were watching tv together and they have had a verbal argument over who owns the tobacco that was placed on the table. The son has then got aggressive towards the father shouting at him and has punched him to the right side of the face with a closed </w:t>
      </w:r>
      <w:r w:rsidR="00325111">
        <w:rPr>
          <w:sz w:val="24"/>
          <w:szCs w:val="24"/>
        </w:rPr>
        <w:lastRenderedPageBreak/>
        <w:t xml:space="preserve">fist. At this point, the father has asked his son to leave and the son has left. </w:t>
      </w:r>
      <w:r w:rsidR="002001E9">
        <w:rPr>
          <w:sz w:val="24"/>
          <w:szCs w:val="24"/>
        </w:rPr>
        <w:t xml:space="preserve">Officers have then located the son and he has been arrested on suspicion of assault. His detention was authorised by a custody sergeant. </w:t>
      </w:r>
    </w:p>
    <w:p w14:paraId="04B3CD57" w14:textId="00D92946" w:rsidR="002001E9" w:rsidRDefault="002001E9" w:rsidP="00340E9A">
      <w:pPr>
        <w:ind w:right="237"/>
        <w:jc w:val="both"/>
        <w:rPr>
          <w:sz w:val="24"/>
          <w:szCs w:val="24"/>
        </w:rPr>
      </w:pPr>
    </w:p>
    <w:p w14:paraId="26110B6B" w14:textId="04437769" w:rsidR="002001E9" w:rsidRDefault="002001E9" w:rsidP="00340E9A">
      <w:pPr>
        <w:ind w:right="237"/>
        <w:jc w:val="both"/>
        <w:rPr>
          <w:sz w:val="24"/>
          <w:szCs w:val="24"/>
        </w:rPr>
      </w:pPr>
      <w:r>
        <w:rPr>
          <w:sz w:val="24"/>
          <w:szCs w:val="24"/>
        </w:rPr>
        <w:t>Whilst speaking to the victim officers have used many different styles of effective communication. I believe when taking a statement active listening is one of the most important forms of effective communication. Mindtools describe active listening as “W</w:t>
      </w:r>
      <w:r w:rsidRPr="002001E9">
        <w:rPr>
          <w:sz w:val="24"/>
          <w:szCs w:val="24"/>
        </w:rPr>
        <w:t>here you make a conscious effort to hear not only the words that another person is saying but, more importantly, the complete message being communicated.</w:t>
      </w:r>
      <w:r>
        <w:rPr>
          <w:sz w:val="24"/>
          <w:szCs w:val="24"/>
        </w:rPr>
        <w:t>”</w:t>
      </w:r>
      <w:r w:rsidRPr="002001E9">
        <w:t xml:space="preserve"> </w:t>
      </w:r>
      <w:r>
        <w:rPr>
          <w:sz w:val="24"/>
          <w:szCs w:val="24"/>
        </w:rPr>
        <w:t>(</w:t>
      </w:r>
      <w:r w:rsidRPr="002001E9">
        <w:rPr>
          <w:sz w:val="24"/>
          <w:szCs w:val="24"/>
        </w:rPr>
        <w:t>Mindtools</w:t>
      </w:r>
      <w:r>
        <w:rPr>
          <w:sz w:val="24"/>
          <w:szCs w:val="24"/>
        </w:rPr>
        <w:t xml:space="preserve">, </w:t>
      </w:r>
      <w:r w:rsidRPr="002001E9">
        <w:rPr>
          <w:sz w:val="24"/>
          <w:szCs w:val="24"/>
        </w:rPr>
        <w:t>2009).</w:t>
      </w:r>
      <w:r>
        <w:rPr>
          <w:sz w:val="24"/>
          <w:szCs w:val="24"/>
        </w:rPr>
        <w:t xml:space="preserve"> When the victim was talking to me, I was sure to maintain eye contact, nodding in between his sentences and showing interested body language. I also paraphrased things the victim had said to me to clarify things but to show him that I was listening to the information he was giving me. </w:t>
      </w:r>
    </w:p>
    <w:p w14:paraId="2B489B7D" w14:textId="1B81C18F" w:rsidR="002001E9" w:rsidRDefault="002001E9" w:rsidP="00340E9A">
      <w:pPr>
        <w:ind w:right="237"/>
        <w:jc w:val="both"/>
        <w:rPr>
          <w:sz w:val="24"/>
          <w:szCs w:val="24"/>
        </w:rPr>
      </w:pPr>
    </w:p>
    <w:p w14:paraId="5BEB58CC" w14:textId="3C9F762D" w:rsidR="002001E9" w:rsidRDefault="002001E9" w:rsidP="00340E9A">
      <w:pPr>
        <w:ind w:right="237"/>
        <w:jc w:val="both"/>
        <w:rPr>
          <w:sz w:val="24"/>
          <w:szCs w:val="24"/>
        </w:rPr>
      </w:pPr>
      <w:r>
        <w:rPr>
          <w:sz w:val="24"/>
          <w:szCs w:val="24"/>
        </w:rPr>
        <w:t xml:space="preserve">When taking the statement, I asked as many open questions as I could. This allows the victim to tell me their version of events of what has happened in their own words. I would make sure not to interrupt when he was talking. I tried to build a rapport with the victim by using compassionate language when speaking about the incident. I would use closed questions only to clarify facts within his statement. </w:t>
      </w:r>
    </w:p>
    <w:p w14:paraId="4C857417" w14:textId="36C364BB" w:rsidR="008763C2" w:rsidRDefault="008763C2" w:rsidP="00340E9A">
      <w:pPr>
        <w:ind w:right="237"/>
        <w:jc w:val="both"/>
        <w:rPr>
          <w:sz w:val="24"/>
          <w:szCs w:val="24"/>
        </w:rPr>
      </w:pPr>
    </w:p>
    <w:p w14:paraId="00FC33A0" w14:textId="389AA485" w:rsidR="008763C2" w:rsidRDefault="008763C2" w:rsidP="00340E9A">
      <w:pPr>
        <w:ind w:right="237"/>
        <w:jc w:val="both"/>
        <w:rPr>
          <w:sz w:val="24"/>
          <w:szCs w:val="24"/>
        </w:rPr>
      </w:pPr>
      <w:r>
        <w:rPr>
          <w:sz w:val="24"/>
          <w:szCs w:val="24"/>
        </w:rPr>
        <w:t xml:space="preserve">Many people who are victims are vulnerable. The College of Policing state </w:t>
      </w:r>
      <w:r w:rsidRPr="008763C2">
        <w:rPr>
          <w:sz w:val="24"/>
          <w:szCs w:val="24"/>
        </w:rPr>
        <w:t>“A person is vulnerable if, as a result of their situation or circumstances, they are unable to take care of or protect themselves or others from harm or exploitation.”</w:t>
      </w:r>
      <w:r w:rsidRPr="008763C2">
        <w:t xml:space="preserve"> </w:t>
      </w:r>
      <w:r>
        <w:rPr>
          <w:sz w:val="24"/>
          <w:szCs w:val="24"/>
        </w:rPr>
        <w:t>(</w:t>
      </w:r>
      <w:r w:rsidRPr="008763C2">
        <w:rPr>
          <w:sz w:val="24"/>
          <w:szCs w:val="24"/>
        </w:rPr>
        <w:t>College of Policing</w:t>
      </w:r>
      <w:r>
        <w:rPr>
          <w:sz w:val="24"/>
          <w:szCs w:val="24"/>
        </w:rPr>
        <w:t xml:space="preserve">, </w:t>
      </w:r>
      <w:r w:rsidRPr="008763C2">
        <w:rPr>
          <w:sz w:val="24"/>
          <w:szCs w:val="24"/>
        </w:rPr>
        <w:t>2019)</w:t>
      </w:r>
      <w:r>
        <w:rPr>
          <w:sz w:val="24"/>
          <w:szCs w:val="24"/>
        </w:rPr>
        <w:t xml:space="preserve">. Vulnerable people are the most at risk, therefore the police need to do as much as possible to get them the help and support they need to not be further victims of crime. </w:t>
      </w:r>
      <w:r w:rsidR="007A4F17">
        <w:rPr>
          <w:sz w:val="24"/>
          <w:szCs w:val="24"/>
        </w:rPr>
        <w:t xml:space="preserve">I will go on to outline some of the ways the police can help the vulnerable and ways to safeguard them. </w:t>
      </w:r>
    </w:p>
    <w:p w14:paraId="0D9B7071" w14:textId="1F3546D7" w:rsidR="002001E9" w:rsidRDefault="002001E9" w:rsidP="00340E9A">
      <w:pPr>
        <w:ind w:right="237"/>
        <w:jc w:val="both"/>
        <w:rPr>
          <w:sz w:val="24"/>
          <w:szCs w:val="24"/>
        </w:rPr>
      </w:pPr>
    </w:p>
    <w:p w14:paraId="59EB6AE3" w14:textId="0069855B" w:rsidR="002001E9" w:rsidRDefault="002001E9" w:rsidP="00340E9A">
      <w:pPr>
        <w:ind w:right="237"/>
        <w:jc w:val="both"/>
        <w:rPr>
          <w:sz w:val="24"/>
          <w:szCs w:val="24"/>
        </w:rPr>
      </w:pPr>
      <w:r>
        <w:rPr>
          <w:sz w:val="24"/>
          <w:szCs w:val="24"/>
        </w:rPr>
        <w:t xml:space="preserve">The </w:t>
      </w:r>
      <w:r w:rsidR="00D12FD7">
        <w:rPr>
          <w:sz w:val="24"/>
          <w:szCs w:val="24"/>
        </w:rPr>
        <w:t xml:space="preserve">police have a role in safeguarding and protecting the victim from further harm. In the first instance, officers have arrested the subject in line with code G of the Police and Criminal Evidence Act 1984, the necessity for the arrest was to prevent any injury to others. As we have arrested the subject, the victim for the time being feel safeguarded as the subject is in custody. </w:t>
      </w:r>
    </w:p>
    <w:p w14:paraId="6B2DB4B8" w14:textId="537AEDAE" w:rsidR="00955E93" w:rsidRDefault="00955E93" w:rsidP="00340E9A">
      <w:pPr>
        <w:ind w:right="237"/>
        <w:jc w:val="both"/>
        <w:rPr>
          <w:sz w:val="24"/>
          <w:szCs w:val="24"/>
        </w:rPr>
      </w:pPr>
    </w:p>
    <w:p w14:paraId="2DFD1796" w14:textId="0C65B90B" w:rsidR="00955E93" w:rsidRDefault="00955E93" w:rsidP="00340E9A">
      <w:pPr>
        <w:ind w:right="237"/>
        <w:jc w:val="both"/>
        <w:rPr>
          <w:sz w:val="24"/>
          <w:szCs w:val="24"/>
        </w:rPr>
      </w:pPr>
      <w:r>
        <w:rPr>
          <w:sz w:val="24"/>
          <w:szCs w:val="24"/>
        </w:rPr>
        <w:t xml:space="preserve">Another option the police have for safeguarding is applying for bail conditions for subject. This gives officers the ability to further safeguard the victim as we can put bail conditions on the subject not to have any contact with the victim. If they were to have contact with the victim after they are released from police custody, they are liable for arrest. </w:t>
      </w:r>
    </w:p>
    <w:p w14:paraId="1038397A" w14:textId="35789DFC" w:rsidR="00746C08" w:rsidRDefault="00746C08" w:rsidP="00340E9A">
      <w:pPr>
        <w:ind w:right="237"/>
        <w:jc w:val="both"/>
        <w:rPr>
          <w:sz w:val="24"/>
          <w:szCs w:val="24"/>
        </w:rPr>
      </w:pPr>
    </w:p>
    <w:p w14:paraId="6F518EDB" w14:textId="54A0D4D1" w:rsidR="00955E93" w:rsidRDefault="00955E93" w:rsidP="00340E9A">
      <w:pPr>
        <w:ind w:right="237"/>
        <w:jc w:val="both"/>
        <w:rPr>
          <w:sz w:val="24"/>
          <w:szCs w:val="24"/>
        </w:rPr>
      </w:pPr>
      <w:r>
        <w:rPr>
          <w:sz w:val="24"/>
          <w:szCs w:val="24"/>
        </w:rPr>
        <w:t xml:space="preserve">Once the </w:t>
      </w:r>
      <w:r w:rsidR="00270873">
        <w:rPr>
          <w:sz w:val="24"/>
          <w:szCs w:val="24"/>
        </w:rPr>
        <w:t>subject’s</w:t>
      </w:r>
      <w:r>
        <w:rPr>
          <w:sz w:val="24"/>
          <w:szCs w:val="24"/>
        </w:rPr>
        <w:t xml:space="preserve"> detention was authorised, officers have returned to the property of the victim </w:t>
      </w:r>
      <w:r w:rsidR="00270873">
        <w:rPr>
          <w:sz w:val="24"/>
          <w:szCs w:val="24"/>
        </w:rPr>
        <w:t xml:space="preserve">and informed him that we are able to complete a Public Protection Notification (PPN). As this is a domestic incident, a PPN can be filled out with the consent of the </w:t>
      </w:r>
      <w:r w:rsidR="00352A6F">
        <w:rPr>
          <w:sz w:val="24"/>
          <w:szCs w:val="24"/>
        </w:rPr>
        <w:t>person. A PPN allows officers to identify vulnerabilities and needs of people, and therefore o</w:t>
      </w:r>
      <w:r w:rsidR="00270873">
        <w:rPr>
          <w:sz w:val="24"/>
          <w:szCs w:val="24"/>
        </w:rPr>
        <w:t xml:space="preserve">fficers are then able to grade the severity of the </w:t>
      </w:r>
      <w:r w:rsidR="00352A6F">
        <w:rPr>
          <w:sz w:val="24"/>
          <w:szCs w:val="24"/>
        </w:rPr>
        <w:t>needs</w:t>
      </w:r>
      <w:r w:rsidR="00270873">
        <w:rPr>
          <w:sz w:val="24"/>
          <w:szCs w:val="24"/>
        </w:rPr>
        <w:t xml:space="preserve"> and send it to the relevant team within South Wales Police.</w:t>
      </w:r>
      <w:r w:rsidR="00352A6F">
        <w:rPr>
          <w:sz w:val="24"/>
          <w:szCs w:val="24"/>
        </w:rPr>
        <w:t xml:space="preserve"> This is called the Public Protection Unit. In the PPN, there is a section for Domestic Abuse, Stalking and Harassment (DASH) questions. Dash Risk Checklist say “</w:t>
      </w:r>
      <w:r w:rsidR="00352A6F" w:rsidRPr="00352A6F">
        <w:rPr>
          <w:sz w:val="24"/>
          <w:szCs w:val="24"/>
        </w:rPr>
        <w:t xml:space="preserve">This was pioneering and a significant step forward in keeping victims safe, turning a reactive ‘it’s just a domestic’ into a proactive ‘you must ask’ questions approach. This also meant for </w:t>
      </w:r>
      <w:r w:rsidR="00352A6F" w:rsidRPr="00352A6F">
        <w:rPr>
          <w:sz w:val="24"/>
          <w:szCs w:val="24"/>
        </w:rPr>
        <w:lastRenderedPageBreak/>
        <w:t>the first time all police services and a large number of partner agencies across the UK started to use a common checklist for identifying, assessing and managing risk.</w:t>
      </w:r>
      <w:r w:rsidR="00352A6F">
        <w:rPr>
          <w:sz w:val="24"/>
          <w:szCs w:val="24"/>
        </w:rPr>
        <w:t xml:space="preserve">” </w:t>
      </w:r>
      <w:r w:rsidR="007F3E0E">
        <w:rPr>
          <w:sz w:val="24"/>
          <w:szCs w:val="24"/>
        </w:rPr>
        <w:t>(</w:t>
      </w:r>
      <w:r w:rsidR="007F3E0E" w:rsidRPr="007F3E0E">
        <w:rPr>
          <w:sz w:val="24"/>
          <w:szCs w:val="24"/>
        </w:rPr>
        <w:t>Dash Risk Checklist</w:t>
      </w:r>
      <w:r w:rsidR="007F3E0E">
        <w:rPr>
          <w:sz w:val="24"/>
          <w:szCs w:val="24"/>
        </w:rPr>
        <w:t xml:space="preserve">, </w:t>
      </w:r>
      <w:r w:rsidR="007F3E0E" w:rsidRPr="007F3E0E">
        <w:rPr>
          <w:sz w:val="24"/>
          <w:szCs w:val="24"/>
        </w:rPr>
        <w:t>2016)</w:t>
      </w:r>
      <w:r w:rsidR="007F3E0E">
        <w:rPr>
          <w:sz w:val="24"/>
          <w:szCs w:val="24"/>
        </w:rPr>
        <w:t xml:space="preserve">. It contains a variety of questions that allow South Wales Police and relevant partner agencies to understand what has happened and what help and support they can provide to that person. </w:t>
      </w:r>
      <w:r w:rsidR="007A4F17">
        <w:rPr>
          <w:sz w:val="24"/>
          <w:szCs w:val="24"/>
        </w:rPr>
        <w:t xml:space="preserve">The DASH questionnaire also requires consent of the person. If consent is given and the questions are answered then there is a higher chance of those people getting the individual and personalised support that they need. </w:t>
      </w:r>
    </w:p>
    <w:p w14:paraId="24B671E4" w14:textId="063BF26D" w:rsidR="00AA6FA2" w:rsidRDefault="00AA6FA2" w:rsidP="00340E9A">
      <w:pPr>
        <w:ind w:right="237"/>
        <w:jc w:val="both"/>
        <w:rPr>
          <w:sz w:val="24"/>
          <w:szCs w:val="24"/>
        </w:rPr>
      </w:pPr>
    </w:p>
    <w:p w14:paraId="7E533EB6" w14:textId="71C094CF" w:rsidR="00224813" w:rsidRDefault="00AA6FA2" w:rsidP="00340E9A">
      <w:pPr>
        <w:ind w:right="237"/>
        <w:jc w:val="both"/>
        <w:rPr>
          <w:sz w:val="24"/>
          <w:szCs w:val="24"/>
        </w:rPr>
      </w:pPr>
      <w:r>
        <w:rPr>
          <w:sz w:val="24"/>
          <w:szCs w:val="24"/>
        </w:rPr>
        <w:t>Victims of any crime but particularly domestic abuse are always offered the opportunity to make a Victim Personal Statement (VPS). An extract from the College of Policing states that “</w:t>
      </w:r>
      <w:r w:rsidRPr="00AA6FA2">
        <w:rPr>
          <w:sz w:val="24"/>
          <w:szCs w:val="24"/>
        </w:rPr>
        <w:t>The VPS is especially important in domestic abuse cases because it is the victim’s opportunity to convey the context in which the offending has occurred (including controlling or coercive behaviour) and the impact it has had on the victim, how the perpetrator has made them feel and any long-term health or other consequences.</w:t>
      </w:r>
      <w:r>
        <w:rPr>
          <w:sz w:val="24"/>
          <w:szCs w:val="24"/>
        </w:rPr>
        <w:t>” (College of Policing, N.D)</w:t>
      </w:r>
      <w:r w:rsidR="00224813">
        <w:rPr>
          <w:sz w:val="24"/>
          <w:szCs w:val="24"/>
        </w:rPr>
        <w:t>. During the incident I attended, I offered the VPS to the victim and explained to them the reason for completing one and how powerful it can be towards the prosecution case. The victim declined this service, but I ensured them that they can change their mind at any time and make a VPS if they would like to.</w:t>
      </w:r>
    </w:p>
    <w:p w14:paraId="5ABE8642" w14:textId="77777777" w:rsidR="00224813" w:rsidRDefault="00224813" w:rsidP="00340E9A">
      <w:pPr>
        <w:ind w:right="237"/>
        <w:jc w:val="both"/>
        <w:rPr>
          <w:sz w:val="24"/>
          <w:szCs w:val="24"/>
        </w:rPr>
      </w:pPr>
    </w:p>
    <w:p w14:paraId="44CFF4B9" w14:textId="2405A9AA" w:rsidR="00AA6FA2" w:rsidRDefault="00224813" w:rsidP="00224813">
      <w:pPr>
        <w:ind w:right="237"/>
        <w:jc w:val="both"/>
        <w:rPr>
          <w:sz w:val="24"/>
          <w:szCs w:val="24"/>
        </w:rPr>
      </w:pPr>
      <w:r>
        <w:rPr>
          <w:sz w:val="24"/>
          <w:szCs w:val="24"/>
        </w:rPr>
        <w:t xml:space="preserve"> I also explained South Wales Victim Focus to the victim. From their website they say that “</w:t>
      </w:r>
      <w:r w:rsidRPr="00224813">
        <w:rPr>
          <w:sz w:val="24"/>
          <w:szCs w:val="24"/>
        </w:rPr>
        <w:t>South Wales Victim Focus is a local service run by the national and independent charity, Victim Support. We provide help and support to anyone in South Wales affected by crime.</w:t>
      </w:r>
      <w:r>
        <w:rPr>
          <w:sz w:val="24"/>
          <w:szCs w:val="24"/>
        </w:rPr>
        <w:t xml:space="preserve"> </w:t>
      </w:r>
      <w:r w:rsidRPr="00224813">
        <w:rPr>
          <w:sz w:val="24"/>
          <w:szCs w:val="24"/>
        </w:rPr>
        <w:t>We are not part of the police, the courts or any other criminal justice agency. Our services are free, confidential and available whether the crime has been reported and regardless of when it happened.</w:t>
      </w:r>
      <w:r>
        <w:rPr>
          <w:sz w:val="24"/>
          <w:szCs w:val="24"/>
        </w:rPr>
        <w:t>”</w:t>
      </w:r>
      <w:r w:rsidRPr="00224813">
        <w:rPr>
          <w:sz w:val="24"/>
          <w:szCs w:val="24"/>
        </w:rPr>
        <w:t xml:space="preserve"> </w:t>
      </w:r>
      <w:r>
        <w:rPr>
          <w:sz w:val="24"/>
          <w:szCs w:val="24"/>
        </w:rPr>
        <w:t>(</w:t>
      </w:r>
      <w:r w:rsidRPr="00224813">
        <w:rPr>
          <w:sz w:val="24"/>
          <w:szCs w:val="24"/>
        </w:rPr>
        <w:t>South Wales Victim Focus</w:t>
      </w:r>
      <w:r>
        <w:rPr>
          <w:sz w:val="24"/>
          <w:szCs w:val="24"/>
        </w:rPr>
        <w:t>, N.D.</w:t>
      </w:r>
      <w:r w:rsidRPr="00224813">
        <w:rPr>
          <w:sz w:val="24"/>
          <w:szCs w:val="24"/>
        </w:rPr>
        <w:t>).</w:t>
      </w:r>
      <w:r>
        <w:rPr>
          <w:sz w:val="24"/>
          <w:szCs w:val="24"/>
        </w:rPr>
        <w:t xml:space="preserve"> This gives victims the chance to speak to somebody impartial who can help through all parts of the criminal justice system and give advice on any questions they have regarding this.</w:t>
      </w:r>
    </w:p>
    <w:p w14:paraId="684DCB2C" w14:textId="77777777" w:rsidR="00270873" w:rsidRDefault="00270873" w:rsidP="00270873">
      <w:pPr>
        <w:ind w:right="237"/>
        <w:jc w:val="both"/>
        <w:rPr>
          <w:sz w:val="24"/>
          <w:szCs w:val="24"/>
        </w:rPr>
      </w:pPr>
    </w:p>
    <w:p w14:paraId="4D4D663E" w14:textId="64E5AB11" w:rsidR="00270873" w:rsidRDefault="00270873" w:rsidP="00270873">
      <w:pPr>
        <w:ind w:right="237"/>
        <w:jc w:val="both"/>
        <w:rPr>
          <w:sz w:val="24"/>
          <w:szCs w:val="24"/>
        </w:rPr>
      </w:pPr>
      <w:r>
        <w:rPr>
          <w:sz w:val="24"/>
          <w:szCs w:val="24"/>
        </w:rPr>
        <w:t>In line with the Ministry of Justice 2015 Code of Practice for Victims and Crime, “</w:t>
      </w:r>
      <w:r w:rsidRPr="00270873">
        <w:rPr>
          <w:sz w:val="24"/>
          <w:szCs w:val="24"/>
        </w:rPr>
        <w:t>victims of domestic violence are classed as ‘victims of the most serious crime’. This means that they are entitled to an enhanced level of service.</w:t>
      </w:r>
      <w:r>
        <w:rPr>
          <w:sz w:val="24"/>
          <w:szCs w:val="24"/>
        </w:rPr>
        <w:t xml:space="preserve">” (College of Policing, N.D). </w:t>
      </w:r>
      <w:r w:rsidR="007F3E0E">
        <w:rPr>
          <w:sz w:val="24"/>
          <w:szCs w:val="24"/>
        </w:rPr>
        <w:t>During this incident, I made sure to keep the victim updated with the investigation</w:t>
      </w:r>
      <w:r w:rsidR="00AA6FA2">
        <w:rPr>
          <w:sz w:val="24"/>
          <w:szCs w:val="24"/>
        </w:rPr>
        <w:t xml:space="preserve">. I used the SWP specific codes to ensure victim contact was done correctly and promptly and added this to the investigation log. </w:t>
      </w:r>
      <w:r w:rsidR="007A4F17">
        <w:rPr>
          <w:sz w:val="24"/>
          <w:szCs w:val="24"/>
        </w:rPr>
        <w:t xml:space="preserve">The enhanced entitlements allow for victims to get extra support and service through the criminal justice process because of the crime they have been a victim of. </w:t>
      </w:r>
    </w:p>
    <w:p w14:paraId="2A08BC97" w14:textId="2C37B6BC" w:rsidR="00AA6FA2" w:rsidRDefault="00AA6FA2" w:rsidP="00270873">
      <w:pPr>
        <w:ind w:right="237"/>
        <w:jc w:val="both"/>
        <w:rPr>
          <w:sz w:val="24"/>
          <w:szCs w:val="24"/>
        </w:rPr>
      </w:pPr>
    </w:p>
    <w:p w14:paraId="706A27E1" w14:textId="158E5BA3" w:rsidR="00AA6FA2" w:rsidRDefault="00511072" w:rsidP="00270873">
      <w:pPr>
        <w:ind w:right="237"/>
        <w:jc w:val="both"/>
        <w:rPr>
          <w:sz w:val="24"/>
          <w:szCs w:val="24"/>
        </w:rPr>
      </w:pPr>
      <w:r>
        <w:rPr>
          <w:sz w:val="24"/>
          <w:szCs w:val="24"/>
        </w:rPr>
        <w:t>I believe that the officers and I have applied the Policing values throughout this incident. I made no prior judgements and did not act with any prejudice while carrying out my role as a constable. Officers have acted within the codes of practice during the arrest and detention and interviewing of the subject. All parties were treated equally and</w:t>
      </w:r>
      <w:r w:rsidR="008763C2">
        <w:rPr>
          <w:sz w:val="24"/>
          <w:szCs w:val="24"/>
        </w:rPr>
        <w:t xml:space="preserve"> fairly</w:t>
      </w:r>
      <w:r>
        <w:rPr>
          <w:sz w:val="24"/>
          <w:szCs w:val="24"/>
        </w:rPr>
        <w:t xml:space="preserve"> </w:t>
      </w:r>
      <w:r w:rsidR="008763C2">
        <w:rPr>
          <w:sz w:val="24"/>
          <w:szCs w:val="24"/>
        </w:rPr>
        <w:t>throughout</w:t>
      </w:r>
      <w:r>
        <w:rPr>
          <w:sz w:val="24"/>
          <w:szCs w:val="24"/>
        </w:rPr>
        <w:t xml:space="preserve">. </w:t>
      </w:r>
      <w:r w:rsidR="008763C2">
        <w:rPr>
          <w:sz w:val="24"/>
          <w:szCs w:val="24"/>
        </w:rPr>
        <w:t xml:space="preserve">Domestic incidents are a high priority of South Wales Police and positive action will always be taken. In this instance the positive action was to arrest the subject for the assault to prevent any further harm or injury to the victim. Officers were also proactive with completing the relevant forms and signposting the victim to the correct places so the victim can have the best and most </w:t>
      </w:r>
      <w:r w:rsidR="008763C2">
        <w:rPr>
          <w:sz w:val="24"/>
          <w:szCs w:val="24"/>
        </w:rPr>
        <w:lastRenderedPageBreak/>
        <w:t xml:space="preserve">effective course through the criminal justice system. On reflection, I feel officers have completed their duty to the best of their abilities. </w:t>
      </w:r>
    </w:p>
    <w:p w14:paraId="115E45DF" w14:textId="68AB44B1" w:rsidR="008763C2" w:rsidRDefault="008763C2" w:rsidP="00270873">
      <w:pPr>
        <w:ind w:right="237"/>
        <w:jc w:val="both"/>
        <w:rPr>
          <w:sz w:val="24"/>
          <w:szCs w:val="24"/>
        </w:rPr>
      </w:pPr>
    </w:p>
    <w:p w14:paraId="0D771B7C" w14:textId="6C78FFB8" w:rsidR="008763C2" w:rsidRDefault="008763C2" w:rsidP="00270873">
      <w:pPr>
        <w:ind w:right="237"/>
        <w:jc w:val="both"/>
        <w:rPr>
          <w:sz w:val="24"/>
          <w:szCs w:val="24"/>
        </w:rPr>
      </w:pPr>
      <w:r>
        <w:rPr>
          <w:sz w:val="24"/>
          <w:szCs w:val="24"/>
        </w:rPr>
        <w:t xml:space="preserve">In conclusion, I have demonstrated social and legislative context during the incident I have attended, I have also outlined the main elements of effective listening and how important it is. I have explained my considerations to vulnerability and officers’ responsibilities for safeguarding individuals who are involved. I have also outlined how, throughout the entire incident, I have adhered to the codes of practice and the policing values. </w:t>
      </w:r>
    </w:p>
    <w:p w14:paraId="625BD517" w14:textId="77777777" w:rsidR="00955E93" w:rsidRDefault="00955E93" w:rsidP="00340E9A">
      <w:pPr>
        <w:ind w:right="237"/>
        <w:jc w:val="both"/>
        <w:rPr>
          <w:sz w:val="24"/>
          <w:szCs w:val="24"/>
        </w:rPr>
      </w:pPr>
    </w:p>
    <w:p w14:paraId="5521A5AF" w14:textId="3A9154AF" w:rsidR="00746C08" w:rsidRPr="00270EEB" w:rsidRDefault="007A4F17" w:rsidP="00340E9A">
      <w:pPr>
        <w:ind w:right="237"/>
        <w:jc w:val="both"/>
        <w:rPr>
          <w:sz w:val="24"/>
          <w:szCs w:val="24"/>
        </w:rPr>
      </w:pPr>
      <w:r>
        <w:rPr>
          <w:sz w:val="24"/>
          <w:szCs w:val="24"/>
        </w:rPr>
        <w:t>Word count -1474</w:t>
      </w:r>
    </w:p>
    <w:p w14:paraId="607A0D29" w14:textId="77777777" w:rsidR="00AA666E" w:rsidRPr="00270EEB" w:rsidRDefault="00AA666E"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3C90E1BB" w:rsidR="00025650" w:rsidRDefault="00B068CA" w:rsidP="00340E9A">
      <w:pPr>
        <w:ind w:right="237"/>
        <w:jc w:val="both"/>
        <w:rPr>
          <w:sz w:val="24"/>
          <w:szCs w:val="24"/>
        </w:rPr>
      </w:pPr>
      <w:r>
        <w:rPr>
          <w:sz w:val="24"/>
          <w:szCs w:val="24"/>
        </w:rPr>
        <w:t xml:space="preserve">During this essay I will give a description of an incident that I have attended including any social and legislative contexts and any cultural, ethnicity and language issues if they become relevant. I will outline how I have planned for an interview, I will explain and reflect on my responsibilities when conducing an interview in accordance with the PEACE interview process. At the end of this essay, I will evaluate my performance in the interview and the overall investigations. I will illustrate how policing values were engaged throughout this incident. </w:t>
      </w:r>
    </w:p>
    <w:p w14:paraId="1D30894B" w14:textId="6A0FCB39" w:rsidR="00B068CA" w:rsidRDefault="00B068CA" w:rsidP="00340E9A">
      <w:pPr>
        <w:ind w:right="237"/>
        <w:jc w:val="both"/>
        <w:rPr>
          <w:sz w:val="24"/>
          <w:szCs w:val="24"/>
        </w:rPr>
      </w:pPr>
    </w:p>
    <w:p w14:paraId="7AF446C2" w14:textId="01058859" w:rsidR="00B068CA" w:rsidRDefault="00B068CA" w:rsidP="00340E9A">
      <w:pPr>
        <w:ind w:right="237"/>
        <w:jc w:val="both"/>
        <w:rPr>
          <w:sz w:val="24"/>
          <w:szCs w:val="24"/>
        </w:rPr>
      </w:pPr>
      <w:r>
        <w:rPr>
          <w:sz w:val="24"/>
          <w:szCs w:val="24"/>
        </w:rPr>
        <w:t xml:space="preserve">Officers have received a call from a female who has stated her brother will not leave her house and has made threats to kill her and other family members. Officers have attended and spoken to the female who has given officers a detailed explanation of what has happened. The female has stated that her brother is currently homeless and has been living with her for the last few weeks. She stated that he does not pay any money towards staying at the house and refuses to help in any way around the house. The female told officers this is the reason she has asked her brother to leave the property. She further stated that he has then become angry and said he is going to petrol bomb the </w:t>
      </w:r>
      <w:r w:rsidR="00CC4D6C">
        <w:rPr>
          <w:sz w:val="24"/>
          <w:szCs w:val="24"/>
        </w:rPr>
        <w:t xml:space="preserve">house and then he is going to go to his mother and stepfather’s address and poison them. She has then called the police due to the seriousness of these threats. </w:t>
      </w:r>
    </w:p>
    <w:p w14:paraId="7316EAF1" w14:textId="51400501" w:rsidR="00CC4D6C" w:rsidRDefault="00CC4D6C" w:rsidP="00340E9A">
      <w:pPr>
        <w:ind w:right="237"/>
        <w:jc w:val="both"/>
        <w:rPr>
          <w:sz w:val="24"/>
          <w:szCs w:val="24"/>
        </w:rPr>
      </w:pPr>
    </w:p>
    <w:p w14:paraId="5708A05F" w14:textId="5F54C069" w:rsidR="00CC4D6C" w:rsidRDefault="00CC4D6C" w:rsidP="00340E9A">
      <w:pPr>
        <w:ind w:right="237"/>
        <w:jc w:val="both"/>
        <w:rPr>
          <w:sz w:val="24"/>
          <w:szCs w:val="24"/>
        </w:rPr>
      </w:pPr>
      <w:r>
        <w:rPr>
          <w:sz w:val="24"/>
          <w:szCs w:val="24"/>
        </w:rPr>
        <w:lastRenderedPageBreak/>
        <w:t xml:space="preserve">Officers have gone to speak to the parents to see if they had heard any further threats. When there, another male has disclosed to officers that the brother had choked him and held a knife to his throat a few days ago, over a disagreement with money. Officers have then located the brother and arrested him for threats to kill, assault and affray. His detention was authorised by the custody sergeant. </w:t>
      </w:r>
    </w:p>
    <w:p w14:paraId="51666AE3" w14:textId="611F7223" w:rsidR="00CC4D6C" w:rsidRDefault="00CC4D6C" w:rsidP="00340E9A">
      <w:pPr>
        <w:ind w:right="237"/>
        <w:jc w:val="both"/>
        <w:rPr>
          <w:sz w:val="24"/>
          <w:szCs w:val="24"/>
        </w:rPr>
      </w:pPr>
    </w:p>
    <w:p w14:paraId="0E6A833B" w14:textId="00F5DD7C" w:rsidR="00CC4D6C" w:rsidRDefault="00CC4D6C" w:rsidP="00340E9A">
      <w:pPr>
        <w:ind w:right="237"/>
        <w:jc w:val="both"/>
        <w:rPr>
          <w:sz w:val="24"/>
          <w:szCs w:val="24"/>
        </w:rPr>
      </w:pPr>
      <w:r>
        <w:rPr>
          <w:sz w:val="24"/>
          <w:szCs w:val="24"/>
        </w:rPr>
        <w:t xml:space="preserve">One of the necessities for the arrest was to allow a prompt and effective investigation by means of interviewing the subject. The interview is a vital part of policing as it allows officers to ask questions in relation to the offences and for the subject to give any relevant defences if they have any. </w:t>
      </w:r>
    </w:p>
    <w:p w14:paraId="733EA0E1" w14:textId="44AED8D7" w:rsidR="00CA30BA" w:rsidRDefault="00CA30BA" w:rsidP="00340E9A">
      <w:pPr>
        <w:ind w:right="237"/>
        <w:jc w:val="both"/>
        <w:rPr>
          <w:sz w:val="24"/>
          <w:szCs w:val="24"/>
        </w:rPr>
      </w:pPr>
    </w:p>
    <w:p w14:paraId="02C1944A" w14:textId="4BCB2C78" w:rsidR="00CA30BA" w:rsidRDefault="00CA30BA" w:rsidP="00340E9A">
      <w:pPr>
        <w:ind w:right="237"/>
        <w:jc w:val="both"/>
        <w:rPr>
          <w:sz w:val="24"/>
          <w:szCs w:val="24"/>
        </w:rPr>
      </w:pPr>
      <w:r>
        <w:rPr>
          <w:sz w:val="24"/>
          <w:szCs w:val="24"/>
        </w:rPr>
        <w:t>Officers now had to gather as much evidence as possible before putting the subject to interview. Officers have done this by following the golden hour principle, officers had to identify witness and ascertain if they would like to give a statement. Officers also needed to complete checks to see if any CCTV was in the area and checking in with neighbours to see If they had heard or s</w:t>
      </w:r>
      <w:r w:rsidR="004446FC">
        <w:rPr>
          <w:sz w:val="24"/>
          <w:szCs w:val="24"/>
        </w:rPr>
        <w:t>aw</w:t>
      </w:r>
      <w:r>
        <w:rPr>
          <w:sz w:val="24"/>
          <w:szCs w:val="24"/>
        </w:rPr>
        <w:t xml:space="preserve"> anyt</w:t>
      </w:r>
      <w:r w:rsidR="004446FC">
        <w:rPr>
          <w:sz w:val="24"/>
          <w:szCs w:val="24"/>
        </w:rPr>
        <w:t xml:space="preserve">hing. There could potentially be evidence on the witness’s phone as she stated some of the threats were made over the phone. </w:t>
      </w:r>
    </w:p>
    <w:p w14:paraId="746E939A" w14:textId="51215F6C" w:rsidR="004446FC" w:rsidRDefault="004446FC" w:rsidP="00340E9A">
      <w:pPr>
        <w:ind w:right="237"/>
        <w:jc w:val="both"/>
        <w:rPr>
          <w:sz w:val="24"/>
          <w:szCs w:val="24"/>
        </w:rPr>
      </w:pPr>
    </w:p>
    <w:p w14:paraId="0856A268" w14:textId="70FFA987" w:rsidR="004446FC" w:rsidRDefault="004446FC" w:rsidP="00340E9A">
      <w:pPr>
        <w:ind w:right="237"/>
        <w:jc w:val="both"/>
        <w:rPr>
          <w:sz w:val="24"/>
          <w:szCs w:val="24"/>
        </w:rPr>
      </w:pPr>
      <w:r>
        <w:rPr>
          <w:sz w:val="24"/>
          <w:szCs w:val="24"/>
        </w:rPr>
        <w:t xml:space="preserve">Officers have returned to the victim’s house and asked if she would like to give a statement regarding the threats to kill. The female gave a negative statement and would not attend court as she did not want to prosecute her brother as she felt this was unfair on him. There was no evidence to be gathered from the female’s mobile phone. The male victim of the assault and affray also gave a negative statement and did not want to assist with any police investigations. </w:t>
      </w:r>
    </w:p>
    <w:p w14:paraId="1B1791B6" w14:textId="723DBBB8" w:rsidR="004446FC" w:rsidRDefault="004446FC" w:rsidP="00340E9A">
      <w:pPr>
        <w:ind w:right="237"/>
        <w:jc w:val="both"/>
        <w:rPr>
          <w:sz w:val="24"/>
          <w:szCs w:val="24"/>
        </w:rPr>
      </w:pPr>
    </w:p>
    <w:p w14:paraId="2A32A8A6" w14:textId="5FAA7416" w:rsidR="004446FC" w:rsidRDefault="004446FC" w:rsidP="00340E9A">
      <w:pPr>
        <w:ind w:right="237"/>
        <w:jc w:val="both"/>
        <w:rPr>
          <w:sz w:val="24"/>
          <w:szCs w:val="24"/>
        </w:rPr>
      </w:pPr>
      <w:r>
        <w:rPr>
          <w:sz w:val="24"/>
          <w:szCs w:val="24"/>
        </w:rPr>
        <w:t xml:space="preserve">As officers had gathered all the evidence they could, they were ready to interview the subject. When a person is in police custody, one of their rights is to have free legal rights. The subject had opted for this and he also had an appropriate adult for the interview as he struggles to read and write. </w:t>
      </w:r>
    </w:p>
    <w:p w14:paraId="29346AA7" w14:textId="5AEC4968" w:rsidR="004446FC" w:rsidRDefault="004446FC" w:rsidP="00340E9A">
      <w:pPr>
        <w:ind w:right="237"/>
        <w:jc w:val="both"/>
        <w:rPr>
          <w:sz w:val="24"/>
          <w:szCs w:val="24"/>
        </w:rPr>
      </w:pPr>
    </w:p>
    <w:p w14:paraId="35C8F239" w14:textId="72404FD4" w:rsidR="004446FC" w:rsidRDefault="004446FC" w:rsidP="00340E9A">
      <w:pPr>
        <w:ind w:right="237"/>
        <w:jc w:val="both"/>
        <w:rPr>
          <w:sz w:val="24"/>
          <w:szCs w:val="24"/>
        </w:rPr>
      </w:pPr>
      <w:r>
        <w:rPr>
          <w:sz w:val="24"/>
          <w:szCs w:val="24"/>
        </w:rPr>
        <w:t xml:space="preserve">Officers should conduct their interview following the PEACE framework. </w:t>
      </w:r>
      <w:r w:rsidR="00C42650">
        <w:rPr>
          <w:sz w:val="24"/>
          <w:szCs w:val="24"/>
        </w:rPr>
        <w:t xml:space="preserve">There are five stages to this. P is Planning and Preparation. E is Engage and Explain. A is Account Clarification and Challenge. C is Closure. E is evaluation. </w:t>
      </w:r>
    </w:p>
    <w:p w14:paraId="2843761F" w14:textId="3F1751B6" w:rsidR="00C42650" w:rsidRDefault="00C42650" w:rsidP="00340E9A">
      <w:pPr>
        <w:ind w:right="237"/>
        <w:jc w:val="both"/>
        <w:rPr>
          <w:sz w:val="24"/>
          <w:szCs w:val="24"/>
        </w:rPr>
      </w:pPr>
    </w:p>
    <w:p w14:paraId="7CA693C5" w14:textId="3B81BB0A" w:rsidR="00C42650" w:rsidRDefault="00C42650" w:rsidP="00C42650">
      <w:pPr>
        <w:ind w:right="237"/>
        <w:jc w:val="both"/>
        <w:rPr>
          <w:sz w:val="24"/>
          <w:szCs w:val="24"/>
        </w:rPr>
      </w:pPr>
      <w:r>
        <w:rPr>
          <w:sz w:val="24"/>
          <w:szCs w:val="24"/>
        </w:rPr>
        <w:t>The planning and preparation stage is vital in the PEACE framework. The College of Policing say “</w:t>
      </w:r>
      <w:r w:rsidRPr="00C42650">
        <w:rPr>
          <w:sz w:val="24"/>
          <w:szCs w:val="24"/>
        </w:rPr>
        <w:t>This is one of the most important phases in effective interviewing. The success of the interview and, consequently, the investigation could depend on it</w:t>
      </w:r>
      <w:r>
        <w:rPr>
          <w:sz w:val="24"/>
          <w:szCs w:val="24"/>
        </w:rPr>
        <w:t xml:space="preserve">. </w:t>
      </w:r>
      <w:r w:rsidRPr="00C42650">
        <w:rPr>
          <w:sz w:val="24"/>
          <w:szCs w:val="24"/>
        </w:rPr>
        <w:t>A planning session that takes account of all the available information and identifies the key issues and objectives is required</w:t>
      </w:r>
      <w:r>
        <w:rPr>
          <w:sz w:val="24"/>
          <w:szCs w:val="24"/>
        </w:rPr>
        <w:t>”</w:t>
      </w:r>
      <w:r w:rsidRPr="00C42650">
        <w:t xml:space="preserve"> </w:t>
      </w:r>
      <w:r w:rsidR="0002517E" w:rsidRPr="0002517E">
        <w:rPr>
          <w:sz w:val="24"/>
          <w:szCs w:val="24"/>
        </w:rPr>
        <w:t>(</w:t>
      </w:r>
      <w:r w:rsidRPr="00C42650">
        <w:rPr>
          <w:sz w:val="24"/>
          <w:szCs w:val="24"/>
        </w:rPr>
        <w:t>College of Policing</w:t>
      </w:r>
      <w:r>
        <w:rPr>
          <w:sz w:val="24"/>
          <w:szCs w:val="24"/>
        </w:rPr>
        <w:t xml:space="preserve">, </w:t>
      </w:r>
      <w:r w:rsidRPr="00C42650">
        <w:rPr>
          <w:sz w:val="24"/>
          <w:szCs w:val="24"/>
        </w:rPr>
        <w:t>2011).</w:t>
      </w:r>
      <w:r>
        <w:rPr>
          <w:sz w:val="24"/>
          <w:szCs w:val="24"/>
        </w:rPr>
        <w:t xml:space="preserve"> Officers had gathered all evidence and then has made written notes of the questions that were going to be put to the subject. On reflection, I believe officers conducted this stage well as we had a good number of questions that would allow us to ascertain the truth of what has happened. </w:t>
      </w:r>
    </w:p>
    <w:p w14:paraId="34F243AA" w14:textId="4D1AAE1E" w:rsidR="00C42650" w:rsidRDefault="00C42650" w:rsidP="00C42650">
      <w:pPr>
        <w:ind w:right="237"/>
        <w:jc w:val="both"/>
        <w:rPr>
          <w:sz w:val="24"/>
          <w:szCs w:val="24"/>
        </w:rPr>
      </w:pPr>
    </w:p>
    <w:p w14:paraId="13969B2E" w14:textId="238CAD22" w:rsidR="00C42650" w:rsidRDefault="00C42650" w:rsidP="00C42650">
      <w:pPr>
        <w:ind w:right="237"/>
        <w:jc w:val="both"/>
        <w:rPr>
          <w:sz w:val="24"/>
          <w:szCs w:val="24"/>
        </w:rPr>
      </w:pPr>
      <w:r>
        <w:rPr>
          <w:sz w:val="24"/>
          <w:szCs w:val="24"/>
        </w:rPr>
        <w:t xml:space="preserve">The second state is Engage and Explain. Officers have done this by </w:t>
      </w:r>
      <w:r w:rsidR="0002517E">
        <w:rPr>
          <w:sz w:val="24"/>
          <w:szCs w:val="24"/>
        </w:rPr>
        <w:t xml:space="preserve">welcoming the subject and explaining to him how the interview is going to run and making sure the subject is in a fit state for interview. By explaining the processes of the interview, it ensures the best result as the subject will understand the process. Officers have completed the memo card which explains the role of the solicitor and appropriate </w:t>
      </w:r>
      <w:r w:rsidR="0002517E">
        <w:rPr>
          <w:sz w:val="24"/>
          <w:szCs w:val="24"/>
        </w:rPr>
        <w:lastRenderedPageBreak/>
        <w:t>adult and what the expectations of the interview are.</w:t>
      </w:r>
      <w:r w:rsidR="00A43424">
        <w:rPr>
          <w:sz w:val="24"/>
          <w:szCs w:val="24"/>
        </w:rPr>
        <w:t xml:space="preserve"> During this </w:t>
      </w:r>
      <w:proofErr w:type="gramStart"/>
      <w:r w:rsidR="00A43424">
        <w:rPr>
          <w:sz w:val="24"/>
          <w:szCs w:val="24"/>
        </w:rPr>
        <w:t>phase</w:t>
      </w:r>
      <w:proofErr w:type="gramEnd"/>
      <w:r w:rsidR="00A43424">
        <w:rPr>
          <w:sz w:val="24"/>
          <w:szCs w:val="24"/>
        </w:rPr>
        <w:t xml:space="preserve"> the solicitor is able to outline their role. </w:t>
      </w:r>
    </w:p>
    <w:p w14:paraId="76A0DED3" w14:textId="14914010" w:rsidR="0002517E" w:rsidRDefault="0002517E" w:rsidP="00C42650">
      <w:pPr>
        <w:ind w:right="237"/>
        <w:jc w:val="both"/>
        <w:rPr>
          <w:sz w:val="24"/>
          <w:szCs w:val="24"/>
        </w:rPr>
      </w:pPr>
    </w:p>
    <w:p w14:paraId="23535F96" w14:textId="53A92FDA" w:rsidR="0002517E" w:rsidRDefault="0002517E" w:rsidP="00C42650">
      <w:pPr>
        <w:ind w:right="237"/>
        <w:jc w:val="both"/>
        <w:rPr>
          <w:sz w:val="24"/>
          <w:szCs w:val="24"/>
        </w:rPr>
      </w:pPr>
      <w:r>
        <w:rPr>
          <w:sz w:val="24"/>
          <w:szCs w:val="24"/>
        </w:rPr>
        <w:t>The third stage is Account Clarification and Challenge. The College of Policing say that “</w:t>
      </w:r>
      <w:r w:rsidRPr="0002517E">
        <w:rPr>
          <w:sz w:val="24"/>
          <w:szCs w:val="24"/>
        </w:rPr>
        <w:t>Obtaining an account consists of both initiating and supporting. In volume and priority crime investigations the most common way of initiating an account is simply to use an open-ended prompt, such as, ‘tell me what happened’.</w:t>
      </w:r>
      <w:r>
        <w:rPr>
          <w:sz w:val="24"/>
          <w:szCs w:val="24"/>
        </w:rPr>
        <w:t xml:space="preserve">” </w:t>
      </w:r>
      <w:r w:rsidRPr="0002517E">
        <w:rPr>
          <w:sz w:val="24"/>
          <w:szCs w:val="24"/>
        </w:rPr>
        <w:t>(</w:t>
      </w:r>
      <w:r w:rsidRPr="00C42650">
        <w:rPr>
          <w:sz w:val="24"/>
          <w:szCs w:val="24"/>
        </w:rPr>
        <w:t>College of Policing</w:t>
      </w:r>
      <w:r>
        <w:rPr>
          <w:sz w:val="24"/>
          <w:szCs w:val="24"/>
        </w:rPr>
        <w:t xml:space="preserve">, </w:t>
      </w:r>
      <w:r w:rsidRPr="00C42650">
        <w:rPr>
          <w:sz w:val="24"/>
          <w:szCs w:val="24"/>
        </w:rPr>
        <w:t>2011).</w:t>
      </w:r>
      <w:r>
        <w:rPr>
          <w:sz w:val="24"/>
          <w:szCs w:val="24"/>
        </w:rPr>
        <w:t xml:space="preserve"> By asking an open question you give the subject a chance to explain what they want in the way they would like to, this encourages people to talk. If something is mentioned by the subject during their initial account, that officers have not been identified during the planning phase, then this gives officers a chance to write this down and ask further questions about the topic. During this </w:t>
      </w:r>
      <w:r w:rsidR="00200F41">
        <w:rPr>
          <w:sz w:val="24"/>
          <w:szCs w:val="24"/>
        </w:rPr>
        <w:t>interview,</w:t>
      </w:r>
      <w:r>
        <w:rPr>
          <w:sz w:val="24"/>
          <w:szCs w:val="24"/>
        </w:rPr>
        <w:t xml:space="preserve"> the subject answered no comment to all questions put to him. </w:t>
      </w:r>
    </w:p>
    <w:p w14:paraId="67C50121" w14:textId="1C9D968A" w:rsidR="00200F41" w:rsidRDefault="00200F41" w:rsidP="00C42650">
      <w:pPr>
        <w:ind w:right="237"/>
        <w:jc w:val="both"/>
        <w:rPr>
          <w:sz w:val="24"/>
          <w:szCs w:val="24"/>
        </w:rPr>
      </w:pPr>
    </w:p>
    <w:p w14:paraId="64A4E587" w14:textId="7630E698" w:rsidR="00200F41" w:rsidRDefault="00200F41" w:rsidP="00C42650">
      <w:pPr>
        <w:ind w:right="237"/>
        <w:jc w:val="both"/>
        <w:rPr>
          <w:sz w:val="24"/>
          <w:szCs w:val="24"/>
        </w:rPr>
      </w:pPr>
      <w:r>
        <w:rPr>
          <w:sz w:val="24"/>
          <w:szCs w:val="24"/>
        </w:rPr>
        <w:t>The fourth stage is Closure. “</w:t>
      </w:r>
      <w:r w:rsidRPr="00200F41">
        <w:rPr>
          <w:sz w:val="24"/>
          <w:szCs w:val="24"/>
        </w:rPr>
        <w:t>This should be planned and structured so that the interview does not end abruptly.</w:t>
      </w:r>
      <w:r>
        <w:rPr>
          <w:sz w:val="24"/>
          <w:szCs w:val="24"/>
        </w:rPr>
        <w:t>”</w:t>
      </w:r>
      <w:r w:rsidRPr="00200F41">
        <w:t xml:space="preserve"> </w:t>
      </w:r>
      <w:r w:rsidRPr="00200F41">
        <w:rPr>
          <w:sz w:val="24"/>
          <w:szCs w:val="24"/>
        </w:rPr>
        <w:t>(College of Policing, 2011).</w:t>
      </w:r>
      <w:r>
        <w:rPr>
          <w:sz w:val="24"/>
          <w:szCs w:val="24"/>
        </w:rPr>
        <w:t xml:space="preserve"> By completing the closure correctly, it allows all involved to be satisfied with the interview being concluded. During this interview, I have asked the second interviewing officer if he has any further questions to be put to the subject, I have also asked the subject if he would like to add or clarify anything further. Once everybody is happy with the interview being concluded the date and time are announced and the recordings are stopped. </w:t>
      </w:r>
    </w:p>
    <w:p w14:paraId="4D0B5AF7" w14:textId="47AD9869" w:rsidR="00200F41" w:rsidRDefault="00200F41" w:rsidP="00C42650">
      <w:pPr>
        <w:ind w:right="237"/>
        <w:jc w:val="both"/>
        <w:rPr>
          <w:sz w:val="24"/>
          <w:szCs w:val="24"/>
        </w:rPr>
      </w:pPr>
    </w:p>
    <w:p w14:paraId="69BCD673" w14:textId="7E944C3E" w:rsidR="00200F41" w:rsidRDefault="00200F41" w:rsidP="00C42650">
      <w:pPr>
        <w:ind w:right="237"/>
        <w:jc w:val="both"/>
        <w:rPr>
          <w:sz w:val="24"/>
          <w:szCs w:val="24"/>
        </w:rPr>
      </w:pPr>
      <w:r>
        <w:rPr>
          <w:sz w:val="24"/>
          <w:szCs w:val="24"/>
        </w:rPr>
        <w:t xml:space="preserve">The final stage is Evaluate. This comes after the </w:t>
      </w:r>
      <w:r w:rsidR="00571636">
        <w:rPr>
          <w:sz w:val="24"/>
          <w:szCs w:val="24"/>
        </w:rPr>
        <w:t xml:space="preserve">interview; this allows officer to decide if there is need for any further action as something may have come to light during the interview that then needs to be investigated by Police. It also gives the interviewing officer a chance to assess their performance during the interview and to see what type of questions worked best for them. </w:t>
      </w:r>
    </w:p>
    <w:p w14:paraId="1A3DE95A" w14:textId="542DDADD" w:rsidR="00571636" w:rsidRDefault="00571636" w:rsidP="00C42650">
      <w:pPr>
        <w:ind w:right="237"/>
        <w:jc w:val="both"/>
        <w:rPr>
          <w:sz w:val="24"/>
          <w:szCs w:val="24"/>
        </w:rPr>
      </w:pPr>
    </w:p>
    <w:p w14:paraId="7E3240D3" w14:textId="062713E5" w:rsidR="00571636" w:rsidRDefault="00571636" w:rsidP="00C42650">
      <w:pPr>
        <w:ind w:right="237"/>
        <w:jc w:val="both"/>
        <w:rPr>
          <w:sz w:val="24"/>
          <w:szCs w:val="24"/>
        </w:rPr>
      </w:pPr>
      <w:r>
        <w:rPr>
          <w:sz w:val="24"/>
          <w:szCs w:val="24"/>
        </w:rPr>
        <w:t xml:space="preserve">On reflection, during this incident I felt the interview was conducted fairly and in guidance with the Police Codes of Practice and in line with the PEACE interviewing model. As officers had </w:t>
      </w:r>
      <w:r w:rsidR="00A43424">
        <w:rPr>
          <w:sz w:val="24"/>
          <w:szCs w:val="24"/>
        </w:rPr>
        <w:t>two</w:t>
      </w:r>
      <w:r>
        <w:rPr>
          <w:sz w:val="24"/>
          <w:szCs w:val="24"/>
        </w:rPr>
        <w:t xml:space="preserve"> negative statements and no further evidence, we were very limited in the questions we could put to the subject. With the subject answering no comment to all questions asked, he was released a short while later when the custody sergeant made the decision for no further action. </w:t>
      </w:r>
      <w:r w:rsidR="00D73E4E">
        <w:rPr>
          <w:sz w:val="24"/>
          <w:szCs w:val="24"/>
        </w:rPr>
        <w:t xml:space="preserve">Although this was not a very complex interview, the PEACE model gives all officers, regardless of the complexity of the case, a standard to achieve for best practice. This gives the public faith in the Police service and allows officers to analyse their performance against a national standard. </w:t>
      </w:r>
    </w:p>
    <w:p w14:paraId="527031A7" w14:textId="352DB201" w:rsidR="00D73E4E" w:rsidRDefault="00D73E4E" w:rsidP="00C42650">
      <w:pPr>
        <w:ind w:right="237"/>
        <w:jc w:val="both"/>
        <w:rPr>
          <w:sz w:val="24"/>
          <w:szCs w:val="24"/>
        </w:rPr>
      </w:pPr>
    </w:p>
    <w:p w14:paraId="35129E24" w14:textId="1E83FAA4" w:rsidR="00D73E4E" w:rsidRDefault="00D73E4E" w:rsidP="00C42650">
      <w:pPr>
        <w:ind w:right="237"/>
        <w:jc w:val="both"/>
        <w:rPr>
          <w:sz w:val="24"/>
          <w:szCs w:val="24"/>
        </w:rPr>
      </w:pPr>
      <w:r>
        <w:rPr>
          <w:sz w:val="24"/>
          <w:szCs w:val="24"/>
        </w:rPr>
        <w:t>Throughout this incident, the Policing values were adhered to. Officers have offered the victims the relevant support and completed the relevant forms such as a Public Protection Notification to be shared with our local agencies. All Codes of Practice and legislation had been followed by officers during the arrest and detention of the subject for the duration of the time he was in our custody. During this incident, Code C, E, F, G of the Police and Criminal Evidence Act 1984 were adhered to. This allows for the arrest of the subject (code G), the detention, treatment and questioning of persons by Police Officers (code C) and the visual and audio recording of the interview (Code E and F).</w:t>
      </w:r>
    </w:p>
    <w:p w14:paraId="2293ECBF" w14:textId="2432E440" w:rsidR="00C42650" w:rsidRDefault="00C42650" w:rsidP="00340E9A">
      <w:pPr>
        <w:ind w:right="237"/>
        <w:jc w:val="both"/>
        <w:rPr>
          <w:sz w:val="24"/>
          <w:szCs w:val="24"/>
        </w:rPr>
      </w:pPr>
    </w:p>
    <w:p w14:paraId="4F6B3D98" w14:textId="744323FE" w:rsidR="00A43424" w:rsidRDefault="00A43424" w:rsidP="00340E9A">
      <w:pPr>
        <w:ind w:right="237"/>
        <w:jc w:val="both"/>
        <w:rPr>
          <w:sz w:val="24"/>
          <w:szCs w:val="24"/>
        </w:rPr>
      </w:pPr>
      <w:r>
        <w:rPr>
          <w:sz w:val="24"/>
          <w:szCs w:val="24"/>
        </w:rPr>
        <w:lastRenderedPageBreak/>
        <w:t xml:space="preserve">In conclusion, during this essay I have spoken about an incident where I have arrested a male and interviewed him regarding allegations made against him. I have written about the PEACE model and how it is very effective for setting a national standard for all officers to adhere to. I have explained how each stage of the PEACE model works and how this has been engaged during my incident. </w:t>
      </w:r>
    </w:p>
    <w:p w14:paraId="0F9F6DB4" w14:textId="77777777" w:rsidR="00C42650" w:rsidRDefault="00C42650" w:rsidP="00340E9A">
      <w:pPr>
        <w:ind w:right="237"/>
        <w:jc w:val="both"/>
        <w:rPr>
          <w:sz w:val="24"/>
          <w:szCs w:val="24"/>
        </w:rPr>
      </w:pPr>
    </w:p>
    <w:p w14:paraId="7362C1F6" w14:textId="7C378A67" w:rsidR="004446FC" w:rsidRDefault="00A43424" w:rsidP="00340E9A">
      <w:pPr>
        <w:ind w:right="237"/>
        <w:jc w:val="both"/>
        <w:rPr>
          <w:sz w:val="24"/>
          <w:szCs w:val="24"/>
        </w:rPr>
      </w:pPr>
      <w:r>
        <w:rPr>
          <w:sz w:val="24"/>
          <w:szCs w:val="24"/>
        </w:rPr>
        <w:t>Word count – 1465.</w:t>
      </w:r>
    </w:p>
    <w:p w14:paraId="63456283" w14:textId="77777777" w:rsidR="004446FC" w:rsidRPr="00270EEB" w:rsidRDefault="004446FC"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w:t>
            </w:r>
            <w:proofErr w:type="gramStart"/>
            <w:r>
              <w:rPr>
                <w:sz w:val="24"/>
                <w:szCs w:val="24"/>
              </w:rPr>
              <w:t>evidence based</w:t>
            </w:r>
            <w:proofErr w:type="gramEnd"/>
            <w:r>
              <w:rPr>
                <w:sz w:val="24"/>
                <w:szCs w:val="24"/>
              </w:rPr>
              <w:t xml:space="preserve">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w:t>
            </w:r>
            <w:proofErr w:type="gramStart"/>
            <w:r w:rsidRPr="00BD1F45">
              <w:rPr>
                <w:i/>
                <w:sz w:val="24"/>
                <w:szCs w:val="24"/>
              </w:rPr>
              <w:t>night time</w:t>
            </w:r>
            <w:proofErr w:type="gramEnd"/>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AE88622" w14:textId="6512FE22" w:rsidR="00DE7C26" w:rsidRDefault="00E15503" w:rsidP="00340E9A">
      <w:pPr>
        <w:ind w:right="237"/>
        <w:jc w:val="both"/>
        <w:rPr>
          <w:sz w:val="24"/>
          <w:szCs w:val="24"/>
        </w:rPr>
      </w:pPr>
      <w:r>
        <w:rPr>
          <w:sz w:val="24"/>
          <w:szCs w:val="24"/>
        </w:rPr>
        <w:t xml:space="preserve">In this essay I will give a brief description of an incident I have attended including social and legislative context and add cultural, ethnicity and language issues if they become relevant. I will outline the responsibilities when responding to </w:t>
      </w:r>
      <w:r w:rsidR="00DE7C26">
        <w:rPr>
          <w:sz w:val="24"/>
          <w:szCs w:val="24"/>
        </w:rPr>
        <w:t>an</w:t>
      </w:r>
      <w:r>
        <w:rPr>
          <w:sz w:val="24"/>
          <w:szCs w:val="24"/>
        </w:rPr>
        <w:t xml:space="preserve"> anti-social behaviour call and illustrate how policing values were engaged </w:t>
      </w:r>
      <w:r w:rsidR="00DE7C26">
        <w:rPr>
          <w:sz w:val="24"/>
          <w:szCs w:val="24"/>
        </w:rPr>
        <w:t xml:space="preserve">throughout and I will analyse the potential impact of bias on the decision-making process. I will also reflect on different factors which may impact wider police community relations. </w:t>
      </w:r>
    </w:p>
    <w:p w14:paraId="24AC520B" w14:textId="01D434DC" w:rsidR="00103881" w:rsidRDefault="00103881" w:rsidP="00340E9A">
      <w:pPr>
        <w:ind w:right="237"/>
        <w:jc w:val="both"/>
        <w:rPr>
          <w:sz w:val="24"/>
          <w:szCs w:val="24"/>
        </w:rPr>
      </w:pPr>
    </w:p>
    <w:p w14:paraId="44FC8CA0" w14:textId="0CBD574E" w:rsidR="00103881" w:rsidRDefault="00103881" w:rsidP="00340E9A">
      <w:pPr>
        <w:ind w:right="237"/>
        <w:jc w:val="both"/>
        <w:rPr>
          <w:sz w:val="24"/>
          <w:szCs w:val="24"/>
        </w:rPr>
      </w:pPr>
      <w:r>
        <w:rPr>
          <w:sz w:val="24"/>
          <w:szCs w:val="24"/>
        </w:rPr>
        <w:lastRenderedPageBreak/>
        <w:t xml:space="preserve">Officers have received information about a call of three youths throwing eggs at an old male’s house. When officers have attended to speak with the reporting person, the male has stated that he is being consistently targeted by the same youths. He says they knock his door and run away, shout things through the window and have now thrown eggs at his windows. The male is a repeat victim and therefore knows the names of the three youths and passes officers this information. He also states he believes that the youths are targeting him because he is Indian. </w:t>
      </w:r>
      <w:r w:rsidR="00383551">
        <w:rPr>
          <w:sz w:val="24"/>
          <w:szCs w:val="24"/>
        </w:rPr>
        <w:t xml:space="preserve">At this point, I believed I would need to submit a task to the hate crime officer within South Wales Police. On further information passed by the victim and other victims nearby, it seems that the youths had targeted a few different houses and it was not a hate incident. </w:t>
      </w:r>
    </w:p>
    <w:p w14:paraId="4450E054" w14:textId="6DBAD440" w:rsidR="001E6C0C" w:rsidRDefault="001E6C0C" w:rsidP="00340E9A">
      <w:pPr>
        <w:ind w:right="237"/>
        <w:jc w:val="both"/>
        <w:rPr>
          <w:sz w:val="24"/>
          <w:szCs w:val="24"/>
        </w:rPr>
      </w:pPr>
    </w:p>
    <w:p w14:paraId="336D7E02" w14:textId="1E656CB5" w:rsidR="001E6C0C" w:rsidRDefault="001E6C0C" w:rsidP="00340E9A">
      <w:pPr>
        <w:ind w:right="237"/>
        <w:jc w:val="both"/>
        <w:rPr>
          <w:sz w:val="24"/>
          <w:szCs w:val="24"/>
        </w:rPr>
      </w:pPr>
      <w:r>
        <w:rPr>
          <w:sz w:val="24"/>
          <w:szCs w:val="24"/>
        </w:rPr>
        <w:t>In this incident, I have attended and spoken with the parents of each youth and explained how they cannot continue with this behaviour or they could be subject to further orders from the police. The youths offered to clean the windows that they had</w:t>
      </w:r>
      <w:r w:rsidR="00383551">
        <w:rPr>
          <w:sz w:val="24"/>
          <w:szCs w:val="24"/>
        </w:rPr>
        <w:t xml:space="preserve"> thrown egg at </w:t>
      </w:r>
      <w:r>
        <w:rPr>
          <w:sz w:val="24"/>
          <w:szCs w:val="24"/>
        </w:rPr>
        <w:t>and a community resolution was made. The victim was happy with this outcome. I also submitted an ASB referral for each child and passed it to the relevant partner agencies and ASB officer to read to ensure they can get the h</w:t>
      </w:r>
      <w:r w:rsidR="00383551">
        <w:rPr>
          <w:sz w:val="24"/>
          <w:szCs w:val="24"/>
        </w:rPr>
        <w:t xml:space="preserve">elp and support they may need to stop them reoffending. </w:t>
      </w:r>
    </w:p>
    <w:p w14:paraId="0FEEFB0E" w14:textId="67897111" w:rsidR="00025650" w:rsidRDefault="00025650" w:rsidP="00340E9A">
      <w:pPr>
        <w:ind w:right="237"/>
        <w:jc w:val="both"/>
        <w:rPr>
          <w:sz w:val="24"/>
          <w:szCs w:val="24"/>
        </w:rPr>
      </w:pPr>
    </w:p>
    <w:p w14:paraId="1EC37890" w14:textId="42C1CDAC" w:rsidR="00E90563" w:rsidRDefault="00E90563" w:rsidP="00340E9A">
      <w:pPr>
        <w:ind w:right="237"/>
        <w:jc w:val="both"/>
        <w:rPr>
          <w:sz w:val="24"/>
          <w:szCs w:val="24"/>
        </w:rPr>
      </w:pPr>
      <w:r>
        <w:rPr>
          <w:sz w:val="24"/>
          <w:szCs w:val="24"/>
        </w:rPr>
        <w:t>The Met Police state there are different types of ASB. An extract says “</w:t>
      </w:r>
      <w:r w:rsidRPr="00E90563">
        <w:rPr>
          <w:sz w:val="24"/>
          <w:szCs w:val="24"/>
        </w:rPr>
        <w:t>Personal antisocial behaviour is when a person targets a specific individual or group. Nuisance antisocial behaviour is when a person causes trouble, annoyance or suffering to a community. Environmental antisocial behaviour is when a person's actions affect the wider environment, such as public spaces or buildings.</w:t>
      </w:r>
      <w:r>
        <w:rPr>
          <w:sz w:val="24"/>
          <w:szCs w:val="24"/>
        </w:rPr>
        <w:t xml:space="preserve">” (Met Police, N.D). The incident I have attended relates to personal ASB. </w:t>
      </w:r>
    </w:p>
    <w:p w14:paraId="1FFC14AE" w14:textId="24B21ED8" w:rsidR="00E90563" w:rsidRDefault="00E90563" w:rsidP="00340E9A">
      <w:pPr>
        <w:ind w:right="237"/>
        <w:jc w:val="both"/>
        <w:rPr>
          <w:sz w:val="24"/>
          <w:szCs w:val="24"/>
        </w:rPr>
      </w:pPr>
    </w:p>
    <w:p w14:paraId="7EE4D592" w14:textId="2BE24F95" w:rsidR="00E20C06" w:rsidRDefault="00E20C06" w:rsidP="00E20C06">
      <w:pPr>
        <w:ind w:right="237"/>
        <w:jc w:val="both"/>
        <w:rPr>
          <w:sz w:val="24"/>
          <w:szCs w:val="24"/>
        </w:rPr>
      </w:pPr>
    </w:p>
    <w:p w14:paraId="2413BF41" w14:textId="4AFC9F8A" w:rsidR="00E20C06" w:rsidRDefault="00E20C06" w:rsidP="00E20C06">
      <w:pPr>
        <w:ind w:right="237"/>
        <w:jc w:val="both"/>
        <w:rPr>
          <w:sz w:val="24"/>
          <w:szCs w:val="24"/>
        </w:rPr>
      </w:pPr>
      <w:r>
        <w:rPr>
          <w:sz w:val="24"/>
          <w:szCs w:val="24"/>
        </w:rPr>
        <w:t>A case of where ASB has escalated to the highest extent, is the case of Fiona Pilkington. This is where Fiona killed herself and her severely disabled daughter after becoming repeat victims of ASB. An extract from Hampshire Safeguarding Adults Board says “</w:t>
      </w:r>
      <w:r w:rsidRPr="00E20C06">
        <w:rPr>
          <w:sz w:val="24"/>
          <w:szCs w:val="24"/>
        </w:rPr>
        <w:t>The report lists 33 recorded incidents between November 1997 and October 2007 when the family had contact with Leicestershire Police. Incidents were often dealt with in isolation and with an unstructured approach which prevented a true picture of the level of harassment suffered by family.  The report also identified that the Police failed to recognise and address the difference between general anti-social behaviour and harassment.</w:t>
      </w:r>
      <w:r>
        <w:rPr>
          <w:sz w:val="24"/>
          <w:szCs w:val="24"/>
        </w:rPr>
        <w:t>”</w:t>
      </w:r>
      <w:r w:rsidR="00300934">
        <w:rPr>
          <w:sz w:val="24"/>
          <w:szCs w:val="24"/>
        </w:rPr>
        <w:t xml:space="preserve"> (HSAB, N.D). After this incident it was vital the Police changed their approach with dealing with ASB. To do this, they introduced new problem-solving models and new legislation. </w:t>
      </w:r>
    </w:p>
    <w:p w14:paraId="588144AD" w14:textId="72348EFD" w:rsidR="004C5EA4" w:rsidRDefault="004C5EA4" w:rsidP="00E20C06">
      <w:pPr>
        <w:ind w:right="237"/>
        <w:jc w:val="both"/>
        <w:rPr>
          <w:sz w:val="24"/>
          <w:szCs w:val="24"/>
        </w:rPr>
      </w:pPr>
    </w:p>
    <w:p w14:paraId="655E808F" w14:textId="56E4DA5D" w:rsidR="004C5EA4" w:rsidRDefault="004C5EA4" w:rsidP="00E20C06">
      <w:pPr>
        <w:ind w:right="237"/>
        <w:jc w:val="both"/>
        <w:rPr>
          <w:sz w:val="24"/>
          <w:szCs w:val="24"/>
        </w:rPr>
      </w:pPr>
      <w:r>
        <w:rPr>
          <w:sz w:val="24"/>
          <w:szCs w:val="24"/>
        </w:rPr>
        <w:t>ASB has a negative impact on the local community. SchoolBeat says “</w:t>
      </w:r>
      <w:r w:rsidRPr="004C5EA4">
        <w:rPr>
          <w:sz w:val="24"/>
          <w:szCs w:val="24"/>
        </w:rPr>
        <w:t>Victims of anti-social behaviour can become frightened of leaving their home and even feel unsafe when in their homes. Not being able to simply walk to the shops and back or walk to their car to go out has a serious impact on the quality of life of individuals.</w:t>
      </w:r>
      <w:r>
        <w:rPr>
          <w:sz w:val="24"/>
          <w:szCs w:val="24"/>
        </w:rPr>
        <w:t>” (</w:t>
      </w:r>
      <w:r w:rsidRPr="004C5EA4">
        <w:rPr>
          <w:sz w:val="24"/>
          <w:szCs w:val="24"/>
        </w:rPr>
        <w:t>Schoolbeat.cymru</w:t>
      </w:r>
      <w:r>
        <w:rPr>
          <w:sz w:val="24"/>
          <w:szCs w:val="24"/>
        </w:rPr>
        <w:t xml:space="preserve">, </w:t>
      </w:r>
      <w:r w:rsidRPr="004C5EA4">
        <w:rPr>
          <w:sz w:val="24"/>
          <w:szCs w:val="24"/>
        </w:rPr>
        <w:t>2019).</w:t>
      </w:r>
      <w:r>
        <w:rPr>
          <w:sz w:val="24"/>
          <w:szCs w:val="24"/>
        </w:rPr>
        <w:t xml:space="preserve"> Continuous ASB issues can lead to a whole community becoming neglected and run down. Because of this, the people living within that community can become upset with what their community has become and can force them to move from the area or even start to commit ASB offences themselves. When people are afraid to leave their homes as they feel anxious, they will be subject to ASB, it can have a negative effect on their physical and mental health. It can cause </w:t>
      </w:r>
      <w:r>
        <w:rPr>
          <w:sz w:val="24"/>
          <w:szCs w:val="24"/>
        </w:rPr>
        <w:lastRenderedPageBreak/>
        <w:t xml:space="preserve">businesses to shut down as they are not getting as many customers too. There are many consequences to ASB and not just directly to the victim, the entire community will be affected by these issues. </w:t>
      </w:r>
    </w:p>
    <w:p w14:paraId="249A05BE" w14:textId="43DB0957" w:rsidR="004C5EA4" w:rsidRDefault="004C5EA4" w:rsidP="00E20C06">
      <w:pPr>
        <w:ind w:right="237"/>
        <w:jc w:val="both"/>
        <w:rPr>
          <w:sz w:val="24"/>
          <w:szCs w:val="24"/>
        </w:rPr>
      </w:pPr>
    </w:p>
    <w:p w14:paraId="450214BD" w14:textId="6A54ED9D" w:rsidR="004C5EA4" w:rsidRPr="00270EEB" w:rsidRDefault="006A3407" w:rsidP="006A3407">
      <w:pPr>
        <w:ind w:right="237"/>
        <w:jc w:val="both"/>
        <w:rPr>
          <w:sz w:val="24"/>
          <w:szCs w:val="24"/>
        </w:rPr>
      </w:pPr>
      <w:r>
        <w:rPr>
          <w:sz w:val="24"/>
          <w:szCs w:val="24"/>
        </w:rPr>
        <w:t xml:space="preserve">There are multiple different actions the Police can take to appropriately reduce ASB. The police can task their Neighbourhood Policing Teams (NPT) to patrol the area. NPT can get closer to the community and display a police presence which is a great deterrent. In regard to any crime being committed, the Police are able to arrest in line with Code G of the Police and Criminal Evidence Act 1984. </w:t>
      </w:r>
      <w:r w:rsidR="001E6C0C">
        <w:rPr>
          <w:sz w:val="24"/>
          <w:szCs w:val="24"/>
        </w:rPr>
        <w:t>Also,</w:t>
      </w:r>
      <w:r>
        <w:rPr>
          <w:sz w:val="24"/>
          <w:szCs w:val="24"/>
        </w:rPr>
        <w:t xml:space="preserve"> they can complete restorative justice (RJ) for some </w:t>
      </w:r>
      <w:r w:rsidR="00383551">
        <w:rPr>
          <w:sz w:val="24"/>
          <w:szCs w:val="24"/>
        </w:rPr>
        <w:t>lower-level</w:t>
      </w:r>
      <w:r>
        <w:rPr>
          <w:sz w:val="24"/>
          <w:szCs w:val="24"/>
        </w:rPr>
        <w:t xml:space="preserve"> </w:t>
      </w:r>
      <w:proofErr w:type="gramStart"/>
      <w:r>
        <w:rPr>
          <w:sz w:val="24"/>
          <w:szCs w:val="24"/>
        </w:rPr>
        <w:t>crimes</w:t>
      </w:r>
      <w:proofErr w:type="gramEnd"/>
      <w:r>
        <w:rPr>
          <w:sz w:val="24"/>
          <w:szCs w:val="24"/>
        </w:rPr>
        <w:t xml:space="preserve"> and this is a community resolution whereby both parties agree to the offender being regretful of his actions and it not happening again. RJ does not show on an offenders DBS check but is still noted within Police systems and if the offender, offends again then they can be liable for arrest. Another option for the police, is an Acceptable Behaviour Contract (ABC). “</w:t>
      </w:r>
      <w:r w:rsidRPr="006A3407">
        <w:rPr>
          <w:sz w:val="24"/>
          <w:szCs w:val="24"/>
        </w:rPr>
        <w:t>An ABC is a voluntary written agreement between a young person, usually aged between 10 and 18, and the local authority and police. Under the ABC, the young person agrees not to be involved with certain specified anti-social acts.</w:t>
      </w:r>
      <w:r>
        <w:rPr>
          <w:sz w:val="24"/>
          <w:szCs w:val="24"/>
        </w:rPr>
        <w:t xml:space="preserve"> </w:t>
      </w:r>
      <w:r w:rsidRPr="006A3407">
        <w:rPr>
          <w:sz w:val="24"/>
          <w:szCs w:val="24"/>
        </w:rPr>
        <w:t>The terms of the ABC are developed and agreed with the young person in an interview.</w:t>
      </w:r>
      <w:r>
        <w:rPr>
          <w:sz w:val="24"/>
          <w:szCs w:val="24"/>
        </w:rPr>
        <w:t>” (</w:t>
      </w:r>
      <w:r w:rsidRPr="006A3407">
        <w:rPr>
          <w:sz w:val="24"/>
          <w:szCs w:val="24"/>
        </w:rPr>
        <w:t>Tameside.gov.uk</w:t>
      </w:r>
      <w:r>
        <w:rPr>
          <w:sz w:val="24"/>
          <w:szCs w:val="24"/>
        </w:rPr>
        <w:t>, 2</w:t>
      </w:r>
      <w:r w:rsidRPr="006A3407">
        <w:rPr>
          <w:sz w:val="24"/>
          <w:szCs w:val="24"/>
        </w:rPr>
        <w:t>019)</w:t>
      </w:r>
      <w:r>
        <w:rPr>
          <w:sz w:val="24"/>
          <w:szCs w:val="24"/>
        </w:rPr>
        <w:t xml:space="preserve">. This allows for youths to be formally warned in relation to their behaviour and to be reminded of the consequences if they continue to commit ASB or ASB related offences. The contract will state exactly what the young person has agreed to stop. If there is a major breach of the contract, an Anti-Social </w:t>
      </w:r>
      <w:r w:rsidR="00256CCD">
        <w:rPr>
          <w:sz w:val="24"/>
          <w:szCs w:val="24"/>
        </w:rPr>
        <w:t>Behaviour</w:t>
      </w:r>
      <w:r>
        <w:rPr>
          <w:sz w:val="24"/>
          <w:szCs w:val="24"/>
        </w:rPr>
        <w:t xml:space="preserve"> Order can be applied </w:t>
      </w:r>
      <w:r w:rsidR="00256CCD">
        <w:rPr>
          <w:sz w:val="24"/>
          <w:szCs w:val="24"/>
        </w:rPr>
        <w:t xml:space="preserve">from the courts, which is the next level of order for persistent offenders. </w:t>
      </w:r>
    </w:p>
    <w:p w14:paraId="5E21F8DD" w14:textId="77777777" w:rsidR="00025650" w:rsidRPr="00270EEB" w:rsidRDefault="00025650" w:rsidP="00340E9A">
      <w:pPr>
        <w:ind w:right="237"/>
        <w:jc w:val="both"/>
        <w:rPr>
          <w:sz w:val="24"/>
          <w:szCs w:val="24"/>
        </w:rPr>
      </w:pPr>
    </w:p>
    <w:p w14:paraId="795D8372" w14:textId="02EEF587" w:rsidR="00300934" w:rsidRDefault="00300934" w:rsidP="00300934">
      <w:pPr>
        <w:ind w:right="237"/>
        <w:jc w:val="both"/>
        <w:rPr>
          <w:sz w:val="24"/>
          <w:szCs w:val="24"/>
        </w:rPr>
      </w:pPr>
      <w:r>
        <w:rPr>
          <w:sz w:val="24"/>
          <w:szCs w:val="24"/>
        </w:rPr>
        <w:t>To try to tackle the issue of ASB, the government introduced new legislation. This was the Anti-Social Behaviour, Crime and Policing Act 2014. A quote from the government website says “</w:t>
      </w:r>
      <w:r w:rsidRPr="00E20C06">
        <w:rPr>
          <w:sz w:val="24"/>
          <w:szCs w:val="24"/>
        </w:rPr>
        <w:t>The Act introduced simpler, more effective powers to tackle anti-social behaviour that provide better protection for victims and communities.</w:t>
      </w:r>
      <w:r>
        <w:rPr>
          <w:sz w:val="24"/>
          <w:szCs w:val="24"/>
        </w:rPr>
        <w:t xml:space="preserve"> </w:t>
      </w:r>
      <w:r w:rsidRPr="00E20C06">
        <w:rPr>
          <w:sz w:val="24"/>
          <w:szCs w:val="24"/>
        </w:rPr>
        <w:t>The Community Trigger and Community Remedy empowers victims and communities, giving them a greater say in how agencies respond to complaints of anti-social behaviour and in out-of-court sanctions for offenders.</w:t>
      </w:r>
      <w:r>
        <w:rPr>
          <w:sz w:val="24"/>
          <w:szCs w:val="24"/>
        </w:rPr>
        <w:t xml:space="preserve">” This act has allowed for a general standard in how to respond to ASB and made it easier for all parties involved. </w:t>
      </w:r>
    </w:p>
    <w:p w14:paraId="244DF49E" w14:textId="5DAE0A32" w:rsidR="00300934" w:rsidRDefault="00300934" w:rsidP="00300934">
      <w:pPr>
        <w:ind w:right="237"/>
        <w:jc w:val="both"/>
        <w:rPr>
          <w:sz w:val="24"/>
          <w:szCs w:val="24"/>
        </w:rPr>
      </w:pPr>
    </w:p>
    <w:p w14:paraId="78CA04DD" w14:textId="34D0FAC5" w:rsidR="00300934" w:rsidRDefault="00300934" w:rsidP="00300934">
      <w:pPr>
        <w:ind w:right="237"/>
        <w:jc w:val="both"/>
        <w:rPr>
          <w:sz w:val="24"/>
          <w:szCs w:val="24"/>
        </w:rPr>
      </w:pPr>
      <w:r>
        <w:rPr>
          <w:sz w:val="24"/>
          <w:szCs w:val="24"/>
        </w:rPr>
        <w:t>Also introduced was Partnership Oriented Policing (POP). The College of Policing say “</w:t>
      </w:r>
      <w:r w:rsidRPr="00300934">
        <w:rPr>
          <w:sz w:val="24"/>
          <w:szCs w:val="24"/>
        </w:rPr>
        <w:t>Problem-oriented policing (POP), also known as problem-solving policing, is an approach to tackling crime and disorder that involves the identification of a specific problem, thorough analysis to understand the problem, the development of a tailored response and an assessment of the effects of the response.</w:t>
      </w:r>
      <w:r>
        <w:rPr>
          <w:sz w:val="24"/>
          <w:szCs w:val="24"/>
        </w:rPr>
        <w:t>” (</w:t>
      </w:r>
      <w:r w:rsidRPr="00300934">
        <w:rPr>
          <w:sz w:val="24"/>
          <w:szCs w:val="24"/>
        </w:rPr>
        <w:t>College of Policing</w:t>
      </w:r>
      <w:r>
        <w:rPr>
          <w:sz w:val="24"/>
          <w:szCs w:val="24"/>
        </w:rPr>
        <w:t xml:space="preserve">, </w:t>
      </w:r>
      <w:r w:rsidRPr="00300934">
        <w:rPr>
          <w:sz w:val="24"/>
          <w:szCs w:val="24"/>
        </w:rPr>
        <w:t>2019)</w:t>
      </w:r>
      <w:r>
        <w:rPr>
          <w:sz w:val="24"/>
          <w:szCs w:val="24"/>
        </w:rPr>
        <w:t xml:space="preserve">. This is a </w:t>
      </w:r>
      <w:r w:rsidR="006B64C2">
        <w:rPr>
          <w:sz w:val="24"/>
          <w:szCs w:val="24"/>
        </w:rPr>
        <w:t>problem-solving</w:t>
      </w:r>
      <w:r>
        <w:rPr>
          <w:sz w:val="24"/>
          <w:szCs w:val="24"/>
        </w:rPr>
        <w:t xml:space="preserve"> approach that tries to find the root cause of the issue rather than dealing with the incident as an isolated one. This is proactive and not reactive. </w:t>
      </w:r>
    </w:p>
    <w:p w14:paraId="7B9AA637" w14:textId="76E79492" w:rsidR="006B64C2" w:rsidRDefault="006B64C2" w:rsidP="00300934">
      <w:pPr>
        <w:ind w:right="237"/>
        <w:jc w:val="both"/>
        <w:rPr>
          <w:sz w:val="24"/>
          <w:szCs w:val="24"/>
        </w:rPr>
      </w:pPr>
    </w:p>
    <w:p w14:paraId="2D3BAA57" w14:textId="470FA517" w:rsidR="006B64C2" w:rsidRDefault="006B64C2" w:rsidP="00300934">
      <w:pPr>
        <w:ind w:right="237"/>
        <w:jc w:val="both"/>
        <w:rPr>
          <w:sz w:val="24"/>
          <w:szCs w:val="24"/>
        </w:rPr>
      </w:pPr>
      <w:r>
        <w:rPr>
          <w:sz w:val="24"/>
          <w:szCs w:val="24"/>
        </w:rPr>
        <w:t>POP has been found to be effective in reducing levels of general offending. It allows for a correct identification of the problem and then to analyse this and put in place the correct mechanisms to help solve these underlying conditions. This costs nothing to the public and just requires more time by officers and partnership agencies in the first place to reduce crime.</w:t>
      </w:r>
    </w:p>
    <w:p w14:paraId="3E3D2F42" w14:textId="4C4AD0E4" w:rsidR="006B64C2" w:rsidRDefault="006B64C2" w:rsidP="00300934">
      <w:pPr>
        <w:ind w:right="237"/>
        <w:jc w:val="both"/>
        <w:rPr>
          <w:sz w:val="24"/>
          <w:szCs w:val="24"/>
        </w:rPr>
      </w:pPr>
    </w:p>
    <w:p w14:paraId="6D3C9377" w14:textId="49138252" w:rsidR="006B64C2" w:rsidRDefault="006B64C2" w:rsidP="00300934">
      <w:pPr>
        <w:ind w:right="237"/>
        <w:jc w:val="both"/>
        <w:rPr>
          <w:sz w:val="24"/>
          <w:szCs w:val="24"/>
        </w:rPr>
      </w:pPr>
      <w:r>
        <w:rPr>
          <w:sz w:val="24"/>
          <w:szCs w:val="24"/>
        </w:rPr>
        <w:lastRenderedPageBreak/>
        <w:t>Another way to prevent ASB is to follow the 10 principles of crime reduction. These are:</w:t>
      </w:r>
    </w:p>
    <w:p w14:paraId="66EA4FE0" w14:textId="2A370417" w:rsidR="006B64C2" w:rsidRDefault="006B64C2" w:rsidP="006B64C2">
      <w:pPr>
        <w:pStyle w:val="ListParagraph"/>
        <w:numPr>
          <w:ilvl w:val="0"/>
          <w:numId w:val="5"/>
        </w:numPr>
        <w:ind w:right="237"/>
        <w:jc w:val="both"/>
        <w:rPr>
          <w:sz w:val="24"/>
          <w:szCs w:val="24"/>
        </w:rPr>
      </w:pPr>
      <w:r>
        <w:rPr>
          <w:sz w:val="24"/>
          <w:szCs w:val="24"/>
        </w:rPr>
        <w:t>Target Hardening – this is making your property harder for an offender to access</w:t>
      </w:r>
    </w:p>
    <w:p w14:paraId="57012FAF" w14:textId="33F9823B" w:rsidR="006B64C2" w:rsidRDefault="006B64C2" w:rsidP="006B64C2">
      <w:pPr>
        <w:pStyle w:val="ListParagraph"/>
        <w:numPr>
          <w:ilvl w:val="0"/>
          <w:numId w:val="5"/>
        </w:numPr>
        <w:ind w:right="237"/>
        <w:jc w:val="both"/>
        <w:rPr>
          <w:sz w:val="24"/>
          <w:szCs w:val="24"/>
        </w:rPr>
      </w:pPr>
      <w:r>
        <w:rPr>
          <w:sz w:val="24"/>
          <w:szCs w:val="24"/>
        </w:rPr>
        <w:t>Target Removal – this is making sure that potential targets are out of view, like moving items from the view of your windows.</w:t>
      </w:r>
    </w:p>
    <w:p w14:paraId="2376BF03" w14:textId="3983AEDC" w:rsidR="006B64C2" w:rsidRDefault="006B64C2" w:rsidP="006B64C2">
      <w:pPr>
        <w:pStyle w:val="ListParagraph"/>
        <w:numPr>
          <w:ilvl w:val="0"/>
          <w:numId w:val="5"/>
        </w:numPr>
        <w:ind w:right="237"/>
        <w:jc w:val="both"/>
        <w:rPr>
          <w:sz w:val="24"/>
          <w:szCs w:val="24"/>
        </w:rPr>
      </w:pPr>
      <w:r>
        <w:rPr>
          <w:sz w:val="24"/>
          <w:szCs w:val="24"/>
        </w:rPr>
        <w:t>Reducing the Means – This is removal of any items that could help commit an offence</w:t>
      </w:r>
    </w:p>
    <w:p w14:paraId="0BD7F63B" w14:textId="1E18AD27" w:rsidR="006B64C2" w:rsidRDefault="006B64C2" w:rsidP="006B64C2">
      <w:pPr>
        <w:pStyle w:val="ListParagraph"/>
        <w:numPr>
          <w:ilvl w:val="0"/>
          <w:numId w:val="5"/>
        </w:numPr>
        <w:ind w:right="237"/>
        <w:jc w:val="both"/>
        <w:rPr>
          <w:sz w:val="24"/>
          <w:szCs w:val="24"/>
        </w:rPr>
      </w:pPr>
      <w:r>
        <w:rPr>
          <w:sz w:val="24"/>
          <w:szCs w:val="24"/>
        </w:rPr>
        <w:t xml:space="preserve">Reducing the Payoff – this is reducing the profit the subject can make from committing the offence. </w:t>
      </w:r>
    </w:p>
    <w:p w14:paraId="33B775CE" w14:textId="6F7D6755" w:rsidR="006B64C2" w:rsidRDefault="006B64C2" w:rsidP="006B64C2">
      <w:pPr>
        <w:pStyle w:val="ListParagraph"/>
        <w:numPr>
          <w:ilvl w:val="0"/>
          <w:numId w:val="5"/>
        </w:numPr>
        <w:ind w:right="237"/>
        <w:jc w:val="both"/>
        <w:rPr>
          <w:sz w:val="24"/>
          <w:szCs w:val="24"/>
        </w:rPr>
      </w:pPr>
      <w:r>
        <w:rPr>
          <w:sz w:val="24"/>
          <w:szCs w:val="24"/>
        </w:rPr>
        <w:t>Access Control – this is putting in a place measures to help control access to areas, people or objects.</w:t>
      </w:r>
    </w:p>
    <w:p w14:paraId="38F212A7" w14:textId="039F5643" w:rsidR="006B64C2" w:rsidRDefault="006B64C2" w:rsidP="006B64C2">
      <w:pPr>
        <w:pStyle w:val="ListParagraph"/>
        <w:numPr>
          <w:ilvl w:val="0"/>
          <w:numId w:val="5"/>
        </w:numPr>
        <w:ind w:right="237"/>
        <w:jc w:val="both"/>
        <w:rPr>
          <w:sz w:val="24"/>
          <w:szCs w:val="24"/>
        </w:rPr>
      </w:pPr>
      <w:r>
        <w:rPr>
          <w:sz w:val="24"/>
          <w:szCs w:val="24"/>
        </w:rPr>
        <w:t>Surveillance – this is improving surveillance in areas to deter offenders.</w:t>
      </w:r>
    </w:p>
    <w:p w14:paraId="12BCF4A0" w14:textId="23CA3A68" w:rsidR="006B64C2" w:rsidRDefault="006B64C2" w:rsidP="006B64C2">
      <w:pPr>
        <w:pStyle w:val="ListParagraph"/>
        <w:numPr>
          <w:ilvl w:val="0"/>
          <w:numId w:val="5"/>
        </w:numPr>
        <w:ind w:right="237"/>
        <w:jc w:val="both"/>
        <w:rPr>
          <w:sz w:val="24"/>
          <w:szCs w:val="24"/>
        </w:rPr>
      </w:pPr>
      <w:r>
        <w:rPr>
          <w:sz w:val="24"/>
          <w:szCs w:val="24"/>
        </w:rPr>
        <w:t xml:space="preserve">Environmental charge – this is making sure your local area looks cared for and things such as neighbourhood watch. </w:t>
      </w:r>
    </w:p>
    <w:p w14:paraId="202F67EC" w14:textId="13B89CA5" w:rsidR="006B64C2" w:rsidRDefault="006B64C2" w:rsidP="006B64C2">
      <w:pPr>
        <w:pStyle w:val="ListParagraph"/>
        <w:numPr>
          <w:ilvl w:val="0"/>
          <w:numId w:val="5"/>
        </w:numPr>
        <w:ind w:right="237"/>
        <w:jc w:val="both"/>
        <w:rPr>
          <w:sz w:val="24"/>
          <w:szCs w:val="24"/>
        </w:rPr>
      </w:pPr>
      <w:r>
        <w:rPr>
          <w:sz w:val="24"/>
          <w:szCs w:val="24"/>
        </w:rPr>
        <w:t>Rule Setting – this is setting rules and putting up signage in areas.</w:t>
      </w:r>
    </w:p>
    <w:p w14:paraId="2C5E10A7" w14:textId="14F46CAE" w:rsidR="006B64C2" w:rsidRDefault="006B64C2" w:rsidP="006B64C2">
      <w:pPr>
        <w:pStyle w:val="ListParagraph"/>
        <w:numPr>
          <w:ilvl w:val="0"/>
          <w:numId w:val="5"/>
        </w:numPr>
        <w:ind w:right="237"/>
        <w:jc w:val="both"/>
        <w:rPr>
          <w:sz w:val="24"/>
          <w:szCs w:val="24"/>
        </w:rPr>
      </w:pPr>
      <w:r>
        <w:rPr>
          <w:sz w:val="24"/>
          <w:szCs w:val="24"/>
        </w:rPr>
        <w:t>Increase the Chances of Being Caught – this is increasing the likelihood that an offender being caught, therefore deterring them.</w:t>
      </w:r>
    </w:p>
    <w:p w14:paraId="7FFA1DCF" w14:textId="4A6C9C1F" w:rsidR="006B64C2" w:rsidRDefault="006B64C2" w:rsidP="006B64C2">
      <w:pPr>
        <w:pStyle w:val="ListParagraph"/>
        <w:numPr>
          <w:ilvl w:val="0"/>
          <w:numId w:val="5"/>
        </w:numPr>
        <w:ind w:right="237"/>
        <w:jc w:val="both"/>
        <w:rPr>
          <w:sz w:val="24"/>
          <w:szCs w:val="24"/>
        </w:rPr>
      </w:pPr>
      <w:r>
        <w:rPr>
          <w:sz w:val="24"/>
          <w:szCs w:val="24"/>
        </w:rPr>
        <w:t xml:space="preserve">Deflecting Offenders </w:t>
      </w:r>
      <w:r w:rsidR="004C5EA4">
        <w:rPr>
          <w:sz w:val="24"/>
          <w:szCs w:val="24"/>
        </w:rPr>
        <w:t>–</w:t>
      </w:r>
      <w:r>
        <w:rPr>
          <w:sz w:val="24"/>
          <w:szCs w:val="24"/>
        </w:rPr>
        <w:t xml:space="preserve"> </w:t>
      </w:r>
      <w:r w:rsidR="004C5EA4">
        <w:rPr>
          <w:sz w:val="24"/>
          <w:szCs w:val="24"/>
        </w:rPr>
        <w:t xml:space="preserve">Deflecting offenders from committing crime via partner agencies who can rehabilitation programmes. </w:t>
      </w:r>
    </w:p>
    <w:p w14:paraId="735115B3" w14:textId="77777777" w:rsidR="004C5EA4" w:rsidRDefault="004C5EA4" w:rsidP="004C5EA4">
      <w:pPr>
        <w:ind w:right="237"/>
        <w:jc w:val="both"/>
        <w:rPr>
          <w:sz w:val="24"/>
          <w:szCs w:val="24"/>
        </w:rPr>
      </w:pPr>
    </w:p>
    <w:p w14:paraId="43AE3B36" w14:textId="188F42A6" w:rsidR="004C5EA4" w:rsidRPr="004C5EA4" w:rsidRDefault="004C5EA4" w:rsidP="004C5EA4">
      <w:pPr>
        <w:ind w:right="237"/>
        <w:jc w:val="both"/>
        <w:rPr>
          <w:sz w:val="24"/>
          <w:szCs w:val="24"/>
        </w:rPr>
      </w:pPr>
      <w:r>
        <w:rPr>
          <w:sz w:val="24"/>
          <w:szCs w:val="24"/>
        </w:rPr>
        <w:t xml:space="preserve">All these methods are just some ways to reduce crime and ASB in your local area. Point 10, is particularly important as it links with POP style of problem solving. By deflecting offenders, they can engage in rehabilitation classes and workshops and not commit any further crime. By completing this step, you are getting to the root cause of the problem and hopefully can stop any further crime. </w:t>
      </w:r>
    </w:p>
    <w:p w14:paraId="6EAB6EDD" w14:textId="760E955E" w:rsidR="006B64C2" w:rsidRDefault="006B64C2" w:rsidP="00300934">
      <w:pPr>
        <w:ind w:right="237"/>
        <w:jc w:val="both"/>
        <w:rPr>
          <w:sz w:val="24"/>
          <w:szCs w:val="24"/>
        </w:rPr>
      </w:pPr>
    </w:p>
    <w:p w14:paraId="288528AB" w14:textId="1775E2CB" w:rsidR="00C44540" w:rsidRDefault="00C44540" w:rsidP="00300934">
      <w:pPr>
        <w:ind w:right="237"/>
        <w:jc w:val="both"/>
        <w:rPr>
          <w:sz w:val="24"/>
          <w:szCs w:val="24"/>
        </w:rPr>
      </w:pPr>
    </w:p>
    <w:p w14:paraId="208A41D7" w14:textId="4F0CEC9B" w:rsidR="00C44540" w:rsidRDefault="00C44540" w:rsidP="00300934">
      <w:pPr>
        <w:ind w:right="237"/>
        <w:jc w:val="both"/>
        <w:rPr>
          <w:sz w:val="24"/>
          <w:szCs w:val="24"/>
        </w:rPr>
      </w:pPr>
      <w:r>
        <w:rPr>
          <w:sz w:val="24"/>
          <w:szCs w:val="24"/>
        </w:rPr>
        <w:t xml:space="preserve">Policing values are something that all officers in South Wales Police should adhere to. These include the code of ethics which are defined in section 1 of the Police Act 1996. The principles are: Accountability, Integrity, Openness, Fairness, Leadership, Respect, Honesty, Objectivity, Selflessness. Every time an officer within Wales or England makes a decision, they should think about these values and how they can adhere to them. This gives the public faith in the police service to respond correctly to incidents. Throughout this incident officers treated all parties with respect and were open to any responses made. Officers were accountable for their actions and acted with integrity and honesty. </w:t>
      </w:r>
    </w:p>
    <w:p w14:paraId="3DDDE521" w14:textId="04ABEF45" w:rsidR="00C44540" w:rsidRDefault="00C44540" w:rsidP="00300934">
      <w:pPr>
        <w:ind w:right="237"/>
        <w:jc w:val="both"/>
        <w:rPr>
          <w:sz w:val="24"/>
          <w:szCs w:val="24"/>
        </w:rPr>
      </w:pPr>
    </w:p>
    <w:p w14:paraId="5306DA18" w14:textId="1F3C6BD0" w:rsidR="00C44540" w:rsidRDefault="00C44540" w:rsidP="00300934">
      <w:pPr>
        <w:ind w:right="237"/>
        <w:jc w:val="both"/>
        <w:rPr>
          <w:sz w:val="24"/>
          <w:szCs w:val="24"/>
        </w:rPr>
      </w:pPr>
      <w:r>
        <w:rPr>
          <w:sz w:val="24"/>
          <w:szCs w:val="24"/>
        </w:rPr>
        <w:t xml:space="preserve">When problem solving, there is a potential for bias to enter the decision-making process. As decision making is a cognitive process, there is room for obstructions to enter this process. These are called cognitive biases. There are a few different types of cognitive bias. There is Confirmation Bias, Anchoring, Halo Effect and Overconfidence Bias. </w:t>
      </w:r>
      <w:r w:rsidR="00203C0C">
        <w:rPr>
          <w:sz w:val="24"/>
          <w:szCs w:val="24"/>
        </w:rPr>
        <w:t xml:space="preserve">Halo effect does not enter police decision making. </w:t>
      </w:r>
    </w:p>
    <w:p w14:paraId="06FE87C0" w14:textId="6DAA79A9" w:rsidR="00C44540" w:rsidRDefault="00C44540" w:rsidP="00300934">
      <w:pPr>
        <w:ind w:right="237"/>
        <w:jc w:val="both"/>
        <w:rPr>
          <w:sz w:val="24"/>
          <w:szCs w:val="24"/>
        </w:rPr>
      </w:pPr>
    </w:p>
    <w:p w14:paraId="400A28FA" w14:textId="7A7DBE34" w:rsidR="00C44540" w:rsidRDefault="00AE7738" w:rsidP="00300934">
      <w:pPr>
        <w:ind w:right="237"/>
        <w:jc w:val="both"/>
        <w:rPr>
          <w:sz w:val="24"/>
          <w:szCs w:val="24"/>
        </w:rPr>
      </w:pPr>
      <w:r>
        <w:rPr>
          <w:sz w:val="24"/>
          <w:szCs w:val="24"/>
        </w:rPr>
        <w:t xml:space="preserve">Confirmation bias can enter police decision making. This is where the person is likely to only listen to information that confirms or reinforces their prior held beliefs. People will selectively gather information which confirms their thoughts and when given evidence that proves against their belief will disregard it. In policing, this impacts how victims and subjects are potentially treated. An officer could be very </w:t>
      </w:r>
      <w:r>
        <w:rPr>
          <w:sz w:val="24"/>
          <w:szCs w:val="24"/>
        </w:rPr>
        <w:lastRenderedPageBreak/>
        <w:t xml:space="preserve">familiar with a certain subject who is a repeat offender, and therefore will only look for confirmations of their previously held beliefs when attending an incident. </w:t>
      </w:r>
    </w:p>
    <w:p w14:paraId="44F6DC55" w14:textId="4D6F8411" w:rsidR="00AE7738" w:rsidRDefault="00AE7738" w:rsidP="00300934">
      <w:pPr>
        <w:ind w:right="237"/>
        <w:jc w:val="both"/>
        <w:rPr>
          <w:sz w:val="24"/>
          <w:szCs w:val="24"/>
        </w:rPr>
      </w:pPr>
    </w:p>
    <w:p w14:paraId="4A2A5C30" w14:textId="296FF812" w:rsidR="00AE7738" w:rsidRDefault="00AE7738" w:rsidP="00300934">
      <w:pPr>
        <w:ind w:right="237"/>
        <w:jc w:val="both"/>
        <w:rPr>
          <w:sz w:val="24"/>
          <w:szCs w:val="24"/>
        </w:rPr>
      </w:pPr>
      <w:r>
        <w:rPr>
          <w:sz w:val="24"/>
          <w:szCs w:val="24"/>
        </w:rPr>
        <w:t>Anchoring is another bias that can enter police decision making. Verywellmind says “</w:t>
      </w:r>
      <w:r w:rsidRPr="00AE7738">
        <w:rPr>
          <w:sz w:val="24"/>
          <w:szCs w:val="24"/>
        </w:rPr>
        <w:t>Psychologists have found that people have a tendency to rely too heavily on the very first piece of information they learn, which can have a serious impact on the decision they end up making.</w:t>
      </w:r>
      <w:r>
        <w:rPr>
          <w:sz w:val="24"/>
          <w:szCs w:val="24"/>
        </w:rPr>
        <w:t>”</w:t>
      </w:r>
      <w:r w:rsidRPr="00AE7738">
        <w:t xml:space="preserve"> </w:t>
      </w:r>
      <w:r>
        <w:rPr>
          <w:sz w:val="24"/>
          <w:szCs w:val="24"/>
        </w:rPr>
        <w:t>(</w:t>
      </w:r>
      <w:r w:rsidRPr="00AE7738">
        <w:rPr>
          <w:sz w:val="24"/>
          <w:szCs w:val="24"/>
        </w:rPr>
        <w:t>Verywellmind 2019).</w:t>
      </w:r>
      <w:r>
        <w:rPr>
          <w:sz w:val="24"/>
          <w:szCs w:val="24"/>
        </w:rPr>
        <w:t xml:space="preserve"> In Policing, officers are given an initial call with original details, when an officer attends the original information is all they </w:t>
      </w:r>
      <w:r w:rsidR="00203C0C">
        <w:rPr>
          <w:sz w:val="24"/>
          <w:szCs w:val="24"/>
        </w:rPr>
        <w:t>must</w:t>
      </w:r>
      <w:r>
        <w:rPr>
          <w:sz w:val="24"/>
          <w:szCs w:val="24"/>
        </w:rPr>
        <w:t xml:space="preserve"> go off, therefore they can make a decision without ascertaining the full details. It is vital for officers to gather as much information both for and against the initial information to get to an effective decision.</w:t>
      </w:r>
    </w:p>
    <w:p w14:paraId="478C8881" w14:textId="6C00C47B" w:rsidR="00203C0C" w:rsidRDefault="00203C0C" w:rsidP="00300934">
      <w:pPr>
        <w:ind w:right="237"/>
        <w:jc w:val="both"/>
        <w:rPr>
          <w:sz w:val="24"/>
          <w:szCs w:val="24"/>
        </w:rPr>
      </w:pPr>
    </w:p>
    <w:p w14:paraId="747E8C2E" w14:textId="4FCC2B60" w:rsidR="00203C0C" w:rsidRDefault="00203C0C" w:rsidP="00300934">
      <w:pPr>
        <w:ind w:right="237"/>
        <w:jc w:val="both"/>
        <w:rPr>
          <w:sz w:val="24"/>
          <w:szCs w:val="24"/>
        </w:rPr>
      </w:pPr>
      <w:r>
        <w:rPr>
          <w:sz w:val="24"/>
          <w:szCs w:val="24"/>
        </w:rPr>
        <w:t xml:space="preserve">The final type of bias that can impact policing decision making is overconfidence bias. This is where people tend to overestimate their abilities and consider themselves to be better at things than they truly are. This is one of the biggest biases within the human brain. Police officers may have dealt with similar incidents multiple times previously and believe they know the exact way to deal with it. Decision making needs to be based on the individual evidence that you have at the time and not about prior experiences. Prior experiences can guide you, but you should not expect it to be the same. This can impact policing as the victim or offender could not get the tailor-made help, they may need. By treating everyone with no prejudice, officers will be able to make the best decision for that particular person. This helps build faith in the police service from the public, as officers would be helping the public to the best possible outcome for someone in their circumstances. </w:t>
      </w:r>
    </w:p>
    <w:p w14:paraId="66A8EE85" w14:textId="79D34CB0" w:rsidR="001E6C0C" w:rsidRDefault="001E6C0C" w:rsidP="00300934">
      <w:pPr>
        <w:ind w:right="237"/>
        <w:jc w:val="both"/>
        <w:rPr>
          <w:sz w:val="24"/>
          <w:szCs w:val="24"/>
        </w:rPr>
      </w:pPr>
    </w:p>
    <w:p w14:paraId="3A31FD1D" w14:textId="786C4609" w:rsidR="001E6C0C" w:rsidRDefault="001E6C0C" w:rsidP="00300934">
      <w:pPr>
        <w:ind w:right="237"/>
        <w:jc w:val="both"/>
        <w:rPr>
          <w:sz w:val="24"/>
          <w:szCs w:val="24"/>
        </w:rPr>
      </w:pPr>
      <w:r>
        <w:rPr>
          <w:sz w:val="24"/>
          <w:szCs w:val="24"/>
        </w:rPr>
        <w:t xml:space="preserve">On reflection, my experiences so far have been somewhat limited due to the COVID-19 pandemic. This has minimised the amount of people going out and therefore I have limited experience of the night time economy. One experience I have is where I have attended an incident of where a male has been hit by a car and is causing a nuisance within town. The male was sat on a cenotaph in the middle of the town centre. When I have attended, the locals were getting increasingly frustrated that this male was sitting on the cenotaph. As the cenotaph is a war memorial, it deserves respect and should not be sat upon. As the attending officer, I have made the decision to move the male into the back of the police van to remove him from the cenotaph. Before doing so, I considered the threat, harm and risk to this and used my discretion to ensure that for community relations it was better to move him while we waited for ambulance to attend. By making this decision I was able to improve relations with the community as they were happy that the male had been removed from the cenotaph and the male was also safe until the ambulance had arrived. Acting in this way gives the public confidence in the police service, this enables people to report more crime and have more faith that the police service will deal with the issue promptly and effectively. </w:t>
      </w:r>
    </w:p>
    <w:p w14:paraId="23AA5AB6" w14:textId="77777777" w:rsidR="00203C0C" w:rsidRDefault="00203C0C" w:rsidP="00300934">
      <w:pPr>
        <w:ind w:right="237"/>
        <w:jc w:val="both"/>
        <w:rPr>
          <w:sz w:val="24"/>
          <w:szCs w:val="24"/>
        </w:rPr>
      </w:pPr>
    </w:p>
    <w:p w14:paraId="7C5C07DF" w14:textId="56CB14EA" w:rsidR="00256CCD" w:rsidRDefault="00203C0C" w:rsidP="00300934">
      <w:pPr>
        <w:ind w:right="237"/>
        <w:jc w:val="both"/>
        <w:rPr>
          <w:sz w:val="24"/>
          <w:szCs w:val="24"/>
        </w:rPr>
      </w:pPr>
      <w:r>
        <w:rPr>
          <w:sz w:val="24"/>
          <w:szCs w:val="24"/>
        </w:rPr>
        <w:t xml:space="preserve">In conclusion, I have given a brief description of an incident I have attended where there has been ASB, </w:t>
      </w:r>
      <w:r w:rsidR="00B8400D">
        <w:rPr>
          <w:sz w:val="24"/>
          <w:szCs w:val="24"/>
        </w:rPr>
        <w:t>I have considered how ASB impacts the local community and what the police can do about this. I have outlined the responsibilities of responding to ASB. I have illustrated how policing values were engaged throughout this incident and I have analysed the impacts of bias on the decision-making process. I have also reflected on any aspects that may impact on police community relations.</w:t>
      </w:r>
    </w:p>
    <w:p w14:paraId="47EE3D15" w14:textId="19AA33EF" w:rsidR="00383551" w:rsidRDefault="00383551" w:rsidP="00300934">
      <w:pPr>
        <w:ind w:right="237"/>
        <w:jc w:val="both"/>
        <w:rPr>
          <w:sz w:val="24"/>
          <w:szCs w:val="24"/>
        </w:rPr>
      </w:pPr>
    </w:p>
    <w:p w14:paraId="3197217B" w14:textId="1602124F" w:rsidR="00383551" w:rsidRDefault="00383551" w:rsidP="00300934">
      <w:pPr>
        <w:ind w:right="237"/>
        <w:jc w:val="both"/>
        <w:rPr>
          <w:sz w:val="24"/>
          <w:szCs w:val="24"/>
        </w:rPr>
      </w:pPr>
      <w:r>
        <w:rPr>
          <w:sz w:val="24"/>
          <w:szCs w:val="24"/>
        </w:rPr>
        <w:lastRenderedPageBreak/>
        <w:t>Word count - 2350</w:t>
      </w:r>
    </w:p>
    <w:p w14:paraId="57C54C5E" w14:textId="77777777" w:rsidR="006B64C2" w:rsidRDefault="006B64C2" w:rsidP="00300934">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15702267"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1FBCC2A4" w14:textId="11CB50E0" w:rsidR="00383551" w:rsidRPr="00383551" w:rsidRDefault="00383551" w:rsidP="5848403C">
      <w:pPr>
        <w:keepNext/>
        <w:spacing w:before="240" w:after="60"/>
        <w:ind w:right="237"/>
        <w:jc w:val="both"/>
        <w:rPr>
          <w:b/>
          <w:bCs/>
          <w:sz w:val="24"/>
          <w:szCs w:val="24"/>
        </w:rPr>
      </w:pPr>
      <w:r w:rsidRPr="00383551">
        <w:rPr>
          <w:b/>
          <w:bCs/>
          <w:sz w:val="24"/>
          <w:szCs w:val="24"/>
        </w:rPr>
        <w:t>References</w:t>
      </w:r>
    </w:p>
    <w:p w14:paraId="6706116D" w14:textId="77777777" w:rsidR="00390074" w:rsidRPr="00270EEB" w:rsidRDefault="00390074" w:rsidP="5848403C">
      <w:pPr>
        <w:ind w:right="237"/>
        <w:jc w:val="both"/>
        <w:rPr>
          <w:b/>
          <w:bCs/>
          <w:sz w:val="24"/>
          <w:szCs w:val="24"/>
        </w:rPr>
      </w:pPr>
    </w:p>
    <w:p w14:paraId="129D5091" w14:textId="77777777" w:rsidR="00383551" w:rsidRPr="00383551" w:rsidRDefault="00383551" w:rsidP="003835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83551">
        <w:rPr>
          <w:rFonts w:asciiTheme="minorHAnsi" w:eastAsiaTheme="minorHAnsi" w:hAnsiTheme="minorHAnsi" w:cstheme="minorBidi"/>
          <w:color w:val="auto"/>
          <w:sz w:val="22"/>
          <w:szCs w:val="22"/>
          <w:lang w:eastAsia="en-US"/>
        </w:rPr>
        <w:t xml:space="preserve">Sleep Foundation. (n.d.). Stress and Insomnia. [online] Available at: </w:t>
      </w:r>
      <w:hyperlink r:id="rId15" w:history="1">
        <w:r w:rsidRPr="00383551">
          <w:rPr>
            <w:rFonts w:asciiTheme="minorHAnsi" w:eastAsiaTheme="minorHAnsi" w:hAnsiTheme="minorHAnsi" w:cstheme="minorBidi"/>
            <w:color w:val="0563C1" w:themeColor="hyperlink"/>
            <w:sz w:val="22"/>
            <w:szCs w:val="22"/>
            <w:u w:val="single"/>
            <w:lang w:eastAsia="en-US"/>
          </w:rPr>
          <w:t>https://www.sleepfoundation.org/insomnia/stress-and-insomnia</w:t>
        </w:r>
      </w:hyperlink>
      <w:r w:rsidRPr="00383551">
        <w:rPr>
          <w:rFonts w:asciiTheme="minorHAnsi" w:eastAsiaTheme="minorHAnsi" w:hAnsiTheme="minorHAnsi" w:cstheme="minorBidi"/>
          <w:color w:val="auto"/>
          <w:sz w:val="22"/>
          <w:szCs w:val="22"/>
          <w:lang w:eastAsia="en-US"/>
        </w:rPr>
        <w:t>. [Accessed 28/11/2020]</w:t>
      </w:r>
    </w:p>
    <w:p w14:paraId="38288BF0" w14:textId="77777777" w:rsidR="00383551" w:rsidRPr="00383551" w:rsidRDefault="00383551" w:rsidP="003835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83551">
        <w:rPr>
          <w:rFonts w:asciiTheme="minorHAnsi" w:eastAsiaTheme="minorHAnsi" w:hAnsiTheme="minorHAnsi" w:cstheme="minorBidi"/>
          <w:color w:val="auto"/>
          <w:sz w:val="22"/>
          <w:szCs w:val="22"/>
          <w:lang w:eastAsia="en-US"/>
        </w:rPr>
        <w:t xml:space="preserve">The </w:t>
      </w:r>
      <w:proofErr w:type="spellStart"/>
      <w:r w:rsidRPr="00383551">
        <w:rPr>
          <w:rFonts w:asciiTheme="minorHAnsi" w:eastAsiaTheme="minorHAnsi" w:hAnsiTheme="minorHAnsi" w:cstheme="minorBidi"/>
          <w:color w:val="auto"/>
          <w:sz w:val="22"/>
          <w:szCs w:val="22"/>
          <w:lang w:eastAsia="en-US"/>
        </w:rPr>
        <w:t>Center</w:t>
      </w:r>
      <w:proofErr w:type="spellEnd"/>
      <w:r w:rsidRPr="00383551">
        <w:rPr>
          <w:rFonts w:asciiTheme="minorHAnsi" w:eastAsiaTheme="minorHAnsi" w:hAnsiTheme="minorHAnsi" w:cstheme="minorBidi"/>
          <w:color w:val="auto"/>
          <w:sz w:val="22"/>
          <w:szCs w:val="22"/>
          <w:lang w:eastAsia="en-US"/>
        </w:rPr>
        <w:t xml:space="preserve"> for Motivation &amp; Change. (2016). Building Resilience Part III: Sleep, Exercise, and Health - CMC. [online] Available at: </w:t>
      </w:r>
      <w:hyperlink r:id="rId16" w:history="1">
        <w:r w:rsidRPr="00383551">
          <w:rPr>
            <w:rFonts w:asciiTheme="minorHAnsi" w:eastAsiaTheme="minorHAnsi" w:hAnsiTheme="minorHAnsi" w:cstheme="minorBidi"/>
            <w:color w:val="0563C1" w:themeColor="hyperlink"/>
            <w:sz w:val="22"/>
            <w:szCs w:val="22"/>
            <w:u w:val="single"/>
            <w:lang w:eastAsia="en-US"/>
          </w:rPr>
          <w:t>https://motivationandchange.com/building-resilience-part-iii-sleep-exercise-health/</w:t>
        </w:r>
      </w:hyperlink>
      <w:r w:rsidRPr="00383551">
        <w:rPr>
          <w:rFonts w:asciiTheme="minorHAnsi" w:eastAsiaTheme="minorHAnsi" w:hAnsiTheme="minorHAnsi" w:cstheme="minorBidi"/>
          <w:color w:val="auto"/>
          <w:sz w:val="22"/>
          <w:szCs w:val="22"/>
          <w:lang w:eastAsia="en-US"/>
        </w:rPr>
        <w:t>. [Accessed 28/11/2020]</w:t>
      </w:r>
    </w:p>
    <w:p w14:paraId="068D580C" w14:textId="77777777" w:rsidR="00383551" w:rsidRPr="00383551" w:rsidRDefault="00383551" w:rsidP="003835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83551">
        <w:rPr>
          <w:rFonts w:asciiTheme="minorHAnsi" w:eastAsiaTheme="minorHAnsi" w:hAnsiTheme="minorHAnsi" w:cstheme="minorBidi"/>
          <w:color w:val="auto"/>
          <w:sz w:val="22"/>
          <w:szCs w:val="22"/>
          <w:lang w:eastAsia="en-US"/>
        </w:rPr>
        <w:t xml:space="preserve">Scott, E. (2016). The Link Between Video Games and Stress Relief. [online] </w:t>
      </w:r>
      <w:proofErr w:type="spellStart"/>
      <w:r w:rsidRPr="00383551">
        <w:rPr>
          <w:rFonts w:asciiTheme="minorHAnsi" w:eastAsiaTheme="minorHAnsi" w:hAnsiTheme="minorHAnsi" w:cstheme="minorBidi"/>
          <w:color w:val="auto"/>
          <w:sz w:val="22"/>
          <w:szCs w:val="22"/>
          <w:lang w:eastAsia="en-US"/>
        </w:rPr>
        <w:t>Verywell</w:t>
      </w:r>
      <w:proofErr w:type="spellEnd"/>
      <w:r w:rsidRPr="00383551">
        <w:rPr>
          <w:rFonts w:asciiTheme="minorHAnsi" w:eastAsiaTheme="minorHAnsi" w:hAnsiTheme="minorHAnsi" w:cstheme="minorBidi"/>
          <w:color w:val="auto"/>
          <w:sz w:val="22"/>
          <w:szCs w:val="22"/>
          <w:lang w:eastAsia="en-US"/>
        </w:rPr>
        <w:t xml:space="preserve"> Mind. Available at: </w:t>
      </w:r>
      <w:hyperlink r:id="rId17" w:history="1">
        <w:r w:rsidRPr="00383551">
          <w:rPr>
            <w:rFonts w:asciiTheme="minorHAnsi" w:eastAsiaTheme="minorHAnsi" w:hAnsiTheme="minorHAnsi" w:cstheme="minorBidi"/>
            <w:color w:val="0563C1" w:themeColor="hyperlink"/>
            <w:sz w:val="22"/>
            <w:szCs w:val="22"/>
            <w:u w:val="single"/>
            <w:lang w:eastAsia="en-US"/>
          </w:rPr>
          <w:t>https://www.verywellmind.com/how-video-games-relieve-stress-4110349</w:t>
        </w:r>
      </w:hyperlink>
      <w:r w:rsidRPr="00383551">
        <w:rPr>
          <w:rFonts w:asciiTheme="minorHAnsi" w:eastAsiaTheme="minorHAnsi" w:hAnsiTheme="minorHAnsi" w:cstheme="minorBidi"/>
          <w:color w:val="auto"/>
          <w:sz w:val="22"/>
          <w:szCs w:val="22"/>
          <w:lang w:eastAsia="en-US"/>
        </w:rPr>
        <w:t>. [Accessed 28/11/2020]</w:t>
      </w:r>
    </w:p>
    <w:p w14:paraId="77778060" w14:textId="77777777" w:rsidR="00383551" w:rsidRPr="00383551" w:rsidRDefault="00383551" w:rsidP="003835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bookmarkStart w:id="0" w:name="_Hlk58069885"/>
      <w:r w:rsidRPr="00383551">
        <w:rPr>
          <w:rFonts w:asciiTheme="minorHAnsi" w:eastAsiaTheme="minorHAnsi" w:hAnsiTheme="minorHAnsi" w:cstheme="minorBidi"/>
          <w:color w:val="auto"/>
          <w:sz w:val="22"/>
          <w:szCs w:val="22"/>
          <w:lang w:eastAsia="en-US"/>
        </w:rPr>
        <w:t xml:space="preserve">College of Policing (2011). </w:t>
      </w:r>
      <w:bookmarkEnd w:id="0"/>
      <w:r w:rsidRPr="00383551">
        <w:rPr>
          <w:rFonts w:asciiTheme="minorHAnsi" w:eastAsiaTheme="minorHAnsi" w:hAnsiTheme="minorHAnsi" w:cstheme="minorBidi"/>
          <w:color w:val="auto"/>
          <w:sz w:val="22"/>
          <w:szCs w:val="22"/>
          <w:lang w:eastAsia="en-US"/>
        </w:rPr>
        <w:t xml:space="preserve">Investigative interviewing. [online] Available at: </w:t>
      </w:r>
      <w:hyperlink r:id="rId18" w:anchor="peace-framework" w:history="1">
        <w:r w:rsidRPr="00383551">
          <w:rPr>
            <w:rFonts w:asciiTheme="minorHAnsi" w:eastAsiaTheme="minorHAnsi" w:hAnsiTheme="minorHAnsi" w:cstheme="minorBidi"/>
            <w:color w:val="0563C1" w:themeColor="hyperlink"/>
            <w:sz w:val="22"/>
            <w:szCs w:val="22"/>
            <w:u w:val="single"/>
            <w:lang w:eastAsia="en-US"/>
          </w:rPr>
          <w:t>https://www.app.college.police.uk/app-content/investigations/investigative-interviewing/#peace-framework</w:t>
        </w:r>
      </w:hyperlink>
      <w:r w:rsidRPr="00383551">
        <w:rPr>
          <w:rFonts w:asciiTheme="minorHAnsi" w:eastAsiaTheme="minorHAnsi" w:hAnsiTheme="minorHAnsi" w:cstheme="minorBidi"/>
          <w:color w:val="auto"/>
          <w:sz w:val="22"/>
          <w:szCs w:val="22"/>
          <w:lang w:eastAsia="en-US"/>
        </w:rPr>
        <w:t>. [Accessed 28/11/2020]</w:t>
      </w:r>
    </w:p>
    <w:p w14:paraId="3E84CFAC" w14:textId="77777777" w:rsidR="00383551" w:rsidRPr="00383551" w:rsidRDefault="00383551" w:rsidP="003835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bookmarkStart w:id="1" w:name="_Hlk58087489"/>
      <w:r w:rsidRPr="00383551">
        <w:rPr>
          <w:rFonts w:asciiTheme="minorHAnsi" w:eastAsiaTheme="minorHAnsi" w:hAnsiTheme="minorHAnsi" w:cstheme="minorBidi"/>
          <w:color w:val="auto"/>
          <w:sz w:val="22"/>
          <w:szCs w:val="22"/>
          <w:lang w:eastAsia="en-US"/>
        </w:rPr>
        <w:t xml:space="preserve">mindtools (2009). </w:t>
      </w:r>
      <w:bookmarkEnd w:id="1"/>
      <w:r w:rsidRPr="00383551">
        <w:rPr>
          <w:rFonts w:asciiTheme="minorHAnsi" w:eastAsiaTheme="minorHAnsi" w:hAnsiTheme="minorHAnsi" w:cstheme="minorBidi"/>
          <w:color w:val="auto"/>
          <w:sz w:val="22"/>
          <w:szCs w:val="22"/>
          <w:lang w:eastAsia="en-US"/>
        </w:rPr>
        <w:t xml:space="preserve">Active </w:t>
      </w:r>
      <w:proofErr w:type="spellStart"/>
      <w:r w:rsidRPr="00383551">
        <w:rPr>
          <w:rFonts w:asciiTheme="minorHAnsi" w:eastAsiaTheme="minorHAnsi" w:hAnsiTheme="minorHAnsi" w:cstheme="minorBidi"/>
          <w:color w:val="auto"/>
          <w:sz w:val="22"/>
          <w:szCs w:val="22"/>
          <w:lang w:eastAsia="en-US"/>
        </w:rPr>
        <w:t>ListeningHear</w:t>
      </w:r>
      <w:proofErr w:type="spellEnd"/>
      <w:r w:rsidRPr="00383551">
        <w:rPr>
          <w:rFonts w:asciiTheme="minorHAnsi" w:eastAsiaTheme="minorHAnsi" w:hAnsiTheme="minorHAnsi" w:cstheme="minorBidi"/>
          <w:color w:val="auto"/>
          <w:sz w:val="22"/>
          <w:szCs w:val="22"/>
          <w:lang w:eastAsia="en-US"/>
        </w:rPr>
        <w:t xml:space="preserve"> What People Are Really Saying. [online] Mindtools.com. Available at: </w:t>
      </w:r>
      <w:hyperlink r:id="rId19" w:history="1">
        <w:r w:rsidRPr="00383551">
          <w:rPr>
            <w:rFonts w:asciiTheme="minorHAnsi" w:eastAsiaTheme="minorHAnsi" w:hAnsiTheme="minorHAnsi" w:cstheme="minorBidi"/>
            <w:color w:val="0563C1" w:themeColor="hyperlink"/>
            <w:sz w:val="22"/>
            <w:szCs w:val="22"/>
            <w:u w:val="single"/>
            <w:lang w:eastAsia="en-US"/>
          </w:rPr>
          <w:t>https://www.mindtools.com/CommSkll/ActiveListening.htm</w:t>
        </w:r>
      </w:hyperlink>
      <w:r w:rsidRPr="00383551">
        <w:rPr>
          <w:rFonts w:asciiTheme="minorHAnsi" w:eastAsiaTheme="minorHAnsi" w:hAnsiTheme="minorHAnsi" w:cstheme="minorBidi"/>
          <w:color w:val="auto"/>
          <w:sz w:val="22"/>
          <w:szCs w:val="22"/>
          <w:lang w:eastAsia="en-US"/>
        </w:rPr>
        <w:t>. [Accessed 29/11/2020]</w:t>
      </w:r>
    </w:p>
    <w:p w14:paraId="081FC970" w14:textId="77777777" w:rsidR="00383551" w:rsidRPr="00383551" w:rsidRDefault="00383551" w:rsidP="003835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83551">
        <w:rPr>
          <w:rFonts w:asciiTheme="minorHAnsi" w:eastAsiaTheme="minorHAnsi" w:hAnsiTheme="minorHAnsi" w:cstheme="minorBidi"/>
          <w:color w:val="auto"/>
          <w:sz w:val="22"/>
          <w:szCs w:val="22"/>
          <w:lang w:eastAsia="en-US"/>
        </w:rPr>
        <w:t xml:space="preserve">College of Policing. (n.d.). Victim safety and support. [online] Available at: </w:t>
      </w:r>
      <w:hyperlink r:id="rId20" w:anchor="keeping-the-victim-informed" w:history="1">
        <w:r w:rsidRPr="00383551">
          <w:rPr>
            <w:rFonts w:asciiTheme="minorHAnsi" w:eastAsiaTheme="minorHAnsi" w:hAnsiTheme="minorHAnsi" w:cstheme="minorBidi"/>
            <w:color w:val="0563C1" w:themeColor="hyperlink"/>
            <w:sz w:val="22"/>
            <w:szCs w:val="22"/>
            <w:u w:val="single"/>
            <w:lang w:eastAsia="en-US"/>
          </w:rPr>
          <w:t>https://www.app.college.police.uk/app-content/major-investigation-and-public-protection/domestic-abuse/victim-safety-and-support/#keeping-the-victim-informed</w:t>
        </w:r>
      </w:hyperlink>
      <w:r w:rsidRPr="00383551">
        <w:rPr>
          <w:rFonts w:asciiTheme="minorHAnsi" w:eastAsiaTheme="minorHAnsi" w:hAnsiTheme="minorHAnsi" w:cstheme="minorBidi"/>
          <w:color w:val="auto"/>
          <w:sz w:val="22"/>
          <w:szCs w:val="22"/>
          <w:lang w:eastAsia="en-US"/>
        </w:rPr>
        <w:t xml:space="preserve">  [Accessed 29/11/2020]</w:t>
      </w:r>
    </w:p>
    <w:p w14:paraId="467F79E5" w14:textId="77777777" w:rsidR="00383551" w:rsidRPr="00383551" w:rsidRDefault="00383551" w:rsidP="003835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bookmarkStart w:id="2" w:name="_Hlk58100661"/>
      <w:r w:rsidRPr="00383551">
        <w:rPr>
          <w:rFonts w:asciiTheme="minorHAnsi" w:eastAsiaTheme="minorHAnsi" w:hAnsiTheme="minorHAnsi" w:cstheme="minorBidi"/>
          <w:color w:val="auto"/>
          <w:sz w:val="22"/>
          <w:szCs w:val="22"/>
          <w:lang w:eastAsia="en-US"/>
        </w:rPr>
        <w:t>Dash Risk Checklist (2016)</w:t>
      </w:r>
      <w:bookmarkEnd w:id="2"/>
      <w:r w:rsidRPr="00383551">
        <w:rPr>
          <w:rFonts w:asciiTheme="minorHAnsi" w:eastAsiaTheme="minorHAnsi" w:hAnsiTheme="minorHAnsi" w:cstheme="minorBidi"/>
          <w:color w:val="auto"/>
          <w:sz w:val="22"/>
          <w:szCs w:val="22"/>
          <w:lang w:eastAsia="en-US"/>
        </w:rPr>
        <w:t xml:space="preserve">. Dash Risk Checklist – Saving lives through early risk identification, intervention and prevention. [online] Dashriskchecklist.co.uk. Available at: </w:t>
      </w:r>
      <w:hyperlink r:id="rId21" w:history="1">
        <w:r w:rsidRPr="00383551">
          <w:rPr>
            <w:rFonts w:asciiTheme="minorHAnsi" w:eastAsiaTheme="minorHAnsi" w:hAnsiTheme="minorHAnsi" w:cstheme="minorBidi"/>
            <w:color w:val="0563C1" w:themeColor="hyperlink"/>
            <w:sz w:val="22"/>
            <w:szCs w:val="22"/>
            <w:u w:val="single"/>
            <w:lang w:eastAsia="en-US"/>
          </w:rPr>
          <w:t>https://www.dashriskchecklist.co.uk/</w:t>
        </w:r>
      </w:hyperlink>
      <w:r w:rsidRPr="00383551">
        <w:rPr>
          <w:rFonts w:asciiTheme="minorHAnsi" w:eastAsiaTheme="minorHAnsi" w:hAnsiTheme="minorHAnsi" w:cstheme="minorBidi"/>
          <w:color w:val="auto"/>
          <w:sz w:val="22"/>
          <w:szCs w:val="22"/>
          <w:lang w:eastAsia="en-US"/>
        </w:rPr>
        <w:t>. [Accessed 29/11/2020]</w:t>
      </w:r>
    </w:p>
    <w:p w14:paraId="2374267A" w14:textId="77777777" w:rsidR="00383551" w:rsidRPr="00383551" w:rsidRDefault="00383551" w:rsidP="003835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bookmarkStart w:id="3" w:name="_Hlk58102214"/>
      <w:r w:rsidRPr="00383551">
        <w:rPr>
          <w:rFonts w:asciiTheme="minorHAnsi" w:eastAsiaTheme="minorHAnsi" w:hAnsiTheme="minorHAnsi" w:cstheme="minorBidi"/>
          <w:color w:val="auto"/>
          <w:sz w:val="22"/>
          <w:szCs w:val="22"/>
          <w:lang w:eastAsia="en-US"/>
        </w:rPr>
        <w:t xml:space="preserve">South Wales Victim Focus. (n.d.). </w:t>
      </w:r>
      <w:bookmarkEnd w:id="3"/>
      <w:r w:rsidRPr="00383551">
        <w:rPr>
          <w:rFonts w:asciiTheme="minorHAnsi" w:eastAsiaTheme="minorHAnsi" w:hAnsiTheme="minorHAnsi" w:cstheme="minorBidi"/>
          <w:color w:val="auto"/>
          <w:sz w:val="22"/>
          <w:szCs w:val="22"/>
          <w:lang w:eastAsia="en-US"/>
        </w:rPr>
        <w:t xml:space="preserve">Who we </w:t>
      </w:r>
      <w:proofErr w:type="gramStart"/>
      <w:r w:rsidRPr="00383551">
        <w:rPr>
          <w:rFonts w:asciiTheme="minorHAnsi" w:eastAsiaTheme="minorHAnsi" w:hAnsiTheme="minorHAnsi" w:cstheme="minorBidi"/>
          <w:color w:val="auto"/>
          <w:sz w:val="22"/>
          <w:szCs w:val="22"/>
          <w:lang w:eastAsia="en-US"/>
        </w:rPr>
        <w:t>are.</w:t>
      </w:r>
      <w:proofErr w:type="gramEnd"/>
      <w:r w:rsidRPr="00383551">
        <w:rPr>
          <w:rFonts w:asciiTheme="minorHAnsi" w:eastAsiaTheme="minorHAnsi" w:hAnsiTheme="minorHAnsi" w:cstheme="minorBidi"/>
          <w:color w:val="auto"/>
          <w:sz w:val="22"/>
          <w:szCs w:val="22"/>
          <w:lang w:eastAsia="en-US"/>
        </w:rPr>
        <w:t xml:space="preserve"> [online] Available at: </w:t>
      </w:r>
      <w:hyperlink r:id="rId22" w:history="1">
        <w:r w:rsidRPr="00383551">
          <w:rPr>
            <w:rFonts w:asciiTheme="minorHAnsi" w:eastAsiaTheme="minorHAnsi" w:hAnsiTheme="minorHAnsi" w:cstheme="minorBidi"/>
            <w:color w:val="0563C1" w:themeColor="hyperlink"/>
            <w:sz w:val="22"/>
            <w:szCs w:val="22"/>
            <w:u w:val="single"/>
            <w:lang w:eastAsia="en-US"/>
          </w:rPr>
          <w:t>https://www.southwalesvictimfocus.org.uk/about-us/who-we-are/</w:t>
        </w:r>
      </w:hyperlink>
      <w:r w:rsidRPr="00383551">
        <w:rPr>
          <w:rFonts w:asciiTheme="minorHAnsi" w:eastAsiaTheme="minorHAnsi" w:hAnsiTheme="minorHAnsi" w:cstheme="minorBidi"/>
          <w:color w:val="auto"/>
          <w:sz w:val="22"/>
          <w:szCs w:val="22"/>
          <w:lang w:eastAsia="en-US"/>
        </w:rPr>
        <w:t xml:space="preserve">  [Accessed 29/11/2020]</w:t>
      </w:r>
    </w:p>
    <w:p w14:paraId="39F4D975" w14:textId="77777777" w:rsidR="00383551" w:rsidRPr="00383551" w:rsidRDefault="00383551" w:rsidP="003835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bookmarkStart w:id="4" w:name="_Hlk58103621"/>
      <w:r w:rsidRPr="00383551">
        <w:rPr>
          <w:rFonts w:asciiTheme="minorHAnsi" w:eastAsiaTheme="minorHAnsi" w:hAnsiTheme="minorHAnsi" w:cstheme="minorBidi"/>
          <w:color w:val="auto"/>
          <w:sz w:val="22"/>
          <w:szCs w:val="22"/>
          <w:lang w:eastAsia="en-US"/>
        </w:rPr>
        <w:t>College of Policing (2019)</w:t>
      </w:r>
      <w:bookmarkEnd w:id="4"/>
      <w:r w:rsidRPr="00383551">
        <w:rPr>
          <w:rFonts w:asciiTheme="minorHAnsi" w:eastAsiaTheme="minorHAnsi" w:hAnsiTheme="minorHAnsi" w:cstheme="minorBidi"/>
          <w:color w:val="auto"/>
          <w:sz w:val="22"/>
          <w:szCs w:val="22"/>
          <w:lang w:eastAsia="en-US"/>
        </w:rPr>
        <w:t xml:space="preserve">. Vulnerability | College of Policing. [online] Available at: </w:t>
      </w:r>
      <w:hyperlink r:id="rId23" w:history="1">
        <w:r w:rsidRPr="00383551">
          <w:rPr>
            <w:rFonts w:asciiTheme="minorHAnsi" w:eastAsiaTheme="minorHAnsi" w:hAnsiTheme="minorHAnsi" w:cstheme="minorBidi"/>
            <w:color w:val="0563C1" w:themeColor="hyperlink"/>
            <w:sz w:val="22"/>
            <w:szCs w:val="22"/>
            <w:u w:val="single"/>
            <w:lang w:eastAsia="en-US"/>
          </w:rPr>
          <w:t>https://www.college.police.uk/What-we-do/Development/Vulnerability/Pages/Vulnerability.aspx</w:t>
        </w:r>
      </w:hyperlink>
      <w:r w:rsidRPr="00383551">
        <w:rPr>
          <w:rFonts w:asciiTheme="minorHAnsi" w:eastAsiaTheme="minorHAnsi" w:hAnsiTheme="minorHAnsi" w:cstheme="minorBidi"/>
          <w:color w:val="auto"/>
          <w:sz w:val="22"/>
          <w:szCs w:val="22"/>
          <w:lang w:eastAsia="en-US"/>
        </w:rPr>
        <w:t>.  [Accessed 29/11/2020]</w:t>
      </w:r>
    </w:p>
    <w:p w14:paraId="01472DC2" w14:textId="77777777" w:rsidR="00383551" w:rsidRPr="00383551" w:rsidRDefault="00383551" w:rsidP="003835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83551">
        <w:rPr>
          <w:rFonts w:asciiTheme="minorHAnsi" w:eastAsiaTheme="minorHAnsi" w:hAnsiTheme="minorHAnsi" w:cstheme="minorBidi"/>
          <w:color w:val="auto"/>
          <w:sz w:val="22"/>
          <w:szCs w:val="22"/>
          <w:lang w:eastAsia="en-US"/>
        </w:rPr>
        <w:t xml:space="preserve">www.met.police.uk. (n.d.). What is antisocial behaviour? [online] Available at: </w:t>
      </w:r>
      <w:hyperlink r:id="rId24" w:history="1">
        <w:r w:rsidRPr="00383551">
          <w:rPr>
            <w:rFonts w:asciiTheme="minorHAnsi" w:eastAsiaTheme="minorHAnsi" w:hAnsiTheme="minorHAnsi" w:cstheme="minorBidi"/>
            <w:color w:val="0563C1" w:themeColor="hyperlink"/>
            <w:sz w:val="22"/>
            <w:szCs w:val="22"/>
            <w:u w:val="single"/>
            <w:lang w:eastAsia="en-US"/>
          </w:rPr>
          <w:t>https://www.met.police.uk/advice/advice-and-information/asb/asb/antisocial-behaviour/what-is-antisocial-behaviour/#:~:text=Personal%20antisocial%20behaviour%20is%20when</w:t>
        </w:r>
      </w:hyperlink>
      <w:r w:rsidRPr="00383551">
        <w:rPr>
          <w:rFonts w:asciiTheme="minorHAnsi" w:eastAsiaTheme="minorHAnsi" w:hAnsiTheme="minorHAnsi" w:cstheme="minorBidi"/>
          <w:color w:val="auto"/>
          <w:sz w:val="22"/>
          <w:szCs w:val="22"/>
          <w:lang w:eastAsia="en-US"/>
        </w:rPr>
        <w:t>. [Accessed 04/12/2020]</w:t>
      </w:r>
    </w:p>
    <w:p w14:paraId="22B30D32" w14:textId="77777777" w:rsidR="00383551" w:rsidRPr="00383551" w:rsidRDefault="00383551" w:rsidP="003835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83551">
        <w:rPr>
          <w:rFonts w:asciiTheme="minorHAnsi" w:eastAsiaTheme="minorHAnsi" w:hAnsiTheme="minorHAnsi" w:cstheme="minorBidi"/>
          <w:color w:val="auto"/>
          <w:sz w:val="22"/>
          <w:szCs w:val="22"/>
          <w:lang w:eastAsia="en-US"/>
        </w:rPr>
        <w:lastRenderedPageBreak/>
        <w:t xml:space="preserve">GOV.UK. (n.d.). Anti-social Behaviour, Crime and Policing Act. [online] Available at: </w:t>
      </w:r>
      <w:hyperlink r:id="rId25" w:history="1">
        <w:r w:rsidRPr="00383551">
          <w:rPr>
            <w:rFonts w:asciiTheme="minorHAnsi" w:eastAsiaTheme="minorHAnsi" w:hAnsiTheme="minorHAnsi" w:cstheme="minorBidi"/>
            <w:color w:val="0563C1" w:themeColor="hyperlink"/>
            <w:sz w:val="22"/>
            <w:szCs w:val="22"/>
            <w:u w:val="single"/>
            <w:lang w:eastAsia="en-US"/>
          </w:rPr>
          <w:t>https://www.gov.uk/government/collections/anti-social-behaviour-crime-and-police-bill#:~:text=The%20Anti%2Dsocial%20Behaviour%2C%20Crime</w:t>
        </w:r>
      </w:hyperlink>
      <w:r w:rsidRPr="00383551">
        <w:rPr>
          <w:rFonts w:asciiTheme="minorHAnsi" w:eastAsiaTheme="minorHAnsi" w:hAnsiTheme="minorHAnsi" w:cstheme="minorBidi"/>
          <w:color w:val="auto"/>
          <w:sz w:val="22"/>
          <w:szCs w:val="22"/>
          <w:lang w:eastAsia="en-US"/>
        </w:rPr>
        <w:t>. [Accessed 04/12/2020]</w:t>
      </w:r>
    </w:p>
    <w:p w14:paraId="4A0E06F7" w14:textId="77777777" w:rsidR="00383551" w:rsidRPr="00383551" w:rsidRDefault="00383551" w:rsidP="003835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83551">
        <w:rPr>
          <w:rFonts w:asciiTheme="minorHAnsi" w:eastAsiaTheme="minorHAnsi" w:hAnsiTheme="minorHAnsi" w:cstheme="minorBidi"/>
          <w:color w:val="auto"/>
          <w:sz w:val="22"/>
          <w:szCs w:val="22"/>
          <w:lang w:eastAsia="en-US"/>
        </w:rPr>
        <w:t xml:space="preserve">HSAB (N.D) Learning from Experience Database - Serious Case Reviews. [online] Available at: </w:t>
      </w:r>
      <w:hyperlink r:id="rId26" w:history="1">
        <w:r w:rsidRPr="00383551">
          <w:rPr>
            <w:rFonts w:asciiTheme="minorHAnsi" w:eastAsiaTheme="minorHAnsi" w:hAnsiTheme="minorHAnsi" w:cstheme="minorBidi"/>
            <w:color w:val="0563C1" w:themeColor="hyperlink"/>
            <w:sz w:val="22"/>
            <w:szCs w:val="22"/>
            <w:u w:val="single"/>
            <w:lang w:eastAsia="en-US"/>
          </w:rPr>
          <w:t>https://www.hampshiresab.org.uk/learning-from-experience-database/serious-case-reviews/fiona-pilkington-leicestershire/</w:t>
        </w:r>
      </w:hyperlink>
      <w:r w:rsidRPr="00383551">
        <w:rPr>
          <w:rFonts w:asciiTheme="minorHAnsi" w:eastAsiaTheme="minorHAnsi" w:hAnsiTheme="minorHAnsi" w:cstheme="minorBidi"/>
          <w:color w:val="auto"/>
          <w:sz w:val="22"/>
          <w:szCs w:val="22"/>
          <w:lang w:eastAsia="en-US"/>
        </w:rPr>
        <w:t xml:space="preserve"> [Accessed 04/12/2020]</w:t>
      </w:r>
    </w:p>
    <w:p w14:paraId="172E01DE" w14:textId="77777777" w:rsidR="00383551" w:rsidRPr="00383551" w:rsidRDefault="00383551" w:rsidP="003835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bookmarkStart w:id="5" w:name="_Hlk58152326"/>
      <w:r w:rsidRPr="00383551">
        <w:rPr>
          <w:rFonts w:asciiTheme="minorHAnsi" w:eastAsiaTheme="minorHAnsi" w:hAnsiTheme="minorHAnsi" w:cstheme="minorBidi"/>
          <w:color w:val="auto"/>
          <w:sz w:val="22"/>
          <w:szCs w:val="22"/>
          <w:lang w:eastAsia="en-US"/>
        </w:rPr>
        <w:t>College of Policing. (2019)</w:t>
      </w:r>
      <w:bookmarkEnd w:id="5"/>
      <w:r w:rsidRPr="00383551">
        <w:rPr>
          <w:rFonts w:asciiTheme="minorHAnsi" w:eastAsiaTheme="minorHAnsi" w:hAnsiTheme="minorHAnsi" w:cstheme="minorBidi"/>
          <w:color w:val="auto"/>
          <w:sz w:val="22"/>
          <w:szCs w:val="22"/>
          <w:lang w:eastAsia="en-US"/>
        </w:rPr>
        <w:t xml:space="preserve">. Problem-orientated policing. [online] Available at: </w:t>
      </w:r>
      <w:hyperlink r:id="rId27" w:history="1">
        <w:r w:rsidRPr="00383551">
          <w:rPr>
            <w:rFonts w:asciiTheme="minorHAnsi" w:eastAsiaTheme="minorHAnsi" w:hAnsiTheme="minorHAnsi" w:cstheme="minorBidi"/>
            <w:color w:val="0563C1" w:themeColor="hyperlink"/>
            <w:sz w:val="22"/>
            <w:szCs w:val="22"/>
            <w:u w:val="single"/>
            <w:lang w:eastAsia="en-US"/>
          </w:rPr>
          <w:t>https://whatworks.college.police.uk/toolkit/Pages/Intervention.aspx?InterventionID=47</w:t>
        </w:r>
      </w:hyperlink>
      <w:r w:rsidRPr="00383551">
        <w:rPr>
          <w:rFonts w:asciiTheme="minorHAnsi" w:eastAsiaTheme="minorHAnsi" w:hAnsiTheme="minorHAnsi" w:cstheme="minorBidi"/>
          <w:color w:val="auto"/>
          <w:sz w:val="22"/>
          <w:szCs w:val="22"/>
          <w:lang w:eastAsia="en-US"/>
        </w:rPr>
        <w:t>. [Accessed 04/12/2020]</w:t>
      </w:r>
    </w:p>
    <w:p w14:paraId="5B0A726B" w14:textId="77777777" w:rsidR="00383551" w:rsidRPr="00383551" w:rsidRDefault="00383551" w:rsidP="003835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bookmarkStart w:id="6" w:name="_Hlk58153358"/>
      <w:r w:rsidRPr="00383551">
        <w:rPr>
          <w:rFonts w:asciiTheme="minorHAnsi" w:eastAsiaTheme="minorHAnsi" w:hAnsiTheme="minorHAnsi" w:cstheme="minorBidi"/>
          <w:color w:val="auto"/>
          <w:sz w:val="22"/>
          <w:szCs w:val="22"/>
          <w:lang w:eastAsia="en-US"/>
        </w:rPr>
        <w:t>Schoolbeat.cymru. (2019).</w:t>
      </w:r>
      <w:bookmarkEnd w:id="6"/>
      <w:r w:rsidRPr="00383551">
        <w:rPr>
          <w:rFonts w:asciiTheme="minorHAnsi" w:eastAsiaTheme="minorHAnsi" w:hAnsiTheme="minorHAnsi" w:cstheme="minorBidi"/>
          <w:color w:val="auto"/>
          <w:sz w:val="22"/>
          <w:szCs w:val="22"/>
          <w:lang w:eastAsia="en-US"/>
        </w:rPr>
        <w:t xml:space="preserve"> SchoolBeat: What Are the Effects of ASB? [online] Available at: </w:t>
      </w:r>
      <w:hyperlink r:id="rId28" w:history="1">
        <w:r w:rsidRPr="00383551">
          <w:rPr>
            <w:rFonts w:asciiTheme="minorHAnsi" w:eastAsiaTheme="minorHAnsi" w:hAnsiTheme="minorHAnsi" w:cstheme="minorBidi"/>
            <w:color w:val="0563C1" w:themeColor="hyperlink"/>
            <w:sz w:val="22"/>
            <w:szCs w:val="22"/>
            <w:u w:val="single"/>
            <w:lang w:eastAsia="en-US"/>
          </w:rPr>
          <w:t>https://schoolbeat.cymru/en/parents/know-what-could-affect-your-child/anti-social-behaviour/what-you-need-to-know/what-are-the-effects-of-asb/</w:t>
        </w:r>
      </w:hyperlink>
      <w:r w:rsidRPr="00383551">
        <w:rPr>
          <w:rFonts w:asciiTheme="minorHAnsi" w:eastAsiaTheme="minorHAnsi" w:hAnsiTheme="minorHAnsi" w:cstheme="minorBidi"/>
          <w:color w:val="auto"/>
          <w:sz w:val="22"/>
          <w:szCs w:val="22"/>
          <w:lang w:eastAsia="en-US"/>
        </w:rPr>
        <w:t>. [Accessed 04/12/2020]</w:t>
      </w:r>
    </w:p>
    <w:p w14:paraId="3AD46BBB" w14:textId="77777777" w:rsidR="00383551" w:rsidRPr="00383551" w:rsidRDefault="00383551" w:rsidP="003835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83551">
        <w:rPr>
          <w:rFonts w:asciiTheme="minorHAnsi" w:eastAsiaTheme="minorHAnsi" w:hAnsiTheme="minorHAnsi" w:cstheme="minorBidi"/>
          <w:color w:val="auto"/>
          <w:sz w:val="22"/>
          <w:szCs w:val="22"/>
          <w:lang w:eastAsia="en-US"/>
        </w:rPr>
        <w:t xml:space="preserve">Police.uk. (2019). The 10 Principles of Crime Prevention | West Yorkshire Police. [online] Available at: </w:t>
      </w:r>
      <w:hyperlink r:id="rId29" w:history="1">
        <w:r w:rsidRPr="00383551">
          <w:rPr>
            <w:rFonts w:asciiTheme="minorHAnsi" w:eastAsiaTheme="minorHAnsi" w:hAnsiTheme="minorHAnsi" w:cstheme="minorBidi"/>
            <w:color w:val="0563C1" w:themeColor="hyperlink"/>
            <w:sz w:val="22"/>
            <w:szCs w:val="22"/>
            <w:u w:val="single"/>
            <w:lang w:eastAsia="en-US"/>
          </w:rPr>
          <w:t>https://www.westyorkshire.police.uk/advice/10-principles-crime-prevention/10-principles-crime-prevention/10-principles-crime-prevention</w:t>
        </w:r>
      </w:hyperlink>
      <w:r w:rsidRPr="00383551">
        <w:rPr>
          <w:rFonts w:asciiTheme="minorHAnsi" w:eastAsiaTheme="minorHAnsi" w:hAnsiTheme="minorHAnsi" w:cstheme="minorBidi"/>
          <w:color w:val="auto"/>
          <w:sz w:val="22"/>
          <w:szCs w:val="22"/>
          <w:lang w:eastAsia="en-US"/>
        </w:rPr>
        <w:t>. [Accessed 04/12/2020]</w:t>
      </w:r>
    </w:p>
    <w:p w14:paraId="0235BE41" w14:textId="77777777" w:rsidR="00383551" w:rsidRPr="00383551" w:rsidRDefault="00383551" w:rsidP="003835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bookmarkStart w:id="7" w:name="_Hlk58154154"/>
      <w:r w:rsidRPr="00383551">
        <w:rPr>
          <w:rFonts w:asciiTheme="minorHAnsi" w:eastAsiaTheme="minorHAnsi" w:hAnsiTheme="minorHAnsi" w:cstheme="minorBidi"/>
          <w:color w:val="auto"/>
          <w:sz w:val="22"/>
          <w:szCs w:val="22"/>
          <w:lang w:eastAsia="en-US"/>
        </w:rPr>
        <w:t>Tameside.gov.uk. (2019)</w:t>
      </w:r>
      <w:bookmarkEnd w:id="7"/>
      <w:r w:rsidRPr="00383551">
        <w:rPr>
          <w:rFonts w:asciiTheme="minorHAnsi" w:eastAsiaTheme="minorHAnsi" w:hAnsiTheme="minorHAnsi" w:cstheme="minorBidi"/>
          <w:color w:val="auto"/>
          <w:sz w:val="22"/>
          <w:szCs w:val="22"/>
          <w:lang w:eastAsia="en-US"/>
        </w:rPr>
        <w:t xml:space="preserve">. Acceptable Behaviour Contracts (ABCs). [online] Available at: </w:t>
      </w:r>
      <w:hyperlink r:id="rId30" w:history="1">
        <w:r w:rsidRPr="00383551">
          <w:rPr>
            <w:rFonts w:asciiTheme="minorHAnsi" w:eastAsiaTheme="minorHAnsi" w:hAnsiTheme="minorHAnsi" w:cstheme="minorBidi"/>
            <w:color w:val="0563C1" w:themeColor="hyperlink"/>
            <w:sz w:val="22"/>
            <w:szCs w:val="22"/>
            <w:u w:val="single"/>
            <w:lang w:eastAsia="en-US"/>
          </w:rPr>
          <w:t>https://www.tameside.gov.uk/CommunitySafety/Acceptable-Behaviour-Contracts-(ABCs)</w:t>
        </w:r>
      </w:hyperlink>
      <w:r w:rsidRPr="00383551">
        <w:rPr>
          <w:rFonts w:asciiTheme="minorHAnsi" w:eastAsiaTheme="minorHAnsi" w:hAnsiTheme="minorHAnsi" w:cstheme="minorBidi"/>
          <w:color w:val="auto"/>
          <w:sz w:val="22"/>
          <w:szCs w:val="22"/>
          <w:lang w:eastAsia="en-US"/>
        </w:rPr>
        <w:t>. [Accessed 04/12/2020]</w:t>
      </w:r>
    </w:p>
    <w:p w14:paraId="62D06481" w14:textId="77777777" w:rsidR="00383551" w:rsidRPr="00383551" w:rsidRDefault="00383551" w:rsidP="003835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bookmarkStart w:id="8" w:name="_Hlk58159371"/>
      <w:r w:rsidRPr="00383551">
        <w:rPr>
          <w:rFonts w:asciiTheme="minorHAnsi" w:eastAsiaTheme="minorHAnsi" w:hAnsiTheme="minorHAnsi" w:cstheme="minorBidi"/>
          <w:color w:val="auto"/>
          <w:sz w:val="22"/>
          <w:szCs w:val="22"/>
          <w:lang w:eastAsia="en-US"/>
        </w:rPr>
        <w:t xml:space="preserve">Verywellmind (2019). </w:t>
      </w:r>
      <w:bookmarkEnd w:id="8"/>
      <w:r w:rsidRPr="00383551">
        <w:rPr>
          <w:rFonts w:asciiTheme="minorHAnsi" w:eastAsiaTheme="minorHAnsi" w:hAnsiTheme="minorHAnsi" w:cstheme="minorBidi"/>
          <w:color w:val="auto"/>
          <w:sz w:val="22"/>
          <w:szCs w:val="22"/>
          <w:lang w:eastAsia="en-US"/>
        </w:rPr>
        <w:t xml:space="preserve">How Your Decisions Are Biased by the First Thing You Hear. [online] </w:t>
      </w:r>
      <w:proofErr w:type="spellStart"/>
      <w:r w:rsidRPr="00383551">
        <w:rPr>
          <w:rFonts w:asciiTheme="minorHAnsi" w:eastAsiaTheme="minorHAnsi" w:hAnsiTheme="minorHAnsi" w:cstheme="minorBidi"/>
          <w:color w:val="auto"/>
          <w:sz w:val="22"/>
          <w:szCs w:val="22"/>
          <w:lang w:eastAsia="en-US"/>
        </w:rPr>
        <w:t>Verywell</w:t>
      </w:r>
      <w:proofErr w:type="spellEnd"/>
      <w:r w:rsidRPr="00383551">
        <w:rPr>
          <w:rFonts w:asciiTheme="minorHAnsi" w:eastAsiaTheme="minorHAnsi" w:hAnsiTheme="minorHAnsi" w:cstheme="minorBidi"/>
          <w:color w:val="auto"/>
          <w:sz w:val="22"/>
          <w:szCs w:val="22"/>
          <w:lang w:eastAsia="en-US"/>
        </w:rPr>
        <w:t xml:space="preserve"> Mind. Available at: </w:t>
      </w:r>
      <w:hyperlink r:id="rId31" w:history="1">
        <w:r w:rsidRPr="00383551">
          <w:rPr>
            <w:rFonts w:asciiTheme="minorHAnsi" w:eastAsiaTheme="minorHAnsi" w:hAnsiTheme="minorHAnsi" w:cstheme="minorBidi"/>
            <w:color w:val="0563C1" w:themeColor="hyperlink"/>
            <w:sz w:val="22"/>
            <w:szCs w:val="22"/>
            <w:u w:val="single"/>
            <w:lang w:eastAsia="en-US"/>
          </w:rPr>
          <w:t>https://www.verywellmind.com/what-is-the-anchoring-bias-2795029</w:t>
        </w:r>
      </w:hyperlink>
      <w:r w:rsidRPr="00383551">
        <w:rPr>
          <w:rFonts w:asciiTheme="minorHAnsi" w:eastAsiaTheme="minorHAnsi" w:hAnsiTheme="minorHAnsi" w:cstheme="minorBidi"/>
          <w:color w:val="auto"/>
          <w:sz w:val="22"/>
          <w:szCs w:val="22"/>
          <w:lang w:eastAsia="en-US"/>
        </w:rPr>
        <w:t>. [Accessed 04/12/2020]</w:t>
      </w:r>
    </w:p>
    <w:p w14:paraId="6FAC9F1A" w14:textId="77777777" w:rsidR="00383551" w:rsidRPr="00383551" w:rsidRDefault="00383551" w:rsidP="003835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83551">
        <w:rPr>
          <w:rFonts w:asciiTheme="minorHAnsi" w:eastAsiaTheme="minorHAnsi" w:hAnsiTheme="minorHAnsi" w:cstheme="minorBidi"/>
          <w:color w:val="auto"/>
          <w:sz w:val="22"/>
          <w:szCs w:val="22"/>
          <w:lang w:eastAsia="en-US"/>
        </w:rPr>
        <w:t xml:space="preserve">Dsouza, M. (2019). Overconfidence Bias - You Are Not </w:t>
      </w:r>
      <w:proofErr w:type="gramStart"/>
      <w:r w:rsidRPr="00383551">
        <w:rPr>
          <w:rFonts w:asciiTheme="minorHAnsi" w:eastAsiaTheme="minorHAnsi" w:hAnsiTheme="minorHAnsi" w:cstheme="minorBidi"/>
          <w:color w:val="auto"/>
          <w:sz w:val="22"/>
          <w:szCs w:val="22"/>
          <w:lang w:eastAsia="en-US"/>
        </w:rPr>
        <w:t>As</w:t>
      </w:r>
      <w:proofErr w:type="gramEnd"/>
      <w:r w:rsidRPr="00383551">
        <w:rPr>
          <w:rFonts w:asciiTheme="minorHAnsi" w:eastAsiaTheme="minorHAnsi" w:hAnsiTheme="minorHAnsi" w:cstheme="minorBidi"/>
          <w:color w:val="auto"/>
          <w:sz w:val="22"/>
          <w:szCs w:val="22"/>
          <w:lang w:eastAsia="en-US"/>
        </w:rPr>
        <w:t xml:space="preserve"> Smart As You Think. [online] Productive Club. Available at: </w:t>
      </w:r>
      <w:hyperlink r:id="rId32" w:history="1">
        <w:r w:rsidRPr="00383551">
          <w:rPr>
            <w:rFonts w:asciiTheme="minorHAnsi" w:eastAsiaTheme="minorHAnsi" w:hAnsiTheme="minorHAnsi" w:cstheme="minorBidi"/>
            <w:color w:val="0563C1" w:themeColor="hyperlink"/>
            <w:sz w:val="22"/>
            <w:szCs w:val="22"/>
            <w:u w:val="single"/>
            <w:lang w:eastAsia="en-US"/>
          </w:rPr>
          <w:t>https://productiveclub.com/overconfidence-bias/</w:t>
        </w:r>
      </w:hyperlink>
      <w:r w:rsidRPr="00383551">
        <w:rPr>
          <w:rFonts w:asciiTheme="minorHAnsi" w:eastAsiaTheme="minorHAnsi" w:hAnsiTheme="minorHAnsi" w:cstheme="minorBidi"/>
          <w:color w:val="auto"/>
          <w:sz w:val="22"/>
          <w:szCs w:val="22"/>
          <w:lang w:eastAsia="en-US"/>
        </w:rPr>
        <w:t>. [Accessed 04/12/2020]</w:t>
      </w:r>
    </w:p>
    <w:p w14:paraId="6ED77802" w14:textId="22192340" w:rsidR="0093018C" w:rsidRPr="00294868" w:rsidRDefault="00BC5725" w:rsidP="00383551">
      <w:pPr>
        <w:keepNext/>
        <w:ind w:right="237"/>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7FC4D266"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A43424">
        <w:rPr>
          <w:rFonts w:eastAsia="Arial"/>
          <w:color w:val="000000" w:themeColor="text1"/>
          <w:sz w:val="24"/>
          <w:szCs w:val="24"/>
        </w:rPr>
        <w:t xml:space="preserve">Arron </w:t>
      </w:r>
      <w:proofErr w:type="gramStart"/>
      <w:r w:rsidR="00A43424">
        <w:rPr>
          <w:rFonts w:eastAsia="Arial"/>
          <w:color w:val="000000" w:themeColor="text1"/>
          <w:sz w:val="24"/>
          <w:szCs w:val="24"/>
        </w:rPr>
        <w:t>Howitt</w:t>
      </w:r>
      <w:r w:rsidRPr="5848403C">
        <w:rPr>
          <w:rFonts w:eastAsia="Arial"/>
          <w:color w:val="000000" w:themeColor="text1"/>
          <w:sz w:val="24"/>
          <w:szCs w:val="24"/>
        </w:rPr>
        <w:t xml:space="preserve">  (</w:t>
      </w:r>
      <w:proofErr w:type="gramEnd"/>
      <w:r w:rsidRPr="5848403C">
        <w:rPr>
          <w:rFonts w:eastAsia="Arial"/>
          <w:color w:val="000000" w:themeColor="text1"/>
          <w:sz w:val="24"/>
          <w:szCs w:val="24"/>
        </w:rPr>
        <w:t>Learner</w:t>
      </w:r>
    </w:p>
    <w:p w14:paraId="5473B39D" w14:textId="25489F28" w:rsidR="5848403C" w:rsidRDefault="5848403C" w:rsidP="5848403C">
      <w:pPr>
        <w:jc w:val="both"/>
        <w:rPr>
          <w:rFonts w:eastAsia="Arial"/>
          <w:color w:val="000000" w:themeColor="text1"/>
          <w:sz w:val="24"/>
          <w:szCs w:val="24"/>
        </w:rPr>
      </w:pPr>
    </w:p>
    <w:p w14:paraId="4EC5D203" w14:textId="1CD60BF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A43424">
        <w:rPr>
          <w:rFonts w:eastAsia="Arial"/>
          <w:color w:val="000000" w:themeColor="text1"/>
          <w:sz w:val="24"/>
          <w:szCs w:val="24"/>
        </w:rPr>
        <w:t>06/12/2020</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w:t>
      </w:r>
      <w:proofErr w:type="gramStart"/>
      <w:r w:rsidRPr="5848403C">
        <w:rPr>
          <w:rFonts w:eastAsia="Arial"/>
          <w:color w:val="000000" w:themeColor="text1"/>
          <w:sz w:val="24"/>
          <w:szCs w:val="24"/>
        </w:rPr>
        <w:t>to</w:t>
      </w:r>
      <w:proofErr w:type="gramEnd"/>
      <w:r w:rsidRPr="5848403C">
        <w:rPr>
          <w:rFonts w:eastAsia="Arial"/>
          <w:color w:val="000000" w:themeColor="text1"/>
          <w:sz w:val="24"/>
          <w:szCs w:val="24"/>
        </w:rPr>
        <w:t xml:space="preserve"> the regulations. </w:t>
      </w:r>
    </w:p>
    <w:p w14:paraId="1CC68254" w14:textId="7D407271" w:rsidR="5848403C" w:rsidRDefault="5848403C" w:rsidP="5848403C">
      <w:pPr>
        <w:rPr>
          <w:rFonts w:eastAsia="Arial"/>
          <w:color w:val="000000" w:themeColor="text1"/>
          <w:sz w:val="24"/>
          <w:szCs w:val="24"/>
        </w:rPr>
      </w:pPr>
    </w:p>
    <w:p w14:paraId="763F8F59" w14:textId="3B1AB319"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CE4040">
        <w:rPr>
          <w:rFonts w:eastAsia="Arial"/>
          <w:color w:val="000000" w:themeColor="text1"/>
          <w:sz w:val="24"/>
          <w:szCs w:val="24"/>
        </w:rPr>
        <w:t>: Arron Howitt</w:t>
      </w:r>
      <w:r w:rsidRPr="5848403C">
        <w:rPr>
          <w:rFonts w:eastAsia="Arial"/>
          <w:color w:val="000000" w:themeColor="text1"/>
          <w:sz w:val="24"/>
          <w:szCs w:val="24"/>
        </w:rPr>
        <w:t xml:space="preserve"> (Learner)</w:t>
      </w:r>
    </w:p>
    <w:p w14:paraId="3EC01EFA" w14:textId="0F1AEED0" w:rsidR="5848403C" w:rsidRDefault="5848403C" w:rsidP="5848403C">
      <w:pPr>
        <w:jc w:val="both"/>
        <w:rPr>
          <w:rFonts w:eastAsia="Arial"/>
          <w:color w:val="000000" w:themeColor="text1"/>
          <w:sz w:val="24"/>
          <w:szCs w:val="24"/>
        </w:rPr>
      </w:pPr>
    </w:p>
    <w:p w14:paraId="6058463E" w14:textId="426C01D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CE4040">
        <w:rPr>
          <w:rFonts w:eastAsia="Arial"/>
          <w:color w:val="000000" w:themeColor="text1"/>
          <w:sz w:val="24"/>
          <w:szCs w:val="24"/>
        </w:rPr>
        <w:t>06/12/2020</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857627" w14:textId="77777777" w:rsidR="00F91F64" w:rsidRDefault="00F91F64">
      <w:r>
        <w:separator/>
      </w:r>
    </w:p>
  </w:endnote>
  <w:endnote w:type="continuationSeparator" w:id="0">
    <w:p w14:paraId="2822CECA" w14:textId="77777777" w:rsidR="00F91F64" w:rsidRDefault="00F91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6B64C2" w:rsidRDefault="006B64C2">
    <w:pPr>
      <w:pStyle w:val="Footer"/>
      <w:jc w:val="right"/>
    </w:pPr>
    <w:r>
      <w:fldChar w:fldCharType="begin"/>
    </w:r>
    <w:r>
      <w:instrText xml:space="preserve"> PAGE   \* MERGEFORMAT </w:instrText>
    </w:r>
    <w:r>
      <w:fldChar w:fldCharType="separate"/>
    </w:r>
    <w:r>
      <w:rPr>
        <w:noProof/>
      </w:rPr>
      <w:t>13</w:t>
    </w:r>
    <w:r>
      <w:rPr>
        <w:noProof/>
      </w:rPr>
      <w:fldChar w:fldCharType="end"/>
    </w:r>
  </w:p>
  <w:p w14:paraId="790812FF" w14:textId="77777777" w:rsidR="006B64C2" w:rsidRPr="00BB5EAA" w:rsidRDefault="006B64C2"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9C6F10" w14:textId="77777777" w:rsidR="00F91F64" w:rsidRDefault="00F91F64">
      <w:r>
        <w:separator/>
      </w:r>
    </w:p>
  </w:footnote>
  <w:footnote w:type="continuationSeparator" w:id="0">
    <w:p w14:paraId="37FDB4C3" w14:textId="77777777" w:rsidR="00F91F64" w:rsidRDefault="00F91F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C8618A"/>
    <w:multiLevelType w:val="hybridMultilevel"/>
    <w:tmpl w:val="282CA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2"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17E"/>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3881"/>
    <w:rsid w:val="00106DC7"/>
    <w:rsid w:val="0011237D"/>
    <w:rsid w:val="00112391"/>
    <w:rsid w:val="00113DB1"/>
    <w:rsid w:val="00114F52"/>
    <w:rsid w:val="0012135C"/>
    <w:rsid w:val="001347F8"/>
    <w:rsid w:val="00137BB5"/>
    <w:rsid w:val="00137E05"/>
    <w:rsid w:val="001447F6"/>
    <w:rsid w:val="00147DE3"/>
    <w:rsid w:val="00150417"/>
    <w:rsid w:val="00150794"/>
    <w:rsid w:val="001608C4"/>
    <w:rsid w:val="00171418"/>
    <w:rsid w:val="00190913"/>
    <w:rsid w:val="001961CF"/>
    <w:rsid w:val="001A59BB"/>
    <w:rsid w:val="001A6A51"/>
    <w:rsid w:val="001A79C4"/>
    <w:rsid w:val="001B331A"/>
    <w:rsid w:val="001C0E74"/>
    <w:rsid w:val="001C6CEC"/>
    <w:rsid w:val="001D1791"/>
    <w:rsid w:val="001D1C68"/>
    <w:rsid w:val="001D229F"/>
    <w:rsid w:val="001D6162"/>
    <w:rsid w:val="001E6C0C"/>
    <w:rsid w:val="001E7592"/>
    <w:rsid w:val="001F3878"/>
    <w:rsid w:val="001F4552"/>
    <w:rsid w:val="001F6939"/>
    <w:rsid w:val="002001E9"/>
    <w:rsid w:val="00200F41"/>
    <w:rsid w:val="002019EB"/>
    <w:rsid w:val="002030F2"/>
    <w:rsid w:val="00203C0C"/>
    <w:rsid w:val="00205051"/>
    <w:rsid w:val="00211F65"/>
    <w:rsid w:val="0022001B"/>
    <w:rsid w:val="00220D06"/>
    <w:rsid w:val="002219BA"/>
    <w:rsid w:val="002246A0"/>
    <w:rsid w:val="00224813"/>
    <w:rsid w:val="00224AF9"/>
    <w:rsid w:val="00230439"/>
    <w:rsid w:val="00235176"/>
    <w:rsid w:val="00236061"/>
    <w:rsid w:val="0024100E"/>
    <w:rsid w:val="00241C1B"/>
    <w:rsid w:val="0024288B"/>
    <w:rsid w:val="00255D8E"/>
    <w:rsid w:val="00256CCD"/>
    <w:rsid w:val="002657E9"/>
    <w:rsid w:val="0026665E"/>
    <w:rsid w:val="00270873"/>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0934"/>
    <w:rsid w:val="003015C3"/>
    <w:rsid w:val="0030698D"/>
    <w:rsid w:val="0030778C"/>
    <w:rsid w:val="0031350A"/>
    <w:rsid w:val="00316815"/>
    <w:rsid w:val="003168CA"/>
    <w:rsid w:val="00321255"/>
    <w:rsid w:val="0032230D"/>
    <w:rsid w:val="00322A0B"/>
    <w:rsid w:val="00325111"/>
    <w:rsid w:val="00335FC5"/>
    <w:rsid w:val="00340E9A"/>
    <w:rsid w:val="003516C0"/>
    <w:rsid w:val="00352A6F"/>
    <w:rsid w:val="00352E59"/>
    <w:rsid w:val="00354DBE"/>
    <w:rsid w:val="00355210"/>
    <w:rsid w:val="00365DF9"/>
    <w:rsid w:val="00372DB4"/>
    <w:rsid w:val="0037490C"/>
    <w:rsid w:val="00375AF5"/>
    <w:rsid w:val="003761BD"/>
    <w:rsid w:val="003769F6"/>
    <w:rsid w:val="00383551"/>
    <w:rsid w:val="00383CCD"/>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46FC"/>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C5EA4"/>
    <w:rsid w:val="004D03C4"/>
    <w:rsid w:val="004D0BF1"/>
    <w:rsid w:val="004D0FFE"/>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072"/>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636"/>
    <w:rsid w:val="00571847"/>
    <w:rsid w:val="00574A0C"/>
    <w:rsid w:val="00576E4C"/>
    <w:rsid w:val="0057780F"/>
    <w:rsid w:val="00581E0A"/>
    <w:rsid w:val="00586D89"/>
    <w:rsid w:val="005916B8"/>
    <w:rsid w:val="005A1B4C"/>
    <w:rsid w:val="005A1BA3"/>
    <w:rsid w:val="005A545C"/>
    <w:rsid w:val="005B4607"/>
    <w:rsid w:val="005C1567"/>
    <w:rsid w:val="005C2B45"/>
    <w:rsid w:val="005C6CE5"/>
    <w:rsid w:val="005D3F07"/>
    <w:rsid w:val="005D583E"/>
    <w:rsid w:val="005E13EA"/>
    <w:rsid w:val="005E35C7"/>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3407"/>
    <w:rsid w:val="006A7A6D"/>
    <w:rsid w:val="006B5E67"/>
    <w:rsid w:val="006B64C2"/>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6C08"/>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A4F17"/>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E0E"/>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63C2"/>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5E93"/>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07A9"/>
    <w:rsid w:val="00A015F7"/>
    <w:rsid w:val="00A10D56"/>
    <w:rsid w:val="00A12AAE"/>
    <w:rsid w:val="00A16DD1"/>
    <w:rsid w:val="00A22441"/>
    <w:rsid w:val="00A23F3B"/>
    <w:rsid w:val="00A24406"/>
    <w:rsid w:val="00A25F64"/>
    <w:rsid w:val="00A27CC2"/>
    <w:rsid w:val="00A3273B"/>
    <w:rsid w:val="00A40ED6"/>
    <w:rsid w:val="00A43424"/>
    <w:rsid w:val="00A470EE"/>
    <w:rsid w:val="00A4722D"/>
    <w:rsid w:val="00A47621"/>
    <w:rsid w:val="00A479CD"/>
    <w:rsid w:val="00A50CFC"/>
    <w:rsid w:val="00A54D67"/>
    <w:rsid w:val="00A55A3F"/>
    <w:rsid w:val="00A56BC4"/>
    <w:rsid w:val="00A56E1D"/>
    <w:rsid w:val="00A652F6"/>
    <w:rsid w:val="00A732EA"/>
    <w:rsid w:val="00A7489E"/>
    <w:rsid w:val="00A8015F"/>
    <w:rsid w:val="00A80BD2"/>
    <w:rsid w:val="00A85039"/>
    <w:rsid w:val="00A851F7"/>
    <w:rsid w:val="00A906AA"/>
    <w:rsid w:val="00A94C5E"/>
    <w:rsid w:val="00AA241A"/>
    <w:rsid w:val="00AA252C"/>
    <w:rsid w:val="00AA666E"/>
    <w:rsid w:val="00AA6FA2"/>
    <w:rsid w:val="00AB5518"/>
    <w:rsid w:val="00AC01D4"/>
    <w:rsid w:val="00AC4A04"/>
    <w:rsid w:val="00AD336F"/>
    <w:rsid w:val="00AD3550"/>
    <w:rsid w:val="00AE2564"/>
    <w:rsid w:val="00AE301F"/>
    <w:rsid w:val="00AE3302"/>
    <w:rsid w:val="00AE7077"/>
    <w:rsid w:val="00AE7738"/>
    <w:rsid w:val="00AF61C2"/>
    <w:rsid w:val="00AF6CC6"/>
    <w:rsid w:val="00B011CD"/>
    <w:rsid w:val="00B0296A"/>
    <w:rsid w:val="00B068C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00D"/>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379F"/>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2650"/>
    <w:rsid w:val="00C44446"/>
    <w:rsid w:val="00C44540"/>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0BA"/>
    <w:rsid w:val="00CA3593"/>
    <w:rsid w:val="00CA7F4F"/>
    <w:rsid w:val="00CB258E"/>
    <w:rsid w:val="00CB3C8F"/>
    <w:rsid w:val="00CB75CE"/>
    <w:rsid w:val="00CC02F1"/>
    <w:rsid w:val="00CC11A6"/>
    <w:rsid w:val="00CC135E"/>
    <w:rsid w:val="00CC4D6C"/>
    <w:rsid w:val="00CD5D3F"/>
    <w:rsid w:val="00CE4040"/>
    <w:rsid w:val="00CF1E90"/>
    <w:rsid w:val="00CF3DB3"/>
    <w:rsid w:val="00D052BC"/>
    <w:rsid w:val="00D07026"/>
    <w:rsid w:val="00D11C62"/>
    <w:rsid w:val="00D12FD7"/>
    <w:rsid w:val="00D22C8F"/>
    <w:rsid w:val="00D33491"/>
    <w:rsid w:val="00D44F8E"/>
    <w:rsid w:val="00D44FD0"/>
    <w:rsid w:val="00D5733C"/>
    <w:rsid w:val="00D6037A"/>
    <w:rsid w:val="00D607EF"/>
    <w:rsid w:val="00D60F88"/>
    <w:rsid w:val="00D625E7"/>
    <w:rsid w:val="00D646BD"/>
    <w:rsid w:val="00D70239"/>
    <w:rsid w:val="00D71201"/>
    <w:rsid w:val="00D720C7"/>
    <w:rsid w:val="00D73E4E"/>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DE7C26"/>
    <w:rsid w:val="00E03B6D"/>
    <w:rsid w:val="00E15503"/>
    <w:rsid w:val="00E17160"/>
    <w:rsid w:val="00E20C06"/>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0563"/>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1F64"/>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5763187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app.college.police.uk/app-content/investigations/investigative-interviewing/" TargetMode="External"/><Relationship Id="rId26" Type="http://schemas.openxmlformats.org/officeDocument/2006/relationships/hyperlink" Target="https://www.hampshiresab.org.uk/learning-from-experience-database/serious-case-reviews/fiona-pilkington-leicestershire/" TargetMode="External"/><Relationship Id="rId3" Type="http://schemas.openxmlformats.org/officeDocument/2006/relationships/customXml" Target="../customXml/item3.xml"/><Relationship Id="rId21" Type="http://schemas.openxmlformats.org/officeDocument/2006/relationships/hyperlink" Target="https://www.dashriskchecklist.co.uk/"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verywellmind.com/how-video-games-relieve-stress-4110349" TargetMode="External"/><Relationship Id="rId25" Type="http://schemas.openxmlformats.org/officeDocument/2006/relationships/hyperlink" Target="https://www.gov.uk/government/collections/anti-social-behaviour-crime-and-police-bill#:~:text=The%20Anti%2Dsocial%20Behaviour%2C%20Crim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otivationandchange.com/building-resilience-part-iii-sleep-exercise-health/" TargetMode="External"/><Relationship Id="rId20" Type="http://schemas.openxmlformats.org/officeDocument/2006/relationships/hyperlink" Target="https://www.app.college.police.uk/app-content/major-investigation-and-public-protection/domestic-abuse/victim-safety-and-support/" TargetMode="External"/><Relationship Id="rId29" Type="http://schemas.openxmlformats.org/officeDocument/2006/relationships/hyperlink" Target="https://www.westyorkshire.police.uk/advice/10-principles-crime-prevention/10-principles-crime-prevention/10-principles-crime-preven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et.police.uk/advice/advice-and-information/asb/asb/antisocial-behaviour/what-is-antisocial-behaviour/#:~:text=Personal%20antisocial%20behaviour%20is%20when" TargetMode="External"/><Relationship Id="rId32" Type="http://schemas.openxmlformats.org/officeDocument/2006/relationships/hyperlink" Target="https://productiveclub.com/overconfidence-bias/" TargetMode="External"/><Relationship Id="rId5" Type="http://schemas.openxmlformats.org/officeDocument/2006/relationships/numbering" Target="numbering.xml"/><Relationship Id="rId15" Type="http://schemas.openxmlformats.org/officeDocument/2006/relationships/hyperlink" Target="https://www.sleepfoundation.org/insomnia/stress-and-insomnia" TargetMode="External"/><Relationship Id="rId23" Type="http://schemas.openxmlformats.org/officeDocument/2006/relationships/hyperlink" Target="https://www.college.police.uk/What-we-do/Development/Vulnerability/Pages/Vulnerability.aspx" TargetMode="External"/><Relationship Id="rId28" Type="http://schemas.openxmlformats.org/officeDocument/2006/relationships/hyperlink" Target="https://schoolbeat.cymru/en/parents/know-what-could-affect-your-child/anti-social-behaviour/what-you-need-to-know/what-are-the-effects-of-asb/" TargetMode="External"/><Relationship Id="rId10" Type="http://schemas.openxmlformats.org/officeDocument/2006/relationships/endnotes" Target="endnotes.xml"/><Relationship Id="rId19" Type="http://schemas.openxmlformats.org/officeDocument/2006/relationships/hyperlink" Target="https://www.mindtools.com/CommSkll/ActiveListening.htm" TargetMode="External"/><Relationship Id="rId31" Type="http://schemas.openxmlformats.org/officeDocument/2006/relationships/hyperlink" Target="https://www.verywellmind.com/what-is-the-anchoring-bias-279502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southwalesvictimfocus.org.uk/about-us/who-we-are/" TargetMode="External"/><Relationship Id="rId27" Type="http://schemas.openxmlformats.org/officeDocument/2006/relationships/hyperlink" Target="https://whatworks.college.police.uk/toolkit/Pages/Intervention.aspx?InterventionID=47" TargetMode="External"/><Relationship Id="rId30" Type="http://schemas.openxmlformats.org/officeDocument/2006/relationships/hyperlink" Target="https://www.tameside.gov.uk/CommunitySafety/Acceptable-Behaviour-Contracts-(ABCs)"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2B9E7F-D216-49C0-8546-DA50A151AB9E}">
  <ds:schemaRefs>
    <ds:schemaRef ds:uri="http://schemas.openxmlformats.org/officeDocument/2006/bibliography"/>
  </ds:schemaRefs>
</ds:datastoreItem>
</file>

<file path=customXml/itemProps2.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25</Pages>
  <Words>7921</Words>
  <Characters>45156</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Arron Howitt (1920585)</cp:lastModifiedBy>
  <cp:revision>10</cp:revision>
  <cp:lastPrinted>2019-09-26T14:40:00Z</cp:lastPrinted>
  <dcterms:created xsi:type="dcterms:W3CDTF">2020-12-04T18:22:00Z</dcterms:created>
  <dcterms:modified xsi:type="dcterms:W3CDTF">2020-12-06T16:10:00Z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