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651ED" w14:textId="2674036F" w:rsidR="00CE36E3" w:rsidRPr="00E05E31" w:rsidRDefault="00E05E31" w:rsidP="00FC0057">
      <w:pPr>
        <w:jc w:val="center"/>
        <w:rPr>
          <w:b/>
          <w:sz w:val="32"/>
          <w:szCs w:val="32"/>
        </w:rPr>
      </w:pPr>
      <w:r w:rsidRPr="00E05E31">
        <w:rPr>
          <w:b/>
          <w:sz w:val="32"/>
          <w:szCs w:val="32"/>
        </w:rPr>
        <w:t>Knowledge and Information Management Skills for The Workplace</w:t>
      </w:r>
    </w:p>
    <w:p w14:paraId="4BB47976" w14:textId="7BB38F85" w:rsidR="00E05E31" w:rsidRPr="00E05E31" w:rsidRDefault="00E05E31" w:rsidP="00FC0057">
      <w:pPr>
        <w:jc w:val="center"/>
        <w:rPr>
          <w:b/>
          <w:sz w:val="32"/>
          <w:szCs w:val="32"/>
        </w:rPr>
      </w:pPr>
      <w:r w:rsidRPr="00E05E31">
        <w:rPr>
          <w:b/>
          <w:sz w:val="32"/>
          <w:szCs w:val="32"/>
        </w:rPr>
        <w:t>BMSK5006</w:t>
      </w:r>
    </w:p>
    <w:p w14:paraId="3295C9FE" w14:textId="4E53E7EC" w:rsidR="00E05E31" w:rsidRPr="00E05E31" w:rsidRDefault="00E05E31" w:rsidP="00FC0057">
      <w:pPr>
        <w:jc w:val="center"/>
        <w:rPr>
          <w:b/>
          <w:sz w:val="32"/>
          <w:szCs w:val="32"/>
        </w:rPr>
      </w:pPr>
      <w:r w:rsidRPr="00E05E31">
        <w:rPr>
          <w:b/>
          <w:sz w:val="32"/>
          <w:szCs w:val="32"/>
        </w:rPr>
        <w:t>Student Name: Marlena Lungu</w:t>
      </w:r>
    </w:p>
    <w:p w14:paraId="03F529B2" w14:textId="17B60E2F" w:rsidR="00E05E31" w:rsidRPr="00E05E31" w:rsidRDefault="00E05E31" w:rsidP="00FC0057">
      <w:pPr>
        <w:jc w:val="center"/>
        <w:rPr>
          <w:b/>
          <w:sz w:val="32"/>
          <w:szCs w:val="32"/>
        </w:rPr>
      </w:pPr>
      <w:r w:rsidRPr="00E05E31">
        <w:rPr>
          <w:b/>
          <w:sz w:val="32"/>
          <w:szCs w:val="32"/>
        </w:rPr>
        <w:t>1703949</w:t>
      </w:r>
    </w:p>
    <w:p w14:paraId="3E4AECE7" w14:textId="5FBD56F5" w:rsidR="00E05E31" w:rsidRPr="00E05E31" w:rsidRDefault="00E05E31" w:rsidP="00FC0057">
      <w:pPr>
        <w:jc w:val="center"/>
        <w:rPr>
          <w:b/>
          <w:sz w:val="32"/>
          <w:szCs w:val="32"/>
        </w:rPr>
      </w:pPr>
      <w:r w:rsidRPr="00E05E31">
        <w:rPr>
          <w:b/>
          <w:sz w:val="32"/>
          <w:szCs w:val="32"/>
        </w:rPr>
        <w:t xml:space="preserve">Lecturer </w:t>
      </w:r>
      <w:proofErr w:type="spellStart"/>
      <w:proofErr w:type="gramStart"/>
      <w:r w:rsidRPr="00E05E31">
        <w:rPr>
          <w:b/>
          <w:sz w:val="32"/>
          <w:szCs w:val="32"/>
        </w:rPr>
        <w:t>Name:Tanja</w:t>
      </w:r>
      <w:proofErr w:type="spellEnd"/>
      <w:proofErr w:type="gramEnd"/>
      <w:r w:rsidRPr="00E05E31">
        <w:rPr>
          <w:b/>
          <w:sz w:val="32"/>
          <w:szCs w:val="32"/>
        </w:rPr>
        <w:t xml:space="preserve"> Nathan </w:t>
      </w:r>
    </w:p>
    <w:p w14:paraId="00F1B237" w14:textId="77777777" w:rsidR="00CE36E3" w:rsidRPr="00553BA9" w:rsidRDefault="00CE36E3" w:rsidP="00FC0057">
      <w:pPr>
        <w:jc w:val="center"/>
      </w:pPr>
    </w:p>
    <w:p w14:paraId="534E9589" w14:textId="77777777" w:rsidR="00CE36E3" w:rsidRPr="00553BA9" w:rsidRDefault="00CE36E3" w:rsidP="00FC0057">
      <w:pPr>
        <w:jc w:val="center"/>
      </w:pPr>
      <w:bookmarkStart w:id="0" w:name="_GoBack"/>
      <w:bookmarkEnd w:id="0"/>
    </w:p>
    <w:p w14:paraId="08CB9366" w14:textId="77777777" w:rsidR="00CE36E3" w:rsidRPr="00553BA9" w:rsidRDefault="00CE36E3" w:rsidP="00FC0057">
      <w:pPr>
        <w:jc w:val="center"/>
      </w:pPr>
    </w:p>
    <w:p w14:paraId="04E25AD8" w14:textId="77777777" w:rsidR="00CE36E3" w:rsidRPr="00553BA9" w:rsidRDefault="00CE36E3" w:rsidP="00FC0057">
      <w:pPr>
        <w:jc w:val="center"/>
      </w:pPr>
    </w:p>
    <w:p w14:paraId="3C67747A" w14:textId="77777777" w:rsidR="001834FC" w:rsidRPr="00553BA9" w:rsidRDefault="00517C15" w:rsidP="00FC0057">
      <w:r w:rsidRPr="00553BA9">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553BA9" w:rsidRDefault="00517C15" w:rsidP="00BD13A2">
          <w:pPr>
            <w:pStyle w:val="TOCHeading"/>
            <w:rPr>
              <w:lang w:val="en-GB"/>
            </w:rPr>
          </w:pPr>
          <w:r w:rsidRPr="00553BA9">
            <w:rPr>
              <w:lang w:val="en-GB"/>
            </w:rPr>
            <w:t>Table of Contents</w:t>
          </w:r>
        </w:p>
        <w:p w14:paraId="5B98F32F" w14:textId="1D574B82" w:rsidR="00855424" w:rsidRPr="00553BA9" w:rsidRDefault="00517C15">
          <w:pPr>
            <w:pStyle w:val="TOC1"/>
            <w:tabs>
              <w:tab w:val="right" w:leader="dot" w:pos="9350"/>
            </w:tabs>
            <w:rPr>
              <w:rFonts w:asciiTheme="minorHAnsi" w:eastAsiaTheme="minorEastAsia" w:hAnsiTheme="minorHAnsi"/>
              <w:noProof/>
              <w:color w:val="auto"/>
              <w:sz w:val="22"/>
              <w:lang w:eastAsia="en-GB"/>
            </w:rPr>
          </w:pPr>
          <w:r w:rsidRPr="00553BA9">
            <w:rPr>
              <w:b/>
              <w:bCs/>
              <w:noProof/>
            </w:rPr>
            <w:fldChar w:fldCharType="begin"/>
          </w:r>
          <w:r w:rsidRPr="00553BA9">
            <w:rPr>
              <w:b/>
              <w:bCs/>
              <w:noProof/>
            </w:rPr>
            <w:instrText xml:space="preserve"> TOC \o "1-3" \h \z \u </w:instrText>
          </w:r>
          <w:r w:rsidRPr="00553BA9">
            <w:rPr>
              <w:b/>
              <w:bCs/>
              <w:noProof/>
            </w:rPr>
            <w:fldChar w:fldCharType="separate"/>
          </w:r>
          <w:hyperlink w:anchor="_Toc533108372" w:history="1">
            <w:r w:rsidRPr="00553BA9">
              <w:rPr>
                <w:rStyle w:val="Hyperlink"/>
                <w:noProof/>
              </w:rPr>
              <w:t>Introduction</w:t>
            </w:r>
            <w:r w:rsidRPr="00553BA9">
              <w:rPr>
                <w:noProof/>
                <w:webHidden/>
              </w:rPr>
              <w:tab/>
            </w:r>
            <w:r w:rsidRPr="00553BA9">
              <w:rPr>
                <w:noProof/>
                <w:webHidden/>
              </w:rPr>
              <w:fldChar w:fldCharType="begin"/>
            </w:r>
            <w:r w:rsidRPr="00553BA9">
              <w:rPr>
                <w:noProof/>
                <w:webHidden/>
              </w:rPr>
              <w:instrText xml:space="preserve"> PAGEREF _Toc533108372 \h </w:instrText>
            </w:r>
            <w:r w:rsidRPr="00553BA9">
              <w:rPr>
                <w:noProof/>
                <w:webHidden/>
              </w:rPr>
            </w:r>
            <w:r w:rsidRPr="00553BA9">
              <w:rPr>
                <w:noProof/>
                <w:webHidden/>
              </w:rPr>
              <w:fldChar w:fldCharType="separate"/>
            </w:r>
            <w:r w:rsidRPr="00553BA9">
              <w:rPr>
                <w:noProof/>
                <w:webHidden/>
              </w:rPr>
              <w:t>1</w:t>
            </w:r>
            <w:r w:rsidRPr="00553BA9">
              <w:rPr>
                <w:noProof/>
                <w:webHidden/>
              </w:rPr>
              <w:fldChar w:fldCharType="end"/>
            </w:r>
          </w:hyperlink>
        </w:p>
        <w:p w14:paraId="15B62AF1" w14:textId="5DF43A85" w:rsidR="00855424" w:rsidRPr="00553BA9" w:rsidRDefault="00836273">
          <w:pPr>
            <w:pStyle w:val="TOC1"/>
            <w:tabs>
              <w:tab w:val="right" w:leader="dot" w:pos="9350"/>
            </w:tabs>
            <w:rPr>
              <w:rFonts w:asciiTheme="minorHAnsi" w:eastAsiaTheme="minorEastAsia" w:hAnsiTheme="minorHAnsi"/>
              <w:noProof/>
              <w:color w:val="auto"/>
              <w:sz w:val="22"/>
              <w:lang w:eastAsia="en-GB"/>
            </w:rPr>
          </w:pPr>
          <w:hyperlink w:anchor="_Toc533108373" w:history="1">
            <w:r w:rsidR="00517C15" w:rsidRPr="00553BA9">
              <w:rPr>
                <w:rStyle w:val="Hyperlink"/>
                <w:noProof/>
              </w:rPr>
              <w:t>Task 1 Concept and importance of knowledge management in terms of an organisation’s knowledge assets and management</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_Toc533108373 \h </w:instrText>
            </w:r>
            <w:r w:rsidR="00517C15" w:rsidRPr="00553BA9">
              <w:rPr>
                <w:noProof/>
                <w:webHidden/>
              </w:rPr>
            </w:r>
            <w:r w:rsidR="00517C15" w:rsidRPr="00553BA9">
              <w:rPr>
                <w:noProof/>
                <w:webHidden/>
              </w:rPr>
              <w:fldChar w:fldCharType="separate"/>
            </w:r>
            <w:r w:rsidR="00517C15" w:rsidRPr="00553BA9">
              <w:rPr>
                <w:noProof/>
                <w:webHidden/>
              </w:rPr>
              <w:t>2</w:t>
            </w:r>
            <w:r w:rsidR="00517C15" w:rsidRPr="00553BA9">
              <w:rPr>
                <w:noProof/>
                <w:webHidden/>
              </w:rPr>
              <w:fldChar w:fldCharType="end"/>
            </w:r>
          </w:hyperlink>
        </w:p>
        <w:p w14:paraId="089A235D" w14:textId="1B20D48C" w:rsidR="00855424" w:rsidRPr="00553BA9" w:rsidRDefault="00836273">
          <w:pPr>
            <w:pStyle w:val="TOC2"/>
            <w:tabs>
              <w:tab w:val="left" w:pos="880"/>
              <w:tab w:val="right" w:leader="dot" w:pos="9350"/>
            </w:tabs>
            <w:rPr>
              <w:rFonts w:asciiTheme="minorHAnsi" w:eastAsiaTheme="minorEastAsia" w:hAnsiTheme="minorHAnsi"/>
              <w:noProof/>
              <w:color w:val="auto"/>
              <w:sz w:val="22"/>
              <w:lang w:eastAsia="en-GB"/>
            </w:rPr>
          </w:pPr>
          <w:hyperlink w:anchor="_Toc533108374" w:history="1">
            <w:r w:rsidR="00517C15" w:rsidRPr="00553BA9">
              <w:rPr>
                <w:rStyle w:val="Hyperlink"/>
                <w:noProof/>
              </w:rPr>
              <w:t>1.1</w:t>
            </w:r>
            <w:r w:rsidR="00517C15" w:rsidRPr="00553BA9">
              <w:rPr>
                <w:rFonts w:asciiTheme="minorHAnsi" w:eastAsiaTheme="minorEastAsia" w:hAnsiTheme="minorHAnsi"/>
                <w:noProof/>
                <w:color w:val="auto"/>
                <w:sz w:val="22"/>
                <w:lang w:eastAsia="en-GB"/>
              </w:rPr>
              <w:tab/>
            </w:r>
            <w:r w:rsidR="00517C15" w:rsidRPr="00553BA9">
              <w:rPr>
                <w:rStyle w:val="Hyperlink"/>
                <w:noProof/>
              </w:rPr>
              <w:t>Relationship between data, information and knowledge</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_Toc533108374 \h </w:instrText>
            </w:r>
            <w:r w:rsidR="00517C15" w:rsidRPr="00553BA9">
              <w:rPr>
                <w:noProof/>
                <w:webHidden/>
              </w:rPr>
            </w:r>
            <w:r w:rsidR="00517C15" w:rsidRPr="00553BA9">
              <w:rPr>
                <w:noProof/>
                <w:webHidden/>
              </w:rPr>
              <w:fldChar w:fldCharType="separate"/>
            </w:r>
            <w:r w:rsidR="00517C15" w:rsidRPr="00553BA9">
              <w:rPr>
                <w:noProof/>
                <w:webHidden/>
              </w:rPr>
              <w:t>2</w:t>
            </w:r>
            <w:r w:rsidR="00517C15" w:rsidRPr="00553BA9">
              <w:rPr>
                <w:noProof/>
                <w:webHidden/>
              </w:rPr>
              <w:fldChar w:fldCharType="end"/>
            </w:r>
          </w:hyperlink>
        </w:p>
        <w:p w14:paraId="1C4B6906" w14:textId="324EEF15" w:rsidR="00855424" w:rsidRPr="00553BA9" w:rsidRDefault="00836273">
          <w:pPr>
            <w:pStyle w:val="TOC2"/>
            <w:tabs>
              <w:tab w:val="left" w:pos="880"/>
              <w:tab w:val="right" w:leader="dot" w:pos="9350"/>
            </w:tabs>
            <w:rPr>
              <w:rFonts w:asciiTheme="minorHAnsi" w:eastAsiaTheme="minorEastAsia" w:hAnsiTheme="minorHAnsi"/>
              <w:noProof/>
              <w:color w:val="auto"/>
              <w:sz w:val="22"/>
              <w:lang w:eastAsia="en-GB"/>
            </w:rPr>
          </w:pPr>
          <w:hyperlink w:anchor="_Toc533108375" w:history="1">
            <w:r w:rsidR="00517C15" w:rsidRPr="00553BA9">
              <w:rPr>
                <w:rStyle w:val="Hyperlink"/>
                <w:noProof/>
              </w:rPr>
              <w:t>1.2</w:t>
            </w:r>
            <w:r w:rsidR="00517C15" w:rsidRPr="00553BA9">
              <w:rPr>
                <w:rFonts w:asciiTheme="minorHAnsi" w:eastAsiaTheme="minorEastAsia" w:hAnsiTheme="minorHAnsi"/>
                <w:noProof/>
                <w:color w:val="auto"/>
                <w:sz w:val="22"/>
                <w:lang w:eastAsia="en-GB"/>
              </w:rPr>
              <w:tab/>
            </w:r>
            <w:r w:rsidR="00517C15" w:rsidRPr="00553BA9">
              <w:rPr>
                <w:rStyle w:val="Hyperlink"/>
                <w:noProof/>
              </w:rPr>
              <w:t>Relationship between individual knowledge and organizational knowledge</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_Toc533108375 \h </w:instrText>
            </w:r>
            <w:r w:rsidR="00517C15" w:rsidRPr="00553BA9">
              <w:rPr>
                <w:noProof/>
                <w:webHidden/>
              </w:rPr>
            </w:r>
            <w:r w:rsidR="00517C15" w:rsidRPr="00553BA9">
              <w:rPr>
                <w:noProof/>
                <w:webHidden/>
              </w:rPr>
              <w:fldChar w:fldCharType="separate"/>
            </w:r>
            <w:r w:rsidR="00517C15" w:rsidRPr="00553BA9">
              <w:rPr>
                <w:noProof/>
                <w:webHidden/>
              </w:rPr>
              <w:t>4</w:t>
            </w:r>
            <w:r w:rsidR="00517C15" w:rsidRPr="00553BA9">
              <w:rPr>
                <w:noProof/>
                <w:webHidden/>
              </w:rPr>
              <w:fldChar w:fldCharType="end"/>
            </w:r>
          </w:hyperlink>
        </w:p>
        <w:p w14:paraId="1408D48A" w14:textId="5E6CEC4A" w:rsidR="00855424" w:rsidRPr="00553BA9" w:rsidRDefault="00836273">
          <w:pPr>
            <w:pStyle w:val="TOC2"/>
            <w:tabs>
              <w:tab w:val="left" w:pos="880"/>
              <w:tab w:val="right" w:leader="dot" w:pos="9350"/>
            </w:tabs>
            <w:rPr>
              <w:rFonts w:asciiTheme="minorHAnsi" w:eastAsiaTheme="minorEastAsia" w:hAnsiTheme="minorHAnsi"/>
              <w:noProof/>
              <w:color w:val="auto"/>
              <w:sz w:val="22"/>
              <w:lang w:eastAsia="en-GB"/>
            </w:rPr>
          </w:pPr>
          <w:hyperlink w:anchor="_Toc533108376" w:history="1">
            <w:r w:rsidR="00517C15" w:rsidRPr="00553BA9">
              <w:rPr>
                <w:rStyle w:val="Hyperlink"/>
                <w:noProof/>
              </w:rPr>
              <w:t>1.3</w:t>
            </w:r>
            <w:r w:rsidR="00517C15" w:rsidRPr="00553BA9">
              <w:rPr>
                <w:rFonts w:asciiTheme="minorHAnsi" w:eastAsiaTheme="minorEastAsia" w:hAnsiTheme="minorHAnsi"/>
                <w:noProof/>
                <w:color w:val="auto"/>
                <w:sz w:val="22"/>
                <w:lang w:eastAsia="en-GB"/>
              </w:rPr>
              <w:tab/>
            </w:r>
            <w:r w:rsidR="00517C15" w:rsidRPr="00553BA9">
              <w:rPr>
                <w:rStyle w:val="Hyperlink"/>
                <w:noProof/>
              </w:rPr>
              <w:t>Analysis and modelling techniques to identify knowledge assets</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_Toc533108376 \h </w:instrText>
            </w:r>
            <w:r w:rsidR="00517C15" w:rsidRPr="00553BA9">
              <w:rPr>
                <w:noProof/>
                <w:webHidden/>
              </w:rPr>
            </w:r>
            <w:r w:rsidR="00517C15" w:rsidRPr="00553BA9">
              <w:rPr>
                <w:noProof/>
                <w:webHidden/>
              </w:rPr>
              <w:fldChar w:fldCharType="separate"/>
            </w:r>
            <w:r w:rsidR="00517C15" w:rsidRPr="00553BA9">
              <w:rPr>
                <w:noProof/>
                <w:webHidden/>
              </w:rPr>
              <w:t>5</w:t>
            </w:r>
            <w:r w:rsidR="00517C15" w:rsidRPr="00553BA9">
              <w:rPr>
                <w:noProof/>
                <w:webHidden/>
              </w:rPr>
              <w:fldChar w:fldCharType="end"/>
            </w:r>
          </w:hyperlink>
        </w:p>
        <w:p w14:paraId="31CE5EF1" w14:textId="16B747D4" w:rsidR="00855424" w:rsidRPr="00553BA9" w:rsidRDefault="00836273">
          <w:pPr>
            <w:pStyle w:val="TOC2"/>
            <w:tabs>
              <w:tab w:val="left" w:pos="880"/>
              <w:tab w:val="right" w:leader="dot" w:pos="9350"/>
            </w:tabs>
            <w:rPr>
              <w:rFonts w:asciiTheme="minorHAnsi" w:eastAsiaTheme="minorEastAsia" w:hAnsiTheme="minorHAnsi"/>
              <w:noProof/>
              <w:color w:val="auto"/>
              <w:sz w:val="22"/>
              <w:lang w:eastAsia="en-GB"/>
            </w:rPr>
          </w:pPr>
          <w:hyperlink w:anchor="_Toc533108377" w:history="1">
            <w:r w:rsidR="00517C15" w:rsidRPr="00553BA9">
              <w:rPr>
                <w:rStyle w:val="Hyperlink"/>
                <w:noProof/>
              </w:rPr>
              <w:t>1.4</w:t>
            </w:r>
            <w:r w:rsidR="00517C15" w:rsidRPr="00553BA9">
              <w:rPr>
                <w:rFonts w:asciiTheme="minorHAnsi" w:eastAsiaTheme="minorEastAsia" w:hAnsiTheme="minorHAnsi"/>
                <w:noProof/>
                <w:color w:val="auto"/>
                <w:sz w:val="22"/>
                <w:lang w:eastAsia="en-GB"/>
              </w:rPr>
              <w:tab/>
            </w:r>
            <w:r w:rsidR="00517C15" w:rsidRPr="00553BA9">
              <w:rPr>
                <w:rStyle w:val="Hyperlink"/>
                <w:noProof/>
              </w:rPr>
              <w:t>Actual and potential knowledge assets</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_Toc533108377 \h </w:instrText>
            </w:r>
            <w:r w:rsidR="00517C15" w:rsidRPr="00553BA9">
              <w:rPr>
                <w:noProof/>
                <w:webHidden/>
              </w:rPr>
            </w:r>
            <w:r w:rsidR="00517C15" w:rsidRPr="00553BA9">
              <w:rPr>
                <w:noProof/>
                <w:webHidden/>
              </w:rPr>
              <w:fldChar w:fldCharType="separate"/>
            </w:r>
            <w:r w:rsidR="00517C15" w:rsidRPr="00553BA9">
              <w:rPr>
                <w:noProof/>
                <w:webHidden/>
              </w:rPr>
              <w:t>6</w:t>
            </w:r>
            <w:r w:rsidR="00517C15" w:rsidRPr="00553BA9">
              <w:rPr>
                <w:noProof/>
                <w:webHidden/>
              </w:rPr>
              <w:fldChar w:fldCharType="end"/>
            </w:r>
          </w:hyperlink>
        </w:p>
        <w:p w14:paraId="551D0EDA" w14:textId="2A11303D" w:rsidR="00855424" w:rsidRPr="00553BA9" w:rsidRDefault="00836273">
          <w:pPr>
            <w:pStyle w:val="TOC1"/>
            <w:tabs>
              <w:tab w:val="right" w:leader="dot" w:pos="9350"/>
            </w:tabs>
            <w:rPr>
              <w:rFonts w:asciiTheme="minorHAnsi" w:eastAsiaTheme="minorEastAsia" w:hAnsiTheme="minorHAnsi"/>
              <w:noProof/>
              <w:color w:val="auto"/>
              <w:sz w:val="22"/>
              <w:lang w:eastAsia="en-GB"/>
            </w:rPr>
          </w:pPr>
          <w:hyperlink w:anchor="_Toc533108378" w:history="1">
            <w:r w:rsidR="00517C15" w:rsidRPr="00553BA9">
              <w:rPr>
                <w:rStyle w:val="Hyperlink"/>
                <w:noProof/>
              </w:rPr>
              <w:t>Task 2 The key knowledge management processes ensuring organizational development</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_Toc533108378 \h </w:instrText>
            </w:r>
            <w:r w:rsidR="00517C15" w:rsidRPr="00553BA9">
              <w:rPr>
                <w:noProof/>
                <w:webHidden/>
              </w:rPr>
            </w:r>
            <w:r w:rsidR="00517C15" w:rsidRPr="00553BA9">
              <w:rPr>
                <w:noProof/>
                <w:webHidden/>
              </w:rPr>
              <w:fldChar w:fldCharType="separate"/>
            </w:r>
            <w:r w:rsidR="00517C15" w:rsidRPr="00553BA9">
              <w:rPr>
                <w:noProof/>
                <w:webHidden/>
              </w:rPr>
              <w:t>8</w:t>
            </w:r>
            <w:r w:rsidR="00517C15" w:rsidRPr="00553BA9">
              <w:rPr>
                <w:noProof/>
                <w:webHidden/>
              </w:rPr>
              <w:fldChar w:fldCharType="end"/>
            </w:r>
          </w:hyperlink>
        </w:p>
        <w:p w14:paraId="56CFB017" w14:textId="638E4D0F"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79" w:history="1">
            <w:r w:rsidR="00517C15" w:rsidRPr="00553BA9">
              <w:rPr>
                <w:rStyle w:val="Hyperlink"/>
                <w:noProof/>
              </w:rPr>
              <w:t>2.1 Requirement to create, store, apply and integrate knowledge</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_Toc533108379 \h </w:instrText>
            </w:r>
            <w:r w:rsidR="00517C15" w:rsidRPr="00553BA9">
              <w:rPr>
                <w:noProof/>
                <w:webHidden/>
              </w:rPr>
            </w:r>
            <w:r w:rsidR="00517C15" w:rsidRPr="00553BA9">
              <w:rPr>
                <w:noProof/>
                <w:webHidden/>
              </w:rPr>
              <w:fldChar w:fldCharType="separate"/>
            </w:r>
            <w:r w:rsidR="00517C15" w:rsidRPr="00553BA9">
              <w:rPr>
                <w:noProof/>
                <w:webHidden/>
              </w:rPr>
              <w:t>8</w:t>
            </w:r>
            <w:r w:rsidR="00517C15" w:rsidRPr="00553BA9">
              <w:rPr>
                <w:noProof/>
                <w:webHidden/>
              </w:rPr>
              <w:fldChar w:fldCharType="end"/>
            </w:r>
          </w:hyperlink>
        </w:p>
        <w:p w14:paraId="78A33599" w14:textId="28B49230"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80" w:history="1">
            <w:r w:rsidR="00517C15" w:rsidRPr="00553BA9">
              <w:rPr>
                <w:rStyle w:val="Hyperlink"/>
                <w:noProof/>
              </w:rPr>
              <w:t>2.2 Importance of Intellectual Property rights</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_Toc533108380 \h </w:instrText>
            </w:r>
            <w:r w:rsidR="00517C15" w:rsidRPr="00553BA9">
              <w:rPr>
                <w:noProof/>
                <w:webHidden/>
              </w:rPr>
            </w:r>
            <w:r w:rsidR="00517C15" w:rsidRPr="00553BA9">
              <w:rPr>
                <w:noProof/>
                <w:webHidden/>
              </w:rPr>
              <w:fldChar w:fldCharType="separate"/>
            </w:r>
            <w:r w:rsidR="00517C15" w:rsidRPr="00553BA9">
              <w:rPr>
                <w:noProof/>
                <w:webHidden/>
              </w:rPr>
              <w:t>10</w:t>
            </w:r>
            <w:r w:rsidR="00517C15" w:rsidRPr="00553BA9">
              <w:rPr>
                <w:noProof/>
                <w:webHidden/>
              </w:rPr>
              <w:fldChar w:fldCharType="end"/>
            </w:r>
          </w:hyperlink>
        </w:p>
        <w:p w14:paraId="284C2738" w14:textId="68F485F8" w:rsidR="00855424" w:rsidRPr="00553BA9" w:rsidRDefault="00836273">
          <w:pPr>
            <w:pStyle w:val="TOC1"/>
            <w:tabs>
              <w:tab w:val="right" w:leader="dot" w:pos="9350"/>
            </w:tabs>
            <w:rPr>
              <w:rFonts w:asciiTheme="minorHAnsi" w:eastAsiaTheme="minorEastAsia" w:hAnsiTheme="minorHAnsi"/>
              <w:noProof/>
              <w:color w:val="auto"/>
              <w:sz w:val="22"/>
              <w:lang w:eastAsia="en-GB"/>
            </w:rPr>
          </w:pPr>
          <w:hyperlink w:anchor="_Toc533108381" w:history="1">
            <w:r w:rsidR="00517C15" w:rsidRPr="00553BA9">
              <w:rPr>
                <w:rStyle w:val="Hyperlink"/>
                <w:noProof/>
              </w:rPr>
              <w:t>Task 3 Framework for establishing a knowledge management culture</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_Toc533108381 \h </w:instrText>
            </w:r>
            <w:r w:rsidR="00517C15" w:rsidRPr="00553BA9">
              <w:rPr>
                <w:noProof/>
                <w:webHidden/>
              </w:rPr>
            </w:r>
            <w:r w:rsidR="00517C15" w:rsidRPr="00553BA9">
              <w:rPr>
                <w:noProof/>
                <w:webHidden/>
              </w:rPr>
              <w:fldChar w:fldCharType="separate"/>
            </w:r>
            <w:r w:rsidR="00517C15" w:rsidRPr="00553BA9">
              <w:rPr>
                <w:noProof/>
                <w:webHidden/>
              </w:rPr>
              <w:t>11</w:t>
            </w:r>
            <w:r w:rsidR="00517C15" w:rsidRPr="00553BA9">
              <w:rPr>
                <w:noProof/>
                <w:webHidden/>
              </w:rPr>
              <w:fldChar w:fldCharType="end"/>
            </w:r>
          </w:hyperlink>
        </w:p>
        <w:p w14:paraId="0C8953E8" w14:textId="48BB11DA"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82" w:history="1">
            <w:r w:rsidR="00517C15" w:rsidRPr="00553BA9">
              <w:rPr>
                <w:rStyle w:val="Hyperlink"/>
                <w:noProof/>
              </w:rPr>
              <w:t>3.1 Contribution knowledge assets have on an organization</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_Toc533108382 \h </w:instrText>
            </w:r>
            <w:r w:rsidR="00517C15" w:rsidRPr="00553BA9">
              <w:rPr>
                <w:noProof/>
                <w:webHidden/>
              </w:rPr>
            </w:r>
            <w:r w:rsidR="00517C15" w:rsidRPr="00553BA9">
              <w:rPr>
                <w:noProof/>
                <w:webHidden/>
              </w:rPr>
              <w:fldChar w:fldCharType="separate"/>
            </w:r>
            <w:r w:rsidR="00517C15" w:rsidRPr="00553BA9">
              <w:rPr>
                <w:noProof/>
                <w:webHidden/>
              </w:rPr>
              <w:t>11</w:t>
            </w:r>
            <w:r w:rsidR="00517C15" w:rsidRPr="00553BA9">
              <w:rPr>
                <w:noProof/>
                <w:webHidden/>
              </w:rPr>
              <w:fldChar w:fldCharType="end"/>
            </w:r>
          </w:hyperlink>
        </w:p>
        <w:p w14:paraId="0B64A67A" w14:textId="3F1B0E36"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83" w:history="1">
            <w:r w:rsidR="00517C15" w:rsidRPr="00553BA9">
              <w:rPr>
                <w:rStyle w:val="Hyperlink"/>
                <w:noProof/>
              </w:rPr>
              <w:t>3.2 Evaluate the knowledge requirements for the organization</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_Toc533108383 \h </w:instrText>
            </w:r>
            <w:r w:rsidR="00517C15" w:rsidRPr="00553BA9">
              <w:rPr>
                <w:noProof/>
                <w:webHidden/>
              </w:rPr>
            </w:r>
            <w:r w:rsidR="00517C15" w:rsidRPr="00553BA9">
              <w:rPr>
                <w:noProof/>
                <w:webHidden/>
              </w:rPr>
              <w:fldChar w:fldCharType="separate"/>
            </w:r>
            <w:r w:rsidR="00517C15" w:rsidRPr="00553BA9">
              <w:rPr>
                <w:noProof/>
                <w:webHidden/>
              </w:rPr>
              <w:t>13</w:t>
            </w:r>
            <w:r w:rsidR="00517C15" w:rsidRPr="00553BA9">
              <w:rPr>
                <w:noProof/>
                <w:webHidden/>
              </w:rPr>
              <w:fldChar w:fldCharType="end"/>
            </w:r>
          </w:hyperlink>
        </w:p>
        <w:p w14:paraId="2F535CD4" w14:textId="73FBA118"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84" w:history="1">
            <w:r w:rsidR="00517C15" w:rsidRPr="00553BA9">
              <w:rPr>
                <w:rStyle w:val="Hyperlink"/>
                <w:noProof/>
              </w:rPr>
              <w:t>3.3 Organization’s framework for enabling knowledge sharing</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_Toc533108384 \h </w:instrText>
            </w:r>
            <w:r w:rsidR="00517C15" w:rsidRPr="00553BA9">
              <w:rPr>
                <w:noProof/>
                <w:webHidden/>
              </w:rPr>
            </w:r>
            <w:r w:rsidR="00517C15" w:rsidRPr="00553BA9">
              <w:rPr>
                <w:noProof/>
                <w:webHidden/>
              </w:rPr>
              <w:fldChar w:fldCharType="separate"/>
            </w:r>
            <w:r w:rsidR="00517C15" w:rsidRPr="00553BA9">
              <w:rPr>
                <w:noProof/>
                <w:webHidden/>
              </w:rPr>
              <w:t>15</w:t>
            </w:r>
            <w:r w:rsidR="00517C15" w:rsidRPr="00553BA9">
              <w:rPr>
                <w:noProof/>
                <w:webHidden/>
              </w:rPr>
              <w:fldChar w:fldCharType="end"/>
            </w:r>
          </w:hyperlink>
        </w:p>
        <w:p w14:paraId="2C1D07EF" w14:textId="6B1AF647" w:rsidR="00855424" w:rsidRPr="00553BA9" w:rsidRDefault="00836273">
          <w:pPr>
            <w:pStyle w:val="TOC2"/>
            <w:tabs>
              <w:tab w:val="right" w:leader="dot" w:pos="9350"/>
            </w:tabs>
            <w:rPr>
              <w:rFonts w:asciiTheme="minorHAnsi" w:eastAsiaTheme="minorEastAsia" w:hAnsiTheme="minorHAnsi"/>
              <w:noProof/>
              <w:color w:val="auto"/>
              <w:sz w:val="22"/>
              <w:lang w:eastAsia="en-GB"/>
            </w:rPr>
          </w:pPr>
          <w:hyperlink w:anchor="_Toc533108385" w:history="1">
            <w:r w:rsidR="00517C15" w:rsidRPr="00553BA9">
              <w:rPr>
                <w:rStyle w:val="Hyperlink"/>
                <w:noProof/>
              </w:rPr>
              <w:t>3.4 Recommend improvements to the current framework</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_Toc533108385 \h </w:instrText>
            </w:r>
            <w:r w:rsidR="00517C15" w:rsidRPr="00553BA9">
              <w:rPr>
                <w:noProof/>
                <w:webHidden/>
              </w:rPr>
            </w:r>
            <w:r w:rsidR="00517C15" w:rsidRPr="00553BA9">
              <w:rPr>
                <w:noProof/>
                <w:webHidden/>
              </w:rPr>
              <w:fldChar w:fldCharType="separate"/>
            </w:r>
            <w:r w:rsidR="00517C15" w:rsidRPr="00553BA9">
              <w:rPr>
                <w:noProof/>
                <w:webHidden/>
              </w:rPr>
              <w:t>16</w:t>
            </w:r>
            <w:r w:rsidR="00517C15" w:rsidRPr="00553BA9">
              <w:rPr>
                <w:noProof/>
                <w:webHidden/>
              </w:rPr>
              <w:fldChar w:fldCharType="end"/>
            </w:r>
          </w:hyperlink>
        </w:p>
        <w:p w14:paraId="70C62A46" w14:textId="1A7373B1" w:rsidR="00855424" w:rsidRPr="00553BA9" w:rsidRDefault="00836273">
          <w:pPr>
            <w:pStyle w:val="TOC1"/>
            <w:tabs>
              <w:tab w:val="right" w:leader="dot" w:pos="9350"/>
            </w:tabs>
            <w:rPr>
              <w:rFonts w:asciiTheme="minorHAnsi" w:eastAsiaTheme="minorEastAsia" w:hAnsiTheme="minorHAnsi"/>
              <w:noProof/>
              <w:color w:val="auto"/>
              <w:sz w:val="22"/>
              <w:lang w:eastAsia="en-GB"/>
            </w:rPr>
          </w:pPr>
          <w:hyperlink w:anchor="_Toc533108386" w:history="1">
            <w:r w:rsidR="00517C15" w:rsidRPr="00553BA9">
              <w:rPr>
                <w:rStyle w:val="Hyperlink"/>
                <w:noProof/>
              </w:rPr>
              <w:t>Conclusion</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_Toc533108386 \h </w:instrText>
            </w:r>
            <w:r w:rsidR="00517C15" w:rsidRPr="00553BA9">
              <w:rPr>
                <w:noProof/>
                <w:webHidden/>
              </w:rPr>
            </w:r>
            <w:r w:rsidR="00517C15" w:rsidRPr="00553BA9">
              <w:rPr>
                <w:noProof/>
                <w:webHidden/>
              </w:rPr>
              <w:fldChar w:fldCharType="separate"/>
            </w:r>
            <w:r w:rsidR="00517C15" w:rsidRPr="00553BA9">
              <w:rPr>
                <w:noProof/>
                <w:webHidden/>
              </w:rPr>
              <w:t>17</w:t>
            </w:r>
            <w:r w:rsidR="00517C15" w:rsidRPr="00553BA9">
              <w:rPr>
                <w:noProof/>
                <w:webHidden/>
              </w:rPr>
              <w:fldChar w:fldCharType="end"/>
            </w:r>
          </w:hyperlink>
        </w:p>
        <w:p w14:paraId="7D50A015" w14:textId="3CB217D6" w:rsidR="00855424" w:rsidRPr="00553BA9" w:rsidRDefault="00836273">
          <w:pPr>
            <w:pStyle w:val="TOC1"/>
            <w:tabs>
              <w:tab w:val="right" w:leader="dot" w:pos="9350"/>
            </w:tabs>
            <w:rPr>
              <w:rFonts w:asciiTheme="minorHAnsi" w:eastAsiaTheme="minorEastAsia" w:hAnsiTheme="minorHAnsi"/>
              <w:noProof/>
              <w:color w:val="auto"/>
              <w:sz w:val="22"/>
              <w:lang w:eastAsia="en-GB"/>
            </w:rPr>
          </w:pPr>
          <w:hyperlink w:anchor="_Toc533108387" w:history="1">
            <w:r w:rsidR="00517C15" w:rsidRPr="00553BA9">
              <w:rPr>
                <w:rStyle w:val="Hyperlink"/>
                <w:noProof/>
              </w:rPr>
              <w:t>References</w:t>
            </w:r>
            <w:r w:rsidR="00517C15" w:rsidRPr="00553BA9">
              <w:rPr>
                <w:noProof/>
                <w:webHidden/>
              </w:rPr>
              <w:tab/>
            </w:r>
            <w:r w:rsidR="00517C15" w:rsidRPr="00553BA9">
              <w:rPr>
                <w:noProof/>
                <w:webHidden/>
              </w:rPr>
              <w:fldChar w:fldCharType="begin"/>
            </w:r>
            <w:r w:rsidR="00517C15" w:rsidRPr="00553BA9">
              <w:rPr>
                <w:noProof/>
                <w:webHidden/>
              </w:rPr>
              <w:instrText xml:space="preserve"> PAGEREF _Toc533108387 \h </w:instrText>
            </w:r>
            <w:r w:rsidR="00517C15" w:rsidRPr="00553BA9">
              <w:rPr>
                <w:noProof/>
                <w:webHidden/>
              </w:rPr>
            </w:r>
            <w:r w:rsidR="00517C15" w:rsidRPr="00553BA9">
              <w:rPr>
                <w:noProof/>
                <w:webHidden/>
              </w:rPr>
              <w:fldChar w:fldCharType="separate"/>
            </w:r>
            <w:r w:rsidR="00517C15" w:rsidRPr="00553BA9">
              <w:rPr>
                <w:noProof/>
                <w:webHidden/>
              </w:rPr>
              <w:t>18</w:t>
            </w:r>
            <w:r w:rsidR="00517C15" w:rsidRPr="00553BA9">
              <w:rPr>
                <w:noProof/>
                <w:webHidden/>
              </w:rPr>
              <w:fldChar w:fldCharType="end"/>
            </w:r>
          </w:hyperlink>
        </w:p>
        <w:p w14:paraId="11FB9FCD" w14:textId="360792D6" w:rsidR="001834FC" w:rsidRPr="00553BA9" w:rsidRDefault="00517C15" w:rsidP="00FC0057">
          <w:r w:rsidRPr="00553BA9">
            <w:rPr>
              <w:b/>
              <w:bCs/>
              <w:noProof/>
            </w:rPr>
            <w:fldChar w:fldCharType="end"/>
          </w:r>
        </w:p>
      </w:sdtContent>
    </w:sdt>
    <w:p w14:paraId="0E64312A" w14:textId="73F329D3" w:rsidR="001834FC" w:rsidRPr="00553BA9" w:rsidRDefault="001834FC" w:rsidP="00FC0057"/>
    <w:p w14:paraId="52988457" w14:textId="77777777" w:rsidR="001834FC" w:rsidRPr="00553BA9" w:rsidRDefault="00517C15" w:rsidP="00FC0057">
      <w:r w:rsidRPr="00553BA9">
        <w:br w:type="page"/>
      </w:r>
    </w:p>
    <w:p w14:paraId="0BEB37EE" w14:textId="77777777" w:rsidR="001834FC" w:rsidRPr="00553BA9" w:rsidRDefault="001834FC" w:rsidP="00BD13A2">
      <w:pPr>
        <w:pStyle w:val="Heading1"/>
        <w:sectPr w:rsidR="001834FC" w:rsidRPr="00553BA9" w:rsidSect="001834FC">
          <w:footerReference w:type="default" r:id="rId8"/>
          <w:pgSz w:w="12240" w:h="15840"/>
          <w:pgMar w:top="1440" w:right="1440" w:bottom="1440" w:left="1440" w:header="720" w:footer="720" w:gutter="0"/>
          <w:pgNumType w:fmt="lowerRoman"/>
          <w:cols w:space="720"/>
          <w:docGrid w:linePitch="360"/>
        </w:sectPr>
      </w:pPr>
    </w:p>
    <w:p w14:paraId="4ED55164" w14:textId="77777777" w:rsidR="008E2714" w:rsidRPr="00553BA9" w:rsidRDefault="00517C15" w:rsidP="00BD13A2">
      <w:pPr>
        <w:pStyle w:val="Heading1"/>
      </w:pPr>
      <w:bookmarkStart w:id="1" w:name="_Toc533108372"/>
      <w:r w:rsidRPr="00553BA9">
        <w:lastRenderedPageBreak/>
        <w:t>Introduction</w:t>
      </w:r>
      <w:bookmarkEnd w:id="1"/>
      <w:r w:rsidRPr="00553BA9">
        <w:t xml:space="preserve"> </w:t>
      </w:r>
    </w:p>
    <w:p w14:paraId="59BD33A0" w14:textId="6CD770BF" w:rsidR="00CD73F6" w:rsidRPr="00553BA9" w:rsidRDefault="00517C15" w:rsidP="00CD73F6">
      <w:r w:rsidRPr="00553BA9">
        <w:t>In the world of a truly competitive marketplace, knowledge management plays a significant role in defining business success. Knowledge and information include the intellectual properties held by a given company in order to make decisions and generate values. Because the world is moving fast, the value of information is unbound because of its high relevance. Hence, the report discusses different definitions, relationships and techniques regarding knowledge management. For the report, Argos UK has been selected is one of the largest digital retailers with 29 million customers and more than 800 stores in the United Kingdom (Argos.co.uk, 2018). This also discusses intellectual property rights, knowledge and information system management and recommendation from the company point of view.</w:t>
      </w:r>
    </w:p>
    <w:p w14:paraId="014B7539" w14:textId="0C3E6155" w:rsidR="00CD73F6" w:rsidRPr="00553BA9" w:rsidRDefault="00CD73F6" w:rsidP="00CD73F6"/>
    <w:p w14:paraId="5028BDEA" w14:textId="27D1872D" w:rsidR="00CD73F6" w:rsidRPr="00553BA9" w:rsidRDefault="00CD73F6" w:rsidP="00CD73F6"/>
    <w:p w14:paraId="2C3B9C98" w14:textId="7A3BD9AE" w:rsidR="00CD73F6" w:rsidRPr="00553BA9" w:rsidRDefault="00CD73F6" w:rsidP="00CD73F6"/>
    <w:p w14:paraId="651ADFB8" w14:textId="4512FF15" w:rsidR="00CD73F6" w:rsidRPr="00553BA9" w:rsidRDefault="00CD73F6" w:rsidP="00CD73F6"/>
    <w:p w14:paraId="04D0B414" w14:textId="2F68B745" w:rsidR="00CD73F6" w:rsidRPr="00553BA9" w:rsidRDefault="00CD73F6" w:rsidP="00CD73F6"/>
    <w:p w14:paraId="5F4B8D8F" w14:textId="62636849" w:rsidR="00CD73F6" w:rsidRPr="00553BA9" w:rsidRDefault="00CD73F6" w:rsidP="00CD73F6"/>
    <w:p w14:paraId="1AA49F66" w14:textId="4002B015" w:rsidR="00CD73F6" w:rsidRPr="00553BA9" w:rsidRDefault="00CD73F6" w:rsidP="00CD73F6"/>
    <w:p w14:paraId="4229DFBC" w14:textId="7346B8F4" w:rsidR="00CD73F6" w:rsidRPr="00553BA9" w:rsidRDefault="00CD73F6" w:rsidP="00CD73F6"/>
    <w:p w14:paraId="7B326146" w14:textId="28CDF91C" w:rsidR="00CD73F6" w:rsidRPr="00553BA9" w:rsidRDefault="00CD73F6" w:rsidP="00CD73F6"/>
    <w:p w14:paraId="00DA64B1" w14:textId="7728122C" w:rsidR="00CD73F6" w:rsidRPr="00553BA9" w:rsidRDefault="00CD73F6" w:rsidP="00CD73F6"/>
    <w:p w14:paraId="574E1C7E" w14:textId="1A533558" w:rsidR="00CD73F6" w:rsidRPr="00553BA9" w:rsidRDefault="00CD73F6" w:rsidP="00CD73F6"/>
    <w:p w14:paraId="053238FB" w14:textId="1BE3DB89" w:rsidR="00CD73F6" w:rsidRPr="00553BA9" w:rsidRDefault="00CD73F6" w:rsidP="00CD73F6"/>
    <w:p w14:paraId="0F69D962" w14:textId="7EC12270" w:rsidR="00CD73F6" w:rsidRPr="00553BA9" w:rsidRDefault="00CD73F6" w:rsidP="00CD73F6"/>
    <w:p w14:paraId="55ADEE88" w14:textId="2305B783" w:rsidR="00CD73F6" w:rsidRPr="00553BA9" w:rsidRDefault="00CD73F6" w:rsidP="00CD73F6"/>
    <w:p w14:paraId="3ABCE0D6" w14:textId="7263B9C8" w:rsidR="00854104" w:rsidRPr="00553BA9" w:rsidRDefault="00517C15" w:rsidP="00BD13A2">
      <w:pPr>
        <w:pStyle w:val="Heading1"/>
      </w:pPr>
      <w:bookmarkStart w:id="2" w:name="_Toc533108373"/>
      <w:r w:rsidRPr="00553BA9">
        <w:lastRenderedPageBreak/>
        <w:t xml:space="preserve">Task 1 </w:t>
      </w:r>
      <w:r w:rsidR="00C17E17" w:rsidRPr="00553BA9">
        <w:t>C</w:t>
      </w:r>
      <w:r w:rsidRPr="00553BA9">
        <w:t>oncept and importance of knowledge management in terms of an organisation’s knowledge assets and management</w:t>
      </w:r>
      <w:bookmarkEnd w:id="2"/>
      <w:r w:rsidRPr="00553BA9">
        <w:t xml:space="preserve"> </w:t>
      </w:r>
    </w:p>
    <w:p w14:paraId="3ED7CDCD" w14:textId="5AC1C380" w:rsidR="009D02DE" w:rsidRPr="00553BA9" w:rsidRDefault="00517C15" w:rsidP="009D02DE">
      <w:r w:rsidRPr="00553BA9">
        <w:t>Knowledge management includes the human capital and intellectual properties held by the company in order to harness competitive advantages.</w:t>
      </w:r>
    </w:p>
    <w:p w14:paraId="543C045F" w14:textId="5FFB9534" w:rsidR="00BC3A4E" w:rsidRPr="00553BA9" w:rsidRDefault="00517C15" w:rsidP="009D02DE">
      <w:pPr>
        <w:pStyle w:val="Heading2"/>
        <w:numPr>
          <w:ilvl w:val="1"/>
          <w:numId w:val="8"/>
        </w:numPr>
        <w:rPr>
          <w:lang w:val="en-GB"/>
        </w:rPr>
      </w:pPr>
      <w:bookmarkStart w:id="3" w:name="_Toc533108374"/>
      <w:r w:rsidRPr="00553BA9">
        <w:rPr>
          <w:lang w:val="en-GB"/>
        </w:rPr>
        <w:t>The relationship</w:t>
      </w:r>
      <w:r w:rsidR="009D02DE" w:rsidRPr="00553BA9">
        <w:rPr>
          <w:lang w:val="en-GB"/>
        </w:rPr>
        <w:t xml:space="preserve"> between data, information and knowledge</w:t>
      </w:r>
      <w:bookmarkEnd w:id="3"/>
    </w:p>
    <w:p w14:paraId="0AB61C85" w14:textId="39F446EA" w:rsidR="00384F08" w:rsidRPr="00553BA9" w:rsidRDefault="00517C15" w:rsidP="00F353AA">
      <w:r w:rsidRPr="00553BA9">
        <w:t>Data is available in bulk in an organisation which can be used for further processing. An organised data set turns into information which can be used for further decision-making purposes. Data is used to make sense of the information and drive meaning to generate values. Hence, information creates a knowledge pool which can be used to bring further values to the organisation.</w:t>
      </w:r>
      <w:r w:rsidR="00BF4BD5">
        <w:t xml:space="preserve"> </w:t>
      </w:r>
      <w:r w:rsidRPr="00553BA9">
        <w:t>Data of an organisation may include the daily sales data while information may include the time-wise change in the growth of sales</w:t>
      </w:r>
      <w:r w:rsidR="00CE1966" w:rsidRPr="00553BA9">
        <w:t xml:space="preserve"> (Brown, 2002)</w:t>
      </w:r>
      <w:r w:rsidRPr="00553BA9">
        <w:t>. Management may use the data to drive further decisions and make strategic decisions. The relationship between the three can be explained in terms of strategic, tactical and operational decisions.</w:t>
      </w:r>
    </w:p>
    <w:p w14:paraId="7789913B" w14:textId="32611D24" w:rsidR="00CD73F6" w:rsidRPr="00553BA9" w:rsidRDefault="00517C15" w:rsidP="00F353AA">
      <w:r w:rsidRPr="00553BA9">
        <w:t>Strategic decisions include understanding the scope of new product development, market share and so on. Tactical decisions include the initiatives taken to support the strategic decisions taken by the top management. Operational decisions include the day-to-day decision-making to support the tactical requirement</w:t>
      </w:r>
      <w:r w:rsidR="00BF4BD5">
        <w:t xml:space="preserve"> (</w:t>
      </w:r>
      <w:proofErr w:type="spellStart"/>
      <w:r w:rsidR="00BF4BD5">
        <w:t>Kiyoki</w:t>
      </w:r>
      <w:proofErr w:type="spellEnd"/>
      <w:r w:rsidR="00BF4BD5">
        <w:t>, 2009)</w:t>
      </w:r>
      <w:r w:rsidRPr="00553BA9">
        <w:t xml:space="preserve">. For example, at Argos UK, the operational data may include the store-wise daily transaction file across the day. The managers of the UK can process the data to identify the hourly changes in transaction and product category-wise transaction. Doing so will help the company to make tactical decisions in terms of understanding the inventories, re-order level, labour requirement and so on. </w:t>
      </w:r>
    </w:p>
    <w:p w14:paraId="1B89EF49" w14:textId="435F74E3" w:rsidR="00384F08" w:rsidRPr="00553BA9" w:rsidRDefault="00517C15" w:rsidP="00F353AA">
      <w:r w:rsidRPr="00553BA9">
        <w:t>Strategic decisions may include demonstrating the sales data to the top management to decide on the market share movement. This may also include understanding the individual product profitability and make timely decisions to generate better financial results and build up new products</w:t>
      </w:r>
      <w:r w:rsidR="00CE1966" w:rsidRPr="00553BA9">
        <w:t xml:space="preserve"> (Conway and </w:t>
      </w:r>
      <w:proofErr w:type="spellStart"/>
      <w:r w:rsidR="00CE1966" w:rsidRPr="00553BA9">
        <w:t>Sligar</w:t>
      </w:r>
      <w:proofErr w:type="spellEnd"/>
      <w:r w:rsidR="00CE1966" w:rsidRPr="00553BA9">
        <w:t>, 2002)</w:t>
      </w:r>
      <w:r w:rsidRPr="00553BA9">
        <w:t>. While the information can be used to generate fact-based decision-making, these also drive the way for a better knowledge hub and think-tank.</w:t>
      </w:r>
    </w:p>
    <w:p w14:paraId="181C18A9" w14:textId="77777777" w:rsidR="00117AFF" w:rsidRPr="00553BA9" w:rsidRDefault="00117AFF" w:rsidP="00F353AA"/>
    <w:p w14:paraId="02F09EAB" w14:textId="66A78C3D" w:rsidR="00384F08" w:rsidRPr="00553BA9" w:rsidRDefault="00517C15" w:rsidP="00F353AA">
      <w:r w:rsidRPr="00553BA9">
        <w:lastRenderedPageBreak/>
        <w:t xml:space="preserve">This is based on the concept that data improves the perspectives of taking decisions as well as </w:t>
      </w:r>
      <w:r w:rsidR="00117AFF" w:rsidRPr="00553BA9">
        <w:t>giving a holistic understanding. Over the years, timely processing of data into information allows the company to drive more learning outcomes and become better business operators</w:t>
      </w:r>
      <w:r w:rsidR="00BF4BD5">
        <w:t xml:space="preserve"> (Watson, 2010)</w:t>
      </w:r>
      <w:r w:rsidR="00117AFF" w:rsidRPr="00553BA9">
        <w:t>. As a result, this is essential to have databases and customer lists leading toward intellectual properties. Because data and information can bring opportunities for creating disruption in the market, they can also be used in terms of developing the human resources and customer lists. Also, the knowledge management hub allows to establish contacts and sustain relationships with the target customers.</w:t>
      </w:r>
    </w:p>
    <w:p w14:paraId="43B3204A" w14:textId="69B4B44A" w:rsidR="00117AFF" w:rsidRPr="00553BA9" w:rsidRDefault="00117AFF" w:rsidP="00F353AA"/>
    <w:p w14:paraId="5475613C" w14:textId="5B897A6E" w:rsidR="00117AFF" w:rsidRPr="00553BA9" w:rsidRDefault="00117AFF" w:rsidP="00F353AA"/>
    <w:p w14:paraId="442AB2AA" w14:textId="418412FD" w:rsidR="00117AFF" w:rsidRPr="00553BA9" w:rsidRDefault="00117AFF" w:rsidP="00F353AA"/>
    <w:p w14:paraId="02D95B17" w14:textId="50C02A73" w:rsidR="00117AFF" w:rsidRPr="00553BA9" w:rsidRDefault="00117AFF" w:rsidP="00F353AA"/>
    <w:p w14:paraId="77295118" w14:textId="339BF3C2" w:rsidR="00117AFF" w:rsidRPr="00553BA9" w:rsidRDefault="00117AFF" w:rsidP="00F353AA"/>
    <w:p w14:paraId="00E31DD1" w14:textId="0AF97877" w:rsidR="00117AFF" w:rsidRPr="00553BA9" w:rsidRDefault="00117AFF" w:rsidP="00F353AA"/>
    <w:p w14:paraId="1F8F1698" w14:textId="1A3E6906" w:rsidR="00117AFF" w:rsidRPr="00553BA9" w:rsidRDefault="00117AFF" w:rsidP="00F353AA"/>
    <w:p w14:paraId="674FC1A7" w14:textId="4213AE0C" w:rsidR="00117AFF" w:rsidRPr="00553BA9" w:rsidRDefault="00117AFF" w:rsidP="00F353AA"/>
    <w:p w14:paraId="0808D9E1" w14:textId="60E99ABD" w:rsidR="00117AFF" w:rsidRPr="00553BA9" w:rsidRDefault="00117AFF" w:rsidP="00F353AA"/>
    <w:p w14:paraId="7CE22D7B" w14:textId="356FF558" w:rsidR="00117AFF" w:rsidRPr="00553BA9" w:rsidRDefault="00117AFF" w:rsidP="00F353AA"/>
    <w:p w14:paraId="232410CE" w14:textId="28F913AA" w:rsidR="00117AFF" w:rsidRPr="00553BA9" w:rsidRDefault="00117AFF" w:rsidP="00F353AA"/>
    <w:p w14:paraId="767438DF" w14:textId="33199D2F" w:rsidR="00117AFF" w:rsidRPr="00553BA9" w:rsidRDefault="00117AFF" w:rsidP="00F353AA"/>
    <w:p w14:paraId="78AFF58E" w14:textId="68A16E29" w:rsidR="00117AFF" w:rsidRPr="00553BA9" w:rsidRDefault="00117AFF" w:rsidP="00F353AA"/>
    <w:p w14:paraId="5B17F0F0" w14:textId="78AC77C9" w:rsidR="00117AFF" w:rsidRPr="00553BA9" w:rsidRDefault="00117AFF" w:rsidP="00F353AA"/>
    <w:p w14:paraId="0B7C40D3" w14:textId="2DF5D4D1" w:rsidR="00117AFF" w:rsidRPr="00553BA9" w:rsidRDefault="00117AFF" w:rsidP="00F353AA"/>
    <w:p w14:paraId="4AF22799" w14:textId="77777777" w:rsidR="00117AFF" w:rsidRPr="00553BA9" w:rsidRDefault="00117AFF" w:rsidP="00F353AA"/>
    <w:p w14:paraId="5FF6898A" w14:textId="403B5E63" w:rsidR="00C556BB" w:rsidRPr="00553BA9" w:rsidRDefault="00517C15" w:rsidP="00C556BB">
      <w:pPr>
        <w:pStyle w:val="Heading2"/>
        <w:numPr>
          <w:ilvl w:val="1"/>
          <w:numId w:val="8"/>
        </w:numPr>
        <w:rPr>
          <w:lang w:val="en-GB"/>
        </w:rPr>
      </w:pPr>
      <w:bookmarkStart w:id="4" w:name="_Toc533108375"/>
      <w:r w:rsidRPr="00553BA9">
        <w:rPr>
          <w:lang w:val="en-GB"/>
        </w:rPr>
        <w:lastRenderedPageBreak/>
        <w:t>The relationship between individual knowledge and organizational knowledge</w:t>
      </w:r>
      <w:bookmarkEnd w:id="4"/>
    </w:p>
    <w:p w14:paraId="00833F64" w14:textId="1FD42009" w:rsidR="008F3EFA" w:rsidRPr="00553BA9" w:rsidRDefault="00517C15" w:rsidP="00C556BB">
      <w:r w:rsidRPr="00553BA9">
        <w:t>Individual knowledge refers to the amount of knowledge and concepts borne by the individual employees of the company. This includes the qualification, scopes of works along with the experiences brought to the team. It also includes the job roles and contributions made in the team during the stay. Hence, companies in the modern environment allow the employees to take training and professional qualification alongside their studies</w:t>
      </w:r>
      <w:r w:rsidR="007F70BC" w:rsidRPr="00553BA9">
        <w:t xml:space="preserve"> (</w:t>
      </w:r>
      <w:proofErr w:type="spellStart"/>
      <w:r w:rsidR="007F70BC" w:rsidRPr="00553BA9">
        <w:t>Vojtás</w:t>
      </w:r>
      <w:proofErr w:type="spellEnd"/>
      <w:r w:rsidR="007F70BC" w:rsidRPr="00553BA9">
        <w:t>̌, 2013)</w:t>
      </w:r>
      <w:r w:rsidRPr="00553BA9">
        <w:t>.</w:t>
      </w:r>
      <w:r w:rsidR="001B5CCA" w:rsidRPr="00553BA9">
        <w:t xml:space="preserve"> These companies make a</w:t>
      </w:r>
      <w:r w:rsidR="00811455" w:rsidRPr="00553BA9">
        <w:t xml:space="preserve"> significant investment in training, workshop and development related activities of their employees. </w:t>
      </w:r>
    </w:p>
    <w:p w14:paraId="1615D7B3" w14:textId="59B5BB20" w:rsidR="00811455" w:rsidRPr="00553BA9" w:rsidRDefault="00517C15" w:rsidP="00C556BB">
      <w:r w:rsidRPr="00553BA9">
        <w:t>On the other end, organizational knowledge includes the intellectual properties and databases held by the company which they can use to harness different perspectives. Organizational knowledge is an imperative from the perspective that the macro environment is ever-changing and hence t</w:t>
      </w:r>
      <w:r w:rsidR="001B5CCA" w:rsidRPr="00553BA9">
        <w:t>his is required to organize the microenvironment</w:t>
      </w:r>
      <w:r w:rsidRPr="00553BA9">
        <w:t xml:space="preserve"> accordingly. Organizational knowledge is enriched by using big data and customer relationship management system</w:t>
      </w:r>
      <w:r w:rsidR="005B59EE" w:rsidRPr="00553BA9">
        <w:t xml:space="preserve"> (Hislop, 2010)</w:t>
      </w:r>
      <w:r w:rsidRPr="00553BA9">
        <w:t>. These can process large volume, variety and velocity of data to enable the company to make better decisions.</w:t>
      </w:r>
    </w:p>
    <w:p w14:paraId="2886283C" w14:textId="3B1AC935" w:rsidR="00811455" w:rsidRPr="00553BA9" w:rsidRDefault="00517C15" w:rsidP="00C556BB">
      <w:r w:rsidRPr="00553BA9">
        <w:t xml:space="preserve">Individual knowledge can be used in playing a particular business role while organizational knowledge can be used </w:t>
      </w:r>
      <w:r w:rsidR="001B5CCA" w:rsidRPr="00553BA9">
        <w:t>in terms of making company-wid</w:t>
      </w:r>
      <w:r w:rsidRPr="00553BA9">
        <w:t>e decision</w:t>
      </w:r>
      <w:r w:rsidR="00476E5E">
        <w:t xml:space="preserve"> </w:t>
      </w:r>
      <w:r w:rsidR="00476E5E" w:rsidRPr="00553BA9">
        <w:t>(Brown, 2002)</w:t>
      </w:r>
      <w:r w:rsidRPr="00553BA9">
        <w:t>. For example, a person can use the past experience to get a job done while an industry data availab</w:t>
      </w:r>
      <w:r w:rsidR="001B5CCA" w:rsidRPr="00553BA9">
        <w:t>le to Ar</w:t>
      </w:r>
      <w:r w:rsidRPr="00553BA9">
        <w:t xml:space="preserve">gos UK can be used to enhance our product lines, launching new marketing campaigns and so on. </w:t>
      </w:r>
      <w:r w:rsidR="001548FA" w:rsidRPr="00553BA9">
        <w:t>Individual knowledge, in congregate, h</w:t>
      </w:r>
      <w:r w:rsidR="001B5CCA" w:rsidRPr="00553BA9">
        <w:t>as a significant contribution</w:t>
      </w:r>
      <w:r w:rsidR="001548FA" w:rsidRPr="00553BA9">
        <w:t xml:space="preserve"> the success of the organization. </w:t>
      </w:r>
      <w:r w:rsidR="001B5CCA" w:rsidRPr="00553BA9">
        <w:t xml:space="preserve">Because the </w:t>
      </w:r>
      <w:r w:rsidR="001548FA" w:rsidRPr="00553BA9">
        <w:t>supermarket industry is shifting rapidly with economic conditions and competitors, employees often have to make decisions about campaigns and products using their experiences and observations.</w:t>
      </w:r>
    </w:p>
    <w:p w14:paraId="0DBD5559" w14:textId="0BECF761" w:rsidR="001548FA" w:rsidRPr="00553BA9" w:rsidRDefault="00517C15" w:rsidP="00C556BB">
      <w:r w:rsidRPr="00553BA9">
        <w:t>On the other end, organizational knowledge i</w:t>
      </w:r>
      <w:r w:rsidR="00C11F89" w:rsidRPr="00553BA9">
        <w:t xml:space="preserve">s formed mainly in terms </w:t>
      </w:r>
      <w:r w:rsidR="00476E5E">
        <w:t xml:space="preserve">of an </w:t>
      </w:r>
      <w:r w:rsidR="00C11F89" w:rsidRPr="00553BA9">
        <w:t>organized form of information. They can be used in a more structured manner to drive correlation and regression analysis to understand the relationship between dependent and independent variables</w:t>
      </w:r>
      <w:r w:rsidR="001E7915">
        <w:t xml:space="preserve"> (Watson, 2010)</w:t>
      </w:r>
      <w:r w:rsidR="00C11F89" w:rsidRPr="00553BA9">
        <w:t>. Individual knowledge may not have a proper recording because they may b</w:t>
      </w:r>
      <w:r w:rsidR="00476E5E">
        <w:t>e inherent in the output process.</w:t>
      </w:r>
      <w:r w:rsidR="00C11F89" w:rsidRPr="00553BA9">
        <w:t xml:space="preserve"> </w:t>
      </w:r>
      <w:r w:rsidR="00476E5E">
        <w:t>O</w:t>
      </w:r>
      <w:r w:rsidR="00C11F89" w:rsidRPr="00553BA9">
        <w:t xml:space="preserve">n the other hand, organizational knowledge is mostly recorded and documented in order to use for future references. Hence, they possess a better quality and confidence in terms of using </w:t>
      </w:r>
      <w:r w:rsidR="00476E5E">
        <w:t>it in the</w:t>
      </w:r>
      <w:r w:rsidR="00C11F89" w:rsidRPr="00553BA9">
        <w:t xml:space="preserve"> decision-making process.</w:t>
      </w:r>
    </w:p>
    <w:p w14:paraId="54273AE3" w14:textId="77777777" w:rsidR="005A5544" w:rsidRPr="00553BA9" w:rsidRDefault="005A5544" w:rsidP="005A5544">
      <w:pPr>
        <w:autoSpaceDE w:val="0"/>
        <w:autoSpaceDN w:val="0"/>
        <w:adjustRightInd w:val="0"/>
        <w:spacing w:after="0" w:line="240" w:lineRule="auto"/>
        <w:rPr>
          <w:rFonts w:ascii="Calibri" w:hAnsi="Calibri" w:cs="Calibri"/>
          <w:color w:val="auto"/>
          <w:szCs w:val="24"/>
        </w:rPr>
      </w:pPr>
    </w:p>
    <w:p w14:paraId="0C036FBD" w14:textId="7EB70445" w:rsidR="005A5544" w:rsidRPr="00553BA9" w:rsidRDefault="00517C15" w:rsidP="005A5544">
      <w:pPr>
        <w:pStyle w:val="Heading2"/>
        <w:numPr>
          <w:ilvl w:val="1"/>
          <w:numId w:val="8"/>
        </w:numPr>
        <w:rPr>
          <w:lang w:val="en-GB"/>
        </w:rPr>
      </w:pPr>
      <w:bookmarkStart w:id="5" w:name="_Toc533108376"/>
      <w:r w:rsidRPr="00553BA9">
        <w:rPr>
          <w:lang w:val="en-GB"/>
        </w:rPr>
        <w:lastRenderedPageBreak/>
        <w:t>Analysis and modelling techniques to identify knowledge assets</w:t>
      </w:r>
      <w:bookmarkEnd w:id="5"/>
    </w:p>
    <w:p w14:paraId="68AED748" w14:textId="6560FCB2" w:rsidR="00076FCF" w:rsidRPr="00553BA9" w:rsidRDefault="00517C15" w:rsidP="00A063AB">
      <w:r w:rsidRPr="00553BA9">
        <w:t xml:space="preserve">To compete on a large scale, an organization shall have the capability to maintain its core competency. By organizing and making sense of data, a company will be able to convert its human resources and capabilities into the competency framework. There are different models suggested by experts to </w:t>
      </w:r>
      <w:r w:rsidR="001B5CCA" w:rsidRPr="00553BA9">
        <w:t xml:space="preserve">understand the </w:t>
      </w:r>
      <w:r w:rsidRPr="00553BA9">
        <w:t>knowledge assets of the company. A company may use SWOT analysis in order to identify the internal factors and external variables. The strengths (S) and weaknesses (W) are internal to the organization and hence identifies what the company is doing better than the competitors do along with the improvement areas</w:t>
      </w:r>
      <w:r w:rsidR="001E7915">
        <w:t xml:space="preserve"> (Maier, 2010)</w:t>
      </w:r>
      <w:r w:rsidRPr="00553BA9">
        <w:t>. At Argos UK, the company may follow the model to understand their level of efficiencies compared to large competitors. The knowledge assets of Argos UK include the product formulas, the brand names and intellectual properties along with rights to understand their level of expertise to compete in the market.</w:t>
      </w:r>
    </w:p>
    <w:p w14:paraId="25E1785F" w14:textId="6F9CB36E" w:rsidR="00076FCF" w:rsidRPr="00553BA9" w:rsidRDefault="00517C15" w:rsidP="00A063AB">
      <w:r w:rsidRPr="00553BA9">
        <w:t xml:space="preserve">The company may also follow the </w:t>
      </w:r>
      <w:proofErr w:type="spellStart"/>
      <w:r w:rsidRPr="00553BA9">
        <w:t>Mendelow’s</w:t>
      </w:r>
      <w:proofErr w:type="spellEnd"/>
      <w:r w:rsidRPr="00553BA9">
        <w:t xml:space="preserve"> Power-Interest matrix in order to understand how much the company is aware of its stakeholders. The analysis of the stakeholder needs requires individual and organizational knowledge to be harnessed</w:t>
      </w:r>
      <w:r w:rsidR="001E7915">
        <w:t xml:space="preserve"> (Thomas, 2006)</w:t>
      </w:r>
      <w:r w:rsidRPr="00553BA9">
        <w:t xml:space="preserve">. As a result, the company will be able to understand how accurately they can analyse the interests by using their knowledge assets. This will give rise to the situation where the company will be able to understand the gap between what is expected and </w:t>
      </w:r>
      <w:r w:rsidR="001B5CCA" w:rsidRPr="00553BA9">
        <w:t>what is</w:t>
      </w:r>
      <w:r w:rsidRPr="00553BA9">
        <w:t xml:space="preserve"> existing at this moment. </w:t>
      </w:r>
    </w:p>
    <w:p w14:paraId="71F91964" w14:textId="432AF058" w:rsidR="005A5544" w:rsidRPr="001E7915" w:rsidRDefault="00517C15" w:rsidP="001E7915">
      <w:r w:rsidRPr="00553BA9">
        <w:t>A company may conduct a competitor analysis in terms of the intangible assets they hold namely customer lists, brand distinction, property rights and so on</w:t>
      </w:r>
      <w:r w:rsidR="001E7915">
        <w:t xml:space="preserve"> (Ishikawa and Nakagawa, 2013)</w:t>
      </w:r>
      <w:r w:rsidRPr="00553BA9">
        <w:t xml:space="preserve">. This will help Argos UK to understand their comparative position in the market. There needs to have a dedicated research and development team who will be following up on knowledge asset development. </w:t>
      </w:r>
      <w:r w:rsidR="008502CF" w:rsidRPr="00553BA9">
        <w:t xml:space="preserve">The requirement will be changing as the marketplace changes in terms of competitors and customers. As a result, there needs to have a given strategy along with an investment outlay to support the research and development related activities. These activities will generate values for Argos UK in the long term and hence the research projects should be conducted to ensure the projects and campaigns align with corporate objectives of the company along with commercial </w:t>
      </w:r>
      <w:r w:rsidR="001B5CCA" w:rsidRPr="00553BA9">
        <w:t>viability</w:t>
      </w:r>
      <w:r w:rsidR="008502CF" w:rsidRPr="00553BA9">
        <w:t xml:space="preserve">. Also, the managers need to check whether the resources are available and whether the top management </w:t>
      </w:r>
      <w:r w:rsidR="001B5CCA" w:rsidRPr="00553BA9">
        <w:t>has a</w:t>
      </w:r>
      <w:r w:rsidR="008502CF" w:rsidRPr="00553BA9">
        <w:t xml:space="preserve"> clear intention to conduct the research throughout the launching of the product or campaign initiatives.</w:t>
      </w:r>
    </w:p>
    <w:p w14:paraId="000AEE36" w14:textId="48B7D8D7" w:rsidR="005A5544" w:rsidRPr="00553BA9" w:rsidRDefault="00517C15" w:rsidP="005A5544">
      <w:pPr>
        <w:pStyle w:val="Heading2"/>
        <w:numPr>
          <w:ilvl w:val="1"/>
          <w:numId w:val="8"/>
        </w:numPr>
        <w:rPr>
          <w:lang w:val="en-GB"/>
        </w:rPr>
      </w:pPr>
      <w:bookmarkStart w:id="6" w:name="_Toc533108377"/>
      <w:r w:rsidRPr="00553BA9">
        <w:rPr>
          <w:lang w:val="en-GB"/>
        </w:rPr>
        <w:lastRenderedPageBreak/>
        <w:t>Actual and potential knowledge assets</w:t>
      </w:r>
      <w:bookmarkEnd w:id="6"/>
      <w:r w:rsidRPr="00553BA9">
        <w:rPr>
          <w:lang w:val="en-GB"/>
        </w:rPr>
        <w:t xml:space="preserve"> </w:t>
      </w:r>
    </w:p>
    <w:p w14:paraId="5962F073" w14:textId="5DCE9B03" w:rsidR="005C2609" w:rsidRPr="00553BA9" w:rsidRDefault="00517C15" w:rsidP="002323F0">
      <w:r w:rsidRPr="00553BA9">
        <w:t xml:space="preserve">Knowledge assets are considered as the intangible assets of a company. These have significant contribution in terms of ensuring the value generation and getting competitive edges by building products that customers want. Actual knowledge assets can be defined by the information </w:t>
      </w:r>
      <w:r w:rsidR="001B5CCA" w:rsidRPr="00553BA9">
        <w:t>which generates</w:t>
      </w:r>
      <w:r w:rsidRPr="00553BA9">
        <w:t xml:space="preserve"> throughout the regular business operations and running</w:t>
      </w:r>
      <w:r w:rsidR="001E7915">
        <w:t xml:space="preserve"> Thomas, 2006)</w:t>
      </w:r>
      <w:r w:rsidRPr="00553BA9">
        <w:t>. Actual knowledge can also be determined by having the analysis of day-to-day information like monthly or yearly revenue and other performance analysis. On the other end, potential knowledge assets are those which can be defined by the in-depth analysis of the data and driving new perspectives.</w:t>
      </w:r>
    </w:p>
    <w:p w14:paraId="6BB796D6" w14:textId="54F33CA5" w:rsidR="005C2609" w:rsidRPr="00553BA9" w:rsidRDefault="00517C15" w:rsidP="002323F0">
      <w:r w:rsidRPr="00553BA9">
        <w:t xml:space="preserve">Potential knowledge assets require having an established database </w:t>
      </w:r>
      <w:r w:rsidR="00AE545C" w:rsidRPr="00553BA9">
        <w:t xml:space="preserve">for the regular processing </w:t>
      </w:r>
      <w:r w:rsidR="001B5CCA" w:rsidRPr="00553BA9">
        <w:t xml:space="preserve">of a </w:t>
      </w:r>
      <w:r w:rsidR="00AE545C" w:rsidRPr="00553BA9">
        <w:t>large amount of data. This can be harnessed by the use of Big Data. For a company like Argos UK which runs more than 800 stores serving 29 million customers in the United Kingdom, this is essential to have an established system and software support enable the processing and decision-making. Also, the use of Big Data will be helping the company to generate different perspectives from the volume, variety and velocity of transactions. This can be supplemented by having customer relationship management (CRM) software</w:t>
      </w:r>
      <w:r w:rsidR="001E7915">
        <w:t xml:space="preserve"> (</w:t>
      </w:r>
      <w:proofErr w:type="spellStart"/>
      <w:r w:rsidR="001E7915">
        <w:t>Hishop</w:t>
      </w:r>
      <w:proofErr w:type="spellEnd"/>
      <w:r w:rsidR="001E7915">
        <w:t>, 2010)</w:t>
      </w:r>
      <w:r w:rsidR="00AE545C" w:rsidRPr="00553BA9">
        <w:t>. This is applicable from the perspectives that CRM stores data about customer behaviour and purchasing patterns and hence helps the company to design products and offers accordingly.</w:t>
      </w:r>
    </w:p>
    <w:p w14:paraId="7E51E878" w14:textId="45E5DB95" w:rsidR="00855424" w:rsidRPr="001E7915" w:rsidRDefault="00517C15" w:rsidP="001E7915">
      <w:r w:rsidRPr="00553BA9">
        <w:t>Actual and potential knowledge assets help a company to understand seasonal variation in demand as well which also lead to an effective supply chain management. This enables the company to accurately forecast sales which means the procurement team is able to negotiate with the suppliers and vendors accordingly. This leads to the greater economies of scale and cost savings meaning the company will ensure stakeholder interests to be served</w:t>
      </w:r>
      <w:r w:rsidR="001E7915">
        <w:t xml:space="preserve"> </w:t>
      </w:r>
      <w:r w:rsidR="001E7915" w:rsidRPr="00553BA9">
        <w:t>(Eliot, 2016)</w:t>
      </w:r>
      <w:r w:rsidRPr="00553BA9">
        <w:t>.</w:t>
      </w:r>
      <w:r w:rsidR="001E7915">
        <w:t xml:space="preserve"> </w:t>
      </w:r>
      <w:r w:rsidRPr="00553BA9">
        <w:t xml:space="preserve">Argos UK may also hire consultancy firms to generate meaningful information from their daily transaction, purchase and other operational data. Large organisations are working together with </w:t>
      </w:r>
      <w:r w:rsidR="001B5CCA" w:rsidRPr="00553BA9">
        <w:t>consultancy organisations</w:t>
      </w:r>
      <w:r w:rsidRPr="00553BA9">
        <w:t xml:space="preserve"> to ensure their activities support the greater cost saving along with operational efficiencies. The company may also arrange a quality circle to understand the knowledge asset requirement and build them up for further total quality management (TQM). In a TQM environment of quality circles, there are employees from strategic, tactical and operational levels who work together to understand the quality improvement areas in the company. The management organizes the suggestion and takes into consideration the implementation plans.</w:t>
      </w:r>
    </w:p>
    <w:p w14:paraId="0135B95D" w14:textId="50907A12" w:rsidR="005A5544" w:rsidRPr="00553BA9" w:rsidRDefault="00517C15" w:rsidP="006766B7">
      <w:pPr>
        <w:pStyle w:val="Heading1"/>
      </w:pPr>
      <w:bookmarkStart w:id="7" w:name="_Toc533108378"/>
      <w:r w:rsidRPr="00553BA9">
        <w:lastRenderedPageBreak/>
        <w:t xml:space="preserve">Task 2 The key knowledge management processes </w:t>
      </w:r>
      <w:r w:rsidR="00C17E17" w:rsidRPr="00553BA9">
        <w:t xml:space="preserve">ensuring </w:t>
      </w:r>
      <w:r w:rsidRPr="00553BA9">
        <w:t>organizational development</w:t>
      </w:r>
      <w:bookmarkEnd w:id="7"/>
      <w:r w:rsidRPr="00553BA9">
        <w:t xml:space="preserve"> </w:t>
      </w:r>
    </w:p>
    <w:p w14:paraId="5B4DB7B1" w14:textId="7130CBF6" w:rsidR="003537FA" w:rsidRPr="00553BA9" w:rsidRDefault="00517C15" w:rsidP="006766B7">
      <w:r w:rsidRPr="00553BA9">
        <w:t xml:space="preserve">There are certain procedures to follow in order to implement the concept of knowledge management. Property rights are a key part of an </w:t>
      </w:r>
      <w:r w:rsidR="001B5CCA" w:rsidRPr="00553BA9">
        <w:t>organisational</w:t>
      </w:r>
      <w:r w:rsidRPr="00553BA9">
        <w:t xml:space="preserve"> development and harnessing intellectual assets.</w:t>
      </w:r>
    </w:p>
    <w:p w14:paraId="0514C3A9" w14:textId="279F3BC9" w:rsidR="005A5544" w:rsidRPr="00553BA9" w:rsidRDefault="00517C15" w:rsidP="005A5544">
      <w:pPr>
        <w:pStyle w:val="Heading2"/>
        <w:rPr>
          <w:lang w:val="en-GB"/>
        </w:rPr>
      </w:pPr>
      <w:bookmarkStart w:id="8" w:name="_Toc533108379"/>
      <w:r w:rsidRPr="00553BA9">
        <w:rPr>
          <w:lang w:val="en-GB"/>
        </w:rPr>
        <w:t>2.1 Requirement to create, store, apply and integrate knowledge</w:t>
      </w:r>
      <w:bookmarkEnd w:id="8"/>
    </w:p>
    <w:p w14:paraId="7BB21CED" w14:textId="5D79C7CA" w:rsidR="003537FA" w:rsidRPr="00553BA9" w:rsidRDefault="00517C15" w:rsidP="005B5B0E">
      <w:r w:rsidRPr="00553BA9">
        <w:t xml:space="preserve">The concept of knowledge management speaks about a formal procedure of organizing knowledge and data. It also involves using the knowledge to make the use </w:t>
      </w:r>
      <w:r w:rsidR="001B5CCA" w:rsidRPr="00553BA9">
        <w:t xml:space="preserve">of </w:t>
      </w:r>
      <w:r w:rsidRPr="00553BA9">
        <w:t>competitive environment and converting the threshold competencies into core competencies</w:t>
      </w:r>
      <w:r w:rsidR="001E7915">
        <w:t xml:space="preserve"> (Amine </w:t>
      </w:r>
      <w:proofErr w:type="spellStart"/>
      <w:r w:rsidR="001E7915">
        <w:t>Chatti</w:t>
      </w:r>
      <w:proofErr w:type="spellEnd"/>
      <w:r w:rsidR="001E7915">
        <w:t>, 2012)</w:t>
      </w:r>
      <w:r w:rsidRPr="00553BA9">
        <w:t>. The knowledge management procedure starts with identifying the existing situation and hence the business problem. The proper market research will allow Argos UK to analyse the strengths and weaknesses of the company along with the existing problems deterring the success of the organization.</w:t>
      </w:r>
    </w:p>
    <w:p w14:paraId="5D526760" w14:textId="78569935" w:rsidR="003537FA" w:rsidRPr="00553BA9" w:rsidRDefault="00517C15" w:rsidP="005B5B0E">
      <w:r w:rsidRPr="00553BA9">
        <w:t xml:space="preserve">The second step is to identify the requirement to fill the gap or solve </w:t>
      </w:r>
      <w:r w:rsidR="001B5CCA" w:rsidRPr="00553BA9">
        <w:t>the problem. For example, for A</w:t>
      </w:r>
      <w:r w:rsidRPr="00553BA9">
        <w:t>r</w:t>
      </w:r>
      <w:r w:rsidR="001B5CCA" w:rsidRPr="00553BA9">
        <w:t>g</w:t>
      </w:r>
      <w:r w:rsidRPr="00553BA9">
        <w:t xml:space="preserve">os UK, an existing problem could be a reducing market share resulting from the lack of promotion and product awareness. Hence, the way to solve the problem is perhaps to design a customer campaign to make the target groups aware of the product lines and hence </w:t>
      </w:r>
      <w:r w:rsidR="001B5CCA" w:rsidRPr="00553BA9">
        <w:t>create the</w:t>
      </w:r>
      <w:r w:rsidRPr="00553BA9">
        <w:t xml:space="preserve"> brand awareness. The process includes the use of data of previous business cases and campaign studies to ensure the plan is properly crafted and the controls </w:t>
      </w:r>
      <w:r w:rsidR="001B5CCA" w:rsidRPr="00553BA9">
        <w:t xml:space="preserve">are at the right place </w:t>
      </w:r>
      <w:r w:rsidRPr="00553BA9">
        <w:t xml:space="preserve">to make the campaign a success (Thomas, 2006). Also, Argos UK stores the customer communication data in order to learn from the customer stories and experiences. Hence, employees of the company have the responsibility of ensuring that they communicate the right information by demonstrating necessary people skills. </w:t>
      </w:r>
    </w:p>
    <w:p w14:paraId="414F00F3" w14:textId="40D1229D" w:rsidR="003537FA" w:rsidRPr="00553BA9" w:rsidRDefault="00517C15" w:rsidP="005B5B0E">
      <w:r w:rsidRPr="00553BA9">
        <w:t>To ensure that the employees work toward the wellbeing of the organization serving the corporate objectives, the company arranges internal marketing initiatives. This is the procedure of motivating employees so that they are the representativ</w:t>
      </w:r>
      <w:r w:rsidR="00DD2B9B" w:rsidRPr="00553BA9">
        <w:t>e of the brand to the customers</w:t>
      </w:r>
      <w:r w:rsidR="001E7915">
        <w:t xml:space="preserve"> (Brown, 2002)</w:t>
      </w:r>
      <w:r w:rsidR="00DD2B9B" w:rsidRPr="00553BA9">
        <w:t>. Hence, they are equipped with necessary communication material and training programmes to ensure that they can effectively communicate the information.</w:t>
      </w:r>
    </w:p>
    <w:p w14:paraId="20A3A81E" w14:textId="59C61545" w:rsidR="003537FA" w:rsidRPr="00553BA9" w:rsidRDefault="00517C15" w:rsidP="005B5B0E">
      <w:r w:rsidRPr="00553BA9">
        <w:lastRenderedPageBreak/>
        <w:t>Knowledge management gets a proper shape when it is supported by the top management. As a result, the practice of knowledge management can be served by having an organizational culture that supports data-driven decision-making</w:t>
      </w:r>
      <w:r w:rsidR="009A1838" w:rsidRPr="00553BA9">
        <w:t xml:space="preserve"> (</w:t>
      </w:r>
      <w:proofErr w:type="spellStart"/>
      <w:r w:rsidR="009A1838" w:rsidRPr="00553BA9">
        <w:t>Kiyoki</w:t>
      </w:r>
      <w:proofErr w:type="spellEnd"/>
      <w:r w:rsidR="009A1838" w:rsidRPr="00553BA9">
        <w:t>, 2009)</w:t>
      </w:r>
      <w:r w:rsidRPr="00553BA9">
        <w:t xml:space="preserve">. This is imperative for the senior managers to base their decisions based on data and hence the accuracy of business decisions increase to a greater extent. Argos UK has the tradition of sharing cross-functional data to enable the sharing of holistic data and perspectives. The company has a knowledge hub and discussion panels where employees across different disciplines work together ahead of new products and initiatives to make an optimum decision regarding business and investments. </w:t>
      </w:r>
    </w:p>
    <w:p w14:paraId="09932F08" w14:textId="1B87FDDF" w:rsidR="005A5544" w:rsidRPr="00553BA9" w:rsidRDefault="005A5544" w:rsidP="005A5544">
      <w:pPr>
        <w:autoSpaceDE w:val="0"/>
        <w:autoSpaceDN w:val="0"/>
        <w:adjustRightInd w:val="0"/>
        <w:spacing w:after="0" w:line="240" w:lineRule="auto"/>
        <w:rPr>
          <w:rFonts w:ascii="Calibri" w:hAnsi="Calibri" w:cs="Calibri"/>
          <w:color w:val="auto"/>
          <w:szCs w:val="24"/>
        </w:rPr>
      </w:pPr>
    </w:p>
    <w:p w14:paraId="4B230730" w14:textId="7B0E7DB8"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75F9E796" w14:textId="7EBDF14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57DDA3D4" w14:textId="4E97CB9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3069AC3B" w14:textId="61D98830"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714A7B11" w14:textId="36E1F174"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14F8B61A" w14:textId="1F31D7D7"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56320BFA" w14:textId="0E41BEFC"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B4891C8" w14:textId="20DE325E"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73F0E01" w14:textId="3D3C4884"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4CB6BC88" w14:textId="3637E589"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196D8772" w14:textId="7D2114AD"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79232D27" w14:textId="6A7588D2"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3A0ECEF5" w14:textId="051B69D0"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7B716ED" w14:textId="2E61721C"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6B63691F" w14:textId="6993B44A"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6278697A" w14:textId="75A23E3A"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6C3A3493" w14:textId="400C01FB"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27B4CACD" w14:textId="569FBBBE"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48F25365" w14:textId="59B15C92"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43944B4" w14:textId="017EA44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72705376" w14:textId="48C37E7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ED6E835" w14:textId="3E9F6E7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55D00D5" w14:textId="65569E83"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470BFFC7" w14:textId="03950069"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63D673B" w14:textId="68792A05"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0B4DF343" w14:textId="38D3EC45"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1CA9A669" w14:textId="5B78BD55"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420449FC" w14:textId="598C4B55"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7632EE37" w14:textId="77777777" w:rsidR="00855424" w:rsidRPr="00553BA9" w:rsidRDefault="00855424" w:rsidP="005A5544">
      <w:pPr>
        <w:autoSpaceDE w:val="0"/>
        <w:autoSpaceDN w:val="0"/>
        <w:adjustRightInd w:val="0"/>
        <w:spacing w:after="0" w:line="240" w:lineRule="auto"/>
        <w:rPr>
          <w:rFonts w:ascii="Calibri" w:hAnsi="Calibri" w:cs="Calibri"/>
          <w:color w:val="auto"/>
          <w:szCs w:val="24"/>
        </w:rPr>
      </w:pPr>
    </w:p>
    <w:p w14:paraId="19857D29" w14:textId="79A2356F"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31E44374" w14:textId="5724DA3C" w:rsidR="00DD2B9B" w:rsidRPr="00553BA9" w:rsidRDefault="00DD2B9B" w:rsidP="005A5544">
      <w:pPr>
        <w:autoSpaceDE w:val="0"/>
        <w:autoSpaceDN w:val="0"/>
        <w:adjustRightInd w:val="0"/>
        <w:spacing w:after="0" w:line="240" w:lineRule="auto"/>
        <w:rPr>
          <w:rFonts w:ascii="Calibri" w:hAnsi="Calibri" w:cs="Calibri"/>
          <w:color w:val="auto"/>
          <w:szCs w:val="24"/>
        </w:rPr>
      </w:pPr>
    </w:p>
    <w:p w14:paraId="6E7FFEC6" w14:textId="46DC2B6F" w:rsidR="005A5544" w:rsidRPr="00553BA9" w:rsidRDefault="00517C15" w:rsidP="005A5544">
      <w:pPr>
        <w:pStyle w:val="Heading2"/>
        <w:rPr>
          <w:lang w:val="en-GB"/>
        </w:rPr>
      </w:pPr>
      <w:bookmarkStart w:id="9" w:name="_Toc533108380"/>
      <w:r w:rsidRPr="00553BA9">
        <w:rPr>
          <w:lang w:val="en-GB"/>
        </w:rPr>
        <w:lastRenderedPageBreak/>
        <w:t xml:space="preserve">2.2 </w:t>
      </w:r>
      <w:r w:rsidR="009A2936" w:rsidRPr="00553BA9">
        <w:rPr>
          <w:lang w:val="en-GB"/>
        </w:rPr>
        <w:t>I</w:t>
      </w:r>
      <w:r w:rsidRPr="00553BA9">
        <w:rPr>
          <w:lang w:val="en-GB"/>
        </w:rPr>
        <w:t>mportance of Intellectual Property rights</w:t>
      </w:r>
      <w:bookmarkEnd w:id="9"/>
    </w:p>
    <w:p w14:paraId="117B1FBC" w14:textId="0BA2B6AA" w:rsidR="009B418C" w:rsidRPr="00553BA9" w:rsidRDefault="00517C15" w:rsidP="003C1C79">
      <w:r w:rsidRPr="00553BA9">
        <w:t xml:space="preserve">Intellectual property rights are those intangible assets which can be used in terms of harnessing core competencies and generating unique values. Intellectual properties provide a company with differentiation and brand uniqueness in order to achieve higher business results. Intellectual properties can be divided into different classes namely copyright, trademark, design rights and patents. </w:t>
      </w:r>
      <w:r w:rsidR="0007156C" w:rsidRPr="00553BA9">
        <w:t xml:space="preserve">Copyrights are those formula and </w:t>
      </w:r>
      <w:r w:rsidR="001B5CCA" w:rsidRPr="00553BA9">
        <w:t xml:space="preserve">business know-how </w:t>
      </w:r>
      <w:r w:rsidR="0007156C" w:rsidRPr="00553BA9">
        <w:t>which a business can legally use. This includes the product manufacturing formula and brand names of Argos UK</w:t>
      </w:r>
      <w:r w:rsidR="00BA70BB" w:rsidRPr="00553BA9">
        <w:t xml:space="preserve"> which cannot be used by other companies</w:t>
      </w:r>
      <w:r w:rsidR="003B0CA3" w:rsidRPr="00553BA9">
        <w:t xml:space="preserve"> (</w:t>
      </w:r>
      <w:proofErr w:type="spellStart"/>
      <w:r w:rsidR="003B0CA3" w:rsidRPr="00553BA9">
        <w:t>Lehaney</w:t>
      </w:r>
      <w:proofErr w:type="spellEnd"/>
      <w:r w:rsidR="003B0CA3" w:rsidRPr="00553BA9">
        <w:t>, 2009)</w:t>
      </w:r>
      <w:r w:rsidR="00BA70BB" w:rsidRPr="00553BA9">
        <w:t xml:space="preserve">. This hence provides opportunities to the company to harness competitive advantage in the market. </w:t>
      </w:r>
      <w:r w:rsidR="00F50BEE" w:rsidRPr="00553BA9">
        <w:t>Copyrights may include the right to sell different books, products, music and art collections provided b</w:t>
      </w:r>
      <w:r w:rsidR="001B5CCA" w:rsidRPr="00553BA9">
        <w:t>y the owners of those concerns.</w:t>
      </w:r>
      <w:r w:rsidR="00F50BEE" w:rsidRPr="00553BA9">
        <w:t xml:space="preserve"> </w:t>
      </w:r>
    </w:p>
    <w:p w14:paraId="4E97CB67" w14:textId="2048059D" w:rsidR="00BA70BB" w:rsidRPr="00553BA9" w:rsidRDefault="001B5CCA" w:rsidP="003C1C79">
      <w:r w:rsidRPr="00553BA9">
        <w:t xml:space="preserve">A trademark </w:t>
      </w:r>
      <w:r w:rsidR="00517C15" w:rsidRPr="00553BA9">
        <w:t>includes those brand terms, icons and symbols which are authorized by the United Kingdom registrar or the government authority and hence can be used by the company exclusively over a period of time</w:t>
      </w:r>
      <w:r w:rsidR="001E7915">
        <w:t xml:space="preserve"> (</w:t>
      </w:r>
      <w:proofErr w:type="spellStart"/>
      <w:r w:rsidR="001E7915">
        <w:t>Dalkir</w:t>
      </w:r>
      <w:proofErr w:type="spellEnd"/>
      <w:r w:rsidR="001E7915">
        <w:t>, 2008)</w:t>
      </w:r>
      <w:r w:rsidR="00517C15" w:rsidRPr="00553BA9">
        <w:t>. Those trademarks can be identified by having TM logos alongside brand names. Argos UK has a number of product lines with registered trademarks which the company can use over 6 months to 12 months of period.</w:t>
      </w:r>
    </w:p>
    <w:p w14:paraId="1D5FCE99" w14:textId="2650CAF7" w:rsidR="00BA70BB" w:rsidRPr="00553BA9" w:rsidRDefault="00517C15" w:rsidP="003C1C79">
      <w:r w:rsidRPr="00553BA9">
        <w:t>The right to design is the process where a company is legally authorized to design a given product or service. Under the legal contract, the company has the authority to design a product and market it to the stores over a specific period of time</w:t>
      </w:r>
      <w:r w:rsidR="001E7915">
        <w:t xml:space="preserve"> (Eliot, 2016)</w:t>
      </w:r>
      <w:r w:rsidRPr="00553BA9">
        <w:t xml:space="preserve">. Argos UK has a range of products in healthcare, consumer products, toiletries and so on. Hence, the company has the authority to design many products and sell them by coordinating with the manufacturers. On the website of Argos UK, the company uses different designs to demonstrate the products which cannot be replicated by other companies without prior permission. </w:t>
      </w:r>
    </w:p>
    <w:p w14:paraId="1FE3D614" w14:textId="20352D1B" w:rsidR="005A5544" w:rsidRPr="00553BA9" w:rsidRDefault="00517C15" w:rsidP="005A5544">
      <w:r w:rsidRPr="00553BA9">
        <w:t>The copyright law of the United Kingdom allows the company to safeguard its intellectual properties and works. This enables the safety of the invention along with research and development works done by the company</w:t>
      </w:r>
      <w:r w:rsidR="00E44150" w:rsidRPr="00553BA9">
        <w:t xml:space="preserve"> (Ishikawa and Nakagawa, </w:t>
      </w:r>
      <w:r w:rsidR="009A1838" w:rsidRPr="00553BA9">
        <w:t>2013)</w:t>
      </w:r>
      <w:r w:rsidRPr="00553BA9">
        <w:t>. Argos UK has a dedicated research and development team which works with different distinct ideas. As a result, the company needs to ensure that research and development activities undertaken are safeguarded and they are protected from any unauthorized use</w:t>
      </w:r>
      <w:r w:rsidR="00C72B94" w:rsidRPr="00553BA9">
        <w:t xml:space="preserve"> through patents</w:t>
      </w:r>
      <w:r w:rsidRPr="00553BA9">
        <w:t>.</w:t>
      </w:r>
      <w:r w:rsidR="00C72B94" w:rsidRPr="00553BA9">
        <w:t xml:space="preserve"> Generally, a patent can be issued from 2 to 3 years or can continue till the infinity depending on the operational viability and the intention of the management along with the financial stability of the compa</w:t>
      </w:r>
      <w:r w:rsidR="00A137BA" w:rsidRPr="00553BA9">
        <w:t>ny.</w:t>
      </w:r>
    </w:p>
    <w:p w14:paraId="4EDF99B2" w14:textId="5CDF1A95" w:rsidR="005A5544" w:rsidRPr="00553BA9" w:rsidRDefault="00517C15" w:rsidP="00A137BA">
      <w:pPr>
        <w:pStyle w:val="Heading1"/>
        <w:rPr>
          <w:rFonts w:ascii="Arial" w:hAnsi="Arial" w:cs="Arial"/>
          <w:color w:val="000000"/>
          <w:szCs w:val="24"/>
        </w:rPr>
      </w:pPr>
      <w:r w:rsidRPr="00553BA9">
        <w:rPr>
          <w:rFonts w:ascii="Arial" w:hAnsi="Arial" w:cs="Arial"/>
          <w:color w:val="000000"/>
          <w:szCs w:val="24"/>
        </w:rPr>
        <w:br w:type="page"/>
      </w:r>
      <w:bookmarkStart w:id="10" w:name="_Toc533108381"/>
      <w:r w:rsidRPr="00553BA9">
        <w:lastRenderedPageBreak/>
        <w:t>Task 3 Framework for establishing a knowledge management culture</w:t>
      </w:r>
      <w:bookmarkEnd w:id="10"/>
      <w:r w:rsidRPr="00553BA9">
        <w:t xml:space="preserve"> </w:t>
      </w:r>
    </w:p>
    <w:p w14:paraId="48DE667C" w14:textId="5EB4D900" w:rsidR="00A137BA" w:rsidRPr="00553BA9" w:rsidRDefault="00517C15" w:rsidP="00C875DD">
      <w:r w:rsidRPr="00553BA9">
        <w:t xml:space="preserve">Being a large supermarket, Argos UK has the responsibility to create a standardized </w:t>
      </w:r>
      <w:r w:rsidR="001B5CCA" w:rsidRPr="00553BA9">
        <w:t>procedure of</w:t>
      </w:r>
      <w:r w:rsidRPr="00553BA9">
        <w:t xml:space="preserve"> creating a knowledge management culture. There are certain areas to improve and hence a number of recommendations need to be followed to ensure the knowledge management works through the corporate objective fulfilment of the company.</w:t>
      </w:r>
    </w:p>
    <w:p w14:paraId="42B1AD89" w14:textId="3FD8D673" w:rsidR="005A5544" w:rsidRPr="00553BA9" w:rsidRDefault="00517C15" w:rsidP="005A5544">
      <w:pPr>
        <w:pStyle w:val="Heading2"/>
        <w:rPr>
          <w:lang w:val="en-GB"/>
        </w:rPr>
      </w:pPr>
      <w:bookmarkStart w:id="11" w:name="_Toc533108382"/>
      <w:r w:rsidRPr="00553BA9">
        <w:rPr>
          <w:lang w:val="en-GB"/>
        </w:rPr>
        <w:t>3.1 Contribution knowledge assets have on an organization</w:t>
      </w:r>
      <w:bookmarkEnd w:id="11"/>
      <w:r w:rsidRPr="00553BA9">
        <w:rPr>
          <w:lang w:val="en-GB"/>
        </w:rPr>
        <w:t xml:space="preserve"> </w:t>
      </w:r>
    </w:p>
    <w:p w14:paraId="07402B5B" w14:textId="5B3EEFAE" w:rsidR="0047075B" w:rsidRPr="00553BA9" w:rsidRDefault="00517C15" w:rsidP="005A5544">
      <w:r w:rsidRPr="00553BA9">
        <w:t>In order to optimally harness the resources as well as increasing the quality of the output and customer experience, knowledge management plays an important role. In terms of helping the organization to achieve its success, this is imperative to understand the perspective of customers as well as the competitors and the supplier point of views. About the contribution of knowledge assets from the customer perspective, this helps to understand the demand and seasonal as well as cyclical variation in demand of customers</w:t>
      </w:r>
      <w:r w:rsidR="007D6722" w:rsidRPr="00553BA9">
        <w:t xml:space="preserve"> (Hislop, 2010)</w:t>
      </w:r>
      <w:r w:rsidRPr="00553BA9">
        <w:t>. This also helps the company to identify customer needs and demands in order to design products and services accordingly.</w:t>
      </w:r>
      <w:r w:rsidR="009F4AD2" w:rsidRPr="00553BA9">
        <w:t xml:space="preserve"> Argos UK can use the customer relationship management (CRM) software to identify the trend and conduct a regression analysis to calculate the product demand and buying behaviour over a period of time.</w:t>
      </w:r>
      <w:r w:rsidRPr="00553BA9">
        <w:t xml:space="preserve"> </w:t>
      </w:r>
    </w:p>
    <w:p w14:paraId="7704ADE8" w14:textId="6993ED00" w:rsidR="009F4AD2" w:rsidRPr="00553BA9" w:rsidRDefault="00517C15" w:rsidP="005A5544">
      <w:r w:rsidRPr="00553BA9">
        <w:t xml:space="preserve">From the competitor perspective, knowledge management can explain the industry practices and areas where the company should be doing better than its competitors. The concept of knowledge assets has given the rise of total quality management where companies </w:t>
      </w:r>
      <w:r w:rsidR="00B27182" w:rsidRPr="00553BA9">
        <w:t>use different approaches like kaizen, quality circles, 5S and different statistical methods to identify the quality improvement are</w:t>
      </w:r>
      <w:r w:rsidR="00D22A92" w:rsidRPr="00553BA9">
        <w:t>a</w:t>
      </w:r>
      <w:r w:rsidR="00B27182" w:rsidRPr="00553BA9">
        <w:t>s</w:t>
      </w:r>
      <w:r w:rsidR="00D22A92" w:rsidRPr="00553BA9">
        <w:t xml:space="preserve"> (</w:t>
      </w:r>
      <w:proofErr w:type="spellStart"/>
      <w:r w:rsidR="00D22A92" w:rsidRPr="00553BA9">
        <w:t>Dalkir</w:t>
      </w:r>
      <w:proofErr w:type="spellEnd"/>
      <w:r w:rsidR="00D22A92" w:rsidRPr="00553BA9">
        <w:t>, 2008)</w:t>
      </w:r>
      <w:r w:rsidR="00B27182" w:rsidRPr="00553BA9">
        <w:t xml:space="preserve">. </w:t>
      </w:r>
      <w:r w:rsidR="00F12526" w:rsidRPr="00553BA9">
        <w:t xml:space="preserve">In the </w:t>
      </w:r>
      <w:r w:rsidR="00B27182" w:rsidRPr="00553BA9">
        <w:t>kaizen approach, employees of all levels are asked to provid</w:t>
      </w:r>
      <w:r w:rsidR="00F12526" w:rsidRPr="00553BA9">
        <w:t xml:space="preserve">e quality-related </w:t>
      </w:r>
      <w:r w:rsidR="00B27182" w:rsidRPr="00553BA9">
        <w:t>suggestions. Argos UK has the practice of collecting all the feedback and the manageme</w:t>
      </w:r>
      <w:r w:rsidR="00F12526" w:rsidRPr="00553BA9">
        <w:t>nt</w:t>
      </w:r>
      <w:r w:rsidR="00B27182" w:rsidRPr="00553BA9">
        <w:t>, later on,</w:t>
      </w:r>
      <w:r w:rsidR="00F12526" w:rsidRPr="00553BA9">
        <w:t xml:space="preserve"> </w:t>
      </w:r>
      <w:r w:rsidR="00B27182" w:rsidRPr="00553BA9">
        <w:t>organi</w:t>
      </w:r>
      <w:r w:rsidR="00F12526" w:rsidRPr="00553BA9">
        <w:t>s</w:t>
      </w:r>
      <w:r w:rsidR="00B27182" w:rsidRPr="00553BA9">
        <w:t>es a forum to discuss them and implement in terms of priorities and value generation.</w:t>
      </w:r>
    </w:p>
    <w:p w14:paraId="65353D3E" w14:textId="11E745EC" w:rsidR="00BF5C3D" w:rsidRPr="00553BA9" w:rsidRDefault="00517C15" w:rsidP="005A5544">
      <w:r w:rsidRPr="00553BA9">
        <w:t>In quality circles, the company organizes a circle of employees where those in the operational level provides feedback about the first-hand experience with customers across the stores. This helps the tactical and strategic managers to understand the customer requirements and design future product and service offerings accordingly</w:t>
      </w:r>
      <w:r w:rsidR="001E7915">
        <w:t xml:space="preserve"> (</w:t>
      </w:r>
      <w:proofErr w:type="spellStart"/>
      <w:r w:rsidR="001E7915">
        <w:t>Lehaney</w:t>
      </w:r>
      <w:proofErr w:type="spellEnd"/>
      <w:r w:rsidR="001E7915">
        <w:t>, 2004)</w:t>
      </w:r>
      <w:r w:rsidRPr="00553BA9">
        <w:t xml:space="preserve">. In 5S, the company maintains certain disciplines and cleanliness along with sorting of information to ensure the right use of data for decision-making. </w:t>
      </w:r>
    </w:p>
    <w:p w14:paraId="55D774FB" w14:textId="4212E597" w:rsidR="0047075B" w:rsidRPr="00553BA9" w:rsidRDefault="00517C15" w:rsidP="005A5544">
      <w:r w:rsidRPr="00553BA9">
        <w:lastRenderedPageBreak/>
        <w:t xml:space="preserve">From the supplier perspective, this is a prerequisite in the modern business environment to use </w:t>
      </w:r>
      <w:r w:rsidR="003C300A" w:rsidRPr="00553BA9">
        <w:t>integrative supply chain management</w:t>
      </w:r>
      <w:r w:rsidR="001E7915">
        <w:t xml:space="preserve"> (</w:t>
      </w:r>
      <w:proofErr w:type="spellStart"/>
      <w:r w:rsidR="001E7915">
        <w:t>Vojtas</w:t>
      </w:r>
      <w:proofErr w:type="spellEnd"/>
      <w:r w:rsidR="001E7915">
        <w:t>, 2013)</w:t>
      </w:r>
      <w:r w:rsidR="003C300A" w:rsidRPr="00553BA9">
        <w:t>. Argos UK has been serving in more than 800 places in the United Kingdom and hence it is essential to maintain an integrative and collaborative supply chain relationship with the vendors. This will enable both parties to conduct the business activities profitably at the same time designing products which are demanded by the customers.</w:t>
      </w:r>
    </w:p>
    <w:p w14:paraId="761A310D" w14:textId="5F82B20B" w:rsidR="003C300A" w:rsidRPr="00553BA9" w:rsidRDefault="003C300A" w:rsidP="005A5544"/>
    <w:p w14:paraId="33F531B4" w14:textId="021083DF" w:rsidR="003C300A" w:rsidRPr="00553BA9" w:rsidRDefault="003C300A" w:rsidP="005A5544"/>
    <w:p w14:paraId="4E9FB7A9" w14:textId="4D65DBD0" w:rsidR="003C300A" w:rsidRPr="00553BA9" w:rsidRDefault="003C300A" w:rsidP="005A5544"/>
    <w:p w14:paraId="57AE8D35" w14:textId="77AD4A3C" w:rsidR="003C300A" w:rsidRPr="00553BA9" w:rsidRDefault="003C300A" w:rsidP="005A5544"/>
    <w:p w14:paraId="4E05D49C" w14:textId="31D83236" w:rsidR="003C300A" w:rsidRPr="00553BA9" w:rsidRDefault="003C300A" w:rsidP="005A5544"/>
    <w:p w14:paraId="4E0B1E61" w14:textId="2E67AB8D" w:rsidR="003C300A" w:rsidRPr="00553BA9" w:rsidRDefault="003C300A" w:rsidP="005A5544"/>
    <w:p w14:paraId="5A2D036F" w14:textId="6B0256E9" w:rsidR="003C300A" w:rsidRPr="00553BA9" w:rsidRDefault="003C300A" w:rsidP="005A5544"/>
    <w:p w14:paraId="53CD2B8B" w14:textId="0DA3999A" w:rsidR="003C300A" w:rsidRPr="00553BA9" w:rsidRDefault="003C300A" w:rsidP="005A5544"/>
    <w:p w14:paraId="58487213" w14:textId="0742EB1E" w:rsidR="003C300A" w:rsidRPr="00553BA9" w:rsidRDefault="003C300A" w:rsidP="005A5544"/>
    <w:p w14:paraId="2D428BC2" w14:textId="1345A98C" w:rsidR="003C300A" w:rsidRPr="00553BA9" w:rsidRDefault="003C300A" w:rsidP="005A5544"/>
    <w:p w14:paraId="7286131C" w14:textId="1D11F80D" w:rsidR="003C300A" w:rsidRPr="00553BA9" w:rsidRDefault="003C300A" w:rsidP="005A5544"/>
    <w:p w14:paraId="5565C5D7" w14:textId="6FB09C73" w:rsidR="003C300A" w:rsidRPr="00553BA9" w:rsidRDefault="003C300A" w:rsidP="005A5544"/>
    <w:p w14:paraId="656EE9A0" w14:textId="30B23EBA" w:rsidR="003C300A" w:rsidRPr="00553BA9" w:rsidRDefault="003C300A" w:rsidP="005A5544"/>
    <w:p w14:paraId="411D3C7D" w14:textId="631D9A67" w:rsidR="003C300A" w:rsidRPr="00553BA9" w:rsidRDefault="003C300A" w:rsidP="005A5544"/>
    <w:p w14:paraId="01B95C28" w14:textId="3629F1EB" w:rsidR="003C300A" w:rsidRPr="00553BA9" w:rsidRDefault="003C300A" w:rsidP="005A5544"/>
    <w:p w14:paraId="02329047" w14:textId="516B545D" w:rsidR="003C300A" w:rsidRPr="00553BA9" w:rsidRDefault="003C300A" w:rsidP="005A5544"/>
    <w:p w14:paraId="1D906408" w14:textId="5B9C9DA1" w:rsidR="003C300A" w:rsidRPr="00553BA9" w:rsidRDefault="003C300A" w:rsidP="005A5544"/>
    <w:p w14:paraId="2258232D" w14:textId="4127FA16" w:rsidR="003C300A" w:rsidRPr="00553BA9" w:rsidRDefault="003C300A" w:rsidP="005A5544"/>
    <w:p w14:paraId="15134090" w14:textId="541D4611" w:rsidR="003C300A" w:rsidRPr="00553BA9" w:rsidRDefault="003C300A" w:rsidP="005A5544"/>
    <w:p w14:paraId="7B5D7554" w14:textId="6496A0D7" w:rsidR="005A5544" w:rsidRPr="00553BA9" w:rsidRDefault="00517C15" w:rsidP="005A5544">
      <w:pPr>
        <w:pStyle w:val="Heading2"/>
        <w:rPr>
          <w:lang w:val="en-GB"/>
        </w:rPr>
      </w:pPr>
      <w:bookmarkStart w:id="12" w:name="_Toc533108383"/>
      <w:r w:rsidRPr="00553BA9">
        <w:rPr>
          <w:lang w:val="en-GB"/>
        </w:rPr>
        <w:lastRenderedPageBreak/>
        <w:t>3.2 Eval</w:t>
      </w:r>
      <w:r w:rsidR="0000148E" w:rsidRPr="00553BA9">
        <w:rPr>
          <w:lang w:val="en-GB"/>
        </w:rPr>
        <w:t>uate the knowledge requirement f</w:t>
      </w:r>
      <w:r w:rsidRPr="00553BA9">
        <w:rPr>
          <w:lang w:val="en-GB"/>
        </w:rPr>
        <w:t>or the organization</w:t>
      </w:r>
      <w:bookmarkEnd w:id="12"/>
      <w:r w:rsidRPr="00553BA9">
        <w:rPr>
          <w:lang w:val="en-GB"/>
        </w:rPr>
        <w:t xml:space="preserve"> </w:t>
      </w:r>
    </w:p>
    <w:p w14:paraId="30222BF3" w14:textId="12138C78" w:rsidR="00E232E0" w:rsidRPr="00553BA9" w:rsidRDefault="00517C15" w:rsidP="005A5544">
      <w:r w:rsidRPr="00553BA9">
        <w:t>The requirement of knowledge management can be understood by having the necessary business requirements properly. The section can be described using Porter’s value chain analysis that organizes the operational stages and requirements as required by the business model. The value chain includes inbound logistics, operations, outbound logistics, marketing and</w:t>
      </w:r>
      <w:r w:rsidR="001E7915">
        <w:t xml:space="preserve"> sales, and post-sale services. </w:t>
      </w:r>
      <w:r w:rsidRPr="00553BA9">
        <w:t>Inbound logistics of a company includes the materials, products, inventory transportation and storage management and so on</w:t>
      </w:r>
      <w:r w:rsidR="001B6E43" w:rsidRPr="00553BA9">
        <w:t xml:space="preserve"> (Watson, 2010)</w:t>
      </w:r>
      <w:r w:rsidRPr="00553BA9">
        <w:t xml:space="preserve">. For Argos UK, the company’s inbound logistics include the products to be purchased and stored in different locations and inventories. It also includes the inventory management in terms of placing orders, re-order level, buffer stocks and so on. Hence, </w:t>
      </w:r>
      <w:r w:rsidR="00BA2157" w:rsidRPr="00553BA9">
        <w:t>knowledge management will help in making inbound logistics efficient by incorporating customer demand and accurately drafting the sales forecast. It also includes having the transportation route and operational management designed to reduce c</w:t>
      </w:r>
      <w:r w:rsidR="0000148E" w:rsidRPr="00553BA9">
        <w:t>osts and efficiently move a</w:t>
      </w:r>
      <w:r w:rsidR="00BA2157" w:rsidRPr="00553BA9">
        <w:t xml:space="preserve"> large amount of inventories across the stores.</w:t>
      </w:r>
    </w:p>
    <w:p w14:paraId="117E5F82" w14:textId="582C66A9" w:rsidR="00BA2157" w:rsidRPr="00553BA9" w:rsidRDefault="00517C15" w:rsidP="005A5544">
      <w:r w:rsidRPr="00553BA9">
        <w:t xml:space="preserve">The operations of the company include the way the company uses those materials and products to ensure that the right products are </w:t>
      </w:r>
      <w:r w:rsidR="0000148E" w:rsidRPr="00553BA9">
        <w:t>displayed at</w:t>
      </w:r>
      <w:r w:rsidRPr="00553BA9">
        <w:t xml:space="preserve"> the right place to attract customers. It also includes having the right set of point of sale materials to ensure that they communicate effectively the brand messages</w:t>
      </w:r>
      <w:r w:rsidR="001E7915">
        <w:t xml:space="preserve"> (</w:t>
      </w:r>
      <w:proofErr w:type="spellStart"/>
      <w:r w:rsidR="001E7915">
        <w:t>Kiyoki</w:t>
      </w:r>
      <w:proofErr w:type="spellEnd"/>
      <w:r w:rsidR="001E7915">
        <w:t>, 2009)</w:t>
      </w:r>
      <w:r w:rsidRPr="00553BA9">
        <w:t>. This includes the store operations and the queuing of materials so that the customers can conveniently shop and check out from the stores by making the payment. Knowledge management can count on the numbers and volume of visitors across different time period and hence suggest the proper store organisation.</w:t>
      </w:r>
    </w:p>
    <w:p w14:paraId="3599474B" w14:textId="22DDBF55" w:rsidR="00BA2157" w:rsidRPr="00553BA9" w:rsidRDefault="00517C15" w:rsidP="005A5544">
      <w:r w:rsidRPr="00553BA9">
        <w:t>The outbound logistics of the company include the way the company sells the products to its customers</w:t>
      </w:r>
      <w:r w:rsidR="003B0CA3" w:rsidRPr="00553BA9">
        <w:t xml:space="preserve"> (Maier, 2010)</w:t>
      </w:r>
      <w:r w:rsidRPr="00553BA9">
        <w:t>. Argos UK sells its products online to 1 million customers alongside 29 million customers to be served across the stores. As a result, the company maintains freight facilities to have the products delivered to the intended destination. This also includes managing the workforce and equipment so that the products are safety delivered within the stipulated time which can be effectively done by using knowledge management software and information systems.</w:t>
      </w:r>
    </w:p>
    <w:p w14:paraId="2842B09E" w14:textId="1A3F6DA0" w:rsidR="00BA2157" w:rsidRPr="00553BA9" w:rsidRDefault="00517C15" w:rsidP="005A5544">
      <w:r w:rsidRPr="00553BA9">
        <w:t>The marketing and sales related activities work with the operations team to ensure that the products to be delivered are properly communicated to the customers. This is based on the concept that the product should be making the promises what this can truly achieve and hence this is imperative to ensure ethical conducts to be maintained</w:t>
      </w:r>
      <w:r w:rsidR="001E7915">
        <w:t xml:space="preserve"> (Maier, 2010)</w:t>
      </w:r>
      <w:r w:rsidRPr="00553BA9">
        <w:t xml:space="preserve">. Knowledge management helps with the </w:t>
      </w:r>
      <w:r w:rsidRPr="00553BA9">
        <w:lastRenderedPageBreak/>
        <w:t xml:space="preserve">data of previous campaigns and marketing activities to design such activities. This also collects customer feedback after the purchase is made and hence it helps in making the post-purchase behaviour </w:t>
      </w:r>
      <w:r w:rsidR="0000148E" w:rsidRPr="00553BA9">
        <w:t>of Argos UK customers to be influenced</w:t>
      </w:r>
      <w:r w:rsidRPr="00553BA9">
        <w:t xml:space="preserve">. </w:t>
      </w:r>
    </w:p>
    <w:p w14:paraId="62552C84" w14:textId="515DBDD6" w:rsidR="005A5544" w:rsidRPr="00553BA9" w:rsidRDefault="005A5544" w:rsidP="005A5544">
      <w:pPr>
        <w:autoSpaceDE w:val="0"/>
        <w:autoSpaceDN w:val="0"/>
        <w:adjustRightInd w:val="0"/>
        <w:spacing w:after="0" w:line="240" w:lineRule="auto"/>
        <w:rPr>
          <w:rFonts w:ascii="Calibri" w:hAnsi="Calibri" w:cs="Calibri"/>
          <w:color w:val="auto"/>
          <w:szCs w:val="24"/>
        </w:rPr>
      </w:pPr>
    </w:p>
    <w:p w14:paraId="1448AA2A" w14:textId="4A3D40A3"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2AE576DF" w14:textId="5D070FD2"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2F6E040" w14:textId="734C6E6C"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56350B83" w14:textId="02BED85C"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E7EE6BC" w14:textId="5A2E6D78"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422A7EB1" w14:textId="52E6FC59"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026BBF8C" w14:textId="1D936E97"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C0668E7" w14:textId="44A8D184"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1B7A9431" w14:textId="590667D2"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5C9D5ED" w14:textId="5B9E75A9"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914AD42" w14:textId="1C4712CB"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DA8B429" w14:textId="2D980B05"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CEB87CC" w14:textId="5831627C"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99C09C8" w14:textId="0B18233A"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80C0D89" w14:textId="39CFBED4"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1D88F46" w14:textId="224B2C8A"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8F8737D" w14:textId="4FAAEF8A"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BB4635D" w14:textId="4A4944C7"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7E06274" w14:textId="675577FD"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54E922F0" w14:textId="763D9503"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38A8B87" w14:textId="24D69E4C"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58839CEE" w14:textId="16EFFCDB"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0FC425A5" w14:textId="67CAFD60"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1673DFD" w14:textId="25738935"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5C638B85" w14:textId="77F23764"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2243F74F" w14:textId="3F4A26E3"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1AC2A723" w14:textId="05BCD44C"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8290ECC" w14:textId="1FA068D3"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67E2266A" w14:textId="785A1526"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2EA51CF" w14:textId="73E08BF4"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08660FD9" w14:textId="3AEC1758"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0E485740" w14:textId="526613D8"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311418A4" w14:textId="5DEE7ED1"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2183F5D0" w14:textId="4DE0E320"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329FFDD" w14:textId="025D3A82"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899B8C3" w14:textId="51523F54" w:rsidR="005A5544" w:rsidRPr="00553BA9" w:rsidRDefault="00517C15" w:rsidP="005A5544">
      <w:pPr>
        <w:pStyle w:val="Heading2"/>
        <w:rPr>
          <w:lang w:val="en-GB"/>
        </w:rPr>
      </w:pPr>
      <w:bookmarkStart w:id="13" w:name="_Toc533108384"/>
      <w:r w:rsidRPr="00553BA9">
        <w:rPr>
          <w:lang w:val="en-GB"/>
        </w:rPr>
        <w:lastRenderedPageBreak/>
        <w:t>3.3 Organization’s framework for enabling knowledge sharing</w:t>
      </w:r>
      <w:bookmarkEnd w:id="13"/>
      <w:r w:rsidRPr="00553BA9">
        <w:rPr>
          <w:lang w:val="en-GB"/>
        </w:rPr>
        <w:t xml:space="preserve"> </w:t>
      </w:r>
    </w:p>
    <w:p w14:paraId="08B9885E" w14:textId="2C8B4440" w:rsidR="003B7849" w:rsidRPr="00553BA9" w:rsidRDefault="00517C15" w:rsidP="005A5544">
      <w:r w:rsidRPr="00553BA9">
        <w:t>Argos UK has a predetermined procedure of using knowledge and database and the structured way of decision making. Ahead of a customer campaign, the company uses previous experiences and data to make the most of the new campaigns. The framework starts with conducting a business case for the product, campaign or initiatives</w:t>
      </w:r>
      <w:r w:rsidR="001B6E43" w:rsidRPr="00553BA9">
        <w:t xml:space="preserve"> (Thomas, 2006)</w:t>
      </w:r>
      <w:r w:rsidRPr="00553BA9">
        <w:t xml:space="preserve">. Upon the business case is designed, the user department along with the finance team works together to redefine the business case to address the objectives of the initiative. </w:t>
      </w:r>
    </w:p>
    <w:p w14:paraId="097DC189" w14:textId="13CB0EA7" w:rsidR="003B7849" w:rsidRPr="00553BA9" w:rsidRDefault="00517C15" w:rsidP="005A5544">
      <w:r w:rsidRPr="00553BA9">
        <w:t xml:space="preserve">The business case is reviewed </w:t>
      </w:r>
      <w:r w:rsidR="0000148E" w:rsidRPr="00553BA9">
        <w:t>over</w:t>
      </w:r>
      <w:r w:rsidRPr="00553BA9">
        <w:t xml:space="preserve"> several times to ensure that the case represents the numbers which are backed up by the previous such campaign data and performance. For each activity, there is a particular goal set which needs to be ensured that the targets are properly set and there is no planning variance</w:t>
      </w:r>
      <w:r w:rsidR="003B0CA3" w:rsidRPr="00553BA9">
        <w:t xml:space="preserve"> (Knowledge management, 2010)</w:t>
      </w:r>
      <w:r w:rsidRPr="00553BA9">
        <w:t xml:space="preserve">. While the use of knowledge sharing can reduce planning variance, this can also reduce the probability of an operational variance. </w:t>
      </w:r>
      <w:r w:rsidR="00A14F5F" w:rsidRPr="00553BA9">
        <w:t xml:space="preserve">Operational variance takes place as a result of the operational inefficiencies in the value chain activities and primary tasks conducted by the company. </w:t>
      </w:r>
      <w:r w:rsidR="00CA30E4" w:rsidRPr="00553BA9">
        <w:t xml:space="preserve">Operational variance can be removed by using quality management techniques which can be supported by using knowledge hubs and database. Argos UK uses the concept of Big Data and CRM to analyse the data and </w:t>
      </w:r>
      <w:r w:rsidR="0000148E" w:rsidRPr="00553BA9">
        <w:t xml:space="preserve">drive a </w:t>
      </w:r>
      <w:r w:rsidR="00CA30E4" w:rsidRPr="00553BA9">
        <w:t>meaning</w:t>
      </w:r>
      <w:r w:rsidR="0000148E" w:rsidRPr="00553BA9">
        <w:t>ful analysis</w:t>
      </w:r>
      <w:r w:rsidR="00CA30E4" w:rsidRPr="00553BA9">
        <w:t xml:space="preserve"> of the operational and transactional data.  </w:t>
      </w:r>
    </w:p>
    <w:p w14:paraId="71AFCA3F" w14:textId="4DF0CDEA" w:rsidR="00BA2157" w:rsidRPr="00553BA9" w:rsidRDefault="00517C15" w:rsidP="005A5544">
      <w:r w:rsidRPr="00553BA9">
        <w:t xml:space="preserve"> </w:t>
      </w:r>
      <w:r w:rsidR="00C51CC3" w:rsidRPr="00553BA9">
        <w:t xml:space="preserve">As the business case is finalised and accepted by the relevant stakeholders, </w:t>
      </w:r>
      <w:r w:rsidR="00157168" w:rsidRPr="00553BA9">
        <w:t>the business case needs to be signed off by the authorization matrix instructed by the supply chain. This ensures that the company uses the right set of data when budgeting a particular activity and that any unrealistic number or assumption</w:t>
      </w:r>
      <w:r w:rsidR="0000148E" w:rsidRPr="00553BA9">
        <w:t xml:space="preserve"> </w:t>
      </w:r>
      <w:r w:rsidR="00157168" w:rsidRPr="00553BA9">
        <w:t>is reduced</w:t>
      </w:r>
      <w:r w:rsidR="001B6E43" w:rsidRPr="00553BA9">
        <w:t xml:space="preserve"> (Schwartz and </w:t>
      </w:r>
      <w:proofErr w:type="spellStart"/>
      <w:r w:rsidR="001B6E43" w:rsidRPr="00553BA9">
        <w:t>Te'eni</w:t>
      </w:r>
      <w:proofErr w:type="spellEnd"/>
      <w:r w:rsidR="001B6E43" w:rsidRPr="00553BA9">
        <w:t>, 2011)</w:t>
      </w:r>
      <w:r w:rsidR="00157168" w:rsidRPr="00553BA9">
        <w:t>. Upon the signing is done, the activity goes to the implementation phase in which the operation and marketing and sales related activities start proceeding. Hence, the company start comparing the actual result with the business cases and assumptions.</w:t>
      </w:r>
    </w:p>
    <w:p w14:paraId="2C1D6334" w14:textId="0E121ABE" w:rsidR="005A5544" w:rsidRPr="00553BA9" w:rsidRDefault="00517C15" w:rsidP="00855424">
      <w:r w:rsidRPr="00553BA9">
        <w:t xml:space="preserve">As the campaign moves on, the Product team of Argos UK regularly generates campaign report and compare with the actual data along with the report of progressive campaign performance. </w:t>
      </w:r>
      <w:r w:rsidR="00AA15FA" w:rsidRPr="00553BA9">
        <w:t>This enables the management to track the campaign as it goes on and gather knowledge and observation to monitor the entire activity</w:t>
      </w:r>
      <w:r w:rsidR="001E7915">
        <w:t xml:space="preserve"> (Amine </w:t>
      </w:r>
      <w:proofErr w:type="spellStart"/>
      <w:r w:rsidR="001E7915">
        <w:t>Chatti</w:t>
      </w:r>
      <w:proofErr w:type="spellEnd"/>
      <w:r w:rsidR="001E7915">
        <w:t>, 2012)</w:t>
      </w:r>
      <w:r w:rsidR="00AA15FA" w:rsidRPr="00553BA9">
        <w:t>. This ensures a better internal control mechanism and equips the management with a better tool for designing such strategies and activities in future.</w:t>
      </w:r>
    </w:p>
    <w:p w14:paraId="5B0537AF" w14:textId="5CAD319A" w:rsidR="00BA2157" w:rsidRPr="00553BA9" w:rsidRDefault="00BA2157" w:rsidP="005A5544">
      <w:pPr>
        <w:autoSpaceDE w:val="0"/>
        <w:autoSpaceDN w:val="0"/>
        <w:adjustRightInd w:val="0"/>
        <w:spacing w:after="0" w:line="240" w:lineRule="auto"/>
        <w:rPr>
          <w:rFonts w:ascii="Calibri" w:hAnsi="Calibri" w:cs="Calibri"/>
          <w:color w:val="auto"/>
          <w:szCs w:val="24"/>
        </w:rPr>
      </w:pPr>
    </w:p>
    <w:p w14:paraId="7E73932F" w14:textId="49FFA796" w:rsidR="005A5544" w:rsidRPr="00553BA9" w:rsidRDefault="00517C15" w:rsidP="005A5544">
      <w:pPr>
        <w:pStyle w:val="Heading2"/>
        <w:rPr>
          <w:lang w:val="en-GB"/>
        </w:rPr>
      </w:pPr>
      <w:bookmarkStart w:id="14" w:name="_Toc533108385"/>
      <w:r w:rsidRPr="00553BA9">
        <w:rPr>
          <w:lang w:val="en-GB"/>
        </w:rPr>
        <w:t>3.4 Recommend improvements to the current framework</w:t>
      </w:r>
      <w:bookmarkEnd w:id="14"/>
      <w:r w:rsidRPr="00553BA9">
        <w:rPr>
          <w:lang w:val="en-GB"/>
        </w:rPr>
        <w:t xml:space="preserve"> </w:t>
      </w:r>
    </w:p>
    <w:p w14:paraId="7ABC4184" w14:textId="281EFF67" w:rsidR="00AA15FA" w:rsidRPr="00553BA9" w:rsidRDefault="00517C15" w:rsidP="00FB40F4">
      <w:r w:rsidRPr="00553BA9">
        <w:t>There are different areas where Argos UK has been found to perform as per the industry standard by meeting the customer demands. However, there are a number of scopes where the compan</w:t>
      </w:r>
      <w:r w:rsidR="0000148E" w:rsidRPr="00553BA9">
        <w:t>y can ensure better results an</w:t>
      </w:r>
      <w:r w:rsidRPr="00553BA9">
        <w:t xml:space="preserve">d </w:t>
      </w:r>
      <w:r w:rsidR="0000148E" w:rsidRPr="00553BA9">
        <w:t xml:space="preserve">a </w:t>
      </w:r>
      <w:r w:rsidRPr="00553BA9">
        <w:t>better way of doing business.</w:t>
      </w:r>
    </w:p>
    <w:p w14:paraId="46260E22" w14:textId="76F4DE01" w:rsidR="00AA15FA" w:rsidRPr="00553BA9" w:rsidRDefault="00517C15" w:rsidP="00FB40F4">
      <w:r w:rsidRPr="00553BA9">
        <w:t xml:space="preserve">First, the company has marketing and commercial divisions who are working with customers and channel partners respectively. But the company does not have a high degree of correlation and coordination between these two departments. As a result, this </w:t>
      </w:r>
      <w:r w:rsidR="001E7915">
        <w:t xml:space="preserve">is probable </w:t>
      </w:r>
      <w:r w:rsidRPr="00553BA9">
        <w:t xml:space="preserve">that the customer initiatives taken by the marketing division </w:t>
      </w:r>
      <w:r w:rsidR="001E7915">
        <w:t xml:space="preserve">will </w:t>
      </w:r>
      <w:r w:rsidRPr="00553BA9">
        <w:t xml:space="preserve">not </w:t>
      </w:r>
      <w:r w:rsidR="001E7915">
        <w:t xml:space="preserve">be </w:t>
      </w:r>
      <w:r w:rsidRPr="00553BA9">
        <w:t>properly communicated to channel partners leading to</w:t>
      </w:r>
      <w:r w:rsidR="001E7915">
        <w:t>ward</w:t>
      </w:r>
      <w:r w:rsidRPr="00553BA9">
        <w:t xml:space="preserve"> goal incongruence</w:t>
      </w:r>
      <w:r w:rsidR="001E7915">
        <w:t xml:space="preserve"> and the slump in profitability (</w:t>
      </w:r>
      <w:proofErr w:type="spellStart"/>
      <w:r w:rsidR="001E7915">
        <w:t>Hishop</w:t>
      </w:r>
      <w:proofErr w:type="spellEnd"/>
      <w:r w:rsidR="001E7915">
        <w:t>, 2010)</w:t>
      </w:r>
      <w:r w:rsidRPr="00553BA9">
        <w:t xml:space="preserve">. </w:t>
      </w:r>
    </w:p>
    <w:p w14:paraId="545203D8" w14:textId="4C2F2B87" w:rsidR="00AA15FA" w:rsidRPr="00553BA9" w:rsidRDefault="00517C15" w:rsidP="00FB40F4">
      <w:r w:rsidRPr="00553BA9">
        <w:t xml:space="preserve">Second, the company runs nearly a thousand stores in the United Kingdom. As a result, this is imperative to take initiatives to cut costs and increase efficiency. The company is incurring a number of overheads in terms of fixed costs and hence there is a treat of losing profits in terms of hidden costs. </w:t>
      </w:r>
      <w:r w:rsidR="001E7915">
        <w:t>A</w:t>
      </w:r>
      <w:r w:rsidRPr="00553BA9">
        <w:t xml:space="preserve">s a result, </w:t>
      </w:r>
      <w:r w:rsidR="001E7915">
        <w:t xml:space="preserve">this is essential for such a large-scale organisation to </w:t>
      </w:r>
      <w:r w:rsidRPr="00553BA9">
        <w:t>introduce responsibility managers for each cost being incurred</w:t>
      </w:r>
      <w:r w:rsidR="001E7915">
        <w:t xml:space="preserve"> which will reduce fixed overheads (Thomas, 2006)</w:t>
      </w:r>
      <w:r w:rsidRPr="00553BA9">
        <w:t>.</w:t>
      </w:r>
      <w:r w:rsidR="001E7915">
        <w:t xml:space="preserve"> </w:t>
      </w:r>
    </w:p>
    <w:p w14:paraId="53FE1688" w14:textId="0F6F83CF" w:rsidR="00AA15FA" w:rsidRPr="00553BA9" w:rsidRDefault="00517C15" w:rsidP="00FB40F4">
      <w:r w:rsidRPr="00553BA9">
        <w:t>Third, the company should be more proactive in addressing its corporate social responsibility requirements by using knowledge assets. This is based on the belief that the company has a responsibility towar</w:t>
      </w:r>
      <w:r w:rsidR="0000148E" w:rsidRPr="00553BA9">
        <w:t>d the</w:t>
      </w:r>
      <w:r w:rsidRPr="00553BA9">
        <w:t xml:space="preserve"> society and it is a good opportunity to prove as a corporate citizen. Hence, this is imperative to study the previous cases and best CSR practices to establish a more proactive environment for the wellbeing of stakeholders</w:t>
      </w:r>
      <w:r w:rsidR="001E7915">
        <w:t xml:space="preserve"> (Schwartz and </w:t>
      </w:r>
      <w:proofErr w:type="spellStart"/>
      <w:r w:rsidR="001E7915">
        <w:t>Te’eni</w:t>
      </w:r>
      <w:proofErr w:type="spellEnd"/>
      <w:r w:rsidR="001E7915">
        <w:t>, 2011)</w:t>
      </w:r>
      <w:r w:rsidRPr="00553BA9">
        <w:t>.</w:t>
      </w:r>
    </w:p>
    <w:p w14:paraId="1CC61AB6" w14:textId="75DC2615" w:rsidR="002F5B65" w:rsidRPr="00553BA9" w:rsidRDefault="00517C15" w:rsidP="00C003BC">
      <w:pPr>
        <w:pStyle w:val="ListParagraph"/>
        <w:numPr>
          <w:ilvl w:val="0"/>
          <w:numId w:val="6"/>
        </w:numPr>
      </w:pPr>
      <w:r w:rsidRPr="00553BA9">
        <w:br w:type="page"/>
      </w:r>
    </w:p>
    <w:p w14:paraId="31F5F950" w14:textId="1DC98013" w:rsidR="002F5B65" w:rsidRPr="00553BA9" w:rsidRDefault="00517C15" w:rsidP="00BD13A2">
      <w:pPr>
        <w:pStyle w:val="Heading1"/>
      </w:pPr>
      <w:bookmarkStart w:id="15" w:name="_Toc533108386"/>
      <w:r w:rsidRPr="00553BA9">
        <w:lastRenderedPageBreak/>
        <w:t>Conclusion</w:t>
      </w:r>
      <w:bookmarkEnd w:id="15"/>
    </w:p>
    <w:p w14:paraId="35A155E2" w14:textId="16E4FF36" w:rsidR="00AA15FA" w:rsidRPr="00553BA9" w:rsidRDefault="00517C15" w:rsidP="004D414F">
      <w:r w:rsidRPr="00553BA9">
        <w:t>To conclude, knowledge management is a key to understanding the marketplace, customers and other macro and micro factors. This enables the management to understand the core competencies along with the comparative position of the company in the market. In line with this, Argos UK has been running successfully as a digital retailer serving millions of customers each year. The company uses different quality improvement techniques, big data and customer relationship management to ensure that the company serves the customer needs using knowledge management. There are cases where the company uses quality circles to implement new ideas and hence find better ways to serve the business. Also, the company has a number of improvement areas in terms of cost cut, bringing more</w:t>
      </w:r>
      <w:r w:rsidR="0040027D" w:rsidRPr="00553BA9">
        <w:t xml:space="preserve"> proactive CSR in practice and having a more holistic perspective of running the organisation in the truly competitive supermarket industry.</w:t>
      </w:r>
    </w:p>
    <w:p w14:paraId="754B1B08" w14:textId="3B6B6EBE" w:rsidR="0040027D" w:rsidRPr="00553BA9" w:rsidRDefault="0040027D" w:rsidP="00BD13A2">
      <w:pPr>
        <w:pStyle w:val="Heading1"/>
      </w:pPr>
    </w:p>
    <w:p w14:paraId="23844784" w14:textId="705B0149" w:rsidR="0040027D" w:rsidRPr="00553BA9" w:rsidRDefault="0040027D" w:rsidP="0040027D"/>
    <w:p w14:paraId="6E4D330B" w14:textId="5267810E" w:rsidR="0040027D" w:rsidRPr="00553BA9" w:rsidRDefault="0040027D" w:rsidP="0040027D"/>
    <w:p w14:paraId="67CECD13" w14:textId="47D86744" w:rsidR="0040027D" w:rsidRPr="00553BA9" w:rsidRDefault="0040027D" w:rsidP="0040027D"/>
    <w:p w14:paraId="53FE65CE" w14:textId="0BB73CF4" w:rsidR="0040027D" w:rsidRPr="00553BA9" w:rsidRDefault="0040027D" w:rsidP="0040027D"/>
    <w:p w14:paraId="0FAA1B5C" w14:textId="25D63FEA" w:rsidR="0040027D" w:rsidRPr="00553BA9" w:rsidRDefault="0040027D" w:rsidP="0040027D"/>
    <w:p w14:paraId="275EABC2" w14:textId="7835C3A0" w:rsidR="0040027D" w:rsidRPr="00553BA9" w:rsidRDefault="0040027D" w:rsidP="0040027D"/>
    <w:p w14:paraId="419EDBE4" w14:textId="79EC59ED" w:rsidR="0040027D" w:rsidRPr="00553BA9" w:rsidRDefault="0040027D" w:rsidP="0040027D"/>
    <w:p w14:paraId="7B42BF85" w14:textId="37E8F687" w:rsidR="0040027D" w:rsidRPr="00553BA9" w:rsidRDefault="0040027D" w:rsidP="0040027D"/>
    <w:p w14:paraId="7F467A72" w14:textId="7932FE0E" w:rsidR="0040027D" w:rsidRPr="00553BA9" w:rsidRDefault="0040027D" w:rsidP="0040027D"/>
    <w:p w14:paraId="34496728" w14:textId="7B842A08" w:rsidR="0040027D" w:rsidRPr="00553BA9" w:rsidRDefault="0040027D" w:rsidP="0040027D"/>
    <w:p w14:paraId="184D79AF" w14:textId="4B7F50DC" w:rsidR="0040027D" w:rsidRPr="00553BA9" w:rsidRDefault="0040027D" w:rsidP="0040027D"/>
    <w:p w14:paraId="42C6E22E" w14:textId="66902E5F" w:rsidR="0040027D" w:rsidRPr="00553BA9" w:rsidRDefault="0040027D" w:rsidP="0040027D"/>
    <w:p w14:paraId="2D5E6188" w14:textId="0DFE713E" w:rsidR="0040798F" w:rsidRPr="00553BA9" w:rsidRDefault="00517C15" w:rsidP="00BD13A2">
      <w:pPr>
        <w:pStyle w:val="Heading1"/>
      </w:pPr>
      <w:bookmarkStart w:id="16" w:name="_Toc533108387"/>
      <w:r w:rsidRPr="00553BA9">
        <w:lastRenderedPageBreak/>
        <w:t>References</w:t>
      </w:r>
      <w:bookmarkEnd w:id="16"/>
    </w:p>
    <w:p w14:paraId="2749CFD6" w14:textId="37F3A202" w:rsidR="00CD73F6" w:rsidRPr="00553BA9" w:rsidRDefault="00517C15" w:rsidP="00BD13A2">
      <w:r w:rsidRPr="00553BA9">
        <w:t xml:space="preserve">Argos.co.uk. 2018. </w:t>
      </w:r>
      <w:r w:rsidRPr="00553BA9">
        <w:rPr>
          <w:i/>
        </w:rPr>
        <w:t>About Us</w:t>
      </w:r>
      <w:r w:rsidRPr="00553BA9">
        <w:t xml:space="preserve"> [online]. Available at: </w:t>
      </w:r>
      <w:hyperlink r:id="rId9" w:history="1">
        <w:r w:rsidRPr="00553BA9">
          <w:rPr>
            <w:rStyle w:val="Hyperlink"/>
          </w:rPr>
          <w:t>https://www.about.sainsburys.co.uk/great-products-and-services/argos</w:t>
        </w:r>
      </w:hyperlink>
      <w:r w:rsidRPr="00553BA9">
        <w:t xml:space="preserve"> [Accessed on 20th Dec 2018)</w:t>
      </w:r>
    </w:p>
    <w:p w14:paraId="5D225676" w14:textId="38EAEB18" w:rsidR="00BD13A2" w:rsidRPr="00553BA9" w:rsidRDefault="00517C15" w:rsidP="00BD13A2">
      <w:r w:rsidRPr="00553BA9">
        <w:t>Brown, J. (2002). </w:t>
      </w:r>
      <w:r w:rsidRPr="00553BA9">
        <w:rPr>
          <w:i/>
          <w:iCs/>
        </w:rPr>
        <w:t>Knowledge management</w:t>
      </w:r>
      <w:r w:rsidRPr="00553BA9">
        <w:t>. Bradford, England: Emerald Group Pub.</w:t>
      </w:r>
    </w:p>
    <w:p w14:paraId="095BE5A8" w14:textId="77777777" w:rsidR="00BD13A2" w:rsidRPr="00553BA9" w:rsidRDefault="00517C15" w:rsidP="00BD13A2">
      <w:r w:rsidRPr="00553BA9">
        <w:t xml:space="preserve">Conway, S. and </w:t>
      </w:r>
      <w:proofErr w:type="spellStart"/>
      <w:r w:rsidRPr="00553BA9">
        <w:t>Sligar</w:t>
      </w:r>
      <w:proofErr w:type="spellEnd"/>
      <w:r w:rsidRPr="00553BA9">
        <w:t>, C. (2002). </w:t>
      </w:r>
      <w:r w:rsidRPr="00553BA9">
        <w:rPr>
          <w:i/>
          <w:iCs/>
        </w:rPr>
        <w:t>Unlocking knowledge assets</w:t>
      </w:r>
      <w:r w:rsidRPr="00553BA9">
        <w:t>. Redmond (Wash.): Microsoft Press.</w:t>
      </w:r>
    </w:p>
    <w:p w14:paraId="25860A04" w14:textId="77777777" w:rsidR="00BD13A2" w:rsidRPr="00553BA9" w:rsidRDefault="00517C15" w:rsidP="00BD13A2">
      <w:proofErr w:type="spellStart"/>
      <w:r w:rsidRPr="00553BA9">
        <w:t>Dalkir</w:t>
      </w:r>
      <w:proofErr w:type="spellEnd"/>
      <w:r w:rsidRPr="00553BA9">
        <w:t>, K. (2008). </w:t>
      </w:r>
      <w:r w:rsidRPr="00553BA9">
        <w:rPr>
          <w:i/>
          <w:iCs/>
        </w:rPr>
        <w:t>Knowledge management in theory and practice</w:t>
      </w:r>
      <w:r w:rsidRPr="00553BA9">
        <w:t>.</w:t>
      </w:r>
    </w:p>
    <w:p w14:paraId="223B06D5" w14:textId="77777777" w:rsidR="00BD13A2" w:rsidRPr="00553BA9" w:rsidRDefault="00517C15" w:rsidP="00BD13A2">
      <w:r w:rsidRPr="00553BA9">
        <w:t>Eliot, G. (2016). </w:t>
      </w:r>
      <w:r w:rsidRPr="00553BA9">
        <w:rPr>
          <w:i/>
          <w:iCs/>
        </w:rPr>
        <w:t>The mill on the Floss</w:t>
      </w:r>
      <w:r w:rsidRPr="00553BA9">
        <w:t>. New York: Open Road Integrated Media.</w:t>
      </w:r>
    </w:p>
    <w:p w14:paraId="4D81E8E1" w14:textId="77777777" w:rsidR="00BD13A2" w:rsidRPr="00553BA9" w:rsidRDefault="00517C15" w:rsidP="00BD13A2">
      <w:r w:rsidRPr="00553BA9">
        <w:t>Knowledge management. (2010). Bradford, England: Emerald Group Pub.</w:t>
      </w:r>
    </w:p>
    <w:p w14:paraId="0BCFCEDE" w14:textId="77777777" w:rsidR="00BD13A2" w:rsidRPr="00553BA9" w:rsidRDefault="00517C15" w:rsidP="00BD13A2">
      <w:proofErr w:type="spellStart"/>
      <w:r w:rsidRPr="00553BA9">
        <w:t>Lehaney</w:t>
      </w:r>
      <w:proofErr w:type="spellEnd"/>
      <w:r w:rsidRPr="00553BA9">
        <w:t>, B. (2004). </w:t>
      </w:r>
      <w:r w:rsidRPr="00553BA9">
        <w:rPr>
          <w:i/>
          <w:iCs/>
        </w:rPr>
        <w:t>Beyond knowledge management</w:t>
      </w:r>
      <w:r w:rsidRPr="00553BA9">
        <w:t>. Hershey, Pa.: Idea Group.</w:t>
      </w:r>
    </w:p>
    <w:p w14:paraId="3E3FC6EE" w14:textId="77777777" w:rsidR="00BD13A2" w:rsidRPr="00553BA9" w:rsidRDefault="00517C15" w:rsidP="00BD13A2">
      <w:r w:rsidRPr="00553BA9">
        <w:t>Maier, R. (2010). </w:t>
      </w:r>
      <w:r w:rsidRPr="00553BA9">
        <w:rPr>
          <w:i/>
          <w:iCs/>
        </w:rPr>
        <w:t>Knowledge management systems</w:t>
      </w:r>
      <w:r w:rsidRPr="00553BA9">
        <w:t>. Berlin: Springer.</w:t>
      </w:r>
    </w:p>
    <w:p w14:paraId="2FBF7FB7" w14:textId="77777777" w:rsidR="00BD13A2" w:rsidRPr="00553BA9" w:rsidRDefault="00517C15" w:rsidP="00BD13A2">
      <w:r w:rsidRPr="00553BA9">
        <w:t xml:space="preserve">Schwartz, D. and </w:t>
      </w:r>
      <w:proofErr w:type="spellStart"/>
      <w:r w:rsidRPr="00553BA9">
        <w:t>Te'eni</w:t>
      </w:r>
      <w:proofErr w:type="spellEnd"/>
      <w:r w:rsidRPr="00553BA9">
        <w:t>, D. (2011). </w:t>
      </w:r>
      <w:proofErr w:type="spellStart"/>
      <w:r w:rsidRPr="00553BA9">
        <w:rPr>
          <w:i/>
          <w:iCs/>
        </w:rPr>
        <w:t>Encyclopedia</w:t>
      </w:r>
      <w:proofErr w:type="spellEnd"/>
      <w:r w:rsidRPr="00553BA9">
        <w:rPr>
          <w:i/>
          <w:iCs/>
        </w:rPr>
        <w:t xml:space="preserve"> of knowledge management</w:t>
      </w:r>
      <w:r w:rsidRPr="00553BA9">
        <w:t>. Hershey, PA: Information Science Reference.</w:t>
      </w:r>
    </w:p>
    <w:p w14:paraId="60934E7E" w14:textId="77777777" w:rsidR="00BD13A2" w:rsidRPr="00553BA9" w:rsidRDefault="00517C15" w:rsidP="00BD13A2">
      <w:r w:rsidRPr="00553BA9">
        <w:t>Thomas, A. (2006). </w:t>
      </w:r>
      <w:r w:rsidRPr="00553BA9">
        <w:rPr>
          <w:i/>
          <w:iCs/>
        </w:rPr>
        <w:t>Managing information and knowledge in construction</w:t>
      </w:r>
      <w:r w:rsidRPr="00553BA9">
        <w:t>. Bradford, England: Emerald Group Publishing.</w:t>
      </w:r>
    </w:p>
    <w:p w14:paraId="42DB833C" w14:textId="73DB34FC" w:rsidR="008A59D6" w:rsidRPr="00553BA9" w:rsidRDefault="00517C15" w:rsidP="008A59D6">
      <w:r w:rsidRPr="00553BA9">
        <w:t>Watson, S. (2010). </w:t>
      </w:r>
      <w:r w:rsidRPr="00553BA9">
        <w:rPr>
          <w:i/>
          <w:iCs/>
        </w:rPr>
        <w:t>A guide to the project management body of knowledge (PMBOK guide)</w:t>
      </w:r>
      <w:r w:rsidRPr="00553BA9">
        <w:t>.</w:t>
      </w:r>
    </w:p>
    <w:p w14:paraId="7A465AB4" w14:textId="77777777" w:rsidR="008A59D6" w:rsidRPr="00553BA9" w:rsidRDefault="00517C15" w:rsidP="008A59D6">
      <w:r w:rsidRPr="00553BA9">
        <w:t xml:space="preserve">Amine </w:t>
      </w:r>
      <w:proofErr w:type="spellStart"/>
      <w:r w:rsidRPr="00553BA9">
        <w:t>Chatti</w:t>
      </w:r>
      <w:proofErr w:type="spellEnd"/>
      <w:r w:rsidRPr="00553BA9">
        <w:t>, M. (2012). Knowledge management: a personal knowledge network perspective. </w:t>
      </w:r>
      <w:r w:rsidRPr="00553BA9">
        <w:rPr>
          <w:i/>
          <w:iCs/>
        </w:rPr>
        <w:t>Journal of Knowledge Management</w:t>
      </w:r>
      <w:r w:rsidRPr="00553BA9">
        <w:t>, 16(5), pp.829-844.</w:t>
      </w:r>
    </w:p>
    <w:p w14:paraId="78129749" w14:textId="43840DFA" w:rsidR="008A59D6" w:rsidRPr="00553BA9" w:rsidRDefault="00517C15" w:rsidP="008A59D6">
      <w:r w:rsidRPr="00553BA9">
        <w:t>Hislop, D. (2010). Knowledge management as an ephemeral management fashion? </w:t>
      </w:r>
      <w:r w:rsidRPr="00553BA9">
        <w:rPr>
          <w:i/>
          <w:iCs/>
        </w:rPr>
        <w:t>Journal of Knowledge Management</w:t>
      </w:r>
      <w:r w:rsidRPr="00553BA9">
        <w:t>, 14(6), pp.779-790.</w:t>
      </w:r>
    </w:p>
    <w:p w14:paraId="7C42BAEF" w14:textId="77777777" w:rsidR="008A59D6" w:rsidRPr="00553BA9" w:rsidRDefault="00517C15" w:rsidP="008A59D6">
      <w:r w:rsidRPr="00553BA9">
        <w:t>Ishikawa, A. and Nakagawa, J. (2013). </w:t>
      </w:r>
      <w:r w:rsidRPr="00553BA9">
        <w:rPr>
          <w:i/>
          <w:iCs/>
        </w:rPr>
        <w:t>An introduction to knowledge information strategy</w:t>
      </w:r>
      <w:r w:rsidRPr="00553BA9">
        <w:t>. Singapore: World Scientific.</w:t>
      </w:r>
    </w:p>
    <w:p w14:paraId="270A66ED" w14:textId="77777777" w:rsidR="008A59D6" w:rsidRPr="00553BA9" w:rsidRDefault="00517C15" w:rsidP="008A59D6">
      <w:proofErr w:type="spellStart"/>
      <w:r w:rsidRPr="00553BA9">
        <w:t>Kiyoki</w:t>
      </w:r>
      <w:proofErr w:type="spellEnd"/>
      <w:r w:rsidRPr="00553BA9">
        <w:t>, Y. (2009). </w:t>
      </w:r>
      <w:r w:rsidRPr="00553BA9">
        <w:rPr>
          <w:i/>
          <w:iCs/>
        </w:rPr>
        <w:t>Information modelling and knowledge bases XX</w:t>
      </w:r>
      <w:r w:rsidRPr="00553BA9">
        <w:t>. Amsterdam: IOS Press.</w:t>
      </w:r>
    </w:p>
    <w:p w14:paraId="551B4E90" w14:textId="77777777" w:rsidR="008A59D6" w:rsidRPr="00553BA9" w:rsidRDefault="00517C15" w:rsidP="008A59D6">
      <w:proofErr w:type="spellStart"/>
      <w:r w:rsidRPr="00553BA9">
        <w:t>Vojtás</w:t>
      </w:r>
      <w:proofErr w:type="spellEnd"/>
      <w:r w:rsidRPr="00553BA9">
        <w:t>̌, P. (2013). </w:t>
      </w:r>
      <w:r w:rsidRPr="00553BA9">
        <w:rPr>
          <w:i/>
          <w:iCs/>
        </w:rPr>
        <w:t>Information modelling and knowledge bases XXIV</w:t>
      </w:r>
      <w:r w:rsidRPr="00553BA9">
        <w:t>. Amsterdam: IOS Press.</w:t>
      </w:r>
    </w:p>
    <w:p w14:paraId="5C32BDB6" w14:textId="429C34E8" w:rsidR="0040798F" w:rsidRPr="00553BA9" w:rsidRDefault="0040798F" w:rsidP="0040798F"/>
    <w:sectPr w:rsidR="0040798F" w:rsidRPr="00553BA9"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B461B" w14:textId="77777777" w:rsidR="00836273" w:rsidRDefault="00836273">
      <w:pPr>
        <w:spacing w:after="0" w:line="240" w:lineRule="auto"/>
      </w:pPr>
      <w:r>
        <w:separator/>
      </w:r>
    </w:p>
  </w:endnote>
  <w:endnote w:type="continuationSeparator" w:id="0">
    <w:p w14:paraId="3AFD1126" w14:textId="77777777" w:rsidR="00836273" w:rsidRDefault="00836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0192F446" w:rsidR="00AA15FA" w:rsidRDefault="00517C15">
        <w:pPr>
          <w:pStyle w:val="Footer"/>
          <w:jc w:val="right"/>
        </w:pPr>
        <w:r>
          <w:fldChar w:fldCharType="begin"/>
        </w:r>
        <w:r>
          <w:instrText xml:space="preserve"> PAGE   \* MERGEFORMAT </w:instrText>
        </w:r>
        <w:r>
          <w:fldChar w:fldCharType="separate"/>
        </w:r>
        <w:r w:rsidR="001E7915">
          <w:rPr>
            <w:noProof/>
          </w:rPr>
          <w:t>16</w:t>
        </w:r>
        <w:r>
          <w:rPr>
            <w:noProof/>
          </w:rPr>
          <w:fldChar w:fldCharType="end"/>
        </w:r>
      </w:p>
    </w:sdtContent>
  </w:sdt>
  <w:p w14:paraId="32ED363F" w14:textId="77777777" w:rsidR="00AA15FA" w:rsidRDefault="00AA1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C0E41" w14:textId="77777777" w:rsidR="00836273" w:rsidRDefault="00836273">
      <w:pPr>
        <w:spacing w:after="0" w:line="240" w:lineRule="auto"/>
      </w:pPr>
      <w:r>
        <w:separator/>
      </w:r>
    </w:p>
  </w:footnote>
  <w:footnote w:type="continuationSeparator" w:id="0">
    <w:p w14:paraId="41A846CF" w14:textId="77777777" w:rsidR="00836273" w:rsidRDefault="00836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61AF"/>
    <w:multiLevelType w:val="hybridMultilevel"/>
    <w:tmpl w:val="9F061940"/>
    <w:lvl w:ilvl="0" w:tplc="95E6424C">
      <w:start w:val="1"/>
      <w:numFmt w:val="bullet"/>
      <w:lvlText w:val=""/>
      <w:lvlJc w:val="left"/>
      <w:pPr>
        <w:ind w:left="1080" w:hanging="360"/>
      </w:pPr>
      <w:rPr>
        <w:rFonts w:ascii="Symbol" w:hAnsi="Symbol" w:hint="default"/>
      </w:rPr>
    </w:lvl>
    <w:lvl w:ilvl="1" w:tplc="E57AF982" w:tentative="1">
      <w:start w:val="1"/>
      <w:numFmt w:val="bullet"/>
      <w:lvlText w:val="o"/>
      <w:lvlJc w:val="left"/>
      <w:pPr>
        <w:ind w:left="1800" w:hanging="360"/>
      </w:pPr>
      <w:rPr>
        <w:rFonts w:ascii="Courier New" w:hAnsi="Courier New" w:cs="Courier New" w:hint="default"/>
      </w:rPr>
    </w:lvl>
    <w:lvl w:ilvl="2" w:tplc="80CA4F18" w:tentative="1">
      <w:start w:val="1"/>
      <w:numFmt w:val="bullet"/>
      <w:lvlText w:val=""/>
      <w:lvlJc w:val="left"/>
      <w:pPr>
        <w:ind w:left="2520" w:hanging="360"/>
      </w:pPr>
      <w:rPr>
        <w:rFonts w:ascii="Wingdings" w:hAnsi="Wingdings" w:hint="default"/>
      </w:rPr>
    </w:lvl>
    <w:lvl w:ilvl="3" w:tplc="A300A7C0" w:tentative="1">
      <w:start w:val="1"/>
      <w:numFmt w:val="bullet"/>
      <w:lvlText w:val=""/>
      <w:lvlJc w:val="left"/>
      <w:pPr>
        <w:ind w:left="3240" w:hanging="360"/>
      </w:pPr>
      <w:rPr>
        <w:rFonts w:ascii="Symbol" w:hAnsi="Symbol" w:hint="default"/>
      </w:rPr>
    </w:lvl>
    <w:lvl w:ilvl="4" w:tplc="FC7CE81A" w:tentative="1">
      <w:start w:val="1"/>
      <w:numFmt w:val="bullet"/>
      <w:lvlText w:val="o"/>
      <w:lvlJc w:val="left"/>
      <w:pPr>
        <w:ind w:left="3960" w:hanging="360"/>
      </w:pPr>
      <w:rPr>
        <w:rFonts w:ascii="Courier New" w:hAnsi="Courier New" w:cs="Courier New" w:hint="default"/>
      </w:rPr>
    </w:lvl>
    <w:lvl w:ilvl="5" w:tplc="DDB2B1E0" w:tentative="1">
      <w:start w:val="1"/>
      <w:numFmt w:val="bullet"/>
      <w:lvlText w:val=""/>
      <w:lvlJc w:val="left"/>
      <w:pPr>
        <w:ind w:left="4680" w:hanging="360"/>
      </w:pPr>
      <w:rPr>
        <w:rFonts w:ascii="Wingdings" w:hAnsi="Wingdings" w:hint="default"/>
      </w:rPr>
    </w:lvl>
    <w:lvl w:ilvl="6" w:tplc="6D6C589A" w:tentative="1">
      <w:start w:val="1"/>
      <w:numFmt w:val="bullet"/>
      <w:lvlText w:val=""/>
      <w:lvlJc w:val="left"/>
      <w:pPr>
        <w:ind w:left="5400" w:hanging="360"/>
      </w:pPr>
      <w:rPr>
        <w:rFonts w:ascii="Symbol" w:hAnsi="Symbol" w:hint="default"/>
      </w:rPr>
    </w:lvl>
    <w:lvl w:ilvl="7" w:tplc="720A46BA" w:tentative="1">
      <w:start w:val="1"/>
      <w:numFmt w:val="bullet"/>
      <w:lvlText w:val="o"/>
      <w:lvlJc w:val="left"/>
      <w:pPr>
        <w:ind w:left="6120" w:hanging="360"/>
      </w:pPr>
      <w:rPr>
        <w:rFonts w:ascii="Courier New" w:hAnsi="Courier New" w:cs="Courier New" w:hint="default"/>
      </w:rPr>
    </w:lvl>
    <w:lvl w:ilvl="8" w:tplc="DF74E676" w:tentative="1">
      <w:start w:val="1"/>
      <w:numFmt w:val="bullet"/>
      <w:lvlText w:val=""/>
      <w:lvlJc w:val="left"/>
      <w:pPr>
        <w:ind w:left="6840" w:hanging="360"/>
      </w:pPr>
      <w:rPr>
        <w:rFonts w:ascii="Wingdings" w:hAnsi="Wingdings" w:hint="default"/>
      </w:rPr>
    </w:lvl>
  </w:abstractNum>
  <w:abstractNum w:abstractNumId="1" w15:restartNumberingAfterBreak="0">
    <w:nsid w:val="2C0622CE"/>
    <w:multiLevelType w:val="hybridMultilevel"/>
    <w:tmpl w:val="D5140908"/>
    <w:lvl w:ilvl="0" w:tplc="066E17A2">
      <w:start w:val="1"/>
      <w:numFmt w:val="bullet"/>
      <w:lvlText w:val=""/>
      <w:lvlJc w:val="left"/>
      <w:pPr>
        <w:ind w:left="720" w:hanging="360"/>
      </w:pPr>
      <w:rPr>
        <w:rFonts w:ascii="Symbol" w:hAnsi="Symbol" w:hint="default"/>
      </w:rPr>
    </w:lvl>
    <w:lvl w:ilvl="1" w:tplc="24A074D0" w:tentative="1">
      <w:start w:val="1"/>
      <w:numFmt w:val="bullet"/>
      <w:lvlText w:val="o"/>
      <w:lvlJc w:val="left"/>
      <w:pPr>
        <w:ind w:left="1440" w:hanging="360"/>
      </w:pPr>
      <w:rPr>
        <w:rFonts w:ascii="Courier New" w:hAnsi="Courier New" w:cs="Courier New" w:hint="default"/>
      </w:rPr>
    </w:lvl>
    <w:lvl w:ilvl="2" w:tplc="D77C5ED2" w:tentative="1">
      <w:start w:val="1"/>
      <w:numFmt w:val="bullet"/>
      <w:lvlText w:val=""/>
      <w:lvlJc w:val="left"/>
      <w:pPr>
        <w:ind w:left="2160" w:hanging="360"/>
      </w:pPr>
      <w:rPr>
        <w:rFonts w:ascii="Wingdings" w:hAnsi="Wingdings" w:hint="default"/>
      </w:rPr>
    </w:lvl>
    <w:lvl w:ilvl="3" w:tplc="0CE8690E" w:tentative="1">
      <w:start w:val="1"/>
      <w:numFmt w:val="bullet"/>
      <w:lvlText w:val=""/>
      <w:lvlJc w:val="left"/>
      <w:pPr>
        <w:ind w:left="2880" w:hanging="360"/>
      </w:pPr>
      <w:rPr>
        <w:rFonts w:ascii="Symbol" w:hAnsi="Symbol" w:hint="default"/>
      </w:rPr>
    </w:lvl>
    <w:lvl w:ilvl="4" w:tplc="B4D4B7B6" w:tentative="1">
      <w:start w:val="1"/>
      <w:numFmt w:val="bullet"/>
      <w:lvlText w:val="o"/>
      <w:lvlJc w:val="left"/>
      <w:pPr>
        <w:ind w:left="3600" w:hanging="360"/>
      </w:pPr>
      <w:rPr>
        <w:rFonts w:ascii="Courier New" w:hAnsi="Courier New" w:cs="Courier New" w:hint="default"/>
      </w:rPr>
    </w:lvl>
    <w:lvl w:ilvl="5" w:tplc="42C042B4" w:tentative="1">
      <w:start w:val="1"/>
      <w:numFmt w:val="bullet"/>
      <w:lvlText w:val=""/>
      <w:lvlJc w:val="left"/>
      <w:pPr>
        <w:ind w:left="4320" w:hanging="360"/>
      </w:pPr>
      <w:rPr>
        <w:rFonts w:ascii="Wingdings" w:hAnsi="Wingdings" w:hint="default"/>
      </w:rPr>
    </w:lvl>
    <w:lvl w:ilvl="6" w:tplc="733C44C6" w:tentative="1">
      <w:start w:val="1"/>
      <w:numFmt w:val="bullet"/>
      <w:lvlText w:val=""/>
      <w:lvlJc w:val="left"/>
      <w:pPr>
        <w:ind w:left="5040" w:hanging="360"/>
      </w:pPr>
      <w:rPr>
        <w:rFonts w:ascii="Symbol" w:hAnsi="Symbol" w:hint="default"/>
      </w:rPr>
    </w:lvl>
    <w:lvl w:ilvl="7" w:tplc="E522DB40" w:tentative="1">
      <w:start w:val="1"/>
      <w:numFmt w:val="bullet"/>
      <w:lvlText w:val="o"/>
      <w:lvlJc w:val="left"/>
      <w:pPr>
        <w:ind w:left="5760" w:hanging="360"/>
      </w:pPr>
      <w:rPr>
        <w:rFonts w:ascii="Courier New" w:hAnsi="Courier New" w:cs="Courier New" w:hint="default"/>
      </w:rPr>
    </w:lvl>
    <w:lvl w:ilvl="8" w:tplc="C38C5286" w:tentative="1">
      <w:start w:val="1"/>
      <w:numFmt w:val="bullet"/>
      <w:lvlText w:val=""/>
      <w:lvlJc w:val="left"/>
      <w:pPr>
        <w:ind w:left="6480" w:hanging="360"/>
      </w:pPr>
      <w:rPr>
        <w:rFonts w:ascii="Wingdings" w:hAnsi="Wingdings" w:hint="default"/>
      </w:rPr>
    </w:lvl>
  </w:abstractNum>
  <w:abstractNum w:abstractNumId="2" w15:restartNumberingAfterBreak="0">
    <w:nsid w:val="32A056AC"/>
    <w:multiLevelType w:val="multilevel"/>
    <w:tmpl w:val="8A9E72E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2908B3"/>
    <w:multiLevelType w:val="hybridMultilevel"/>
    <w:tmpl w:val="CD26C9FA"/>
    <w:lvl w:ilvl="0" w:tplc="C9E04620">
      <w:start w:val="1"/>
      <w:numFmt w:val="bullet"/>
      <w:lvlText w:val=""/>
      <w:lvlJc w:val="left"/>
      <w:pPr>
        <w:ind w:left="900" w:hanging="360"/>
      </w:pPr>
      <w:rPr>
        <w:rFonts w:ascii="Symbol" w:hAnsi="Symbol" w:hint="default"/>
        <w:b/>
      </w:rPr>
    </w:lvl>
    <w:lvl w:ilvl="1" w:tplc="AAF4D044" w:tentative="1">
      <w:start w:val="1"/>
      <w:numFmt w:val="bullet"/>
      <w:lvlText w:val="o"/>
      <w:lvlJc w:val="left"/>
      <w:pPr>
        <w:ind w:left="1620" w:hanging="360"/>
      </w:pPr>
      <w:rPr>
        <w:rFonts w:ascii="Courier New" w:hAnsi="Courier New" w:cs="Courier New" w:hint="default"/>
      </w:rPr>
    </w:lvl>
    <w:lvl w:ilvl="2" w:tplc="689A33DC" w:tentative="1">
      <w:start w:val="1"/>
      <w:numFmt w:val="bullet"/>
      <w:lvlText w:val=""/>
      <w:lvlJc w:val="left"/>
      <w:pPr>
        <w:ind w:left="2340" w:hanging="360"/>
      </w:pPr>
      <w:rPr>
        <w:rFonts w:ascii="Wingdings" w:hAnsi="Wingdings" w:hint="default"/>
      </w:rPr>
    </w:lvl>
    <w:lvl w:ilvl="3" w:tplc="02140DCE" w:tentative="1">
      <w:start w:val="1"/>
      <w:numFmt w:val="bullet"/>
      <w:lvlText w:val=""/>
      <w:lvlJc w:val="left"/>
      <w:pPr>
        <w:ind w:left="3060" w:hanging="360"/>
      </w:pPr>
      <w:rPr>
        <w:rFonts w:ascii="Symbol" w:hAnsi="Symbol" w:hint="default"/>
      </w:rPr>
    </w:lvl>
    <w:lvl w:ilvl="4" w:tplc="DC3A2E5C" w:tentative="1">
      <w:start w:val="1"/>
      <w:numFmt w:val="bullet"/>
      <w:lvlText w:val="o"/>
      <w:lvlJc w:val="left"/>
      <w:pPr>
        <w:ind w:left="3780" w:hanging="360"/>
      </w:pPr>
      <w:rPr>
        <w:rFonts w:ascii="Courier New" w:hAnsi="Courier New" w:cs="Courier New" w:hint="default"/>
      </w:rPr>
    </w:lvl>
    <w:lvl w:ilvl="5" w:tplc="C98A7200" w:tentative="1">
      <w:start w:val="1"/>
      <w:numFmt w:val="bullet"/>
      <w:lvlText w:val=""/>
      <w:lvlJc w:val="left"/>
      <w:pPr>
        <w:ind w:left="4500" w:hanging="360"/>
      </w:pPr>
      <w:rPr>
        <w:rFonts w:ascii="Wingdings" w:hAnsi="Wingdings" w:hint="default"/>
      </w:rPr>
    </w:lvl>
    <w:lvl w:ilvl="6" w:tplc="02C6C1F0" w:tentative="1">
      <w:start w:val="1"/>
      <w:numFmt w:val="bullet"/>
      <w:lvlText w:val=""/>
      <w:lvlJc w:val="left"/>
      <w:pPr>
        <w:ind w:left="5220" w:hanging="360"/>
      </w:pPr>
      <w:rPr>
        <w:rFonts w:ascii="Symbol" w:hAnsi="Symbol" w:hint="default"/>
      </w:rPr>
    </w:lvl>
    <w:lvl w:ilvl="7" w:tplc="92589D26" w:tentative="1">
      <w:start w:val="1"/>
      <w:numFmt w:val="bullet"/>
      <w:lvlText w:val="o"/>
      <w:lvlJc w:val="left"/>
      <w:pPr>
        <w:ind w:left="5940" w:hanging="360"/>
      </w:pPr>
      <w:rPr>
        <w:rFonts w:ascii="Courier New" w:hAnsi="Courier New" w:cs="Courier New" w:hint="default"/>
      </w:rPr>
    </w:lvl>
    <w:lvl w:ilvl="8" w:tplc="4098699A" w:tentative="1">
      <w:start w:val="1"/>
      <w:numFmt w:val="bullet"/>
      <w:lvlText w:val=""/>
      <w:lvlJc w:val="left"/>
      <w:pPr>
        <w:ind w:left="6660" w:hanging="360"/>
      </w:pPr>
      <w:rPr>
        <w:rFonts w:ascii="Wingdings" w:hAnsi="Wingdings" w:hint="default"/>
      </w:rPr>
    </w:lvl>
  </w:abstractNum>
  <w:abstractNum w:abstractNumId="4" w15:restartNumberingAfterBreak="0">
    <w:nsid w:val="5B371718"/>
    <w:multiLevelType w:val="hybridMultilevel"/>
    <w:tmpl w:val="3C003C7C"/>
    <w:lvl w:ilvl="0" w:tplc="BCFEF4BE">
      <w:start w:val="1"/>
      <w:numFmt w:val="bullet"/>
      <w:lvlText w:val=""/>
      <w:lvlJc w:val="left"/>
      <w:pPr>
        <w:ind w:left="720" w:hanging="360"/>
      </w:pPr>
      <w:rPr>
        <w:rFonts w:ascii="Symbol" w:hAnsi="Symbol" w:hint="default"/>
      </w:rPr>
    </w:lvl>
    <w:lvl w:ilvl="1" w:tplc="B0427DF8" w:tentative="1">
      <w:start w:val="1"/>
      <w:numFmt w:val="bullet"/>
      <w:lvlText w:val="o"/>
      <w:lvlJc w:val="left"/>
      <w:pPr>
        <w:ind w:left="1440" w:hanging="360"/>
      </w:pPr>
      <w:rPr>
        <w:rFonts w:ascii="Courier New" w:hAnsi="Courier New" w:cs="Courier New" w:hint="default"/>
      </w:rPr>
    </w:lvl>
    <w:lvl w:ilvl="2" w:tplc="191242CC" w:tentative="1">
      <w:start w:val="1"/>
      <w:numFmt w:val="bullet"/>
      <w:lvlText w:val=""/>
      <w:lvlJc w:val="left"/>
      <w:pPr>
        <w:ind w:left="2160" w:hanging="360"/>
      </w:pPr>
      <w:rPr>
        <w:rFonts w:ascii="Wingdings" w:hAnsi="Wingdings" w:hint="default"/>
      </w:rPr>
    </w:lvl>
    <w:lvl w:ilvl="3" w:tplc="F0B27700" w:tentative="1">
      <w:start w:val="1"/>
      <w:numFmt w:val="bullet"/>
      <w:lvlText w:val=""/>
      <w:lvlJc w:val="left"/>
      <w:pPr>
        <w:ind w:left="2880" w:hanging="360"/>
      </w:pPr>
      <w:rPr>
        <w:rFonts w:ascii="Symbol" w:hAnsi="Symbol" w:hint="default"/>
      </w:rPr>
    </w:lvl>
    <w:lvl w:ilvl="4" w:tplc="9C200410" w:tentative="1">
      <w:start w:val="1"/>
      <w:numFmt w:val="bullet"/>
      <w:lvlText w:val="o"/>
      <w:lvlJc w:val="left"/>
      <w:pPr>
        <w:ind w:left="3600" w:hanging="360"/>
      </w:pPr>
      <w:rPr>
        <w:rFonts w:ascii="Courier New" w:hAnsi="Courier New" w:cs="Courier New" w:hint="default"/>
      </w:rPr>
    </w:lvl>
    <w:lvl w:ilvl="5" w:tplc="18B2C630" w:tentative="1">
      <w:start w:val="1"/>
      <w:numFmt w:val="bullet"/>
      <w:lvlText w:val=""/>
      <w:lvlJc w:val="left"/>
      <w:pPr>
        <w:ind w:left="4320" w:hanging="360"/>
      </w:pPr>
      <w:rPr>
        <w:rFonts w:ascii="Wingdings" w:hAnsi="Wingdings" w:hint="default"/>
      </w:rPr>
    </w:lvl>
    <w:lvl w:ilvl="6" w:tplc="98126D48" w:tentative="1">
      <w:start w:val="1"/>
      <w:numFmt w:val="bullet"/>
      <w:lvlText w:val=""/>
      <w:lvlJc w:val="left"/>
      <w:pPr>
        <w:ind w:left="5040" w:hanging="360"/>
      </w:pPr>
      <w:rPr>
        <w:rFonts w:ascii="Symbol" w:hAnsi="Symbol" w:hint="default"/>
      </w:rPr>
    </w:lvl>
    <w:lvl w:ilvl="7" w:tplc="C59C6910" w:tentative="1">
      <w:start w:val="1"/>
      <w:numFmt w:val="bullet"/>
      <w:lvlText w:val="o"/>
      <w:lvlJc w:val="left"/>
      <w:pPr>
        <w:ind w:left="5760" w:hanging="360"/>
      </w:pPr>
      <w:rPr>
        <w:rFonts w:ascii="Courier New" w:hAnsi="Courier New" w:cs="Courier New" w:hint="default"/>
      </w:rPr>
    </w:lvl>
    <w:lvl w:ilvl="8" w:tplc="EA9E5B02" w:tentative="1">
      <w:start w:val="1"/>
      <w:numFmt w:val="bullet"/>
      <w:lvlText w:val=""/>
      <w:lvlJc w:val="left"/>
      <w:pPr>
        <w:ind w:left="6480" w:hanging="360"/>
      </w:pPr>
      <w:rPr>
        <w:rFonts w:ascii="Wingdings" w:hAnsi="Wingdings" w:hint="default"/>
      </w:rPr>
    </w:lvl>
  </w:abstractNum>
  <w:abstractNum w:abstractNumId="5" w15:restartNumberingAfterBreak="0">
    <w:nsid w:val="5DA37150"/>
    <w:multiLevelType w:val="hybridMultilevel"/>
    <w:tmpl w:val="DA6CFB54"/>
    <w:lvl w:ilvl="0" w:tplc="224AE2DE">
      <w:start w:val="1"/>
      <w:numFmt w:val="bullet"/>
      <w:lvlText w:val=""/>
      <w:lvlJc w:val="left"/>
      <w:pPr>
        <w:ind w:left="720" w:hanging="360"/>
      </w:pPr>
      <w:rPr>
        <w:rFonts w:ascii="Symbol" w:hAnsi="Symbol" w:hint="default"/>
      </w:rPr>
    </w:lvl>
    <w:lvl w:ilvl="1" w:tplc="226E193A" w:tentative="1">
      <w:start w:val="1"/>
      <w:numFmt w:val="bullet"/>
      <w:lvlText w:val="o"/>
      <w:lvlJc w:val="left"/>
      <w:pPr>
        <w:ind w:left="1440" w:hanging="360"/>
      </w:pPr>
      <w:rPr>
        <w:rFonts w:ascii="Courier New" w:hAnsi="Courier New" w:cs="Courier New" w:hint="default"/>
      </w:rPr>
    </w:lvl>
    <w:lvl w:ilvl="2" w:tplc="23DAB85E" w:tentative="1">
      <w:start w:val="1"/>
      <w:numFmt w:val="bullet"/>
      <w:lvlText w:val=""/>
      <w:lvlJc w:val="left"/>
      <w:pPr>
        <w:ind w:left="2160" w:hanging="360"/>
      </w:pPr>
      <w:rPr>
        <w:rFonts w:ascii="Wingdings" w:hAnsi="Wingdings" w:hint="default"/>
      </w:rPr>
    </w:lvl>
    <w:lvl w:ilvl="3" w:tplc="7F3EF866" w:tentative="1">
      <w:start w:val="1"/>
      <w:numFmt w:val="bullet"/>
      <w:lvlText w:val=""/>
      <w:lvlJc w:val="left"/>
      <w:pPr>
        <w:ind w:left="2880" w:hanging="360"/>
      </w:pPr>
      <w:rPr>
        <w:rFonts w:ascii="Symbol" w:hAnsi="Symbol" w:hint="default"/>
      </w:rPr>
    </w:lvl>
    <w:lvl w:ilvl="4" w:tplc="0394BFCE" w:tentative="1">
      <w:start w:val="1"/>
      <w:numFmt w:val="bullet"/>
      <w:lvlText w:val="o"/>
      <w:lvlJc w:val="left"/>
      <w:pPr>
        <w:ind w:left="3600" w:hanging="360"/>
      </w:pPr>
      <w:rPr>
        <w:rFonts w:ascii="Courier New" w:hAnsi="Courier New" w:cs="Courier New" w:hint="default"/>
      </w:rPr>
    </w:lvl>
    <w:lvl w:ilvl="5" w:tplc="B7327C86" w:tentative="1">
      <w:start w:val="1"/>
      <w:numFmt w:val="bullet"/>
      <w:lvlText w:val=""/>
      <w:lvlJc w:val="left"/>
      <w:pPr>
        <w:ind w:left="4320" w:hanging="360"/>
      </w:pPr>
      <w:rPr>
        <w:rFonts w:ascii="Wingdings" w:hAnsi="Wingdings" w:hint="default"/>
      </w:rPr>
    </w:lvl>
    <w:lvl w:ilvl="6" w:tplc="B344E3EA" w:tentative="1">
      <w:start w:val="1"/>
      <w:numFmt w:val="bullet"/>
      <w:lvlText w:val=""/>
      <w:lvlJc w:val="left"/>
      <w:pPr>
        <w:ind w:left="5040" w:hanging="360"/>
      </w:pPr>
      <w:rPr>
        <w:rFonts w:ascii="Symbol" w:hAnsi="Symbol" w:hint="default"/>
      </w:rPr>
    </w:lvl>
    <w:lvl w:ilvl="7" w:tplc="144AA07A" w:tentative="1">
      <w:start w:val="1"/>
      <w:numFmt w:val="bullet"/>
      <w:lvlText w:val="o"/>
      <w:lvlJc w:val="left"/>
      <w:pPr>
        <w:ind w:left="5760" w:hanging="360"/>
      </w:pPr>
      <w:rPr>
        <w:rFonts w:ascii="Courier New" w:hAnsi="Courier New" w:cs="Courier New" w:hint="default"/>
      </w:rPr>
    </w:lvl>
    <w:lvl w:ilvl="8" w:tplc="EFC05F6C" w:tentative="1">
      <w:start w:val="1"/>
      <w:numFmt w:val="bullet"/>
      <w:lvlText w:val=""/>
      <w:lvlJc w:val="left"/>
      <w:pPr>
        <w:ind w:left="6480" w:hanging="360"/>
      </w:pPr>
      <w:rPr>
        <w:rFonts w:ascii="Wingdings" w:hAnsi="Wingdings" w:hint="default"/>
      </w:rPr>
    </w:lvl>
  </w:abstractNum>
  <w:abstractNum w:abstractNumId="6" w15:restartNumberingAfterBreak="0">
    <w:nsid w:val="6BF60367"/>
    <w:multiLevelType w:val="hybridMultilevel"/>
    <w:tmpl w:val="63C858EE"/>
    <w:lvl w:ilvl="0" w:tplc="8F5E9A24">
      <w:start w:val="1"/>
      <w:numFmt w:val="bullet"/>
      <w:lvlText w:val=""/>
      <w:lvlJc w:val="left"/>
      <w:pPr>
        <w:ind w:left="720" w:hanging="360"/>
      </w:pPr>
      <w:rPr>
        <w:rFonts w:ascii="Symbol" w:hAnsi="Symbol" w:hint="default"/>
      </w:rPr>
    </w:lvl>
    <w:lvl w:ilvl="1" w:tplc="DE00243A" w:tentative="1">
      <w:start w:val="1"/>
      <w:numFmt w:val="bullet"/>
      <w:lvlText w:val="o"/>
      <w:lvlJc w:val="left"/>
      <w:pPr>
        <w:ind w:left="1440" w:hanging="360"/>
      </w:pPr>
      <w:rPr>
        <w:rFonts w:ascii="Courier New" w:hAnsi="Courier New" w:cs="Courier New" w:hint="default"/>
      </w:rPr>
    </w:lvl>
    <w:lvl w:ilvl="2" w:tplc="4D2AA11C" w:tentative="1">
      <w:start w:val="1"/>
      <w:numFmt w:val="bullet"/>
      <w:lvlText w:val=""/>
      <w:lvlJc w:val="left"/>
      <w:pPr>
        <w:ind w:left="2160" w:hanging="360"/>
      </w:pPr>
      <w:rPr>
        <w:rFonts w:ascii="Wingdings" w:hAnsi="Wingdings" w:hint="default"/>
      </w:rPr>
    </w:lvl>
    <w:lvl w:ilvl="3" w:tplc="523AF262" w:tentative="1">
      <w:start w:val="1"/>
      <w:numFmt w:val="bullet"/>
      <w:lvlText w:val=""/>
      <w:lvlJc w:val="left"/>
      <w:pPr>
        <w:ind w:left="2880" w:hanging="360"/>
      </w:pPr>
      <w:rPr>
        <w:rFonts w:ascii="Symbol" w:hAnsi="Symbol" w:hint="default"/>
      </w:rPr>
    </w:lvl>
    <w:lvl w:ilvl="4" w:tplc="2916BB08" w:tentative="1">
      <w:start w:val="1"/>
      <w:numFmt w:val="bullet"/>
      <w:lvlText w:val="o"/>
      <w:lvlJc w:val="left"/>
      <w:pPr>
        <w:ind w:left="3600" w:hanging="360"/>
      </w:pPr>
      <w:rPr>
        <w:rFonts w:ascii="Courier New" w:hAnsi="Courier New" w:cs="Courier New" w:hint="default"/>
      </w:rPr>
    </w:lvl>
    <w:lvl w:ilvl="5" w:tplc="AD58B9C4" w:tentative="1">
      <w:start w:val="1"/>
      <w:numFmt w:val="bullet"/>
      <w:lvlText w:val=""/>
      <w:lvlJc w:val="left"/>
      <w:pPr>
        <w:ind w:left="4320" w:hanging="360"/>
      </w:pPr>
      <w:rPr>
        <w:rFonts w:ascii="Wingdings" w:hAnsi="Wingdings" w:hint="default"/>
      </w:rPr>
    </w:lvl>
    <w:lvl w:ilvl="6" w:tplc="381297E0" w:tentative="1">
      <w:start w:val="1"/>
      <w:numFmt w:val="bullet"/>
      <w:lvlText w:val=""/>
      <w:lvlJc w:val="left"/>
      <w:pPr>
        <w:ind w:left="5040" w:hanging="360"/>
      </w:pPr>
      <w:rPr>
        <w:rFonts w:ascii="Symbol" w:hAnsi="Symbol" w:hint="default"/>
      </w:rPr>
    </w:lvl>
    <w:lvl w:ilvl="7" w:tplc="DF2C3392" w:tentative="1">
      <w:start w:val="1"/>
      <w:numFmt w:val="bullet"/>
      <w:lvlText w:val="o"/>
      <w:lvlJc w:val="left"/>
      <w:pPr>
        <w:ind w:left="5760" w:hanging="360"/>
      </w:pPr>
      <w:rPr>
        <w:rFonts w:ascii="Courier New" w:hAnsi="Courier New" w:cs="Courier New" w:hint="default"/>
      </w:rPr>
    </w:lvl>
    <w:lvl w:ilvl="8" w:tplc="B272694E" w:tentative="1">
      <w:start w:val="1"/>
      <w:numFmt w:val="bullet"/>
      <w:lvlText w:val=""/>
      <w:lvlJc w:val="left"/>
      <w:pPr>
        <w:ind w:left="6480" w:hanging="360"/>
      </w:pPr>
      <w:rPr>
        <w:rFonts w:ascii="Wingdings" w:hAnsi="Wingdings" w:hint="default"/>
      </w:rPr>
    </w:lvl>
  </w:abstractNum>
  <w:abstractNum w:abstractNumId="7" w15:restartNumberingAfterBreak="0">
    <w:nsid w:val="6E3253CC"/>
    <w:multiLevelType w:val="hybridMultilevel"/>
    <w:tmpl w:val="1A741D1C"/>
    <w:lvl w:ilvl="0" w:tplc="D80E1782">
      <w:start w:val="1"/>
      <w:numFmt w:val="bullet"/>
      <w:lvlText w:val=""/>
      <w:lvlJc w:val="left"/>
      <w:pPr>
        <w:ind w:left="720" w:hanging="360"/>
      </w:pPr>
      <w:rPr>
        <w:rFonts w:ascii="Symbol" w:hAnsi="Symbol" w:hint="default"/>
      </w:rPr>
    </w:lvl>
    <w:lvl w:ilvl="1" w:tplc="3AB0C3D6" w:tentative="1">
      <w:start w:val="1"/>
      <w:numFmt w:val="bullet"/>
      <w:lvlText w:val="o"/>
      <w:lvlJc w:val="left"/>
      <w:pPr>
        <w:ind w:left="1440" w:hanging="360"/>
      </w:pPr>
      <w:rPr>
        <w:rFonts w:ascii="Courier New" w:hAnsi="Courier New" w:cs="Courier New" w:hint="default"/>
      </w:rPr>
    </w:lvl>
    <w:lvl w:ilvl="2" w:tplc="79764226" w:tentative="1">
      <w:start w:val="1"/>
      <w:numFmt w:val="bullet"/>
      <w:lvlText w:val=""/>
      <w:lvlJc w:val="left"/>
      <w:pPr>
        <w:ind w:left="2160" w:hanging="360"/>
      </w:pPr>
      <w:rPr>
        <w:rFonts w:ascii="Wingdings" w:hAnsi="Wingdings" w:hint="default"/>
      </w:rPr>
    </w:lvl>
    <w:lvl w:ilvl="3" w:tplc="04660B46" w:tentative="1">
      <w:start w:val="1"/>
      <w:numFmt w:val="bullet"/>
      <w:lvlText w:val=""/>
      <w:lvlJc w:val="left"/>
      <w:pPr>
        <w:ind w:left="2880" w:hanging="360"/>
      </w:pPr>
      <w:rPr>
        <w:rFonts w:ascii="Symbol" w:hAnsi="Symbol" w:hint="default"/>
      </w:rPr>
    </w:lvl>
    <w:lvl w:ilvl="4" w:tplc="DCCCF872" w:tentative="1">
      <w:start w:val="1"/>
      <w:numFmt w:val="bullet"/>
      <w:lvlText w:val="o"/>
      <w:lvlJc w:val="left"/>
      <w:pPr>
        <w:ind w:left="3600" w:hanging="360"/>
      </w:pPr>
      <w:rPr>
        <w:rFonts w:ascii="Courier New" w:hAnsi="Courier New" w:cs="Courier New" w:hint="default"/>
      </w:rPr>
    </w:lvl>
    <w:lvl w:ilvl="5" w:tplc="B2C25C48" w:tentative="1">
      <w:start w:val="1"/>
      <w:numFmt w:val="bullet"/>
      <w:lvlText w:val=""/>
      <w:lvlJc w:val="left"/>
      <w:pPr>
        <w:ind w:left="4320" w:hanging="360"/>
      </w:pPr>
      <w:rPr>
        <w:rFonts w:ascii="Wingdings" w:hAnsi="Wingdings" w:hint="default"/>
      </w:rPr>
    </w:lvl>
    <w:lvl w:ilvl="6" w:tplc="C972A10E" w:tentative="1">
      <w:start w:val="1"/>
      <w:numFmt w:val="bullet"/>
      <w:lvlText w:val=""/>
      <w:lvlJc w:val="left"/>
      <w:pPr>
        <w:ind w:left="5040" w:hanging="360"/>
      </w:pPr>
      <w:rPr>
        <w:rFonts w:ascii="Symbol" w:hAnsi="Symbol" w:hint="default"/>
      </w:rPr>
    </w:lvl>
    <w:lvl w:ilvl="7" w:tplc="1934439C" w:tentative="1">
      <w:start w:val="1"/>
      <w:numFmt w:val="bullet"/>
      <w:lvlText w:val="o"/>
      <w:lvlJc w:val="left"/>
      <w:pPr>
        <w:ind w:left="5760" w:hanging="360"/>
      </w:pPr>
      <w:rPr>
        <w:rFonts w:ascii="Courier New" w:hAnsi="Courier New" w:cs="Courier New" w:hint="default"/>
      </w:rPr>
    </w:lvl>
    <w:lvl w:ilvl="8" w:tplc="089CB25C" w:tentative="1">
      <w:start w:val="1"/>
      <w:numFmt w:val="bullet"/>
      <w:lvlText w:val=""/>
      <w:lvlJc w:val="left"/>
      <w:pPr>
        <w:ind w:left="6480" w:hanging="360"/>
      </w:pPr>
      <w:rPr>
        <w:rFonts w:ascii="Wingdings" w:hAnsi="Wingdings" w:hint="default"/>
      </w:rPr>
    </w:lvl>
  </w:abstractNum>
  <w:abstractNum w:abstractNumId="8" w15:restartNumberingAfterBreak="0">
    <w:nsid w:val="79520975"/>
    <w:multiLevelType w:val="multilevel"/>
    <w:tmpl w:val="F48C2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5"/>
  </w:num>
  <w:num w:numId="4">
    <w:abstractNumId w:val="0"/>
  </w:num>
  <w:num w:numId="5">
    <w:abstractNumId w:val="6"/>
  </w:num>
  <w:num w:numId="6">
    <w:abstractNumId w:val="3"/>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gUAy+okIywAAAA="/>
  </w:docVars>
  <w:rsids>
    <w:rsidRoot w:val="00A60069"/>
    <w:rsid w:val="0000148E"/>
    <w:rsid w:val="00024895"/>
    <w:rsid w:val="000577A7"/>
    <w:rsid w:val="0007156C"/>
    <w:rsid w:val="00076683"/>
    <w:rsid w:val="00076FCF"/>
    <w:rsid w:val="00091196"/>
    <w:rsid w:val="000B671D"/>
    <w:rsid w:val="000E047C"/>
    <w:rsid w:val="000F02BF"/>
    <w:rsid w:val="00104BDF"/>
    <w:rsid w:val="00117AFF"/>
    <w:rsid w:val="001548FA"/>
    <w:rsid w:val="00157168"/>
    <w:rsid w:val="00173E50"/>
    <w:rsid w:val="00176C98"/>
    <w:rsid w:val="001834FC"/>
    <w:rsid w:val="001B5CCA"/>
    <w:rsid w:val="001B6E43"/>
    <w:rsid w:val="001D16F6"/>
    <w:rsid w:val="001D5B80"/>
    <w:rsid w:val="001E7915"/>
    <w:rsid w:val="002237A6"/>
    <w:rsid w:val="002323F0"/>
    <w:rsid w:val="002433D9"/>
    <w:rsid w:val="002B4AFE"/>
    <w:rsid w:val="002C4C85"/>
    <w:rsid w:val="002F5B65"/>
    <w:rsid w:val="0033007D"/>
    <w:rsid w:val="00343B42"/>
    <w:rsid w:val="003537FA"/>
    <w:rsid w:val="00381AC9"/>
    <w:rsid w:val="00384168"/>
    <w:rsid w:val="00384F08"/>
    <w:rsid w:val="003B0CA3"/>
    <w:rsid w:val="003B1C4B"/>
    <w:rsid w:val="003B1D60"/>
    <w:rsid w:val="003B6BD8"/>
    <w:rsid w:val="003B7849"/>
    <w:rsid w:val="003C1C79"/>
    <w:rsid w:val="003C300A"/>
    <w:rsid w:val="003C4311"/>
    <w:rsid w:val="003D7579"/>
    <w:rsid w:val="003F370E"/>
    <w:rsid w:val="0040027D"/>
    <w:rsid w:val="0040798F"/>
    <w:rsid w:val="00451603"/>
    <w:rsid w:val="0047075B"/>
    <w:rsid w:val="00472CE8"/>
    <w:rsid w:val="00476E5E"/>
    <w:rsid w:val="004D414F"/>
    <w:rsid w:val="00510349"/>
    <w:rsid w:val="00517B75"/>
    <w:rsid w:val="00517C15"/>
    <w:rsid w:val="00552020"/>
    <w:rsid w:val="00553BA9"/>
    <w:rsid w:val="005A5544"/>
    <w:rsid w:val="005B59EE"/>
    <w:rsid w:val="005B5B0E"/>
    <w:rsid w:val="005C0C84"/>
    <w:rsid w:val="005C2609"/>
    <w:rsid w:val="005E26CB"/>
    <w:rsid w:val="00606F7C"/>
    <w:rsid w:val="0062336F"/>
    <w:rsid w:val="00633810"/>
    <w:rsid w:val="00663024"/>
    <w:rsid w:val="00671A80"/>
    <w:rsid w:val="006766B7"/>
    <w:rsid w:val="006F759C"/>
    <w:rsid w:val="0072095E"/>
    <w:rsid w:val="007670CD"/>
    <w:rsid w:val="007A10E0"/>
    <w:rsid w:val="007D2761"/>
    <w:rsid w:val="007D6722"/>
    <w:rsid w:val="007F70BC"/>
    <w:rsid w:val="007F7A5A"/>
    <w:rsid w:val="00811455"/>
    <w:rsid w:val="00827BCA"/>
    <w:rsid w:val="00836273"/>
    <w:rsid w:val="00845214"/>
    <w:rsid w:val="008502CF"/>
    <w:rsid w:val="00854104"/>
    <w:rsid w:val="00855424"/>
    <w:rsid w:val="00891A1A"/>
    <w:rsid w:val="008A59D6"/>
    <w:rsid w:val="008D3A5B"/>
    <w:rsid w:val="008E0C5B"/>
    <w:rsid w:val="008E2714"/>
    <w:rsid w:val="008E30F3"/>
    <w:rsid w:val="008F3EFA"/>
    <w:rsid w:val="00911A13"/>
    <w:rsid w:val="00913C8F"/>
    <w:rsid w:val="00937D6B"/>
    <w:rsid w:val="00972501"/>
    <w:rsid w:val="00996880"/>
    <w:rsid w:val="009A1838"/>
    <w:rsid w:val="009A2936"/>
    <w:rsid w:val="009A4B3B"/>
    <w:rsid w:val="009B418C"/>
    <w:rsid w:val="009D02DE"/>
    <w:rsid w:val="009F4AD2"/>
    <w:rsid w:val="00A063AB"/>
    <w:rsid w:val="00A137BA"/>
    <w:rsid w:val="00A14F5F"/>
    <w:rsid w:val="00A55DF5"/>
    <w:rsid w:val="00A60069"/>
    <w:rsid w:val="00AA15FA"/>
    <w:rsid w:val="00AB48AD"/>
    <w:rsid w:val="00AC7C99"/>
    <w:rsid w:val="00AD1598"/>
    <w:rsid w:val="00AE545C"/>
    <w:rsid w:val="00AF0A10"/>
    <w:rsid w:val="00B27182"/>
    <w:rsid w:val="00B30166"/>
    <w:rsid w:val="00B37934"/>
    <w:rsid w:val="00B865AC"/>
    <w:rsid w:val="00BA2157"/>
    <w:rsid w:val="00BA3EC6"/>
    <w:rsid w:val="00BA70BB"/>
    <w:rsid w:val="00BC02D1"/>
    <w:rsid w:val="00BC3A4E"/>
    <w:rsid w:val="00BD13A2"/>
    <w:rsid w:val="00BD2CAA"/>
    <w:rsid w:val="00BF2CEB"/>
    <w:rsid w:val="00BF4BD5"/>
    <w:rsid w:val="00BF5C3D"/>
    <w:rsid w:val="00BF6B62"/>
    <w:rsid w:val="00C003BC"/>
    <w:rsid w:val="00C052FE"/>
    <w:rsid w:val="00C11F89"/>
    <w:rsid w:val="00C17E17"/>
    <w:rsid w:val="00C51CC3"/>
    <w:rsid w:val="00C556BB"/>
    <w:rsid w:val="00C72A6A"/>
    <w:rsid w:val="00C72B94"/>
    <w:rsid w:val="00C74B14"/>
    <w:rsid w:val="00C875DD"/>
    <w:rsid w:val="00CA30E4"/>
    <w:rsid w:val="00CC3608"/>
    <w:rsid w:val="00CC3EC0"/>
    <w:rsid w:val="00CD73F6"/>
    <w:rsid w:val="00CE1966"/>
    <w:rsid w:val="00CE36E3"/>
    <w:rsid w:val="00D22A92"/>
    <w:rsid w:val="00D7793F"/>
    <w:rsid w:val="00D97845"/>
    <w:rsid w:val="00DD2A34"/>
    <w:rsid w:val="00DD2B9B"/>
    <w:rsid w:val="00E05E31"/>
    <w:rsid w:val="00E232E0"/>
    <w:rsid w:val="00E26D48"/>
    <w:rsid w:val="00E35A1A"/>
    <w:rsid w:val="00E44150"/>
    <w:rsid w:val="00E71798"/>
    <w:rsid w:val="00E720C3"/>
    <w:rsid w:val="00E94ED0"/>
    <w:rsid w:val="00EA77BC"/>
    <w:rsid w:val="00EB7A2D"/>
    <w:rsid w:val="00EC16C3"/>
    <w:rsid w:val="00EC4FE1"/>
    <w:rsid w:val="00EE21E0"/>
    <w:rsid w:val="00EF3B00"/>
    <w:rsid w:val="00F12526"/>
    <w:rsid w:val="00F353AA"/>
    <w:rsid w:val="00F4101A"/>
    <w:rsid w:val="00F433F1"/>
    <w:rsid w:val="00F50B6F"/>
    <w:rsid w:val="00F50BEE"/>
    <w:rsid w:val="00F71EAA"/>
    <w:rsid w:val="00FB40F4"/>
    <w:rsid w:val="00FC0057"/>
    <w:rsid w:val="00FF4CD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EF17"/>
  <w15:chartTrackingRefBased/>
  <w15:docId w15:val="{D6591EE8-FFDB-4D58-ADEE-4AD12196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BD13A2"/>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BD13A2"/>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BF6B62"/>
    <w:pPr>
      <w:ind w:left="720"/>
      <w:contextualSpacing/>
    </w:pPr>
  </w:style>
  <w:style w:type="paragraph" w:styleId="TOC2">
    <w:name w:val="toc 2"/>
    <w:basedOn w:val="Normal"/>
    <w:next w:val="Normal"/>
    <w:autoRedefine/>
    <w:uiPriority w:val="39"/>
    <w:unhideWhenUsed/>
    <w:rsid w:val="008E2714"/>
    <w:pPr>
      <w:spacing w:after="100"/>
      <w:ind w:left="240"/>
    </w:pPr>
  </w:style>
  <w:style w:type="paragraph" w:styleId="NormalWeb">
    <w:name w:val="Normal (Web)"/>
    <w:basedOn w:val="Normal"/>
    <w:uiPriority w:val="99"/>
    <w:semiHidden/>
    <w:unhideWhenUsed/>
    <w:rsid w:val="0040798F"/>
    <w:pPr>
      <w:spacing w:before="100" w:beforeAutospacing="1" w:after="100" w:afterAutospacing="1" w:line="240" w:lineRule="auto"/>
      <w:jc w:val="left"/>
    </w:pPr>
    <w:rPr>
      <w:rFonts w:eastAsia="Times New Roman" w:cs="Times New Roman"/>
      <w:color w:val="auto"/>
      <w:szCs w:val="24"/>
      <w:lang w:val="en-US"/>
    </w:rPr>
  </w:style>
  <w:style w:type="paragraph" w:customStyle="1" w:styleId="Default">
    <w:name w:val="Default"/>
    <w:rsid w:val="00C556B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bout.sainsburys.co.uk/great-products-and-services/arg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F5CAB1-0C8D-4B18-B1DF-6E41127D5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4822</Words>
  <Characters>27491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Cristian Tudor</cp:lastModifiedBy>
  <cp:revision>9</cp:revision>
  <dcterms:created xsi:type="dcterms:W3CDTF">2018-12-20T16:40:00Z</dcterms:created>
  <dcterms:modified xsi:type="dcterms:W3CDTF">2019-01-03T14:21:00Z</dcterms:modified>
</cp:coreProperties>
</file>