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B4965A" w14:paraId="5E5787A5" wp14:textId="5E8CAB43">
      <w:pPr>
        <w:pStyle w:val="Normal"/>
        <w:jc w:val="center"/>
        <w:rPr>
          <w:rFonts w:ascii="Times New Roman" w:hAnsi="Times New Roman" w:eastAsia="Times New Roman" w:cs="Times New Roman"/>
          <w:b w:val="1"/>
          <w:bCs w:val="1"/>
          <w:noProof w:val="0"/>
          <w:sz w:val="24"/>
          <w:szCs w:val="24"/>
          <w:u w:val="single"/>
          <w:lang w:val="en-GB"/>
        </w:rPr>
      </w:pPr>
      <w:r w:rsidRPr="2CB4965A" w:rsidR="2CB4965A">
        <w:rPr>
          <w:rFonts w:ascii="Times New Roman" w:hAnsi="Times New Roman" w:eastAsia="Times New Roman" w:cs="Times New Roman"/>
          <w:b w:val="1"/>
          <w:bCs w:val="1"/>
          <w:noProof w:val="0"/>
          <w:sz w:val="24"/>
          <w:szCs w:val="24"/>
          <w:u w:val="single"/>
          <w:lang w:val="en-GB"/>
        </w:rPr>
        <w:t>Critically reflect on your use of the foundation skills of counsel</w:t>
      </w:r>
      <w:r w:rsidRPr="2CB4965A" w:rsidR="2CB4965A">
        <w:rPr>
          <w:rFonts w:ascii="Times New Roman" w:hAnsi="Times New Roman" w:eastAsia="Times New Roman" w:cs="Times New Roman"/>
          <w:b w:val="1"/>
          <w:bCs w:val="1"/>
          <w:noProof w:val="0"/>
          <w:sz w:val="24"/>
          <w:szCs w:val="24"/>
          <w:u w:val="single"/>
          <w:lang w:val="en-GB"/>
        </w:rPr>
        <w:t>ling</w:t>
      </w:r>
    </w:p>
    <w:p w:rsidR="2CB4965A" w:rsidP="2CB4965A" w:rsidRDefault="2CB4965A" w14:paraId="5F53050D" w14:textId="08E1873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135CAEF6" w14:textId="5729ED6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sound therapeutic relationship with a client it is essential that a clear counselling contract is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understood. I had worked with the client once before and was aware of her personal discomfort with the word ‘safeguarding’ I was mindful of this when relaying the contract, I needed to inspire trust and respect with the client to start to build a relationship. To ensure that the client was fully aware of some contractual boundaries that were in place I explained that I was practising counselling skills, I felt it necessary to reiterate this point by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I am not a trained counsellor. I referred to the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BACP</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(British Association of Counselling and Psychotherapy) Ethical Framework and the University’s guidelines that I am bound by. I gently assured the client that, as I am not qualified to deal with issues that may arise it may be necessary to refer her to someone who could help if I felt that she or someone else was at risk, and gently explained that this could be a safeguarding issue. At this time, I became aware that the positioning of the clock was a barrier to the relationship as I had to take my eyes from the client to check it, upon watching the video I am also aware that my hair covered an eye, and this could have had a negative impact on the relationship. I spoke about the confidentiality of the agreement explaining that the session was being recorded for academic purposes but at no time would the client’s identity be exposed. I took time to ensure that the client understood and agreed with the proceedings. Covid-19 restrictions and guidelines were addressed, and options given to make the client feel at ease in the room, she agreed that the arrangements were satisfactory. I order to get the session underway I spoke of the possibility of something coming up that the client may not be in the right mind frame to discuss and offered an opportunity to have a get out phrase or if she was happy to just state that she did not wish to discuss that aspect. She said she would be happy to just say. I furthermore explained the nature of person-centred practice and explained this would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most likely be</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our last session of about twenty minutes, so the element of time allowance was clear and well defined. As I had worked with this client once previously, I was able to draw on the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previous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session to begin.</w:t>
      </w:r>
    </w:p>
    <w:p w:rsidR="2CB4965A" w:rsidP="2CB4965A" w:rsidRDefault="2CB4965A" w14:paraId="1E184617" w14:textId="4FF15E2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400E3740" w14:textId="69C6350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client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appeared to be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a good frame of mind and content to continue the session where we had left off previously. Having suffered the loss of her mother after being a long-term carer for her, the client was left with a task of tackling boxes of what she referred to as ‘stuff.’ In the 6</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client refers to this ‘stuff’ that she feels is preventing her from moving on with her life. She used words like ‘obstacle,’ ‘clogging',' old,’ ‘cluttered’ and ‘dirty’ to describe the situation she was in, so as not to disturb the flow of the narrative, I used minimal encouragers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order for</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client to feel relaxed and be sure I was listening to her. ‘Clients perceive their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therapists</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response as evidence that their therapist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understand</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clients’ experiences cognitively and emotionally’ MacFarlane et.al (2017) There was a repeated mention in a variety of ways throughout the session of family expectations, I noticed (7</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that the client always remained calm, but her hands were quite active, opening and closing as she spoke. I could have commented on this slight agitation but chose not to as felt I would be interrupting the flow. The narrative continued with the client stressing that the only way she can see her getting any results was through ‘marshalling’ and ‘nagging’ which she felt overwhelmed by and a sense of being alone with this problem as no one else even wants to ‘see’ it. At this time, about 7 minutes and 40 seconds in, I felt a sense of weight on me, and it was interesting that the client used the word ‘dumped’ which mirrored the sensation I was experiencing and verbally echoed with the client. As Egan (1998, 96) explains, ‘Empathy does not consist of merely repeating what the client has said. Such parroting is a parody of empathy.’ I felt this word, this reflection of her feelings strengthened the alliance. At this point, I felt it would be beneficial to explore these feelings and asked as to whether she had felt this way before (8</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purpose of this was to try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ascert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ai</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to whether the client had previously overcome a similar hardship and could harness a previously used skill.</w:t>
      </w:r>
    </w:p>
    <w:p w:rsidR="2CB4965A" w:rsidP="2CB4965A" w:rsidRDefault="2CB4965A" w14:paraId="7A2AF328" w14:textId="410C0FC5">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6DDE9CAF" w14:textId="3E568E5B">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641B1598" w14:textId="7F2314A4">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hunch proved to be incorrect as the client said ‘no’ and went on to explain how it was ‘new’ to her, this could have shut the session down as Brookfield (1998) mentions there are, ‘power dimensions of assumptive thinking.’ Fortunately, she felt at ease to speak about her history and her sense of responsibility. She described herself as someone who served, I had a sense that this was not in a subservient manner, she went on to say how she had lost a sense of her own identity through this role, which made me question my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initial</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thought process. I echoed the words ‘obstacle’ and ‘barrier’ as I wondered as to whether the loss of her mother was a barrier to dealing with the boxes. The client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disclosed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she had felt a sense of ‘what it’s like to be me’ after the death of her mother. This was in the 9</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of the session, and I had an intense empathic response at this point, and needed to check in with myself, having lost my mother within a similar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time frame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Zaki, et.al (2008) wrote that empathy is ‘the capacity to feel the emotions of other individuals.’ I note, I physically shifted in my chair, but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open posture, this was challenging. In order not to countertransference my grief onto the client I questioned the client’s feelings on this newfound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freedom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9:19s). She replied, ‘fantastic.’ To further elicit some understanding of her frame of mind, I asked as to if she could remember when she felt that way before. To which it became clear that it was before she had children, a theme of responsibilities again was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apparen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 reflection, the client mentioned a different ‘phase of life’ this is a turn of phrase I could have used at various points in the session, to show the client that her need for a different phase in her life was valid and natural. I did utilise the ‘growth’ metaphor, which encompas</w:t>
      </w:r>
      <w:r w:rsidRPr="499E26EB" w:rsidR="499E26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ses the different phase she is trying to move in to.</w:t>
      </w:r>
    </w:p>
    <w:p w:rsidR="2CB4965A" w:rsidP="2CB4965A" w:rsidRDefault="2CB4965A" w14:paraId="7A4B01E3" w14:textId="0239AD7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0407DDCF" w14:textId="3C6A0D20">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decided to explore the theme of responsibility (10</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and how much it is a part of my client’s value system. I challenged her with a question as to why it maybe that she appreciated the responsibility of her children and its fulfilling nature. The reasoning for this was so that the client could hear her own voice in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establishing</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it was valid to feel this way now, and she did by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was, ‘a different phase of life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feel I</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missed an opportunity to discuss the ‘need’ for responsibility which was a phrase the client used. This could be revisited in a later session. I picked up instead on the ‘over fulfilment’ and tied it with the boxes, the therapeutic relationship being genuine enough to make this gentle connection and link it with the responsibility of holding the boxes. The client then mentioned that she had had the strength to end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previous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relationship as it was in that she had lost her sense of identity, firstly. On reflection I could have gone down this pathway, as the client has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been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capable of making significant changes to her life. I was aware though that this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maybe out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realms of my professional capabilities and was keen to come back to the original more practical problem of the ‘stuff’ in the boxes.</w:t>
      </w:r>
    </w:p>
    <w:p w:rsidR="2CB4965A" w:rsidP="2CB4965A" w:rsidRDefault="2CB4965A" w14:paraId="001999ED" w14:textId="1CBF4E7B">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2DF17D7E" w14:textId="5CCB019B">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theme of responsibility continued as the client explained the relationship with her mother, and that despite their history she had taken on the demanding responsibility of being her carer for five years prior to her death. At this point, (11:23s) I felt the immediacy of the situation to explore the responsibility aspect of my client’s core values and echoed her words. She said she had taken on responsibility to the ‘’n’th degree,’ I used minimal encouragers here as the subject matter was delicate and I was concerned not to interrupt the flow of narrative. Another aspect was of the historical relationship with her mother, I had the feeling that there was more too this, so continued with minimal encouragers,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maintaining</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open posture. Through allowing this flow, the client was relaxed enough to know that she was being held in unconditional positive regard and was able to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disclose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relief when her mother passed away, I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 feelings and as I am typing this, I realise the importance of self-care as even though crying can be deep listening, Kagan (2008), ‘if it has touched them that means they have listened,’ the intensity of the therapeutic relationship can be overwhelming for both client and counsellor. I held my feelings in check in the therapeutic space. To explore this issue, and again not to counter transfer my personal feelings in the 13</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I questioned as to whether the relief brought anything else with it. Reflecting on these feelings and the emotions behind them is important for the client to feel understood and heard and to</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good working alliance, as Planalp (2003) states, ‘All of the primary theorists believe it is the foundation of therapy.' The client was keen to explore this route and spoke of moving on and making changes, at this point I mention the obstacles and are they what is maybe...? I stopped here and would question as to whether I am leading the client or imposing my thoughts on her? It would have been better if I had echoed her words at this point as an encourager. The client did continue to speak of the need to ‘clean,’ ‘clear,’ ‘get rid’ and not wanting to be ‘bound by.’ In the 14</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I used the word ‘stuff’ and am fearful that this was ill timed as the client changed the language choice to being of a more personal nature, I am mindful of not completing a sentence in this way again.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felt that the clien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needed her feelings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 paraphrased that she had let go, grieved, but there was still this? This open-ended tailing off caused the client to physically shift in her chair and she went back to using more negative words such as ‘residue’ which I explained to her I found interesting as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a word with positive connotations, I did not wish to mention it being negative. It was at that point that our facial expressions mirrored each other, and the client explained that she did not ‘feel good.' I do not feel that noticing that word was beneficial, at the time, other than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perhaps 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client recognising that it is the stuff she has the power to get rid of is making her feel this way. It did become a useful tool later, however.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could have spoken about the care of her mother and the grief as difficult things she has managed, so the client begins to feel empowered.</w:t>
      </w:r>
    </w:p>
    <w:p w:rsidR="2CB4965A" w:rsidP="2CB4965A" w:rsidRDefault="2CB4965A" w14:paraId="4E8FE188" w14:textId="193D603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1030744C" w14:textId="1F1D469F">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 15 and 16</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minutes of the session, I continued with clarification questions as to the family relationships that were in play. As </w:t>
      </w:r>
      <w:proofErr w:type="spell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Perls</w:t>
      </w:r>
      <w:proofErr w:type="spell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(1969) wrote I was wondering, ‘What has kept her stuck?’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felt that this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important to understand the dynamics and family history involved, the client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she was conscious that she could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make a decision</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I echoed to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reassure (16:22). I could have mentioned that the client had brought her hands to her mouth, which made me wonder about the relationship with her aunt, a slight anxiety or uncertainty about the situation could have been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evident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here. The client laughs, at her own suggested idea of putting a time limit on the aunt to take what she wants. I repeated the plan, (16:45) so the client could hear her own words and allow them to sink in. (The importance of clearing space was mentioned again, in the 21</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client mentions a clear space again and I use this word to reiterate the plan. I am not sure as to whether the plan was too forceful, as the client looked downward.) The client returned to the relationship with her mum, which she described as ‘complicated’ and how she did not need ‘stuff’ to allow that more positive relationship to carry on in her. In this, the 17</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I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 idea of the relationship continuing, as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felt she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needed to hear the unconditional positive regard for this ‘complicated’ mother/daughter relationship. I echoed that it was just ‘stuff’ to her, but there was a responsibility she was carrying for other people. I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challenged  her</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18</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by asking as to whether it was her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responsibility?</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purpose was to make the client see who owned the problem. It was here that the ‘difficult things’ not being done by the aunt and the client not wanting to be ‘held back.’ Our body movements mirrored each other at this point on a subconscious level.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Adler (1963) wrote I felt, ‘a change </w:t>
      </w:r>
      <w:proofErr w:type="gramStart"/>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occur</w:t>
      </w:r>
      <w:proofErr w:type="gramEnd"/>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only in awareness, but also in the way a person thinks and behaves externally.’ I felt that some progress had been made, it was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almost a</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stretch, after exercising!</w:t>
      </w:r>
    </w:p>
    <w:p w:rsidR="2CB4965A" w:rsidP="2CB4965A" w:rsidRDefault="2CB4965A" w14:paraId="3C7665D1" w14:textId="7EBB569E">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4A3D9939" w14:textId="2F23DA2A">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 19</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I posed some transitional questions to check that the client was ready for this moving on. She had firm ideas. I noted (19:45) the metaphorical need for ‘growth’ not just physically growing plants but the need for personal growth. I recall feeling a sense of excitement and lightness, this passed quickly, 20 seconds, as the ‘stuff’ was mentioned again by the client, and this was like a sucker-punch. As Illeris (2014) wrote there was a danger of learning too quickly and going backwards. I explained how I had had an empathic response and how her tone had changed. I felt the need to return to the action plan was the best course for the client. Whether I was looking for job satisfaction here is a question that concerns me. My need for this caused me to ask two questions which may have been a confusing and seem interrogatory for the client. It did bring her back on course, and laughed at the question of what the conversation with her aunt may look like? I was trying to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ascertain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what the client’s expectations were from this. As to whether this was a realistic step. I repeated phrases to ensure readiness for this transition. I asked (22</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by using the client’s word of ‘obstacle’ as to whether talking to her aunt was an ‘obstacle’ she had put in the way? This was too challenging, on reflection, the client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 task of clearing was the big one and the need for help. It would have been sufficient as Rogers (1961) reminds me, ‘to help clients access, understand and express their feelings.’ Clearing the boxes, a metaphor for clearing space in her life, for herself.</w:t>
      </w:r>
    </w:p>
    <w:p w:rsidR="2CB4965A" w:rsidP="2CB4965A" w:rsidRDefault="2CB4965A" w14:paraId="74D291D7" w14:textId="706F3FBC">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499E26EB" w:rsidRDefault="2CB4965A" w14:paraId="243132F2" w14:textId="3A97567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 and support became themes from the 22</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client was aware this was a need, as Mcleod and McLeod (2011) state, ‘individuals seeking help are active and purposeful in trying to resolve their problems so they can live a more satisfying life.’ My tone of voice became sympathetic in asking as to where she hoped the support would come from, I was trying to get her to imagine what the future could look like with this in place. There is the realisation that she can ask for help and her sons will and have helped in the past. I was wondering and prompting as to whet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her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she would</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 prepared to do this? Make a change? By the 24</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the metaphor of growth has returned with an awareness from the client of the shift in the seasons and this as an alignment of change for her. This brings an urgency to the plan, it increased motivation and momentum and the cli</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ent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ates</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she will ‘find a way,’ ‘do it independently.’ I allowed some time of silence in the 25</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for this to embed. Again, I pushed the image of the future, ‘and w</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done it, how, what will that feel like?’ Noticing the change of motivation and momentum in the client was paramount to this aspect of the consultation, as Myers (2000) explained ‘the therapist must be in the same place as the client and simultaneously be capable of achieving and articulating a perspective.’ The response was one of joy, as the client could envisage herself pole-dancing in a clear space and regaining herself. I found it difficult not to laugh at this image, but kept it in check, as Meadows (1996a) states, ‘growth can only occur when a patient is allowed to say everything to an analyst who listens without judgement.’ She reflects on her current state again in the 25</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minute and this was where the relationship is at its strongest where the client and I interchange key moments from the session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her feelings of it be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hard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sk</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we share a joke about ‘residue’ which felt natural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 </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ia</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w:t>
      </w:r>
      <w:r w:rsidRPr="499E26EB"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This verbal tracking of getting clarification, re-statementing, and summarising really reaffirmed the collaborative process. There was a glimmer of congruence with the client between her perceived self and what she has the potential to become. The self-actualising process has begun, as in Argyris’ et.al (1974) literature says as human agents we are designers of action.</w:t>
      </w:r>
    </w:p>
    <w:p w:rsidR="2CB4965A" w:rsidP="2CB4965A" w:rsidRDefault="2CB4965A" w14:paraId="021424FD" w14:textId="12B7BC78">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728E2068" w14:textId="3EF0B215">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session reaches a natural conclusion with my summing up what has become a clear action plan, I use the metaphor of new growth and pick important words from the session that the client used, and she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 only going to wait so long and that waiting is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coming to an end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did the session. What the impact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maybe I</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may never know. To help with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self-reflection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will continue to journal and note my strengths and weaknesses, for as </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Joireman</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 al, (2002) and others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link between self-reflection and the ability to empathise. I recognise that there are aspects of myself I need to continue to work on, such as the loss of my mother and this session did trigger some responses I have needed to check in with. I need to work on noticing and commenting on body language more as I missed opportunities to check in with the client. Reflecting on the details may have enabled a clearer perspective, Bassot (2016). For innocent details may prove to be key and vital details may be irrelevant. </w:t>
      </w:r>
    </w:p>
    <w:p w:rsidR="2CB4965A" w:rsidP="2CB4965A" w:rsidRDefault="2CB4965A" w14:paraId="2B5813E2" w14:textId="710B7DFE">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DB4C9C2" w14:textId="31F5FE2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7A964EA3" w14:textId="1B6ADE07">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2CE4C70" w14:textId="70F803F3">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179CE5E" w14:textId="6310CDF6">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3AB153E8" w14:textId="64E4CF08">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References</w:t>
      </w:r>
    </w:p>
    <w:p w:rsidR="2CB4965A" w:rsidP="2CB4965A" w:rsidRDefault="2CB4965A" w14:paraId="7E1C3496" w14:textId="708E0299">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Argyris, C., &amp; Schön, D. (1974). Theory in Practice Increasing Professional Effectiveness. San Francisco: Jossey-Bass Publishers</w:t>
      </w:r>
    </w:p>
    <w:p w:rsidR="2CB4965A" w:rsidP="2CB4965A" w:rsidRDefault="2CB4965A" w14:paraId="5C8781F7" w14:textId="7956BBE9">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p>
    <w:p w:rsidR="2CB4965A" w:rsidP="2CB4965A" w:rsidRDefault="2CB4965A" w14:paraId="0E800962" w14:textId="237BDC73">
      <w:pPr>
        <w:pStyle w:val="Normal"/>
        <w:spacing w:line="480" w:lineRule="auto"/>
        <w:jc w:val="both"/>
        <w:rPr>
          <w:rFonts w:ascii="Times New Roman" w:hAnsi="Times New Roman" w:eastAsia="Times New Roman" w:cs="Times New Roman"/>
          <w:b w:val="0"/>
          <w:bCs w:val="0"/>
          <w:i w:val="0"/>
          <w:iCs w:val="0"/>
          <w:caps w:val="0"/>
          <w:smallCaps w:val="0"/>
          <w:noProof w:val="0"/>
          <w:color w:val="777777"/>
          <w:sz w:val="19"/>
          <w:szCs w:val="19"/>
          <w:lang w:val="en-GB"/>
        </w:rPr>
      </w:pP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Bassott</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B. (2016) The Reflective Journal UK:</w:t>
      </w:r>
      <w:r w:rsidRPr="2CB4965A" w:rsidR="2CB4965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Macmillan Education</w:t>
      </w:r>
    </w:p>
    <w:p w:rsidR="2CB4965A" w:rsidP="2CB4965A" w:rsidRDefault="2CB4965A" w14:paraId="1CA98250" w14:textId="058D107A">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2CB4965A" w:rsidP="2CB4965A" w:rsidRDefault="2CB4965A" w14:paraId="74FBCBB1" w14:textId="6EA3F7D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Bennett-Levy, James &amp; Thwaites, Richard. (2007). Self and self-reflection in the therapeutic relationship: A conceptual map and practical strategies for the training, </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supervision</w:t>
      </w: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self-supervision of interpersonal skill. London, </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UK:Sage</w:t>
      </w:r>
      <w:proofErr w:type="spellEnd"/>
    </w:p>
    <w:p w:rsidR="2CB4965A" w:rsidP="2CB4965A" w:rsidRDefault="2CB4965A" w14:paraId="39BFDFC1" w14:textId="59DF7B99">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13CADF9E" w14:textId="1F5506B8">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r w:rsidRPr="2CB4965A" w:rsidR="2CB4965A">
        <w:rPr>
          <w:rFonts w:ascii="Times New Roman" w:hAnsi="Times New Roman" w:eastAsia="Times New Roman" w:cs="Times New Roman"/>
          <w:noProof w:val="0"/>
          <w:sz w:val="24"/>
          <w:szCs w:val="24"/>
          <w:lang w:val="en-GB"/>
        </w:rPr>
        <w:t xml:space="preserve">Brookfield SD. (1995) Becoming a critically reflective teacher. San Francisco: Jossey-Bass, </w:t>
      </w:r>
    </w:p>
    <w:p w:rsidR="2CB4965A" w:rsidP="2CB4965A" w:rsidRDefault="2CB4965A" w14:paraId="2400C0F8" w14:textId="575BE3CF">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proofErr w:type="spell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Delderfield</w:t>
      </w:r>
      <w:proofErr w:type="spell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xml:space="preserve">, R., &amp; Bolton, G. (2018). Reflective Practice: An Introduction. In G. Bolton &amp; R. </w:t>
      </w:r>
      <w:proofErr w:type="spell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Delderfield</w:t>
      </w:r>
      <w:proofErr w:type="spell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xml:space="preserve"> (Authors), Reflective Practice (5</w:t>
      </w:r>
      <w:proofErr w:type="gramStart"/>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th  ed.</w:t>
      </w:r>
      <w:proofErr w:type="gramEnd"/>
      <w:r w:rsidRPr="2CB4965A" w:rsidR="2CB4965A">
        <w:rPr>
          <w:rFonts w:ascii="Times New Roman" w:hAnsi="Times New Roman" w:eastAsia="Times New Roman" w:cs="Times New Roman"/>
          <w:b w:val="0"/>
          <w:bCs w:val="0"/>
          <w:i w:val="0"/>
          <w:iCs w:val="0"/>
          <w:caps w:val="0"/>
          <w:smallCaps w:val="0"/>
          <w:noProof w:val="0"/>
          <w:color w:val="3E3E3E"/>
          <w:sz w:val="24"/>
          <w:szCs w:val="24"/>
          <w:lang w:val="en-GB"/>
        </w:rPr>
        <w:t>, pp. 9-10). London, UK: Sage</w:t>
      </w:r>
    </w:p>
    <w:p w:rsidR="2CB4965A" w:rsidP="2CB4965A" w:rsidRDefault="2CB4965A" w14:paraId="6F57674F" w14:textId="7B152BC4">
      <w:pPr>
        <w:pStyle w:val="Normal"/>
        <w:spacing w:line="480" w:lineRule="auto"/>
        <w:jc w:val="both"/>
        <w:rPr>
          <w:rFonts w:ascii="Times New Roman" w:hAnsi="Times New Roman" w:eastAsia="Times New Roman" w:cs="Times New Roman"/>
          <w:b w:val="0"/>
          <w:bCs w:val="0"/>
          <w:i w:val="0"/>
          <w:iCs w:val="0"/>
          <w:caps w:val="0"/>
          <w:smallCaps w:val="0"/>
          <w:noProof w:val="0"/>
          <w:color w:val="3E3E3E"/>
          <w:sz w:val="24"/>
          <w:szCs w:val="24"/>
          <w:lang w:val="en-GB"/>
        </w:rPr>
      </w:pPr>
    </w:p>
    <w:p w:rsidR="2CB4965A" w:rsidP="2CB4965A" w:rsidRDefault="2CB4965A" w14:paraId="41BB9AAD" w14:textId="0CD46D87">
      <w:pPr>
        <w:pStyle w:val="Normal"/>
        <w:spacing w:line="480" w:lineRule="auto"/>
        <w:jc w:val="both"/>
        <w:rPr>
          <w:rFonts w:ascii="Times New Roman" w:hAnsi="Times New Roman" w:eastAsia="Times New Roman" w:cs="Times New Roman"/>
          <w:noProof w:val="0"/>
          <w:sz w:val="24"/>
          <w:szCs w:val="24"/>
          <w:lang w:val="en-GB"/>
        </w:rPr>
      </w:pPr>
      <w:proofErr w:type="spellStart"/>
      <w:r w:rsidRPr="2CB4965A" w:rsidR="2CB4965A">
        <w:rPr>
          <w:rFonts w:ascii="Times New Roman" w:hAnsi="Times New Roman" w:eastAsia="Times New Roman" w:cs="Times New Roman"/>
          <w:noProof w:val="0"/>
          <w:sz w:val="24"/>
          <w:szCs w:val="24"/>
          <w:lang w:val="en-GB"/>
        </w:rPr>
        <w:t>Egan,G</w:t>
      </w:r>
      <w:proofErr w:type="spellEnd"/>
      <w:r w:rsidRPr="2CB4965A" w:rsidR="2CB4965A">
        <w:rPr>
          <w:rFonts w:ascii="Times New Roman" w:hAnsi="Times New Roman" w:eastAsia="Times New Roman" w:cs="Times New Roman"/>
          <w:noProof w:val="0"/>
          <w:sz w:val="24"/>
          <w:szCs w:val="24"/>
          <w:lang w:val="en-GB"/>
        </w:rPr>
        <w:t>.(1998</w:t>
      </w:r>
      <w:proofErr w:type="gramStart"/>
      <w:r w:rsidRPr="2CB4965A" w:rsidR="2CB4965A">
        <w:rPr>
          <w:rFonts w:ascii="Times New Roman" w:hAnsi="Times New Roman" w:eastAsia="Times New Roman" w:cs="Times New Roman"/>
          <w:noProof w:val="0"/>
          <w:sz w:val="24"/>
          <w:szCs w:val="24"/>
          <w:lang w:val="en-GB"/>
        </w:rPr>
        <w:t>)  The</w:t>
      </w:r>
      <w:proofErr w:type="gramEnd"/>
      <w:r w:rsidRPr="2CB4965A" w:rsidR="2CB4965A">
        <w:rPr>
          <w:rFonts w:ascii="Times New Roman" w:hAnsi="Times New Roman" w:eastAsia="Times New Roman" w:cs="Times New Roman"/>
          <w:noProof w:val="0"/>
          <w:sz w:val="24"/>
          <w:szCs w:val="24"/>
          <w:lang w:val="en-GB"/>
        </w:rPr>
        <w:t xml:space="preserve"> Skilled Helper: a problem management and opportunity development approach to helping (7th edition, Pacific Grove, CA: Brooks Cole, 2002) </w:t>
      </w:r>
    </w:p>
    <w:p w:rsidR="2CB4965A" w:rsidP="2CB4965A" w:rsidRDefault="2CB4965A" w14:paraId="78211D7E" w14:textId="6131DF52">
      <w:pPr>
        <w:pStyle w:val="Normal"/>
        <w:spacing w:line="480" w:lineRule="auto"/>
        <w:jc w:val="both"/>
        <w:rPr>
          <w:rFonts w:ascii="Times New Roman" w:hAnsi="Times New Roman" w:eastAsia="Times New Roman" w:cs="Times New Roman"/>
          <w:noProof w:val="0"/>
          <w:sz w:val="24"/>
          <w:szCs w:val="24"/>
          <w:lang w:val="en-GB"/>
        </w:rPr>
      </w:pPr>
      <w:proofErr w:type="spellStart"/>
      <w:r w:rsidRPr="2CB4965A" w:rsidR="2CB4965A">
        <w:rPr>
          <w:rFonts w:ascii="Times New Roman" w:hAnsi="Times New Roman" w:eastAsia="Times New Roman" w:cs="Times New Roman"/>
          <w:noProof w:val="0"/>
          <w:sz w:val="24"/>
          <w:szCs w:val="24"/>
          <w:lang w:val="en-GB"/>
        </w:rPr>
        <w:t>Egan,G</w:t>
      </w:r>
      <w:proofErr w:type="spellEnd"/>
      <w:r w:rsidRPr="2CB4965A" w:rsidR="2CB4965A">
        <w:rPr>
          <w:rFonts w:ascii="Times New Roman" w:hAnsi="Times New Roman" w:eastAsia="Times New Roman" w:cs="Times New Roman"/>
          <w:noProof w:val="0"/>
          <w:sz w:val="24"/>
          <w:szCs w:val="24"/>
          <w:lang w:val="en-GB"/>
        </w:rPr>
        <w:t>. (2006) Essentials of Skilled Helping: managing problems, developing opportunities (Pacific Grove, CA: Brooks Cole, 2006).</w:t>
      </w:r>
    </w:p>
    <w:p w:rsidR="2CB4965A" w:rsidP="2CB4965A" w:rsidRDefault="2CB4965A" w14:paraId="2DAAD049" w14:textId="7241F8DA">
      <w:pPr>
        <w:pStyle w:val="Normal"/>
        <w:spacing w:line="480" w:lineRule="auto"/>
        <w:jc w:val="both"/>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Gerace, Adam &amp; Day, Andrew &amp; Casey, Sharon &amp; Mohr, Philip. (2017). ‘I Think, You Think’: Understanding the Importance of Self-Reflection to the Taking of Another Person's Perspective. Journal of Relationships Research. 8. e9, 1-19. 10.1017/jrr.2017.</w:t>
      </w:r>
    </w:p>
    <w:p w:rsidR="2CB4965A" w:rsidP="2CB4965A" w:rsidRDefault="2CB4965A" w14:paraId="2140712B" w14:textId="63CA672A">
      <w:pPr>
        <w:pStyle w:val="Normal"/>
        <w:spacing w:line="480" w:lineRule="auto"/>
        <w:jc w:val="both"/>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Henretty, Jennifer &amp; Levitt, Heidi &amp; Mathews, Susan. (2008). Clients' experiences of moments of sadness in psychotherapy: A grounded theory analysis. Psychotherapy </w:t>
      </w:r>
      <w:proofErr w:type="gramStart"/>
      <w:r w:rsidRPr="2CB4965A" w:rsidR="2CB4965A">
        <w:rPr>
          <w:rFonts w:ascii="Times New Roman" w:hAnsi="Times New Roman" w:eastAsia="Times New Roman" w:cs="Times New Roman"/>
          <w:noProof w:val="0"/>
          <w:sz w:val="24"/>
          <w:szCs w:val="24"/>
          <w:lang w:val="en-GB"/>
        </w:rPr>
        <w:t>research :</w:t>
      </w:r>
      <w:proofErr w:type="gramEnd"/>
      <w:r w:rsidRPr="2CB4965A" w:rsidR="2CB4965A">
        <w:rPr>
          <w:rFonts w:ascii="Times New Roman" w:hAnsi="Times New Roman" w:eastAsia="Times New Roman" w:cs="Times New Roman"/>
          <w:noProof w:val="0"/>
          <w:sz w:val="24"/>
          <w:szCs w:val="24"/>
          <w:lang w:val="en-GB"/>
        </w:rPr>
        <w:t xml:space="preserve"> journal of the Society for Psychotherapy Research. 18. 243-55. 10.1080/1050330070176583</w:t>
      </w:r>
    </w:p>
    <w:p w:rsidR="2CB4965A" w:rsidP="2CB4965A" w:rsidRDefault="2CB4965A" w14:paraId="0BEAD559" w14:textId="04B3710E">
      <w:pPr>
        <w:pStyle w:val="Heading1"/>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B4965A" w:rsidR="2CB4965A">
        <w:rPr>
          <w:rFonts w:ascii="Times New Roman" w:hAnsi="Times New Roman" w:eastAsia="Times New Roman" w:cs="Times New Roman"/>
          <w:noProof w:val="0"/>
          <w:color w:val="auto"/>
          <w:sz w:val="24"/>
          <w:szCs w:val="24"/>
          <w:lang w:val="en-GB"/>
        </w:rPr>
        <w:t>Illeris, K (2014) Transformative Learning and Identity, London, UK, Routledge</w:t>
      </w:r>
    </w:p>
    <w:p w:rsidR="2CB4965A" w:rsidP="2CB4965A" w:rsidRDefault="2CB4965A" w14:paraId="1F157A58" w14:textId="144A31D1">
      <w:pPr>
        <w:pStyle w:val="Heading1"/>
        <w:spacing w:line="480" w:lineRule="auto"/>
        <w:rPr>
          <w:rFonts w:ascii="Times New Roman" w:hAnsi="Times New Roman" w:eastAsia="Times New Roman" w:cs="Times New Roman"/>
          <w:b w:val="0"/>
          <w:bCs w:val="0"/>
          <w:i w:val="0"/>
          <w:iCs w:val="0"/>
          <w:caps w:val="0"/>
          <w:smallCaps w:val="0"/>
          <w:noProof w:val="0"/>
          <w:color w:val="555555"/>
          <w:sz w:val="28"/>
          <w:szCs w:val="28"/>
          <w:lang w:val="en-GB"/>
        </w:rPr>
      </w:pPr>
      <w:r w:rsidRPr="2CB4965A" w:rsidR="2CB4965A">
        <w:rPr>
          <w:rFonts w:ascii="Times New Roman" w:hAnsi="Times New Roman" w:eastAsia="Times New Roman" w:cs="Times New Roman"/>
          <w:noProof w:val="0"/>
          <w:color w:val="auto"/>
          <w:sz w:val="24"/>
          <w:szCs w:val="24"/>
          <w:lang w:val="en-GB"/>
        </w:rPr>
        <w:t xml:space="preserve">McLeod &amp; McLeod (2011) Counselling Skills </w:t>
      </w:r>
      <w:proofErr w:type="gramStart"/>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A</w:t>
      </w:r>
      <w:proofErr w:type="gramEnd"/>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Practical Guide for Counsellors and Helping </w:t>
      </w:r>
      <w:proofErr w:type="gramStart"/>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Professionals ,</w:t>
      </w:r>
      <w:proofErr w:type="gramEnd"/>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NY. Open University Press McGraw Hill Education</w:t>
      </w:r>
      <w:r w:rsidRPr="2CB4965A" w:rsidR="2CB4965A">
        <w:rPr>
          <w:rFonts w:ascii="Times New Roman" w:hAnsi="Times New Roman" w:eastAsia="Times New Roman" w:cs="Times New Roman"/>
          <w:b w:val="0"/>
          <w:bCs w:val="0"/>
          <w:i w:val="0"/>
          <w:iCs w:val="0"/>
          <w:caps w:val="0"/>
          <w:smallCaps w:val="0"/>
          <w:noProof w:val="0"/>
          <w:color w:val="555555"/>
          <w:sz w:val="28"/>
          <w:szCs w:val="28"/>
          <w:lang w:val="en-GB"/>
        </w:rPr>
        <w:t xml:space="preserve">, </w:t>
      </w:r>
    </w:p>
    <w:p w:rsidR="2CB4965A" w:rsidP="2CB4965A" w:rsidRDefault="2CB4965A" w14:paraId="6457DCD5" w14:textId="060D395A">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00A0CECB" w14:textId="7DFEBCF0">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 Meadow, P.W. (1996a). How We Aim to be with </w:t>
      </w:r>
      <w:proofErr w:type="gramStart"/>
      <w:r w:rsidRPr="2CB4965A" w:rsidR="2CB4965A">
        <w:rPr>
          <w:rFonts w:ascii="Times New Roman" w:hAnsi="Times New Roman" w:eastAsia="Times New Roman" w:cs="Times New Roman"/>
          <w:noProof w:val="0"/>
          <w:sz w:val="24"/>
          <w:szCs w:val="24"/>
          <w:lang w:val="en-GB"/>
        </w:rPr>
        <w:t>Patients</w:t>
      </w:r>
      <w:proofErr w:type="gramEnd"/>
      <w:r w:rsidRPr="2CB4965A" w:rsidR="2CB4965A">
        <w:rPr>
          <w:rFonts w:ascii="Times New Roman" w:hAnsi="Times New Roman" w:eastAsia="Times New Roman" w:cs="Times New Roman"/>
          <w:noProof w:val="0"/>
          <w:sz w:val="24"/>
          <w:szCs w:val="24"/>
          <w:lang w:val="en-GB"/>
        </w:rPr>
        <w:t xml:space="preserve">. Mod. </w:t>
      </w:r>
      <w:proofErr w:type="spellStart"/>
      <w:r w:rsidRPr="2CB4965A" w:rsidR="2CB4965A">
        <w:rPr>
          <w:rFonts w:ascii="Times New Roman" w:hAnsi="Times New Roman" w:eastAsia="Times New Roman" w:cs="Times New Roman"/>
          <w:noProof w:val="0"/>
          <w:sz w:val="24"/>
          <w:szCs w:val="24"/>
          <w:lang w:val="en-GB"/>
        </w:rPr>
        <w:t>Psychoanal</w:t>
      </w:r>
      <w:proofErr w:type="spellEnd"/>
      <w:r w:rsidRPr="2CB4965A" w:rsidR="2CB4965A">
        <w:rPr>
          <w:rFonts w:ascii="Times New Roman" w:hAnsi="Times New Roman" w:eastAsia="Times New Roman" w:cs="Times New Roman"/>
          <w:noProof w:val="0"/>
          <w:sz w:val="24"/>
          <w:szCs w:val="24"/>
          <w:lang w:val="en-GB"/>
        </w:rPr>
        <w:t>., 14:145-162 Copyright © 2009, Psychoanalytic Electronic Publishing.</w:t>
      </w:r>
    </w:p>
    <w:p w:rsidR="2CB4965A" w:rsidP="2CB4965A" w:rsidRDefault="2CB4965A" w14:paraId="299B855C" w14:textId="02D788AC">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Moore, Elizabeth </w:t>
      </w:r>
      <w:proofErr w:type="gramStart"/>
      <w:r w:rsidRPr="2CB4965A" w:rsidR="2CB4965A">
        <w:rPr>
          <w:rFonts w:ascii="Times New Roman" w:hAnsi="Times New Roman" w:eastAsia="Times New Roman" w:cs="Times New Roman"/>
          <w:noProof w:val="0"/>
          <w:sz w:val="24"/>
          <w:szCs w:val="24"/>
          <w:lang w:val="en-GB"/>
        </w:rPr>
        <w:t>(..</w:t>
      </w:r>
      <w:proofErr w:type="gramEnd"/>
      <w:r w:rsidRPr="2CB4965A" w:rsidR="2CB4965A">
        <w:rPr>
          <w:rFonts w:ascii="Times New Roman" w:hAnsi="Times New Roman" w:eastAsia="Times New Roman" w:cs="Times New Roman"/>
          <w:noProof w:val="0"/>
          <w:sz w:val="24"/>
          <w:szCs w:val="24"/>
          <w:lang w:val="en-GB"/>
        </w:rPr>
        <w:t xml:space="preserve"> "Being Listened to With Empathy: The Experience and Effect for Emerging and </w:t>
      </w:r>
      <w:proofErr w:type="spellStart"/>
      <w:r w:rsidRPr="2CB4965A" w:rsidR="2CB4965A">
        <w:rPr>
          <w:rFonts w:ascii="Times New Roman" w:hAnsi="Times New Roman" w:eastAsia="Times New Roman" w:cs="Times New Roman"/>
          <w:noProof w:val="0"/>
          <w:sz w:val="24"/>
          <w:szCs w:val="24"/>
          <w:lang w:val="en-GB"/>
        </w:rPr>
        <w:t>MiddleAged</w:t>
      </w:r>
      <w:proofErr w:type="spellEnd"/>
      <w:r w:rsidRPr="2CB4965A" w:rsidR="2CB4965A">
        <w:rPr>
          <w:rFonts w:ascii="Times New Roman" w:hAnsi="Times New Roman" w:eastAsia="Times New Roman" w:cs="Times New Roman"/>
          <w:noProof w:val="0"/>
          <w:sz w:val="24"/>
          <w:szCs w:val="24"/>
          <w:lang w:val="en-GB"/>
        </w:rPr>
        <w:t xml:space="preserve"> Adults" (2020). Master of Arts (MA), Thesis, Communication &amp; Theatre Arts, Old Dominion University, DOI: 10.25777/9332-yf18</w:t>
      </w:r>
    </w:p>
    <w:p w:rsidR="2CB4965A" w:rsidP="2CB4965A" w:rsidRDefault="2CB4965A" w14:paraId="16099D44" w14:textId="03F1A25E">
      <w:pPr>
        <w:pStyle w:val="Normal"/>
        <w:spacing w:line="480" w:lineRule="auto"/>
        <w:rPr>
          <w:rFonts w:ascii="Times New Roman" w:hAnsi="Times New Roman" w:eastAsia="Times New Roman" w:cs="Times New Roman"/>
          <w:b w:val="0"/>
          <w:bCs w:val="0"/>
          <w:i w:val="0"/>
          <w:iCs w:val="0"/>
          <w:caps w:val="0"/>
          <w:smallCaps w:val="0"/>
          <w:noProof w:val="0"/>
          <w:color w:val="333333"/>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Myers, S. (2000). Empathic Listening: Reports on the Experience of being Heard.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Journal of Humanistic Psychology</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40</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(2), 148–173.</w:t>
      </w:r>
    </w:p>
    <w:p w:rsidR="2CB4965A" w:rsidP="2CB4965A" w:rsidRDefault="2CB4965A" w14:paraId="104D1221" w14:textId="0576C601">
      <w:pPr>
        <w:pStyle w:val="Normal"/>
        <w:spacing w:line="480" w:lineRule="auto"/>
        <w:rPr>
          <w:rFonts w:ascii="Times New Roman" w:hAnsi="Times New Roman" w:eastAsia="Times New Roman" w:cs="Times New Roman"/>
          <w:noProof w:val="0"/>
          <w:lang w:val="en-GB"/>
        </w:rPr>
      </w:pPr>
    </w:p>
    <w:p w:rsidR="2CB4965A" w:rsidP="2CB4965A" w:rsidRDefault="2CB4965A" w14:paraId="68E73D51" w14:textId="6CA16452">
      <w:pPr>
        <w:pStyle w:val="Normal"/>
        <w:spacing w:line="480" w:lineRule="auto"/>
        <w:jc w:val="both"/>
        <w:rPr>
          <w:rFonts w:ascii="Times New Roman" w:hAnsi="Times New Roman" w:eastAsia="Times New Roman" w:cs="Times New Roman"/>
          <w:b w:val="0"/>
          <w:bCs w:val="0"/>
          <w:i w:val="0"/>
          <w:iCs w:val="0"/>
          <w:caps w:val="0"/>
          <w:smallCaps w:val="0"/>
          <w:noProof w:val="0"/>
          <w:color w:val="232323"/>
          <w:sz w:val="24"/>
          <w:szCs w:val="24"/>
          <w:lang w:val="en-GB"/>
        </w:rPr>
      </w:pPr>
      <w:proofErr w:type="spellStart"/>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Perls</w:t>
      </w:r>
      <w:proofErr w:type="spellEnd"/>
      <w:r w:rsidRPr="2CB4965A" w:rsidR="2CB4965A">
        <w:rPr>
          <w:rFonts w:ascii="Times New Roman" w:hAnsi="Times New Roman" w:eastAsia="Times New Roman" w:cs="Times New Roman"/>
          <w:b w:val="0"/>
          <w:bCs w:val="0"/>
          <w:i w:val="0"/>
          <w:iCs w:val="0"/>
          <w:caps w:val="0"/>
          <w:smallCaps w:val="0"/>
          <w:noProof w:val="0"/>
          <w:color w:val="232323"/>
          <w:sz w:val="24"/>
          <w:szCs w:val="24"/>
          <w:lang w:val="en-GB"/>
        </w:rPr>
        <w:t>, F.S. (1969) Gestalt Therapy Verbatim. Real People Press, Lafayette</w:t>
      </w:r>
    </w:p>
    <w:p w:rsidR="2CB4965A" w:rsidP="2CB4965A" w:rsidRDefault="2CB4965A" w14:paraId="3A688C6E" w14:textId="74AACAE8">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Planalp, S. (2003</w:t>
      </w:r>
      <w:proofErr w:type="gram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The</w:t>
      </w:r>
      <w:proofErr w:type="gramEnd"/>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 xml:space="preserve"> unacknowledged role of emotion in theories of close relationships: How do theories feel? </w:t>
      </w:r>
      <w:r w:rsidRPr="2CB4965A" w:rsidR="2CB4965A">
        <w:rPr>
          <w:rFonts w:ascii="Times New Roman" w:hAnsi="Times New Roman" w:eastAsia="Times New Roman" w:cs="Times New Roman"/>
          <w:b w:val="0"/>
          <w:bCs w:val="0"/>
          <w:i w:val="0"/>
          <w:iCs w:val="0"/>
          <w:caps w:val="0"/>
          <w:smallCaps w:val="0"/>
          <w:noProof w:val="0"/>
          <w:color w:val="333333"/>
          <w:sz w:val="24"/>
          <w:szCs w:val="24"/>
          <w:lang w:val="en-GB"/>
        </w:rPr>
        <w:t>Communication Theory</w:t>
      </w:r>
      <w:r w:rsidRPr="2CB4965A" w:rsidR="2CB4965A">
        <w:rPr>
          <w:rFonts w:ascii="Times New Roman" w:hAnsi="Times New Roman" w:eastAsia="Times New Roman" w:cs="Times New Roman"/>
          <w:b w:val="0"/>
          <w:bCs w:val="0"/>
          <w:i w:val="1"/>
          <w:iCs w:val="1"/>
          <w:caps w:val="0"/>
          <w:smallCaps w:val="0"/>
          <w:noProof w:val="0"/>
          <w:color w:val="333333"/>
          <w:sz w:val="24"/>
          <w:szCs w:val="24"/>
          <w:lang w:val="en-GB"/>
        </w:rPr>
        <w:t>,</w:t>
      </w:r>
      <w:r w:rsidRPr="2CB4965A" w:rsidR="2CB4965A">
        <w:rPr>
          <w:rFonts w:ascii="Times New Roman" w:hAnsi="Times New Roman" w:eastAsia="Times New Roman" w:cs="Times New Roman"/>
          <w:b w:val="0"/>
          <w:bCs w:val="0"/>
          <w:i w:val="0"/>
          <w:iCs w:val="0"/>
          <w:caps w:val="0"/>
          <w:smallCaps w:val="0"/>
          <w:noProof w:val="0"/>
          <w:color w:val="666666"/>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Washington, DC</w:t>
      </w: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 xml:space="preserve"> American Psychological Association.</w:t>
      </w:r>
    </w:p>
    <w:p w:rsidR="2CB4965A" w:rsidP="2CB4965A" w:rsidRDefault="2CB4965A" w14:paraId="76DCAEDF" w14:textId="267E7354">
      <w:pPr>
        <w:pStyle w:val="Heading1"/>
        <w:spacing w:line="480" w:lineRule="auto"/>
        <w:rPr>
          <w:rFonts w:ascii="Times New Roman" w:hAnsi="Times New Roman" w:eastAsia="Times New Roman" w:cs="Times New Roman"/>
          <w:b w:val="0"/>
          <w:bCs w:val="0"/>
          <w:i w:val="0"/>
          <w:iCs w:val="0"/>
          <w:caps w:val="0"/>
          <w:smallCaps w:val="0"/>
          <w:noProof w:val="0"/>
          <w:color w:val="1C1D1E"/>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Rogers, C (1961)</w:t>
      </w:r>
      <w:r w:rsidRPr="2CB4965A" w:rsidR="2CB4965A">
        <w:rPr>
          <w:rFonts w:ascii="Times New Roman" w:hAnsi="Times New Roman" w:eastAsia="Times New Roman" w:cs="Times New Roman"/>
          <w:b w:val="1"/>
          <w:bCs w:val="1"/>
          <w:i w:val="0"/>
          <w:iCs w:val="0"/>
          <w:caps w:val="0"/>
          <w:smallCaps w:val="0"/>
          <w:noProof w:val="0"/>
          <w:color w:val="1C1D1E"/>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On Becoming a Person</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Boston, MA: Houghton Mifflin,</w:t>
      </w:r>
    </w:p>
    <w:p w:rsidR="2CB4965A" w:rsidP="2CB4965A" w:rsidRDefault="2CB4965A" w14:paraId="2DEB2B06" w14:textId="5D0127CD">
      <w:pPr>
        <w:pStyle w:val="Heading1"/>
        <w:spacing w:line="480" w:lineRule="auto"/>
        <w:rPr>
          <w:rFonts w:ascii="Times New Roman" w:hAnsi="Times New Roman" w:eastAsia="Times New Roman" w:cs="Times New Roman"/>
          <w:b w:val="0"/>
          <w:bCs w:val="0"/>
          <w:i w:val="0"/>
          <w:iCs w:val="0"/>
          <w:caps w:val="0"/>
          <w:smallCaps w:val="0"/>
          <w:noProof w:val="0"/>
          <w:color w:val="1C1D1E"/>
          <w:sz w:val="24"/>
          <w:szCs w:val="24"/>
          <w:lang w:val="en-GB"/>
        </w:rPr>
      </w:pP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Reeves, A. (2018) An introduction to counselling and Psychotherapy from Theory to Practice. 2</w:t>
      </w:r>
      <w:r w:rsidRPr="2CB4965A" w:rsidR="2CB4965A">
        <w:rPr>
          <w:rFonts w:ascii="Times New Roman" w:hAnsi="Times New Roman" w:eastAsia="Times New Roman" w:cs="Times New Roman"/>
          <w:b w:val="0"/>
          <w:bCs w:val="0"/>
          <w:i w:val="0"/>
          <w:iCs w:val="0"/>
          <w:caps w:val="0"/>
          <w:smallCaps w:val="0"/>
          <w:noProof w:val="0"/>
          <w:color w:val="1C1D1E"/>
          <w:sz w:val="24"/>
          <w:szCs w:val="24"/>
          <w:vertAlign w:val="superscript"/>
          <w:lang w:val="en-GB"/>
        </w:rPr>
        <w:t>nd</w:t>
      </w:r>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edition. </w:t>
      </w:r>
      <w:proofErr w:type="spellStart"/>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London:Sage</w:t>
      </w:r>
      <w:proofErr w:type="spellEnd"/>
      <w:r w:rsidRPr="2CB4965A" w:rsidR="2CB4965A">
        <w:rPr>
          <w:rFonts w:ascii="Times New Roman" w:hAnsi="Times New Roman" w:eastAsia="Times New Roman" w:cs="Times New Roman"/>
          <w:b w:val="0"/>
          <w:bCs w:val="0"/>
          <w:i w:val="0"/>
          <w:iCs w:val="0"/>
          <w:caps w:val="0"/>
          <w:smallCaps w:val="0"/>
          <w:noProof w:val="0"/>
          <w:color w:val="1C1D1E"/>
          <w:sz w:val="24"/>
          <w:szCs w:val="24"/>
          <w:lang w:val="en-GB"/>
        </w:rPr>
        <w:t xml:space="preserve"> </w:t>
      </w:r>
    </w:p>
    <w:p w:rsidR="2CB4965A" w:rsidP="2CB4965A" w:rsidRDefault="2CB4965A" w14:paraId="0A7B87D2" w14:textId="4E5EFE45">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13C67A9D" w14:textId="69A40E41">
      <w:pPr>
        <w:pStyle w:val="Normal"/>
        <w:spacing w:line="480" w:lineRule="auto"/>
        <w:rPr>
          <w:rFonts w:ascii="Times New Roman" w:hAnsi="Times New Roman" w:eastAsia="Times New Roman" w:cs="Times New Roman"/>
          <w:noProof w:val="0"/>
          <w:sz w:val="24"/>
          <w:szCs w:val="24"/>
          <w:lang w:val="en-GB"/>
        </w:rPr>
      </w:pPr>
      <w:r w:rsidRPr="2CB4965A" w:rsidR="2CB4965A">
        <w:rPr>
          <w:rFonts w:ascii="Times New Roman" w:hAnsi="Times New Roman" w:eastAsia="Times New Roman" w:cs="Times New Roman"/>
          <w:noProof w:val="0"/>
          <w:sz w:val="24"/>
          <w:szCs w:val="24"/>
          <w:lang w:val="en-GB"/>
        </w:rPr>
        <w:t xml:space="preserve">Zaki, Jamil &amp; Bolger, Niall &amp; Ochsner, Kevin. (2008). It Takes Two </w:t>
      </w:r>
      <w:proofErr w:type="gramStart"/>
      <w:r w:rsidRPr="2CB4965A" w:rsidR="2CB4965A">
        <w:rPr>
          <w:rFonts w:ascii="Times New Roman" w:hAnsi="Times New Roman" w:eastAsia="Times New Roman" w:cs="Times New Roman"/>
          <w:noProof w:val="0"/>
          <w:sz w:val="24"/>
          <w:szCs w:val="24"/>
          <w:lang w:val="en-GB"/>
        </w:rPr>
        <w:t>The</w:t>
      </w:r>
      <w:proofErr w:type="gramEnd"/>
      <w:r w:rsidRPr="2CB4965A" w:rsidR="2CB4965A">
        <w:rPr>
          <w:rFonts w:ascii="Times New Roman" w:hAnsi="Times New Roman" w:eastAsia="Times New Roman" w:cs="Times New Roman"/>
          <w:noProof w:val="0"/>
          <w:sz w:val="24"/>
          <w:szCs w:val="24"/>
          <w:lang w:val="en-GB"/>
        </w:rPr>
        <w:t xml:space="preserve"> Interpersonal Nature of Empathic Accuracy. Psychological science. 19. 399-404. 10.1111/j.1467-9280.2008.0209</w:t>
      </w:r>
    </w:p>
    <w:p w:rsidR="2CB4965A" w:rsidP="2CB4965A" w:rsidRDefault="2CB4965A" w14:paraId="24FE2F67" w14:textId="60A525FC">
      <w:pPr>
        <w:pStyle w:val="Normal"/>
        <w:spacing w:line="480" w:lineRule="auto"/>
        <w:jc w:val="both"/>
        <w:rPr>
          <w:rFonts w:ascii="Times New Roman" w:hAnsi="Times New Roman" w:eastAsia="Times New Roman" w:cs="Times New Roman"/>
          <w:color w:val="auto"/>
          <w:u w:val="none"/>
        </w:rPr>
      </w:pPr>
      <w:hyperlink r:id="R29be590eee1c4dac">
        <w:r w:rsidRPr="2CB4965A" w:rsidR="2CB4965A">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https://morgankuepfer.weebly.com/reflecting.html</w:t>
        </w:r>
      </w:hyperlink>
    </w:p>
    <w:p w:rsidR="2CB4965A" w:rsidP="2CB4965A" w:rsidRDefault="2CB4965A" w14:paraId="66448DD9" w14:textId="563508F8">
      <w:pPr>
        <w:pStyle w:val="Normal"/>
        <w:spacing w:line="480" w:lineRule="auto"/>
        <w:rPr>
          <w:rFonts w:ascii="Times New Roman" w:hAnsi="Times New Roman" w:eastAsia="Times New Roman" w:cs="Times New Roman"/>
          <w:noProof w:val="0"/>
          <w:sz w:val="24"/>
          <w:szCs w:val="24"/>
          <w:lang w:val="en-GB"/>
        </w:rPr>
      </w:pPr>
    </w:p>
    <w:p w:rsidR="2CB4965A" w:rsidP="2CB4965A" w:rsidRDefault="2CB4965A" w14:paraId="12127B48" w14:textId="5CCFA2B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https://www.counsellingconnection.com/wp-content/uploads/2009/10/report-4-reflective-practice-supervision-self-care.pdf</w:t>
      </w:r>
    </w:p>
    <w:p w:rsidR="2CB4965A" w:rsidP="2CB4965A" w:rsidRDefault="2CB4965A" w14:paraId="497F30DC" w14:textId="37804B6F">
      <w:pPr>
        <w:pStyle w:val="Normal"/>
        <w:spacing w:line="48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2CB4965A" w:rsidP="2CB4965A" w:rsidRDefault="2CB4965A" w14:paraId="0C30BAFC" w14:textId="3DD8EBDF">
      <w:pPr>
        <w:pStyle w:val="Normal"/>
        <w:spacing w:line="480" w:lineRule="auto"/>
        <w:jc w:val="both"/>
        <w:rPr>
          <w:rFonts w:ascii="Times New Roman" w:hAnsi="Times New Roman" w:eastAsia="Times New Roman" w:cs="Times New Roman"/>
          <w:b w:val="0"/>
          <w:bCs w:val="0"/>
          <w:i w:val="0"/>
          <w:iCs w:val="0"/>
          <w:caps w:val="0"/>
          <w:smallCaps w:val="0"/>
          <w:noProof w:val="0"/>
          <w:color w:val="666666"/>
          <w:sz w:val="21"/>
          <w:szCs w:val="21"/>
          <w:lang w:val="en-GB"/>
        </w:rPr>
      </w:pPr>
      <w:r w:rsidRPr="2CB4965A" w:rsidR="2CB4965A">
        <w:rPr>
          <w:rFonts w:ascii="Times New Roman" w:hAnsi="Times New Roman" w:eastAsia="Times New Roman" w:cs="Times New Roman"/>
          <w:b w:val="0"/>
          <w:bCs w:val="0"/>
          <w:i w:val="0"/>
          <w:iCs w:val="0"/>
          <w:caps w:val="0"/>
          <w:smallCaps w:val="0"/>
          <w:noProof w:val="0"/>
          <w:color w:val="auto"/>
          <w:sz w:val="24"/>
          <w:szCs w:val="24"/>
          <w:lang w:val="en-GB"/>
        </w:rPr>
        <w:t>https://www.researchgate.net/publication/328074722_The_Evolution_of_Adler's_Individual_Psychology_Toward_a_transcultural_framework_for_counselling_practice</w:t>
      </w:r>
      <w:r>
        <w:br/>
      </w:r>
      <w:r w:rsidRPr="2CB4965A" w:rsidR="2CB4965A">
        <w:rPr>
          <w:rFonts w:ascii="Times New Roman" w:hAnsi="Times New Roman" w:eastAsia="Times New Roman" w:cs="Times New Roman"/>
          <w:b w:val="0"/>
          <w:bCs w:val="0"/>
          <w:i w:val="0"/>
          <w:iCs w:val="0"/>
          <w:caps w:val="0"/>
          <w:smallCaps w:val="0"/>
          <w:noProof w:val="0"/>
          <w:color w:val="666666"/>
          <w:sz w:val="21"/>
          <w:szCs w:val="21"/>
          <w:lang w:val="en-GB"/>
        </w:rPr>
        <w:t xml:space="preserve"> </w:t>
      </w:r>
    </w:p>
    <w:p w:rsidR="2CB4965A" w:rsidP="2CB4965A" w:rsidRDefault="2CB4965A" w14:paraId="33709D62" w14:textId="608EFDE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https://www.suelamberttrust.org/wp-content/uploads/2018/02/HO10-Core-Conditions-and-Carl-Rogers-v3.pdf</w:t>
      </w:r>
    </w:p>
    <w:p w:rsidR="2CB4965A" w:rsidP="2CB4965A" w:rsidRDefault="2CB4965A" w14:paraId="3C6DA6E6" w14:textId="150C6B0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0A062FFA" w14:textId="26053F2A">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sagepub.com/sites/default/files/</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upm</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-binaries/18616_chapter3.pdf</w:t>
      </w:r>
    </w:p>
    <w:p w:rsidR="2CB4965A" w:rsidP="2CB4965A" w:rsidRDefault="2CB4965A" w14:paraId="46E106BC" w14:textId="79F22CBA">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p w:rsidR="2CB4965A" w:rsidP="2CB4965A" w:rsidRDefault="2CB4965A" w14:paraId="74F8C087" w14:textId="0E96749F">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ukessays.com/essays/management/critical-evaluation-of-the-</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egan</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-skilled-helper-</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model.php</w:t>
      </w:r>
      <w:proofErr w:type="spellEnd"/>
    </w:p>
    <w:p w:rsidR="2CB4965A" w:rsidP="2CB4965A" w:rsidRDefault="2CB4965A" w14:paraId="4917BD5E" w14:textId="03B2BF3C">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Youtube.com/</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watch?v</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=zSp31swYtEO</w:t>
      </w:r>
    </w:p>
    <w:p w:rsidR="2CB4965A" w:rsidP="2CB4965A" w:rsidRDefault="2CB4965A" w14:paraId="2BC2CBB7" w14:textId="052974C7">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Youtube.com/</w:t>
      </w:r>
      <w:proofErr w:type="spellStart"/>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watch?v</w:t>
      </w:r>
      <w:proofErr w:type="spellEnd"/>
      <w:r w:rsidRPr="2CB4965A" w:rsidR="2CB49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=G3y1cM7Hzas</w:t>
      </w:r>
    </w:p>
    <w:p w:rsidR="2CB4965A" w:rsidP="2CB4965A" w:rsidRDefault="2CB4965A" w14:paraId="413CE4B5" w14:textId="397DDFC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21CB9F1A" w14:textId="4B845E31">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46CCA87D" w14:textId="587C6E12">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CB4965A" w:rsidP="2CB4965A" w:rsidRDefault="2CB4965A" w14:paraId="5B5D3398" w14:textId="79146414">
      <w:pPr>
        <w:pStyle w:val="Normal"/>
        <w:spacing w:line="48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c170f02ae6664e56"/>
      <w:footerReference w:type="default" r:id="R75b7789ef53e44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B4965A" w:rsidTr="2CB4965A" w14:paraId="7C47357A">
      <w:tc>
        <w:tcPr>
          <w:tcW w:w="3005" w:type="dxa"/>
          <w:tcMar/>
        </w:tcPr>
        <w:p w:rsidR="2CB4965A" w:rsidP="2CB4965A" w:rsidRDefault="2CB4965A" w14:paraId="383AF712" w14:textId="00597DE0">
          <w:pPr>
            <w:pStyle w:val="Header"/>
            <w:bidi w:val="0"/>
            <w:ind w:left="-115"/>
            <w:jc w:val="left"/>
          </w:pPr>
        </w:p>
      </w:tc>
      <w:tc>
        <w:tcPr>
          <w:tcW w:w="3005" w:type="dxa"/>
          <w:tcMar/>
        </w:tcPr>
        <w:p w:rsidR="2CB4965A" w:rsidP="2CB4965A" w:rsidRDefault="2CB4965A" w14:paraId="5CD14B94" w14:textId="40421014">
          <w:pPr>
            <w:pStyle w:val="Header"/>
            <w:bidi w:val="0"/>
            <w:jc w:val="center"/>
          </w:pPr>
        </w:p>
      </w:tc>
      <w:tc>
        <w:tcPr>
          <w:tcW w:w="3005" w:type="dxa"/>
          <w:tcMar/>
        </w:tcPr>
        <w:p w:rsidR="2CB4965A" w:rsidP="2CB4965A" w:rsidRDefault="2CB4965A" w14:paraId="088A7A8E" w14:textId="0DCB7217">
          <w:pPr>
            <w:pStyle w:val="Header"/>
            <w:bidi w:val="0"/>
            <w:ind w:right="-115"/>
            <w:jc w:val="right"/>
          </w:pPr>
        </w:p>
      </w:tc>
    </w:tr>
  </w:tbl>
  <w:p w:rsidR="2CB4965A" w:rsidP="2CB4965A" w:rsidRDefault="2CB4965A" w14:paraId="1BBB8E02" w14:textId="09821E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B4965A" w:rsidTr="2CB4965A" w14:paraId="10EE21D5">
      <w:tc>
        <w:tcPr>
          <w:tcW w:w="3005" w:type="dxa"/>
          <w:tcMar/>
        </w:tcPr>
        <w:p w:rsidR="2CB4965A" w:rsidP="2CB4965A" w:rsidRDefault="2CB4965A" w14:paraId="63838A21" w14:textId="5B8C7F64">
          <w:pPr>
            <w:pStyle w:val="Header"/>
            <w:bidi w:val="0"/>
            <w:ind w:left="-115"/>
            <w:jc w:val="left"/>
          </w:pPr>
          <w:r w:rsidR="2CB4965A">
            <w:rPr/>
            <w:t>Amanda Heywood</w:t>
          </w:r>
        </w:p>
      </w:tc>
      <w:tc>
        <w:tcPr>
          <w:tcW w:w="3005" w:type="dxa"/>
          <w:tcMar/>
        </w:tcPr>
        <w:p w:rsidR="2CB4965A" w:rsidP="2CB4965A" w:rsidRDefault="2CB4965A" w14:paraId="3237249A" w14:textId="1E6A5C6F">
          <w:pPr>
            <w:pStyle w:val="Header"/>
            <w:bidi w:val="0"/>
            <w:jc w:val="center"/>
          </w:pPr>
        </w:p>
      </w:tc>
      <w:tc>
        <w:tcPr>
          <w:tcW w:w="3005" w:type="dxa"/>
          <w:tcMar/>
        </w:tcPr>
        <w:p w:rsidR="2CB4965A" w:rsidP="2CB4965A" w:rsidRDefault="2CB4965A" w14:paraId="404FAA9C" w14:textId="015AD803">
          <w:pPr>
            <w:pStyle w:val="Header"/>
            <w:bidi w:val="0"/>
            <w:ind w:right="-115"/>
            <w:jc w:val="right"/>
          </w:pPr>
          <w:r w:rsidR="2CB4965A">
            <w:rPr/>
            <w:t>Student ID 1922965</w:t>
          </w:r>
        </w:p>
      </w:tc>
    </w:tr>
  </w:tbl>
  <w:p w:rsidR="2CB4965A" w:rsidP="2CB4965A" w:rsidRDefault="2CB4965A" w14:paraId="01B01FB1" w14:textId="435D435A">
    <w:pPr>
      <w:pStyle w:val="Header"/>
      <w:bidi w:val="0"/>
    </w:pPr>
  </w:p>
</w:hdr>
</file>

<file path=word/intelligence.xml><?xml version="1.0" encoding="utf-8"?>
<int:Intelligence xmlns:int="http://schemas.microsoft.com/office/intelligence/2019/intelligence">
  <int:IntelligenceSettings/>
  <int:Manifest>
    <int:WordHash hashCode="BPW3diJI5LE1Gd" id="ofcZRKZD"/>
    <int:WordHash hashCode="y+5LXKytsmHKlz" id="nGCBgFuM"/>
    <int:WordHash hashCode="X6BySqbXmn1llJ" id="7KdqAlQX"/>
    <int:WordHash hashCode="a2Elz8dU03M6CK" id="zpBpTRLq"/>
    <int:WordHash hashCode="bIcFV/0DrrDvvp" id="d32SCnLJ"/>
    <int:WordHash hashCode="biDSsgPPvG2yGX" id="09wgLl8E"/>
    <int:WordHash hashCode="BCijkF+g4X0U/E" id="6kym71jC"/>
    <int:WordHash hashCode="1dO/KJ0+vCDhJl" id="CBwa4Zwr"/>
    <int:WordHash hashCode="gFZ+7r68gOA6Nw" id="oNHrrxbV"/>
    <int:WordHash hashCode="Sojz5Yj8+acNps" id="EpVT3djI"/>
    <int:WordHash hashCode="sJ0IuCSomVftAu" id="fCSK9MjT"/>
    <int:WordHash hashCode="ePfy9xyAmbgODo" id="PPX3hs0n"/>
    <int:ParagraphRange paragraphId="271610956" textId="550848156" start="1069" length="15" invalidationStart="1069" invalidationLength="15" id="PRKDgK8P"/>
    <int:WordHash hashCode="nkkwxs7euAgb5C" id="n7CJwdT2"/>
    <int:WordHash hashCode="bL+7FaFZs8NS1i" id="DZikiuMh"/>
    <int:WordHash hashCode="2AHc7rEkx9S/RA" id="xGI8vMwW"/>
    <int:WordHash hashCode="rbRnO+s+ASR44y" id="5xMvo9jw"/>
    <int:WordHash hashCode="je14w593hc7FL3" id="9D86O07s"/>
    <int:ParagraphRange paragraphId="271610956" textId="221494370" start="1149" length="15" invalidationStart="1149" invalidationLength="15" id="08AVT8Kg"/>
    <int:WordHash hashCode="/pOjv3pm3Pva1m" id="4B9IUQ5H"/>
    <int:WordHash hashCode="6xZdfxdxwTis8a" id="cypeR4A0"/>
  </int:Manifest>
  <int:Observations>
    <int:Content id="ofcZRKZD">
      <int:Rejection type="AugLoop_Text_Critique"/>
    </int:Content>
    <int:Content id="nGCBgFuM">
      <int:Rejection type="AugLoop_Text_Critique"/>
    </int:Content>
    <int:Content id="7KdqAlQX">
      <int:Rejection type="AugLoop_Text_Critique"/>
    </int:Content>
    <int:Content id="zpBpTRLq">
      <int:Rejection type="AugLoop_Text_Critique"/>
    </int:Content>
    <int:Content id="d32SCnLJ">
      <int:Rejection type="AugLoop_Text_Critique"/>
    </int:Content>
    <int:Content id="09wgLl8E">
      <int:Rejection type="AugLoop_Text_Critique"/>
    </int:Content>
    <int:Content id="6kym71jC">
      <int:Rejection type="AugLoop_Text_Critique"/>
    </int:Content>
    <int:Content id="CBwa4Zwr">
      <int:Rejection type="LegacyProofing"/>
    </int:Content>
    <int:Content id="oNHrrxbV">
      <int:Rejection type="AugLoop_Text_Critique"/>
    </int:Content>
    <int:Content id="EpVT3djI">
      <int:Rejection type="AugLoop_Text_Critique"/>
    </int:Content>
    <int:Content id="fCSK9MjT">
      <int:Rejection type="AugLoop_Text_Critique"/>
    </int:Content>
    <int:Content id="PPX3hs0n">
      <int:Rejection type="AugLoop_Text_Critique"/>
    </int:Content>
    <int:Content id="PRKDgK8P">
      <int:Rejection type="LegacyProofing"/>
    </int:Content>
    <int:Content id="n7CJwdT2">
      <int:Rejection type="AugLoop_Text_Critique"/>
    </int:Content>
    <int:Content id="DZikiuMh">
      <int:Rejection type="AugLoop_Text_Critique"/>
    </int:Content>
    <int:Content id="xGI8vMwW">
      <int:Rejection type="AugLoop_Text_Critique"/>
    </int:Content>
    <int:Content id="5xMvo9jw">
      <int:Rejection type="AugLoop_Text_Critique"/>
    </int:Content>
    <int:Content id="9D86O07s">
      <int:Rejection type="AugLoop_Text_Critique"/>
    </int:Content>
    <int:Content id="08AVT8Kg">
      <int:Rejection type="LegacyProofing"/>
    </int:Content>
    <int:Content id="4B9IUQ5H">
      <int:Rejection type="LegacyProofing"/>
    </int:Content>
    <int:Content id="cypeR4A0">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012F3"/>
    <w:rsid w:val="00BA74B9"/>
    <w:rsid w:val="00BAE0D6"/>
    <w:rsid w:val="00BF9008"/>
    <w:rsid w:val="00C45A7D"/>
    <w:rsid w:val="00DFB881"/>
    <w:rsid w:val="0158787E"/>
    <w:rsid w:val="023E0F3F"/>
    <w:rsid w:val="02733298"/>
    <w:rsid w:val="0275C66B"/>
    <w:rsid w:val="0275C66B"/>
    <w:rsid w:val="027D296F"/>
    <w:rsid w:val="02F448DF"/>
    <w:rsid w:val="03173D7C"/>
    <w:rsid w:val="03173D7C"/>
    <w:rsid w:val="04059E82"/>
    <w:rsid w:val="053CBE52"/>
    <w:rsid w:val="053CBE52"/>
    <w:rsid w:val="0551B7CF"/>
    <w:rsid w:val="0551B7CF"/>
    <w:rsid w:val="05B4CA31"/>
    <w:rsid w:val="05B4CA31"/>
    <w:rsid w:val="062476ED"/>
    <w:rsid w:val="066C5126"/>
    <w:rsid w:val="066E0163"/>
    <w:rsid w:val="0757DE92"/>
    <w:rsid w:val="07D2F013"/>
    <w:rsid w:val="08082187"/>
    <w:rsid w:val="0809D1C4"/>
    <w:rsid w:val="0809D1C4"/>
    <w:rsid w:val="08C94BBF"/>
    <w:rsid w:val="08F0925D"/>
    <w:rsid w:val="09F59027"/>
    <w:rsid w:val="0A2FF8C7"/>
    <w:rsid w:val="0A7B81F6"/>
    <w:rsid w:val="0B166D42"/>
    <w:rsid w:val="0B946078"/>
    <w:rsid w:val="0B946078"/>
    <w:rsid w:val="0C161254"/>
    <w:rsid w:val="0CDB4AA9"/>
    <w:rsid w:val="0CDB4AA9"/>
    <w:rsid w:val="0D02EBF0"/>
    <w:rsid w:val="0D2D30E9"/>
    <w:rsid w:val="0D47ECDD"/>
    <w:rsid w:val="0DA60096"/>
    <w:rsid w:val="0DA60096"/>
    <w:rsid w:val="0DB322B8"/>
    <w:rsid w:val="0DC36D03"/>
    <w:rsid w:val="0E2F88D2"/>
    <w:rsid w:val="0E38CC86"/>
    <w:rsid w:val="0F5BAC77"/>
    <w:rsid w:val="0F61C69F"/>
    <w:rsid w:val="0F61C69F"/>
    <w:rsid w:val="0F9A5FA2"/>
    <w:rsid w:val="0FCB5933"/>
    <w:rsid w:val="0FFBBB4C"/>
    <w:rsid w:val="103C141C"/>
    <w:rsid w:val="103C141C"/>
    <w:rsid w:val="10AD667D"/>
    <w:rsid w:val="10D45DA4"/>
    <w:rsid w:val="10D45DA4"/>
    <w:rsid w:val="1129C7B1"/>
    <w:rsid w:val="119012F3"/>
    <w:rsid w:val="12172488"/>
    <w:rsid w:val="12172488"/>
    <w:rsid w:val="12AEAF5A"/>
    <w:rsid w:val="12AEAF5A"/>
    <w:rsid w:val="12BA45F5"/>
    <w:rsid w:val="132ECD9F"/>
    <w:rsid w:val="1372D07F"/>
    <w:rsid w:val="1373B4DE"/>
    <w:rsid w:val="13A45FF3"/>
    <w:rsid w:val="144A7FBB"/>
    <w:rsid w:val="14D521B7"/>
    <w:rsid w:val="1510FC30"/>
    <w:rsid w:val="152707F7"/>
    <w:rsid w:val="152707F7"/>
    <w:rsid w:val="154EB33C"/>
    <w:rsid w:val="15A3CC3D"/>
    <w:rsid w:val="15A3CC3D"/>
    <w:rsid w:val="15BCF49A"/>
    <w:rsid w:val="15E83DC2"/>
    <w:rsid w:val="15E83DC2"/>
    <w:rsid w:val="1647E512"/>
    <w:rsid w:val="1689E6A9"/>
    <w:rsid w:val="1689E6A9"/>
    <w:rsid w:val="16A0089B"/>
    <w:rsid w:val="16A0089B"/>
    <w:rsid w:val="16A12BF8"/>
    <w:rsid w:val="1745C3BC"/>
    <w:rsid w:val="175CC785"/>
    <w:rsid w:val="176AE5C6"/>
    <w:rsid w:val="17A57187"/>
    <w:rsid w:val="17A57187"/>
    <w:rsid w:val="1818A498"/>
    <w:rsid w:val="185EA8B9"/>
    <w:rsid w:val="18E1941D"/>
    <w:rsid w:val="18E1941D"/>
    <w:rsid w:val="18F153E6"/>
    <w:rsid w:val="18F153E6"/>
    <w:rsid w:val="19723B79"/>
    <w:rsid w:val="19ACA419"/>
    <w:rsid w:val="19FA791A"/>
    <w:rsid w:val="1A773D60"/>
    <w:rsid w:val="1A8D2447"/>
    <w:rsid w:val="1A94E319"/>
    <w:rsid w:val="1AE5B80A"/>
    <w:rsid w:val="1B523D98"/>
    <w:rsid w:val="1B6A5E43"/>
    <w:rsid w:val="1B6A5E43"/>
    <w:rsid w:val="1C072BA2"/>
    <w:rsid w:val="1C28F4A8"/>
    <w:rsid w:val="1CB1C9C1"/>
    <w:rsid w:val="1CDBF3A9"/>
    <w:rsid w:val="1D1C0E15"/>
    <w:rsid w:val="1D4B4239"/>
    <w:rsid w:val="1D4B4239"/>
    <w:rsid w:val="1DA2FC03"/>
    <w:rsid w:val="1DAB9CAC"/>
    <w:rsid w:val="1DAB9CAC"/>
    <w:rsid w:val="1DD97EBF"/>
    <w:rsid w:val="1DD97EBF"/>
    <w:rsid w:val="1F3ECC64"/>
    <w:rsid w:val="1F3ECC64"/>
    <w:rsid w:val="1F67D96A"/>
    <w:rsid w:val="1F67D96A"/>
    <w:rsid w:val="204E1499"/>
    <w:rsid w:val="204E1499"/>
    <w:rsid w:val="218528D6"/>
    <w:rsid w:val="21C94469"/>
    <w:rsid w:val="21DB81DA"/>
    <w:rsid w:val="221B505A"/>
    <w:rsid w:val="22596A78"/>
    <w:rsid w:val="227F0DCF"/>
    <w:rsid w:val="2286FB55"/>
    <w:rsid w:val="22A1726A"/>
    <w:rsid w:val="22D7A192"/>
    <w:rsid w:val="22D7A192"/>
    <w:rsid w:val="235D8A5E"/>
    <w:rsid w:val="23840B99"/>
    <w:rsid w:val="23F53AD9"/>
    <w:rsid w:val="23F53AD9"/>
    <w:rsid w:val="2415D4EF"/>
    <w:rsid w:val="2416D2A3"/>
    <w:rsid w:val="24515654"/>
    <w:rsid w:val="2472B9B8"/>
    <w:rsid w:val="2472B9B8"/>
    <w:rsid w:val="247427A6"/>
    <w:rsid w:val="2500E52B"/>
    <w:rsid w:val="251FDBFA"/>
    <w:rsid w:val="251FDBFA"/>
    <w:rsid w:val="2556541E"/>
    <w:rsid w:val="25B1A550"/>
    <w:rsid w:val="25B1A550"/>
    <w:rsid w:val="2627B276"/>
    <w:rsid w:val="2627B276"/>
    <w:rsid w:val="269CB58C"/>
    <w:rsid w:val="269CB58C"/>
    <w:rsid w:val="2761B078"/>
    <w:rsid w:val="284D85E5"/>
    <w:rsid w:val="28CE9C2C"/>
    <w:rsid w:val="291C3976"/>
    <w:rsid w:val="294798C9"/>
    <w:rsid w:val="29D4564E"/>
    <w:rsid w:val="2B81241D"/>
    <w:rsid w:val="2C080DEE"/>
    <w:rsid w:val="2C080DEE"/>
    <w:rsid w:val="2C0C1495"/>
    <w:rsid w:val="2C0C1495"/>
    <w:rsid w:val="2C287AE5"/>
    <w:rsid w:val="2C287AE5"/>
    <w:rsid w:val="2C3B4953"/>
    <w:rsid w:val="2C3B4953"/>
    <w:rsid w:val="2C718D11"/>
    <w:rsid w:val="2C718D11"/>
    <w:rsid w:val="2CB4965A"/>
    <w:rsid w:val="2D0535F2"/>
    <w:rsid w:val="2D0535F2"/>
    <w:rsid w:val="2DCCEF72"/>
    <w:rsid w:val="2E32C45B"/>
    <w:rsid w:val="2F2AD5F6"/>
    <w:rsid w:val="2F4C5600"/>
    <w:rsid w:val="2F87E2F8"/>
    <w:rsid w:val="2F87E2F8"/>
    <w:rsid w:val="3059129C"/>
    <w:rsid w:val="3059129C"/>
    <w:rsid w:val="3071C027"/>
    <w:rsid w:val="30DC2D4E"/>
    <w:rsid w:val="31592A46"/>
    <w:rsid w:val="31AC6039"/>
    <w:rsid w:val="31DCC252"/>
    <w:rsid w:val="31F0B518"/>
    <w:rsid w:val="31FC55B1"/>
    <w:rsid w:val="3277FDAF"/>
    <w:rsid w:val="3277FDAF"/>
    <w:rsid w:val="32ECE778"/>
    <w:rsid w:val="33155D06"/>
    <w:rsid w:val="33155D06"/>
    <w:rsid w:val="337934C3"/>
    <w:rsid w:val="33B2A7BF"/>
    <w:rsid w:val="344444BF"/>
    <w:rsid w:val="34E5AABD"/>
    <w:rsid w:val="34F6562C"/>
    <w:rsid w:val="357CA075"/>
    <w:rsid w:val="35D1802A"/>
    <w:rsid w:val="35D1802A"/>
    <w:rsid w:val="36160E55"/>
    <w:rsid w:val="362D53A4"/>
    <w:rsid w:val="36B24859"/>
    <w:rsid w:val="36B24859"/>
    <w:rsid w:val="36C6625D"/>
    <w:rsid w:val="36C6625D"/>
    <w:rsid w:val="36D9BDAB"/>
    <w:rsid w:val="36F70D72"/>
    <w:rsid w:val="36F70D72"/>
    <w:rsid w:val="36FF4879"/>
    <w:rsid w:val="36FF4879"/>
    <w:rsid w:val="376D508B"/>
    <w:rsid w:val="379DCF4A"/>
    <w:rsid w:val="38238A2B"/>
    <w:rsid w:val="38238A2B"/>
    <w:rsid w:val="3835E379"/>
    <w:rsid w:val="3835E379"/>
    <w:rsid w:val="386B9735"/>
    <w:rsid w:val="394B8825"/>
    <w:rsid w:val="397EB340"/>
    <w:rsid w:val="39B96A5C"/>
    <w:rsid w:val="39BF5A8C"/>
    <w:rsid w:val="39F2B61A"/>
    <w:rsid w:val="3A076796"/>
    <w:rsid w:val="3A076796"/>
    <w:rsid w:val="3A8F08A7"/>
    <w:rsid w:val="3AE5B53F"/>
    <w:rsid w:val="3B291897"/>
    <w:rsid w:val="3BAD2ECE"/>
    <w:rsid w:val="3C8185A0"/>
    <w:rsid w:val="3CA5A6A5"/>
    <w:rsid w:val="3CB7CAF3"/>
    <w:rsid w:val="3D2B7A39"/>
    <w:rsid w:val="3D2FD6D2"/>
    <w:rsid w:val="3D646150"/>
    <w:rsid w:val="3DE47F95"/>
    <w:rsid w:val="3DE47F95"/>
    <w:rsid w:val="3E0F91CF"/>
    <w:rsid w:val="3E7C7589"/>
    <w:rsid w:val="3EBA6C5C"/>
    <w:rsid w:val="3EBA6C5C"/>
    <w:rsid w:val="3EE70954"/>
    <w:rsid w:val="3EE70954"/>
    <w:rsid w:val="3F0031B1"/>
    <w:rsid w:val="3F6D5532"/>
    <w:rsid w:val="3F804FF6"/>
    <w:rsid w:val="3F90FB65"/>
    <w:rsid w:val="3FF7EFB8"/>
    <w:rsid w:val="3FF7EFB8"/>
    <w:rsid w:val="407F8B49"/>
    <w:rsid w:val="407F8B49"/>
    <w:rsid w:val="4082D9B5"/>
    <w:rsid w:val="40B384CA"/>
    <w:rsid w:val="41CC3D71"/>
    <w:rsid w:val="41F20D1E"/>
    <w:rsid w:val="41F54E94"/>
    <w:rsid w:val="41F9511E"/>
    <w:rsid w:val="420E76F1"/>
    <w:rsid w:val="4241FB20"/>
    <w:rsid w:val="425B237D"/>
    <w:rsid w:val="429D1E99"/>
    <w:rsid w:val="42FEDFE5"/>
    <w:rsid w:val="434B2BE7"/>
    <w:rsid w:val="4381E46C"/>
    <w:rsid w:val="43853CD6"/>
    <w:rsid w:val="43A705DC"/>
    <w:rsid w:val="4453C119"/>
    <w:rsid w:val="4453C119"/>
    <w:rsid w:val="44695113"/>
    <w:rsid w:val="446BF6F4"/>
    <w:rsid w:val="4480F6EC"/>
    <w:rsid w:val="4480F6EC"/>
    <w:rsid w:val="44C165E7"/>
    <w:rsid w:val="44F2ECF2"/>
    <w:rsid w:val="44F2ECF2"/>
    <w:rsid w:val="451324E9"/>
    <w:rsid w:val="4529ADE0"/>
    <w:rsid w:val="4529ADE0"/>
    <w:rsid w:val="45327464"/>
    <w:rsid w:val="45327464"/>
    <w:rsid w:val="45799BE2"/>
    <w:rsid w:val="45AA9573"/>
    <w:rsid w:val="45C3BDD0"/>
    <w:rsid w:val="45C3BDD0"/>
    <w:rsid w:val="4607C755"/>
    <w:rsid w:val="4607C755"/>
    <w:rsid w:val="461CC74D"/>
    <w:rsid w:val="466FCB6A"/>
    <w:rsid w:val="4673A6B6"/>
    <w:rsid w:val="46A3B53B"/>
    <w:rsid w:val="47A75CD7"/>
    <w:rsid w:val="47B897AE"/>
    <w:rsid w:val="4826C2E1"/>
    <w:rsid w:val="48921A7A"/>
    <w:rsid w:val="493A9822"/>
    <w:rsid w:val="493F6817"/>
    <w:rsid w:val="49432D38"/>
    <w:rsid w:val="499E26EB"/>
    <w:rsid w:val="49FD1F03"/>
    <w:rsid w:val="4A068797"/>
    <w:rsid w:val="4A663562"/>
    <w:rsid w:val="4B163056"/>
    <w:rsid w:val="4B6013E0"/>
    <w:rsid w:val="4B6013E0"/>
    <w:rsid w:val="4B793C3D"/>
    <w:rsid w:val="4BA0AE36"/>
    <w:rsid w:val="4BE8DD66"/>
    <w:rsid w:val="4CB34F6F"/>
    <w:rsid w:val="4CFA175E"/>
    <w:rsid w:val="4DCECFB5"/>
    <w:rsid w:val="4E1AC6C0"/>
    <w:rsid w:val="4E1AC6C0"/>
    <w:rsid w:val="4E56EC93"/>
    <w:rsid w:val="4F286BAE"/>
    <w:rsid w:val="4FC6F27F"/>
    <w:rsid w:val="4FC6F27F"/>
    <w:rsid w:val="4FDCD1F0"/>
    <w:rsid w:val="504CAD60"/>
    <w:rsid w:val="519D430E"/>
    <w:rsid w:val="519D430E"/>
    <w:rsid w:val="51A3A92A"/>
    <w:rsid w:val="52772083"/>
    <w:rsid w:val="52A240D8"/>
    <w:rsid w:val="52A240D8"/>
    <w:rsid w:val="52E2CB7E"/>
    <w:rsid w:val="52F40655"/>
    <w:rsid w:val="52FB4A55"/>
    <w:rsid w:val="53007554"/>
    <w:rsid w:val="53007554"/>
    <w:rsid w:val="53F3EF4B"/>
    <w:rsid w:val="5453FC3D"/>
    <w:rsid w:val="5472D825"/>
    <w:rsid w:val="54DB49EC"/>
    <w:rsid w:val="54DB49EC"/>
    <w:rsid w:val="55490DE8"/>
    <w:rsid w:val="55548B60"/>
    <w:rsid w:val="556D10B2"/>
    <w:rsid w:val="55C0B93D"/>
    <w:rsid w:val="561F1787"/>
    <w:rsid w:val="562DCBAB"/>
    <w:rsid w:val="5685428C"/>
    <w:rsid w:val="56D698CA"/>
    <w:rsid w:val="56DBA20B"/>
    <w:rsid w:val="56F0FB49"/>
    <w:rsid w:val="57102C89"/>
    <w:rsid w:val="57647724"/>
    <w:rsid w:val="578E9BF4"/>
    <w:rsid w:val="578E9BF4"/>
    <w:rsid w:val="57BF0325"/>
    <w:rsid w:val="57BF0325"/>
    <w:rsid w:val="57C99C0C"/>
    <w:rsid w:val="57C99C0C"/>
    <w:rsid w:val="57E4A67C"/>
    <w:rsid w:val="5836AE7A"/>
    <w:rsid w:val="58599045"/>
    <w:rsid w:val="59003577"/>
    <w:rsid w:val="5954AC68"/>
    <w:rsid w:val="59AEBB0F"/>
    <w:rsid w:val="59F38FA6"/>
    <w:rsid w:val="59F38FA6"/>
    <w:rsid w:val="5A0F3740"/>
    <w:rsid w:val="5BAB07A1"/>
    <w:rsid w:val="5BD73945"/>
    <w:rsid w:val="5C06EEB6"/>
    <w:rsid w:val="5C620D17"/>
    <w:rsid w:val="5C62122F"/>
    <w:rsid w:val="5C7BF1CC"/>
    <w:rsid w:val="5C9E35A4"/>
    <w:rsid w:val="5CD417B3"/>
    <w:rsid w:val="5D96808B"/>
    <w:rsid w:val="5DEAF264"/>
    <w:rsid w:val="5DFCF919"/>
    <w:rsid w:val="5DFDE290"/>
    <w:rsid w:val="5E521B1D"/>
    <w:rsid w:val="5E521B1D"/>
    <w:rsid w:val="5E6903D5"/>
    <w:rsid w:val="5ECCD870"/>
    <w:rsid w:val="5F0190A7"/>
    <w:rsid w:val="5F24FBF9"/>
    <w:rsid w:val="5F86C2C5"/>
    <w:rsid w:val="5F86C2C5"/>
    <w:rsid w:val="5F887302"/>
    <w:rsid w:val="5FCCBAEB"/>
    <w:rsid w:val="5FD0800C"/>
    <w:rsid w:val="5FD0800C"/>
    <w:rsid w:val="5FE235B5"/>
    <w:rsid w:val="5FEDEB7E"/>
    <w:rsid w:val="606452B3"/>
    <w:rsid w:val="609D97F6"/>
    <w:rsid w:val="610B596A"/>
    <w:rsid w:val="61358352"/>
    <w:rsid w:val="61358352"/>
    <w:rsid w:val="61431096"/>
    <w:rsid w:val="61547E3E"/>
    <w:rsid w:val="6165E56B"/>
    <w:rsid w:val="616C506D"/>
    <w:rsid w:val="619A4E2B"/>
    <w:rsid w:val="627F6C78"/>
    <w:rsid w:val="627F6C78"/>
    <w:rsid w:val="62A729CB"/>
    <w:rsid w:val="62E47232"/>
    <w:rsid w:val="63D730F6"/>
    <w:rsid w:val="63EF51A1"/>
    <w:rsid w:val="6442FA2C"/>
    <w:rsid w:val="645A33E8"/>
    <w:rsid w:val="64B52C06"/>
    <w:rsid w:val="659B6735"/>
    <w:rsid w:val="66384EDC"/>
    <w:rsid w:val="663FC190"/>
    <w:rsid w:val="663FC190"/>
    <w:rsid w:val="6649B867"/>
    <w:rsid w:val="6649B867"/>
    <w:rsid w:val="66886B92"/>
    <w:rsid w:val="67DB91F1"/>
    <w:rsid w:val="6814DCB4"/>
    <w:rsid w:val="6814DCB4"/>
    <w:rsid w:val="688F817E"/>
    <w:rsid w:val="692F5548"/>
    <w:rsid w:val="6965FF42"/>
    <w:rsid w:val="69DD8359"/>
    <w:rsid w:val="6A230728"/>
    <w:rsid w:val="6A8A7E5D"/>
    <w:rsid w:val="6B01CFA3"/>
    <w:rsid w:val="6B1ED34C"/>
    <w:rsid w:val="6BB0BC6A"/>
    <w:rsid w:val="6C4E0C11"/>
    <w:rsid w:val="6C4E0C11"/>
    <w:rsid w:val="6C918499"/>
    <w:rsid w:val="6C9A031C"/>
    <w:rsid w:val="6CF7AD16"/>
    <w:rsid w:val="6D16F0FE"/>
    <w:rsid w:val="6D39E17E"/>
    <w:rsid w:val="6D8DCB8F"/>
    <w:rsid w:val="6DC21F1F"/>
    <w:rsid w:val="6DC80A69"/>
    <w:rsid w:val="6DDB477C"/>
    <w:rsid w:val="6E0598A2"/>
    <w:rsid w:val="6E1BEEC8"/>
    <w:rsid w:val="6E31AB18"/>
    <w:rsid w:val="6E46D0EB"/>
    <w:rsid w:val="6E53456A"/>
    <w:rsid w:val="6E54CA4C"/>
    <w:rsid w:val="6E9435B2"/>
    <w:rsid w:val="6F96AE5E"/>
    <w:rsid w:val="70300613"/>
    <w:rsid w:val="70300613"/>
    <w:rsid w:val="70CFE98D"/>
    <w:rsid w:val="70D27943"/>
    <w:rsid w:val="70DF48CC"/>
    <w:rsid w:val="71147BD5"/>
    <w:rsid w:val="717B3037"/>
    <w:rsid w:val="71A7CD2F"/>
    <w:rsid w:val="71CB1E39"/>
    <w:rsid w:val="71CB1E39"/>
    <w:rsid w:val="722641B2"/>
    <w:rsid w:val="72C5290D"/>
    <w:rsid w:val="72C5290D"/>
    <w:rsid w:val="730E5FEF"/>
    <w:rsid w:val="73B66D5D"/>
    <w:rsid w:val="73B66D5D"/>
    <w:rsid w:val="73F2742C"/>
    <w:rsid w:val="73FE3588"/>
    <w:rsid w:val="73FE3588"/>
    <w:rsid w:val="74954C03"/>
    <w:rsid w:val="74954C03"/>
    <w:rsid w:val="758E448D"/>
    <w:rsid w:val="75D6AAAB"/>
    <w:rsid w:val="760DD850"/>
    <w:rsid w:val="7615C5D6"/>
    <w:rsid w:val="7692270A"/>
    <w:rsid w:val="76BA9A08"/>
    <w:rsid w:val="77AB79B1"/>
    <w:rsid w:val="77AB79B1"/>
    <w:rsid w:val="7822A54E"/>
    <w:rsid w:val="78DD8B28"/>
    <w:rsid w:val="78DD8B28"/>
    <w:rsid w:val="78DE1C25"/>
    <w:rsid w:val="78FFFA5B"/>
    <w:rsid w:val="78FFFA5B"/>
    <w:rsid w:val="79647916"/>
    <w:rsid w:val="79647916"/>
    <w:rsid w:val="796D19BF"/>
    <w:rsid w:val="7A4B3334"/>
    <w:rsid w:val="7A795B89"/>
    <w:rsid w:val="7AFCF10D"/>
    <w:rsid w:val="7B004977"/>
    <w:rsid w:val="7BCD23F8"/>
    <w:rsid w:val="7C13B4F9"/>
    <w:rsid w:val="7C15A6BC"/>
    <w:rsid w:val="7C3C7288"/>
    <w:rsid w:val="7C3C7288"/>
    <w:rsid w:val="7C85075A"/>
    <w:rsid w:val="7CC5A1B0"/>
    <w:rsid w:val="7D57F2CE"/>
    <w:rsid w:val="7D7C12D8"/>
    <w:rsid w:val="7E511296"/>
    <w:rsid w:val="7E5512C2"/>
    <w:rsid w:val="7E62EF7D"/>
    <w:rsid w:val="7EEB9C5D"/>
    <w:rsid w:val="7EEB9C5D"/>
    <w:rsid w:val="7EF3C32F"/>
    <w:rsid w:val="7F43E81F"/>
    <w:rsid w:val="7F4B55BB"/>
    <w:rsid w:val="7FBCA81C"/>
    <w:rsid w:val="7FBCA81C"/>
    <w:rsid w:val="7FDC5B43"/>
    <w:rsid w:val="7FEF8162"/>
    <w:rsid w:val="7FEF8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12F3"/>
  <w15:chartTrackingRefBased/>
  <w15:docId w15:val="{1E9EB06E-33FB-4B69-9C38-F98830B3BA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rgankuepfer.weebly.com/reflecting.html" TargetMode="External" Id="R29be590eee1c4dac" /><Relationship Type="http://schemas.openxmlformats.org/officeDocument/2006/relationships/header" Target="/word/header.xml" Id="Rc170f02ae6664e56" /><Relationship Type="http://schemas.openxmlformats.org/officeDocument/2006/relationships/footer" Target="/word/footer.xml" Id="R75b7789ef53e4492" /><Relationship Type="http://schemas.microsoft.com/office/2019/09/relationships/intelligence" Target="/word/intelligence.xml" Id="Rcd3da9c539554b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Heywood (1922965)</dc:creator>
  <keywords/>
  <dc:description/>
  <lastModifiedBy>Amanda Heywood (1922965)</lastModifiedBy>
  <revision>3</revision>
  <dcterms:created xsi:type="dcterms:W3CDTF">2022-04-12T11:16:10.9974979Z</dcterms:created>
  <dcterms:modified xsi:type="dcterms:W3CDTF">2022-04-13T21:25:38.8282518Z</dcterms:modified>
</coreProperties>
</file>