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62EA4E4" w14:textId="6AAEE6D3" w:rsidR="00C34B0A" w:rsidRPr="00C34B0A" w:rsidRDefault="00C34B0A" w:rsidP="00C34B0A">
      <w:pPr>
        <w:jc w:val="center"/>
        <w:rPr>
          <w:b/>
          <w:bCs/>
          <w:lang w:val="en-GB"/>
        </w:rPr>
      </w:pPr>
      <w:r w:rsidRPr="00C34B0A">
        <w:rPr>
          <w:b/>
          <w:bCs/>
          <w:lang w:val="en-GB"/>
        </w:rPr>
        <w:t xml:space="preserve">Speaker Notes </w:t>
      </w:r>
      <w:proofErr w:type="spellStart"/>
      <w:r w:rsidRPr="00C34B0A">
        <w:rPr>
          <w:b/>
          <w:bCs/>
          <w:lang w:val="en-GB"/>
        </w:rPr>
        <w:t>Kestutis</w:t>
      </w:r>
      <w:proofErr w:type="spellEnd"/>
      <w:r w:rsidRPr="00C34B0A">
        <w:rPr>
          <w:b/>
          <w:bCs/>
          <w:lang w:val="en-GB"/>
        </w:rPr>
        <w:t xml:space="preserve"> </w:t>
      </w:r>
      <w:proofErr w:type="spellStart"/>
      <w:r w:rsidRPr="00C34B0A">
        <w:rPr>
          <w:b/>
          <w:bCs/>
          <w:lang w:val="en-GB"/>
        </w:rPr>
        <w:t>Galdikas</w:t>
      </w:r>
      <w:proofErr w:type="spellEnd"/>
      <w:r w:rsidRPr="00C34B0A">
        <w:rPr>
          <w:b/>
          <w:bCs/>
          <w:lang w:val="en-GB"/>
        </w:rPr>
        <w:t xml:space="preserve"> 2019919</w:t>
      </w:r>
    </w:p>
    <w:p w14:paraId="4B80C5F8" w14:textId="4A75D9BB" w:rsidR="00106D10" w:rsidRPr="00106D10" w:rsidRDefault="00106D10" w:rsidP="00916BCF">
      <w:pPr>
        <w:jc w:val="both"/>
      </w:pPr>
      <w:r w:rsidRPr="00106D10">
        <w:rPr>
          <w:lang w:val="en-GB"/>
        </w:rPr>
        <w:t>There are lots of studies meant to prove that ‘every team is a group, but not every group is a team’ (Zayed, Kamel, 2005).</w:t>
      </w:r>
    </w:p>
    <w:p w14:paraId="2637A305" w14:textId="77777777" w:rsidR="00106D10" w:rsidRPr="00106D10" w:rsidRDefault="00106D10" w:rsidP="00916BCF">
      <w:pPr>
        <w:jc w:val="both"/>
      </w:pPr>
      <w:r w:rsidRPr="00106D10">
        <w:rPr>
          <w:i/>
          <w:iCs/>
          <w:lang w:val="en-GB"/>
        </w:rPr>
        <w:t>Groups</w:t>
      </w:r>
      <w:r w:rsidRPr="00106D10">
        <w:rPr>
          <w:lang w:val="en-GB"/>
        </w:rPr>
        <w:t> are consisting of people who are independent of each other, and all of the group members have a different set of tasks that are usually carried out by one individual. The tasks are clearly defined and not dependent on each other.</w:t>
      </w:r>
    </w:p>
    <w:p w14:paraId="3F75CE2F" w14:textId="04DC773B" w:rsidR="00106D10" w:rsidRPr="00106D10" w:rsidRDefault="00106D10" w:rsidP="00916BCF">
      <w:pPr>
        <w:jc w:val="both"/>
      </w:pPr>
      <w:r w:rsidRPr="00106D10">
        <w:rPr>
          <w:lang w:val="en-GB"/>
        </w:rPr>
        <w:t xml:space="preserve">People in the team, work for the same purpose, </w:t>
      </w:r>
      <w:r w:rsidR="00B20555" w:rsidRPr="00106D10">
        <w:rPr>
          <w:lang w:val="en-GB"/>
        </w:rPr>
        <w:t>goal,</w:t>
      </w:r>
      <w:r w:rsidRPr="00106D10">
        <w:rPr>
          <w:lang w:val="en-GB"/>
        </w:rPr>
        <w:t xml:space="preserve"> or project. A </w:t>
      </w:r>
      <w:r w:rsidRPr="00106D10">
        <w:rPr>
          <w:i/>
          <w:iCs/>
          <w:lang w:val="en-GB"/>
        </w:rPr>
        <w:t>team</w:t>
      </w:r>
      <w:r w:rsidRPr="00106D10">
        <w:rPr>
          <w:lang w:val="en-GB"/>
        </w:rPr>
        <w:t> consists of individuals and tasks that are interdependent and rely on each other. Sometimes team members share similar roles and responsibilities.</w:t>
      </w:r>
    </w:p>
    <w:p w14:paraId="2573B2F9" w14:textId="77777777" w:rsidR="00106D10" w:rsidRPr="00106D10" w:rsidRDefault="00106D10" w:rsidP="00916BCF">
      <w:pPr>
        <w:jc w:val="both"/>
      </w:pPr>
      <w:r w:rsidRPr="00106D10">
        <w:rPr>
          <w:lang w:val="en-GB"/>
        </w:rPr>
        <w:t>Socially, the biggest difference between teams and groups is that the teams are usually formed in organisational environments, such as workplace, and the groups are formed in more friendly environments, such as religious environments or sports club (Rosenthal, 2015). </w:t>
      </w:r>
    </w:p>
    <w:p w14:paraId="62A5C263" w14:textId="77777777" w:rsidR="00106D10" w:rsidRPr="00106D10" w:rsidRDefault="00106D10" w:rsidP="00916BCF">
      <w:pPr>
        <w:jc w:val="both"/>
      </w:pPr>
      <w:r w:rsidRPr="00106D10">
        <w:rPr>
          <w:lang w:val="en-GB"/>
        </w:rPr>
        <w:t>At the same time, it is important to note that in a team the responsibility is shared between the members, while in a group every member is independent (Zayed, Kamel, 2005). </w:t>
      </w:r>
    </w:p>
    <w:p w14:paraId="6D6605EB" w14:textId="64817A08" w:rsidR="00624AFC" w:rsidRDefault="00B20555" w:rsidP="00916BCF">
      <w:pPr>
        <w:jc w:val="both"/>
      </w:pPr>
      <w:r>
        <w:t xml:space="preserve">It is important to notice that even though a team is formed, that does not mean that the team is efficient or that the productivity is at its highest level. In order to become effective, the team must possess other characteristics and pass through different stages in order to maximize its potential. </w:t>
      </w:r>
      <w:r w:rsidR="00522E75">
        <w:t xml:space="preserve">At the same time, there are a few theories that prove what the characteristics of an effective team are: Tuckman, Belbin and Kilmann. </w:t>
      </w:r>
    </w:p>
    <w:p w14:paraId="0FD9BAA5" w14:textId="2EDA08B6" w:rsidR="00106D10" w:rsidRDefault="00106D10" w:rsidP="00916BCF">
      <w:pPr>
        <w:jc w:val="both"/>
      </w:pPr>
    </w:p>
    <w:p w14:paraId="700F2B44" w14:textId="4BB2B64F" w:rsidR="00106D10" w:rsidRPr="00106D10" w:rsidRDefault="002E0BE9" w:rsidP="00916BCF">
      <w:pPr>
        <w:jc w:val="both"/>
      </w:pPr>
      <w:r>
        <w:t>According to Tuckman (1965)</w:t>
      </w:r>
      <w:r w:rsidR="00106D10" w:rsidRPr="00106D10">
        <w:t xml:space="preserve"> the</w:t>
      </w:r>
      <w:r>
        <w:t>re are</w:t>
      </w:r>
      <w:r w:rsidR="00106D10" w:rsidRPr="00106D10">
        <w:t xml:space="preserve"> </w:t>
      </w:r>
      <w:r>
        <w:t>4</w:t>
      </w:r>
      <w:r w:rsidR="00106D10" w:rsidRPr="00106D10">
        <w:t xml:space="preserve"> stages that teams should go through to work together effectively</w:t>
      </w:r>
      <w:r>
        <w:t>:</w:t>
      </w:r>
    </w:p>
    <w:p w14:paraId="10FBB323" w14:textId="398FCE77" w:rsidR="00106D10" w:rsidRPr="00106D10" w:rsidRDefault="00106D10" w:rsidP="00916BCF">
      <w:pPr>
        <w:jc w:val="both"/>
      </w:pPr>
      <w:r w:rsidRPr="00106D10">
        <w:rPr>
          <w:b/>
          <w:bCs/>
        </w:rPr>
        <w:t>Forming</w:t>
      </w:r>
      <w:r w:rsidRPr="00106D10">
        <w:t xml:space="preserve"> – At this stage most of the team members are making effort to know each other.</w:t>
      </w:r>
      <w:r w:rsidR="002E0BE9">
        <w:t xml:space="preserve"> For example, this is happening in the first day, when every member is new.</w:t>
      </w:r>
    </w:p>
    <w:p w14:paraId="2313FAB1" w14:textId="3E0BFF41" w:rsidR="00106D10" w:rsidRPr="00106D10" w:rsidRDefault="00106D10" w:rsidP="00916BCF">
      <w:pPr>
        <w:jc w:val="both"/>
      </w:pPr>
      <w:r w:rsidRPr="00106D10">
        <w:rPr>
          <w:b/>
          <w:bCs/>
        </w:rPr>
        <w:t>Storming</w:t>
      </w:r>
      <w:r w:rsidRPr="00106D10">
        <w:t xml:space="preserve"> – At this stage team members are competing for </w:t>
      </w:r>
      <w:r w:rsidR="002E0BE9" w:rsidRPr="00106D10">
        <w:t>positions,</w:t>
      </w:r>
      <w:r w:rsidRPr="00106D10">
        <w:t xml:space="preserve"> and this is where the conflicts may occur. The storming stage is the most difficult and critical stage to pass through.</w:t>
      </w:r>
      <w:r w:rsidR="002E0BE9">
        <w:t xml:space="preserve"> For example, this stage occurs when there are no deep relationships between employees and they are more individual, not part of a team.</w:t>
      </w:r>
    </w:p>
    <w:p w14:paraId="50851BE3" w14:textId="699F9B6E" w:rsidR="00106D10" w:rsidRPr="00106D10" w:rsidRDefault="00106D10" w:rsidP="00916BCF">
      <w:pPr>
        <w:jc w:val="both"/>
      </w:pPr>
      <w:r w:rsidRPr="00106D10">
        <w:rPr>
          <w:b/>
          <w:bCs/>
        </w:rPr>
        <w:t>Norming</w:t>
      </w:r>
      <w:r w:rsidRPr="00106D10">
        <w:t xml:space="preserve"> – This is the stage where people starts to resolve their differences. Conflicts are settled and co-operation develops. </w:t>
      </w:r>
      <w:r w:rsidR="002E0BE9">
        <w:t>For example, everyone here started to get used to each other and the work is starting to be done properly.</w:t>
      </w:r>
    </w:p>
    <w:p w14:paraId="1D8BA72A" w14:textId="7A5DB402" w:rsidR="00106D10" w:rsidRDefault="00106D10" w:rsidP="00916BCF">
      <w:pPr>
        <w:jc w:val="both"/>
      </w:pPr>
      <w:r w:rsidRPr="00106D10">
        <w:rPr>
          <w:b/>
          <w:bCs/>
        </w:rPr>
        <w:t>Performing</w:t>
      </w:r>
      <w:r w:rsidRPr="00106D10">
        <w:t xml:space="preserve"> – This is the last stage where teamwork is achieved. This is the time to get things done.</w:t>
      </w:r>
      <w:r w:rsidR="002E0BE9">
        <w:t xml:space="preserve"> For example, this stage means that the team achieved its </w:t>
      </w:r>
      <w:r w:rsidR="00490C3E">
        <w:t>potential,</w:t>
      </w:r>
      <w:r w:rsidR="002E0BE9">
        <w:t xml:space="preserve"> and the productivity is maximized.</w:t>
      </w:r>
    </w:p>
    <w:p w14:paraId="77CFBC2A" w14:textId="560172EA" w:rsidR="00490C3E" w:rsidRDefault="00490C3E" w:rsidP="00916BCF">
      <w:pPr>
        <w:jc w:val="both"/>
      </w:pPr>
      <w:r>
        <w:t xml:space="preserve">Later, Tuckman (1977) identified a final stage, </w:t>
      </w:r>
      <w:r w:rsidRPr="00490C3E">
        <w:rPr>
          <w:b/>
          <w:bCs/>
        </w:rPr>
        <w:t>Adjourning</w:t>
      </w:r>
      <w:r>
        <w:t>, which means that the team formed at the 1</w:t>
      </w:r>
      <w:r w:rsidRPr="00490C3E">
        <w:rPr>
          <w:vertAlign w:val="superscript"/>
        </w:rPr>
        <w:t>st</w:t>
      </w:r>
      <w:r>
        <w:t xml:space="preserve"> stage is now incomplete, people are leaving, and new people are coming, and the rest of the members must adapt to the changes and challenges.</w:t>
      </w:r>
    </w:p>
    <w:p w14:paraId="64D3D273" w14:textId="2D3D79A8" w:rsidR="00106D10" w:rsidRDefault="00106D10" w:rsidP="00916BCF">
      <w:pPr>
        <w:jc w:val="both"/>
      </w:pPr>
    </w:p>
    <w:p w14:paraId="6C869462" w14:textId="14A83141" w:rsidR="00106D10" w:rsidRDefault="00106D10" w:rsidP="00916BCF">
      <w:pPr>
        <w:jc w:val="both"/>
      </w:pPr>
      <w:r w:rsidRPr="00106D10">
        <w:lastRenderedPageBreak/>
        <w:t>Belbin</w:t>
      </w:r>
      <w:r w:rsidR="00490C3E">
        <w:t xml:space="preserve"> (2012) </w:t>
      </w:r>
      <w:r w:rsidRPr="00106D10">
        <w:t>suggest that every member in the team should understand their role. This helps to understand your strengths and weaknesses as a team member. The best way to define your role is to use Belbin's questionnaire. This helps to build balanced team</w:t>
      </w:r>
      <w:r w:rsidR="00490C3E">
        <w:t>, which is a characteristic of an effective team.</w:t>
      </w:r>
    </w:p>
    <w:p w14:paraId="738168D2" w14:textId="05D20A75" w:rsidR="00106D10" w:rsidRDefault="00106D10" w:rsidP="00916BCF">
      <w:pPr>
        <w:jc w:val="both"/>
      </w:pPr>
      <w:r w:rsidRPr="00106D10">
        <w:t xml:space="preserve">Cardiff Council is a large </w:t>
      </w:r>
      <w:r w:rsidR="00490C3E" w:rsidRPr="00106D10">
        <w:t>organization</w:t>
      </w:r>
      <w:r w:rsidRPr="00106D10">
        <w:t xml:space="preserve"> with a lot of employees with different cultures and understandings. </w:t>
      </w:r>
      <w:r w:rsidR="00490C3E">
        <w:t xml:space="preserve">There are many teams with common goal that are trying to keep the city in order, to make sure that is clean or that everyone pays the Council Tax. </w:t>
      </w:r>
      <w:r w:rsidRPr="00106D10">
        <w:t xml:space="preserve">In such a large </w:t>
      </w:r>
      <w:r w:rsidR="00490C3E" w:rsidRPr="00106D10">
        <w:t>organizations</w:t>
      </w:r>
      <w:r w:rsidRPr="00106D10">
        <w:t xml:space="preserve"> conflict handling is very important if you want your team to perform effectively. </w:t>
      </w:r>
      <w:r w:rsidR="00522E75" w:rsidRPr="00106D10">
        <w:t>Kilmann’s</w:t>
      </w:r>
      <w:r w:rsidRPr="00106D10">
        <w:t xml:space="preserve"> conflict handling theory </w:t>
      </w:r>
      <w:r w:rsidR="00916BCF">
        <w:t xml:space="preserve">(1974) </w:t>
      </w:r>
      <w:r w:rsidRPr="00106D10">
        <w:t>is a great example to use</w:t>
      </w:r>
      <w:r w:rsidR="00490C3E">
        <w:t>, and it is successfully used in effective teams. This means that the management must practice the type of conflict that is suitable for every situation (</w:t>
      </w:r>
      <w:r w:rsidR="00916BCF">
        <w:t>Zartman, 2007).</w:t>
      </w:r>
    </w:p>
    <w:p w14:paraId="65E7E685" w14:textId="10C82B82" w:rsidR="00916BCF" w:rsidRPr="00106D10" w:rsidRDefault="00916BCF" w:rsidP="00916BCF">
      <w:pPr>
        <w:jc w:val="both"/>
      </w:pPr>
      <w:r>
        <w:t xml:space="preserve">To conclude, it is important to note that among the characteristics of an effective team can be found: conflict handling, self-awareness, responsibility, problem solving, which are important to increase the performance. </w:t>
      </w:r>
    </w:p>
    <w:p w14:paraId="0C50A11A" w14:textId="656E9F9F" w:rsidR="00106D10" w:rsidRDefault="00106D10" w:rsidP="00106D10"/>
    <w:p w14:paraId="5FEE7DB6" w14:textId="7EC6D3D9" w:rsidR="00106D10" w:rsidRDefault="002E0BE9" w:rsidP="00106D10">
      <w:r>
        <w:t>References</w:t>
      </w:r>
    </w:p>
    <w:p w14:paraId="41EF90E2" w14:textId="77777777" w:rsidR="00916BCF" w:rsidRDefault="00916BCF" w:rsidP="00916BCF">
      <w:pPr>
        <w:numPr>
          <w:ilvl w:val="0"/>
          <w:numId w:val="1"/>
        </w:numPr>
        <w:jc w:val="both"/>
        <w:rPr>
          <w:lang w:val="en-GB"/>
        </w:rPr>
      </w:pPr>
      <w:r>
        <w:rPr>
          <w:lang w:val="en-GB"/>
        </w:rPr>
        <w:t xml:space="preserve">Belbin, M. (2012) </w:t>
      </w:r>
      <w:r w:rsidRPr="00490C3E">
        <w:rPr>
          <w:i/>
          <w:iCs/>
          <w:lang w:val="en-GB"/>
        </w:rPr>
        <w:t>Team Roles at Work</w:t>
      </w:r>
      <w:r>
        <w:rPr>
          <w:lang w:val="en-GB"/>
        </w:rPr>
        <w:t>. Oxford, 2</w:t>
      </w:r>
      <w:r w:rsidRPr="00490C3E">
        <w:rPr>
          <w:vertAlign w:val="superscript"/>
          <w:lang w:val="en-GB"/>
        </w:rPr>
        <w:t>nd</w:t>
      </w:r>
      <w:r>
        <w:rPr>
          <w:lang w:val="en-GB"/>
        </w:rPr>
        <w:t xml:space="preserve"> edition, pp. 19-33.</w:t>
      </w:r>
    </w:p>
    <w:p w14:paraId="1E96071E" w14:textId="77777777" w:rsidR="002E0BE9" w:rsidRPr="002E0BE9" w:rsidRDefault="002E0BE9" w:rsidP="00916BCF">
      <w:pPr>
        <w:numPr>
          <w:ilvl w:val="0"/>
          <w:numId w:val="1"/>
        </w:numPr>
        <w:jc w:val="both"/>
        <w:rPr>
          <w:lang w:val="en-GB"/>
        </w:rPr>
      </w:pPr>
      <w:r w:rsidRPr="002E0BE9">
        <w:rPr>
          <w:lang w:val="en-GB"/>
        </w:rPr>
        <w:t xml:space="preserve">Demirci, U. (2018) </w:t>
      </w:r>
      <w:r w:rsidRPr="002E0BE9">
        <w:rPr>
          <w:i/>
          <w:iCs/>
          <w:lang w:val="en-GB"/>
        </w:rPr>
        <w:t>Are Groups and Teams the Same Thing? An Evaluation from the Point of Organizational Performance</w:t>
      </w:r>
      <w:r w:rsidRPr="002E0BE9">
        <w:rPr>
          <w:lang w:val="en-GB"/>
        </w:rPr>
        <w:t>. Journal of International Social Research, Vol. 11, Issue 58, pp. 636-638.</w:t>
      </w:r>
    </w:p>
    <w:p w14:paraId="7C9BDBA4" w14:textId="77777777" w:rsidR="002E0BE9" w:rsidRPr="002E0BE9" w:rsidRDefault="002E0BE9" w:rsidP="00916BCF">
      <w:pPr>
        <w:numPr>
          <w:ilvl w:val="0"/>
          <w:numId w:val="1"/>
        </w:numPr>
        <w:jc w:val="both"/>
        <w:rPr>
          <w:lang w:val="en-GB"/>
        </w:rPr>
      </w:pPr>
      <w:r w:rsidRPr="002E0BE9">
        <w:rPr>
          <w:lang w:val="en-GB"/>
        </w:rPr>
        <w:t xml:space="preserve">Forsyth, R. (2010) </w:t>
      </w:r>
      <w:r w:rsidRPr="002E0BE9">
        <w:rPr>
          <w:i/>
          <w:iCs/>
          <w:lang w:val="en-GB"/>
        </w:rPr>
        <w:t>Advanced Social Psychology: The State of the Science</w:t>
      </w:r>
      <w:r w:rsidRPr="002E0BE9">
        <w:rPr>
          <w:lang w:val="en-GB"/>
        </w:rPr>
        <w:t>. Edited by Roy F. Baumeister and Eli J. Finkel. Oxford: Oxford University Press, pp. 495-500.</w:t>
      </w:r>
    </w:p>
    <w:p w14:paraId="0246294E" w14:textId="77777777" w:rsidR="00916BCF" w:rsidRPr="002E0BE9" w:rsidRDefault="002E0BE9" w:rsidP="00916BCF">
      <w:pPr>
        <w:numPr>
          <w:ilvl w:val="0"/>
          <w:numId w:val="1"/>
        </w:numPr>
        <w:jc w:val="both"/>
        <w:rPr>
          <w:lang w:val="en-GB"/>
        </w:rPr>
      </w:pPr>
      <w:r w:rsidRPr="002E0BE9">
        <w:rPr>
          <w:lang w:val="en-GB"/>
        </w:rPr>
        <w:t xml:space="preserve">Fritz, R. (2019) </w:t>
      </w:r>
      <w:r w:rsidRPr="002E0BE9">
        <w:rPr>
          <w:i/>
          <w:iCs/>
          <w:lang w:val="en-GB"/>
        </w:rPr>
        <w:t xml:space="preserve">Differences Between Group Work &amp; </w:t>
      </w:r>
      <w:r w:rsidR="00916BCF" w:rsidRPr="002E0BE9">
        <w:rPr>
          <w:i/>
          <w:iCs/>
          <w:lang w:val="en-GB"/>
        </w:rPr>
        <w:t>Teamwork</w:t>
      </w:r>
      <w:r w:rsidRPr="002E0BE9">
        <w:rPr>
          <w:lang w:val="en-GB"/>
        </w:rPr>
        <w:t xml:space="preserve">. Available at: </w:t>
      </w:r>
      <w:hyperlink r:id="rId5" w:history="1">
        <w:r w:rsidRPr="002E0BE9">
          <w:rPr>
            <w:rStyle w:val="Hyperlink"/>
            <w:lang w:val="en-GB"/>
          </w:rPr>
          <w:t>https://smallbusiness.chron.com/differences-between-group-work-team-work-11004.html</w:t>
        </w:r>
      </w:hyperlink>
      <w:r w:rsidR="00916BCF">
        <w:t xml:space="preserve"> (Accessed: 28</w:t>
      </w:r>
      <w:r w:rsidR="00916BCF" w:rsidRPr="002E0BE9">
        <w:rPr>
          <w:vertAlign w:val="superscript"/>
        </w:rPr>
        <w:t>th</w:t>
      </w:r>
      <w:r w:rsidR="00916BCF">
        <w:t xml:space="preserve"> of May 2021).</w:t>
      </w:r>
    </w:p>
    <w:p w14:paraId="58AB393A" w14:textId="77777777" w:rsidR="002E0BE9" w:rsidRPr="002E0BE9" w:rsidRDefault="002E0BE9" w:rsidP="00916BCF">
      <w:pPr>
        <w:numPr>
          <w:ilvl w:val="0"/>
          <w:numId w:val="1"/>
        </w:numPr>
        <w:jc w:val="both"/>
        <w:rPr>
          <w:lang w:val="en-GB"/>
        </w:rPr>
      </w:pPr>
      <w:r w:rsidRPr="002E0BE9">
        <w:rPr>
          <w:lang w:val="en-GB"/>
        </w:rPr>
        <w:t xml:space="preserve">Rosenthal, C. (2015) </w:t>
      </w:r>
      <w:r w:rsidRPr="002E0BE9">
        <w:rPr>
          <w:i/>
          <w:iCs/>
          <w:lang w:val="en-GB"/>
        </w:rPr>
        <w:t>The Differences between Groups and Teams. A Comparative Conceptual Analysis and Practical Implications</w:t>
      </w:r>
      <w:r w:rsidRPr="002E0BE9">
        <w:rPr>
          <w:lang w:val="en-GB"/>
        </w:rPr>
        <w:t>,  London School of Economics, pp. 4-5.</w:t>
      </w:r>
    </w:p>
    <w:p w14:paraId="3BBF4023" w14:textId="77777777" w:rsidR="002E0BE9" w:rsidRPr="002E0BE9" w:rsidRDefault="00916BCF" w:rsidP="00916BCF">
      <w:pPr>
        <w:numPr>
          <w:ilvl w:val="0"/>
          <w:numId w:val="1"/>
        </w:numPr>
        <w:jc w:val="both"/>
        <w:rPr>
          <w:lang w:val="en-GB"/>
        </w:rPr>
      </w:pPr>
      <w:r>
        <w:rPr>
          <w:lang w:val="en-GB"/>
        </w:rPr>
        <w:t xml:space="preserve">Thomas, K. and Kilmann, R. (1974) </w:t>
      </w:r>
      <w:r w:rsidRPr="00916BCF">
        <w:rPr>
          <w:i/>
          <w:iCs/>
          <w:lang w:val="en-GB"/>
        </w:rPr>
        <w:t>Thomas-Kilmann conflict mode instrument</w:t>
      </w:r>
      <w:r>
        <w:rPr>
          <w:lang w:val="en-GB"/>
        </w:rPr>
        <w:t>. Xicom, pp. 5-10.</w:t>
      </w:r>
    </w:p>
    <w:p w14:paraId="330C55EF" w14:textId="77777777" w:rsidR="00916BCF" w:rsidRPr="002E0BE9" w:rsidRDefault="00916BCF" w:rsidP="00916BCF">
      <w:pPr>
        <w:numPr>
          <w:ilvl w:val="0"/>
          <w:numId w:val="1"/>
        </w:numPr>
        <w:jc w:val="both"/>
        <w:rPr>
          <w:lang w:val="en-GB"/>
        </w:rPr>
      </w:pPr>
      <w:r>
        <w:t xml:space="preserve">Tuckman, B. (1965) </w:t>
      </w:r>
      <w:r w:rsidRPr="002E0BE9">
        <w:rPr>
          <w:i/>
          <w:iCs/>
        </w:rPr>
        <w:t>DEVELOPMENTAL SEQUENCE IN SMALL GROUPS</w:t>
      </w:r>
      <w:r>
        <w:t>. Psychological Bulletin, Vol. 63, No. 6, pp. 384-399.</w:t>
      </w:r>
    </w:p>
    <w:p w14:paraId="7B4975C8" w14:textId="77777777" w:rsidR="00916BCF" w:rsidRDefault="00916BCF" w:rsidP="00916BCF">
      <w:pPr>
        <w:numPr>
          <w:ilvl w:val="0"/>
          <w:numId w:val="1"/>
        </w:numPr>
        <w:jc w:val="both"/>
        <w:rPr>
          <w:lang w:val="en-GB"/>
        </w:rPr>
      </w:pPr>
      <w:r>
        <w:rPr>
          <w:lang w:val="en-GB"/>
        </w:rPr>
        <w:t xml:space="preserve">Tuckman, B. (1977) </w:t>
      </w:r>
      <w:r w:rsidRPr="00490C3E">
        <w:rPr>
          <w:i/>
          <w:iCs/>
          <w:lang w:val="en-GB"/>
        </w:rPr>
        <w:t>Stages of Small-Group Development Revisited</w:t>
      </w:r>
      <w:r>
        <w:rPr>
          <w:lang w:val="en-GB"/>
        </w:rPr>
        <w:t xml:space="preserve">. </w:t>
      </w:r>
      <w:r w:rsidRPr="00490C3E">
        <w:rPr>
          <w:lang w:val="en-GB"/>
        </w:rPr>
        <w:t>Group &amp; Organization Studies</w:t>
      </w:r>
      <w:r>
        <w:rPr>
          <w:lang w:val="en-GB"/>
        </w:rPr>
        <w:t>, pp. 1-6.</w:t>
      </w:r>
    </w:p>
    <w:p w14:paraId="4C387031" w14:textId="77777777" w:rsidR="00916BCF" w:rsidRDefault="00916BCF" w:rsidP="00916BCF">
      <w:pPr>
        <w:numPr>
          <w:ilvl w:val="0"/>
          <w:numId w:val="1"/>
        </w:numPr>
        <w:jc w:val="both"/>
        <w:rPr>
          <w:lang w:val="en-GB"/>
        </w:rPr>
      </w:pPr>
      <w:r>
        <w:rPr>
          <w:lang w:val="en-GB"/>
        </w:rPr>
        <w:t xml:space="preserve">Zartman, I. W. (2007) </w:t>
      </w:r>
      <w:r w:rsidRPr="00916BCF">
        <w:rPr>
          <w:i/>
          <w:iCs/>
          <w:lang w:val="en-GB"/>
        </w:rPr>
        <w:t>Peacemaking in International Conflict: Methods &amp; Techniques</w:t>
      </w:r>
      <w:r>
        <w:rPr>
          <w:lang w:val="en-GB"/>
        </w:rPr>
        <w:t>. United States Institute of Peace, pp. 61-70.</w:t>
      </w:r>
    </w:p>
    <w:p w14:paraId="2C34EF6E" w14:textId="77777777" w:rsidR="002E0BE9" w:rsidRPr="002E0BE9" w:rsidRDefault="002E0BE9" w:rsidP="00916BCF">
      <w:pPr>
        <w:numPr>
          <w:ilvl w:val="0"/>
          <w:numId w:val="1"/>
        </w:numPr>
        <w:jc w:val="both"/>
        <w:rPr>
          <w:lang w:val="en-GB"/>
        </w:rPr>
      </w:pPr>
      <w:r w:rsidRPr="002E0BE9">
        <w:rPr>
          <w:lang w:val="en-GB"/>
        </w:rPr>
        <w:t xml:space="preserve">Zayed, A.M, Kamel, M.M. (2005) </w:t>
      </w:r>
      <w:r w:rsidRPr="002E0BE9">
        <w:rPr>
          <w:i/>
          <w:iCs/>
          <w:lang w:val="en-GB"/>
        </w:rPr>
        <w:t>Teams and Work Group</w:t>
      </w:r>
      <w:r w:rsidRPr="002E0BE9">
        <w:rPr>
          <w:lang w:val="en-GB"/>
        </w:rPr>
        <w:t xml:space="preserve">. </w:t>
      </w:r>
      <w:proofErr w:type="spellStart"/>
      <w:r w:rsidRPr="002E0BE9">
        <w:rPr>
          <w:lang w:val="en-GB"/>
        </w:rPr>
        <w:t>Center</w:t>
      </w:r>
      <w:proofErr w:type="spellEnd"/>
      <w:r w:rsidRPr="002E0BE9">
        <w:rPr>
          <w:lang w:val="en-GB"/>
        </w:rPr>
        <w:t xml:space="preserve"> for Advancement of Postgraduate Studies and Research in Engineering Sciences, Faculty of Engineering, Cairo University, pp. 3-6.</w:t>
      </w:r>
    </w:p>
    <w:p w14:paraId="2CBA19AE" w14:textId="77777777" w:rsidR="002E0BE9" w:rsidRDefault="002E0BE9" w:rsidP="00916BCF">
      <w:pPr>
        <w:jc w:val="both"/>
      </w:pPr>
    </w:p>
    <w:p w14:paraId="18350AA8" w14:textId="77777777" w:rsidR="00106D10" w:rsidRPr="00106D10" w:rsidRDefault="00106D10" w:rsidP="00106D10"/>
    <w:p w14:paraId="7D8CED81" w14:textId="5029A824" w:rsidR="00106D10" w:rsidRDefault="00106D10"/>
    <w:p w14:paraId="69245CDE" w14:textId="330BB127" w:rsidR="00106D10" w:rsidRDefault="00106D10"/>
    <w:p w14:paraId="6297EC59" w14:textId="77777777" w:rsidR="00106D10" w:rsidRDefault="00106D10"/>
    <w:sectPr w:rsidR="00106D10">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51B26FE"/>
    <w:multiLevelType w:val="hybridMultilevel"/>
    <w:tmpl w:val="376EC0D8"/>
    <w:lvl w:ilvl="0" w:tplc="A1ACB5AA">
      <w:start w:val="1"/>
      <w:numFmt w:val="decimal"/>
      <w:lvlText w:val="%1."/>
      <w:lvlJc w:val="left"/>
      <w:pPr>
        <w:tabs>
          <w:tab w:val="num" w:pos="720"/>
        </w:tabs>
        <w:ind w:left="720" w:hanging="360"/>
      </w:pPr>
    </w:lvl>
    <w:lvl w:ilvl="1" w:tplc="F078E51E" w:tentative="1">
      <w:start w:val="1"/>
      <w:numFmt w:val="decimal"/>
      <w:lvlText w:val="%2."/>
      <w:lvlJc w:val="left"/>
      <w:pPr>
        <w:tabs>
          <w:tab w:val="num" w:pos="1440"/>
        </w:tabs>
        <w:ind w:left="1440" w:hanging="360"/>
      </w:pPr>
    </w:lvl>
    <w:lvl w:ilvl="2" w:tplc="45D09092" w:tentative="1">
      <w:start w:val="1"/>
      <w:numFmt w:val="decimal"/>
      <w:lvlText w:val="%3."/>
      <w:lvlJc w:val="left"/>
      <w:pPr>
        <w:tabs>
          <w:tab w:val="num" w:pos="2160"/>
        </w:tabs>
        <w:ind w:left="2160" w:hanging="360"/>
      </w:pPr>
    </w:lvl>
    <w:lvl w:ilvl="3" w:tplc="A71A182A" w:tentative="1">
      <w:start w:val="1"/>
      <w:numFmt w:val="decimal"/>
      <w:lvlText w:val="%4."/>
      <w:lvlJc w:val="left"/>
      <w:pPr>
        <w:tabs>
          <w:tab w:val="num" w:pos="2880"/>
        </w:tabs>
        <w:ind w:left="2880" w:hanging="360"/>
      </w:pPr>
    </w:lvl>
    <w:lvl w:ilvl="4" w:tplc="6D62B5E4" w:tentative="1">
      <w:start w:val="1"/>
      <w:numFmt w:val="decimal"/>
      <w:lvlText w:val="%5."/>
      <w:lvlJc w:val="left"/>
      <w:pPr>
        <w:tabs>
          <w:tab w:val="num" w:pos="3600"/>
        </w:tabs>
        <w:ind w:left="3600" w:hanging="360"/>
      </w:pPr>
    </w:lvl>
    <w:lvl w:ilvl="5" w:tplc="88FE16F8" w:tentative="1">
      <w:start w:val="1"/>
      <w:numFmt w:val="decimal"/>
      <w:lvlText w:val="%6."/>
      <w:lvlJc w:val="left"/>
      <w:pPr>
        <w:tabs>
          <w:tab w:val="num" w:pos="4320"/>
        </w:tabs>
        <w:ind w:left="4320" w:hanging="360"/>
      </w:pPr>
    </w:lvl>
    <w:lvl w:ilvl="6" w:tplc="AF1A1B4A" w:tentative="1">
      <w:start w:val="1"/>
      <w:numFmt w:val="decimal"/>
      <w:lvlText w:val="%7."/>
      <w:lvlJc w:val="left"/>
      <w:pPr>
        <w:tabs>
          <w:tab w:val="num" w:pos="5040"/>
        </w:tabs>
        <w:ind w:left="5040" w:hanging="360"/>
      </w:pPr>
    </w:lvl>
    <w:lvl w:ilvl="7" w:tplc="4CA236D8" w:tentative="1">
      <w:start w:val="1"/>
      <w:numFmt w:val="decimal"/>
      <w:lvlText w:val="%8."/>
      <w:lvlJc w:val="left"/>
      <w:pPr>
        <w:tabs>
          <w:tab w:val="num" w:pos="5760"/>
        </w:tabs>
        <w:ind w:left="5760" w:hanging="360"/>
      </w:pPr>
    </w:lvl>
    <w:lvl w:ilvl="8" w:tplc="6F5E05D2" w:tentative="1">
      <w:start w:val="1"/>
      <w:numFmt w:val="decimal"/>
      <w:lvlText w:val="%9."/>
      <w:lvlJc w:val="left"/>
      <w:pPr>
        <w:tabs>
          <w:tab w:val="num" w:pos="6480"/>
        </w:tabs>
        <w:ind w:left="6480" w:hanging="36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06D10"/>
    <w:rsid w:val="00106D10"/>
    <w:rsid w:val="002E0BE9"/>
    <w:rsid w:val="00490C3E"/>
    <w:rsid w:val="00522E75"/>
    <w:rsid w:val="005E20CA"/>
    <w:rsid w:val="00624AFC"/>
    <w:rsid w:val="00916BCF"/>
    <w:rsid w:val="00B20555"/>
    <w:rsid w:val="00C34B0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45CAF6F"/>
  <w15:chartTrackingRefBased/>
  <w15:docId w15:val="{EA1FBD19-9E3C-42D4-9EBE-06F8A58F85F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2E0BE9"/>
    <w:rPr>
      <w:color w:val="0563C1" w:themeColor="hyperlink"/>
      <w:u w:val="single"/>
    </w:rPr>
  </w:style>
  <w:style w:type="character" w:styleId="UnresolvedMention">
    <w:name w:val="Unresolved Mention"/>
    <w:basedOn w:val="DefaultParagraphFont"/>
    <w:uiPriority w:val="99"/>
    <w:semiHidden/>
    <w:unhideWhenUsed/>
    <w:rsid w:val="002E0BE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46175210">
      <w:bodyDiv w:val="1"/>
      <w:marLeft w:val="0"/>
      <w:marRight w:val="0"/>
      <w:marTop w:val="0"/>
      <w:marBottom w:val="0"/>
      <w:divBdr>
        <w:top w:val="none" w:sz="0" w:space="0" w:color="auto"/>
        <w:left w:val="none" w:sz="0" w:space="0" w:color="auto"/>
        <w:bottom w:val="none" w:sz="0" w:space="0" w:color="auto"/>
        <w:right w:val="none" w:sz="0" w:space="0" w:color="auto"/>
      </w:divBdr>
    </w:div>
    <w:div w:id="563684743">
      <w:bodyDiv w:val="1"/>
      <w:marLeft w:val="0"/>
      <w:marRight w:val="0"/>
      <w:marTop w:val="0"/>
      <w:marBottom w:val="0"/>
      <w:divBdr>
        <w:top w:val="none" w:sz="0" w:space="0" w:color="auto"/>
        <w:left w:val="none" w:sz="0" w:space="0" w:color="auto"/>
        <w:bottom w:val="none" w:sz="0" w:space="0" w:color="auto"/>
        <w:right w:val="none" w:sz="0" w:space="0" w:color="auto"/>
      </w:divBdr>
    </w:div>
    <w:div w:id="568198467">
      <w:bodyDiv w:val="1"/>
      <w:marLeft w:val="0"/>
      <w:marRight w:val="0"/>
      <w:marTop w:val="0"/>
      <w:marBottom w:val="0"/>
      <w:divBdr>
        <w:top w:val="none" w:sz="0" w:space="0" w:color="auto"/>
        <w:left w:val="none" w:sz="0" w:space="0" w:color="auto"/>
        <w:bottom w:val="none" w:sz="0" w:space="0" w:color="auto"/>
        <w:right w:val="none" w:sz="0" w:space="0" w:color="auto"/>
      </w:divBdr>
    </w:div>
    <w:div w:id="1920478158">
      <w:bodyDiv w:val="1"/>
      <w:marLeft w:val="0"/>
      <w:marRight w:val="0"/>
      <w:marTop w:val="0"/>
      <w:marBottom w:val="0"/>
      <w:divBdr>
        <w:top w:val="none" w:sz="0" w:space="0" w:color="auto"/>
        <w:left w:val="none" w:sz="0" w:space="0" w:color="auto"/>
        <w:bottom w:val="none" w:sz="0" w:space="0" w:color="auto"/>
        <w:right w:val="none" w:sz="0" w:space="0" w:color="auto"/>
      </w:divBdr>
    </w:div>
    <w:div w:id="1935938238">
      <w:bodyDiv w:val="1"/>
      <w:marLeft w:val="0"/>
      <w:marRight w:val="0"/>
      <w:marTop w:val="0"/>
      <w:marBottom w:val="0"/>
      <w:divBdr>
        <w:top w:val="none" w:sz="0" w:space="0" w:color="auto"/>
        <w:left w:val="none" w:sz="0" w:space="0" w:color="auto"/>
        <w:bottom w:val="none" w:sz="0" w:space="0" w:color="auto"/>
        <w:right w:val="none" w:sz="0" w:space="0" w:color="auto"/>
      </w:divBdr>
      <w:divsChild>
        <w:div w:id="1044479487">
          <w:marLeft w:val="547"/>
          <w:marRight w:val="0"/>
          <w:marTop w:val="0"/>
          <w:marBottom w:val="0"/>
          <w:divBdr>
            <w:top w:val="none" w:sz="0" w:space="0" w:color="auto"/>
            <w:left w:val="none" w:sz="0" w:space="0" w:color="auto"/>
            <w:bottom w:val="none" w:sz="0" w:space="0" w:color="auto"/>
            <w:right w:val="none" w:sz="0" w:space="0" w:color="auto"/>
          </w:divBdr>
        </w:div>
        <w:div w:id="1760441429">
          <w:marLeft w:val="547"/>
          <w:marRight w:val="0"/>
          <w:marTop w:val="0"/>
          <w:marBottom w:val="0"/>
          <w:divBdr>
            <w:top w:val="none" w:sz="0" w:space="0" w:color="auto"/>
            <w:left w:val="none" w:sz="0" w:space="0" w:color="auto"/>
            <w:bottom w:val="none" w:sz="0" w:space="0" w:color="auto"/>
            <w:right w:val="none" w:sz="0" w:space="0" w:color="auto"/>
          </w:divBdr>
        </w:div>
        <w:div w:id="1551723837">
          <w:marLeft w:val="547"/>
          <w:marRight w:val="0"/>
          <w:marTop w:val="0"/>
          <w:marBottom w:val="0"/>
          <w:divBdr>
            <w:top w:val="none" w:sz="0" w:space="0" w:color="auto"/>
            <w:left w:val="none" w:sz="0" w:space="0" w:color="auto"/>
            <w:bottom w:val="none" w:sz="0" w:space="0" w:color="auto"/>
            <w:right w:val="none" w:sz="0" w:space="0" w:color="auto"/>
          </w:divBdr>
        </w:div>
        <w:div w:id="1155956546">
          <w:marLeft w:val="547"/>
          <w:marRight w:val="0"/>
          <w:marTop w:val="0"/>
          <w:marBottom w:val="0"/>
          <w:divBdr>
            <w:top w:val="none" w:sz="0" w:space="0" w:color="auto"/>
            <w:left w:val="none" w:sz="0" w:space="0" w:color="auto"/>
            <w:bottom w:val="none" w:sz="0" w:space="0" w:color="auto"/>
            <w:right w:val="none" w:sz="0" w:space="0" w:color="auto"/>
          </w:divBdr>
        </w:div>
        <w:div w:id="379137347">
          <w:marLeft w:val="547"/>
          <w:marRight w:val="0"/>
          <w:marTop w:val="0"/>
          <w:marBottom w:val="160"/>
          <w:divBdr>
            <w:top w:val="none" w:sz="0" w:space="0" w:color="auto"/>
            <w:left w:val="none" w:sz="0" w:space="0" w:color="auto"/>
            <w:bottom w:val="none" w:sz="0" w:space="0" w:color="auto"/>
            <w:right w:val="none" w:sz="0" w:space="0" w:color="auto"/>
          </w:divBdr>
        </w:div>
      </w:divsChild>
    </w:div>
    <w:div w:id="19941361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https://smallbusiness.chron.com/differences-between-group-work-team-work-11004.html"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505</TotalTime>
  <Pages>3</Pages>
  <Words>809</Words>
  <Characters>4615</Characters>
  <Application>Microsoft Office Word</Application>
  <DocSecurity>0</DocSecurity>
  <Lines>38</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5414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Indrė Leonavičiūtė</dc:creator>
  <cp:keywords/>
  <dc:description/>
  <cp:lastModifiedBy>Indrė Leonavičiūtė</cp:lastModifiedBy>
  <cp:revision>3</cp:revision>
  <dcterms:created xsi:type="dcterms:W3CDTF">2021-05-25T15:13:00Z</dcterms:created>
  <dcterms:modified xsi:type="dcterms:W3CDTF">2021-06-09T06:39:00Z</dcterms:modified>
</cp:coreProperties>
</file>