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240B95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F0953">
              <w:rPr>
                <w:rFonts w:ascii="Times New Roman" w:hAnsi="Times New Roman" w:cs="Times New Roman"/>
                <w:b/>
                <w:color w:val="auto"/>
                <w:sz w:val="48"/>
              </w:rPr>
              <w:t>Jodie Conlon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0A1B6B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F0953">
              <w:rPr>
                <w:rFonts w:ascii="Times New Roman" w:hAnsi="Times New Roman" w:cs="Times New Roman"/>
                <w:b/>
                <w:color w:val="auto"/>
                <w:sz w:val="48"/>
              </w:rPr>
              <w:t xml:space="preserve"> jodieconlon2015@icloud.com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3608386A" w:rsidR="0085230E" w:rsidRPr="005D3F07" w:rsidRDefault="00EF095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1919020</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00800825">
        <w:tc>
          <w:tcPr>
            <w:tcW w:w="10031" w:type="dxa"/>
            <w:tcBorders>
              <w:top w:val="nil"/>
              <w:left w:val="nil"/>
              <w:bottom w:val="nil"/>
              <w:right w:val="nil"/>
            </w:tcBorders>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20370495" w14:textId="6D31AAF7" w:rsidR="00D3203C" w:rsidRDefault="00D3203C" w:rsidP="00FF7EBB">
            <w:pPr>
              <w:jc w:val="both"/>
              <w:rPr>
                <w:i/>
                <w:sz w:val="24"/>
                <w:szCs w:val="24"/>
              </w:rPr>
            </w:pPr>
          </w:p>
          <w:p w14:paraId="2578C389" w14:textId="49F345F1" w:rsidR="009B3950" w:rsidRPr="00800825" w:rsidRDefault="00440F3A" w:rsidP="00800825">
            <w:pPr>
              <w:rPr>
                <w:sz w:val="24"/>
                <w:szCs w:val="24"/>
              </w:rPr>
            </w:pPr>
            <w:r w:rsidRPr="00800825">
              <w:rPr>
                <w:sz w:val="24"/>
                <w:szCs w:val="24"/>
              </w:rPr>
              <w:t xml:space="preserve">For the duration of this work I will be using Kolb's Experiential Learning Cycle </w:t>
            </w:r>
            <w:sdt>
              <w:sdtPr>
                <w:rPr>
                  <w:sz w:val="24"/>
                  <w:szCs w:val="24"/>
                </w:rPr>
                <w:id w:val="-1392189510"/>
                <w:citation/>
              </w:sdtPr>
              <w:sdtEndPr/>
              <w:sdtContent>
                <w:r w:rsidRPr="00800825">
                  <w:rPr>
                    <w:sz w:val="24"/>
                    <w:szCs w:val="24"/>
                  </w:rPr>
                  <w:fldChar w:fldCharType="begin"/>
                </w:r>
                <w:r w:rsidRPr="00800825">
                  <w:rPr>
                    <w:sz w:val="24"/>
                    <w:szCs w:val="24"/>
                  </w:rPr>
                  <w:instrText xml:space="preserve"> CITATION DKo84 \l 2057 </w:instrText>
                </w:r>
                <w:r w:rsidRPr="00800825">
                  <w:rPr>
                    <w:sz w:val="24"/>
                    <w:szCs w:val="24"/>
                  </w:rPr>
                  <w:fldChar w:fldCharType="separate"/>
                </w:r>
                <w:r w:rsidR="00CF3B30" w:rsidRPr="00800825">
                  <w:rPr>
                    <w:noProof/>
                    <w:sz w:val="24"/>
                    <w:szCs w:val="24"/>
                  </w:rPr>
                  <w:t>(Kolb, 1984)</w:t>
                </w:r>
                <w:r w:rsidRPr="00800825">
                  <w:rPr>
                    <w:sz w:val="24"/>
                    <w:szCs w:val="24"/>
                  </w:rPr>
                  <w:fldChar w:fldCharType="end"/>
                </w:r>
              </w:sdtContent>
            </w:sdt>
            <w:r w:rsidR="00203087" w:rsidRPr="00800825">
              <w:rPr>
                <w:sz w:val="24"/>
                <w:szCs w:val="24"/>
              </w:rPr>
              <w:t xml:space="preserve"> to help aid reflection. Throughout this piece I will be detailing what happened and how I felt during and after the events. I will be analysing what actions I took and as to why I believed this was the correct way to respond. The Child will be called Child 2 throughout this work and the family will be known as Father/Mother, Grandmother and Grandfather. If any other family members are needed to aid the reflection process then I will introduce them in due course. </w:t>
            </w:r>
          </w:p>
          <w:p w14:paraId="354278A9" w14:textId="77777777" w:rsidR="008040AD" w:rsidRPr="00800825" w:rsidRDefault="00203087" w:rsidP="00800825">
            <w:pPr>
              <w:rPr>
                <w:sz w:val="24"/>
                <w:szCs w:val="24"/>
              </w:rPr>
            </w:pPr>
            <w:r w:rsidRPr="00800825">
              <w:rPr>
                <w:sz w:val="24"/>
                <w:szCs w:val="24"/>
              </w:rPr>
              <w:t>I will explore at least three Social Work Theories throughout and how these helped inform my practice. The</w:t>
            </w:r>
            <w:r w:rsidR="008040AD" w:rsidRPr="00800825">
              <w:rPr>
                <w:sz w:val="24"/>
                <w:szCs w:val="24"/>
              </w:rPr>
              <w:t xml:space="preserve"> laws and legislation that go</w:t>
            </w:r>
            <w:r w:rsidRPr="00800825">
              <w:rPr>
                <w:sz w:val="24"/>
                <w:szCs w:val="24"/>
              </w:rPr>
              <w:t>ve</w:t>
            </w:r>
            <w:r w:rsidR="008040AD" w:rsidRPr="00800825">
              <w:rPr>
                <w:sz w:val="24"/>
                <w:szCs w:val="24"/>
              </w:rPr>
              <w:t>r</w:t>
            </w:r>
            <w:r w:rsidRPr="00800825">
              <w:rPr>
                <w:sz w:val="24"/>
                <w:szCs w:val="24"/>
              </w:rPr>
              <w:t>n our work as Social Workers will be explained and the different laws that we had to follow</w:t>
            </w:r>
            <w:r w:rsidR="008040AD" w:rsidRPr="00800825">
              <w:rPr>
                <w:sz w:val="24"/>
                <w:szCs w:val="24"/>
              </w:rPr>
              <w:t xml:space="preserve"> throughout the safeguarding process will be discussed. </w:t>
            </w:r>
          </w:p>
          <w:p w14:paraId="72713050" w14:textId="77777777" w:rsidR="008040AD" w:rsidRPr="00800825" w:rsidRDefault="008040AD" w:rsidP="00800825">
            <w:pPr>
              <w:rPr>
                <w:sz w:val="24"/>
                <w:szCs w:val="24"/>
              </w:rPr>
            </w:pPr>
          </w:p>
          <w:p w14:paraId="6F5A1F07" w14:textId="38B655FA" w:rsidR="008040AD" w:rsidRPr="00800825" w:rsidRDefault="008040AD" w:rsidP="00800825">
            <w:pPr>
              <w:rPr>
                <w:sz w:val="24"/>
                <w:szCs w:val="24"/>
              </w:rPr>
            </w:pPr>
            <w:r w:rsidRPr="00800825">
              <w:rPr>
                <w:sz w:val="24"/>
                <w:szCs w:val="24"/>
              </w:rPr>
              <w:t>Concrete Experience</w:t>
            </w:r>
            <w:r w:rsidR="00C73CC9" w:rsidRPr="00800825">
              <w:rPr>
                <w:sz w:val="24"/>
                <w:szCs w:val="24"/>
              </w:rPr>
              <w:t xml:space="preserve"> - </w:t>
            </w:r>
          </w:p>
          <w:p w14:paraId="0C30D571" w14:textId="3CA83C4B" w:rsidR="00CF3B30" w:rsidRPr="00800825" w:rsidRDefault="00CF3B30" w:rsidP="00800825">
            <w:pPr>
              <w:rPr>
                <w:sz w:val="24"/>
                <w:szCs w:val="24"/>
              </w:rPr>
            </w:pPr>
          </w:p>
          <w:p w14:paraId="1693C98B" w14:textId="77777777" w:rsidR="00146EBE" w:rsidRPr="00800825" w:rsidRDefault="00CF3B30" w:rsidP="00800825">
            <w:pPr>
              <w:rPr>
                <w:sz w:val="24"/>
                <w:szCs w:val="24"/>
              </w:rPr>
            </w:pPr>
            <w:r w:rsidRPr="00800825">
              <w:rPr>
                <w:sz w:val="24"/>
                <w:szCs w:val="24"/>
              </w:rPr>
              <w:t xml:space="preserve">Prior to my involvement I had been made aware that there was a possible child protection incident that included possible fractures to a child. At this early stage there is a worry and a feeling of guilt that this has happened and my very role is to prevent this happening. I was informed that this Child 2 would be coming to myself and I would have to read up on the information as we were going to be requesting an Interim Care Order as the threshold of ‘suffering or likely to suffer significant harm’ had been reached </w:t>
            </w:r>
            <w:sdt>
              <w:sdtPr>
                <w:rPr>
                  <w:sz w:val="24"/>
                  <w:szCs w:val="24"/>
                </w:rPr>
                <w:id w:val="1576004127"/>
                <w:citation/>
              </w:sdtPr>
              <w:sdtEndPr/>
              <w:sdtContent>
                <w:r w:rsidRPr="00800825">
                  <w:rPr>
                    <w:sz w:val="24"/>
                    <w:szCs w:val="24"/>
                  </w:rPr>
                  <w:fldChar w:fldCharType="begin"/>
                </w:r>
                <w:r w:rsidRPr="00800825">
                  <w:rPr>
                    <w:sz w:val="24"/>
                    <w:szCs w:val="24"/>
                  </w:rPr>
                  <w:instrText xml:space="preserve"> CITATION Car23 \l 2057 </w:instrText>
                </w:r>
                <w:r w:rsidRPr="00800825">
                  <w:rPr>
                    <w:sz w:val="24"/>
                    <w:szCs w:val="24"/>
                  </w:rPr>
                  <w:fldChar w:fldCharType="separate"/>
                </w:r>
                <w:r w:rsidRPr="00800825">
                  <w:rPr>
                    <w:noProof/>
                    <w:sz w:val="24"/>
                    <w:szCs w:val="24"/>
                  </w:rPr>
                  <w:t>(Cardiff University, 2023)</w:t>
                </w:r>
                <w:r w:rsidRPr="00800825">
                  <w:rPr>
                    <w:sz w:val="24"/>
                    <w:szCs w:val="24"/>
                  </w:rPr>
                  <w:fldChar w:fldCharType="end"/>
                </w:r>
              </w:sdtContent>
            </w:sdt>
            <w:r w:rsidRPr="00800825">
              <w:rPr>
                <w:sz w:val="24"/>
                <w:szCs w:val="24"/>
              </w:rPr>
              <w:t>.</w:t>
            </w:r>
          </w:p>
          <w:p w14:paraId="7E7D0865" w14:textId="77777777" w:rsidR="00146EBE" w:rsidRPr="00800825" w:rsidRDefault="00146EBE" w:rsidP="00800825">
            <w:pPr>
              <w:rPr>
                <w:sz w:val="24"/>
                <w:szCs w:val="24"/>
              </w:rPr>
            </w:pPr>
            <w:r w:rsidRPr="00800825">
              <w:rPr>
                <w:sz w:val="24"/>
                <w:szCs w:val="24"/>
              </w:rPr>
              <w:t xml:space="preserve">Many factors had already taken place to safeguard Child 2 by this point, the police had executed their ability to remove the child to a lace of safety that lasts 72 hours under S46 of </w:t>
            </w:r>
            <w:r w:rsidRPr="00800825">
              <w:rPr>
                <w:sz w:val="24"/>
                <w:szCs w:val="24"/>
              </w:rPr>
              <w:lastRenderedPageBreak/>
              <w:t xml:space="preserve">the Children Act. This was a Hospital local to them, it was agreed at the Strategy discussion that S47 a joint investigation would be conducted by the police and Social Services. This incident took place in a neighbouring country however Child 2 was on the Child protection register prior to this incident albeit they were closed and off the register prior to this incident. </w:t>
            </w:r>
          </w:p>
          <w:p w14:paraId="1C7B5F3C" w14:textId="77777777" w:rsidR="00146EBE" w:rsidRPr="00800825" w:rsidRDefault="00146EBE" w:rsidP="00800825">
            <w:pPr>
              <w:rPr>
                <w:sz w:val="24"/>
                <w:szCs w:val="24"/>
              </w:rPr>
            </w:pPr>
          </w:p>
          <w:p w14:paraId="1D1DD24E" w14:textId="768DBC77" w:rsidR="00CF3B30" w:rsidRPr="00800825" w:rsidRDefault="00146EBE" w:rsidP="00800825">
            <w:pPr>
              <w:rPr>
                <w:sz w:val="24"/>
                <w:szCs w:val="24"/>
              </w:rPr>
            </w:pPr>
            <w:r w:rsidRPr="00800825">
              <w:rPr>
                <w:sz w:val="24"/>
                <w:szCs w:val="24"/>
              </w:rPr>
              <w:t xml:space="preserve">The father was asked if he would be willing to consent to a voluntary accommodation of Child 2 (section 76) of </w:t>
            </w:r>
            <w:sdt>
              <w:sdtPr>
                <w:rPr>
                  <w:sz w:val="24"/>
                  <w:szCs w:val="24"/>
                </w:rPr>
                <w:id w:val="311608693"/>
                <w:citation/>
              </w:sdtPr>
              <w:sdtEndPr/>
              <w:sdtContent>
                <w:r w:rsidRPr="00800825">
                  <w:rPr>
                    <w:sz w:val="24"/>
                    <w:szCs w:val="24"/>
                  </w:rPr>
                  <w:fldChar w:fldCharType="begin"/>
                </w:r>
                <w:r w:rsidR="00E45DD4" w:rsidRPr="00800825">
                  <w:rPr>
                    <w:sz w:val="24"/>
                    <w:szCs w:val="24"/>
                  </w:rPr>
                  <w:instrText xml:space="preserve">CITATION Wel141 \y  \l 2057 </w:instrText>
                </w:r>
                <w:r w:rsidRPr="00800825">
                  <w:rPr>
                    <w:sz w:val="24"/>
                    <w:szCs w:val="24"/>
                  </w:rPr>
                  <w:fldChar w:fldCharType="separate"/>
                </w:r>
                <w:r w:rsidR="00E45DD4" w:rsidRPr="00800825">
                  <w:rPr>
                    <w:noProof/>
                    <w:sz w:val="24"/>
                    <w:szCs w:val="24"/>
                  </w:rPr>
                  <w:t>(Social Services and Well-being (Wales) Act 2014)</w:t>
                </w:r>
                <w:r w:rsidRPr="00800825">
                  <w:rPr>
                    <w:sz w:val="24"/>
                    <w:szCs w:val="24"/>
                  </w:rPr>
                  <w:fldChar w:fldCharType="end"/>
                </w:r>
              </w:sdtContent>
            </w:sdt>
            <w:r w:rsidRPr="00800825">
              <w:rPr>
                <w:sz w:val="24"/>
                <w:szCs w:val="24"/>
              </w:rPr>
              <w:t xml:space="preserve"> </w:t>
            </w:r>
            <w:r w:rsidR="00E45DD4" w:rsidRPr="00800825">
              <w:rPr>
                <w:sz w:val="24"/>
                <w:szCs w:val="24"/>
              </w:rPr>
              <w:t xml:space="preserve">to which he consented to. The Mother was uncontactable so she was not able to give her opinion. </w:t>
            </w:r>
          </w:p>
          <w:p w14:paraId="36840EDA" w14:textId="31A2B3AC" w:rsidR="00E45DD4" w:rsidRPr="00800825" w:rsidRDefault="00E45DD4" w:rsidP="00800825">
            <w:pPr>
              <w:rPr>
                <w:sz w:val="24"/>
                <w:szCs w:val="24"/>
              </w:rPr>
            </w:pPr>
          </w:p>
          <w:p w14:paraId="49D3A347" w14:textId="4CEDC612" w:rsidR="00E45DD4" w:rsidRPr="00800825" w:rsidRDefault="00E45DD4" w:rsidP="00800825">
            <w:pPr>
              <w:rPr>
                <w:sz w:val="24"/>
                <w:szCs w:val="24"/>
              </w:rPr>
            </w:pPr>
            <w:r w:rsidRPr="00800825">
              <w:rPr>
                <w:sz w:val="24"/>
                <w:szCs w:val="24"/>
              </w:rPr>
              <w:t xml:space="preserve">While Child 2 was in a place of safety I began completing the court paperwork and we were going to request an Interim Care Order which is Section 38 of the </w:t>
            </w:r>
            <w:sdt>
              <w:sdtPr>
                <w:rPr>
                  <w:sz w:val="24"/>
                  <w:szCs w:val="24"/>
                </w:rPr>
                <w:id w:val="2046020099"/>
                <w:citation/>
              </w:sdtPr>
              <w:sdtEndPr/>
              <w:sdtContent>
                <w:r w:rsidRPr="00800825">
                  <w:rPr>
                    <w:sz w:val="24"/>
                    <w:szCs w:val="24"/>
                  </w:rPr>
                  <w:fldChar w:fldCharType="begin"/>
                </w:r>
                <w:r w:rsidRPr="00800825">
                  <w:rPr>
                    <w:sz w:val="24"/>
                    <w:szCs w:val="24"/>
                  </w:rPr>
                  <w:instrText xml:space="preserve">CITATION Chi89 \y  \l 2057 </w:instrText>
                </w:r>
                <w:r w:rsidRPr="00800825">
                  <w:rPr>
                    <w:sz w:val="24"/>
                    <w:szCs w:val="24"/>
                  </w:rPr>
                  <w:fldChar w:fldCharType="separate"/>
                </w:r>
                <w:r w:rsidRPr="00800825">
                  <w:rPr>
                    <w:noProof/>
                    <w:sz w:val="24"/>
                    <w:szCs w:val="24"/>
                  </w:rPr>
                  <w:t>(Children Act 1989)</w:t>
                </w:r>
                <w:r w:rsidRPr="00800825">
                  <w:rPr>
                    <w:sz w:val="24"/>
                    <w:szCs w:val="24"/>
                  </w:rPr>
                  <w:fldChar w:fldCharType="end"/>
                </w:r>
              </w:sdtContent>
            </w:sdt>
            <w:r w:rsidRPr="00800825">
              <w:rPr>
                <w:sz w:val="24"/>
                <w:szCs w:val="24"/>
              </w:rPr>
              <w:t xml:space="preserve">. This is to enable myself as representing the Local Authority to make decisions that we feel are in Child 2 best interest to maintain his safety until further investigations can be conducted by the police, medical professionals and myself. The child protection process is a multidisciplinary act and each service has a duty to share relevant information </w:t>
            </w:r>
            <w:sdt>
              <w:sdtPr>
                <w:rPr>
                  <w:sz w:val="24"/>
                  <w:szCs w:val="24"/>
                </w:rPr>
                <w:id w:val="-1195613046"/>
                <w:citation/>
              </w:sdtPr>
              <w:sdtEndPr/>
              <w:sdtContent>
                <w:r w:rsidRPr="00800825">
                  <w:rPr>
                    <w:sz w:val="24"/>
                    <w:szCs w:val="24"/>
                  </w:rPr>
                  <w:fldChar w:fldCharType="begin"/>
                </w:r>
                <w:r w:rsidRPr="00800825">
                  <w:rPr>
                    <w:sz w:val="24"/>
                    <w:szCs w:val="24"/>
                  </w:rPr>
                  <w:instrText xml:space="preserve"> CITATION NSP231 \l 2057 </w:instrText>
                </w:r>
                <w:r w:rsidRPr="00800825">
                  <w:rPr>
                    <w:sz w:val="24"/>
                    <w:szCs w:val="24"/>
                  </w:rPr>
                  <w:fldChar w:fldCharType="separate"/>
                </w:r>
                <w:r w:rsidRPr="00800825">
                  <w:rPr>
                    <w:noProof/>
                    <w:sz w:val="24"/>
                    <w:szCs w:val="24"/>
                  </w:rPr>
                  <w:t>(NSPCC, 2023)</w:t>
                </w:r>
                <w:r w:rsidRPr="00800825">
                  <w:rPr>
                    <w:sz w:val="24"/>
                    <w:szCs w:val="24"/>
                  </w:rPr>
                  <w:fldChar w:fldCharType="end"/>
                </w:r>
              </w:sdtContent>
            </w:sdt>
            <w:r w:rsidRPr="00800825">
              <w:rPr>
                <w:sz w:val="24"/>
                <w:szCs w:val="24"/>
              </w:rPr>
              <w:t xml:space="preserve"> to safeguard the child. </w:t>
            </w:r>
          </w:p>
          <w:p w14:paraId="58D47F2C" w14:textId="29076067" w:rsidR="00976C62" w:rsidRPr="00800825" w:rsidRDefault="00976C62" w:rsidP="00800825">
            <w:pPr>
              <w:rPr>
                <w:sz w:val="24"/>
                <w:szCs w:val="24"/>
              </w:rPr>
            </w:pPr>
          </w:p>
          <w:p w14:paraId="1B0A1D59" w14:textId="7F33AF8C" w:rsidR="00976C62" w:rsidRPr="00800825" w:rsidRDefault="00976C62" w:rsidP="00800825">
            <w:pPr>
              <w:rPr>
                <w:sz w:val="24"/>
                <w:szCs w:val="24"/>
              </w:rPr>
            </w:pPr>
            <w:r w:rsidRPr="00800825">
              <w:rPr>
                <w:sz w:val="24"/>
                <w:szCs w:val="24"/>
              </w:rPr>
              <w:t xml:space="preserve">I had to liaise directly with all Father and Both paternal grandparents as they were contactable and present at the hospital. Unfortunately I was unable to talk with mother at this point due to her being uncontactable. </w:t>
            </w:r>
            <w:r w:rsidR="00D17745" w:rsidRPr="00800825">
              <w:rPr>
                <w:sz w:val="24"/>
                <w:szCs w:val="24"/>
              </w:rPr>
              <w:t xml:space="preserve">I was in frequent contact with everyone whom was Caring for Child 2 daily whilst I was completing the court work to ensure future safety. </w:t>
            </w:r>
          </w:p>
          <w:p w14:paraId="361C09C5" w14:textId="6FB968DC" w:rsidR="008040AD" w:rsidRPr="00800825" w:rsidRDefault="008040AD" w:rsidP="00800825">
            <w:pPr>
              <w:rPr>
                <w:sz w:val="24"/>
                <w:szCs w:val="24"/>
              </w:rPr>
            </w:pPr>
          </w:p>
          <w:p w14:paraId="36F8C48C" w14:textId="0BD9C0F9" w:rsidR="00E33A68" w:rsidRPr="00800825" w:rsidRDefault="00E33A68" w:rsidP="00800825">
            <w:pPr>
              <w:rPr>
                <w:sz w:val="24"/>
                <w:szCs w:val="24"/>
                <w:shd w:val="clear" w:color="auto" w:fill="FFFFFF"/>
              </w:rPr>
            </w:pPr>
            <w:r w:rsidRPr="00800825">
              <w:rPr>
                <w:sz w:val="24"/>
                <w:szCs w:val="24"/>
              </w:rPr>
              <w:t xml:space="preserve">Thinking about the Social Vs Medical model seemed relevant as one of the main agencies involved was a Hospital. I had many conversations with different professionals within the hospital and it was increasingly hard to come to an agreement in certain aspects – such as the time frame in which the fractures occurred, this was a point of contention as this included both parents in the pool of perpetrators but eliminated the Paternal Grandparents meaning we had to adjust our plans going forward as Father now needed to be supervised by the Grandparents on the hospital ward. </w:t>
            </w:r>
            <w:r w:rsidR="00A76BFC" w:rsidRPr="00800825">
              <w:rPr>
                <w:sz w:val="24"/>
                <w:szCs w:val="24"/>
              </w:rPr>
              <w:t xml:space="preserve">Doctors informed us that this would need to be confirmed in an additional scan however this would take two weeks. A social model was to work with the Father whom had been willing to do what was asked of him up to this point </w:t>
            </w:r>
            <w:sdt>
              <w:sdtPr>
                <w:rPr>
                  <w:sz w:val="24"/>
                  <w:szCs w:val="24"/>
                </w:rPr>
                <w:id w:val="-2116199576"/>
                <w:citation/>
              </w:sdtPr>
              <w:sdtEndPr/>
              <w:sdtContent>
                <w:r w:rsidR="00A76BFC" w:rsidRPr="00800825">
                  <w:rPr>
                    <w:sz w:val="24"/>
                    <w:szCs w:val="24"/>
                  </w:rPr>
                  <w:fldChar w:fldCharType="begin"/>
                </w:r>
                <w:r w:rsidR="00A76BFC" w:rsidRPr="00800825">
                  <w:rPr>
                    <w:sz w:val="24"/>
                    <w:szCs w:val="24"/>
                  </w:rPr>
                  <w:instrText xml:space="preserve"> CITATION BFe18 \l 2057 </w:instrText>
                </w:r>
                <w:r w:rsidR="00A76BFC" w:rsidRPr="00800825">
                  <w:rPr>
                    <w:sz w:val="24"/>
                    <w:szCs w:val="24"/>
                  </w:rPr>
                  <w:fldChar w:fldCharType="separate"/>
                </w:r>
                <w:r w:rsidR="00A76BFC" w:rsidRPr="00800825">
                  <w:rPr>
                    <w:noProof/>
                    <w:sz w:val="24"/>
                    <w:szCs w:val="24"/>
                  </w:rPr>
                  <w:t>(Gupta, 2018)</w:t>
                </w:r>
                <w:r w:rsidR="00A76BFC" w:rsidRPr="00800825">
                  <w:rPr>
                    <w:sz w:val="24"/>
                    <w:szCs w:val="24"/>
                  </w:rPr>
                  <w:fldChar w:fldCharType="end"/>
                </w:r>
              </w:sdtContent>
            </w:sdt>
            <w:r w:rsidR="00A76BFC" w:rsidRPr="00800825">
              <w:rPr>
                <w:sz w:val="24"/>
                <w:szCs w:val="24"/>
              </w:rPr>
              <w:t xml:space="preserve">, hoping for the best outcome for the child as he had been present the time he was in hospital and to remove him at this point would have increased his distress. ‘The </w:t>
            </w:r>
            <w:r w:rsidR="00A76BFC" w:rsidRPr="00800825">
              <w:rPr>
                <w:sz w:val="24"/>
                <w:szCs w:val="24"/>
                <w:shd w:val="clear" w:color="auto" w:fill="FFFFFF"/>
              </w:rPr>
              <w:t>medical model has the potential to</w:t>
            </w:r>
            <w:r w:rsidR="00A76BFC" w:rsidRPr="00800825">
              <w:rPr>
                <w:sz w:val="24"/>
                <w:szCs w:val="24"/>
              </w:rPr>
              <w:t xml:space="preserve"> </w:t>
            </w:r>
            <w:r w:rsidR="00A76BFC" w:rsidRPr="00800825">
              <w:rPr>
                <w:sz w:val="24"/>
                <w:szCs w:val="24"/>
                <w:shd w:val="clear" w:color="auto" w:fill="FFFFFF"/>
              </w:rPr>
              <w:t xml:space="preserve">unintentionally disempower the most important and accessible caregivers in the lives of children’ </w:t>
            </w:r>
            <w:sdt>
              <w:sdtPr>
                <w:rPr>
                  <w:sz w:val="24"/>
                  <w:szCs w:val="24"/>
                  <w:shd w:val="clear" w:color="auto" w:fill="FFFFFF"/>
                </w:rPr>
                <w:id w:val="231046644"/>
                <w:citation/>
              </w:sdtPr>
              <w:sdtEndPr/>
              <w:sdtContent>
                <w:r w:rsidR="00A76BFC" w:rsidRPr="00800825">
                  <w:rPr>
                    <w:sz w:val="24"/>
                    <w:szCs w:val="24"/>
                    <w:shd w:val="clear" w:color="auto" w:fill="FFFFFF"/>
                  </w:rPr>
                  <w:fldChar w:fldCharType="begin"/>
                </w:r>
                <w:r w:rsidR="00A76BFC" w:rsidRPr="00800825">
                  <w:rPr>
                    <w:sz w:val="24"/>
                    <w:szCs w:val="24"/>
                    <w:shd w:val="clear" w:color="auto" w:fill="FFFFFF"/>
                  </w:rPr>
                  <w:instrText xml:space="preserve"> CITATION TBG12 \l 2057 </w:instrText>
                </w:r>
                <w:r w:rsidR="00A76BFC" w:rsidRPr="00800825">
                  <w:rPr>
                    <w:sz w:val="24"/>
                    <w:szCs w:val="24"/>
                    <w:shd w:val="clear" w:color="auto" w:fill="FFFFFF"/>
                  </w:rPr>
                  <w:fldChar w:fldCharType="separate"/>
                </w:r>
                <w:r w:rsidR="00A76BFC" w:rsidRPr="00800825">
                  <w:rPr>
                    <w:noProof/>
                    <w:sz w:val="24"/>
                    <w:szCs w:val="24"/>
                    <w:shd w:val="clear" w:color="auto" w:fill="FFFFFF"/>
                  </w:rPr>
                  <w:t>(Gutkin, 2012)</w:t>
                </w:r>
                <w:r w:rsidR="00A76BFC" w:rsidRPr="00800825">
                  <w:rPr>
                    <w:sz w:val="24"/>
                    <w:szCs w:val="24"/>
                    <w:shd w:val="clear" w:color="auto" w:fill="FFFFFF"/>
                  </w:rPr>
                  <w:fldChar w:fldCharType="end"/>
                </w:r>
              </w:sdtContent>
            </w:sdt>
            <w:r w:rsidR="00D17745" w:rsidRPr="00800825">
              <w:rPr>
                <w:sz w:val="24"/>
                <w:szCs w:val="24"/>
                <w:shd w:val="clear" w:color="auto" w:fill="FFFFFF"/>
              </w:rPr>
              <w:t xml:space="preserve">. </w:t>
            </w:r>
          </w:p>
          <w:p w14:paraId="3BCCD4B8" w14:textId="16F0FEE1" w:rsidR="00D17745" w:rsidRPr="00800825" w:rsidRDefault="00D17745" w:rsidP="00800825">
            <w:pPr>
              <w:rPr>
                <w:sz w:val="24"/>
                <w:szCs w:val="24"/>
              </w:rPr>
            </w:pPr>
          </w:p>
          <w:p w14:paraId="366EB21D" w14:textId="2D0E93FB" w:rsidR="00D17745" w:rsidRPr="00800825" w:rsidRDefault="00D17745" w:rsidP="00800825">
            <w:pPr>
              <w:rPr>
                <w:sz w:val="24"/>
                <w:szCs w:val="24"/>
              </w:rPr>
            </w:pPr>
            <w:r w:rsidRPr="00800825">
              <w:rPr>
                <w:sz w:val="24"/>
                <w:szCs w:val="24"/>
              </w:rPr>
              <w:t xml:space="preserve">Once I had attended court and had my Care plan and Social Worker Evidence agreed by the Judge an Interim care order was granted and I was able to inform Grandparents and Father that the plan going forward was greed that Child 2 is now legally classed as a looked after child under Part 6 of the </w:t>
            </w:r>
            <w:sdt>
              <w:sdtPr>
                <w:rPr>
                  <w:sz w:val="24"/>
                  <w:szCs w:val="24"/>
                </w:rPr>
                <w:id w:val="-1618979051"/>
                <w:citation/>
              </w:sdtPr>
              <w:sdtEndPr/>
              <w:sdtContent>
                <w:r w:rsidRPr="00800825">
                  <w:rPr>
                    <w:sz w:val="24"/>
                    <w:szCs w:val="24"/>
                  </w:rPr>
                  <w:fldChar w:fldCharType="begin"/>
                </w:r>
                <w:r w:rsidRPr="00800825">
                  <w:rPr>
                    <w:sz w:val="24"/>
                    <w:szCs w:val="24"/>
                  </w:rPr>
                  <w:instrText xml:space="preserve">CITATION Wel141 \y  \l 2057 </w:instrText>
                </w:r>
                <w:r w:rsidRPr="00800825">
                  <w:rPr>
                    <w:sz w:val="24"/>
                    <w:szCs w:val="24"/>
                  </w:rPr>
                  <w:fldChar w:fldCharType="separate"/>
                </w:r>
                <w:r w:rsidRPr="00800825">
                  <w:rPr>
                    <w:noProof/>
                    <w:sz w:val="24"/>
                    <w:szCs w:val="24"/>
                  </w:rPr>
                  <w:t>(Social Services and Well-being (Wales) Act 2014)</w:t>
                </w:r>
                <w:r w:rsidRPr="00800825">
                  <w:rPr>
                    <w:sz w:val="24"/>
                    <w:szCs w:val="24"/>
                  </w:rPr>
                  <w:fldChar w:fldCharType="end"/>
                </w:r>
              </w:sdtContent>
            </w:sdt>
            <w:r w:rsidRPr="00800825">
              <w:rPr>
                <w:sz w:val="24"/>
                <w:szCs w:val="24"/>
              </w:rPr>
              <w:t xml:space="preserve"> meaning the Local Authority now share Parental responsibility with those whom had it previously. The plan was for Child 2 to travel back to Wales and stay at his paternal grandparent’s property for the foreseeable with supervised contact with both parents. It was agreed that once home grandparents will not be the best to supervise these contacts going forward.  </w:t>
            </w:r>
          </w:p>
          <w:p w14:paraId="341CDE0C" w14:textId="01854777" w:rsidR="00343A13" w:rsidRPr="00800825" w:rsidRDefault="00343A13" w:rsidP="00800825">
            <w:pPr>
              <w:rPr>
                <w:sz w:val="24"/>
                <w:szCs w:val="24"/>
              </w:rPr>
            </w:pPr>
            <w:r w:rsidRPr="00800825">
              <w:rPr>
                <w:sz w:val="24"/>
                <w:szCs w:val="24"/>
              </w:rPr>
              <w:t xml:space="preserve">My role then continued and I visited Child 2 on return to Wales to place him and complete the relevant paperwork with grandparents as they were now going to be undertaking the </w:t>
            </w:r>
            <w:r w:rsidRPr="00800825">
              <w:rPr>
                <w:sz w:val="24"/>
                <w:szCs w:val="24"/>
              </w:rPr>
              <w:lastRenderedPageBreak/>
              <w:t xml:space="preserve">assessment to become Child 2 foster carers. This was difficult for them to comprehend as so much had happened so soon. I then visited Child 2 within his first week and then every 4 weeks in line with our statutory guidance </w:t>
            </w:r>
            <w:sdt>
              <w:sdtPr>
                <w:rPr>
                  <w:sz w:val="24"/>
                  <w:szCs w:val="24"/>
                </w:rPr>
                <w:id w:val="2083632898"/>
                <w:citation/>
              </w:sdtPr>
              <w:sdtEndPr/>
              <w:sdtContent>
                <w:r w:rsidRPr="00800825">
                  <w:rPr>
                    <w:sz w:val="24"/>
                    <w:szCs w:val="24"/>
                  </w:rPr>
                  <w:fldChar w:fldCharType="begin"/>
                </w:r>
                <w:r w:rsidRPr="00800825">
                  <w:rPr>
                    <w:sz w:val="24"/>
                    <w:szCs w:val="24"/>
                  </w:rPr>
                  <w:instrText xml:space="preserve"> CITATION Wel18 \l 2057 </w:instrText>
                </w:r>
                <w:r w:rsidRPr="00800825">
                  <w:rPr>
                    <w:sz w:val="24"/>
                    <w:szCs w:val="24"/>
                  </w:rPr>
                  <w:fldChar w:fldCharType="separate"/>
                </w:r>
                <w:r w:rsidRPr="00800825">
                  <w:rPr>
                    <w:noProof/>
                    <w:sz w:val="24"/>
                    <w:szCs w:val="24"/>
                  </w:rPr>
                  <w:t>(Welsh Government, 2018)</w:t>
                </w:r>
                <w:r w:rsidRPr="00800825">
                  <w:rPr>
                    <w:sz w:val="24"/>
                    <w:szCs w:val="24"/>
                  </w:rPr>
                  <w:fldChar w:fldCharType="end"/>
                </w:r>
              </w:sdtContent>
            </w:sdt>
            <w:r w:rsidRPr="00800825">
              <w:rPr>
                <w:sz w:val="24"/>
                <w:szCs w:val="24"/>
              </w:rPr>
              <w:t xml:space="preserve">. </w:t>
            </w:r>
          </w:p>
          <w:p w14:paraId="0546F6C5" w14:textId="77777777" w:rsidR="00343A13" w:rsidRPr="00800825" w:rsidRDefault="00343A13" w:rsidP="00800825">
            <w:pPr>
              <w:rPr>
                <w:sz w:val="24"/>
                <w:szCs w:val="24"/>
              </w:rPr>
            </w:pPr>
          </w:p>
          <w:p w14:paraId="234FC23B" w14:textId="6274C2DC" w:rsidR="00D17745" w:rsidRPr="00800825" w:rsidRDefault="00343A13" w:rsidP="00800825">
            <w:pPr>
              <w:rPr>
                <w:sz w:val="24"/>
                <w:szCs w:val="24"/>
              </w:rPr>
            </w:pPr>
            <w:r w:rsidRPr="00800825">
              <w:rPr>
                <w:sz w:val="24"/>
                <w:szCs w:val="24"/>
              </w:rPr>
              <w:t xml:space="preserve">My role was to continue to monitor Child 2 and maintain his safety and happiness throughout the court process. I was working closely with the Supervising Social Worker that has been allocated to the Grandparents to ensure they were supported throughout. </w:t>
            </w:r>
          </w:p>
          <w:p w14:paraId="34644A0A" w14:textId="56F6EE09" w:rsidR="00494766" w:rsidRPr="00800825" w:rsidRDefault="00494766" w:rsidP="00800825">
            <w:pPr>
              <w:rPr>
                <w:sz w:val="24"/>
                <w:szCs w:val="24"/>
              </w:rPr>
            </w:pPr>
          </w:p>
          <w:p w14:paraId="5A16AF07" w14:textId="1A10C5FF" w:rsidR="00494766" w:rsidRPr="00800825" w:rsidRDefault="00494766" w:rsidP="00800825">
            <w:pPr>
              <w:rPr>
                <w:sz w:val="24"/>
                <w:szCs w:val="24"/>
              </w:rPr>
            </w:pPr>
            <w:r w:rsidRPr="00800825">
              <w:rPr>
                <w:sz w:val="24"/>
                <w:szCs w:val="24"/>
              </w:rPr>
              <w:t>During this process prior to completing the assessments to look at a care order the Consultant Radiologist that was completing the second scan sent over the report that stated that there were indeed no fractures to Child 2 body. Reading this report shook me to the core, I felt that I had been one of the people involved in being draconian towards this family. I was embarrassed, upset and felt unjustified in my decision making at that immediate time. I used the role of both my mentor and Supervisor to express how I was feeling and they were able to help aid my thinking and unpick the facts that C</w:t>
            </w:r>
            <w:r w:rsidR="00635D9B" w:rsidRPr="00800825">
              <w:rPr>
                <w:sz w:val="24"/>
                <w:szCs w:val="24"/>
              </w:rPr>
              <w:t>hild 2 a</w:t>
            </w:r>
            <w:r w:rsidRPr="00800825">
              <w:rPr>
                <w:sz w:val="24"/>
                <w:szCs w:val="24"/>
              </w:rPr>
              <w:t xml:space="preserve">lthough had no fractures which was wonderful news had been subject to behaviours that still met threshold by ‘suffering or likely to suffer significant harm’ </w:t>
            </w:r>
            <w:sdt>
              <w:sdtPr>
                <w:rPr>
                  <w:sz w:val="24"/>
                  <w:szCs w:val="24"/>
                </w:rPr>
                <w:id w:val="1064602805"/>
                <w:citation/>
              </w:sdtPr>
              <w:sdtEndPr/>
              <w:sdtContent>
                <w:r w:rsidR="00635D9B" w:rsidRPr="00800825">
                  <w:rPr>
                    <w:sz w:val="24"/>
                    <w:szCs w:val="24"/>
                  </w:rPr>
                  <w:fldChar w:fldCharType="begin"/>
                </w:r>
                <w:r w:rsidR="00635D9B" w:rsidRPr="00800825">
                  <w:rPr>
                    <w:sz w:val="24"/>
                    <w:szCs w:val="24"/>
                  </w:rPr>
                  <w:instrText xml:space="preserve"> CITATION Car23 \l 2057 </w:instrText>
                </w:r>
                <w:r w:rsidR="00635D9B" w:rsidRPr="00800825">
                  <w:rPr>
                    <w:sz w:val="24"/>
                    <w:szCs w:val="24"/>
                  </w:rPr>
                  <w:fldChar w:fldCharType="separate"/>
                </w:r>
                <w:r w:rsidR="00635D9B" w:rsidRPr="00800825">
                  <w:rPr>
                    <w:noProof/>
                    <w:sz w:val="24"/>
                    <w:szCs w:val="24"/>
                  </w:rPr>
                  <w:t>(Cardiff University, 2023)</w:t>
                </w:r>
                <w:r w:rsidR="00635D9B" w:rsidRPr="00800825">
                  <w:rPr>
                    <w:sz w:val="24"/>
                    <w:szCs w:val="24"/>
                  </w:rPr>
                  <w:fldChar w:fldCharType="end"/>
                </w:r>
              </w:sdtContent>
            </w:sdt>
            <w:r w:rsidR="00635D9B" w:rsidRPr="00800825">
              <w:rPr>
                <w:sz w:val="24"/>
                <w:szCs w:val="24"/>
              </w:rPr>
              <w:t xml:space="preserve"> whilst in the care of his mother. Child 2 was found in the care of his mother whom was believed to be intoxicated from consuming alcohol and was visibly not capable of caring for the child 2. </w:t>
            </w:r>
          </w:p>
          <w:p w14:paraId="18861402" w14:textId="77777777" w:rsidR="00343A13" w:rsidRPr="00800825" w:rsidRDefault="00343A13" w:rsidP="00800825">
            <w:pPr>
              <w:rPr>
                <w:sz w:val="24"/>
                <w:szCs w:val="24"/>
              </w:rPr>
            </w:pPr>
          </w:p>
          <w:p w14:paraId="1F62B2DB" w14:textId="7CA3E268" w:rsidR="008040AD" w:rsidRPr="00800825" w:rsidRDefault="008040AD" w:rsidP="00800825">
            <w:pPr>
              <w:rPr>
                <w:sz w:val="24"/>
                <w:szCs w:val="24"/>
              </w:rPr>
            </w:pPr>
            <w:r w:rsidRPr="00800825">
              <w:rPr>
                <w:sz w:val="24"/>
                <w:szCs w:val="24"/>
              </w:rPr>
              <w:t xml:space="preserve">Reflective observation </w:t>
            </w:r>
            <w:r w:rsidR="00C73CC9" w:rsidRPr="00800825">
              <w:rPr>
                <w:sz w:val="24"/>
                <w:szCs w:val="24"/>
              </w:rPr>
              <w:t>–</w:t>
            </w:r>
            <w:r w:rsidRPr="00800825">
              <w:rPr>
                <w:sz w:val="24"/>
                <w:szCs w:val="24"/>
              </w:rPr>
              <w:t xml:space="preserve"> </w:t>
            </w:r>
          </w:p>
          <w:p w14:paraId="56FD5CB6" w14:textId="77777777" w:rsidR="00C73CC9" w:rsidRPr="00800825" w:rsidRDefault="00C73CC9" w:rsidP="00800825">
            <w:pPr>
              <w:rPr>
                <w:sz w:val="24"/>
                <w:szCs w:val="24"/>
              </w:rPr>
            </w:pPr>
          </w:p>
          <w:p w14:paraId="59F752B7" w14:textId="63CC8E3D" w:rsidR="008040AD" w:rsidRPr="00800825" w:rsidRDefault="00635D9B" w:rsidP="00800825">
            <w:pPr>
              <w:rPr>
                <w:sz w:val="24"/>
                <w:szCs w:val="24"/>
                <w:shd w:val="clear" w:color="auto" w:fill="FFFFFF"/>
              </w:rPr>
            </w:pPr>
            <w:r w:rsidRPr="00800825">
              <w:rPr>
                <w:sz w:val="24"/>
                <w:szCs w:val="24"/>
              </w:rPr>
              <w:t>Having examined what had unfolded over a matter of days it was clear that decisions had to be made to immediately safeguard, this was a process I had</w:t>
            </w:r>
            <w:r w:rsidR="00BB5895" w:rsidRPr="00800825">
              <w:rPr>
                <w:sz w:val="24"/>
                <w:szCs w:val="24"/>
              </w:rPr>
              <w:t xml:space="preserve"> done and</w:t>
            </w:r>
            <w:r w:rsidRPr="00800825">
              <w:rPr>
                <w:sz w:val="24"/>
                <w:szCs w:val="24"/>
              </w:rPr>
              <w:t xml:space="preserve"> obser</w:t>
            </w:r>
            <w:r w:rsidR="00BB5895" w:rsidRPr="00800825">
              <w:rPr>
                <w:sz w:val="24"/>
                <w:szCs w:val="24"/>
              </w:rPr>
              <w:t>ved many times before</w:t>
            </w:r>
            <w:r w:rsidRPr="00800825">
              <w:rPr>
                <w:sz w:val="24"/>
                <w:szCs w:val="24"/>
              </w:rPr>
              <w:t xml:space="preserve"> however this was my first case where I was going to be going to court. I had to make professional judgements </w:t>
            </w:r>
            <w:r w:rsidR="00BB5895" w:rsidRPr="00800825">
              <w:rPr>
                <w:sz w:val="24"/>
                <w:szCs w:val="24"/>
              </w:rPr>
              <w:t>without being judgemental I had to gather all of the available information and make a decision based on that. It was very possible that additional information would emerge and this could change the course of action. This was very much a process of reflecting in action</w:t>
            </w:r>
            <w:r w:rsidR="00E03124" w:rsidRPr="00800825">
              <w:rPr>
                <w:sz w:val="24"/>
                <w:szCs w:val="24"/>
              </w:rPr>
              <w:t xml:space="preserve"> as </w:t>
            </w:r>
            <w:proofErr w:type="spellStart"/>
            <w:r w:rsidR="00E03124" w:rsidRPr="00800825">
              <w:rPr>
                <w:sz w:val="24"/>
                <w:szCs w:val="24"/>
              </w:rPr>
              <w:t>Schon</w:t>
            </w:r>
            <w:proofErr w:type="spellEnd"/>
            <w:r w:rsidR="00E03124" w:rsidRPr="00800825">
              <w:rPr>
                <w:sz w:val="24"/>
                <w:szCs w:val="24"/>
              </w:rPr>
              <w:t xml:space="preserve"> described </w:t>
            </w:r>
            <w:sdt>
              <w:sdtPr>
                <w:rPr>
                  <w:sz w:val="24"/>
                  <w:szCs w:val="24"/>
                </w:rPr>
                <w:id w:val="1992212515"/>
                <w:citation/>
              </w:sdtPr>
              <w:sdtEndPr/>
              <w:sdtContent>
                <w:r w:rsidR="00BB5895" w:rsidRPr="00800825">
                  <w:rPr>
                    <w:sz w:val="24"/>
                    <w:szCs w:val="24"/>
                  </w:rPr>
                  <w:fldChar w:fldCharType="begin"/>
                </w:r>
                <w:r w:rsidR="00BB5895" w:rsidRPr="00800825">
                  <w:rPr>
                    <w:sz w:val="24"/>
                    <w:szCs w:val="24"/>
                  </w:rPr>
                  <w:instrText xml:space="preserve"> CITATION BRe17 \l 2057 </w:instrText>
                </w:r>
                <w:r w:rsidR="00BB5895" w:rsidRPr="00800825">
                  <w:rPr>
                    <w:sz w:val="24"/>
                    <w:szCs w:val="24"/>
                  </w:rPr>
                  <w:fldChar w:fldCharType="separate"/>
                </w:r>
                <w:r w:rsidR="00BB5895" w:rsidRPr="00800825">
                  <w:rPr>
                    <w:noProof/>
                    <w:sz w:val="24"/>
                    <w:szCs w:val="24"/>
                  </w:rPr>
                  <w:t>(Redmond, 2017)</w:t>
                </w:r>
                <w:r w:rsidR="00BB5895" w:rsidRPr="00800825">
                  <w:rPr>
                    <w:sz w:val="24"/>
                    <w:szCs w:val="24"/>
                  </w:rPr>
                  <w:fldChar w:fldCharType="end"/>
                </w:r>
              </w:sdtContent>
            </w:sdt>
            <w:r w:rsidR="00BB5895" w:rsidRPr="00800825">
              <w:rPr>
                <w:sz w:val="24"/>
                <w:szCs w:val="24"/>
              </w:rPr>
              <w:t xml:space="preserve">. </w:t>
            </w:r>
            <w:r w:rsidR="00E03124" w:rsidRPr="00800825">
              <w:rPr>
                <w:sz w:val="24"/>
                <w:szCs w:val="24"/>
              </w:rPr>
              <w:t xml:space="preserve">When doing this I need to consider the laws and I am to follow locally, nationally, European wide and worldwide. Part 6 of the </w:t>
            </w:r>
            <w:sdt>
              <w:sdtPr>
                <w:rPr>
                  <w:sz w:val="24"/>
                  <w:szCs w:val="24"/>
                </w:rPr>
                <w:id w:val="-219750215"/>
                <w:citation/>
              </w:sdtPr>
              <w:sdtEndPr/>
              <w:sdtContent>
                <w:r w:rsidR="00E03124" w:rsidRPr="00800825">
                  <w:rPr>
                    <w:sz w:val="24"/>
                    <w:szCs w:val="24"/>
                  </w:rPr>
                  <w:fldChar w:fldCharType="begin"/>
                </w:r>
                <w:r w:rsidR="00E03124" w:rsidRPr="00800825">
                  <w:rPr>
                    <w:sz w:val="24"/>
                    <w:szCs w:val="24"/>
                  </w:rPr>
                  <w:instrText xml:space="preserve">CITATION Wel141 \y  \l 2057 </w:instrText>
                </w:r>
                <w:r w:rsidR="00E03124" w:rsidRPr="00800825">
                  <w:rPr>
                    <w:sz w:val="24"/>
                    <w:szCs w:val="24"/>
                  </w:rPr>
                  <w:fldChar w:fldCharType="separate"/>
                </w:r>
                <w:r w:rsidR="00E03124" w:rsidRPr="00800825">
                  <w:rPr>
                    <w:noProof/>
                    <w:sz w:val="24"/>
                    <w:szCs w:val="24"/>
                  </w:rPr>
                  <w:t>(Social Services and Well-being (Wales) Act 2014)</w:t>
                </w:r>
                <w:r w:rsidR="00E03124" w:rsidRPr="00800825">
                  <w:rPr>
                    <w:sz w:val="24"/>
                    <w:szCs w:val="24"/>
                  </w:rPr>
                  <w:fldChar w:fldCharType="end"/>
                </w:r>
              </w:sdtContent>
            </w:sdt>
            <w:r w:rsidR="00E03124" w:rsidRPr="00800825">
              <w:rPr>
                <w:sz w:val="24"/>
                <w:szCs w:val="24"/>
              </w:rPr>
              <w:t xml:space="preserve"> is local to Wales, </w:t>
            </w:r>
            <w:sdt>
              <w:sdtPr>
                <w:rPr>
                  <w:sz w:val="24"/>
                  <w:szCs w:val="24"/>
                </w:rPr>
                <w:id w:val="305129644"/>
                <w:citation/>
              </w:sdtPr>
              <w:sdtEndPr/>
              <w:sdtContent>
                <w:r w:rsidR="00E03124" w:rsidRPr="00800825">
                  <w:rPr>
                    <w:sz w:val="24"/>
                    <w:szCs w:val="24"/>
                  </w:rPr>
                  <w:fldChar w:fldCharType="begin"/>
                </w:r>
                <w:r w:rsidR="00E03124" w:rsidRPr="00800825">
                  <w:rPr>
                    <w:sz w:val="24"/>
                    <w:szCs w:val="24"/>
                  </w:rPr>
                  <w:instrText xml:space="preserve"> CITATION Chi89 \l 2057 </w:instrText>
                </w:r>
                <w:r w:rsidR="00E03124" w:rsidRPr="00800825">
                  <w:rPr>
                    <w:sz w:val="24"/>
                    <w:szCs w:val="24"/>
                  </w:rPr>
                  <w:fldChar w:fldCharType="separate"/>
                </w:r>
                <w:r w:rsidR="00E03124" w:rsidRPr="00800825">
                  <w:rPr>
                    <w:noProof/>
                    <w:sz w:val="24"/>
                    <w:szCs w:val="24"/>
                  </w:rPr>
                  <w:t>(Children Act 1989, 1989)</w:t>
                </w:r>
                <w:r w:rsidR="00E03124" w:rsidRPr="00800825">
                  <w:rPr>
                    <w:sz w:val="24"/>
                    <w:szCs w:val="24"/>
                  </w:rPr>
                  <w:fldChar w:fldCharType="end"/>
                </w:r>
              </w:sdtContent>
            </w:sdt>
            <w:r w:rsidR="00E03124" w:rsidRPr="00800825">
              <w:rPr>
                <w:sz w:val="24"/>
                <w:szCs w:val="24"/>
              </w:rPr>
              <w:t xml:space="preserve"> is correct Nationally, </w:t>
            </w:r>
            <w:r w:rsidR="00B5365B" w:rsidRPr="00800825">
              <w:rPr>
                <w:sz w:val="24"/>
                <w:szCs w:val="24"/>
              </w:rPr>
              <w:t>In 1992 the U</w:t>
            </w:r>
            <w:r w:rsidR="009A0EC0" w:rsidRPr="00800825">
              <w:rPr>
                <w:sz w:val="24"/>
                <w:szCs w:val="24"/>
              </w:rPr>
              <w:t>K</w:t>
            </w:r>
            <w:r w:rsidR="00B5365B" w:rsidRPr="00800825">
              <w:rPr>
                <w:sz w:val="24"/>
                <w:szCs w:val="24"/>
              </w:rPr>
              <w:t xml:space="preserve"> signed up to the </w:t>
            </w:r>
            <w:r w:rsidR="00B5365B" w:rsidRPr="00800825">
              <w:rPr>
                <w:sz w:val="24"/>
                <w:szCs w:val="24"/>
                <w:shd w:val="clear" w:color="auto" w:fill="FFFFFF"/>
              </w:rPr>
              <w:t xml:space="preserve">UN Convention on the Rights of the Child (UNCRC) and worldwide Law is the Human Rights Act 1998 that applies to every human being in the UK. </w:t>
            </w:r>
          </w:p>
          <w:p w14:paraId="3979ABFA" w14:textId="77777777" w:rsidR="00C73CC9" w:rsidRPr="00800825" w:rsidRDefault="00C73CC9" w:rsidP="00800825">
            <w:pPr>
              <w:rPr>
                <w:sz w:val="24"/>
                <w:szCs w:val="24"/>
              </w:rPr>
            </w:pPr>
          </w:p>
          <w:p w14:paraId="642DF39F" w14:textId="77777777" w:rsidR="0045085D" w:rsidRPr="00800825" w:rsidRDefault="009A0EC0" w:rsidP="00800825">
            <w:pPr>
              <w:rPr>
                <w:sz w:val="24"/>
                <w:szCs w:val="24"/>
              </w:rPr>
            </w:pPr>
            <w:r w:rsidRPr="00800825">
              <w:rPr>
                <w:sz w:val="24"/>
                <w:szCs w:val="24"/>
              </w:rPr>
              <w:t xml:space="preserve">The Huma Rights Act 1998 has 5 core principles Fairness, Respect, Equality, Dignity, and Autonomy. There are instances where the </w:t>
            </w:r>
            <w:r w:rsidR="0045085D" w:rsidRPr="00800825">
              <w:rPr>
                <w:sz w:val="24"/>
                <w:szCs w:val="24"/>
              </w:rPr>
              <w:t>parents Human rights are challenged as there are overlaps to other laws such as the UNCRC. Article 8 – Respect for your private and family life. This does explain that people can and should be able to live their lives free from government interference however this Article does have some limitations ‘There are situations when public authorities can interfere with your right to respect for private and family life, home and correspondence. This is only allowed where the authority can show that its action is lawful, necessary and proportionate in order to:</w:t>
            </w:r>
          </w:p>
          <w:p w14:paraId="51E81545" w14:textId="5EE292BE" w:rsidR="0045085D" w:rsidRPr="00800825" w:rsidRDefault="00C73CC9" w:rsidP="00800825">
            <w:pPr>
              <w:rPr>
                <w:sz w:val="24"/>
                <w:szCs w:val="24"/>
              </w:rPr>
            </w:pPr>
            <w:r w:rsidRPr="00800825">
              <w:rPr>
                <w:sz w:val="24"/>
                <w:szCs w:val="24"/>
              </w:rPr>
              <w:t>P</w:t>
            </w:r>
            <w:r w:rsidR="0045085D" w:rsidRPr="00800825">
              <w:rPr>
                <w:sz w:val="24"/>
                <w:szCs w:val="24"/>
              </w:rPr>
              <w:t>rotect national security</w:t>
            </w:r>
            <w:r w:rsidR="00183ADA">
              <w:rPr>
                <w:sz w:val="24"/>
                <w:szCs w:val="24"/>
              </w:rPr>
              <w:t>,</w:t>
            </w:r>
          </w:p>
          <w:p w14:paraId="4F84D13B" w14:textId="4CD1DC6C" w:rsidR="0045085D" w:rsidRPr="00800825" w:rsidRDefault="00C73CC9" w:rsidP="00800825">
            <w:pPr>
              <w:rPr>
                <w:sz w:val="24"/>
                <w:szCs w:val="24"/>
              </w:rPr>
            </w:pPr>
            <w:r w:rsidRPr="00800825">
              <w:rPr>
                <w:sz w:val="24"/>
                <w:szCs w:val="24"/>
              </w:rPr>
              <w:t>P</w:t>
            </w:r>
            <w:r w:rsidR="0045085D" w:rsidRPr="00800825">
              <w:rPr>
                <w:sz w:val="24"/>
                <w:szCs w:val="24"/>
              </w:rPr>
              <w:t>rotect public safety</w:t>
            </w:r>
            <w:r w:rsidR="00183ADA">
              <w:rPr>
                <w:sz w:val="24"/>
                <w:szCs w:val="24"/>
              </w:rPr>
              <w:t>,</w:t>
            </w:r>
          </w:p>
          <w:p w14:paraId="355BA41E" w14:textId="1D902470" w:rsidR="0045085D" w:rsidRPr="00800825" w:rsidRDefault="00C73CC9" w:rsidP="00800825">
            <w:pPr>
              <w:rPr>
                <w:sz w:val="24"/>
                <w:szCs w:val="24"/>
              </w:rPr>
            </w:pPr>
            <w:r w:rsidRPr="00800825">
              <w:rPr>
                <w:sz w:val="24"/>
                <w:szCs w:val="24"/>
              </w:rPr>
              <w:t>P</w:t>
            </w:r>
            <w:r w:rsidR="0045085D" w:rsidRPr="00800825">
              <w:rPr>
                <w:sz w:val="24"/>
                <w:szCs w:val="24"/>
              </w:rPr>
              <w:t>rotect the economy</w:t>
            </w:r>
            <w:r w:rsidR="00183ADA">
              <w:rPr>
                <w:sz w:val="24"/>
                <w:szCs w:val="24"/>
              </w:rPr>
              <w:t>,</w:t>
            </w:r>
          </w:p>
          <w:p w14:paraId="17B3EB04" w14:textId="20E6940D" w:rsidR="0045085D" w:rsidRPr="00800825" w:rsidRDefault="00C73CC9" w:rsidP="00800825">
            <w:pPr>
              <w:rPr>
                <w:sz w:val="24"/>
                <w:szCs w:val="24"/>
              </w:rPr>
            </w:pPr>
            <w:r w:rsidRPr="00800825">
              <w:rPr>
                <w:sz w:val="24"/>
                <w:szCs w:val="24"/>
              </w:rPr>
              <w:lastRenderedPageBreak/>
              <w:t>P</w:t>
            </w:r>
            <w:r w:rsidR="0045085D" w:rsidRPr="00800825">
              <w:rPr>
                <w:sz w:val="24"/>
                <w:szCs w:val="24"/>
              </w:rPr>
              <w:t>rotect health or morals</w:t>
            </w:r>
            <w:r w:rsidR="00183ADA">
              <w:rPr>
                <w:sz w:val="24"/>
                <w:szCs w:val="24"/>
              </w:rPr>
              <w:t>,</w:t>
            </w:r>
          </w:p>
          <w:p w14:paraId="6C4BC34E" w14:textId="7D1F04C1" w:rsidR="0045085D" w:rsidRPr="00800825" w:rsidRDefault="00C73CC9" w:rsidP="00800825">
            <w:pPr>
              <w:rPr>
                <w:sz w:val="24"/>
                <w:szCs w:val="24"/>
              </w:rPr>
            </w:pPr>
            <w:r w:rsidRPr="00800825">
              <w:rPr>
                <w:sz w:val="24"/>
                <w:szCs w:val="24"/>
              </w:rPr>
              <w:t>P</w:t>
            </w:r>
            <w:r w:rsidR="00A77650">
              <w:rPr>
                <w:sz w:val="24"/>
                <w:szCs w:val="24"/>
              </w:rPr>
              <w:t>revent disorder or crime</w:t>
            </w:r>
            <w:r w:rsidR="00183ADA">
              <w:rPr>
                <w:sz w:val="24"/>
                <w:szCs w:val="24"/>
              </w:rPr>
              <w:t>,</w:t>
            </w:r>
          </w:p>
          <w:p w14:paraId="319072C9" w14:textId="2493DBA9" w:rsidR="0045085D" w:rsidRPr="00800825" w:rsidRDefault="00C73CC9" w:rsidP="00800825">
            <w:pPr>
              <w:rPr>
                <w:sz w:val="24"/>
                <w:szCs w:val="24"/>
              </w:rPr>
            </w:pPr>
            <w:r w:rsidRPr="00800825">
              <w:rPr>
                <w:sz w:val="24"/>
                <w:szCs w:val="24"/>
              </w:rPr>
              <w:t>P</w:t>
            </w:r>
            <w:r w:rsidR="0045085D" w:rsidRPr="00800825">
              <w:rPr>
                <w:sz w:val="24"/>
                <w:szCs w:val="24"/>
              </w:rPr>
              <w:t>rotect the rights and freedoms of other people.</w:t>
            </w:r>
          </w:p>
          <w:p w14:paraId="4513BEBB" w14:textId="4D7948C3" w:rsidR="00C73CC9" w:rsidRPr="00800825" w:rsidRDefault="0045085D" w:rsidP="00800825">
            <w:pPr>
              <w:rPr>
                <w:sz w:val="24"/>
                <w:szCs w:val="24"/>
              </w:rPr>
            </w:pPr>
            <w:r w:rsidRPr="00800825">
              <w:rPr>
                <w:sz w:val="24"/>
                <w:szCs w:val="24"/>
              </w:rPr>
              <w:t xml:space="preserve">Action is ‘proportionate’ when it is appropriate and no more than necessary to address the problem concerned’ </w:t>
            </w:r>
            <w:sdt>
              <w:sdtPr>
                <w:rPr>
                  <w:sz w:val="24"/>
                  <w:szCs w:val="24"/>
                </w:rPr>
                <w:id w:val="-1361281330"/>
                <w:citation/>
              </w:sdtPr>
              <w:sdtEndPr/>
              <w:sdtContent>
                <w:r w:rsidRPr="00800825">
                  <w:rPr>
                    <w:sz w:val="24"/>
                    <w:szCs w:val="24"/>
                  </w:rPr>
                  <w:fldChar w:fldCharType="begin"/>
                </w:r>
                <w:r w:rsidRPr="00800825">
                  <w:rPr>
                    <w:sz w:val="24"/>
                    <w:szCs w:val="24"/>
                  </w:rPr>
                  <w:instrText xml:space="preserve"> CITATION Equ21 \l 2057 </w:instrText>
                </w:r>
                <w:r w:rsidRPr="00800825">
                  <w:rPr>
                    <w:sz w:val="24"/>
                    <w:szCs w:val="24"/>
                  </w:rPr>
                  <w:fldChar w:fldCharType="separate"/>
                </w:r>
                <w:r w:rsidRPr="00800825">
                  <w:rPr>
                    <w:noProof/>
                    <w:sz w:val="24"/>
                    <w:szCs w:val="24"/>
                  </w:rPr>
                  <w:t>(Equality and Human Rights Commission, 2021)</w:t>
                </w:r>
                <w:r w:rsidRPr="00800825">
                  <w:rPr>
                    <w:sz w:val="24"/>
                    <w:szCs w:val="24"/>
                  </w:rPr>
                  <w:fldChar w:fldCharType="end"/>
                </w:r>
              </w:sdtContent>
            </w:sdt>
            <w:r w:rsidR="00C73CC9" w:rsidRPr="00800825">
              <w:rPr>
                <w:sz w:val="24"/>
                <w:szCs w:val="24"/>
              </w:rPr>
              <w:t>.</w:t>
            </w:r>
          </w:p>
          <w:p w14:paraId="0D904EC8" w14:textId="254E39FF" w:rsidR="0045085D" w:rsidRPr="00800825" w:rsidRDefault="0045085D" w:rsidP="00800825">
            <w:pPr>
              <w:rPr>
                <w:sz w:val="24"/>
                <w:szCs w:val="24"/>
              </w:rPr>
            </w:pPr>
            <w:r w:rsidRPr="00800825">
              <w:rPr>
                <w:sz w:val="24"/>
                <w:szCs w:val="24"/>
              </w:rPr>
              <w:t>  </w:t>
            </w:r>
          </w:p>
          <w:p w14:paraId="1F5B499B" w14:textId="69FA4CF3" w:rsidR="00C73CC9" w:rsidRPr="00800825" w:rsidRDefault="0017779F" w:rsidP="00800825">
            <w:pPr>
              <w:rPr>
                <w:sz w:val="24"/>
                <w:szCs w:val="24"/>
              </w:rPr>
            </w:pPr>
            <w:r w:rsidRPr="00800825">
              <w:rPr>
                <w:sz w:val="24"/>
                <w:szCs w:val="24"/>
              </w:rPr>
              <w:t xml:space="preserve">The UNCRC has 54 Articles altogether however there are fundamental rights and these are a right to </w:t>
            </w:r>
            <w:r w:rsidR="00C73CC9" w:rsidRPr="00800825">
              <w:rPr>
                <w:sz w:val="24"/>
                <w:szCs w:val="24"/>
              </w:rPr>
              <w:t>l</w:t>
            </w:r>
            <w:r w:rsidRPr="00800825">
              <w:rPr>
                <w:sz w:val="24"/>
                <w:szCs w:val="24"/>
              </w:rPr>
              <w:t xml:space="preserve">ife, survival and development. A right to </w:t>
            </w:r>
            <w:r w:rsidR="00C73CC9" w:rsidRPr="00800825">
              <w:rPr>
                <w:sz w:val="24"/>
                <w:szCs w:val="24"/>
              </w:rPr>
              <w:t>p</w:t>
            </w:r>
            <w:r w:rsidRPr="00800825">
              <w:rPr>
                <w:sz w:val="24"/>
                <w:szCs w:val="24"/>
              </w:rPr>
              <w:t xml:space="preserve">rotection from violence, abuse and neglect. </w:t>
            </w:r>
            <w:r w:rsidR="00C73CC9" w:rsidRPr="00800825">
              <w:rPr>
                <w:sz w:val="24"/>
                <w:szCs w:val="24"/>
              </w:rPr>
              <w:t>A Right to</w:t>
            </w:r>
            <w:r w:rsidRPr="00800825">
              <w:rPr>
                <w:sz w:val="24"/>
                <w:szCs w:val="24"/>
              </w:rPr>
              <w:t> education that enables children to fulfil their potential</w:t>
            </w:r>
            <w:r w:rsidR="00C73CC9" w:rsidRPr="00800825">
              <w:rPr>
                <w:sz w:val="24"/>
                <w:szCs w:val="24"/>
              </w:rPr>
              <w:t>. A right to b</w:t>
            </w:r>
            <w:r w:rsidRPr="00800825">
              <w:rPr>
                <w:sz w:val="24"/>
                <w:szCs w:val="24"/>
              </w:rPr>
              <w:t>e raised by, or have a relationship with, their parents</w:t>
            </w:r>
            <w:r w:rsidR="00C73CC9" w:rsidRPr="00800825">
              <w:rPr>
                <w:sz w:val="24"/>
                <w:szCs w:val="24"/>
              </w:rPr>
              <w:t>. The right to e</w:t>
            </w:r>
            <w:r w:rsidRPr="00800825">
              <w:rPr>
                <w:sz w:val="24"/>
                <w:szCs w:val="24"/>
              </w:rPr>
              <w:t>xpress their opinions and be listened to</w:t>
            </w:r>
            <w:r w:rsidR="00C73CC9" w:rsidRPr="00800825">
              <w:rPr>
                <w:sz w:val="24"/>
                <w:szCs w:val="24"/>
              </w:rPr>
              <w:t xml:space="preserve"> </w:t>
            </w:r>
            <w:sdt>
              <w:sdtPr>
                <w:rPr>
                  <w:sz w:val="24"/>
                  <w:szCs w:val="24"/>
                </w:rPr>
                <w:id w:val="1078332213"/>
                <w:citation/>
              </w:sdtPr>
              <w:sdtEndPr/>
              <w:sdtContent>
                <w:r w:rsidR="00C73CC9" w:rsidRPr="00800825">
                  <w:rPr>
                    <w:sz w:val="24"/>
                    <w:szCs w:val="24"/>
                  </w:rPr>
                  <w:fldChar w:fldCharType="begin"/>
                </w:r>
                <w:r w:rsidR="00C73CC9" w:rsidRPr="00800825">
                  <w:rPr>
                    <w:sz w:val="24"/>
                    <w:szCs w:val="24"/>
                  </w:rPr>
                  <w:instrText xml:space="preserve"> CITATION Sav23 \l 2057 </w:instrText>
                </w:r>
                <w:r w:rsidR="00C73CC9" w:rsidRPr="00800825">
                  <w:rPr>
                    <w:sz w:val="24"/>
                    <w:szCs w:val="24"/>
                  </w:rPr>
                  <w:fldChar w:fldCharType="separate"/>
                </w:r>
                <w:r w:rsidR="00C73CC9" w:rsidRPr="00800825">
                  <w:rPr>
                    <w:noProof/>
                    <w:sz w:val="24"/>
                    <w:szCs w:val="24"/>
                  </w:rPr>
                  <w:t>(Save The Children, 2023)</w:t>
                </w:r>
                <w:r w:rsidR="00C73CC9" w:rsidRPr="00800825">
                  <w:rPr>
                    <w:sz w:val="24"/>
                    <w:szCs w:val="24"/>
                  </w:rPr>
                  <w:fldChar w:fldCharType="end"/>
                </w:r>
              </w:sdtContent>
            </w:sdt>
            <w:r w:rsidR="00C73CC9" w:rsidRPr="00800825">
              <w:rPr>
                <w:sz w:val="24"/>
                <w:szCs w:val="24"/>
              </w:rPr>
              <w:t xml:space="preserve">. </w:t>
            </w:r>
          </w:p>
          <w:p w14:paraId="6F4C9F3C" w14:textId="4C42AE65" w:rsidR="00C73CC9" w:rsidRPr="00800825" w:rsidRDefault="00C73CC9" w:rsidP="00800825">
            <w:pPr>
              <w:rPr>
                <w:sz w:val="24"/>
                <w:szCs w:val="24"/>
              </w:rPr>
            </w:pPr>
          </w:p>
          <w:p w14:paraId="66CAEA10" w14:textId="77777777" w:rsidR="00374606" w:rsidRPr="00800825" w:rsidRDefault="00C73CC9" w:rsidP="00800825">
            <w:pPr>
              <w:rPr>
                <w:sz w:val="24"/>
                <w:szCs w:val="24"/>
              </w:rPr>
            </w:pPr>
            <w:r w:rsidRPr="00800825">
              <w:rPr>
                <w:sz w:val="24"/>
                <w:szCs w:val="24"/>
              </w:rPr>
              <w:t>The Father found this very difficult to accept as he was being restricted from seeing Child 2 and I was the person enforcing this as an act of my role within the Local Authority social work team. Knowing I had laws to support me increased by confidence however delivering this information and working with the family ongoing was a delicate process and I had to remember my Social Work Values and Codes of Professional</w:t>
            </w:r>
            <w:r w:rsidR="00112C9E" w:rsidRPr="00800825">
              <w:rPr>
                <w:sz w:val="24"/>
                <w:szCs w:val="24"/>
              </w:rPr>
              <w:t xml:space="preserve"> practice </w:t>
            </w:r>
            <w:sdt>
              <w:sdtPr>
                <w:rPr>
                  <w:sz w:val="24"/>
                  <w:szCs w:val="24"/>
                </w:rPr>
                <w:id w:val="-492797658"/>
                <w:citation/>
              </w:sdtPr>
              <w:sdtEndPr/>
              <w:sdtContent>
                <w:r w:rsidR="00112C9E" w:rsidRPr="00800825">
                  <w:rPr>
                    <w:sz w:val="24"/>
                    <w:szCs w:val="24"/>
                  </w:rPr>
                  <w:fldChar w:fldCharType="begin"/>
                </w:r>
                <w:r w:rsidR="00112C9E" w:rsidRPr="00800825">
                  <w:rPr>
                    <w:sz w:val="24"/>
                    <w:szCs w:val="24"/>
                  </w:rPr>
                  <w:instrText xml:space="preserve"> CITATION Soc171 \l 2057 </w:instrText>
                </w:r>
                <w:r w:rsidR="00112C9E" w:rsidRPr="00800825">
                  <w:rPr>
                    <w:sz w:val="24"/>
                    <w:szCs w:val="24"/>
                  </w:rPr>
                  <w:fldChar w:fldCharType="separate"/>
                </w:r>
                <w:r w:rsidR="00112C9E" w:rsidRPr="00800825">
                  <w:rPr>
                    <w:noProof/>
                    <w:sz w:val="24"/>
                    <w:szCs w:val="24"/>
                  </w:rPr>
                  <w:t>(Social Care Wales, 2017)</w:t>
                </w:r>
                <w:r w:rsidR="00112C9E" w:rsidRPr="00800825">
                  <w:rPr>
                    <w:sz w:val="24"/>
                    <w:szCs w:val="24"/>
                  </w:rPr>
                  <w:fldChar w:fldCharType="end"/>
                </w:r>
              </w:sdtContent>
            </w:sdt>
            <w:r w:rsidR="00112C9E" w:rsidRPr="00800825">
              <w:rPr>
                <w:sz w:val="24"/>
                <w:szCs w:val="24"/>
              </w:rPr>
              <w:t xml:space="preserve">. </w:t>
            </w:r>
            <w:r w:rsidR="00BE5629" w:rsidRPr="00800825">
              <w:rPr>
                <w:sz w:val="24"/>
                <w:szCs w:val="24"/>
              </w:rPr>
              <w:t xml:space="preserve">I was respectful throughout and always took on board the family’s wishes and feelings. If I was unable to do as they wished I would explain why and I believe this helped with our professional relationship and maintaining trust. I had to promote the voice of each party involved while maintaining Child 2 as the central priority. He was the one whom I needed to asses was in the very best situation for </w:t>
            </w:r>
            <w:r w:rsidR="00374606" w:rsidRPr="00800825">
              <w:rPr>
                <w:sz w:val="24"/>
                <w:szCs w:val="24"/>
              </w:rPr>
              <w:t>him, whilst</w:t>
            </w:r>
            <w:r w:rsidR="00BE5629" w:rsidRPr="00800825">
              <w:rPr>
                <w:sz w:val="24"/>
                <w:szCs w:val="24"/>
              </w:rPr>
              <w:t xml:space="preserve"> still maintaining his relationships with both parents. </w:t>
            </w:r>
          </w:p>
          <w:p w14:paraId="7DC90AC0" w14:textId="77777777" w:rsidR="00374606" w:rsidRPr="00800825" w:rsidRDefault="00374606" w:rsidP="00800825">
            <w:pPr>
              <w:rPr>
                <w:sz w:val="24"/>
                <w:szCs w:val="24"/>
              </w:rPr>
            </w:pPr>
          </w:p>
          <w:p w14:paraId="352923C5" w14:textId="4E221F24" w:rsidR="00C73CC9" w:rsidRPr="00800825" w:rsidRDefault="00BE5629" w:rsidP="00800825">
            <w:pPr>
              <w:rPr>
                <w:sz w:val="24"/>
                <w:szCs w:val="24"/>
              </w:rPr>
            </w:pPr>
            <w:r w:rsidRPr="00800825">
              <w:rPr>
                <w:sz w:val="24"/>
                <w:szCs w:val="24"/>
              </w:rPr>
              <w:t xml:space="preserve">To mitigate any risks to child 2 contact was held in a Local Authority Family and contact centre. When the mother was contactable she was not accepting of the </w:t>
            </w:r>
            <w:r w:rsidR="00DC3675" w:rsidRPr="00800825">
              <w:rPr>
                <w:sz w:val="24"/>
                <w:szCs w:val="24"/>
              </w:rPr>
              <w:t xml:space="preserve">current process in place and was not </w:t>
            </w:r>
            <w:r w:rsidR="00374606" w:rsidRPr="00800825">
              <w:rPr>
                <w:sz w:val="24"/>
                <w:szCs w:val="24"/>
              </w:rPr>
              <w:t>happy to have her limited time with Child 2 supervised in a ‘strange’ place.</w:t>
            </w:r>
            <w:r w:rsidR="00EA039F" w:rsidRPr="00800825">
              <w:rPr>
                <w:sz w:val="24"/>
                <w:szCs w:val="24"/>
              </w:rPr>
              <w:t xml:space="preserve"> Although I tried to listen to </w:t>
            </w:r>
            <w:r w:rsidR="00142069" w:rsidRPr="00800825">
              <w:rPr>
                <w:sz w:val="24"/>
                <w:szCs w:val="24"/>
              </w:rPr>
              <w:t>everyone’s</w:t>
            </w:r>
            <w:r w:rsidR="00EA039F" w:rsidRPr="00800825">
              <w:rPr>
                <w:sz w:val="24"/>
                <w:szCs w:val="24"/>
              </w:rPr>
              <w:t xml:space="preserve"> views I had to make some informed </w:t>
            </w:r>
            <w:r w:rsidR="00142069" w:rsidRPr="00800825">
              <w:rPr>
                <w:sz w:val="24"/>
                <w:szCs w:val="24"/>
              </w:rPr>
              <w:t>decisio</w:t>
            </w:r>
            <w:r w:rsidR="00EA039F" w:rsidRPr="00800825">
              <w:rPr>
                <w:sz w:val="24"/>
                <w:szCs w:val="24"/>
              </w:rPr>
              <w:t xml:space="preserve">ns that were not always welcomed by the parents. Research has shown that parents/families do feel that they are not fully able to participate in the Child protection process </w:t>
            </w:r>
            <w:sdt>
              <w:sdtPr>
                <w:rPr>
                  <w:sz w:val="24"/>
                  <w:szCs w:val="24"/>
                </w:rPr>
                <w:id w:val="-1924872621"/>
                <w:citation/>
              </w:sdtPr>
              <w:sdtEndPr/>
              <w:sdtContent>
                <w:r w:rsidR="00EA039F" w:rsidRPr="00800825">
                  <w:rPr>
                    <w:sz w:val="24"/>
                    <w:szCs w:val="24"/>
                  </w:rPr>
                  <w:fldChar w:fldCharType="begin"/>
                </w:r>
                <w:r w:rsidR="00EA039F" w:rsidRPr="00800825">
                  <w:rPr>
                    <w:sz w:val="24"/>
                    <w:szCs w:val="24"/>
                  </w:rPr>
                  <w:instrText xml:space="preserve"> CITATION RSm17 \l 2057 </w:instrText>
                </w:r>
                <w:r w:rsidR="00EA039F" w:rsidRPr="00800825">
                  <w:rPr>
                    <w:sz w:val="24"/>
                    <w:szCs w:val="24"/>
                  </w:rPr>
                  <w:fldChar w:fldCharType="separate"/>
                </w:r>
                <w:r w:rsidR="00EA039F" w:rsidRPr="00800825">
                  <w:rPr>
                    <w:noProof/>
                    <w:sz w:val="24"/>
                    <w:szCs w:val="24"/>
                  </w:rPr>
                  <w:t>(Gibson, 2017)</w:t>
                </w:r>
                <w:r w:rsidR="00EA039F" w:rsidRPr="00800825">
                  <w:rPr>
                    <w:sz w:val="24"/>
                    <w:szCs w:val="24"/>
                  </w:rPr>
                  <w:fldChar w:fldCharType="end"/>
                </w:r>
              </w:sdtContent>
            </w:sdt>
            <w:r w:rsidR="00142069" w:rsidRPr="00800825">
              <w:rPr>
                <w:sz w:val="24"/>
                <w:szCs w:val="24"/>
              </w:rPr>
              <w:t>.</w:t>
            </w:r>
            <w:r w:rsidR="00374606" w:rsidRPr="00800825">
              <w:rPr>
                <w:sz w:val="24"/>
                <w:szCs w:val="24"/>
              </w:rPr>
              <w:t xml:space="preserve"> I was the face delivering this information again, so the dislike and anger was directed at myself. It was understandably a difficult time and I could emphasise with all of the adults involved however, there is always a part that feels uncomfortable and upset when you are the target. It Is hoped that as time goes on and I do more court work that I will not take this so personally. </w:t>
            </w:r>
          </w:p>
          <w:p w14:paraId="5C9C60B6" w14:textId="4DAB5A2C" w:rsidR="00374606" w:rsidRPr="00800825" w:rsidRDefault="00374606" w:rsidP="00800825">
            <w:pPr>
              <w:rPr>
                <w:sz w:val="24"/>
                <w:szCs w:val="24"/>
              </w:rPr>
            </w:pPr>
          </w:p>
          <w:p w14:paraId="41AF26D2" w14:textId="75C0C74C" w:rsidR="00374606" w:rsidRPr="00800825" w:rsidRDefault="00374606" w:rsidP="00800825">
            <w:pPr>
              <w:rPr>
                <w:sz w:val="24"/>
                <w:szCs w:val="24"/>
              </w:rPr>
            </w:pPr>
            <w:r w:rsidRPr="00800825">
              <w:rPr>
                <w:sz w:val="24"/>
                <w:szCs w:val="24"/>
              </w:rPr>
              <w:t>The court process is a len</w:t>
            </w:r>
            <w:r w:rsidR="00CC6D8A" w:rsidRPr="00800825">
              <w:rPr>
                <w:sz w:val="24"/>
                <w:szCs w:val="24"/>
              </w:rPr>
              <w:t>gthy process although we now</w:t>
            </w:r>
            <w:r w:rsidRPr="00800825">
              <w:rPr>
                <w:sz w:val="24"/>
                <w:szCs w:val="24"/>
              </w:rPr>
              <w:t xml:space="preserve"> complete within 26 week</w:t>
            </w:r>
            <w:r w:rsidR="00CC6D8A" w:rsidRPr="00800825">
              <w:rPr>
                <w:sz w:val="24"/>
                <w:szCs w:val="24"/>
              </w:rPr>
              <w:t xml:space="preserve"> </w:t>
            </w:r>
            <w:sdt>
              <w:sdtPr>
                <w:rPr>
                  <w:sz w:val="24"/>
                  <w:szCs w:val="24"/>
                </w:rPr>
                <w:id w:val="293342879"/>
                <w:citation/>
              </w:sdtPr>
              <w:sdtEndPr/>
              <w:sdtContent>
                <w:r w:rsidR="00CC6D8A" w:rsidRPr="00800825">
                  <w:rPr>
                    <w:sz w:val="24"/>
                    <w:szCs w:val="24"/>
                  </w:rPr>
                  <w:fldChar w:fldCharType="begin"/>
                </w:r>
                <w:r w:rsidR="00CC6D8A" w:rsidRPr="00800825">
                  <w:rPr>
                    <w:sz w:val="24"/>
                    <w:szCs w:val="24"/>
                  </w:rPr>
                  <w:instrText xml:space="preserve"> CITATION Cou23 \l 2057 </w:instrText>
                </w:r>
                <w:r w:rsidR="00CC6D8A" w:rsidRPr="00800825">
                  <w:rPr>
                    <w:sz w:val="24"/>
                    <w:szCs w:val="24"/>
                  </w:rPr>
                  <w:fldChar w:fldCharType="separate"/>
                </w:r>
                <w:r w:rsidR="00CC6D8A" w:rsidRPr="00800825">
                  <w:rPr>
                    <w:noProof/>
                    <w:sz w:val="24"/>
                    <w:szCs w:val="24"/>
                  </w:rPr>
                  <w:t>(Courts and Tribunals Judiciary, 2023)</w:t>
                </w:r>
                <w:r w:rsidR="00CC6D8A" w:rsidRPr="00800825">
                  <w:rPr>
                    <w:sz w:val="24"/>
                    <w:szCs w:val="24"/>
                  </w:rPr>
                  <w:fldChar w:fldCharType="end"/>
                </w:r>
              </w:sdtContent>
            </w:sdt>
            <w:r w:rsidRPr="00800825">
              <w:rPr>
                <w:sz w:val="24"/>
                <w:szCs w:val="24"/>
              </w:rPr>
              <w:t xml:space="preserve"> </w:t>
            </w:r>
            <w:r w:rsidR="00CC6D8A" w:rsidRPr="00800825">
              <w:rPr>
                <w:sz w:val="24"/>
                <w:szCs w:val="24"/>
              </w:rPr>
              <w:t xml:space="preserve">to a family this time can seem like a lifetime, with very little light at the end. Explaining this whole process to the family needed for a lot of research and guidance from our Local Authority Solicitors to ensure I was not giving the incorrect information. I was learning whilst teaching the family of the next steps. </w:t>
            </w:r>
          </w:p>
          <w:p w14:paraId="7FAA970E" w14:textId="5DCB63FE" w:rsidR="00CC6D8A" w:rsidRPr="00800825" w:rsidRDefault="00CC6D8A" w:rsidP="00800825">
            <w:pPr>
              <w:rPr>
                <w:sz w:val="24"/>
                <w:szCs w:val="24"/>
              </w:rPr>
            </w:pPr>
          </w:p>
          <w:p w14:paraId="53C0077A" w14:textId="77777777" w:rsidR="00EA039F" w:rsidRPr="00800825" w:rsidRDefault="00CC6D8A" w:rsidP="00800825">
            <w:pPr>
              <w:rPr>
                <w:sz w:val="24"/>
                <w:szCs w:val="24"/>
              </w:rPr>
            </w:pPr>
            <w:r w:rsidRPr="00800825">
              <w:rPr>
                <w:sz w:val="24"/>
                <w:szCs w:val="24"/>
              </w:rPr>
              <w:t xml:space="preserve">When the Court hearings were attended there was an air of uncertainty and this appeared to be uncomfortable for all parents involved as they did not make eye contact to engage in conversation at these times, however outside of court when visits and conversations needed to take place they appeared comfortable with myself. It was about recognising these </w:t>
            </w:r>
            <w:r w:rsidRPr="00800825">
              <w:rPr>
                <w:sz w:val="24"/>
                <w:szCs w:val="24"/>
              </w:rPr>
              <w:lastRenderedPageBreak/>
              <w:t xml:space="preserve">different behaviours and respecting them in their own feelings during those times and not making them feel </w:t>
            </w:r>
            <w:r w:rsidR="00EA039F" w:rsidRPr="00800825">
              <w:rPr>
                <w:sz w:val="24"/>
                <w:szCs w:val="24"/>
              </w:rPr>
              <w:t xml:space="preserve">wrong or different for acting as they did because every emotion they were feeling was valid in such a difficult time. </w:t>
            </w:r>
          </w:p>
          <w:p w14:paraId="4C04384E" w14:textId="77777777" w:rsidR="00142069" w:rsidRPr="00800825" w:rsidRDefault="00142069" w:rsidP="00800825">
            <w:pPr>
              <w:rPr>
                <w:color w:val="333333"/>
                <w:sz w:val="24"/>
                <w:szCs w:val="24"/>
              </w:rPr>
            </w:pPr>
          </w:p>
          <w:p w14:paraId="36DC6B23" w14:textId="5E8C6B7B" w:rsidR="00374606" w:rsidRPr="00800825" w:rsidRDefault="008040AD" w:rsidP="00800825">
            <w:pPr>
              <w:rPr>
                <w:color w:val="333333"/>
                <w:sz w:val="24"/>
                <w:szCs w:val="24"/>
              </w:rPr>
            </w:pPr>
            <w:r w:rsidRPr="00800825">
              <w:rPr>
                <w:color w:val="333333"/>
                <w:sz w:val="24"/>
                <w:szCs w:val="24"/>
              </w:rPr>
              <w:t xml:space="preserve">Abstract conceptualization – </w:t>
            </w:r>
          </w:p>
          <w:p w14:paraId="763D057D" w14:textId="24291073" w:rsidR="00EA039F" w:rsidRPr="00800825" w:rsidRDefault="00EA039F" w:rsidP="00800825">
            <w:pPr>
              <w:rPr>
                <w:color w:val="333333"/>
                <w:sz w:val="24"/>
                <w:szCs w:val="24"/>
              </w:rPr>
            </w:pPr>
          </w:p>
          <w:p w14:paraId="5668CD30" w14:textId="0957C85C" w:rsidR="00EA039F" w:rsidRPr="00800825" w:rsidRDefault="00EA039F" w:rsidP="00800825">
            <w:pPr>
              <w:rPr>
                <w:color w:val="333333"/>
                <w:sz w:val="24"/>
                <w:szCs w:val="24"/>
              </w:rPr>
            </w:pPr>
            <w:r w:rsidRPr="00800825">
              <w:rPr>
                <w:color w:val="333333"/>
                <w:sz w:val="24"/>
                <w:szCs w:val="24"/>
              </w:rPr>
              <w:t xml:space="preserve">I am going to reflect on social work theories to help aid my thinking as to why things happened in such a way and what theory underpinned what and why I did what I did. </w:t>
            </w:r>
          </w:p>
          <w:p w14:paraId="07AE2A5F" w14:textId="5621BF45" w:rsidR="00EA039F" w:rsidRPr="00800825" w:rsidRDefault="003E0006" w:rsidP="00800825">
            <w:pPr>
              <w:rPr>
                <w:color w:val="333333"/>
                <w:sz w:val="24"/>
                <w:szCs w:val="24"/>
              </w:rPr>
            </w:pPr>
            <w:r w:rsidRPr="00800825">
              <w:rPr>
                <w:color w:val="333333"/>
                <w:sz w:val="24"/>
                <w:szCs w:val="24"/>
              </w:rPr>
              <w:t xml:space="preserve">Theorists of Social Work have adopted knowledge from a wide range of areas including Science and Humanities, Sociology and Psychology, Philosophy and political theory and Cultural and religious studies. This being said does make sense though as human being are such complex characters whom have lived vast experiences and processed these all differently. There is a desire to know how best to adapt </w:t>
            </w:r>
            <w:r w:rsidR="006A53C1" w:rsidRPr="00800825">
              <w:rPr>
                <w:color w:val="333333"/>
                <w:sz w:val="24"/>
                <w:szCs w:val="24"/>
              </w:rPr>
              <w:t>practices</w:t>
            </w:r>
            <w:r w:rsidRPr="00800825">
              <w:rPr>
                <w:color w:val="333333"/>
                <w:sz w:val="24"/>
                <w:szCs w:val="24"/>
              </w:rPr>
              <w:t xml:space="preserve"> to fit a certain </w:t>
            </w:r>
            <w:r w:rsidR="006A53C1" w:rsidRPr="00800825">
              <w:rPr>
                <w:color w:val="333333"/>
                <w:sz w:val="24"/>
                <w:szCs w:val="24"/>
              </w:rPr>
              <w:t xml:space="preserve">‘type’ of population however there will always be variations to the ‘norm’ </w:t>
            </w:r>
            <w:sdt>
              <w:sdtPr>
                <w:rPr>
                  <w:color w:val="333333"/>
                  <w:sz w:val="24"/>
                  <w:szCs w:val="24"/>
                </w:rPr>
                <w:id w:val="1170150625"/>
                <w:citation/>
              </w:sdtPr>
              <w:sdtEndPr/>
              <w:sdtContent>
                <w:r w:rsidR="006A53C1" w:rsidRPr="00800825">
                  <w:rPr>
                    <w:color w:val="333333"/>
                    <w:sz w:val="24"/>
                    <w:szCs w:val="24"/>
                  </w:rPr>
                  <w:fldChar w:fldCharType="begin"/>
                </w:r>
                <w:r w:rsidR="006A53C1" w:rsidRPr="00800825">
                  <w:rPr>
                    <w:color w:val="333333"/>
                    <w:sz w:val="24"/>
                    <w:szCs w:val="24"/>
                  </w:rPr>
                  <w:instrText xml:space="preserve"> CITATION DHo87 \l 2057 </w:instrText>
                </w:r>
                <w:r w:rsidR="006A53C1" w:rsidRPr="00800825">
                  <w:rPr>
                    <w:color w:val="333333"/>
                    <w:sz w:val="24"/>
                    <w:szCs w:val="24"/>
                  </w:rPr>
                  <w:fldChar w:fldCharType="separate"/>
                </w:r>
                <w:r w:rsidR="006A53C1" w:rsidRPr="00800825">
                  <w:rPr>
                    <w:noProof/>
                    <w:color w:val="333333"/>
                    <w:sz w:val="24"/>
                    <w:szCs w:val="24"/>
                  </w:rPr>
                  <w:t>(Howe, 1987)</w:t>
                </w:r>
                <w:r w:rsidR="006A53C1" w:rsidRPr="00800825">
                  <w:rPr>
                    <w:color w:val="333333"/>
                    <w:sz w:val="24"/>
                    <w:szCs w:val="24"/>
                  </w:rPr>
                  <w:fldChar w:fldCharType="end"/>
                </w:r>
              </w:sdtContent>
            </w:sdt>
            <w:r w:rsidR="006A53C1" w:rsidRPr="00800825">
              <w:rPr>
                <w:color w:val="333333"/>
                <w:sz w:val="24"/>
                <w:szCs w:val="24"/>
              </w:rPr>
              <w:t xml:space="preserve">. </w:t>
            </w:r>
          </w:p>
          <w:p w14:paraId="67B3AF2D" w14:textId="4B9BDA82" w:rsidR="006A53C1" w:rsidRPr="00800825" w:rsidRDefault="006A53C1" w:rsidP="00800825">
            <w:pPr>
              <w:rPr>
                <w:color w:val="333333"/>
                <w:sz w:val="24"/>
                <w:szCs w:val="24"/>
              </w:rPr>
            </w:pPr>
          </w:p>
          <w:p w14:paraId="0F14A0D0" w14:textId="77777777" w:rsidR="00324D2E" w:rsidRPr="00800825" w:rsidRDefault="00324D2E" w:rsidP="00800825">
            <w:pPr>
              <w:rPr>
                <w:color w:val="333333"/>
                <w:sz w:val="24"/>
                <w:szCs w:val="24"/>
              </w:rPr>
            </w:pPr>
            <w:r w:rsidRPr="00800825">
              <w:rPr>
                <w:color w:val="333333"/>
                <w:sz w:val="24"/>
                <w:szCs w:val="24"/>
              </w:rPr>
              <w:t>Crisis intervention was a poignant theory with Child 2 family. This can only be relevant if the family view the situation as a crisis, which they did. This can be a turning point in people’s lives as they can see that usual coping strategies have not worked effectively and there is a need to re-evaluate how to cope with stressors to prevent a crisis situation happening again.</w:t>
            </w:r>
          </w:p>
          <w:p w14:paraId="4CF91CA5" w14:textId="77777777" w:rsidR="00B14125" w:rsidRPr="00800825" w:rsidRDefault="00324D2E" w:rsidP="00800825">
            <w:pPr>
              <w:rPr>
                <w:color w:val="333333"/>
                <w:sz w:val="24"/>
                <w:szCs w:val="24"/>
              </w:rPr>
            </w:pPr>
            <w:r w:rsidRPr="00800825">
              <w:rPr>
                <w:color w:val="333333"/>
                <w:sz w:val="24"/>
                <w:szCs w:val="24"/>
              </w:rPr>
              <w:t xml:space="preserve">Crisis intervention focuses on an immediate problem to prevent further deterioration and return to at least a pre-crisis level of functioning </w:t>
            </w:r>
            <w:sdt>
              <w:sdtPr>
                <w:rPr>
                  <w:color w:val="333333"/>
                  <w:sz w:val="24"/>
                  <w:szCs w:val="24"/>
                </w:rPr>
                <w:id w:val="357935538"/>
                <w:citation/>
              </w:sdtPr>
              <w:sdtEndPr/>
              <w:sdtContent>
                <w:r w:rsidR="00B14125" w:rsidRPr="00800825">
                  <w:rPr>
                    <w:color w:val="333333"/>
                    <w:sz w:val="24"/>
                    <w:szCs w:val="24"/>
                  </w:rPr>
                  <w:fldChar w:fldCharType="begin"/>
                </w:r>
                <w:r w:rsidR="00B14125" w:rsidRPr="00800825">
                  <w:rPr>
                    <w:color w:val="333333"/>
                    <w:sz w:val="24"/>
                    <w:szCs w:val="24"/>
                  </w:rPr>
                  <w:instrText xml:space="preserve"> CITATION Ott05 \l 2057 </w:instrText>
                </w:r>
                <w:r w:rsidR="00B14125" w:rsidRPr="00800825">
                  <w:rPr>
                    <w:color w:val="333333"/>
                    <w:sz w:val="24"/>
                    <w:szCs w:val="24"/>
                  </w:rPr>
                  <w:fldChar w:fldCharType="separate"/>
                </w:r>
                <w:r w:rsidR="00B14125" w:rsidRPr="00800825">
                  <w:rPr>
                    <w:noProof/>
                    <w:color w:val="333333"/>
                    <w:sz w:val="24"/>
                    <w:szCs w:val="24"/>
                  </w:rPr>
                  <w:t>(Ottens, 2005)</w:t>
                </w:r>
                <w:r w:rsidR="00B14125" w:rsidRPr="00800825">
                  <w:rPr>
                    <w:color w:val="333333"/>
                    <w:sz w:val="24"/>
                    <w:szCs w:val="24"/>
                  </w:rPr>
                  <w:fldChar w:fldCharType="end"/>
                </w:r>
              </w:sdtContent>
            </w:sdt>
            <w:r w:rsidR="00B14125" w:rsidRPr="00800825">
              <w:rPr>
                <w:color w:val="333333"/>
                <w:sz w:val="24"/>
                <w:szCs w:val="24"/>
              </w:rPr>
              <w:t xml:space="preserve">. </w:t>
            </w:r>
          </w:p>
          <w:p w14:paraId="4368FB28" w14:textId="068F65FF" w:rsidR="00B14125" w:rsidRPr="00800825" w:rsidRDefault="00B14125" w:rsidP="00800825">
            <w:pPr>
              <w:rPr>
                <w:color w:val="333333"/>
                <w:sz w:val="24"/>
                <w:szCs w:val="24"/>
              </w:rPr>
            </w:pPr>
            <w:r w:rsidRPr="00800825">
              <w:rPr>
                <w:color w:val="333333"/>
                <w:sz w:val="24"/>
                <w:szCs w:val="24"/>
              </w:rPr>
              <w:t xml:space="preserve">The seven stages of crisis intervention are: </w:t>
            </w:r>
          </w:p>
          <w:p w14:paraId="351A9C6C" w14:textId="53491551" w:rsidR="006A53C1" w:rsidRPr="00800825" w:rsidRDefault="00B14125" w:rsidP="00800825">
            <w:pPr>
              <w:rPr>
                <w:color w:val="333333"/>
                <w:sz w:val="24"/>
                <w:szCs w:val="24"/>
              </w:rPr>
            </w:pPr>
            <w:r w:rsidRPr="00800825">
              <w:rPr>
                <w:color w:val="333333"/>
                <w:sz w:val="24"/>
                <w:szCs w:val="24"/>
              </w:rPr>
              <w:t xml:space="preserve">Planning and conducting a thorough assessment, including keep safe work for myself as well as others. </w:t>
            </w:r>
          </w:p>
          <w:p w14:paraId="35C3A6CF" w14:textId="3CA46FC5" w:rsidR="00B14125" w:rsidRPr="00800825" w:rsidRDefault="00B14125" w:rsidP="00800825">
            <w:pPr>
              <w:rPr>
                <w:color w:val="333333"/>
                <w:sz w:val="24"/>
                <w:szCs w:val="24"/>
              </w:rPr>
            </w:pPr>
            <w:r w:rsidRPr="00800825">
              <w:rPr>
                <w:color w:val="333333"/>
                <w:sz w:val="24"/>
                <w:szCs w:val="24"/>
              </w:rPr>
              <w:t xml:space="preserve">Rapidly establishing reports, highlighting the concerns and a need to assist with basic needs. </w:t>
            </w:r>
          </w:p>
          <w:p w14:paraId="0B60B196" w14:textId="381C4EDD" w:rsidR="00B14125" w:rsidRPr="00800825" w:rsidRDefault="00B14125" w:rsidP="00800825">
            <w:pPr>
              <w:rPr>
                <w:color w:val="333333"/>
                <w:sz w:val="24"/>
                <w:szCs w:val="24"/>
              </w:rPr>
            </w:pPr>
            <w:r w:rsidRPr="00800825">
              <w:rPr>
                <w:color w:val="333333"/>
                <w:sz w:val="24"/>
                <w:szCs w:val="24"/>
              </w:rPr>
              <w:t xml:space="preserve">Identify various dimensions of the current problem, I need to be able to organise all information in my own mind to establish why we needed to take action now. In Child 2 situation it was evident that this was an immediate risk to the child and this was why ‘now’ was the time to take action to prevent further harm. </w:t>
            </w:r>
          </w:p>
          <w:p w14:paraId="3EB0FC9F" w14:textId="18621747" w:rsidR="00B14125" w:rsidRPr="00800825" w:rsidRDefault="00EB045B" w:rsidP="00800825">
            <w:pPr>
              <w:rPr>
                <w:color w:val="333333"/>
                <w:sz w:val="24"/>
                <w:szCs w:val="24"/>
              </w:rPr>
            </w:pPr>
            <w:r w:rsidRPr="00800825">
              <w:rPr>
                <w:color w:val="333333"/>
                <w:sz w:val="24"/>
                <w:szCs w:val="24"/>
              </w:rPr>
              <w:t xml:space="preserve">Demonstrate Active listening while exploring previous coping strategies, successes and resources (this would be more relevant to the parents at this time as child 2 was too young to verbalise). This can be done in two ways 1) allow parents and family to vent and express feelings to help aid healing. 2) Challenge client’s perception by giving information, reframing and offering alternatives. I believe I had to alter between both of these options throughout working with the family of Child 2 although there was a larger proportion of option 1 there was a need to challenge the adults perception of the risks throughout as they were not able to always take responsibility for the current situation that they were in and what part they played in getting there. </w:t>
            </w:r>
          </w:p>
          <w:p w14:paraId="0623C8C0" w14:textId="62D1BE6F" w:rsidR="00EB045B" w:rsidRPr="00800825" w:rsidRDefault="00EB045B" w:rsidP="00800825">
            <w:pPr>
              <w:rPr>
                <w:sz w:val="24"/>
                <w:szCs w:val="24"/>
              </w:rPr>
            </w:pPr>
            <w:r w:rsidRPr="00800825">
              <w:rPr>
                <w:sz w:val="24"/>
                <w:szCs w:val="24"/>
              </w:rPr>
              <w:t xml:space="preserve">Generating and exploring alternative strategies for managing the problem, this was a difficult point as we needed to deal with and focus on the immediate risk and to safeguard child 2 in the first instance. There was a lot of want to focus on the blame of other parties and their actions historically, it was important to acknowledge these as they were very emotive to each individual but requesting that they are dealt with at a later date was not greatly received and they would often revert to bring them to </w:t>
            </w:r>
            <w:proofErr w:type="spellStart"/>
            <w:r w:rsidRPr="00800825">
              <w:rPr>
                <w:sz w:val="24"/>
                <w:szCs w:val="24"/>
              </w:rPr>
              <w:t>thr</w:t>
            </w:r>
            <w:proofErr w:type="spellEnd"/>
            <w:r w:rsidRPr="00800825">
              <w:rPr>
                <w:sz w:val="24"/>
                <w:szCs w:val="24"/>
              </w:rPr>
              <w:t xml:space="preserve"> forefront. It was about redirecting the adults to the immediate priority and that was </w:t>
            </w:r>
            <w:r w:rsidR="00F86B96" w:rsidRPr="00800825">
              <w:rPr>
                <w:sz w:val="24"/>
                <w:szCs w:val="24"/>
              </w:rPr>
              <w:t>maintaining</w:t>
            </w:r>
            <w:r w:rsidRPr="00800825">
              <w:rPr>
                <w:sz w:val="24"/>
                <w:szCs w:val="24"/>
              </w:rPr>
              <w:t xml:space="preserve"> the safety of Child 2. </w:t>
            </w:r>
          </w:p>
          <w:p w14:paraId="23838BAE" w14:textId="3F3B8809" w:rsidR="00F86B96" w:rsidRPr="00800825" w:rsidRDefault="00F86B96" w:rsidP="00800825">
            <w:pPr>
              <w:rPr>
                <w:sz w:val="24"/>
                <w:szCs w:val="24"/>
              </w:rPr>
            </w:pPr>
            <w:r w:rsidRPr="00800825">
              <w:rPr>
                <w:sz w:val="24"/>
                <w:szCs w:val="24"/>
              </w:rPr>
              <w:lastRenderedPageBreak/>
              <w:t xml:space="preserve">Complete and work through the action plan. This will be the next steps. </w:t>
            </w:r>
          </w:p>
          <w:p w14:paraId="3328A3C6" w14:textId="77777777" w:rsidR="00F86B96" w:rsidRPr="00800825" w:rsidRDefault="00F86B96" w:rsidP="00800825">
            <w:pPr>
              <w:rPr>
                <w:sz w:val="24"/>
                <w:szCs w:val="24"/>
              </w:rPr>
            </w:pPr>
            <w:r w:rsidRPr="00800825">
              <w:rPr>
                <w:sz w:val="24"/>
                <w:szCs w:val="24"/>
              </w:rPr>
              <w:t xml:space="preserve">Follow-up this will be short term tasks such as calling me the next day with any question they may have had. </w:t>
            </w:r>
          </w:p>
          <w:p w14:paraId="74836DB0" w14:textId="77777777" w:rsidR="00F86B96" w:rsidRPr="00800825" w:rsidRDefault="00F86B96" w:rsidP="00800825">
            <w:pPr>
              <w:rPr>
                <w:sz w:val="24"/>
                <w:szCs w:val="24"/>
              </w:rPr>
            </w:pPr>
          </w:p>
          <w:p w14:paraId="69DE9C28" w14:textId="3AEA80DB" w:rsidR="00F86B96" w:rsidRPr="00800825" w:rsidRDefault="00F86B96" w:rsidP="00800825">
            <w:pPr>
              <w:rPr>
                <w:sz w:val="24"/>
                <w:szCs w:val="24"/>
              </w:rPr>
            </w:pPr>
            <w:r w:rsidRPr="00800825">
              <w:rPr>
                <w:sz w:val="24"/>
                <w:szCs w:val="24"/>
              </w:rPr>
              <w:t xml:space="preserve">The purpose of Crisis intervention is the immediate risks identified and how to manage these at the time. I applied this theory when I had to get the family from a hospital setting to the grandparent’s home with a child with suspected fractures. Other theories will be helpful for longer term social work. </w:t>
            </w:r>
          </w:p>
          <w:p w14:paraId="515E2AF3" w14:textId="4D6942EC" w:rsidR="00F86B96" w:rsidRPr="00800825" w:rsidRDefault="00F86B96" w:rsidP="00800825">
            <w:pPr>
              <w:rPr>
                <w:sz w:val="24"/>
                <w:szCs w:val="24"/>
              </w:rPr>
            </w:pPr>
          </w:p>
          <w:p w14:paraId="241B7D5F" w14:textId="0F6150A9" w:rsidR="00576693" w:rsidRPr="00800825" w:rsidRDefault="00A77FAA" w:rsidP="00800825">
            <w:pPr>
              <w:rPr>
                <w:sz w:val="24"/>
                <w:szCs w:val="24"/>
              </w:rPr>
            </w:pPr>
            <w:r w:rsidRPr="00800825">
              <w:rPr>
                <w:sz w:val="24"/>
                <w:szCs w:val="24"/>
              </w:rPr>
              <w:t xml:space="preserve">Systems Theory in social work was used when trying to understand what support is needed longer term for each adult to enable them to be a part of Child 2 life. </w:t>
            </w:r>
            <w:r w:rsidR="00576693" w:rsidRPr="00800825">
              <w:rPr>
                <w:sz w:val="24"/>
                <w:szCs w:val="24"/>
              </w:rPr>
              <w:t xml:space="preserve">The system theory in social work enabled myself to look at Child 2 situation, the difference factors and ‘systems’ that are involved in his life and his parents and wider family. Every </w:t>
            </w:r>
            <w:proofErr w:type="spellStart"/>
            <w:r w:rsidR="00576693" w:rsidRPr="00800825">
              <w:rPr>
                <w:sz w:val="24"/>
                <w:szCs w:val="24"/>
              </w:rPr>
              <w:t>indicidual</w:t>
            </w:r>
            <w:proofErr w:type="spellEnd"/>
            <w:r w:rsidR="00576693" w:rsidRPr="00800825">
              <w:rPr>
                <w:sz w:val="24"/>
                <w:szCs w:val="24"/>
              </w:rPr>
              <w:t xml:space="preserve"> will be involved in the many different systems as a social worker I need to be diverse and consider all types of systems. </w:t>
            </w:r>
          </w:p>
          <w:p w14:paraId="2061EC4A" w14:textId="77777777" w:rsidR="00576693" w:rsidRPr="00800825" w:rsidRDefault="00576693" w:rsidP="00800825">
            <w:pPr>
              <w:rPr>
                <w:sz w:val="24"/>
                <w:szCs w:val="24"/>
              </w:rPr>
            </w:pPr>
            <w:r w:rsidRPr="00800825">
              <w:rPr>
                <w:b/>
                <w:bCs/>
                <w:sz w:val="24"/>
                <w:szCs w:val="24"/>
              </w:rPr>
              <w:t>System:</w:t>
            </w:r>
            <w:r w:rsidRPr="00800825">
              <w:rPr>
                <w:sz w:val="24"/>
                <w:szCs w:val="24"/>
              </w:rPr>
              <w:t> An entity that’s made up of interrelated/interdependent parts.</w:t>
            </w:r>
          </w:p>
          <w:p w14:paraId="67B28F20" w14:textId="77D2B6D3" w:rsidR="00576693" w:rsidRPr="00800825" w:rsidRDefault="00576693" w:rsidP="00800825">
            <w:pPr>
              <w:rPr>
                <w:sz w:val="24"/>
                <w:szCs w:val="24"/>
              </w:rPr>
            </w:pPr>
            <w:r w:rsidRPr="00800825">
              <w:rPr>
                <w:b/>
                <w:bCs/>
                <w:sz w:val="24"/>
                <w:szCs w:val="24"/>
              </w:rPr>
              <w:t>Complex system:</w:t>
            </w:r>
            <w:r w:rsidRPr="00800825">
              <w:rPr>
                <w:sz w:val="24"/>
                <w:szCs w:val="24"/>
              </w:rPr>
              <w:t> The greater, whole system made up of</w:t>
            </w:r>
            <w:r w:rsidR="00053549" w:rsidRPr="00800825">
              <w:rPr>
                <w:sz w:val="24"/>
                <w:szCs w:val="24"/>
              </w:rPr>
              <w:t xml:space="preserve"> individual, smaller systems. This would include Parents, grandparents, social services and health services in Child 2 situation.</w:t>
            </w:r>
          </w:p>
          <w:p w14:paraId="482999F6" w14:textId="7D699464" w:rsidR="00576693" w:rsidRPr="00800825" w:rsidRDefault="00576693" w:rsidP="00800825">
            <w:pPr>
              <w:rPr>
                <w:sz w:val="24"/>
                <w:szCs w:val="24"/>
              </w:rPr>
            </w:pPr>
            <w:r w:rsidRPr="00800825">
              <w:rPr>
                <w:b/>
                <w:bCs/>
                <w:sz w:val="24"/>
                <w:szCs w:val="24"/>
              </w:rPr>
              <w:t>Ecological systems:</w:t>
            </w:r>
            <w:r w:rsidRPr="00800825">
              <w:rPr>
                <w:sz w:val="24"/>
                <w:szCs w:val="24"/>
              </w:rPr>
              <w:t xml:space="preserve"> The various systems in an individual’s life that influence their </w:t>
            </w:r>
            <w:proofErr w:type="spellStart"/>
            <w:r w:rsidRPr="00800825">
              <w:rPr>
                <w:sz w:val="24"/>
                <w:szCs w:val="24"/>
              </w:rPr>
              <w:t>behavior</w:t>
            </w:r>
            <w:proofErr w:type="spellEnd"/>
            <w:r w:rsidRPr="00800825">
              <w:rPr>
                <w:sz w:val="24"/>
                <w:szCs w:val="24"/>
              </w:rPr>
              <w:t>.</w:t>
            </w:r>
            <w:r w:rsidR="00053549" w:rsidRPr="00800825">
              <w:rPr>
                <w:sz w:val="24"/>
                <w:szCs w:val="24"/>
              </w:rPr>
              <w:t xml:space="preserve"> This would include the parent’s behaviours and their illicit use of substances. Ill mental health and how this impacts on the parent’s ability to parent Child 2. </w:t>
            </w:r>
          </w:p>
          <w:p w14:paraId="7F045C50" w14:textId="0B0E62DD" w:rsidR="00576693" w:rsidRPr="00800825" w:rsidRDefault="00576693" w:rsidP="00800825">
            <w:pPr>
              <w:rPr>
                <w:sz w:val="24"/>
                <w:szCs w:val="24"/>
              </w:rPr>
            </w:pPr>
            <w:r w:rsidRPr="00800825">
              <w:rPr>
                <w:b/>
                <w:bCs/>
                <w:sz w:val="24"/>
                <w:szCs w:val="24"/>
              </w:rPr>
              <w:t>Homeostasis:</w:t>
            </w:r>
            <w:r w:rsidRPr="00800825">
              <w:rPr>
                <w:sz w:val="24"/>
                <w:szCs w:val="24"/>
              </w:rPr>
              <w:t> The state of steady conditions within a system. A system is always moving toward homeostasis.</w:t>
            </w:r>
            <w:r w:rsidR="00053549" w:rsidRPr="00800825">
              <w:rPr>
                <w:sz w:val="24"/>
                <w:szCs w:val="24"/>
              </w:rPr>
              <w:t xml:space="preserve"> The place where everything feels calm and comfortable. This would be a situation I could expect to be with social service involvement ending and Child 2 happily living with his most appropriate family member. </w:t>
            </w:r>
          </w:p>
          <w:p w14:paraId="6556631E" w14:textId="042C9B55" w:rsidR="00576693" w:rsidRPr="00800825" w:rsidRDefault="00576693" w:rsidP="00800825">
            <w:pPr>
              <w:rPr>
                <w:sz w:val="24"/>
                <w:szCs w:val="24"/>
              </w:rPr>
            </w:pPr>
            <w:r w:rsidRPr="00800825">
              <w:rPr>
                <w:b/>
                <w:bCs/>
                <w:sz w:val="24"/>
                <w:szCs w:val="24"/>
              </w:rPr>
              <w:t>Adaptation:</w:t>
            </w:r>
            <w:r w:rsidRPr="00800825">
              <w:rPr>
                <w:sz w:val="24"/>
                <w:szCs w:val="24"/>
              </w:rPr>
              <w:t> A system’s tendency to make changes that will protect itself when presented with new environmental factors.</w:t>
            </w:r>
            <w:r w:rsidR="00053549" w:rsidRPr="00800825">
              <w:rPr>
                <w:sz w:val="24"/>
                <w:szCs w:val="24"/>
              </w:rPr>
              <w:t xml:space="preserve"> This would be a situation where all adults involved have to make adaptations to cope with the current situation of Social Service involvement. This can be overwhelming if it is the first time it has happened. </w:t>
            </w:r>
          </w:p>
          <w:p w14:paraId="3E25720E" w14:textId="130C68B8" w:rsidR="00576693" w:rsidRPr="00800825" w:rsidRDefault="00576693" w:rsidP="00800825">
            <w:pPr>
              <w:rPr>
                <w:sz w:val="24"/>
                <w:szCs w:val="24"/>
              </w:rPr>
            </w:pPr>
            <w:r w:rsidRPr="00800825">
              <w:rPr>
                <w:b/>
                <w:bCs/>
                <w:sz w:val="24"/>
                <w:szCs w:val="24"/>
              </w:rPr>
              <w:t>Feedback loop:</w:t>
            </w:r>
            <w:r w:rsidRPr="00800825">
              <w:rPr>
                <w:sz w:val="24"/>
                <w:szCs w:val="24"/>
              </w:rPr>
              <w:t> When the outputs of a system ultimately affect its inputs, causing the system to feed back into itself circularly.</w:t>
            </w:r>
            <w:r w:rsidR="00053549" w:rsidRPr="00800825">
              <w:rPr>
                <w:sz w:val="24"/>
                <w:szCs w:val="24"/>
              </w:rPr>
              <w:t xml:space="preserve"> This is where people learn from their lived experiences and learn from them or are able to identify what they could do differently </w:t>
            </w:r>
            <w:sdt>
              <w:sdtPr>
                <w:rPr>
                  <w:sz w:val="24"/>
                  <w:szCs w:val="24"/>
                </w:rPr>
                <w:id w:val="1183631214"/>
                <w:citation/>
              </w:sdtPr>
              <w:sdtEndPr/>
              <w:sdtContent>
                <w:r w:rsidR="00053549" w:rsidRPr="00800825">
                  <w:rPr>
                    <w:sz w:val="24"/>
                    <w:szCs w:val="24"/>
                  </w:rPr>
                  <w:fldChar w:fldCharType="begin"/>
                </w:r>
                <w:r w:rsidR="00053549" w:rsidRPr="00800825">
                  <w:rPr>
                    <w:sz w:val="24"/>
                    <w:szCs w:val="24"/>
                  </w:rPr>
                  <w:instrText xml:space="preserve"> CITATION NLu13 \l 2057 </w:instrText>
                </w:r>
                <w:r w:rsidR="00053549" w:rsidRPr="00800825">
                  <w:rPr>
                    <w:sz w:val="24"/>
                    <w:szCs w:val="24"/>
                  </w:rPr>
                  <w:fldChar w:fldCharType="separate"/>
                </w:r>
                <w:r w:rsidR="00053549" w:rsidRPr="00800825">
                  <w:rPr>
                    <w:noProof/>
                    <w:sz w:val="24"/>
                    <w:szCs w:val="24"/>
                  </w:rPr>
                  <w:t>(Luhmann, 2013)</w:t>
                </w:r>
                <w:r w:rsidR="00053549" w:rsidRPr="00800825">
                  <w:rPr>
                    <w:sz w:val="24"/>
                    <w:szCs w:val="24"/>
                  </w:rPr>
                  <w:fldChar w:fldCharType="end"/>
                </w:r>
              </w:sdtContent>
            </w:sdt>
            <w:r w:rsidR="00053549" w:rsidRPr="00800825">
              <w:rPr>
                <w:sz w:val="24"/>
                <w:szCs w:val="24"/>
              </w:rPr>
              <w:t xml:space="preserve">. </w:t>
            </w:r>
          </w:p>
          <w:p w14:paraId="38A4EDBA" w14:textId="77777777" w:rsidR="00576693" w:rsidRPr="00800825" w:rsidRDefault="00576693" w:rsidP="00800825">
            <w:pPr>
              <w:rPr>
                <w:sz w:val="24"/>
                <w:szCs w:val="24"/>
              </w:rPr>
            </w:pPr>
          </w:p>
          <w:p w14:paraId="2FE1DCDA" w14:textId="73773095" w:rsidR="00A77FAA" w:rsidRPr="00800825" w:rsidRDefault="00A77FAA" w:rsidP="00800825">
            <w:pPr>
              <w:rPr>
                <w:sz w:val="24"/>
                <w:szCs w:val="24"/>
              </w:rPr>
            </w:pPr>
            <w:r w:rsidRPr="00800825">
              <w:rPr>
                <w:sz w:val="24"/>
                <w:szCs w:val="24"/>
              </w:rPr>
              <w:t>This theory does have some limitations, a ‘</w:t>
            </w:r>
            <w:r w:rsidRPr="003F486A">
              <w:rPr>
                <w:sz w:val="24"/>
                <w:szCs w:val="24"/>
                <w:shd w:val="clear" w:color="auto" w:fill="FFFFFF" w:themeFill="background1"/>
              </w:rPr>
              <w:t xml:space="preserve">problem with social systems theory is the difficulty of drawing actionable conclusions based on what is found. Identifying problems is important, but finding solutions to these problems may create difficulty, especially at the cultural and policy level. Additionally, it may be difficult for social workers to truly understand their clients’ social and cultural upbringing and environment, which can impede progress’ </w:t>
            </w:r>
            <w:sdt>
              <w:sdtPr>
                <w:rPr>
                  <w:sz w:val="24"/>
                  <w:szCs w:val="24"/>
                  <w:shd w:val="clear" w:color="auto" w:fill="FFFFFF" w:themeFill="background1"/>
                </w:rPr>
                <w:id w:val="-682971536"/>
                <w:citation/>
              </w:sdtPr>
              <w:sdtEndPr/>
              <w:sdtContent>
                <w:r w:rsidRPr="003F486A">
                  <w:rPr>
                    <w:sz w:val="24"/>
                    <w:szCs w:val="24"/>
                    <w:shd w:val="clear" w:color="auto" w:fill="FFFFFF" w:themeFill="background1"/>
                  </w:rPr>
                  <w:fldChar w:fldCharType="begin"/>
                </w:r>
                <w:r w:rsidRPr="003F486A">
                  <w:rPr>
                    <w:sz w:val="24"/>
                    <w:szCs w:val="24"/>
                    <w:shd w:val="clear" w:color="auto" w:fill="FFFFFF" w:themeFill="background1"/>
                  </w:rPr>
                  <w:instrText xml:space="preserve"> CITATION Onl20 \l 2057 </w:instrText>
                </w:r>
                <w:r w:rsidRPr="003F486A">
                  <w:rPr>
                    <w:sz w:val="24"/>
                    <w:szCs w:val="24"/>
                    <w:shd w:val="clear" w:color="auto" w:fill="FFFFFF" w:themeFill="background1"/>
                  </w:rPr>
                  <w:fldChar w:fldCharType="separate"/>
                </w:r>
                <w:r w:rsidRPr="003F486A">
                  <w:rPr>
                    <w:noProof/>
                    <w:sz w:val="24"/>
                    <w:szCs w:val="24"/>
                    <w:shd w:val="clear" w:color="auto" w:fill="FFFFFF" w:themeFill="background1"/>
                  </w:rPr>
                  <w:t>(OnlineMSWPrograms, 2020)</w:t>
                </w:r>
                <w:r w:rsidRPr="003F486A">
                  <w:rPr>
                    <w:sz w:val="24"/>
                    <w:szCs w:val="24"/>
                    <w:shd w:val="clear" w:color="auto" w:fill="FFFFFF" w:themeFill="background1"/>
                  </w:rPr>
                  <w:fldChar w:fldCharType="end"/>
                </w:r>
              </w:sdtContent>
            </w:sdt>
            <w:r w:rsidR="00576693" w:rsidRPr="003F486A">
              <w:rPr>
                <w:sz w:val="24"/>
                <w:szCs w:val="24"/>
                <w:shd w:val="clear" w:color="auto" w:fill="FFFFFF" w:themeFill="background1"/>
              </w:rPr>
              <w:t>.</w:t>
            </w:r>
          </w:p>
          <w:p w14:paraId="37343EB7" w14:textId="49408B90" w:rsidR="00053549" w:rsidRPr="00800825" w:rsidRDefault="00053549" w:rsidP="00800825">
            <w:pPr>
              <w:rPr>
                <w:sz w:val="24"/>
                <w:szCs w:val="24"/>
              </w:rPr>
            </w:pPr>
          </w:p>
          <w:p w14:paraId="639C7166" w14:textId="2E094629" w:rsidR="003F486A" w:rsidRPr="003F486A" w:rsidRDefault="00053549" w:rsidP="00800825">
            <w:pPr>
              <w:rPr>
                <w:sz w:val="24"/>
                <w:szCs w:val="24"/>
              </w:rPr>
            </w:pPr>
            <w:r w:rsidRPr="003F486A">
              <w:rPr>
                <w:sz w:val="24"/>
                <w:szCs w:val="24"/>
              </w:rPr>
              <w:t xml:space="preserve">Attachment theory </w:t>
            </w:r>
            <w:r w:rsidR="003F486A" w:rsidRPr="003F486A">
              <w:rPr>
                <w:sz w:val="24"/>
                <w:szCs w:val="24"/>
              </w:rPr>
              <w:t xml:space="preserve">of social work is one of the more commonly knows theories of Social Work to help aid the understanding of human behaviours published initially by Bowlby. Attachment theory believes that babies have innate behaviours to ensure their caregivers meet their basic needs. Behaviours including crying, smiling and making eye contact. </w:t>
            </w:r>
          </w:p>
          <w:p w14:paraId="2B296D59" w14:textId="409136E5" w:rsidR="003F486A" w:rsidRPr="003F486A" w:rsidRDefault="003F486A" w:rsidP="003F486A">
            <w:pPr>
              <w:pStyle w:val="xvisr"/>
              <w:shd w:val="clear" w:color="auto" w:fill="FFFFFF"/>
              <w:spacing w:before="0" w:beforeAutospacing="0" w:after="0" w:afterAutospacing="0"/>
              <w:textAlignment w:val="baseline"/>
              <w:rPr>
                <w:rStyle w:val="b2eff"/>
                <w:rFonts w:ascii="Arial" w:hAnsi="Arial" w:cs="Arial"/>
                <w:color w:val="000000"/>
                <w:bdr w:val="none" w:sz="0" w:space="0" w:color="auto" w:frame="1"/>
              </w:rPr>
            </w:pPr>
            <w:r w:rsidRPr="003F486A">
              <w:rPr>
                <w:rFonts w:ascii="Arial" w:hAnsi="Arial" w:cs="Arial"/>
              </w:rPr>
              <w:lastRenderedPageBreak/>
              <w:t xml:space="preserve">There are 4 main types of attachment:  </w:t>
            </w:r>
          </w:p>
          <w:p w14:paraId="2556FA7C" w14:textId="77777777" w:rsidR="003F486A" w:rsidRPr="003F486A" w:rsidRDefault="003F486A" w:rsidP="003F486A">
            <w:pPr>
              <w:pStyle w:val="xvisr"/>
              <w:shd w:val="clear" w:color="auto" w:fill="FFFFFF"/>
              <w:spacing w:before="0" w:beforeAutospacing="0" w:after="0" w:afterAutospacing="0"/>
              <w:textAlignment w:val="baseline"/>
              <w:rPr>
                <w:rFonts w:ascii="Arial" w:hAnsi="Arial" w:cs="Arial"/>
                <w:color w:val="000000"/>
              </w:rPr>
            </w:pPr>
          </w:p>
          <w:p w14:paraId="6F54AB46" w14:textId="77777777" w:rsidR="003F486A" w:rsidRPr="003F486A" w:rsidRDefault="003F486A" w:rsidP="0017572A">
            <w:pPr>
              <w:pStyle w:val="y9dpf"/>
              <w:numPr>
                <w:ilvl w:val="0"/>
                <w:numId w:val="1"/>
              </w:numPr>
              <w:spacing w:before="0" w:beforeAutospacing="0" w:after="0" w:afterAutospacing="0"/>
              <w:textAlignment w:val="baseline"/>
              <w:rPr>
                <w:rFonts w:ascii="Arial" w:hAnsi="Arial" w:cs="Arial"/>
                <w:color w:val="000000"/>
              </w:rPr>
            </w:pPr>
            <w:r w:rsidRPr="003F486A">
              <w:rPr>
                <w:rFonts w:ascii="Arial" w:hAnsi="Arial" w:cs="Arial"/>
                <w:color w:val="000000"/>
              </w:rPr>
              <w:t>S</w:t>
            </w:r>
            <w:r w:rsidRPr="003F486A">
              <w:rPr>
                <w:rStyle w:val="Emphasis"/>
                <w:rFonts w:ascii="Arial" w:hAnsi="Arial" w:cs="Arial"/>
                <w:color w:val="000000"/>
                <w:bdr w:val="none" w:sz="0" w:space="0" w:color="auto" w:frame="1"/>
              </w:rPr>
              <w:t>ecurely attached</w:t>
            </w:r>
            <w:r w:rsidRPr="003F486A">
              <w:rPr>
                <w:rFonts w:ascii="Arial" w:hAnsi="Arial" w:cs="Arial"/>
                <w:color w:val="000000"/>
              </w:rPr>
              <w:t>, i.e. infants protest when the mother departs, actively search for her during her absence and display intense delight in reunion on her return.</w:t>
            </w:r>
          </w:p>
          <w:p w14:paraId="1E3B8242" w14:textId="77777777" w:rsidR="003F486A" w:rsidRPr="003F486A" w:rsidRDefault="003F486A" w:rsidP="0017572A">
            <w:pPr>
              <w:pStyle w:val="y9dpf"/>
              <w:numPr>
                <w:ilvl w:val="0"/>
                <w:numId w:val="1"/>
              </w:numPr>
              <w:spacing w:before="0" w:beforeAutospacing="0" w:after="0" w:afterAutospacing="0"/>
              <w:textAlignment w:val="baseline"/>
              <w:rPr>
                <w:rFonts w:ascii="Arial" w:hAnsi="Arial" w:cs="Arial"/>
                <w:color w:val="000000"/>
              </w:rPr>
            </w:pPr>
            <w:r w:rsidRPr="003F486A">
              <w:rPr>
                <w:rStyle w:val="Emphasis"/>
                <w:rFonts w:ascii="Arial" w:hAnsi="Arial" w:cs="Arial"/>
                <w:color w:val="000000"/>
                <w:bdr w:val="none" w:sz="0" w:space="0" w:color="auto" w:frame="1"/>
              </w:rPr>
              <w:t>Insecure avoidant attachment</w:t>
            </w:r>
            <w:r w:rsidRPr="003F486A">
              <w:rPr>
                <w:rFonts w:ascii="Arial" w:hAnsi="Arial" w:cs="Arial"/>
                <w:color w:val="000000"/>
              </w:rPr>
              <w:t>, i.e. infants are indifferent to mother and show little delight in being reunited.</w:t>
            </w:r>
          </w:p>
          <w:p w14:paraId="6C00F21E" w14:textId="77777777" w:rsidR="003F486A" w:rsidRPr="003F486A" w:rsidRDefault="003F486A" w:rsidP="0017572A">
            <w:pPr>
              <w:pStyle w:val="y9dpf"/>
              <w:numPr>
                <w:ilvl w:val="0"/>
                <w:numId w:val="1"/>
              </w:numPr>
              <w:spacing w:before="0" w:beforeAutospacing="0" w:after="0" w:afterAutospacing="0"/>
              <w:textAlignment w:val="baseline"/>
              <w:rPr>
                <w:rFonts w:ascii="Arial" w:hAnsi="Arial" w:cs="Arial"/>
                <w:color w:val="000000"/>
              </w:rPr>
            </w:pPr>
            <w:r w:rsidRPr="003F486A">
              <w:rPr>
                <w:rFonts w:ascii="Arial" w:hAnsi="Arial" w:cs="Arial"/>
                <w:color w:val="000000"/>
              </w:rPr>
              <w:t>A</w:t>
            </w:r>
            <w:r w:rsidRPr="003F486A">
              <w:rPr>
                <w:rStyle w:val="Emphasis"/>
                <w:rFonts w:ascii="Arial" w:hAnsi="Arial" w:cs="Arial"/>
                <w:color w:val="000000"/>
                <w:bdr w:val="none" w:sz="0" w:space="0" w:color="auto" w:frame="1"/>
              </w:rPr>
              <w:t>nxious-ambivalent insecure</w:t>
            </w:r>
            <w:r w:rsidRPr="003F486A">
              <w:rPr>
                <w:rFonts w:ascii="Arial" w:hAnsi="Arial" w:cs="Arial"/>
                <w:color w:val="000000"/>
              </w:rPr>
              <w:t xml:space="preserve"> </w:t>
            </w:r>
            <w:r w:rsidRPr="003F486A">
              <w:rPr>
                <w:rStyle w:val="Emphasis"/>
                <w:rFonts w:ascii="Arial" w:hAnsi="Arial" w:cs="Arial"/>
                <w:color w:val="000000"/>
                <w:bdr w:val="none" w:sz="0" w:space="0" w:color="auto" w:frame="1"/>
              </w:rPr>
              <w:t>attachment</w:t>
            </w:r>
            <w:r w:rsidRPr="003F486A">
              <w:rPr>
                <w:rFonts w:ascii="Arial" w:hAnsi="Arial" w:cs="Arial"/>
                <w:color w:val="000000"/>
              </w:rPr>
              <w:t>, i.e. infants cling to their mother and are distressed when she leaves but reunion brings little joy; these infants appear disorganised, anxiety-ridden and negative.</w:t>
            </w:r>
          </w:p>
          <w:p w14:paraId="7B55686C" w14:textId="6EAF8A7E" w:rsidR="003F486A" w:rsidRPr="003F486A" w:rsidRDefault="003F486A" w:rsidP="0017572A">
            <w:pPr>
              <w:pStyle w:val="y9dpf"/>
              <w:numPr>
                <w:ilvl w:val="0"/>
                <w:numId w:val="1"/>
              </w:numPr>
              <w:spacing w:before="0" w:beforeAutospacing="0" w:after="0" w:afterAutospacing="0"/>
              <w:textAlignment w:val="baseline"/>
              <w:rPr>
                <w:rFonts w:ascii="Arial" w:hAnsi="Arial" w:cs="Arial"/>
                <w:color w:val="000000"/>
              </w:rPr>
            </w:pPr>
            <w:r w:rsidRPr="003F486A">
              <w:rPr>
                <w:rStyle w:val="Emphasis"/>
                <w:rFonts w:ascii="Arial" w:hAnsi="Arial" w:cs="Arial"/>
                <w:color w:val="000000"/>
                <w:bdr w:val="none" w:sz="0" w:space="0" w:color="auto" w:frame="1"/>
              </w:rPr>
              <w:t>Disorganised attachment</w:t>
            </w:r>
            <w:r w:rsidRPr="003F486A">
              <w:rPr>
                <w:rFonts w:ascii="Arial" w:hAnsi="Arial" w:cs="Arial"/>
                <w:color w:val="000000"/>
              </w:rPr>
              <w:t xml:space="preserve">, i.e. infants behave in contradictory ways that reflect their difficulty predicting or understanding the way their attachment figures will behave; this can arise when parenting itself is unpredictable </w:t>
            </w:r>
            <w:sdt>
              <w:sdtPr>
                <w:rPr>
                  <w:rFonts w:ascii="Arial" w:hAnsi="Arial" w:cs="Arial"/>
                  <w:color w:val="000000"/>
                </w:rPr>
                <w:id w:val="-121851780"/>
                <w:citation/>
              </w:sdtPr>
              <w:sdtEndPr/>
              <w:sdtContent>
                <w:r w:rsidRPr="003F486A">
                  <w:rPr>
                    <w:rFonts w:ascii="Arial" w:hAnsi="Arial" w:cs="Arial"/>
                    <w:color w:val="000000"/>
                  </w:rPr>
                  <w:fldChar w:fldCharType="begin"/>
                </w:r>
                <w:r w:rsidRPr="003F486A">
                  <w:rPr>
                    <w:rFonts w:ascii="Arial" w:hAnsi="Arial" w:cs="Arial"/>
                    <w:color w:val="000000"/>
                  </w:rPr>
                  <w:instrText xml:space="preserve"> CITATION CCa10 \l 2057 </w:instrText>
                </w:r>
                <w:r w:rsidRPr="003F486A">
                  <w:rPr>
                    <w:rFonts w:ascii="Arial" w:hAnsi="Arial" w:cs="Arial"/>
                    <w:color w:val="000000"/>
                  </w:rPr>
                  <w:fldChar w:fldCharType="separate"/>
                </w:r>
                <w:r w:rsidRPr="003F486A">
                  <w:rPr>
                    <w:rFonts w:ascii="Arial" w:hAnsi="Arial" w:cs="Arial"/>
                    <w:noProof/>
                    <w:color w:val="000000"/>
                  </w:rPr>
                  <w:t>(Peterson, 2010)</w:t>
                </w:r>
                <w:r w:rsidRPr="003F486A">
                  <w:rPr>
                    <w:rFonts w:ascii="Arial" w:hAnsi="Arial" w:cs="Arial"/>
                    <w:color w:val="000000"/>
                  </w:rPr>
                  <w:fldChar w:fldCharType="end"/>
                </w:r>
              </w:sdtContent>
            </w:sdt>
          </w:p>
          <w:p w14:paraId="34D55728" w14:textId="7C8EE9E2" w:rsidR="003F486A" w:rsidRPr="003F486A" w:rsidRDefault="003F486A" w:rsidP="00800825">
            <w:pPr>
              <w:rPr>
                <w:sz w:val="24"/>
                <w:szCs w:val="24"/>
              </w:rPr>
            </w:pPr>
          </w:p>
          <w:p w14:paraId="3AC9EC36" w14:textId="15DE0D7C" w:rsidR="0067524D" w:rsidRDefault="0067524D" w:rsidP="00800825">
            <w:pPr>
              <w:rPr>
                <w:sz w:val="24"/>
                <w:szCs w:val="24"/>
                <w:bdr w:val="none" w:sz="0" w:space="0" w:color="auto" w:frame="1"/>
              </w:rPr>
            </w:pPr>
            <w:r w:rsidRPr="003F486A">
              <w:rPr>
                <w:sz w:val="24"/>
                <w:szCs w:val="24"/>
                <w:bdr w:val="none" w:sz="0" w:space="0" w:color="auto" w:frame="1"/>
              </w:rPr>
              <w:t xml:space="preserve">Attachment patterns that begin in infancy can </w:t>
            </w:r>
            <w:r w:rsidR="00800825" w:rsidRPr="003F486A">
              <w:rPr>
                <w:sz w:val="24"/>
                <w:szCs w:val="24"/>
                <w:bdr w:val="none" w:sz="0" w:space="0" w:color="auto" w:frame="1"/>
              </w:rPr>
              <w:t xml:space="preserve">be evident in a range of social behaviours </w:t>
            </w:r>
            <w:r w:rsidRPr="00800825">
              <w:rPr>
                <w:sz w:val="24"/>
                <w:szCs w:val="24"/>
                <w:bdr w:val="none" w:sz="0" w:space="0" w:color="auto" w:frame="1"/>
              </w:rPr>
              <w:t>through the life span. Attachment security in infants predicts self-control, peer acceptance, socially competent behaviour and school marks from preschool to adolescence. Disorganised attachment can lead to impulsive, disruptive and aggressive</w:t>
            </w:r>
            <w:r w:rsidR="00800825" w:rsidRPr="00800825">
              <w:rPr>
                <w:sz w:val="24"/>
                <w:szCs w:val="24"/>
                <w:bdr w:val="none" w:sz="0" w:space="0" w:color="auto" w:frame="1"/>
              </w:rPr>
              <w:t xml:space="preserve"> behaviour in primary school. </w:t>
            </w:r>
            <w:r w:rsidRPr="00800825">
              <w:rPr>
                <w:sz w:val="24"/>
                <w:szCs w:val="24"/>
                <w:bdr w:val="none" w:sz="0" w:space="0" w:color="auto" w:frame="1"/>
              </w:rPr>
              <w:t xml:space="preserve">Attachment bonds formed in infancy </w:t>
            </w:r>
            <w:r w:rsidR="00800825" w:rsidRPr="00800825">
              <w:rPr>
                <w:sz w:val="24"/>
                <w:szCs w:val="24"/>
                <w:bdr w:val="none" w:sz="0" w:space="0" w:color="auto" w:frame="1"/>
              </w:rPr>
              <w:t>affect the entirety of someone’s life. It has been evident in a</w:t>
            </w:r>
            <w:r w:rsidRPr="00800825">
              <w:rPr>
                <w:sz w:val="24"/>
                <w:szCs w:val="24"/>
                <w:bdr w:val="none" w:sz="0" w:space="0" w:color="auto" w:frame="1"/>
              </w:rPr>
              <w:t xml:space="preserve">dults’ relationship satisfaction and beliefs about relationships over the remainder of the lifespan. People with a secure attachment history tend to </w:t>
            </w:r>
            <w:r w:rsidR="00800825" w:rsidRPr="00800825">
              <w:rPr>
                <w:sz w:val="24"/>
                <w:szCs w:val="24"/>
                <w:bdr w:val="none" w:sz="0" w:space="0" w:color="auto" w:frame="1"/>
              </w:rPr>
              <w:t>have higher</w:t>
            </w:r>
            <w:r w:rsidRPr="00800825">
              <w:rPr>
                <w:sz w:val="24"/>
                <w:szCs w:val="24"/>
                <w:bdr w:val="none" w:sz="0" w:space="0" w:color="auto" w:frame="1"/>
              </w:rPr>
              <w:t xml:space="preserve"> self-esteem, popularity with peers, skills for coping with difficult cognitive problems or social situations, skills for coping with failure, enthusiasm and persistence in learning, curiosity, mature independence from parents, and freedom from problem behaviours such as aggression, hyperactivity or anxiety </w:t>
            </w:r>
            <w:sdt>
              <w:sdtPr>
                <w:rPr>
                  <w:sz w:val="24"/>
                  <w:szCs w:val="24"/>
                  <w:bdr w:val="none" w:sz="0" w:space="0" w:color="auto" w:frame="1"/>
                </w:rPr>
                <w:id w:val="-503431253"/>
                <w:citation/>
              </w:sdtPr>
              <w:sdtEndPr/>
              <w:sdtContent>
                <w:r w:rsidRPr="00800825">
                  <w:rPr>
                    <w:sz w:val="24"/>
                    <w:szCs w:val="24"/>
                    <w:bdr w:val="none" w:sz="0" w:space="0" w:color="auto" w:frame="1"/>
                  </w:rPr>
                  <w:fldChar w:fldCharType="begin"/>
                </w:r>
                <w:r w:rsidRPr="00800825">
                  <w:rPr>
                    <w:sz w:val="24"/>
                    <w:szCs w:val="24"/>
                    <w:bdr w:val="none" w:sz="0" w:space="0" w:color="auto" w:frame="1"/>
                  </w:rPr>
                  <w:instrText xml:space="preserve"> CITATION LBu12 \l 2057 </w:instrText>
                </w:r>
                <w:r w:rsidRPr="00800825">
                  <w:rPr>
                    <w:sz w:val="24"/>
                    <w:szCs w:val="24"/>
                    <w:bdr w:val="none" w:sz="0" w:space="0" w:color="auto" w:frame="1"/>
                  </w:rPr>
                  <w:fldChar w:fldCharType="separate"/>
                </w:r>
                <w:r w:rsidRPr="00800825">
                  <w:rPr>
                    <w:noProof/>
                    <w:sz w:val="24"/>
                    <w:szCs w:val="24"/>
                    <w:bdr w:val="none" w:sz="0" w:space="0" w:color="auto" w:frame="1"/>
                  </w:rPr>
                  <w:t>(L Burton, 2012)</w:t>
                </w:r>
                <w:r w:rsidRPr="00800825">
                  <w:rPr>
                    <w:sz w:val="24"/>
                    <w:szCs w:val="24"/>
                    <w:bdr w:val="none" w:sz="0" w:space="0" w:color="auto" w:frame="1"/>
                  </w:rPr>
                  <w:fldChar w:fldCharType="end"/>
                </w:r>
              </w:sdtContent>
            </w:sdt>
            <w:r w:rsidRPr="00800825">
              <w:rPr>
                <w:sz w:val="24"/>
                <w:szCs w:val="24"/>
                <w:bdr w:val="none" w:sz="0" w:space="0" w:color="auto" w:frame="1"/>
              </w:rPr>
              <w:t xml:space="preserve">. </w:t>
            </w:r>
          </w:p>
          <w:p w14:paraId="02B81ADA" w14:textId="56815F17" w:rsidR="003F486A" w:rsidRDefault="003F486A" w:rsidP="00800825">
            <w:pPr>
              <w:rPr>
                <w:sz w:val="24"/>
                <w:szCs w:val="24"/>
                <w:bdr w:val="none" w:sz="0" w:space="0" w:color="auto" w:frame="1"/>
              </w:rPr>
            </w:pPr>
          </w:p>
          <w:p w14:paraId="3FBF0BE0" w14:textId="1BF32CEA" w:rsidR="00303436" w:rsidRDefault="00303436" w:rsidP="00303436">
            <w:pPr>
              <w:pStyle w:val="xvisr"/>
              <w:shd w:val="clear" w:color="auto" w:fill="FFFFFF"/>
              <w:spacing w:before="0" w:beforeAutospacing="0" w:after="0" w:afterAutospacing="0"/>
              <w:textAlignment w:val="baseline"/>
              <w:rPr>
                <w:rFonts w:ascii="Arial" w:hAnsi="Arial" w:cs="Arial"/>
                <w:color w:val="000000"/>
              </w:rPr>
            </w:pPr>
            <w:r>
              <w:rPr>
                <w:rStyle w:val="b2eff"/>
                <w:rFonts w:ascii="Arial" w:hAnsi="Arial" w:cs="Arial"/>
                <w:color w:val="000000"/>
                <w:bdr w:val="none" w:sz="0" w:space="0" w:color="auto" w:frame="1"/>
              </w:rPr>
              <w:t xml:space="preserve">There are four distinct phases of attachment: </w:t>
            </w:r>
          </w:p>
          <w:p w14:paraId="1F375756" w14:textId="77777777" w:rsidR="00303436" w:rsidRDefault="00303436" w:rsidP="00303436">
            <w:pPr>
              <w:pStyle w:val="y9dpf"/>
              <w:spacing w:before="0" w:beforeAutospacing="0" w:after="0" w:afterAutospacing="0"/>
              <w:textAlignment w:val="baseline"/>
              <w:rPr>
                <w:rFonts w:ascii="Arial" w:hAnsi="Arial" w:cs="Arial"/>
                <w:color w:val="000000"/>
              </w:rPr>
            </w:pPr>
            <w:r>
              <w:rPr>
                <w:rStyle w:val="Strong"/>
                <w:rFonts w:ascii="Arial" w:hAnsi="Arial" w:cs="Arial"/>
                <w:color w:val="000000"/>
                <w:bdr w:val="none" w:sz="0" w:space="0" w:color="auto" w:frame="1"/>
              </w:rPr>
              <w:t xml:space="preserve">Pre-Attachment Stage </w:t>
            </w:r>
            <w:r>
              <w:rPr>
                <w:rFonts w:ascii="Arial" w:hAnsi="Arial" w:cs="Arial"/>
                <w:color w:val="000000"/>
              </w:rPr>
              <w:t xml:space="preserve">From birth to 3 months, infants do not show any particular attachment to a specific caregiver. The infant's signals, such as crying and fussing, naturally attract the attention of the caregiver and the baby's positive responses encourage the caregiver to remain close. </w:t>
            </w:r>
          </w:p>
          <w:p w14:paraId="291E323F" w14:textId="77777777" w:rsidR="00303436" w:rsidRDefault="00303436" w:rsidP="00303436">
            <w:pPr>
              <w:pStyle w:val="y9dpf"/>
              <w:spacing w:before="0" w:beforeAutospacing="0" w:after="0" w:afterAutospacing="0"/>
              <w:textAlignment w:val="baseline"/>
              <w:rPr>
                <w:rFonts w:ascii="Arial" w:hAnsi="Arial" w:cs="Arial"/>
                <w:color w:val="000000"/>
              </w:rPr>
            </w:pPr>
            <w:r>
              <w:rPr>
                <w:rStyle w:val="Strong"/>
                <w:rFonts w:ascii="Arial" w:hAnsi="Arial" w:cs="Arial"/>
                <w:color w:val="000000"/>
                <w:bdr w:val="none" w:sz="0" w:space="0" w:color="auto" w:frame="1"/>
              </w:rPr>
              <w:t xml:space="preserve">Indiscriminate Attachment </w:t>
            </w:r>
            <w:r>
              <w:rPr>
                <w:rFonts w:ascii="Arial" w:hAnsi="Arial" w:cs="Arial"/>
                <w:color w:val="000000"/>
              </w:rPr>
              <w:t xml:space="preserve">Between 6 weeks of age to 7 months, infants begin to show preferences for primary and secondary caregivers. Infants develop trust that the caregiver will respond to their needs. While they still accept care from others, infants start distinguishing between familiar and unfamiliar people, responding more positively to the primary caregiver. </w:t>
            </w:r>
          </w:p>
          <w:p w14:paraId="067A509D" w14:textId="77777777" w:rsidR="00303436" w:rsidRDefault="00303436" w:rsidP="00303436">
            <w:pPr>
              <w:pStyle w:val="y9dpf"/>
              <w:spacing w:before="0" w:beforeAutospacing="0" w:after="0" w:afterAutospacing="0"/>
              <w:textAlignment w:val="baseline"/>
              <w:rPr>
                <w:rFonts w:ascii="Arial" w:hAnsi="Arial" w:cs="Arial"/>
                <w:color w:val="000000"/>
              </w:rPr>
            </w:pPr>
            <w:r>
              <w:rPr>
                <w:rStyle w:val="Strong"/>
                <w:rFonts w:ascii="Arial" w:hAnsi="Arial" w:cs="Arial"/>
                <w:color w:val="000000"/>
                <w:bdr w:val="none" w:sz="0" w:space="0" w:color="auto" w:frame="1"/>
              </w:rPr>
              <w:t xml:space="preserve">Discriminate Attachment </w:t>
            </w:r>
            <w:r>
              <w:rPr>
                <w:rFonts w:ascii="Arial" w:hAnsi="Arial" w:cs="Arial"/>
                <w:color w:val="000000"/>
              </w:rPr>
              <w:t xml:space="preserve">At this point, from about 7 to 11 months of age, infants show a strong attachment and preference for one specific individual. They will protest when separated from the primary attachment figure (separation anxiety) and begin to display anxiety around strangers (stranger anxiety). </w:t>
            </w:r>
          </w:p>
          <w:p w14:paraId="4877CAA7" w14:textId="3718A061" w:rsidR="008040AD" w:rsidRDefault="00303436" w:rsidP="00303436">
            <w:pPr>
              <w:pStyle w:val="y9dpf"/>
              <w:spacing w:before="0" w:beforeAutospacing="0" w:after="0" w:afterAutospacing="0"/>
              <w:textAlignment w:val="baseline"/>
              <w:rPr>
                <w:rFonts w:ascii="Arial" w:hAnsi="Arial" w:cs="Arial"/>
                <w:color w:val="000000"/>
              </w:rPr>
            </w:pPr>
            <w:r>
              <w:rPr>
                <w:rStyle w:val="Strong"/>
                <w:rFonts w:ascii="Arial" w:hAnsi="Arial" w:cs="Arial"/>
                <w:color w:val="000000"/>
                <w:bdr w:val="none" w:sz="0" w:space="0" w:color="auto" w:frame="1"/>
              </w:rPr>
              <w:t xml:space="preserve">Multiple Attachments </w:t>
            </w:r>
            <w:r>
              <w:rPr>
                <w:rFonts w:ascii="Arial" w:hAnsi="Arial" w:cs="Arial"/>
                <w:color w:val="000000"/>
              </w:rPr>
              <w:t>After approximately 9 months of age, children begin to form strong emotional bonds with other caregivers beyond the primary attachment figure. This often includes the father, older siblings, and grandparents. Stranger fear develops about the same time</w:t>
            </w:r>
            <w:r>
              <w:t xml:space="preserve"> </w:t>
            </w:r>
            <w:sdt>
              <w:sdtPr>
                <w:rPr>
                  <w:rFonts w:ascii="Arial" w:hAnsi="Arial" w:cs="Arial"/>
                  <w:color w:val="000000"/>
                </w:rPr>
                <w:id w:val="-542823968"/>
                <w:citation/>
              </w:sdtPr>
              <w:sdtEndPr/>
              <w:sdtContent>
                <w:r>
                  <w:rPr>
                    <w:rFonts w:ascii="Arial" w:hAnsi="Arial" w:cs="Arial"/>
                    <w:color w:val="000000"/>
                  </w:rPr>
                  <w:fldChar w:fldCharType="begin"/>
                </w:r>
                <w:r>
                  <w:rPr>
                    <w:rFonts w:ascii="Arial" w:hAnsi="Arial" w:cs="Arial"/>
                    <w:color w:val="000000"/>
                  </w:rPr>
                  <w:instrText xml:space="preserve"> CITATION KCh23 \l 2057 </w:instrText>
                </w:r>
                <w:r>
                  <w:rPr>
                    <w:rFonts w:ascii="Arial" w:hAnsi="Arial" w:cs="Arial"/>
                    <w:color w:val="000000"/>
                  </w:rPr>
                  <w:fldChar w:fldCharType="separate"/>
                </w:r>
                <w:r w:rsidRPr="00303436">
                  <w:rPr>
                    <w:rFonts w:ascii="Arial" w:hAnsi="Arial" w:cs="Arial"/>
                    <w:noProof/>
                    <w:color w:val="000000"/>
                  </w:rPr>
                  <w:t>(Cherry, 2023)</w:t>
                </w:r>
                <w:r>
                  <w:rPr>
                    <w:rFonts w:ascii="Arial" w:hAnsi="Arial" w:cs="Arial"/>
                    <w:color w:val="000000"/>
                  </w:rPr>
                  <w:fldChar w:fldCharType="end"/>
                </w:r>
              </w:sdtContent>
            </w:sdt>
            <w:r>
              <w:rPr>
                <w:rFonts w:ascii="Arial" w:hAnsi="Arial" w:cs="Arial"/>
                <w:color w:val="000000"/>
              </w:rPr>
              <w:t xml:space="preserve">. </w:t>
            </w:r>
          </w:p>
          <w:p w14:paraId="55DA270D" w14:textId="77777777" w:rsidR="00183ADA" w:rsidRDefault="00183ADA" w:rsidP="008040AD">
            <w:pPr>
              <w:shd w:val="clear" w:color="auto" w:fill="FFFFFF"/>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14:paraId="5EFAC759" w14:textId="77777777" w:rsidR="00183ADA" w:rsidRDefault="00183ADA" w:rsidP="008040AD">
            <w:pPr>
              <w:shd w:val="clear" w:color="auto" w:fill="FFFFFF"/>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14:paraId="01E7506E" w14:textId="63F5924F" w:rsidR="00183ADA" w:rsidRDefault="008040AD" w:rsidP="008040AD">
            <w:pPr>
              <w:shd w:val="clear" w:color="auto" w:fill="FFFFFF"/>
              <w:overflowPunct/>
              <w:autoSpaceDE/>
              <w:autoSpaceDN/>
              <w:adjustRightInd/>
              <w:spacing w:before="100" w:beforeAutospacing="1" w:after="100" w:afterAutospacing="1"/>
              <w:textAlignment w:val="auto"/>
              <w:rPr>
                <w:color w:val="333333"/>
                <w:sz w:val="24"/>
                <w:szCs w:val="24"/>
              </w:rPr>
            </w:pPr>
            <w:r w:rsidRPr="008040AD">
              <w:rPr>
                <w:color w:val="333333"/>
                <w:sz w:val="24"/>
                <w:szCs w:val="24"/>
              </w:rPr>
              <w:lastRenderedPageBreak/>
              <w:t>Active experimentation</w:t>
            </w:r>
            <w:r w:rsidRPr="00494766">
              <w:rPr>
                <w:color w:val="333333"/>
                <w:sz w:val="24"/>
                <w:szCs w:val="24"/>
              </w:rPr>
              <w:t xml:space="preserve"> – </w:t>
            </w:r>
          </w:p>
          <w:p w14:paraId="1989A4D2" w14:textId="6788B07B" w:rsidR="00303436" w:rsidRDefault="00303436" w:rsidP="008040AD">
            <w:pPr>
              <w:shd w:val="clear" w:color="auto" w:fill="FFFFFF"/>
              <w:overflowPunct/>
              <w:autoSpaceDE/>
              <w:autoSpaceDN/>
              <w:adjustRightInd/>
              <w:spacing w:before="100" w:beforeAutospacing="1" w:after="100" w:afterAutospacing="1"/>
              <w:textAlignment w:val="auto"/>
              <w:rPr>
                <w:color w:val="333333"/>
                <w:sz w:val="24"/>
                <w:szCs w:val="24"/>
              </w:rPr>
            </w:pPr>
            <w:r>
              <w:rPr>
                <w:color w:val="333333"/>
                <w:sz w:val="24"/>
                <w:szCs w:val="24"/>
              </w:rPr>
              <w:t xml:space="preserve">Considering the theories discussed above and how these have informed my practice I believe if I was to be in a situation similar to the one with Child 2 I would approach it with greater confidence but being mindful that just because an approach was successful once is not to say it would be successful again. </w:t>
            </w:r>
          </w:p>
          <w:p w14:paraId="698D173C" w14:textId="376FEAD1" w:rsidR="00303436" w:rsidRDefault="00DB2AC7" w:rsidP="008040AD">
            <w:pPr>
              <w:shd w:val="clear" w:color="auto" w:fill="FFFFFF"/>
              <w:overflowPunct/>
              <w:autoSpaceDE/>
              <w:autoSpaceDN/>
              <w:adjustRightInd/>
              <w:spacing w:before="100" w:beforeAutospacing="1" w:after="100" w:afterAutospacing="1"/>
              <w:textAlignment w:val="auto"/>
              <w:rPr>
                <w:color w:val="333333"/>
                <w:sz w:val="24"/>
                <w:szCs w:val="24"/>
              </w:rPr>
            </w:pPr>
            <w:r>
              <w:rPr>
                <w:color w:val="333333"/>
                <w:sz w:val="24"/>
                <w:szCs w:val="24"/>
              </w:rPr>
              <w:t xml:space="preserve">In the future </w:t>
            </w:r>
            <w:r w:rsidR="00303436">
              <w:rPr>
                <w:color w:val="333333"/>
                <w:sz w:val="24"/>
                <w:szCs w:val="24"/>
              </w:rPr>
              <w:t>I believe I would give greater time to explore the lives experiences of the Parents and wider fam</w:t>
            </w:r>
            <w:r>
              <w:rPr>
                <w:color w:val="333333"/>
                <w:sz w:val="24"/>
                <w:szCs w:val="24"/>
              </w:rPr>
              <w:t>i</w:t>
            </w:r>
            <w:r w:rsidR="00303436">
              <w:rPr>
                <w:color w:val="333333"/>
                <w:sz w:val="24"/>
                <w:szCs w:val="24"/>
              </w:rPr>
              <w:t xml:space="preserve">ly and how the systems in their lives have shaped them into how they live day to day. It would help understand their </w:t>
            </w:r>
            <w:r>
              <w:rPr>
                <w:color w:val="333333"/>
                <w:sz w:val="24"/>
                <w:szCs w:val="24"/>
              </w:rPr>
              <w:t xml:space="preserve">attachment styles and this would help understand how they may parent their own children. It would help identify any areas where support would be needed with support for making that secure attachment early on as it has a potential to have a lifelong impact in a child life if their early years are disrupted and or have unemotionally available parenting. </w:t>
            </w:r>
          </w:p>
          <w:p w14:paraId="2CE29FDB" w14:textId="6E3303C0" w:rsidR="00DB2AC7" w:rsidRDefault="00DB2AC7" w:rsidP="008040AD">
            <w:pPr>
              <w:shd w:val="clear" w:color="auto" w:fill="FFFFFF"/>
              <w:overflowPunct/>
              <w:autoSpaceDE/>
              <w:autoSpaceDN/>
              <w:adjustRightInd/>
              <w:spacing w:before="100" w:beforeAutospacing="1" w:after="100" w:afterAutospacing="1"/>
              <w:textAlignment w:val="auto"/>
              <w:rPr>
                <w:color w:val="333333"/>
                <w:sz w:val="24"/>
                <w:szCs w:val="24"/>
              </w:rPr>
            </w:pPr>
            <w:r>
              <w:rPr>
                <w:color w:val="333333"/>
                <w:sz w:val="24"/>
                <w:szCs w:val="24"/>
              </w:rPr>
              <w:t xml:space="preserve">There are theories there to aid your work and to provide context to situations I face myself in, however the theories are not an exact science and do have limitations. There is a need to swap and change theories to help increase productivity of practice and improve outcomes for the Children and families we work with. </w:t>
            </w:r>
          </w:p>
          <w:p w14:paraId="3623D7B5" w14:textId="726227FA" w:rsidR="00DB2AC7" w:rsidRDefault="00DB2AC7" w:rsidP="008040AD">
            <w:pPr>
              <w:shd w:val="clear" w:color="auto" w:fill="FFFFFF"/>
              <w:overflowPunct/>
              <w:autoSpaceDE/>
              <w:autoSpaceDN/>
              <w:adjustRightInd/>
              <w:spacing w:before="100" w:beforeAutospacing="1" w:after="100" w:afterAutospacing="1"/>
              <w:textAlignment w:val="auto"/>
              <w:rPr>
                <w:color w:val="333333"/>
                <w:sz w:val="24"/>
                <w:szCs w:val="24"/>
              </w:rPr>
            </w:pPr>
            <w:r>
              <w:rPr>
                <w:color w:val="333333"/>
                <w:sz w:val="24"/>
                <w:szCs w:val="24"/>
              </w:rPr>
              <w:t>There is a need to maintain professional knowledge and development to ensure I practice with the most up to date knowledge and guidance. This is my responsibility to source out this information. When working with different Laws it is important to understand what parts apply to my country and what ones apply nationally and wider.</w:t>
            </w:r>
          </w:p>
          <w:p w14:paraId="3AA490F1" w14:textId="2391C969" w:rsidR="00DB2AC7" w:rsidRDefault="00DB2AC7" w:rsidP="008040AD">
            <w:pPr>
              <w:shd w:val="clear" w:color="auto" w:fill="FFFFFF"/>
              <w:overflowPunct/>
              <w:autoSpaceDE/>
              <w:autoSpaceDN/>
              <w:adjustRightInd/>
              <w:spacing w:before="100" w:beforeAutospacing="1" w:after="100" w:afterAutospacing="1"/>
              <w:textAlignment w:val="auto"/>
              <w:rPr>
                <w:color w:val="333333"/>
                <w:sz w:val="24"/>
                <w:szCs w:val="24"/>
              </w:rPr>
            </w:pPr>
            <w:r>
              <w:rPr>
                <w:color w:val="333333"/>
                <w:sz w:val="24"/>
                <w:szCs w:val="24"/>
              </w:rPr>
              <w:t>To conclude working with Child 2 and his family has been a</w:t>
            </w:r>
            <w:r w:rsidR="00161C81">
              <w:rPr>
                <w:color w:val="333333"/>
                <w:sz w:val="24"/>
                <w:szCs w:val="24"/>
              </w:rPr>
              <w:t>n</w:t>
            </w:r>
            <w:r>
              <w:rPr>
                <w:color w:val="333333"/>
                <w:sz w:val="24"/>
                <w:szCs w:val="24"/>
              </w:rPr>
              <w:t xml:space="preserve"> emotional </w:t>
            </w:r>
            <w:r w:rsidR="00161C81">
              <w:rPr>
                <w:color w:val="333333"/>
                <w:sz w:val="24"/>
                <w:szCs w:val="24"/>
              </w:rPr>
              <w:t>roller-coaster</w:t>
            </w:r>
            <w:r>
              <w:rPr>
                <w:color w:val="333333"/>
                <w:sz w:val="24"/>
                <w:szCs w:val="24"/>
              </w:rPr>
              <w:t xml:space="preserve">, a steep learning curve and a final sense of achievement when it is visible that Child 2 is happy and safe </w:t>
            </w:r>
            <w:r w:rsidR="00161C81">
              <w:rPr>
                <w:color w:val="333333"/>
                <w:sz w:val="24"/>
                <w:szCs w:val="24"/>
              </w:rPr>
              <w:t>finally</w:t>
            </w:r>
            <w:r>
              <w:rPr>
                <w:color w:val="333333"/>
                <w:sz w:val="24"/>
                <w:szCs w:val="24"/>
              </w:rPr>
              <w:t xml:space="preserve"> with his paternal grandparents. I take great pride in knowing I played a part in his life and I just hope in the future it is perceived as the right course of action and that it was done so in a respectful manner. I </w:t>
            </w:r>
            <w:r w:rsidR="00161C81">
              <w:rPr>
                <w:color w:val="333333"/>
                <w:sz w:val="24"/>
                <w:szCs w:val="24"/>
              </w:rPr>
              <w:t xml:space="preserve">am excited for the future of having more court cases and learning from each and every one. </w:t>
            </w:r>
          </w:p>
          <w:p w14:paraId="2D04AD7F" w14:textId="44761E9F" w:rsidR="00EF0953" w:rsidRPr="008040AD" w:rsidRDefault="00EF0953" w:rsidP="008040AD">
            <w:pPr>
              <w:shd w:val="clear" w:color="auto" w:fill="FFFFFF"/>
              <w:overflowPunct/>
              <w:autoSpaceDE/>
              <w:autoSpaceDN/>
              <w:adjustRightInd/>
              <w:spacing w:before="100" w:beforeAutospacing="1" w:after="100" w:afterAutospacing="1"/>
              <w:textAlignment w:val="auto"/>
              <w:rPr>
                <w:color w:val="333333"/>
                <w:sz w:val="24"/>
                <w:szCs w:val="24"/>
              </w:rPr>
            </w:pPr>
            <w:r>
              <w:rPr>
                <w:color w:val="333333"/>
                <w:sz w:val="24"/>
                <w:szCs w:val="24"/>
              </w:rPr>
              <w:t xml:space="preserve">Word Count: </w:t>
            </w:r>
            <w:r w:rsidR="000A21FC">
              <w:rPr>
                <w:color w:val="333333"/>
                <w:sz w:val="24"/>
                <w:szCs w:val="24"/>
              </w:rPr>
              <w:t>3943</w:t>
            </w:r>
          </w:p>
          <w:p w14:paraId="4403F091" w14:textId="6AEA35BA" w:rsidR="00203087" w:rsidRPr="00203087" w:rsidRDefault="00203087" w:rsidP="00203087">
            <w:pPr>
              <w:rPr>
                <w:sz w:val="24"/>
                <w:szCs w:val="24"/>
                <w:lang w:eastAsia="x-none"/>
              </w:rPr>
            </w:pPr>
            <w:r>
              <w:rPr>
                <w:sz w:val="24"/>
                <w:szCs w:val="24"/>
                <w:lang w:eastAsia="x-none"/>
              </w:rPr>
              <w:t xml:space="preserve"> </w:t>
            </w:r>
          </w:p>
          <w:p w14:paraId="1E5B6E69" w14:textId="61FF804F" w:rsidR="002A0F52" w:rsidRDefault="002A0F52" w:rsidP="002A0F52">
            <w:pPr>
              <w:pStyle w:val="Heading1"/>
            </w:pPr>
            <w:bookmarkStart w:id="0" w:name="_GoBack"/>
            <w:bookmarkEnd w:id="0"/>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99C7AC" w14:textId="77777777" w:rsidR="00B97C42" w:rsidRDefault="00B97C42">
      <w:r>
        <w:separator/>
      </w:r>
    </w:p>
  </w:endnote>
  <w:endnote w:type="continuationSeparator" w:id="0">
    <w:p w14:paraId="4719B161" w14:textId="77777777" w:rsidR="00B97C42" w:rsidRDefault="00B97C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40C5AA6" w:rsidR="00DB2AC7" w:rsidRDefault="00DB2AC7">
    <w:pPr>
      <w:pStyle w:val="Footer"/>
      <w:jc w:val="right"/>
    </w:pPr>
    <w:r>
      <w:fldChar w:fldCharType="begin"/>
    </w:r>
    <w:r>
      <w:instrText xml:space="preserve"> PAGE   \* MERGEFORMAT </w:instrText>
    </w:r>
    <w:r>
      <w:fldChar w:fldCharType="separate"/>
    </w:r>
    <w:r w:rsidR="002A0F52">
      <w:rPr>
        <w:noProof/>
      </w:rPr>
      <w:t>9</w:t>
    </w:r>
    <w:r>
      <w:rPr>
        <w:noProof/>
      </w:rPr>
      <w:fldChar w:fldCharType="end"/>
    </w:r>
  </w:p>
  <w:p w14:paraId="5CA2AEEC" w14:textId="77777777" w:rsidR="00DB2AC7" w:rsidRPr="00E60F42" w:rsidRDefault="00DB2AC7"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1ACF33" w14:textId="77777777" w:rsidR="00B97C42" w:rsidRDefault="00B97C42">
      <w:r>
        <w:separator/>
      </w:r>
    </w:p>
  </w:footnote>
  <w:footnote w:type="continuationSeparator" w:id="0">
    <w:p w14:paraId="53A4C5E4" w14:textId="77777777" w:rsidR="00B97C42" w:rsidRDefault="00B97C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DB2AC7" w:rsidRDefault="00DB2AC7">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AD2517"/>
    <w:multiLevelType w:val="multilevel"/>
    <w:tmpl w:val="564C2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3549"/>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21FC"/>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2C9E"/>
    <w:rsid w:val="00114F52"/>
    <w:rsid w:val="00130119"/>
    <w:rsid w:val="00132812"/>
    <w:rsid w:val="001347F8"/>
    <w:rsid w:val="001359EE"/>
    <w:rsid w:val="00137BB5"/>
    <w:rsid w:val="00137E05"/>
    <w:rsid w:val="00142069"/>
    <w:rsid w:val="001447F6"/>
    <w:rsid w:val="00146EBE"/>
    <w:rsid w:val="00147DE3"/>
    <w:rsid w:val="00150794"/>
    <w:rsid w:val="00151DA6"/>
    <w:rsid w:val="001608C4"/>
    <w:rsid w:val="00161C81"/>
    <w:rsid w:val="00164832"/>
    <w:rsid w:val="00171418"/>
    <w:rsid w:val="0017572A"/>
    <w:rsid w:val="001772BF"/>
    <w:rsid w:val="001772DE"/>
    <w:rsid w:val="0017779F"/>
    <w:rsid w:val="00183ADA"/>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3087"/>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0F52"/>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3436"/>
    <w:rsid w:val="003106DB"/>
    <w:rsid w:val="0031350A"/>
    <w:rsid w:val="00316815"/>
    <w:rsid w:val="003168CA"/>
    <w:rsid w:val="00321255"/>
    <w:rsid w:val="0032230D"/>
    <w:rsid w:val="00322A0B"/>
    <w:rsid w:val="00324D2E"/>
    <w:rsid w:val="00330881"/>
    <w:rsid w:val="00331CD2"/>
    <w:rsid w:val="00332426"/>
    <w:rsid w:val="00335C41"/>
    <w:rsid w:val="00335FC5"/>
    <w:rsid w:val="0033771E"/>
    <w:rsid w:val="00337FEF"/>
    <w:rsid w:val="00343A13"/>
    <w:rsid w:val="00354B6D"/>
    <w:rsid w:val="00355210"/>
    <w:rsid w:val="00355CFD"/>
    <w:rsid w:val="00365DF9"/>
    <w:rsid w:val="0037066E"/>
    <w:rsid w:val="00372DB4"/>
    <w:rsid w:val="00373A36"/>
    <w:rsid w:val="0037419E"/>
    <w:rsid w:val="00374606"/>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0006"/>
    <w:rsid w:val="003E16D7"/>
    <w:rsid w:val="003E197E"/>
    <w:rsid w:val="003E4B70"/>
    <w:rsid w:val="003E54CF"/>
    <w:rsid w:val="003E5FBA"/>
    <w:rsid w:val="003F1233"/>
    <w:rsid w:val="003F486A"/>
    <w:rsid w:val="003F67A4"/>
    <w:rsid w:val="00400786"/>
    <w:rsid w:val="00401FDA"/>
    <w:rsid w:val="004046F0"/>
    <w:rsid w:val="0040668F"/>
    <w:rsid w:val="00411EF7"/>
    <w:rsid w:val="00412677"/>
    <w:rsid w:val="00425160"/>
    <w:rsid w:val="00430DE3"/>
    <w:rsid w:val="004348AE"/>
    <w:rsid w:val="004376C0"/>
    <w:rsid w:val="00440F3A"/>
    <w:rsid w:val="0044223A"/>
    <w:rsid w:val="0045085D"/>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4766"/>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6693"/>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5D9B"/>
    <w:rsid w:val="006447DE"/>
    <w:rsid w:val="00644889"/>
    <w:rsid w:val="0065276E"/>
    <w:rsid w:val="00654329"/>
    <w:rsid w:val="00654CEC"/>
    <w:rsid w:val="00655507"/>
    <w:rsid w:val="006579FD"/>
    <w:rsid w:val="006635E3"/>
    <w:rsid w:val="006669F3"/>
    <w:rsid w:val="006712A7"/>
    <w:rsid w:val="00672CED"/>
    <w:rsid w:val="00674FC2"/>
    <w:rsid w:val="0067524D"/>
    <w:rsid w:val="00676E35"/>
    <w:rsid w:val="00677E42"/>
    <w:rsid w:val="00682334"/>
    <w:rsid w:val="00684732"/>
    <w:rsid w:val="00684B16"/>
    <w:rsid w:val="00687016"/>
    <w:rsid w:val="006872A0"/>
    <w:rsid w:val="0069625A"/>
    <w:rsid w:val="00696A88"/>
    <w:rsid w:val="00696F65"/>
    <w:rsid w:val="00697572"/>
    <w:rsid w:val="006A53C1"/>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0825"/>
    <w:rsid w:val="008040A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6C62"/>
    <w:rsid w:val="009819EE"/>
    <w:rsid w:val="0098262C"/>
    <w:rsid w:val="0098427C"/>
    <w:rsid w:val="00986B43"/>
    <w:rsid w:val="00986C0B"/>
    <w:rsid w:val="00986D46"/>
    <w:rsid w:val="00991FDA"/>
    <w:rsid w:val="00992ACA"/>
    <w:rsid w:val="009A0EC0"/>
    <w:rsid w:val="009A5F3B"/>
    <w:rsid w:val="009A5F79"/>
    <w:rsid w:val="009A6F87"/>
    <w:rsid w:val="009B0B61"/>
    <w:rsid w:val="009B28C0"/>
    <w:rsid w:val="009B3178"/>
    <w:rsid w:val="009B3950"/>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6BFC"/>
    <w:rsid w:val="00A77650"/>
    <w:rsid w:val="00A77FAA"/>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4125"/>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365B"/>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97C42"/>
    <w:rsid w:val="00BA531E"/>
    <w:rsid w:val="00BA728B"/>
    <w:rsid w:val="00BB06CB"/>
    <w:rsid w:val="00BB261F"/>
    <w:rsid w:val="00BB2887"/>
    <w:rsid w:val="00BB3B56"/>
    <w:rsid w:val="00BB5895"/>
    <w:rsid w:val="00BB5EAA"/>
    <w:rsid w:val="00BB5F11"/>
    <w:rsid w:val="00BB6638"/>
    <w:rsid w:val="00BB7FD2"/>
    <w:rsid w:val="00BC04FA"/>
    <w:rsid w:val="00BC1C22"/>
    <w:rsid w:val="00BC460B"/>
    <w:rsid w:val="00BC4ED3"/>
    <w:rsid w:val="00BC5725"/>
    <w:rsid w:val="00BD30B1"/>
    <w:rsid w:val="00BE0F7B"/>
    <w:rsid w:val="00BE10C2"/>
    <w:rsid w:val="00BE5629"/>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3CC9"/>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6D8A"/>
    <w:rsid w:val="00CC7226"/>
    <w:rsid w:val="00CD0735"/>
    <w:rsid w:val="00CD45E3"/>
    <w:rsid w:val="00CD4771"/>
    <w:rsid w:val="00CD5089"/>
    <w:rsid w:val="00CD5D3F"/>
    <w:rsid w:val="00CD7E1F"/>
    <w:rsid w:val="00CE4BC4"/>
    <w:rsid w:val="00CE7DA2"/>
    <w:rsid w:val="00CF2F8A"/>
    <w:rsid w:val="00CF3B30"/>
    <w:rsid w:val="00CF3DB3"/>
    <w:rsid w:val="00D0274B"/>
    <w:rsid w:val="00D0503D"/>
    <w:rsid w:val="00D052BC"/>
    <w:rsid w:val="00D07026"/>
    <w:rsid w:val="00D146AE"/>
    <w:rsid w:val="00D17745"/>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2AC7"/>
    <w:rsid w:val="00DC1B10"/>
    <w:rsid w:val="00DC2924"/>
    <w:rsid w:val="00DC3675"/>
    <w:rsid w:val="00DC4729"/>
    <w:rsid w:val="00DD31C5"/>
    <w:rsid w:val="00DD5020"/>
    <w:rsid w:val="00DD63BE"/>
    <w:rsid w:val="00DE4296"/>
    <w:rsid w:val="00DF2469"/>
    <w:rsid w:val="00DF7899"/>
    <w:rsid w:val="00E03124"/>
    <w:rsid w:val="00E0524C"/>
    <w:rsid w:val="00E15751"/>
    <w:rsid w:val="00E17160"/>
    <w:rsid w:val="00E17D41"/>
    <w:rsid w:val="00E231D1"/>
    <w:rsid w:val="00E3288D"/>
    <w:rsid w:val="00E33A68"/>
    <w:rsid w:val="00E35112"/>
    <w:rsid w:val="00E35BEC"/>
    <w:rsid w:val="00E41A6A"/>
    <w:rsid w:val="00E45DD4"/>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39F"/>
    <w:rsid w:val="00EA4D48"/>
    <w:rsid w:val="00EA7ADF"/>
    <w:rsid w:val="00EB045B"/>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953"/>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6B96"/>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635D9B"/>
    <w:pPr>
      <w:ind w:left="720"/>
      <w:contextualSpacing/>
    </w:pPr>
  </w:style>
  <w:style w:type="paragraph" w:styleId="NormalWeb">
    <w:name w:val="Normal (Web)"/>
    <w:basedOn w:val="Normal"/>
    <w:uiPriority w:val="99"/>
    <w:semiHidden/>
    <w:unhideWhenUsed/>
    <w:rsid w:val="004508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576693"/>
    <w:rPr>
      <w:b/>
      <w:bCs/>
    </w:rPr>
  </w:style>
  <w:style w:type="paragraph" w:customStyle="1" w:styleId="xvisr">
    <w:name w:val="xvisr"/>
    <w:basedOn w:val="Normal"/>
    <w:rsid w:val="0067524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b2eff">
    <w:name w:val="b2eff"/>
    <w:basedOn w:val="DefaultParagraphFont"/>
    <w:rsid w:val="0067524D"/>
  </w:style>
  <w:style w:type="paragraph" w:customStyle="1" w:styleId="y9dpf">
    <w:name w:val="y9dpf"/>
    <w:basedOn w:val="Normal"/>
    <w:rsid w:val="003F486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3F486A"/>
    <w:rPr>
      <w:i/>
      <w:iCs/>
    </w:rPr>
  </w:style>
  <w:style w:type="character" w:customStyle="1" w:styleId="Heading1Char">
    <w:name w:val="Heading 1 Char"/>
    <w:basedOn w:val="DefaultParagraphFont"/>
    <w:link w:val="Heading1"/>
    <w:uiPriority w:val="9"/>
    <w:rsid w:val="002A0F52"/>
    <w:rPr>
      <w:rFonts w:ascii="Arial" w:hAnsi="Arial" w:cs="Arial"/>
      <w:b/>
      <w:color w:val="000000"/>
      <w:kern w:val="28"/>
      <w:sz w:val="28"/>
    </w:rPr>
  </w:style>
  <w:style w:type="paragraph" w:styleId="Bibliography">
    <w:name w:val="Bibliography"/>
    <w:basedOn w:val="Normal"/>
    <w:next w:val="Normal"/>
    <w:uiPriority w:val="37"/>
    <w:unhideWhenUsed/>
    <w:rsid w:val="002A0F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3198483">
      <w:bodyDiv w:val="1"/>
      <w:marLeft w:val="0"/>
      <w:marRight w:val="0"/>
      <w:marTop w:val="0"/>
      <w:marBottom w:val="0"/>
      <w:divBdr>
        <w:top w:val="none" w:sz="0" w:space="0" w:color="auto"/>
        <w:left w:val="none" w:sz="0" w:space="0" w:color="auto"/>
        <w:bottom w:val="none" w:sz="0" w:space="0" w:color="auto"/>
        <w:right w:val="none" w:sz="0" w:space="0" w:color="auto"/>
      </w:divBdr>
    </w:div>
    <w:div w:id="245379154">
      <w:bodyDiv w:val="1"/>
      <w:marLeft w:val="0"/>
      <w:marRight w:val="0"/>
      <w:marTop w:val="0"/>
      <w:marBottom w:val="0"/>
      <w:divBdr>
        <w:top w:val="none" w:sz="0" w:space="0" w:color="auto"/>
        <w:left w:val="none" w:sz="0" w:space="0" w:color="auto"/>
        <w:bottom w:val="none" w:sz="0" w:space="0" w:color="auto"/>
        <w:right w:val="none" w:sz="0" w:space="0" w:color="auto"/>
      </w:divBdr>
    </w:div>
    <w:div w:id="250356073">
      <w:bodyDiv w:val="1"/>
      <w:marLeft w:val="0"/>
      <w:marRight w:val="0"/>
      <w:marTop w:val="0"/>
      <w:marBottom w:val="0"/>
      <w:divBdr>
        <w:top w:val="none" w:sz="0" w:space="0" w:color="auto"/>
        <w:left w:val="none" w:sz="0" w:space="0" w:color="auto"/>
        <w:bottom w:val="none" w:sz="0" w:space="0" w:color="auto"/>
        <w:right w:val="none" w:sz="0" w:space="0" w:color="auto"/>
      </w:divBdr>
    </w:div>
    <w:div w:id="252589372">
      <w:bodyDiv w:val="1"/>
      <w:marLeft w:val="0"/>
      <w:marRight w:val="0"/>
      <w:marTop w:val="0"/>
      <w:marBottom w:val="0"/>
      <w:divBdr>
        <w:top w:val="none" w:sz="0" w:space="0" w:color="auto"/>
        <w:left w:val="none" w:sz="0" w:space="0" w:color="auto"/>
        <w:bottom w:val="none" w:sz="0" w:space="0" w:color="auto"/>
        <w:right w:val="none" w:sz="0" w:space="0" w:color="auto"/>
      </w:divBdr>
    </w:div>
    <w:div w:id="264964339">
      <w:bodyDiv w:val="1"/>
      <w:marLeft w:val="0"/>
      <w:marRight w:val="0"/>
      <w:marTop w:val="0"/>
      <w:marBottom w:val="0"/>
      <w:divBdr>
        <w:top w:val="none" w:sz="0" w:space="0" w:color="auto"/>
        <w:left w:val="none" w:sz="0" w:space="0" w:color="auto"/>
        <w:bottom w:val="none" w:sz="0" w:space="0" w:color="auto"/>
        <w:right w:val="none" w:sz="0" w:space="0" w:color="auto"/>
      </w:divBdr>
    </w:div>
    <w:div w:id="312293592">
      <w:bodyDiv w:val="1"/>
      <w:marLeft w:val="0"/>
      <w:marRight w:val="0"/>
      <w:marTop w:val="0"/>
      <w:marBottom w:val="0"/>
      <w:divBdr>
        <w:top w:val="none" w:sz="0" w:space="0" w:color="auto"/>
        <w:left w:val="none" w:sz="0" w:space="0" w:color="auto"/>
        <w:bottom w:val="none" w:sz="0" w:space="0" w:color="auto"/>
        <w:right w:val="none" w:sz="0" w:space="0" w:color="auto"/>
      </w:divBdr>
    </w:div>
    <w:div w:id="344132042">
      <w:bodyDiv w:val="1"/>
      <w:marLeft w:val="0"/>
      <w:marRight w:val="0"/>
      <w:marTop w:val="0"/>
      <w:marBottom w:val="0"/>
      <w:divBdr>
        <w:top w:val="none" w:sz="0" w:space="0" w:color="auto"/>
        <w:left w:val="none" w:sz="0" w:space="0" w:color="auto"/>
        <w:bottom w:val="none" w:sz="0" w:space="0" w:color="auto"/>
        <w:right w:val="none" w:sz="0" w:space="0" w:color="auto"/>
      </w:divBdr>
    </w:div>
    <w:div w:id="344985249">
      <w:bodyDiv w:val="1"/>
      <w:marLeft w:val="0"/>
      <w:marRight w:val="0"/>
      <w:marTop w:val="0"/>
      <w:marBottom w:val="0"/>
      <w:divBdr>
        <w:top w:val="none" w:sz="0" w:space="0" w:color="auto"/>
        <w:left w:val="none" w:sz="0" w:space="0" w:color="auto"/>
        <w:bottom w:val="none" w:sz="0" w:space="0" w:color="auto"/>
        <w:right w:val="none" w:sz="0" w:space="0" w:color="auto"/>
      </w:divBdr>
    </w:div>
    <w:div w:id="358042924">
      <w:bodyDiv w:val="1"/>
      <w:marLeft w:val="0"/>
      <w:marRight w:val="0"/>
      <w:marTop w:val="0"/>
      <w:marBottom w:val="0"/>
      <w:divBdr>
        <w:top w:val="none" w:sz="0" w:space="0" w:color="auto"/>
        <w:left w:val="none" w:sz="0" w:space="0" w:color="auto"/>
        <w:bottom w:val="none" w:sz="0" w:space="0" w:color="auto"/>
        <w:right w:val="none" w:sz="0" w:space="0" w:color="auto"/>
      </w:divBdr>
    </w:div>
    <w:div w:id="370960135">
      <w:bodyDiv w:val="1"/>
      <w:marLeft w:val="0"/>
      <w:marRight w:val="0"/>
      <w:marTop w:val="0"/>
      <w:marBottom w:val="0"/>
      <w:divBdr>
        <w:top w:val="none" w:sz="0" w:space="0" w:color="auto"/>
        <w:left w:val="none" w:sz="0" w:space="0" w:color="auto"/>
        <w:bottom w:val="none" w:sz="0" w:space="0" w:color="auto"/>
        <w:right w:val="none" w:sz="0" w:space="0" w:color="auto"/>
      </w:divBdr>
    </w:div>
    <w:div w:id="381179557">
      <w:bodyDiv w:val="1"/>
      <w:marLeft w:val="0"/>
      <w:marRight w:val="0"/>
      <w:marTop w:val="0"/>
      <w:marBottom w:val="0"/>
      <w:divBdr>
        <w:top w:val="none" w:sz="0" w:space="0" w:color="auto"/>
        <w:left w:val="none" w:sz="0" w:space="0" w:color="auto"/>
        <w:bottom w:val="none" w:sz="0" w:space="0" w:color="auto"/>
        <w:right w:val="none" w:sz="0" w:space="0" w:color="auto"/>
      </w:divBdr>
    </w:div>
    <w:div w:id="386147641">
      <w:bodyDiv w:val="1"/>
      <w:marLeft w:val="0"/>
      <w:marRight w:val="0"/>
      <w:marTop w:val="0"/>
      <w:marBottom w:val="0"/>
      <w:divBdr>
        <w:top w:val="none" w:sz="0" w:space="0" w:color="auto"/>
        <w:left w:val="none" w:sz="0" w:space="0" w:color="auto"/>
        <w:bottom w:val="none" w:sz="0" w:space="0" w:color="auto"/>
        <w:right w:val="none" w:sz="0" w:space="0" w:color="auto"/>
      </w:divBdr>
    </w:div>
    <w:div w:id="390229088">
      <w:bodyDiv w:val="1"/>
      <w:marLeft w:val="0"/>
      <w:marRight w:val="0"/>
      <w:marTop w:val="0"/>
      <w:marBottom w:val="0"/>
      <w:divBdr>
        <w:top w:val="none" w:sz="0" w:space="0" w:color="auto"/>
        <w:left w:val="none" w:sz="0" w:space="0" w:color="auto"/>
        <w:bottom w:val="none" w:sz="0" w:space="0" w:color="auto"/>
        <w:right w:val="none" w:sz="0" w:space="0" w:color="auto"/>
      </w:divBdr>
    </w:div>
    <w:div w:id="511922150">
      <w:bodyDiv w:val="1"/>
      <w:marLeft w:val="0"/>
      <w:marRight w:val="0"/>
      <w:marTop w:val="0"/>
      <w:marBottom w:val="0"/>
      <w:divBdr>
        <w:top w:val="none" w:sz="0" w:space="0" w:color="auto"/>
        <w:left w:val="none" w:sz="0" w:space="0" w:color="auto"/>
        <w:bottom w:val="none" w:sz="0" w:space="0" w:color="auto"/>
        <w:right w:val="none" w:sz="0" w:space="0" w:color="auto"/>
      </w:divBdr>
    </w:div>
    <w:div w:id="514001535">
      <w:bodyDiv w:val="1"/>
      <w:marLeft w:val="0"/>
      <w:marRight w:val="0"/>
      <w:marTop w:val="0"/>
      <w:marBottom w:val="0"/>
      <w:divBdr>
        <w:top w:val="none" w:sz="0" w:space="0" w:color="auto"/>
        <w:left w:val="none" w:sz="0" w:space="0" w:color="auto"/>
        <w:bottom w:val="none" w:sz="0" w:space="0" w:color="auto"/>
        <w:right w:val="none" w:sz="0" w:space="0" w:color="auto"/>
      </w:divBdr>
      <w:divsChild>
        <w:div w:id="102113937">
          <w:marLeft w:val="0"/>
          <w:marRight w:val="0"/>
          <w:marTop w:val="0"/>
          <w:marBottom w:val="0"/>
          <w:divBdr>
            <w:top w:val="none" w:sz="0" w:space="0" w:color="auto"/>
            <w:left w:val="none" w:sz="0" w:space="0" w:color="auto"/>
            <w:bottom w:val="none" w:sz="0" w:space="0" w:color="auto"/>
            <w:right w:val="none" w:sz="0" w:space="0" w:color="auto"/>
          </w:divBdr>
        </w:div>
      </w:divsChild>
    </w:div>
    <w:div w:id="570891941">
      <w:bodyDiv w:val="1"/>
      <w:marLeft w:val="0"/>
      <w:marRight w:val="0"/>
      <w:marTop w:val="0"/>
      <w:marBottom w:val="0"/>
      <w:divBdr>
        <w:top w:val="none" w:sz="0" w:space="0" w:color="auto"/>
        <w:left w:val="none" w:sz="0" w:space="0" w:color="auto"/>
        <w:bottom w:val="none" w:sz="0" w:space="0" w:color="auto"/>
        <w:right w:val="none" w:sz="0" w:space="0" w:color="auto"/>
      </w:divBdr>
    </w:div>
    <w:div w:id="572130701">
      <w:bodyDiv w:val="1"/>
      <w:marLeft w:val="0"/>
      <w:marRight w:val="0"/>
      <w:marTop w:val="0"/>
      <w:marBottom w:val="0"/>
      <w:divBdr>
        <w:top w:val="none" w:sz="0" w:space="0" w:color="auto"/>
        <w:left w:val="none" w:sz="0" w:space="0" w:color="auto"/>
        <w:bottom w:val="none" w:sz="0" w:space="0" w:color="auto"/>
        <w:right w:val="none" w:sz="0" w:space="0" w:color="auto"/>
      </w:divBdr>
    </w:div>
    <w:div w:id="666640831">
      <w:bodyDiv w:val="1"/>
      <w:marLeft w:val="0"/>
      <w:marRight w:val="0"/>
      <w:marTop w:val="0"/>
      <w:marBottom w:val="0"/>
      <w:divBdr>
        <w:top w:val="none" w:sz="0" w:space="0" w:color="auto"/>
        <w:left w:val="none" w:sz="0" w:space="0" w:color="auto"/>
        <w:bottom w:val="none" w:sz="0" w:space="0" w:color="auto"/>
        <w:right w:val="none" w:sz="0" w:space="0" w:color="auto"/>
      </w:divBdr>
    </w:div>
    <w:div w:id="682128836">
      <w:bodyDiv w:val="1"/>
      <w:marLeft w:val="0"/>
      <w:marRight w:val="0"/>
      <w:marTop w:val="0"/>
      <w:marBottom w:val="0"/>
      <w:divBdr>
        <w:top w:val="none" w:sz="0" w:space="0" w:color="auto"/>
        <w:left w:val="none" w:sz="0" w:space="0" w:color="auto"/>
        <w:bottom w:val="none" w:sz="0" w:space="0" w:color="auto"/>
        <w:right w:val="none" w:sz="0" w:space="0" w:color="auto"/>
      </w:divBdr>
    </w:div>
    <w:div w:id="688070728">
      <w:bodyDiv w:val="1"/>
      <w:marLeft w:val="0"/>
      <w:marRight w:val="0"/>
      <w:marTop w:val="0"/>
      <w:marBottom w:val="0"/>
      <w:divBdr>
        <w:top w:val="none" w:sz="0" w:space="0" w:color="auto"/>
        <w:left w:val="none" w:sz="0" w:space="0" w:color="auto"/>
        <w:bottom w:val="none" w:sz="0" w:space="0" w:color="auto"/>
        <w:right w:val="none" w:sz="0" w:space="0" w:color="auto"/>
      </w:divBdr>
    </w:div>
    <w:div w:id="702678983">
      <w:bodyDiv w:val="1"/>
      <w:marLeft w:val="0"/>
      <w:marRight w:val="0"/>
      <w:marTop w:val="0"/>
      <w:marBottom w:val="0"/>
      <w:divBdr>
        <w:top w:val="none" w:sz="0" w:space="0" w:color="auto"/>
        <w:left w:val="none" w:sz="0" w:space="0" w:color="auto"/>
        <w:bottom w:val="none" w:sz="0" w:space="0" w:color="auto"/>
        <w:right w:val="none" w:sz="0" w:space="0" w:color="auto"/>
      </w:divBdr>
    </w:div>
    <w:div w:id="725681418">
      <w:bodyDiv w:val="1"/>
      <w:marLeft w:val="0"/>
      <w:marRight w:val="0"/>
      <w:marTop w:val="0"/>
      <w:marBottom w:val="0"/>
      <w:divBdr>
        <w:top w:val="none" w:sz="0" w:space="0" w:color="auto"/>
        <w:left w:val="none" w:sz="0" w:space="0" w:color="auto"/>
        <w:bottom w:val="none" w:sz="0" w:space="0" w:color="auto"/>
        <w:right w:val="none" w:sz="0" w:space="0" w:color="auto"/>
      </w:divBdr>
    </w:div>
    <w:div w:id="767389140">
      <w:bodyDiv w:val="1"/>
      <w:marLeft w:val="0"/>
      <w:marRight w:val="0"/>
      <w:marTop w:val="0"/>
      <w:marBottom w:val="0"/>
      <w:divBdr>
        <w:top w:val="none" w:sz="0" w:space="0" w:color="auto"/>
        <w:left w:val="none" w:sz="0" w:space="0" w:color="auto"/>
        <w:bottom w:val="none" w:sz="0" w:space="0" w:color="auto"/>
        <w:right w:val="none" w:sz="0" w:space="0" w:color="auto"/>
      </w:divBdr>
    </w:div>
    <w:div w:id="883365590">
      <w:bodyDiv w:val="1"/>
      <w:marLeft w:val="0"/>
      <w:marRight w:val="0"/>
      <w:marTop w:val="0"/>
      <w:marBottom w:val="0"/>
      <w:divBdr>
        <w:top w:val="none" w:sz="0" w:space="0" w:color="auto"/>
        <w:left w:val="none" w:sz="0" w:space="0" w:color="auto"/>
        <w:bottom w:val="none" w:sz="0" w:space="0" w:color="auto"/>
        <w:right w:val="none" w:sz="0" w:space="0" w:color="auto"/>
      </w:divBdr>
    </w:div>
    <w:div w:id="912354244">
      <w:bodyDiv w:val="1"/>
      <w:marLeft w:val="0"/>
      <w:marRight w:val="0"/>
      <w:marTop w:val="0"/>
      <w:marBottom w:val="0"/>
      <w:divBdr>
        <w:top w:val="none" w:sz="0" w:space="0" w:color="auto"/>
        <w:left w:val="none" w:sz="0" w:space="0" w:color="auto"/>
        <w:bottom w:val="none" w:sz="0" w:space="0" w:color="auto"/>
        <w:right w:val="none" w:sz="0" w:space="0" w:color="auto"/>
      </w:divBdr>
    </w:div>
    <w:div w:id="92060198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30689475">
      <w:bodyDiv w:val="1"/>
      <w:marLeft w:val="0"/>
      <w:marRight w:val="0"/>
      <w:marTop w:val="0"/>
      <w:marBottom w:val="0"/>
      <w:divBdr>
        <w:top w:val="none" w:sz="0" w:space="0" w:color="auto"/>
        <w:left w:val="none" w:sz="0" w:space="0" w:color="auto"/>
        <w:bottom w:val="none" w:sz="0" w:space="0" w:color="auto"/>
        <w:right w:val="none" w:sz="0" w:space="0" w:color="auto"/>
      </w:divBdr>
    </w:div>
    <w:div w:id="1068767870">
      <w:bodyDiv w:val="1"/>
      <w:marLeft w:val="0"/>
      <w:marRight w:val="0"/>
      <w:marTop w:val="0"/>
      <w:marBottom w:val="0"/>
      <w:divBdr>
        <w:top w:val="none" w:sz="0" w:space="0" w:color="auto"/>
        <w:left w:val="none" w:sz="0" w:space="0" w:color="auto"/>
        <w:bottom w:val="none" w:sz="0" w:space="0" w:color="auto"/>
        <w:right w:val="none" w:sz="0" w:space="0" w:color="auto"/>
      </w:divBdr>
    </w:div>
    <w:div w:id="1082793491">
      <w:bodyDiv w:val="1"/>
      <w:marLeft w:val="0"/>
      <w:marRight w:val="0"/>
      <w:marTop w:val="0"/>
      <w:marBottom w:val="0"/>
      <w:divBdr>
        <w:top w:val="none" w:sz="0" w:space="0" w:color="auto"/>
        <w:left w:val="none" w:sz="0" w:space="0" w:color="auto"/>
        <w:bottom w:val="none" w:sz="0" w:space="0" w:color="auto"/>
        <w:right w:val="none" w:sz="0" w:space="0" w:color="auto"/>
      </w:divBdr>
    </w:div>
    <w:div w:id="1126434066">
      <w:bodyDiv w:val="1"/>
      <w:marLeft w:val="0"/>
      <w:marRight w:val="0"/>
      <w:marTop w:val="0"/>
      <w:marBottom w:val="0"/>
      <w:divBdr>
        <w:top w:val="none" w:sz="0" w:space="0" w:color="auto"/>
        <w:left w:val="none" w:sz="0" w:space="0" w:color="auto"/>
        <w:bottom w:val="none" w:sz="0" w:space="0" w:color="auto"/>
        <w:right w:val="none" w:sz="0" w:space="0" w:color="auto"/>
      </w:divBdr>
    </w:div>
    <w:div w:id="1163737356">
      <w:bodyDiv w:val="1"/>
      <w:marLeft w:val="0"/>
      <w:marRight w:val="0"/>
      <w:marTop w:val="0"/>
      <w:marBottom w:val="0"/>
      <w:divBdr>
        <w:top w:val="none" w:sz="0" w:space="0" w:color="auto"/>
        <w:left w:val="none" w:sz="0" w:space="0" w:color="auto"/>
        <w:bottom w:val="none" w:sz="0" w:space="0" w:color="auto"/>
        <w:right w:val="none" w:sz="0" w:space="0" w:color="auto"/>
      </w:divBdr>
    </w:div>
    <w:div w:id="118031389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1739756">
      <w:bodyDiv w:val="1"/>
      <w:marLeft w:val="0"/>
      <w:marRight w:val="0"/>
      <w:marTop w:val="0"/>
      <w:marBottom w:val="0"/>
      <w:divBdr>
        <w:top w:val="none" w:sz="0" w:space="0" w:color="auto"/>
        <w:left w:val="none" w:sz="0" w:space="0" w:color="auto"/>
        <w:bottom w:val="none" w:sz="0" w:space="0" w:color="auto"/>
        <w:right w:val="none" w:sz="0" w:space="0" w:color="auto"/>
      </w:divBdr>
    </w:div>
    <w:div w:id="1399933909">
      <w:bodyDiv w:val="1"/>
      <w:marLeft w:val="0"/>
      <w:marRight w:val="0"/>
      <w:marTop w:val="0"/>
      <w:marBottom w:val="0"/>
      <w:divBdr>
        <w:top w:val="none" w:sz="0" w:space="0" w:color="auto"/>
        <w:left w:val="none" w:sz="0" w:space="0" w:color="auto"/>
        <w:bottom w:val="none" w:sz="0" w:space="0" w:color="auto"/>
        <w:right w:val="none" w:sz="0" w:space="0" w:color="auto"/>
      </w:divBdr>
    </w:div>
    <w:div w:id="1470438600">
      <w:bodyDiv w:val="1"/>
      <w:marLeft w:val="0"/>
      <w:marRight w:val="0"/>
      <w:marTop w:val="0"/>
      <w:marBottom w:val="0"/>
      <w:divBdr>
        <w:top w:val="none" w:sz="0" w:space="0" w:color="auto"/>
        <w:left w:val="none" w:sz="0" w:space="0" w:color="auto"/>
        <w:bottom w:val="none" w:sz="0" w:space="0" w:color="auto"/>
        <w:right w:val="none" w:sz="0" w:space="0" w:color="auto"/>
      </w:divBdr>
    </w:div>
    <w:div w:id="1489319160">
      <w:bodyDiv w:val="1"/>
      <w:marLeft w:val="0"/>
      <w:marRight w:val="0"/>
      <w:marTop w:val="0"/>
      <w:marBottom w:val="0"/>
      <w:divBdr>
        <w:top w:val="none" w:sz="0" w:space="0" w:color="auto"/>
        <w:left w:val="none" w:sz="0" w:space="0" w:color="auto"/>
        <w:bottom w:val="none" w:sz="0" w:space="0" w:color="auto"/>
        <w:right w:val="none" w:sz="0" w:space="0" w:color="auto"/>
      </w:divBdr>
    </w:div>
    <w:div w:id="1494563757">
      <w:bodyDiv w:val="1"/>
      <w:marLeft w:val="0"/>
      <w:marRight w:val="0"/>
      <w:marTop w:val="0"/>
      <w:marBottom w:val="0"/>
      <w:divBdr>
        <w:top w:val="none" w:sz="0" w:space="0" w:color="auto"/>
        <w:left w:val="none" w:sz="0" w:space="0" w:color="auto"/>
        <w:bottom w:val="none" w:sz="0" w:space="0" w:color="auto"/>
        <w:right w:val="none" w:sz="0" w:space="0" w:color="auto"/>
      </w:divBdr>
    </w:div>
    <w:div w:id="1563716142">
      <w:bodyDiv w:val="1"/>
      <w:marLeft w:val="0"/>
      <w:marRight w:val="0"/>
      <w:marTop w:val="0"/>
      <w:marBottom w:val="0"/>
      <w:divBdr>
        <w:top w:val="none" w:sz="0" w:space="0" w:color="auto"/>
        <w:left w:val="none" w:sz="0" w:space="0" w:color="auto"/>
        <w:bottom w:val="none" w:sz="0" w:space="0" w:color="auto"/>
        <w:right w:val="none" w:sz="0" w:space="0" w:color="auto"/>
      </w:divBdr>
    </w:div>
    <w:div w:id="1594238126">
      <w:bodyDiv w:val="1"/>
      <w:marLeft w:val="0"/>
      <w:marRight w:val="0"/>
      <w:marTop w:val="0"/>
      <w:marBottom w:val="0"/>
      <w:divBdr>
        <w:top w:val="none" w:sz="0" w:space="0" w:color="auto"/>
        <w:left w:val="none" w:sz="0" w:space="0" w:color="auto"/>
        <w:bottom w:val="none" w:sz="0" w:space="0" w:color="auto"/>
        <w:right w:val="none" w:sz="0" w:space="0" w:color="auto"/>
      </w:divBdr>
    </w:div>
    <w:div w:id="1633441935">
      <w:bodyDiv w:val="1"/>
      <w:marLeft w:val="0"/>
      <w:marRight w:val="0"/>
      <w:marTop w:val="0"/>
      <w:marBottom w:val="0"/>
      <w:divBdr>
        <w:top w:val="none" w:sz="0" w:space="0" w:color="auto"/>
        <w:left w:val="none" w:sz="0" w:space="0" w:color="auto"/>
        <w:bottom w:val="none" w:sz="0" w:space="0" w:color="auto"/>
        <w:right w:val="none" w:sz="0" w:space="0" w:color="auto"/>
      </w:divBdr>
    </w:div>
    <w:div w:id="1707945399">
      <w:bodyDiv w:val="1"/>
      <w:marLeft w:val="0"/>
      <w:marRight w:val="0"/>
      <w:marTop w:val="0"/>
      <w:marBottom w:val="0"/>
      <w:divBdr>
        <w:top w:val="none" w:sz="0" w:space="0" w:color="auto"/>
        <w:left w:val="none" w:sz="0" w:space="0" w:color="auto"/>
        <w:bottom w:val="none" w:sz="0" w:space="0" w:color="auto"/>
        <w:right w:val="none" w:sz="0" w:space="0" w:color="auto"/>
      </w:divBdr>
    </w:div>
    <w:div w:id="1872330448">
      <w:bodyDiv w:val="1"/>
      <w:marLeft w:val="0"/>
      <w:marRight w:val="0"/>
      <w:marTop w:val="0"/>
      <w:marBottom w:val="0"/>
      <w:divBdr>
        <w:top w:val="none" w:sz="0" w:space="0" w:color="auto"/>
        <w:left w:val="none" w:sz="0" w:space="0" w:color="auto"/>
        <w:bottom w:val="none" w:sz="0" w:space="0" w:color="auto"/>
        <w:right w:val="none" w:sz="0" w:space="0" w:color="auto"/>
      </w:divBdr>
    </w:div>
    <w:div w:id="1978803684">
      <w:bodyDiv w:val="1"/>
      <w:marLeft w:val="0"/>
      <w:marRight w:val="0"/>
      <w:marTop w:val="0"/>
      <w:marBottom w:val="0"/>
      <w:divBdr>
        <w:top w:val="none" w:sz="0" w:space="0" w:color="auto"/>
        <w:left w:val="none" w:sz="0" w:space="0" w:color="auto"/>
        <w:bottom w:val="none" w:sz="0" w:space="0" w:color="auto"/>
        <w:right w:val="none" w:sz="0" w:space="0" w:color="auto"/>
      </w:divBdr>
    </w:div>
    <w:div w:id="1981839098">
      <w:bodyDiv w:val="1"/>
      <w:marLeft w:val="0"/>
      <w:marRight w:val="0"/>
      <w:marTop w:val="0"/>
      <w:marBottom w:val="0"/>
      <w:divBdr>
        <w:top w:val="none" w:sz="0" w:space="0" w:color="auto"/>
        <w:left w:val="none" w:sz="0" w:space="0" w:color="auto"/>
        <w:bottom w:val="none" w:sz="0" w:space="0" w:color="auto"/>
        <w:right w:val="none" w:sz="0" w:space="0" w:color="auto"/>
      </w:divBdr>
    </w:div>
    <w:div w:id="20068560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9914264">
      <w:bodyDiv w:val="1"/>
      <w:marLeft w:val="0"/>
      <w:marRight w:val="0"/>
      <w:marTop w:val="0"/>
      <w:marBottom w:val="0"/>
      <w:divBdr>
        <w:top w:val="none" w:sz="0" w:space="0" w:color="auto"/>
        <w:left w:val="none" w:sz="0" w:space="0" w:color="auto"/>
        <w:bottom w:val="none" w:sz="0" w:space="0" w:color="auto"/>
        <w:right w:val="none" w:sz="0" w:space="0" w:color="auto"/>
      </w:divBdr>
    </w:div>
    <w:div w:id="2071882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DKo84</b:Tag>
    <b:SourceType>Book</b:SourceType>
    <b:Guid>{5E5CE376-6471-4FEA-8880-DB5025B0849B}</b:Guid>
    <b:Title>Experiential Learning: Experience as the Source of Learning and Development</b:Title>
    <b:Year>1984</b:Year>
    <b:Author>
      <b:Author>
        <b:NameList>
          <b:Person>
            <b:Last>Kolb</b:Last>
            <b:First>D</b:First>
          </b:Person>
        </b:NameList>
      </b:Author>
    </b:Author>
    <b:City>Upper Saddle River</b:City>
    <b:Publisher>Prentice Hall</b:Publisher>
    <b:RefOrder>1</b:RefOrder>
  </b:Source>
  <b:Source>
    <b:Tag>Car23</b:Tag>
    <b:SourceType>InternetSite</b:SourceType>
    <b:Guid>{C9D80B6C-8816-49E7-8E5F-E22C5B51D424}</b:Guid>
    <b:Title>Children's social care law in Wales</b:Title>
    <b:Year>2023</b:Year>
    <b:Author>
      <b:Author>
        <b:Corporate>Cardiff University</b:Corporate>
      </b:Author>
    </b:Author>
    <b:YearAccessed>2023</b:YearAccessed>
    <b:MonthAccessed>October</b:MonthAccessed>
    <b:DayAccessed>20</b:DayAccessed>
    <b:URL>https://sites.cardiff.ac.uk/childrens-social-care-law/for-social-workers/child-protection/#:~:text=The%20threshold%20for%20an%20investigation,police%20protection%20(see%20below).</b:URL>
    <b:RefOrder>2</b:RefOrder>
  </b:Source>
  <b:Source>
    <b:Tag>Wel141</b:Tag>
    <b:SourceType>InternetSite</b:SourceType>
    <b:Guid>{44AA92C7-EC17-437F-957E-A797C5D38BD5}</b:Guid>
    <b:Author>
      <b:Author>
        <b:Corporate>Social Services and Well-being (Wales) Act 2014</b:Corporate>
      </b:Author>
    </b:Author>
    <b:Title>Social Services and Well-being (Wales) Act 2014</b:Title>
    <b:Year>2014</b:Year>
    <b:YearAccessed>2023</b:YearAccessed>
    <b:MonthAccessed>October</b:MonthAccessed>
    <b:DayAccessed>20</b:DayAccessed>
    <b:URL>https://www.legislation.gov.uk/anaw/2014/4/contents</b:URL>
    <b:RefOrder>3</b:RefOrder>
  </b:Source>
  <b:Source>
    <b:Tag>Chi89</b:Tag>
    <b:SourceType>InternetSite</b:SourceType>
    <b:Guid>{5BFE9B0C-D63E-46CD-AFBC-B68C7FBDF788}</b:Guid>
    <b:Author>
      <b:Author>
        <b:Corporate>Children Act 1989</b:Corporate>
      </b:Author>
    </b:Author>
    <b:Title>Children Act 1989</b:Title>
    <b:Year>1989</b:Year>
    <b:YearAccessed>2023</b:YearAccessed>
    <b:MonthAccessed>October</b:MonthAccessed>
    <b:DayAccessed>20</b:DayAccessed>
    <b:URL>https://www.legislation.gov.uk/ukpga/1989/41/contents</b:URL>
    <b:RefOrder>4</b:RefOrder>
  </b:Source>
  <b:Source>
    <b:Tag>NSP231</b:Tag>
    <b:SourceType>InternetSite</b:SourceType>
    <b:Guid>{752BF2D5-B5D3-49CC-B318-990C15F5CCBC}</b:Guid>
    <b:Author>
      <b:Author>
        <b:Corporate>NSPCC</b:Corporate>
      </b:Author>
    </b:Author>
    <b:Title>Information sharing – safeguarding concerns</b:Title>
    <b:Year>2023</b:Year>
    <b:YearAccessed>2023</b:YearAccessed>
    <b:MonthAccessed>October</b:MonthAccessed>
    <b:DayAccessed>20</b:DayAccessed>
    <b:URL>https://thecpsu.org.uk/help-advice/topics/information-sharing/</b:URL>
    <b:RefOrder>5</b:RefOrder>
  </b:Source>
  <b:Source>
    <b:Tag>BFe18</b:Tag>
    <b:SourceType>Book</b:SourceType>
    <b:Guid>{CA3427EE-C2A0-4C90-B377-06BD5A56D6F1}</b:Guid>
    <b:Title>Protecting children: A social mode</b:Title>
    <b:Year>2018</b:Year>
    <b:Author>
      <b:Author>
        <b:NameList>
          <b:Person>
            <b:Last>Gupta</b:Last>
            <b:First>B</b:First>
            <b:Middle>Featherstone and A</b:Middle>
          </b:Person>
        </b:NameList>
      </b:Author>
    </b:Author>
    <b:Publisher>Policy Press</b:Publisher>
    <b:RefOrder>6</b:RefOrder>
  </b:Source>
  <b:Source>
    <b:Tag>TBG12</b:Tag>
    <b:SourceType>JournalArticle</b:SourceType>
    <b:Guid>{A57AB4B9-9BF1-4297-8EFD-C70DA05EAC0C}</b:Guid>
    <b:Title>Ecological psychology: Replacing the medical model paradigm for school-based psychological and psychoeducational services</b:Title>
    <b:Year>2012</b:Year>
    <b:Author>
      <b:Author>
        <b:NameList>
          <b:Person>
            <b:Last>Gutkin</b:Last>
            <b:First>T</b:First>
            <b:Middle>B</b:Middle>
          </b:Person>
        </b:NameList>
      </b:Author>
    </b:Author>
    <b:JournalName>Journal of Educational and Psychological Consultation</b:JournalName>
    <b:Pages>1-20</b:Pages>
    <b:Volume>22</b:Volume>
    <b:Issue>1-2</b:Issue>
    <b:RefOrder>7</b:RefOrder>
  </b:Source>
  <b:Source>
    <b:Tag>Wel18</b:Tag>
    <b:SourceType>Book</b:SourceType>
    <b:Guid>{D6C147C3-9154-414F-90B3-272DE7D82280}</b:Guid>
    <b:Title>Social Services and well-being (Wales) Act 2014 Part 6 Code of Practice (Looked After and Accomodated Chidlren)</b:Title>
    <b:Year>2018</b:Year>
    <b:Author>
      <b:Author>
        <b:Corporate>Welsh Government</b:Corporate>
      </b:Author>
    </b:Author>
    <b:Publisher>Welsh Government</b:Publisher>
    <b:Edition>2</b:Edition>
    <b:RefOrder>8</b:RefOrder>
  </b:Source>
  <b:Source>
    <b:Tag>BRe17</b:Tag>
    <b:SourceType>Book</b:SourceType>
    <b:Guid>{E2EA900E-C1DD-4BB2-AFCB-CCB83311AF0D}</b:Guid>
    <b:Author>
      <b:Author>
        <b:NameList>
          <b:Person>
            <b:Last>Redmond</b:Last>
            <b:First>B</b:First>
          </b:Person>
        </b:NameList>
      </b:Author>
    </b:Author>
    <b:Title>Reflection in action: Developing reflective practice in health and social services</b:Title>
    <b:Year>2017</b:Year>
    <b:Publisher>Routledge</b:Publisher>
    <b:RefOrder>9</b:RefOrder>
  </b:Source>
  <b:Source>
    <b:Tag>Equ21</b:Tag>
    <b:SourceType>InternetSite</b:SourceType>
    <b:Guid>{88066695-ADBD-4DC8-8C8E-2FD8724D39D9}</b:Guid>
    <b:Title>Article 8: Resect for your private and family life</b:Title>
    <b:Year>2021</b:Year>
    <b:Author>
      <b:Author>
        <b:Corporate>Equality and Human Rights Commission</b:Corporate>
      </b:Author>
    </b:Author>
    <b:YearAccessed>2023</b:YearAccessed>
    <b:MonthAccessed>October</b:MonthAccessed>
    <b:DayAccessed>22</b:DayAccessed>
    <b:URL>https://www.equalityhumanrights.com/en/human-rights-act/article-8-respect-your-private-and-family-life#:~:text=and%20family%20life-,Article%208%20protects%20your%20right%20to%20respect%20for%20your%20private,and%20emails%2C%20for%20example).</b:URL>
    <b:RefOrder>10</b:RefOrder>
  </b:Source>
  <b:Source>
    <b:Tag>Sav23</b:Tag>
    <b:SourceType>InternetSite</b:SourceType>
    <b:Guid>{16B0F134-4F26-4FE4-9C6D-6014562464E6}</b:Guid>
    <b:Author>
      <b:Author>
        <b:Corporate>Save The Children</b:Corporate>
      </b:Author>
    </b:Author>
    <b:Title>UN Convention On The Rights Of The Child (UNCRC)</b:Title>
    <b:Year>2023</b:Year>
    <b:YearAccessed>2023</b:YearAccessed>
    <b:MonthAccessed>October</b:MonthAccessed>
    <b:DayAccessed>22</b:DayAccessed>
    <b:URL>https://www.savethechildren.org.uk/what-we-do/childrens-rights/united-nations-convention-of-the-rights-of-the-child</b:URL>
    <b:RefOrder>11</b:RefOrder>
  </b:Source>
  <b:Source>
    <b:Tag>Soc171</b:Tag>
    <b:SourceType>Book</b:SourceType>
    <b:Guid>{135F788B-908C-4FFB-A523-726C25F2AC82}</b:Guid>
    <b:Title>Code of Professional Practice for Social Care</b:Title>
    <b:Year>2017</b:Year>
    <b:Author>
      <b:Author>
        <b:Corporate>Social Care Wales</b:Corporate>
      </b:Author>
    </b:Author>
    <b:City>Cardiff</b:City>
    <b:Publisher>Social Care Wales</b:Publisher>
    <b:RefOrder>12</b:RefOrder>
  </b:Source>
  <b:Source>
    <b:Tag>Cou23</b:Tag>
    <b:SourceType>InternetSite</b:SourceType>
    <b:Guid>{54C6E87E-CF72-457D-9986-F5F8CD28697F}</b:Guid>
    <b:Title>Re-Launce of the Public Law Outline (PLO)</b:Title>
    <b:Year>2023</b:Year>
    <b:Author>
      <b:Author>
        <b:Corporate>Courts and Tribunals Judiciary</b:Corporate>
      </b:Author>
    </b:Author>
    <b:YearAccessed>2023</b:YearAccessed>
    <b:MonthAccessed>October</b:MonthAccessed>
    <b:DayAccessed>22</b:DayAccessed>
    <b:URL>https://www.judiciary.uk/courts-and-tribunals/family-law-courts/re-launch-of-the-public-law-outline-plo/#:~:text=The%20PLO%20provides%20a%20template,making%20'every%20hearing%20count'.</b:URL>
    <b:RefOrder>14</b:RefOrder>
  </b:Source>
  <b:Source>
    <b:Tag>RSm17</b:Tag>
    <b:SourceType>JournalArticle</b:SourceType>
    <b:Guid>{22651BE6-5F3E-4DFF-BA3F-611418252988}</b:Guid>
    <b:Title>Less than human: a qualitative study into the experience of parents involved in the child protection system</b:Title>
    <b:Year>2017</b:Year>
    <b:Author>
      <b:Author>
        <b:NameList>
          <b:Person>
            <b:Last>Gibson</b:Last>
            <b:First>R</b:First>
            <b:Middle>Smithson &amp; M</b:Middle>
          </b:Person>
        </b:NameList>
      </b:Author>
    </b:Author>
    <b:JournalName>Child and Family Social Work</b:JournalName>
    <b:Pages>565-574</b:Pages>
    <b:Volume>22</b:Volume>
    <b:Issue>2</b:Issue>
    <b:RefOrder>13</b:RefOrder>
  </b:Source>
  <b:Source>
    <b:Tag>DHo87</b:Tag>
    <b:SourceType>Book</b:SourceType>
    <b:Guid>{7654B312-0575-45A0-9DDB-5C424C9959AD}</b:Guid>
    <b:Title>An introduction to social work theory: Making sense in practice</b:Title>
    <b:Year>1987</b:Year>
    <b:Author>
      <b:Author>
        <b:NameList>
          <b:Person>
            <b:Last>Howe</b:Last>
            <b:First>D</b:First>
          </b:Person>
        </b:NameList>
      </b:Author>
    </b:Author>
    <b:Publisher>Ashgate Publishing, Ltd</b:Publisher>
    <b:Edition>Vol 24</b:Edition>
    <b:RefOrder>15</b:RefOrder>
  </b:Source>
  <b:Source>
    <b:Tag>Ott05</b:Tag>
    <b:SourceType>JournalArticle</b:SourceType>
    <b:Guid>{59A9DEF1-8C87-4B4E-8ACA-37CADDDD27EC}</b:Guid>
    <b:Author>
      <b:Author>
        <b:NameList>
          <b:Person>
            <b:Last>Ottens</b:Last>
            <b:First>A</b:First>
            <b:Middle>R Roberts &amp; A J</b:Middle>
          </b:Person>
        </b:NameList>
      </b:Author>
    </b:Author>
    <b:Title>The Seven-stage crisis intervention model: A road map to goal attainment, problem solving and crisis resolution</b:Title>
    <b:Year>2005</b:Year>
    <b:JournalName>Brief Treatment and Crisis Invervention</b:JournalName>
    <b:Pages>329-339</b:Pages>
    <b:Volume>5</b:Volume>
    <b:Issue>4</b:Issue>
    <b:RefOrder>16</b:RefOrder>
  </b:Source>
  <b:Source>
    <b:Tag>Onl20</b:Tag>
    <b:SourceType>InternetSite</b:SourceType>
    <b:Guid>{C9156C52-C07E-43DA-829C-26F38A26DC8E}</b:Guid>
    <b:Title>Introduction to Systems Theory in Social Work</b:Title>
    <b:Year>2020</b:Year>
    <b:Author>
      <b:Author>
        <b:Corporate>OnlineMSWPrograms</b:Corporate>
      </b:Author>
    </b:Author>
    <b:YearAccessed>2023</b:YearAccessed>
    <b:MonthAccessed>October</b:MonthAccessed>
    <b:DayAccessed>22</b:DayAccessed>
    <b:URL>https://www.onlinemswprograms.com/social-work/theories/systems-theory-social-work/</b:URL>
    <b:RefOrder>18</b:RefOrder>
  </b:Source>
  <b:Source>
    <b:Tag>NLu13</b:Tag>
    <b:SourceType>Book</b:SourceType>
    <b:Guid>{06EB2968-5864-41AB-AD26-E0EA47A1A07C}</b:Guid>
    <b:Title>Introudction to Systems Theory</b:Title>
    <b:Year>2013</b:Year>
    <b:Author>
      <b:Author>
        <b:NameList>
          <b:Person>
            <b:Last>Luhmann</b:Last>
            <b:First>N</b:First>
          </b:Person>
        </b:NameList>
      </b:Author>
    </b:Author>
    <b:Publisher>Wiley</b:Publisher>
    <b:RefOrder>17</b:RefOrder>
  </b:Source>
  <b:Source>
    <b:Tag>LBu12</b:Tag>
    <b:SourceType>Book</b:SourceType>
    <b:Guid>{405B0DD9-EA99-4F14-A0D4-15C3E439C67D}</b:Guid>
    <b:Author>
      <b:Author>
        <b:NameList>
          <b:Person>
            <b:Last>L Burton</b:Last>
            <b:First>D</b:First>
            <b:Middle>Weston &amp; R Kowalski</b:Middle>
          </b:Person>
        </b:NameList>
      </b:Author>
    </b:Author>
    <b:Title>Psychology</b:Title>
    <b:Year>2012</b:Year>
    <b:City>New York</b:City>
    <b:Publisher>John Wiley &amp; Sons</b:Publisher>
    <b:Edition>3rd Australian and New Zeland Edition</b:Edition>
    <b:RefOrder>20</b:RefOrder>
  </b:Source>
  <b:Source>
    <b:Tag>CCa10</b:Tag>
    <b:SourceType>Book</b:SourceType>
    <b:Guid>{C5ADADC1-FCAD-4006-A725-5AEC264472D4}</b:Guid>
    <b:Author>
      <b:Author>
        <b:NameList>
          <b:Person>
            <b:Last>Peterson</b:Last>
            <b:First>C</b:First>
            <b:Middle>Candida</b:Middle>
          </b:Person>
        </b:NameList>
      </b:Author>
    </b:Author>
    <b:Title>Looking Forward Through the Lifespan: Developmental Psychology</b:Title>
    <b:Year>2010</b:Year>
    <b:Publisher>Pearson Australia</b:Publisher>
    <b:Edition>5th</b:Edition>
    <b:RefOrder>19</b:RefOrder>
  </b:Source>
  <b:Source>
    <b:Tag>KCh23</b:Tag>
    <b:SourceType>InternetSite</b:SourceType>
    <b:Guid>{D627E0E1-1186-47A2-BAD3-7AD6B4413C10}</b:Guid>
    <b:Title>What Is Attachment Theory? The Importance of Early Emotional Bonds</b:Title>
    <b:Year>2023</b:Year>
    <b:Author>
      <b:Author>
        <b:NameList>
          <b:Person>
            <b:Last>Cherry</b:Last>
            <b:First>K</b:First>
          </b:Person>
        </b:NameList>
      </b:Author>
    </b:Author>
    <b:YearAccessed>2023</b:YearAccessed>
    <b:MonthAccessed>October</b:MonthAccessed>
    <b:DayAccessed>22</b:DayAccessed>
    <b:URL>https://www.verywellmind.com/what-is-attachment-theory-2795337</b:URL>
    <b:RefOrder>21</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9C0427-0F5C-435D-ADD4-9A996951C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2887</TotalTime>
  <Pages>9</Pages>
  <Words>3847</Words>
  <Characters>21932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Conlon, Jodie</cp:lastModifiedBy>
  <cp:revision>9</cp:revision>
  <cp:lastPrinted>2020-02-11T19:20:00Z</cp:lastPrinted>
  <dcterms:created xsi:type="dcterms:W3CDTF">2023-10-20T13:23:00Z</dcterms:created>
  <dcterms:modified xsi:type="dcterms:W3CDTF">2023-10-22T13:55:00Z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