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0DDEC0FD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2DFFF591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41A133E3" w14:textId="77777777" w:rsidR="00ED1049" w:rsidRPr="00074402" w:rsidRDefault="00ED1049" w:rsidP="00333F1D">
      <w:pPr>
        <w:spacing w:line="360" w:lineRule="auto"/>
        <w:ind w:left="426"/>
        <w:jc w:val="center"/>
        <w:rPr>
          <w:rFonts w:ascii="Arial" w:hAnsi="Arial" w:cs="Arial"/>
          <w:szCs w:val="24"/>
        </w:rPr>
      </w:pPr>
    </w:p>
    <w:p w14:paraId="216E92B4" w14:textId="12E869E3" w:rsidR="00C31D85" w:rsidRDefault="00C31D85" w:rsidP="00333F1D">
      <w:pPr>
        <w:jc w:val="center"/>
        <w:rPr>
          <w:rFonts w:ascii="Aptos" w:hAnsi="Aptos"/>
          <w:b/>
          <w:bCs/>
          <w:sz w:val="36"/>
          <w:szCs w:val="36"/>
        </w:rPr>
      </w:pPr>
      <w:r w:rsidRPr="00C31D85">
        <w:rPr>
          <w:rFonts w:ascii="Aptos" w:hAnsi="Aptos"/>
          <w:b/>
          <w:bCs/>
          <w:sz w:val="36"/>
          <w:szCs w:val="36"/>
        </w:rPr>
        <w:t>Methods and Search Strategy Academic Poster</w:t>
      </w:r>
    </w:p>
    <w:p w14:paraId="2C135EB3" w14:textId="77777777" w:rsidR="00C31D85" w:rsidRDefault="00C31D85" w:rsidP="00333F1D">
      <w:pPr>
        <w:jc w:val="center"/>
        <w:rPr>
          <w:rFonts w:ascii="Aptos" w:hAnsi="Aptos"/>
          <w:b/>
          <w:bCs/>
          <w:sz w:val="36"/>
          <w:szCs w:val="36"/>
        </w:rPr>
      </w:pPr>
    </w:p>
    <w:p w14:paraId="630B5F3A" w14:textId="77777777" w:rsidR="00C31D85" w:rsidRDefault="00C31D85" w:rsidP="00333F1D">
      <w:pPr>
        <w:jc w:val="center"/>
        <w:rPr>
          <w:rFonts w:ascii="Aptos" w:hAnsi="Aptos"/>
          <w:b/>
          <w:bCs/>
          <w:sz w:val="36"/>
          <w:szCs w:val="36"/>
        </w:rPr>
      </w:pPr>
    </w:p>
    <w:p w14:paraId="3260C959" w14:textId="77777777" w:rsidR="00C31D85" w:rsidRDefault="00C31D85" w:rsidP="00333F1D">
      <w:pPr>
        <w:jc w:val="center"/>
        <w:rPr>
          <w:rFonts w:ascii="Aptos" w:hAnsi="Aptos"/>
          <w:b/>
          <w:bCs/>
          <w:sz w:val="36"/>
          <w:szCs w:val="36"/>
        </w:rPr>
      </w:pPr>
    </w:p>
    <w:p w14:paraId="461920A4" w14:textId="5561C239" w:rsidR="00C31D85" w:rsidRPr="00C31D85" w:rsidRDefault="00C31D85" w:rsidP="00333F1D">
      <w:pPr>
        <w:tabs>
          <w:tab w:val="left" w:pos="6540"/>
        </w:tabs>
        <w:spacing w:line="360" w:lineRule="auto"/>
        <w:ind w:left="426"/>
        <w:jc w:val="center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Student name</w:t>
      </w:r>
      <w:r w:rsidRPr="00C31D85">
        <w:rPr>
          <w:rFonts w:ascii="Aptos" w:hAnsi="Aptos" w:cs="Arial"/>
          <w:sz w:val="28"/>
          <w:szCs w:val="28"/>
          <w:lang w:val="nl-NL"/>
        </w:rPr>
        <w:t>:</w:t>
      </w:r>
      <w:r w:rsidR="002C0085">
        <w:rPr>
          <w:rFonts w:ascii="Aptos" w:hAnsi="Aptos" w:cs="Arial"/>
          <w:sz w:val="28"/>
          <w:szCs w:val="28"/>
          <w:lang w:val="nl-NL"/>
        </w:rPr>
        <w:t xml:space="preserve"> Tariq Mehmood Warraich</w:t>
      </w:r>
    </w:p>
    <w:p w14:paraId="227E07A2" w14:textId="77777777" w:rsidR="00333F1D" w:rsidRDefault="00C31D85" w:rsidP="00333F1D">
      <w:pPr>
        <w:tabs>
          <w:tab w:val="left" w:pos="6540"/>
        </w:tabs>
        <w:spacing w:line="360" w:lineRule="auto"/>
        <w:ind w:left="426"/>
        <w:jc w:val="center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Student ID</w:t>
      </w:r>
      <w:r w:rsidRPr="00C31D85">
        <w:rPr>
          <w:rFonts w:ascii="Aptos" w:hAnsi="Aptos" w:cs="Arial"/>
          <w:sz w:val="28"/>
          <w:szCs w:val="28"/>
          <w:lang w:val="nl-NL"/>
        </w:rPr>
        <w:t>:</w:t>
      </w:r>
      <w:r w:rsidR="002C0085">
        <w:rPr>
          <w:rFonts w:ascii="Aptos" w:hAnsi="Aptos" w:cs="Arial"/>
          <w:sz w:val="28"/>
          <w:szCs w:val="28"/>
          <w:lang w:val="nl-NL"/>
        </w:rPr>
        <w:t xml:space="preserve"> 2244964</w:t>
      </w:r>
    </w:p>
    <w:p w14:paraId="41CBCDE7" w14:textId="7F63609B" w:rsidR="00C31D85" w:rsidRPr="00C31D85" w:rsidRDefault="00C31D85" w:rsidP="00333F1D">
      <w:pPr>
        <w:tabs>
          <w:tab w:val="left" w:pos="6540"/>
        </w:tabs>
        <w:spacing w:line="360" w:lineRule="auto"/>
        <w:ind w:left="426"/>
        <w:jc w:val="center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Module name</w:t>
      </w:r>
      <w:r w:rsidRPr="00C31D85">
        <w:rPr>
          <w:rFonts w:ascii="Aptos" w:hAnsi="Aptos" w:cs="Arial"/>
          <w:sz w:val="28"/>
          <w:szCs w:val="28"/>
          <w:lang w:val="nl-NL"/>
        </w:rPr>
        <w:t xml:space="preserve">: </w:t>
      </w:r>
      <w:r w:rsidR="008A7F94">
        <w:rPr>
          <w:rFonts w:ascii="Aptos" w:hAnsi="Aptos" w:cs="Arial"/>
          <w:sz w:val="28"/>
          <w:szCs w:val="28"/>
          <w:lang w:val="nl-NL"/>
        </w:rPr>
        <w:t>Independent Project</w:t>
      </w:r>
    </w:p>
    <w:p w14:paraId="05B17843" w14:textId="36B616D7" w:rsidR="002C0085" w:rsidRPr="00C31D85" w:rsidRDefault="00C31D85" w:rsidP="00333F1D">
      <w:pPr>
        <w:tabs>
          <w:tab w:val="left" w:pos="6540"/>
        </w:tabs>
        <w:spacing w:line="360" w:lineRule="auto"/>
        <w:ind w:left="426"/>
        <w:jc w:val="center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</w:rPr>
        <w:t>Module code</w:t>
      </w:r>
      <w:r w:rsidRPr="00C31D85">
        <w:rPr>
          <w:rFonts w:ascii="Aptos" w:hAnsi="Aptos" w:cs="Arial"/>
          <w:sz w:val="28"/>
          <w:szCs w:val="28"/>
        </w:rPr>
        <w:t>:</w:t>
      </w:r>
      <w:r w:rsidR="002C0085">
        <w:rPr>
          <w:rFonts w:ascii="Aptos" w:hAnsi="Aptos" w:cs="Arial"/>
          <w:sz w:val="28"/>
          <w:szCs w:val="28"/>
        </w:rPr>
        <w:t xml:space="preserve"> </w:t>
      </w:r>
      <w:r w:rsidR="002C0085">
        <w:rPr>
          <w:rFonts w:ascii="Aptos" w:hAnsi="Aptos" w:cs="Arial"/>
          <w:sz w:val="28"/>
          <w:szCs w:val="28"/>
          <w:lang w:val="nl-NL"/>
        </w:rPr>
        <w:t>BMHP6020</w:t>
      </w:r>
    </w:p>
    <w:p w14:paraId="42A6E8AA" w14:textId="51905FFB" w:rsidR="00C31D85" w:rsidRPr="00C31D85" w:rsidRDefault="00DB740A" w:rsidP="00333F1D">
      <w:pPr>
        <w:tabs>
          <w:tab w:val="left" w:pos="2988"/>
        </w:tabs>
        <w:spacing w:line="360" w:lineRule="auto"/>
        <w:ind w:left="426"/>
        <w:jc w:val="center"/>
        <w:rPr>
          <w:rFonts w:ascii="Aptos" w:hAnsi="Aptos" w:cs="Arial"/>
          <w:sz w:val="28"/>
          <w:szCs w:val="28"/>
        </w:rPr>
      </w:pPr>
      <w:r w:rsidRPr="00DB740A">
        <w:rPr>
          <w:rFonts w:ascii="Aptos" w:hAnsi="Aptos" w:cs="Arial"/>
          <w:b/>
          <w:bCs/>
          <w:sz w:val="28"/>
          <w:szCs w:val="28"/>
        </w:rPr>
        <w:t>Lecturer Name:</w:t>
      </w:r>
      <w:r>
        <w:rPr>
          <w:rFonts w:ascii="Aptos" w:hAnsi="Aptos" w:cs="Arial"/>
          <w:sz w:val="28"/>
          <w:szCs w:val="28"/>
        </w:rPr>
        <w:t xml:space="preserve"> Chloe Harri</w:t>
      </w:r>
      <w:r w:rsidR="00FB5935">
        <w:rPr>
          <w:rFonts w:ascii="Aptos" w:hAnsi="Aptos" w:cs="Arial"/>
          <w:sz w:val="28"/>
          <w:szCs w:val="28"/>
        </w:rPr>
        <w:t>e</w:t>
      </w:r>
      <w:r>
        <w:rPr>
          <w:rFonts w:ascii="Aptos" w:hAnsi="Aptos" w:cs="Arial"/>
          <w:sz w:val="28"/>
          <w:szCs w:val="28"/>
        </w:rPr>
        <w:t>s</w:t>
      </w:r>
    </w:p>
    <w:p w14:paraId="41A4DC93" w14:textId="46512763" w:rsidR="00C31D85" w:rsidRPr="00C31D85" w:rsidRDefault="00CC0A8F" w:rsidP="00333F1D">
      <w:pPr>
        <w:jc w:val="center"/>
        <w:rPr>
          <w:rFonts w:ascii="Aptos" w:hAnsi="Aptos"/>
          <w:b/>
          <w:bCs/>
        </w:rPr>
        <w:sectPr w:rsidR="00C31D85" w:rsidRPr="00C31D85" w:rsidSect="00C31D85">
          <w:headerReference w:type="default" r:id="rId11"/>
          <w:headerReference w:type="first" r:id="rId12"/>
          <w:pgSz w:w="12240" w:h="15840" w:code="1"/>
          <w:pgMar w:top="720" w:right="576" w:bottom="720" w:left="720" w:header="432" w:footer="288" w:gutter="0"/>
          <w:cols w:space="720"/>
          <w:titlePg/>
          <w:docGrid w:linePitch="360"/>
        </w:sectPr>
      </w:pPr>
      <w:r w:rsidRPr="00C31D85">
        <w:rPr>
          <w:rFonts w:ascii="Aptos" w:hAnsi="Aptos"/>
          <w:b/>
          <w:bCs/>
        </w:rPr>
        <w:br w:type="page"/>
      </w:r>
    </w:p>
    <w:p w14:paraId="53F82A21" w14:textId="3149EE81" w:rsidR="00C31D85" w:rsidRDefault="00BC20A3" w:rsidP="00C46111">
      <w:pPr>
        <w:sectPr w:rsidR="00C31D85" w:rsidSect="00C31D85">
          <w:pgSz w:w="15840" w:h="12240" w:orient="landscape" w:code="1"/>
          <w:pgMar w:top="720" w:right="720" w:bottom="576" w:left="720" w:header="432" w:footer="288" w:gutter="0"/>
          <w:cols w:space="720"/>
          <w:titlePg/>
          <w:docGrid w:linePitch="360"/>
        </w:sectPr>
      </w:pPr>
      <w:r w:rsidRPr="00BC20A3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7EFC11C" wp14:editId="33E988D4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9301480" cy="6906763"/>
            <wp:effectExtent l="0" t="0" r="0" b="8890"/>
            <wp:wrapSquare wrapText="bothSides"/>
            <wp:docPr id="2464149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41490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1480" cy="69067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A6BF10" w14:textId="11096A91" w:rsidR="00BC20A3" w:rsidRDefault="00BC20A3" w:rsidP="00C31D85">
      <w:pPr>
        <w:rPr>
          <w:rFonts w:ascii="Arial" w:hAnsi="Arial" w:cs="Arial"/>
          <w:b/>
          <w:bCs/>
          <w:sz w:val="28"/>
          <w:szCs w:val="28"/>
        </w:rPr>
      </w:pPr>
      <w:r w:rsidRPr="00BC20A3">
        <w:rPr>
          <w:rFonts w:ascii="Arial" w:hAnsi="Arial" w:cs="Arial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607377C9" wp14:editId="09CD9C2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9547860" cy="5244465"/>
            <wp:effectExtent l="0" t="0" r="0" b="0"/>
            <wp:wrapSquare wrapText="bothSides"/>
            <wp:docPr id="19237661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76614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7860" cy="5244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860B96" w14:textId="77777777" w:rsidR="00BC20A3" w:rsidRDefault="00BC20A3" w:rsidP="00C31D85">
      <w:pPr>
        <w:rPr>
          <w:rFonts w:ascii="Arial" w:hAnsi="Arial" w:cs="Arial"/>
          <w:b/>
          <w:bCs/>
          <w:sz w:val="28"/>
          <w:szCs w:val="28"/>
        </w:rPr>
      </w:pPr>
    </w:p>
    <w:p w14:paraId="74FB5317" w14:textId="77777777" w:rsidR="00BC20A3" w:rsidRDefault="00BC20A3" w:rsidP="00C31D85">
      <w:pPr>
        <w:rPr>
          <w:rFonts w:ascii="Arial" w:hAnsi="Arial" w:cs="Arial"/>
          <w:b/>
          <w:bCs/>
          <w:sz w:val="28"/>
          <w:szCs w:val="28"/>
        </w:rPr>
      </w:pPr>
    </w:p>
    <w:p w14:paraId="49FA961D" w14:textId="77777777" w:rsidR="008C6555" w:rsidRDefault="008C6555" w:rsidP="00C31D85">
      <w:pPr>
        <w:rPr>
          <w:rFonts w:ascii="Arial" w:hAnsi="Arial" w:cs="Arial"/>
          <w:b/>
          <w:bCs/>
          <w:sz w:val="28"/>
          <w:szCs w:val="28"/>
        </w:rPr>
      </w:pPr>
    </w:p>
    <w:p w14:paraId="489BBCE1" w14:textId="1F4F8DAB" w:rsidR="00ED1049" w:rsidRPr="00C31D85" w:rsidRDefault="00ED1049" w:rsidP="00C31D85"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15C0B942" w14:textId="31E461D0" w:rsidR="00E02A0E" w:rsidRPr="00E02A0E" w:rsidRDefault="00E02A0E" w:rsidP="00E02A0E">
      <w:pPr>
        <w:rPr>
          <w:rFonts w:ascii="Aptos" w:hAnsi="Aptos" w:cs="Arial"/>
          <w:lang w:val="en-GB"/>
        </w:rPr>
      </w:pPr>
      <w:r w:rsidRPr="00E02A0E">
        <w:rPr>
          <w:rFonts w:ascii="Aptos" w:hAnsi="Aptos" w:cs="Arial"/>
          <w:lang w:val="en-GB"/>
        </w:rPr>
        <w:t xml:space="preserve">Age UK (2022) </w:t>
      </w:r>
      <w:r w:rsidRPr="00E02A0E">
        <w:rPr>
          <w:rFonts w:ascii="Aptos" w:hAnsi="Aptos" w:cs="Arial"/>
          <w:i/>
          <w:iCs/>
          <w:lang w:val="en-GB"/>
        </w:rPr>
        <w:t>Loneliness in later life</w:t>
      </w:r>
      <w:r w:rsidRPr="00E02A0E">
        <w:rPr>
          <w:rFonts w:ascii="Aptos" w:hAnsi="Aptos" w:cs="Arial"/>
          <w:lang w:val="en-GB"/>
        </w:rPr>
        <w:t xml:space="preserve">. London: Age UK. Available at: </w:t>
      </w:r>
      <w:hyperlink r:id="rId15" w:tgtFrame="_new" w:history="1">
        <w:r w:rsidRPr="00E02A0E">
          <w:rPr>
            <w:rStyle w:val="Hyperlink"/>
            <w:rFonts w:ascii="Aptos" w:hAnsi="Aptos" w:cs="Arial"/>
            <w:lang w:val="en-GB"/>
          </w:rPr>
          <w:t>https://www.ageuk.org.uk</w:t>
        </w:r>
      </w:hyperlink>
      <w:r w:rsidRPr="00E02A0E">
        <w:rPr>
          <w:rFonts w:ascii="Aptos" w:hAnsi="Aptos" w:cs="Arial"/>
          <w:lang w:val="en-GB"/>
        </w:rPr>
        <w:t xml:space="preserve"> (Accessed: 22 February 2026).</w:t>
      </w:r>
    </w:p>
    <w:p w14:paraId="1D8FCC4E" w14:textId="77777777" w:rsidR="00E02A0E" w:rsidRPr="00E02A0E" w:rsidRDefault="00E02A0E" w:rsidP="00E02A0E">
      <w:pPr>
        <w:rPr>
          <w:rFonts w:ascii="Aptos" w:hAnsi="Aptos" w:cs="Arial"/>
          <w:lang w:val="en-GB"/>
        </w:rPr>
      </w:pPr>
      <w:r w:rsidRPr="00E02A0E">
        <w:rPr>
          <w:rFonts w:ascii="Aptos" w:hAnsi="Aptos" w:cs="Arial"/>
          <w:lang w:val="en-GB"/>
        </w:rPr>
        <w:t xml:space="preserve">Antonucci, T.C., </w:t>
      </w:r>
      <w:proofErr w:type="spellStart"/>
      <w:r w:rsidRPr="00E02A0E">
        <w:rPr>
          <w:rFonts w:ascii="Aptos" w:hAnsi="Aptos" w:cs="Arial"/>
          <w:lang w:val="en-GB"/>
        </w:rPr>
        <w:t>Ajrouch</w:t>
      </w:r>
      <w:proofErr w:type="spellEnd"/>
      <w:r w:rsidRPr="00E02A0E">
        <w:rPr>
          <w:rFonts w:ascii="Aptos" w:hAnsi="Aptos" w:cs="Arial"/>
          <w:lang w:val="en-GB"/>
        </w:rPr>
        <w:t xml:space="preserve">, K.J. and </w:t>
      </w:r>
      <w:proofErr w:type="spellStart"/>
      <w:r w:rsidRPr="00E02A0E">
        <w:rPr>
          <w:rFonts w:ascii="Aptos" w:hAnsi="Aptos" w:cs="Arial"/>
          <w:lang w:val="en-GB"/>
        </w:rPr>
        <w:t>Birditt</w:t>
      </w:r>
      <w:proofErr w:type="spellEnd"/>
      <w:r w:rsidRPr="00E02A0E">
        <w:rPr>
          <w:rFonts w:ascii="Aptos" w:hAnsi="Aptos" w:cs="Arial"/>
          <w:lang w:val="en-GB"/>
        </w:rPr>
        <w:t xml:space="preserve">, K.S. (2014) ‘The convoy model: Explaining social relations from a multidisciplinary perspective’, </w:t>
      </w:r>
      <w:r w:rsidRPr="00E02A0E">
        <w:rPr>
          <w:rFonts w:ascii="Aptos" w:hAnsi="Aptos" w:cs="Arial"/>
          <w:i/>
          <w:iCs/>
          <w:lang w:val="en-GB"/>
        </w:rPr>
        <w:t>The Gerontologist</w:t>
      </w:r>
      <w:r w:rsidRPr="00E02A0E">
        <w:rPr>
          <w:rFonts w:ascii="Aptos" w:hAnsi="Aptos" w:cs="Arial"/>
          <w:lang w:val="en-GB"/>
        </w:rPr>
        <w:t>, 54(1), pp. 82–92.</w:t>
      </w:r>
    </w:p>
    <w:p w14:paraId="309D9013" w14:textId="77777777" w:rsidR="00E02A0E" w:rsidRPr="00E02A0E" w:rsidRDefault="00E02A0E" w:rsidP="00E02A0E">
      <w:pPr>
        <w:rPr>
          <w:rFonts w:ascii="Aptos" w:hAnsi="Aptos" w:cs="Arial"/>
          <w:lang w:val="en-GB"/>
        </w:rPr>
      </w:pPr>
      <w:r w:rsidRPr="00E02A0E">
        <w:rPr>
          <w:rFonts w:ascii="Aptos" w:hAnsi="Aptos" w:cs="Arial"/>
          <w:lang w:val="en-GB"/>
        </w:rPr>
        <w:t xml:space="preserve">Booth, A., Sutton, A. and Papaioannou, D. (2016) </w:t>
      </w:r>
      <w:r w:rsidRPr="00E02A0E">
        <w:rPr>
          <w:rFonts w:ascii="Aptos" w:hAnsi="Aptos" w:cs="Arial"/>
          <w:i/>
          <w:iCs/>
          <w:lang w:val="en-GB"/>
        </w:rPr>
        <w:t>Systematic approaches to a successful literature review</w:t>
      </w:r>
      <w:r w:rsidRPr="00E02A0E">
        <w:rPr>
          <w:rFonts w:ascii="Aptos" w:hAnsi="Aptos" w:cs="Arial"/>
          <w:lang w:val="en-GB"/>
        </w:rPr>
        <w:t xml:space="preserve">. 2nd </w:t>
      </w:r>
      <w:proofErr w:type="spellStart"/>
      <w:r w:rsidRPr="00E02A0E">
        <w:rPr>
          <w:rFonts w:ascii="Aptos" w:hAnsi="Aptos" w:cs="Arial"/>
          <w:lang w:val="en-GB"/>
        </w:rPr>
        <w:t>edn</w:t>
      </w:r>
      <w:proofErr w:type="spellEnd"/>
      <w:r w:rsidRPr="00E02A0E">
        <w:rPr>
          <w:rFonts w:ascii="Aptos" w:hAnsi="Aptos" w:cs="Arial"/>
          <w:lang w:val="en-GB"/>
        </w:rPr>
        <w:t>. London: Sage.</w:t>
      </w:r>
    </w:p>
    <w:p w14:paraId="27ACE42C" w14:textId="77777777" w:rsidR="00E02A0E" w:rsidRPr="00E02A0E" w:rsidRDefault="00E02A0E" w:rsidP="00E02A0E">
      <w:pPr>
        <w:rPr>
          <w:rFonts w:ascii="Aptos" w:hAnsi="Aptos" w:cs="Arial"/>
          <w:lang w:val="en-GB"/>
        </w:rPr>
      </w:pPr>
      <w:r w:rsidRPr="00E02A0E">
        <w:rPr>
          <w:rFonts w:ascii="Aptos" w:hAnsi="Aptos" w:cs="Arial"/>
          <w:lang w:val="en-GB"/>
        </w:rPr>
        <w:t xml:space="preserve">Braun, V. and Clarke, V. (2006) ‘Using thematic analysis in psychology’, </w:t>
      </w:r>
      <w:r w:rsidRPr="00E02A0E">
        <w:rPr>
          <w:rFonts w:ascii="Aptos" w:hAnsi="Aptos" w:cs="Arial"/>
          <w:i/>
          <w:iCs/>
          <w:lang w:val="en-GB"/>
        </w:rPr>
        <w:t>Qualitative Research in Psychology</w:t>
      </w:r>
      <w:r w:rsidRPr="00E02A0E">
        <w:rPr>
          <w:rFonts w:ascii="Aptos" w:hAnsi="Aptos" w:cs="Arial"/>
          <w:lang w:val="en-GB"/>
        </w:rPr>
        <w:t>, 3(2), pp. 77–101.</w:t>
      </w:r>
    </w:p>
    <w:p w14:paraId="2EBA3976" w14:textId="7BE85256" w:rsidR="00E02A0E" w:rsidRPr="00E02A0E" w:rsidRDefault="00E02A0E" w:rsidP="00E02A0E">
      <w:pPr>
        <w:rPr>
          <w:rFonts w:ascii="Aptos" w:hAnsi="Aptos" w:cs="Arial"/>
          <w:lang w:val="en-GB"/>
        </w:rPr>
      </w:pPr>
      <w:r w:rsidRPr="00E02A0E">
        <w:rPr>
          <w:rFonts w:ascii="Aptos" w:hAnsi="Aptos" w:cs="Arial"/>
          <w:lang w:val="en-GB"/>
        </w:rPr>
        <w:t xml:space="preserve">Office for National Statistics (2023) </w:t>
      </w:r>
      <w:r w:rsidRPr="00E02A0E">
        <w:rPr>
          <w:rFonts w:ascii="Aptos" w:hAnsi="Aptos" w:cs="Arial"/>
          <w:i/>
          <w:iCs/>
          <w:lang w:val="en-GB"/>
        </w:rPr>
        <w:t>Loneliness – What characteristics and circumstances are associated with feeling lonely?</w:t>
      </w:r>
      <w:r w:rsidRPr="00E02A0E">
        <w:rPr>
          <w:rFonts w:ascii="Aptos" w:hAnsi="Aptos" w:cs="Arial"/>
          <w:lang w:val="en-GB"/>
        </w:rPr>
        <w:t xml:space="preserve"> London: ONS. Available at: </w:t>
      </w:r>
      <w:hyperlink r:id="rId16" w:tgtFrame="_new" w:history="1">
        <w:r w:rsidRPr="00E02A0E">
          <w:rPr>
            <w:rStyle w:val="Hyperlink"/>
            <w:rFonts w:ascii="Aptos" w:hAnsi="Aptos" w:cs="Arial"/>
            <w:lang w:val="en-GB"/>
          </w:rPr>
          <w:t>https://www.ons.gov.uk</w:t>
        </w:r>
      </w:hyperlink>
      <w:r w:rsidRPr="00E02A0E">
        <w:rPr>
          <w:rFonts w:ascii="Aptos" w:hAnsi="Aptos" w:cs="Arial"/>
          <w:lang w:val="en-GB"/>
        </w:rPr>
        <w:t xml:space="preserve"> (Accessed: 22 February 2026).</w:t>
      </w:r>
    </w:p>
    <w:p w14:paraId="393B36AA" w14:textId="77777777" w:rsidR="00E02A0E" w:rsidRPr="00E02A0E" w:rsidRDefault="00E02A0E" w:rsidP="00E02A0E">
      <w:pPr>
        <w:rPr>
          <w:rFonts w:ascii="Aptos" w:hAnsi="Aptos" w:cs="Arial"/>
          <w:lang w:val="en-GB"/>
        </w:rPr>
      </w:pPr>
      <w:r w:rsidRPr="00E02A0E">
        <w:rPr>
          <w:rFonts w:ascii="Aptos" w:hAnsi="Aptos" w:cs="Arial"/>
          <w:lang w:val="en-GB"/>
        </w:rPr>
        <w:t xml:space="preserve">Perlman, D. and Peplau, L.A. (1981) ‘Toward a social psychology of loneliness’, in Gilmour, R. and Duck, S. (eds.) </w:t>
      </w:r>
      <w:r w:rsidRPr="00E02A0E">
        <w:rPr>
          <w:rFonts w:ascii="Aptos" w:hAnsi="Aptos" w:cs="Arial"/>
          <w:i/>
          <w:iCs/>
          <w:lang w:val="en-GB"/>
        </w:rPr>
        <w:t>Personal relationships in disorder</w:t>
      </w:r>
      <w:r w:rsidRPr="00E02A0E">
        <w:rPr>
          <w:rFonts w:ascii="Aptos" w:hAnsi="Aptos" w:cs="Arial"/>
          <w:lang w:val="en-GB"/>
        </w:rPr>
        <w:t>. London: Academic Press, pp. 31–56.</w:t>
      </w:r>
    </w:p>
    <w:p w14:paraId="2FACE695" w14:textId="77777777" w:rsidR="00E02A0E" w:rsidRPr="00E02A0E" w:rsidRDefault="00E02A0E" w:rsidP="00E02A0E">
      <w:pPr>
        <w:rPr>
          <w:rFonts w:ascii="Aptos" w:hAnsi="Aptos" w:cs="Arial"/>
          <w:lang w:val="en-GB"/>
        </w:rPr>
      </w:pPr>
      <w:r w:rsidRPr="00E02A0E">
        <w:rPr>
          <w:rFonts w:ascii="Aptos" w:hAnsi="Aptos" w:cs="Arial"/>
          <w:lang w:val="en-GB"/>
        </w:rPr>
        <w:t xml:space="preserve">UK Government (2018) </w:t>
      </w:r>
      <w:r w:rsidRPr="00E02A0E">
        <w:rPr>
          <w:rFonts w:ascii="Aptos" w:hAnsi="Aptos" w:cs="Arial"/>
          <w:i/>
          <w:iCs/>
          <w:lang w:val="en-GB"/>
        </w:rPr>
        <w:t>A connected society: A strategy for tackling loneliness</w:t>
      </w:r>
      <w:r w:rsidRPr="00E02A0E">
        <w:rPr>
          <w:rFonts w:ascii="Aptos" w:hAnsi="Aptos" w:cs="Arial"/>
          <w:lang w:val="en-GB"/>
        </w:rPr>
        <w:t xml:space="preserve">. London: HM Government. Available at: </w:t>
      </w:r>
      <w:hyperlink r:id="rId17" w:tgtFrame="_new" w:history="1">
        <w:r w:rsidRPr="00E02A0E">
          <w:rPr>
            <w:rStyle w:val="Hyperlink"/>
            <w:rFonts w:ascii="Aptos" w:hAnsi="Aptos" w:cs="Arial"/>
            <w:lang w:val="en-GB"/>
          </w:rPr>
          <w:t>https://www.gov.uk</w:t>
        </w:r>
      </w:hyperlink>
      <w:r w:rsidRPr="00E02A0E">
        <w:rPr>
          <w:rFonts w:ascii="Aptos" w:hAnsi="Aptos" w:cs="Arial"/>
          <w:lang w:val="en-GB"/>
        </w:rPr>
        <w:t xml:space="preserve"> (Accessed: 28 February 2026).</w:t>
      </w:r>
    </w:p>
    <w:p w14:paraId="7524EFB5" w14:textId="029B917D" w:rsidR="005F7D75" w:rsidRPr="00582081" w:rsidRDefault="00E02A0E" w:rsidP="00BC20A3">
      <w:pPr>
        <w:rPr>
          <w:rFonts w:ascii="Aptos" w:hAnsi="Aptos" w:cs="Arial"/>
          <w:sz w:val="28"/>
          <w:szCs w:val="28"/>
        </w:rPr>
      </w:pPr>
      <w:r w:rsidRPr="00E02A0E">
        <w:rPr>
          <w:rFonts w:ascii="Aptos" w:hAnsi="Aptos" w:cs="Arial"/>
          <w:lang w:val="en-GB"/>
        </w:rPr>
        <w:t xml:space="preserve">World Health Organization (2021) </w:t>
      </w:r>
      <w:r w:rsidRPr="00E02A0E">
        <w:rPr>
          <w:rFonts w:ascii="Aptos" w:hAnsi="Aptos" w:cs="Arial"/>
          <w:i/>
          <w:iCs/>
          <w:lang w:val="en-GB"/>
        </w:rPr>
        <w:t>Social isolation and loneliness among older people: Advocacy brief</w:t>
      </w:r>
      <w:r w:rsidRPr="00E02A0E">
        <w:rPr>
          <w:rFonts w:ascii="Aptos" w:hAnsi="Aptos" w:cs="Arial"/>
          <w:lang w:val="en-GB"/>
        </w:rPr>
        <w:t xml:space="preserve">. Geneva: WHO. Available at: </w:t>
      </w:r>
      <w:hyperlink r:id="rId18" w:tgtFrame="_new" w:history="1">
        <w:r w:rsidRPr="00E02A0E">
          <w:rPr>
            <w:rStyle w:val="Hyperlink"/>
            <w:rFonts w:ascii="Aptos" w:hAnsi="Aptos" w:cs="Arial"/>
            <w:lang w:val="en-GB"/>
          </w:rPr>
          <w:t>https://www.who.int</w:t>
        </w:r>
      </w:hyperlink>
      <w:r w:rsidRPr="00E02A0E">
        <w:rPr>
          <w:rFonts w:ascii="Aptos" w:hAnsi="Aptos" w:cs="Arial"/>
          <w:lang w:val="en-GB"/>
        </w:rPr>
        <w:t xml:space="preserve"> (Accessed: 22 February 2026).</w:t>
      </w:r>
      <w:r w:rsidR="005F7D75" w:rsidRPr="00F52F83">
        <w:rPr>
          <w:rFonts w:ascii="Aptos" w:hAnsi="Aptos"/>
          <w:noProof/>
          <w:sz w:val="24"/>
          <w:szCs w:val="24"/>
        </w:rPr>
        <w:t xml:space="preserve"> </w:t>
      </w:r>
    </w:p>
    <w:p w14:paraId="03F0D60E" w14:textId="09E1D8B5" w:rsidR="00582081" w:rsidRPr="00F52F83" w:rsidRDefault="00582081" w:rsidP="008C1616">
      <w:pPr>
        <w:pStyle w:val="ListParagraph"/>
        <w:spacing w:line="360" w:lineRule="auto"/>
        <w:rPr>
          <w:rFonts w:ascii="Aptos" w:hAnsi="Aptos" w:cs="Arial"/>
          <w:sz w:val="28"/>
          <w:szCs w:val="28"/>
        </w:rPr>
      </w:pPr>
    </w:p>
    <w:sectPr w:rsidR="00582081" w:rsidRPr="00F52F83" w:rsidSect="00BC20A3">
      <w:pgSz w:w="15840" w:h="12240" w:orient="landscape" w:code="1"/>
      <w:pgMar w:top="576" w:right="720" w:bottom="720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A1BA4" w14:textId="77777777" w:rsidR="009954B4" w:rsidRDefault="009954B4" w:rsidP="00D210FA">
      <w:pPr>
        <w:spacing w:after="0"/>
      </w:pPr>
      <w:r>
        <w:separator/>
      </w:r>
    </w:p>
  </w:endnote>
  <w:endnote w:type="continuationSeparator" w:id="0">
    <w:p w14:paraId="1B24FCA5" w14:textId="77777777" w:rsidR="009954B4" w:rsidRDefault="009954B4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84407" w14:textId="77777777" w:rsidR="009954B4" w:rsidRDefault="009954B4" w:rsidP="00D210FA">
      <w:pPr>
        <w:spacing w:after="0"/>
      </w:pPr>
      <w:r>
        <w:separator/>
      </w:r>
    </w:p>
  </w:footnote>
  <w:footnote w:type="continuationSeparator" w:id="0">
    <w:p w14:paraId="1313BFF3" w14:textId="77777777" w:rsidR="009954B4" w:rsidRDefault="009954B4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2440"/>
    <w:multiLevelType w:val="hybridMultilevel"/>
    <w:tmpl w:val="B7C23D08"/>
    <w:lvl w:ilvl="0" w:tplc="A74A6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564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44E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0EB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8A7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E4B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7AC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36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D46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2645F3"/>
    <w:multiLevelType w:val="hybridMultilevel"/>
    <w:tmpl w:val="8564B626"/>
    <w:lvl w:ilvl="0" w:tplc="65306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E29F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743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6EF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889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A6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CF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466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261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A522028"/>
    <w:multiLevelType w:val="hybridMultilevel"/>
    <w:tmpl w:val="9230BD6E"/>
    <w:lvl w:ilvl="0" w:tplc="9C84E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4EF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482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16B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68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52D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88D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940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E83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F3E44CE"/>
    <w:multiLevelType w:val="hybridMultilevel"/>
    <w:tmpl w:val="87EAA6A0"/>
    <w:lvl w:ilvl="0" w:tplc="B4EC6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62C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B2D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3CF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F20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E82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B49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1690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98D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B61ED6"/>
    <w:multiLevelType w:val="hybridMultilevel"/>
    <w:tmpl w:val="54884F50"/>
    <w:lvl w:ilvl="0" w:tplc="2E665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A0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786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54C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EA3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0A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66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C6F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B2F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35C37D4"/>
    <w:multiLevelType w:val="multilevel"/>
    <w:tmpl w:val="1D349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C73DF2"/>
    <w:multiLevelType w:val="multilevel"/>
    <w:tmpl w:val="70525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5303FC"/>
    <w:multiLevelType w:val="hybridMultilevel"/>
    <w:tmpl w:val="0DF23BD2"/>
    <w:lvl w:ilvl="0" w:tplc="62ACD16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4"/>
  </w:num>
  <w:num w:numId="2" w16cid:durableId="66732129">
    <w:abstractNumId w:val="3"/>
  </w:num>
  <w:num w:numId="3" w16cid:durableId="1791968620">
    <w:abstractNumId w:val="13"/>
  </w:num>
  <w:num w:numId="4" w16cid:durableId="67852329">
    <w:abstractNumId w:val="14"/>
  </w:num>
  <w:num w:numId="5" w16cid:durableId="825783799">
    <w:abstractNumId w:val="7"/>
  </w:num>
  <w:num w:numId="6" w16cid:durableId="1203637911">
    <w:abstractNumId w:val="6"/>
  </w:num>
  <w:num w:numId="7" w16cid:durableId="1393117886">
    <w:abstractNumId w:val="11"/>
  </w:num>
  <w:num w:numId="8" w16cid:durableId="546726307">
    <w:abstractNumId w:val="8"/>
  </w:num>
  <w:num w:numId="9" w16cid:durableId="1142770867">
    <w:abstractNumId w:val="2"/>
  </w:num>
  <w:num w:numId="10" w16cid:durableId="1077478685">
    <w:abstractNumId w:val="0"/>
  </w:num>
  <w:num w:numId="11" w16cid:durableId="366024991">
    <w:abstractNumId w:val="5"/>
  </w:num>
  <w:num w:numId="12" w16cid:durableId="212468278">
    <w:abstractNumId w:val="1"/>
  </w:num>
  <w:num w:numId="13" w16cid:durableId="537133619">
    <w:abstractNumId w:val="12"/>
  </w:num>
  <w:num w:numId="14" w16cid:durableId="1626111423">
    <w:abstractNumId w:val="9"/>
  </w:num>
  <w:num w:numId="15" w16cid:durableId="9398277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isplayBackgroundShap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61977"/>
    <w:rsid w:val="00063B85"/>
    <w:rsid w:val="0008782A"/>
    <w:rsid w:val="000A065A"/>
    <w:rsid w:val="000E56ED"/>
    <w:rsid w:val="00100831"/>
    <w:rsid w:val="00106FC5"/>
    <w:rsid w:val="00120DEC"/>
    <w:rsid w:val="001225E4"/>
    <w:rsid w:val="00123C19"/>
    <w:rsid w:val="00191BA8"/>
    <w:rsid w:val="001A2DAB"/>
    <w:rsid w:val="001C55B6"/>
    <w:rsid w:val="001D6CC4"/>
    <w:rsid w:val="00206405"/>
    <w:rsid w:val="002341AD"/>
    <w:rsid w:val="00253267"/>
    <w:rsid w:val="002613C1"/>
    <w:rsid w:val="00280C15"/>
    <w:rsid w:val="002823CD"/>
    <w:rsid w:val="00287787"/>
    <w:rsid w:val="00291685"/>
    <w:rsid w:val="0029329C"/>
    <w:rsid w:val="002B0A3D"/>
    <w:rsid w:val="002C0085"/>
    <w:rsid w:val="002F26AB"/>
    <w:rsid w:val="003007A7"/>
    <w:rsid w:val="003257E1"/>
    <w:rsid w:val="00325DEC"/>
    <w:rsid w:val="00333F1D"/>
    <w:rsid w:val="00346FFA"/>
    <w:rsid w:val="00385494"/>
    <w:rsid w:val="003A3069"/>
    <w:rsid w:val="003C20B5"/>
    <w:rsid w:val="003E545F"/>
    <w:rsid w:val="003F03D2"/>
    <w:rsid w:val="003F1E1A"/>
    <w:rsid w:val="004045E5"/>
    <w:rsid w:val="00421496"/>
    <w:rsid w:val="00422C27"/>
    <w:rsid w:val="0044367C"/>
    <w:rsid w:val="0044412C"/>
    <w:rsid w:val="00452224"/>
    <w:rsid w:val="004642F0"/>
    <w:rsid w:val="00476802"/>
    <w:rsid w:val="004E16BE"/>
    <w:rsid w:val="00500564"/>
    <w:rsid w:val="0051102B"/>
    <w:rsid w:val="00516CC0"/>
    <w:rsid w:val="005475F0"/>
    <w:rsid w:val="00582081"/>
    <w:rsid w:val="005838BC"/>
    <w:rsid w:val="005B57E1"/>
    <w:rsid w:val="005E61E0"/>
    <w:rsid w:val="005F0F31"/>
    <w:rsid w:val="005F7D75"/>
    <w:rsid w:val="006024ED"/>
    <w:rsid w:val="0061793F"/>
    <w:rsid w:val="0062123A"/>
    <w:rsid w:val="006605F8"/>
    <w:rsid w:val="006676A1"/>
    <w:rsid w:val="006833BD"/>
    <w:rsid w:val="006D2642"/>
    <w:rsid w:val="006E2D42"/>
    <w:rsid w:val="007077BC"/>
    <w:rsid w:val="00720FEE"/>
    <w:rsid w:val="00764B6F"/>
    <w:rsid w:val="007C7319"/>
    <w:rsid w:val="007D43B3"/>
    <w:rsid w:val="007F20B4"/>
    <w:rsid w:val="007F525E"/>
    <w:rsid w:val="00802FF1"/>
    <w:rsid w:val="0082695D"/>
    <w:rsid w:val="0083044C"/>
    <w:rsid w:val="00846694"/>
    <w:rsid w:val="0085182D"/>
    <w:rsid w:val="00867E5F"/>
    <w:rsid w:val="008709F5"/>
    <w:rsid w:val="00877A91"/>
    <w:rsid w:val="00884E86"/>
    <w:rsid w:val="00890534"/>
    <w:rsid w:val="00891124"/>
    <w:rsid w:val="008927FF"/>
    <w:rsid w:val="008A1948"/>
    <w:rsid w:val="008A7F94"/>
    <w:rsid w:val="008B0F18"/>
    <w:rsid w:val="008C1616"/>
    <w:rsid w:val="008C6555"/>
    <w:rsid w:val="008E3921"/>
    <w:rsid w:val="0090027B"/>
    <w:rsid w:val="00905238"/>
    <w:rsid w:val="00906FE1"/>
    <w:rsid w:val="00933E5C"/>
    <w:rsid w:val="0094702A"/>
    <w:rsid w:val="00967DAB"/>
    <w:rsid w:val="00990E76"/>
    <w:rsid w:val="00991A53"/>
    <w:rsid w:val="009954B4"/>
    <w:rsid w:val="00996F4E"/>
    <w:rsid w:val="009F71FE"/>
    <w:rsid w:val="00A27D8D"/>
    <w:rsid w:val="00A31F33"/>
    <w:rsid w:val="00A70740"/>
    <w:rsid w:val="00A70A62"/>
    <w:rsid w:val="00A71DA8"/>
    <w:rsid w:val="00A72585"/>
    <w:rsid w:val="00A90A7A"/>
    <w:rsid w:val="00AB1210"/>
    <w:rsid w:val="00AB5409"/>
    <w:rsid w:val="00AB770D"/>
    <w:rsid w:val="00AD4B5A"/>
    <w:rsid w:val="00AF2088"/>
    <w:rsid w:val="00AF5FB0"/>
    <w:rsid w:val="00B0080A"/>
    <w:rsid w:val="00B0538C"/>
    <w:rsid w:val="00B376E4"/>
    <w:rsid w:val="00B37AB8"/>
    <w:rsid w:val="00B40AA4"/>
    <w:rsid w:val="00B418DE"/>
    <w:rsid w:val="00B47FE7"/>
    <w:rsid w:val="00B67824"/>
    <w:rsid w:val="00B96564"/>
    <w:rsid w:val="00BC20A3"/>
    <w:rsid w:val="00BE15BA"/>
    <w:rsid w:val="00C20ED0"/>
    <w:rsid w:val="00C31D85"/>
    <w:rsid w:val="00C348A8"/>
    <w:rsid w:val="00C34FA0"/>
    <w:rsid w:val="00C46111"/>
    <w:rsid w:val="00C47DCC"/>
    <w:rsid w:val="00C83332"/>
    <w:rsid w:val="00C95E04"/>
    <w:rsid w:val="00CC0A8F"/>
    <w:rsid w:val="00CC24B6"/>
    <w:rsid w:val="00CC2BF6"/>
    <w:rsid w:val="00CD3A64"/>
    <w:rsid w:val="00CE08CD"/>
    <w:rsid w:val="00D0664A"/>
    <w:rsid w:val="00D210FA"/>
    <w:rsid w:val="00D30F1D"/>
    <w:rsid w:val="00D57231"/>
    <w:rsid w:val="00D87B48"/>
    <w:rsid w:val="00D91203"/>
    <w:rsid w:val="00D94FD1"/>
    <w:rsid w:val="00DB740A"/>
    <w:rsid w:val="00E02A0E"/>
    <w:rsid w:val="00E41692"/>
    <w:rsid w:val="00E55D74"/>
    <w:rsid w:val="00E81234"/>
    <w:rsid w:val="00E81DD1"/>
    <w:rsid w:val="00E9037E"/>
    <w:rsid w:val="00EA120D"/>
    <w:rsid w:val="00EA49C3"/>
    <w:rsid w:val="00EB5E14"/>
    <w:rsid w:val="00EB6F36"/>
    <w:rsid w:val="00ED1049"/>
    <w:rsid w:val="00EE19D9"/>
    <w:rsid w:val="00EF26FC"/>
    <w:rsid w:val="00F37523"/>
    <w:rsid w:val="00F50168"/>
    <w:rsid w:val="00F50D34"/>
    <w:rsid w:val="00F52F83"/>
    <w:rsid w:val="00F61360"/>
    <w:rsid w:val="00FB5935"/>
    <w:rsid w:val="00FC538A"/>
    <w:rsid w:val="00FE2B9F"/>
    <w:rsid w:val="00FF3CF0"/>
    <w:rsid w:val="00FF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5:docId w15:val="{6FD96281-8548-40E9-B7AE-249A5B21E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8C655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styleId="NormalWeb">
    <w:name w:val="Normal (Web)"/>
    <w:basedOn w:val="Normal"/>
    <w:uiPriority w:val="99"/>
    <w:semiHidden/>
    <w:unhideWhenUsed/>
    <w:rsid w:val="00E02A0E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02A0E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655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4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71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6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083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2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0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yperlink" Target="https://www.who.in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yperlink" Target="https://www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ons.gov.u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www.ageuk.org.uk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2f5a46a-80c7-47f7-9d28-dc929746944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6E78D3D16FFE4AA931795123FBE5F3" ma:contentTypeVersion="9" ma:contentTypeDescription="Create a new document." ma:contentTypeScope="" ma:versionID="847132985988f0abc9be1ca91c3fb1a5">
  <xsd:schema xmlns:xsd="http://www.w3.org/2001/XMLSchema" xmlns:xs="http://www.w3.org/2001/XMLSchema" xmlns:p="http://schemas.microsoft.com/office/2006/metadata/properties" xmlns:ns3="82f5a46a-80c7-47f7-9d28-dc929746944c" xmlns:ns4="26393a7d-09c1-409c-a1bc-d9a7995be7f3" targetNamespace="http://schemas.microsoft.com/office/2006/metadata/properties" ma:root="true" ma:fieldsID="99e245138113594b7595c373eb657952" ns3:_="" ns4:_="">
    <xsd:import namespace="82f5a46a-80c7-47f7-9d28-dc929746944c"/>
    <xsd:import namespace="26393a7d-09c1-409c-a1bc-d9a7995be7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f5a46a-80c7-47f7-9d28-dc92974694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93a7d-09c1-409c-a1bc-d9a7995be7f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82f5a46a-80c7-47f7-9d28-dc929746944c"/>
  </ds:schemaRefs>
</ds:datastoreItem>
</file>

<file path=customXml/itemProps3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2AF3818-DDBE-462D-9A0B-82C9492C49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f5a46a-80c7-47f7-9d28-dc929746944c"/>
    <ds:schemaRef ds:uri="26393a7d-09c1-409c-a1bc-d9a7995be7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0</TotalTime>
  <Pages>4</Pages>
  <Words>228</Words>
  <Characters>1466</Characters>
  <Application>Microsoft Office Word</Application>
  <DocSecurity>0</DocSecurity>
  <Lines>37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Tariq Mehmood Warraich (2244964)</dc:creator>
  <cp:keywords/>
  <dc:description/>
  <cp:lastModifiedBy>Tariq Mehmood Warraich (2244964)</cp:lastModifiedBy>
  <cp:revision>2</cp:revision>
  <dcterms:created xsi:type="dcterms:W3CDTF">2026-04-05T21:23:00Z</dcterms:created>
  <dcterms:modified xsi:type="dcterms:W3CDTF">2026-04-05T21:23:00Z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0x010100886E78D3D16FFE4AA931795123FBE5F3</vt:lpwstr>
  </property>
</Properties>
</file>