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61B2" w:rsidRPr="009414AC" w:rsidRDefault="00FD61B2" w:rsidP="0068332D">
      <w:pPr>
        <w:jc w:val="center"/>
        <w:rPr>
          <w:lang w:val="en-GB"/>
        </w:rPr>
      </w:pPr>
      <w:r w:rsidRPr="009414AC">
        <w:rPr>
          <w:lang w:val="en-GB"/>
        </w:rPr>
        <w:t>Dissertation</w:t>
      </w:r>
    </w:p>
    <w:p w:rsidR="00FD61B2" w:rsidRPr="009414AC" w:rsidRDefault="00FD61B2" w:rsidP="0068332D">
      <w:pPr>
        <w:jc w:val="center"/>
        <w:rPr>
          <w:lang w:val="en-GB"/>
        </w:rPr>
      </w:pPr>
    </w:p>
    <w:p w:rsidR="00FD61B2" w:rsidRPr="009414AC" w:rsidRDefault="00FD61B2" w:rsidP="0068332D">
      <w:pPr>
        <w:jc w:val="center"/>
        <w:rPr>
          <w:lang w:val="en-GB"/>
        </w:rPr>
      </w:pPr>
      <w:r w:rsidRPr="009414AC">
        <w:rPr>
          <w:lang w:val="en-GB"/>
        </w:rPr>
        <w:t>PRESENTED TO THE BUSINESS SCHOOL OF THE UNIVER</w:t>
      </w:r>
      <w:r w:rsidR="00551F88">
        <w:rPr>
          <w:lang w:val="en-GB"/>
        </w:rPr>
        <w:t>SI</w:t>
      </w:r>
      <w:r w:rsidRPr="009414AC">
        <w:rPr>
          <w:lang w:val="en-GB"/>
        </w:rPr>
        <w:t>TY OF WALES TRINITY SAINT DAVID, LONDON CAMPUS IN PART</w:t>
      </w:r>
      <w:r w:rsidR="00200EDA" w:rsidRPr="009414AC">
        <w:rPr>
          <w:lang w:val="en-GB"/>
        </w:rPr>
        <w:t>I</w:t>
      </w:r>
      <w:r w:rsidRPr="009414AC">
        <w:rPr>
          <w:lang w:val="en-GB"/>
        </w:rPr>
        <w:t>AL FULFILMENT OF THE REQUIREMENTS FOR THE DEGREE OF MASTER OF BUSINESS ADMIN</w:t>
      </w:r>
      <w:r w:rsidR="00200EDA" w:rsidRPr="009414AC">
        <w:rPr>
          <w:lang w:val="en-GB"/>
        </w:rPr>
        <w:t>I</w:t>
      </w:r>
      <w:r w:rsidRPr="009414AC">
        <w:rPr>
          <w:lang w:val="en-GB"/>
        </w:rPr>
        <w:t>STRATION (MBA) FOR THE MODULE:</w:t>
      </w:r>
    </w:p>
    <w:p w:rsidR="00FD61B2" w:rsidRPr="009414AC" w:rsidRDefault="00FD61B2" w:rsidP="0068332D">
      <w:pPr>
        <w:jc w:val="center"/>
        <w:rPr>
          <w:b/>
          <w:lang w:val="en-GB"/>
        </w:rPr>
      </w:pPr>
    </w:p>
    <w:p w:rsidR="0068332D" w:rsidRPr="009414AC" w:rsidRDefault="0068332D" w:rsidP="0068332D">
      <w:pPr>
        <w:jc w:val="center"/>
        <w:rPr>
          <w:b/>
          <w:lang w:val="en-GB"/>
        </w:rPr>
      </w:pPr>
    </w:p>
    <w:p w:rsidR="00FD61B2" w:rsidRPr="009414AC" w:rsidRDefault="00FD61B2" w:rsidP="0068332D">
      <w:pPr>
        <w:jc w:val="center"/>
        <w:rPr>
          <w:b/>
          <w:sz w:val="28"/>
          <w:szCs w:val="28"/>
          <w:lang w:val="en-GB"/>
        </w:rPr>
      </w:pPr>
      <w:r w:rsidRPr="009414AC">
        <w:rPr>
          <w:b/>
          <w:sz w:val="28"/>
          <w:szCs w:val="28"/>
          <w:lang w:val="en-GB"/>
        </w:rPr>
        <w:t>Diversity Management and Inclusion in th</w:t>
      </w:r>
      <w:r w:rsidR="0068332D" w:rsidRPr="009414AC">
        <w:rPr>
          <w:b/>
          <w:sz w:val="28"/>
          <w:szCs w:val="28"/>
          <w:lang w:val="en-GB"/>
        </w:rPr>
        <w:t xml:space="preserve">e German Federal Administration. </w:t>
      </w:r>
      <w:r w:rsidRPr="009414AC">
        <w:rPr>
          <w:b/>
          <w:sz w:val="28"/>
          <w:szCs w:val="28"/>
          <w:lang w:val="en-GB"/>
        </w:rPr>
        <w:t>A whole white world?</w:t>
      </w:r>
    </w:p>
    <w:p w:rsidR="00FD61B2" w:rsidRPr="009414AC" w:rsidRDefault="00FD61B2" w:rsidP="0068332D">
      <w:pPr>
        <w:jc w:val="center"/>
        <w:rPr>
          <w:lang w:val="en-GB"/>
        </w:rPr>
      </w:pPr>
    </w:p>
    <w:p w:rsidR="00FD61B2" w:rsidRPr="009414AC" w:rsidRDefault="00FD61B2" w:rsidP="0068332D">
      <w:pPr>
        <w:jc w:val="center"/>
        <w:rPr>
          <w:lang w:val="en-GB"/>
        </w:rPr>
      </w:pPr>
    </w:p>
    <w:p w:rsidR="00FD61B2" w:rsidRPr="009414AC" w:rsidRDefault="00FD61B2" w:rsidP="0068332D">
      <w:pPr>
        <w:jc w:val="center"/>
        <w:rPr>
          <w:lang w:val="en-GB"/>
        </w:rPr>
      </w:pPr>
      <w:r w:rsidRPr="009414AC">
        <w:rPr>
          <w:lang w:val="en-GB"/>
        </w:rPr>
        <w:t>University of Wales Trinity Saint David</w:t>
      </w:r>
    </w:p>
    <w:p w:rsidR="00FD61B2" w:rsidRPr="009414AC" w:rsidRDefault="00FD61B2" w:rsidP="0068332D">
      <w:pPr>
        <w:jc w:val="center"/>
        <w:rPr>
          <w:rFonts w:ascii="Arial" w:hAnsi="Arial" w:cs="Arial"/>
          <w:sz w:val="32"/>
          <w:szCs w:val="32"/>
          <w:lang w:val="en-GB"/>
        </w:rPr>
      </w:pPr>
      <w:r w:rsidRPr="009414AC">
        <w:rPr>
          <w:noProof/>
          <w:lang w:val="de-DE" w:eastAsia="de-DE" w:bidi="ar-SA"/>
        </w:rPr>
        <w:drawing>
          <wp:inline distT="0" distB="0" distL="0" distR="0">
            <wp:extent cx="2758004" cy="2834162"/>
            <wp:effectExtent l="19050" t="0" r="4246" b="0"/>
            <wp:docPr id="33" name="image" descr="https://upload.wikimedia.org/wikipedia/en/7/70/Coat_of_arms_of_the_University_of_Wales_Trinity_Saint_Dav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upload.wikimedia.org/wikipedia/en/7/70/Coat_of_arms_of_the_University_of_Wales_Trinity_Saint_David.png"/>
                    <pic:cNvPicPr>
                      <a:picLocks noChangeAspect="1" noChangeArrowheads="1"/>
                    </pic:cNvPicPr>
                  </pic:nvPicPr>
                  <pic:blipFill>
                    <a:blip r:embed="rId8" cstate="print"/>
                    <a:srcRect/>
                    <a:stretch>
                      <a:fillRect/>
                    </a:stretch>
                  </pic:blipFill>
                  <pic:spPr bwMode="auto">
                    <a:xfrm>
                      <a:off x="0" y="0"/>
                      <a:ext cx="2757666" cy="2833815"/>
                    </a:xfrm>
                    <a:prstGeom prst="rect">
                      <a:avLst/>
                    </a:prstGeom>
                    <a:noFill/>
                    <a:ln w="9525">
                      <a:noFill/>
                      <a:miter lim="800000"/>
                      <a:headEnd/>
                      <a:tailEnd/>
                    </a:ln>
                  </pic:spPr>
                </pic:pic>
              </a:graphicData>
            </a:graphic>
          </wp:inline>
        </w:drawing>
      </w:r>
    </w:p>
    <w:p w:rsidR="00FD61B2" w:rsidRPr="009414AC" w:rsidRDefault="00FD61B2" w:rsidP="0068332D">
      <w:pPr>
        <w:jc w:val="center"/>
        <w:rPr>
          <w:lang w:val="en-GB"/>
        </w:rPr>
      </w:pPr>
    </w:p>
    <w:p w:rsidR="00FD61B2" w:rsidRPr="009414AC" w:rsidRDefault="00FD61B2" w:rsidP="0068332D">
      <w:pPr>
        <w:jc w:val="center"/>
        <w:rPr>
          <w:lang w:val="en-GB"/>
        </w:rPr>
      </w:pPr>
      <w:r w:rsidRPr="009414AC">
        <w:rPr>
          <w:lang w:val="en-GB"/>
        </w:rPr>
        <w:t>SUBMITTED BY</w:t>
      </w:r>
    </w:p>
    <w:p w:rsidR="0068332D" w:rsidRPr="009414AC" w:rsidRDefault="0068332D" w:rsidP="0068332D">
      <w:pPr>
        <w:jc w:val="center"/>
        <w:rPr>
          <w:b/>
          <w:lang w:val="en-GB"/>
        </w:rPr>
      </w:pPr>
    </w:p>
    <w:p w:rsidR="0068332D" w:rsidRPr="009414AC" w:rsidRDefault="0068332D" w:rsidP="0068332D">
      <w:pPr>
        <w:jc w:val="center"/>
        <w:rPr>
          <w:b/>
          <w:lang w:val="en-GB"/>
        </w:rPr>
      </w:pPr>
    </w:p>
    <w:p w:rsidR="00FD61B2" w:rsidRPr="009414AC" w:rsidRDefault="00FD61B2" w:rsidP="0068332D">
      <w:pPr>
        <w:jc w:val="center"/>
        <w:rPr>
          <w:lang w:val="en-GB"/>
        </w:rPr>
      </w:pPr>
      <w:r w:rsidRPr="009414AC">
        <w:rPr>
          <w:b/>
          <w:lang w:val="en-GB"/>
        </w:rPr>
        <w:t>MANAL ABDEL KHALEQ (1920273)</w:t>
      </w:r>
    </w:p>
    <w:p w:rsidR="00FD61B2" w:rsidRPr="009414AC" w:rsidRDefault="00FD61B2" w:rsidP="0068332D">
      <w:pPr>
        <w:jc w:val="center"/>
        <w:rPr>
          <w:lang w:val="en-GB"/>
        </w:rPr>
      </w:pPr>
    </w:p>
    <w:p w:rsidR="0068332D" w:rsidRPr="009414AC" w:rsidRDefault="0068332D" w:rsidP="0068332D">
      <w:pPr>
        <w:jc w:val="center"/>
        <w:rPr>
          <w:lang w:val="en-GB"/>
        </w:rPr>
      </w:pPr>
    </w:p>
    <w:p w:rsidR="0068332D" w:rsidRPr="009414AC" w:rsidRDefault="0068332D" w:rsidP="0068332D">
      <w:pPr>
        <w:jc w:val="center"/>
        <w:rPr>
          <w:lang w:val="en-GB"/>
        </w:rPr>
      </w:pPr>
    </w:p>
    <w:p w:rsidR="0068332D" w:rsidRPr="009414AC" w:rsidRDefault="0068332D" w:rsidP="0068332D">
      <w:pPr>
        <w:jc w:val="center"/>
        <w:rPr>
          <w:lang w:val="en-GB"/>
        </w:rPr>
      </w:pPr>
    </w:p>
    <w:p w:rsidR="0068332D" w:rsidRPr="009414AC" w:rsidRDefault="0068332D" w:rsidP="0068332D">
      <w:pPr>
        <w:jc w:val="center"/>
        <w:rPr>
          <w:lang w:val="en-GB"/>
        </w:rPr>
      </w:pPr>
    </w:p>
    <w:p w:rsidR="00FD61B2" w:rsidRPr="009414AC" w:rsidRDefault="00FD61B2" w:rsidP="0068332D">
      <w:pPr>
        <w:jc w:val="center"/>
        <w:rPr>
          <w:lang w:val="en-GB"/>
        </w:rPr>
      </w:pPr>
      <w:r w:rsidRPr="009414AC">
        <w:rPr>
          <w:lang w:val="en-GB"/>
        </w:rPr>
        <w:t>Supervisor Dr Gladius David Kulothungan, Course: MBA, pathway Human Resource Management 2020/2021</w:t>
      </w:r>
    </w:p>
    <w:p w:rsidR="00FD61B2" w:rsidRPr="009414AC" w:rsidRDefault="00FD61B2" w:rsidP="0068332D">
      <w:pPr>
        <w:jc w:val="center"/>
        <w:rPr>
          <w:lang w:val="en-GB"/>
        </w:rPr>
      </w:pPr>
    </w:p>
    <w:p w:rsidR="00FD61B2" w:rsidRPr="009414AC" w:rsidRDefault="00FD61B2" w:rsidP="0068332D">
      <w:pPr>
        <w:jc w:val="center"/>
        <w:rPr>
          <w:lang w:val="en-GB"/>
        </w:rPr>
      </w:pPr>
    </w:p>
    <w:p w:rsidR="00FD61B2" w:rsidRPr="009414AC" w:rsidRDefault="00FD61B2" w:rsidP="0068332D">
      <w:pPr>
        <w:jc w:val="center"/>
        <w:rPr>
          <w:lang w:val="en-GB"/>
        </w:rPr>
      </w:pPr>
    </w:p>
    <w:p w:rsidR="002D1399" w:rsidRPr="009414AC" w:rsidRDefault="002D1399" w:rsidP="0068332D">
      <w:pPr>
        <w:jc w:val="center"/>
        <w:rPr>
          <w:b/>
          <w:lang w:val="en-GB"/>
        </w:rPr>
      </w:pPr>
    </w:p>
    <w:p w:rsidR="002D1399" w:rsidRPr="009414AC" w:rsidRDefault="002D1399" w:rsidP="0068332D">
      <w:pPr>
        <w:jc w:val="center"/>
        <w:rPr>
          <w:b/>
          <w:lang w:val="en-GB"/>
        </w:rPr>
      </w:pPr>
    </w:p>
    <w:p w:rsidR="002D1399" w:rsidRPr="009414AC" w:rsidRDefault="002D1399" w:rsidP="0068332D">
      <w:pPr>
        <w:jc w:val="center"/>
        <w:rPr>
          <w:b/>
          <w:lang w:val="en-GB"/>
        </w:rPr>
      </w:pPr>
    </w:p>
    <w:p w:rsidR="002D1399" w:rsidRPr="009414AC" w:rsidRDefault="002D1399" w:rsidP="0068332D">
      <w:pPr>
        <w:jc w:val="center"/>
        <w:rPr>
          <w:b/>
          <w:lang w:val="en-GB"/>
        </w:rPr>
      </w:pPr>
    </w:p>
    <w:p w:rsidR="002D1399" w:rsidRPr="009414AC" w:rsidRDefault="002D1399" w:rsidP="0068332D">
      <w:pPr>
        <w:jc w:val="center"/>
        <w:rPr>
          <w:b/>
          <w:lang w:val="en-GB"/>
        </w:rPr>
      </w:pPr>
    </w:p>
    <w:p w:rsidR="002D1399" w:rsidRPr="009414AC" w:rsidRDefault="002D1399" w:rsidP="0068332D">
      <w:pPr>
        <w:jc w:val="center"/>
        <w:rPr>
          <w:b/>
          <w:lang w:val="en-GB"/>
        </w:rPr>
      </w:pPr>
    </w:p>
    <w:p w:rsidR="002D1399" w:rsidRPr="009414AC" w:rsidRDefault="002D1399" w:rsidP="0068332D">
      <w:pPr>
        <w:jc w:val="center"/>
        <w:rPr>
          <w:b/>
          <w:lang w:val="en-GB"/>
        </w:rPr>
      </w:pPr>
    </w:p>
    <w:p w:rsidR="002D1399" w:rsidRPr="009414AC" w:rsidRDefault="002D1399" w:rsidP="0068332D">
      <w:pPr>
        <w:jc w:val="both"/>
        <w:rPr>
          <w:b/>
          <w:lang w:val="en-GB"/>
        </w:rPr>
      </w:pPr>
    </w:p>
    <w:p w:rsidR="002D1399" w:rsidRPr="009414AC" w:rsidRDefault="002D1399" w:rsidP="0068332D">
      <w:pPr>
        <w:jc w:val="both"/>
        <w:rPr>
          <w:b/>
          <w:lang w:val="en-GB"/>
        </w:rPr>
      </w:pPr>
    </w:p>
    <w:p w:rsidR="002D1399" w:rsidRPr="009414AC" w:rsidRDefault="002D1399" w:rsidP="0068332D">
      <w:pPr>
        <w:jc w:val="both"/>
        <w:rPr>
          <w:b/>
          <w:lang w:val="en-GB"/>
        </w:rPr>
      </w:pPr>
    </w:p>
    <w:p w:rsidR="002D1399" w:rsidRPr="009414AC" w:rsidRDefault="002D1399" w:rsidP="0068332D">
      <w:pPr>
        <w:jc w:val="both"/>
        <w:rPr>
          <w:b/>
          <w:lang w:val="en-GB"/>
        </w:rPr>
      </w:pPr>
    </w:p>
    <w:p w:rsidR="002D1399" w:rsidRPr="009414AC" w:rsidRDefault="002D1399" w:rsidP="0068332D">
      <w:pPr>
        <w:jc w:val="both"/>
        <w:rPr>
          <w:b/>
          <w:lang w:val="en-GB"/>
        </w:rPr>
      </w:pPr>
      <w:r w:rsidRPr="009414AC">
        <w:rPr>
          <w:b/>
          <w:lang w:val="en-GB"/>
        </w:rPr>
        <w:t>List of Abbreviation</w:t>
      </w:r>
    </w:p>
    <w:p w:rsidR="002D1399" w:rsidRPr="009414AC" w:rsidRDefault="002D1399" w:rsidP="0068332D">
      <w:pPr>
        <w:jc w:val="both"/>
        <w:rPr>
          <w:b/>
          <w:lang w:val="en-GB"/>
        </w:rPr>
      </w:pPr>
    </w:p>
    <w:p w:rsidR="0068332D" w:rsidRPr="009414AC" w:rsidRDefault="0068332D" w:rsidP="0068332D">
      <w:pPr>
        <w:jc w:val="both"/>
        <w:rPr>
          <w:lang w:val="en-GB"/>
        </w:rPr>
      </w:pPr>
      <w:r w:rsidRPr="009414AC">
        <w:rPr>
          <w:lang w:val="en-GB"/>
        </w:rPr>
        <w:t>ADSdB</w:t>
      </w:r>
      <w:r w:rsidRPr="009414AC">
        <w:rPr>
          <w:lang w:val="en-GB"/>
        </w:rPr>
        <w:tab/>
      </w:r>
      <w:r w:rsidRPr="009414AC">
        <w:rPr>
          <w:lang w:val="en-GB"/>
        </w:rPr>
        <w:tab/>
      </w:r>
      <w:r w:rsidRPr="009414AC">
        <w:rPr>
          <w:lang w:val="en-GB"/>
        </w:rPr>
        <w:tab/>
      </w:r>
      <w:r w:rsidRPr="009414AC">
        <w:rPr>
          <w:lang w:val="en-GB"/>
        </w:rPr>
        <w:tab/>
        <w:t xml:space="preserve">Federal Anti-Discrimination Agency </w:t>
      </w:r>
      <w:r w:rsidRPr="009414AC">
        <w:rPr>
          <w:lang w:val="en-GB"/>
        </w:rPr>
        <w:tab/>
      </w:r>
      <w:r w:rsidRPr="009414AC">
        <w:rPr>
          <w:lang w:val="en-GB"/>
        </w:rPr>
        <w:tab/>
      </w:r>
      <w:r w:rsidRPr="009414AC">
        <w:rPr>
          <w:lang w:val="en-GB"/>
        </w:rPr>
        <w:tab/>
      </w:r>
      <w:r w:rsidRPr="009414AC">
        <w:rPr>
          <w:lang w:val="en-GB"/>
        </w:rPr>
        <w:tab/>
      </w:r>
      <w:r w:rsidRPr="009414AC">
        <w:rPr>
          <w:lang w:val="en-GB"/>
        </w:rPr>
        <w:tab/>
      </w:r>
      <w:r w:rsidRPr="009414AC">
        <w:rPr>
          <w:lang w:val="en-GB"/>
        </w:rPr>
        <w:tab/>
      </w:r>
      <w:r w:rsidRPr="009414AC">
        <w:rPr>
          <w:lang w:val="en-GB"/>
        </w:rPr>
        <w:tab/>
      </w:r>
      <w:r w:rsidRPr="009414AC">
        <w:rPr>
          <w:lang w:val="en-GB"/>
        </w:rPr>
        <w:tab/>
        <w:t>/Antidiskriminierungsstelle des Bundes</w:t>
      </w:r>
    </w:p>
    <w:p w:rsidR="0068332D" w:rsidRPr="009414AC" w:rsidRDefault="00B878B7" w:rsidP="0068332D">
      <w:pPr>
        <w:jc w:val="both"/>
        <w:rPr>
          <w:lang w:val="en-GB"/>
        </w:rPr>
      </w:pPr>
      <w:r w:rsidRPr="009414AC">
        <w:rPr>
          <w:lang w:val="en-GB"/>
        </w:rPr>
        <w:t xml:space="preserve">AGG </w:t>
      </w:r>
      <w:r w:rsidRPr="009414AC">
        <w:rPr>
          <w:lang w:val="en-GB"/>
        </w:rPr>
        <w:tab/>
      </w:r>
      <w:r w:rsidRPr="009414AC">
        <w:rPr>
          <w:lang w:val="en-GB"/>
        </w:rPr>
        <w:tab/>
      </w:r>
      <w:r w:rsidRPr="009414AC">
        <w:rPr>
          <w:lang w:val="en-GB"/>
        </w:rPr>
        <w:tab/>
      </w:r>
      <w:r w:rsidRPr="009414AC">
        <w:rPr>
          <w:lang w:val="en-GB"/>
        </w:rPr>
        <w:tab/>
        <w:t>General Equal Treatment Act /</w:t>
      </w:r>
      <w:r w:rsidRPr="009414AC">
        <w:rPr>
          <w:lang w:val="en-GB"/>
        </w:rPr>
        <w:tab/>
      </w:r>
      <w:r w:rsidRPr="009414AC">
        <w:rPr>
          <w:lang w:val="en-GB"/>
        </w:rPr>
        <w:tab/>
      </w:r>
      <w:r w:rsidRPr="009414AC">
        <w:rPr>
          <w:lang w:val="en-GB"/>
        </w:rPr>
        <w:tab/>
      </w:r>
      <w:r w:rsidRPr="009414AC">
        <w:rPr>
          <w:lang w:val="en-GB"/>
        </w:rPr>
        <w:tab/>
      </w:r>
      <w:r w:rsidRPr="009414AC">
        <w:rPr>
          <w:lang w:val="en-GB"/>
        </w:rPr>
        <w:tab/>
      </w:r>
      <w:r w:rsidRPr="009414AC">
        <w:rPr>
          <w:lang w:val="en-GB"/>
        </w:rPr>
        <w:tab/>
      </w:r>
      <w:r w:rsidRPr="009414AC">
        <w:rPr>
          <w:lang w:val="en-GB"/>
        </w:rPr>
        <w:tab/>
      </w:r>
      <w:r w:rsidRPr="009414AC">
        <w:rPr>
          <w:lang w:val="en-GB"/>
        </w:rPr>
        <w:tab/>
      </w:r>
      <w:r w:rsidRPr="009414AC">
        <w:rPr>
          <w:lang w:val="en-GB"/>
        </w:rPr>
        <w:tab/>
        <w:t>(Allgemeines Gleichbehandlungsgesetz</w:t>
      </w:r>
    </w:p>
    <w:p w:rsidR="00B878B7" w:rsidRDefault="00B878B7" w:rsidP="0068332D">
      <w:pPr>
        <w:jc w:val="both"/>
        <w:rPr>
          <w:lang w:val="en-GB"/>
        </w:rPr>
      </w:pPr>
      <w:r w:rsidRPr="009414AC">
        <w:rPr>
          <w:lang w:val="en-GB"/>
        </w:rPr>
        <w:t>BAG</w:t>
      </w:r>
      <w:r w:rsidRPr="009414AC">
        <w:rPr>
          <w:lang w:val="en-GB"/>
        </w:rPr>
        <w:tab/>
      </w:r>
      <w:r w:rsidRPr="009414AC">
        <w:rPr>
          <w:lang w:val="en-GB"/>
        </w:rPr>
        <w:tab/>
      </w:r>
      <w:r w:rsidRPr="009414AC">
        <w:rPr>
          <w:lang w:val="en-GB"/>
        </w:rPr>
        <w:tab/>
      </w:r>
      <w:r w:rsidRPr="009414AC">
        <w:rPr>
          <w:lang w:val="en-GB"/>
        </w:rPr>
        <w:tab/>
        <w:t>Federal Labour Court / Bundesarbeitsgericht</w:t>
      </w:r>
    </w:p>
    <w:p w:rsidR="00833671" w:rsidRPr="009414AC" w:rsidRDefault="00833671" w:rsidP="00833671">
      <w:pPr>
        <w:rPr>
          <w:lang w:val="en-GB"/>
        </w:rPr>
      </w:pPr>
      <w:r>
        <w:rPr>
          <w:lang w:val="en-GB"/>
        </w:rPr>
        <w:t>BBG</w:t>
      </w:r>
      <w:r>
        <w:rPr>
          <w:lang w:val="en-GB"/>
        </w:rPr>
        <w:tab/>
      </w:r>
      <w:r>
        <w:rPr>
          <w:lang w:val="en-GB"/>
        </w:rPr>
        <w:tab/>
      </w:r>
      <w:r>
        <w:rPr>
          <w:lang w:val="en-GB"/>
        </w:rPr>
        <w:tab/>
      </w:r>
      <w:r>
        <w:rPr>
          <w:lang w:val="en-GB"/>
        </w:rPr>
        <w:tab/>
      </w:r>
      <w:r w:rsidRPr="009414AC">
        <w:rPr>
          <w:lang w:val="en-GB"/>
        </w:rPr>
        <w:t>Fed</w:t>
      </w:r>
      <w:r>
        <w:rPr>
          <w:lang w:val="en-GB"/>
        </w:rPr>
        <w:t>eral Civil Service Act /</w:t>
      </w:r>
      <w:r w:rsidRPr="00833671">
        <w:rPr>
          <w:lang w:val="en-GB"/>
        </w:rPr>
        <w:t>Bundesbeamtengesetz</w:t>
      </w:r>
      <w:r>
        <w:rPr>
          <w:lang w:val="en-GB"/>
        </w:rPr>
        <w:t xml:space="preserve"> </w:t>
      </w:r>
    </w:p>
    <w:p w:rsidR="00B878B7" w:rsidRPr="009414AC" w:rsidRDefault="00B878B7" w:rsidP="0068332D">
      <w:pPr>
        <w:jc w:val="both"/>
        <w:rPr>
          <w:lang w:val="en-GB"/>
        </w:rPr>
      </w:pPr>
      <w:r w:rsidRPr="009414AC">
        <w:rPr>
          <w:lang w:val="en-GB"/>
        </w:rPr>
        <w:t>BerwG</w:t>
      </w:r>
      <w:r w:rsidRPr="009414AC">
        <w:rPr>
          <w:lang w:val="en-GB"/>
        </w:rPr>
        <w:tab/>
      </w:r>
      <w:r w:rsidRPr="009414AC">
        <w:rPr>
          <w:lang w:val="en-GB"/>
        </w:rPr>
        <w:tab/>
      </w:r>
      <w:r w:rsidRPr="009414AC">
        <w:rPr>
          <w:lang w:val="en-GB"/>
        </w:rPr>
        <w:tab/>
      </w:r>
      <w:r w:rsidRPr="009414AC">
        <w:rPr>
          <w:lang w:val="en-GB"/>
        </w:rPr>
        <w:tab/>
        <w:t>Federal Administrative Court</w:t>
      </w:r>
    </w:p>
    <w:p w:rsidR="0068332D" w:rsidRPr="009414AC" w:rsidRDefault="0068332D" w:rsidP="0068332D">
      <w:pPr>
        <w:rPr>
          <w:lang w:val="en-GB"/>
        </w:rPr>
      </w:pPr>
      <w:r w:rsidRPr="009414AC">
        <w:rPr>
          <w:lang w:val="en-GB"/>
        </w:rPr>
        <w:t>BLV</w:t>
      </w:r>
      <w:r w:rsidRPr="009414AC">
        <w:rPr>
          <w:lang w:val="en-GB"/>
        </w:rPr>
        <w:tab/>
      </w:r>
      <w:r w:rsidRPr="009414AC">
        <w:rPr>
          <w:lang w:val="en-GB"/>
        </w:rPr>
        <w:tab/>
      </w:r>
      <w:r w:rsidRPr="009414AC">
        <w:rPr>
          <w:lang w:val="en-GB"/>
        </w:rPr>
        <w:tab/>
      </w:r>
      <w:r w:rsidRPr="009414AC">
        <w:rPr>
          <w:lang w:val="en-GB"/>
        </w:rPr>
        <w:tab/>
      </w:r>
      <w:r w:rsidRPr="009414AC">
        <w:rPr>
          <w:lang w:val="en-GB"/>
        </w:rPr>
        <w:tab/>
      </w:r>
      <w:r w:rsidR="006142EC" w:rsidRPr="009414AC">
        <w:rPr>
          <w:lang w:val="en-GB"/>
        </w:rPr>
        <w:t>Fe</w:t>
      </w:r>
      <w:r w:rsidR="006142EC">
        <w:rPr>
          <w:lang w:val="en-GB"/>
        </w:rPr>
        <w:t>deral Career Path Ordinance /</w:t>
      </w:r>
      <w:r w:rsidRPr="009414AC">
        <w:rPr>
          <w:lang w:val="en-GB"/>
        </w:rPr>
        <w:t xml:space="preserve">Bundeslaufbahnverordnung         </w:t>
      </w:r>
    </w:p>
    <w:p w:rsidR="00FF0187" w:rsidRPr="009414AC" w:rsidRDefault="00FF0187" w:rsidP="0068332D">
      <w:pPr>
        <w:rPr>
          <w:rFonts w:ascii="Arial" w:hAnsi="Arial" w:cs="Arial"/>
          <w:shd w:val="clear" w:color="auto" w:fill="FFFFFF"/>
          <w:lang w:val="en-GB"/>
        </w:rPr>
      </w:pPr>
      <w:r w:rsidRPr="009414AC">
        <w:rPr>
          <w:lang w:val="en-GB"/>
        </w:rPr>
        <w:t>BMI</w:t>
      </w:r>
      <w:r w:rsidRPr="009414AC">
        <w:rPr>
          <w:lang w:val="en-GB"/>
        </w:rPr>
        <w:tab/>
      </w:r>
      <w:r w:rsidRPr="009414AC">
        <w:rPr>
          <w:lang w:val="en-GB"/>
        </w:rPr>
        <w:tab/>
      </w:r>
      <w:r w:rsidRPr="009414AC">
        <w:rPr>
          <w:lang w:val="en-GB"/>
        </w:rPr>
        <w:tab/>
      </w:r>
      <w:r w:rsidRPr="009414AC">
        <w:rPr>
          <w:lang w:val="en-GB"/>
        </w:rPr>
        <w:tab/>
        <w:t>Federal Ministry of the Interior / Bundesministerium des I</w:t>
      </w:r>
      <w:r w:rsidRPr="009414AC">
        <w:rPr>
          <w:lang w:val="en-GB"/>
        </w:rPr>
        <w:tab/>
      </w:r>
      <w:r w:rsidRPr="009414AC">
        <w:rPr>
          <w:lang w:val="en-GB"/>
        </w:rPr>
        <w:tab/>
      </w:r>
      <w:r w:rsidRPr="009414AC">
        <w:rPr>
          <w:lang w:val="en-GB"/>
        </w:rPr>
        <w:tab/>
      </w:r>
      <w:r w:rsidRPr="009414AC">
        <w:rPr>
          <w:lang w:val="en-GB"/>
        </w:rPr>
        <w:tab/>
      </w:r>
      <w:r w:rsidRPr="009414AC">
        <w:rPr>
          <w:lang w:val="en-GB"/>
        </w:rPr>
        <w:tab/>
        <w:t>Inneren, für Bau und Heimat</w:t>
      </w:r>
    </w:p>
    <w:p w:rsidR="0068332D" w:rsidRPr="009414AC" w:rsidRDefault="0068332D" w:rsidP="0068332D">
      <w:pPr>
        <w:rPr>
          <w:lang w:val="en-GB"/>
        </w:rPr>
      </w:pPr>
      <w:r w:rsidRPr="009414AC">
        <w:rPr>
          <w:lang w:val="en-GB"/>
        </w:rPr>
        <w:t>BRL</w:t>
      </w:r>
      <w:r w:rsidRPr="009414AC">
        <w:rPr>
          <w:lang w:val="en-GB"/>
        </w:rPr>
        <w:tab/>
      </w:r>
      <w:r w:rsidRPr="009414AC">
        <w:rPr>
          <w:lang w:val="en-GB"/>
        </w:rPr>
        <w:tab/>
      </w:r>
      <w:r w:rsidRPr="009414AC">
        <w:rPr>
          <w:lang w:val="en-GB"/>
        </w:rPr>
        <w:tab/>
      </w:r>
      <w:r w:rsidRPr="009414AC">
        <w:rPr>
          <w:lang w:val="en-GB"/>
        </w:rPr>
        <w:tab/>
      </w:r>
      <w:r w:rsidRPr="009414AC">
        <w:rPr>
          <w:lang w:val="en-GB"/>
        </w:rPr>
        <w:tab/>
        <w:t xml:space="preserve">Guideline for the Evaluation of Civil Servants in the Portfolio </w:t>
      </w:r>
      <w:r w:rsidRPr="009414AC">
        <w:rPr>
          <w:lang w:val="en-GB"/>
        </w:rPr>
        <w:tab/>
      </w:r>
      <w:r w:rsidRPr="009414AC">
        <w:rPr>
          <w:lang w:val="en-GB"/>
        </w:rPr>
        <w:tab/>
      </w:r>
      <w:r w:rsidRPr="009414AC">
        <w:rPr>
          <w:lang w:val="en-GB"/>
        </w:rPr>
        <w:tab/>
      </w:r>
      <w:r w:rsidRPr="009414AC">
        <w:rPr>
          <w:lang w:val="en-GB"/>
        </w:rPr>
        <w:tab/>
      </w:r>
      <w:r w:rsidRPr="009414AC">
        <w:rPr>
          <w:lang w:val="en-GB"/>
        </w:rPr>
        <w:tab/>
        <w:t xml:space="preserve">of the Federal Ministry of the Interior (excluding the Federal </w:t>
      </w:r>
      <w:r w:rsidRPr="009414AC">
        <w:rPr>
          <w:lang w:val="en-GB"/>
        </w:rPr>
        <w:tab/>
      </w:r>
      <w:r w:rsidRPr="009414AC">
        <w:rPr>
          <w:lang w:val="en-GB"/>
        </w:rPr>
        <w:tab/>
      </w:r>
      <w:r w:rsidRPr="009414AC">
        <w:rPr>
          <w:lang w:val="en-GB"/>
        </w:rPr>
        <w:tab/>
      </w:r>
      <w:r w:rsidRPr="009414AC">
        <w:rPr>
          <w:lang w:val="en-GB"/>
        </w:rPr>
        <w:tab/>
      </w:r>
      <w:r w:rsidRPr="009414AC">
        <w:rPr>
          <w:lang w:val="en-GB"/>
        </w:rPr>
        <w:tab/>
        <w:t>Police) / Bewertungsrichtlinie</w:t>
      </w:r>
    </w:p>
    <w:p w:rsidR="0068332D" w:rsidRDefault="0068332D" w:rsidP="0068332D">
      <w:pPr>
        <w:jc w:val="both"/>
        <w:rPr>
          <w:lang w:val="en-GB"/>
        </w:rPr>
      </w:pPr>
      <w:r w:rsidRPr="009414AC">
        <w:rPr>
          <w:lang w:val="en-GB"/>
        </w:rPr>
        <w:t>BVerfG</w:t>
      </w:r>
      <w:r w:rsidRPr="009414AC">
        <w:rPr>
          <w:lang w:val="en-GB"/>
        </w:rPr>
        <w:tab/>
      </w:r>
      <w:r w:rsidRPr="009414AC">
        <w:rPr>
          <w:lang w:val="en-GB"/>
        </w:rPr>
        <w:tab/>
      </w:r>
      <w:r w:rsidRPr="009414AC">
        <w:rPr>
          <w:lang w:val="en-GB"/>
        </w:rPr>
        <w:tab/>
      </w:r>
      <w:r w:rsidRPr="009414AC">
        <w:rPr>
          <w:lang w:val="en-GB"/>
        </w:rPr>
        <w:tab/>
        <w:t>Federal Constitutional Court / Bundesverfassungsgericht</w:t>
      </w:r>
    </w:p>
    <w:p w:rsidR="001C29D0" w:rsidRDefault="001C29D0" w:rsidP="0068332D">
      <w:pPr>
        <w:jc w:val="both"/>
        <w:rPr>
          <w:lang w:val="en-GB"/>
        </w:rPr>
      </w:pPr>
      <w:r w:rsidRPr="00C94C3A">
        <w:rPr>
          <w:lang w:val="en-GB"/>
        </w:rPr>
        <w:t>CEADAW</w:t>
      </w:r>
      <w:r>
        <w:rPr>
          <w:lang w:val="en-GB"/>
        </w:rPr>
        <w:tab/>
      </w:r>
      <w:r>
        <w:rPr>
          <w:lang w:val="en-GB"/>
        </w:rPr>
        <w:tab/>
      </w:r>
      <w:r>
        <w:rPr>
          <w:lang w:val="en-GB"/>
        </w:rPr>
        <w:tab/>
      </w:r>
      <w:r>
        <w:rPr>
          <w:lang w:val="en-GB"/>
        </w:rPr>
        <w:tab/>
        <w:t xml:space="preserve">UN </w:t>
      </w:r>
      <w:r w:rsidRPr="00C94C3A">
        <w:rPr>
          <w:lang w:val="en-GB"/>
        </w:rPr>
        <w:t xml:space="preserve">Convention on the Elimination of all forms of </w:t>
      </w:r>
      <w:r>
        <w:rPr>
          <w:lang w:val="en-GB"/>
        </w:rPr>
        <w:t xml:space="preserve">                       </w:t>
      </w:r>
      <w:r>
        <w:rPr>
          <w:lang w:val="en-GB"/>
        </w:rPr>
        <w:tab/>
      </w:r>
      <w:r>
        <w:rPr>
          <w:lang w:val="en-GB"/>
        </w:rPr>
        <w:tab/>
      </w:r>
      <w:r>
        <w:rPr>
          <w:lang w:val="en-GB"/>
        </w:rPr>
        <w:tab/>
        <w:t xml:space="preserve">                             </w:t>
      </w:r>
      <w:r w:rsidRPr="00C94C3A">
        <w:rPr>
          <w:lang w:val="en-GB"/>
        </w:rPr>
        <w:t>Discrimination Against Woman</w:t>
      </w:r>
      <w:r w:rsidR="00EA4DA6">
        <w:rPr>
          <w:lang w:val="en-GB"/>
        </w:rPr>
        <w:t xml:space="preserve"> (1979)</w:t>
      </w:r>
      <w:r>
        <w:rPr>
          <w:lang w:val="en-GB"/>
        </w:rPr>
        <w:tab/>
      </w:r>
    </w:p>
    <w:p w:rsidR="006142EC" w:rsidRPr="009414AC" w:rsidRDefault="006142EC" w:rsidP="0068332D">
      <w:pPr>
        <w:jc w:val="both"/>
        <w:rPr>
          <w:lang w:val="en-GB"/>
        </w:rPr>
      </w:pPr>
      <w:r>
        <w:rPr>
          <w:lang w:val="en-GB"/>
        </w:rPr>
        <w:t>DB</w:t>
      </w:r>
      <w:r>
        <w:rPr>
          <w:lang w:val="en-GB"/>
        </w:rPr>
        <w:tab/>
      </w:r>
      <w:r>
        <w:rPr>
          <w:lang w:val="en-GB"/>
        </w:rPr>
        <w:tab/>
      </w:r>
      <w:r>
        <w:rPr>
          <w:lang w:val="en-GB"/>
        </w:rPr>
        <w:tab/>
      </w:r>
      <w:r>
        <w:rPr>
          <w:lang w:val="en-GB"/>
        </w:rPr>
        <w:tab/>
      </w:r>
      <w:r>
        <w:rPr>
          <w:lang w:val="en-GB"/>
        </w:rPr>
        <w:tab/>
        <w:t>German Parliament / Deutscher Bundestag</w:t>
      </w:r>
    </w:p>
    <w:p w:rsidR="00B878B7" w:rsidRPr="009414AC" w:rsidRDefault="00B878B7" w:rsidP="0068332D">
      <w:pPr>
        <w:jc w:val="both"/>
        <w:rPr>
          <w:lang w:val="en-GB"/>
        </w:rPr>
      </w:pPr>
      <w:r w:rsidRPr="009414AC">
        <w:rPr>
          <w:lang w:val="en-GB"/>
        </w:rPr>
        <w:t>DM</w:t>
      </w:r>
      <w:r w:rsidRPr="009414AC">
        <w:rPr>
          <w:lang w:val="en-GB"/>
        </w:rPr>
        <w:tab/>
      </w:r>
      <w:r w:rsidRPr="009414AC">
        <w:rPr>
          <w:lang w:val="en-GB"/>
        </w:rPr>
        <w:tab/>
      </w:r>
      <w:r w:rsidRPr="009414AC">
        <w:rPr>
          <w:lang w:val="en-GB"/>
        </w:rPr>
        <w:tab/>
      </w:r>
      <w:r w:rsidRPr="009414AC">
        <w:rPr>
          <w:lang w:val="en-GB"/>
        </w:rPr>
        <w:tab/>
      </w:r>
      <w:r w:rsidRPr="009414AC">
        <w:rPr>
          <w:lang w:val="en-GB"/>
        </w:rPr>
        <w:tab/>
        <w:t>Diversity Management</w:t>
      </w:r>
    </w:p>
    <w:p w:rsidR="00FF0187" w:rsidRPr="009414AC" w:rsidRDefault="00FF0187" w:rsidP="00FF0187">
      <w:pPr>
        <w:jc w:val="both"/>
        <w:rPr>
          <w:lang w:val="en-GB"/>
        </w:rPr>
      </w:pPr>
      <w:r w:rsidRPr="009414AC">
        <w:rPr>
          <w:lang w:val="en-GB"/>
        </w:rPr>
        <w:t>ECtHR</w:t>
      </w:r>
      <w:r w:rsidRPr="009414AC">
        <w:rPr>
          <w:lang w:val="en-GB"/>
        </w:rPr>
        <w:tab/>
      </w:r>
      <w:r w:rsidRPr="009414AC">
        <w:rPr>
          <w:lang w:val="en-GB"/>
        </w:rPr>
        <w:tab/>
      </w:r>
      <w:r w:rsidRPr="009414AC">
        <w:rPr>
          <w:lang w:val="en-GB"/>
        </w:rPr>
        <w:tab/>
      </w:r>
      <w:r w:rsidRPr="009414AC">
        <w:rPr>
          <w:lang w:val="en-GB"/>
        </w:rPr>
        <w:tab/>
        <w:t>European Court of Human Rights</w:t>
      </w:r>
    </w:p>
    <w:p w:rsidR="00B878B7" w:rsidRDefault="00B878B7" w:rsidP="0068332D">
      <w:pPr>
        <w:jc w:val="both"/>
        <w:rPr>
          <w:lang w:val="en-GB"/>
        </w:rPr>
      </w:pPr>
      <w:r w:rsidRPr="009414AC">
        <w:rPr>
          <w:lang w:val="en-GB"/>
        </w:rPr>
        <w:t>ECHR</w:t>
      </w:r>
      <w:r w:rsidRPr="009414AC">
        <w:rPr>
          <w:lang w:val="en-GB"/>
        </w:rPr>
        <w:tab/>
      </w:r>
      <w:r w:rsidRPr="009414AC">
        <w:rPr>
          <w:lang w:val="en-GB"/>
        </w:rPr>
        <w:tab/>
      </w:r>
      <w:r w:rsidRPr="009414AC">
        <w:rPr>
          <w:lang w:val="en-GB"/>
        </w:rPr>
        <w:tab/>
      </w:r>
      <w:r w:rsidRPr="009414AC">
        <w:rPr>
          <w:lang w:val="en-GB"/>
        </w:rPr>
        <w:tab/>
        <w:t>European Convention on Human Rights</w:t>
      </w:r>
    </w:p>
    <w:p w:rsidR="00B543A3" w:rsidRPr="009414AC" w:rsidRDefault="00B543A3" w:rsidP="0068332D">
      <w:pPr>
        <w:jc w:val="both"/>
        <w:rPr>
          <w:lang w:val="en-GB"/>
        </w:rPr>
      </w:pPr>
      <w:r>
        <w:rPr>
          <w:lang w:val="en-GB"/>
        </w:rPr>
        <w:t>EHRC</w:t>
      </w:r>
      <w:r>
        <w:rPr>
          <w:lang w:val="en-GB"/>
        </w:rPr>
        <w:tab/>
      </w:r>
      <w:r>
        <w:rPr>
          <w:lang w:val="en-GB"/>
        </w:rPr>
        <w:tab/>
      </w:r>
      <w:r>
        <w:rPr>
          <w:lang w:val="en-GB"/>
        </w:rPr>
        <w:tab/>
      </w:r>
      <w:r>
        <w:rPr>
          <w:lang w:val="en-GB"/>
        </w:rPr>
        <w:tab/>
      </w:r>
      <w:r w:rsidRPr="009414AC">
        <w:rPr>
          <w:lang w:val="en-GB"/>
        </w:rPr>
        <w:t>Equaliti</w:t>
      </w:r>
      <w:r>
        <w:rPr>
          <w:lang w:val="en-GB"/>
        </w:rPr>
        <w:t xml:space="preserve">es and Human Rights Commission </w:t>
      </w:r>
    </w:p>
    <w:p w:rsidR="00B878B7" w:rsidRPr="009414AC" w:rsidRDefault="00B878B7" w:rsidP="0068332D">
      <w:pPr>
        <w:jc w:val="both"/>
        <w:rPr>
          <w:lang w:val="en-GB"/>
        </w:rPr>
      </w:pPr>
      <w:r w:rsidRPr="009414AC">
        <w:rPr>
          <w:lang w:val="en-GB"/>
        </w:rPr>
        <w:t>EU</w:t>
      </w:r>
      <w:r w:rsidRPr="009414AC">
        <w:rPr>
          <w:lang w:val="en-GB"/>
        </w:rPr>
        <w:tab/>
      </w:r>
      <w:r w:rsidRPr="009414AC">
        <w:rPr>
          <w:lang w:val="en-GB"/>
        </w:rPr>
        <w:tab/>
      </w:r>
      <w:r w:rsidRPr="009414AC">
        <w:rPr>
          <w:lang w:val="en-GB"/>
        </w:rPr>
        <w:tab/>
      </w:r>
      <w:r w:rsidRPr="009414AC">
        <w:rPr>
          <w:lang w:val="en-GB"/>
        </w:rPr>
        <w:tab/>
      </w:r>
      <w:r w:rsidRPr="009414AC">
        <w:rPr>
          <w:lang w:val="en-GB"/>
        </w:rPr>
        <w:tab/>
        <w:t>European Union</w:t>
      </w:r>
    </w:p>
    <w:p w:rsidR="00B878B7" w:rsidRDefault="00B878B7" w:rsidP="0068332D">
      <w:pPr>
        <w:jc w:val="both"/>
        <w:rPr>
          <w:lang w:val="en-GB"/>
        </w:rPr>
      </w:pPr>
      <w:r w:rsidRPr="009414AC">
        <w:rPr>
          <w:lang w:val="en-GB"/>
        </w:rPr>
        <w:t>FA</w:t>
      </w:r>
      <w:r w:rsidRPr="009414AC">
        <w:rPr>
          <w:lang w:val="en-GB"/>
        </w:rPr>
        <w:tab/>
      </w:r>
      <w:r w:rsidRPr="009414AC">
        <w:rPr>
          <w:lang w:val="en-GB"/>
        </w:rPr>
        <w:tab/>
      </w:r>
      <w:r w:rsidRPr="009414AC">
        <w:rPr>
          <w:lang w:val="en-GB"/>
        </w:rPr>
        <w:tab/>
      </w:r>
      <w:r w:rsidRPr="009414AC">
        <w:rPr>
          <w:lang w:val="en-GB"/>
        </w:rPr>
        <w:tab/>
      </w:r>
      <w:r w:rsidRPr="009414AC">
        <w:rPr>
          <w:lang w:val="en-GB"/>
        </w:rPr>
        <w:tab/>
        <w:t>Federal Administration</w:t>
      </w:r>
    </w:p>
    <w:p w:rsidR="00084130" w:rsidRDefault="00084130" w:rsidP="0068332D">
      <w:pPr>
        <w:jc w:val="both"/>
        <w:rPr>
          <w:lang w:val="en-GB"/>
        </w:rPr>
      </w:pPr>
      <w:r>
        <w:rPr>
          <w:lang w:val="en-GB"/>
        </w:rPr>
        <w:t>FGCMRI</w:t>
      </w:r>
      <w:r>
        <w:rPr>
          <w:lang w:val="en-GB"/>
        </w:rPr>
        <w:tab/>
      </w:r>
      <w:r>
        <w:rPr>
          <w:lang w:val="en-GB"/>
        </w:rPr>
        <w:tab/>
      </w:r>
      <w:r>
        <w:rPr>
          <w:lang w:val="en-GB"/>
        </w:rPr>
        <w:tab/>
      </w:r>
      <w:r>
        <w:rPr>
          <w:lang w:val="en-GB"/>
        </w:rPr>
        <w:tab/>
      </w:r>
      <w:r w:rsidRPr="009414AC">
        <w:rPr>
          <w:lang w:val="en-GB"/>
        </w:rPr>
        <w:t xml:space="preserve">Federal Government Commissioner for Migration, Refugees </w:t>
      </w:r>
      <w:r>
        <w:rPr>
          <w:lang w:val="en-GB"/>
        </w:rPr>
        <w:tab/>
      </w:r>
      <w:r>
        <w:rPr>
          <w:lang w:val="en-GB"/>
        </w:rPr>
        <w:tab/>
      </w:r>
      <w:r>
        <w:rPr>
          <w:lang w:val="en-GB"/>
        </w:rPr>
        <w:tab/>
      </w:r>
      <w:r>
        <w:rPr>
          <w:lang w:val="en-GB"/>
        </w:rPr>
        <w:tab/>
      </w:r>
      <w:r>
        <w:rPr>
          <w:lang w:val="en-GB"/>
        </w:rPr>
        <w:tab/>
      </w:r>
      <w:r w:rsidRPr="009414AC">
        <w:rPr>
          <w:lang w:val="en-GB"/>
        </w:rPr>
        <w:t>and Integration</w:t>
      </w:r>
      <w:r>
        <w:rPr>
          <w:lang w:val="en-GB"/>
        </w:rPr>
        <w:t xml:space="preserve"> </w:t>
      </w:r>
    </w:p>
    <w:p w:rsidR="00084130" w:rsidRPr="009414AC" w:rsidRDefault="00084130" w:rsidP="0068332D">
      <w:pPr>
        <w:jc w:val="both"/>
        <w:rPr>
          <w:lang w:val="en-GB"/>
        </w:rPr>
      </w:pPr>
      <w:r>
        <w:rPr>
          <w:lang w:val="en-GB"/>
        </w:rPr>
        <w:t>FIPR</w:t>
      </w:r>
      <w:r>
        <w:rPr>
          <w:lang w:val="en-GB"/>
        </w:rPr>
        <w:tab/>
      </w:r>
      <w:r>
        <w:rPr>
          <w:lang w:val="en-GB"/>
        </w:rPr>
        <w:tab/>
      </w:r>
      <w:r>
        <w:rPr>
          <w:lang w:val="en-GB"/>
        </w:rPr>
        <w:tab/>
      </w:r>
      <w:r>
        <w:rPr>
          <w:lang w:val="en-GB"/>
        </w:rPr>
        <w:tab/>
        <w:t xml:space="preserve">Federal Institute for Population Research /Bundesinstitut für </w:t>
      </w:r>
      <w:r>
        <w:rPr>
          <w:lang w:val="en-GB"/>
        </w:rPr>
        <w:tab/>
      </w:r>
      <w:r>
        <w:rPr>
          <w:lang w:val="en-GB"/>
        </w:rPr>
        <w:tab/>
      </w:r>
      <w:r>
        <w:rPr>
          <w:lang w:val="en-GB"/>
        </w:rPr>
        <w:tab/>
      </w:r>
      <w:r>
        <w:rPr>
          <w:lang w:val="en-GB"/>
        </w:rPr>
        <w:tab/>
      </w:r>
      <w:r>
        <w:rPr>
          <w:lang w:val="en-GB"/>
        </w:rPr>
        <w:tab/>
        <w:t xml:space="preserve">Bevölkerungsforschung </w:t>
      </w:r>
    </w:p>
    <w:p w:rsidR="00B878B7" w:rsidRPr="009414AC" w:rsidRDefault="00B878B7" w:rsidP="0068332D">
      <w:pPr>
        <w:jc w:val="both"/>
        <w:rPr>
          <w:lang w:val="en-GB"/>
        </w:rPr>
      </w:pPr>
      <w:r w:rsidRPr="009414AC">
        <w:rPr>
          <w:lang w:val="en-GB"/>
        </w:rPr>
        <w:t>FRG</w:t>
      </w:r>
      <w:r w:rsidRPr="009414AC">
        <w:rPr>
          <w:lang w:val="en-GB"/>
        </w:rPr>
        <w:tab/>
      </w:r>
      <w:r w:rsidRPr="009414AC">
        <w:rPr>
          <w:lang w:val="en-GB"/>
        </w:rPr>
        <w:tab/>
      </w:r>
      <w:r w:rsidRPr="009414AC">
        <w:rPr>
          <w:lang w:val="en-GB"/>
        </w:rPr>
        <w:tab/>
      </w:r>
      <w:r w:rsidRPr="009414AC">
        <w:rPr>
          <w:lang w:val="en-GB"/>
        </w:rPr>
        <w:tab/>
        <w:t xml:space="preserve">Federal Republic of Germany </w:t>
      </w:r>
    </w:p>
    <w:p w:rsidR="00B878B7" w:rsidRDefault="00B878B7" w:rsidP="0068332D">
      <w:pPr>
        <w:jc w:val="both"/>
        <w:rPr>
          <w:lang w:val="en-GB"/>
        </w:rPr>
      </w:pPr>
      <w:r w:rsidRPr="009414AC">
        <w:rPr>
          <w:lang w:val="en-GB"/>
        </w:rPr>
        <w:t>GG</w:t>
      </w:r>
      <w:r w:rsidRPr="009414AC">
        <w:rPr>
          <w:lang w:val="en-GB"/>
        </w:rPr>
        <w:tab/>
      </w:r>
      <w:r w:rsidRPr="009414AC">
        <w:rPr>
          <w:lang w:val="en-GB"/>
        </w:rPr>
        <w:tab/>
      </w:r>
      <w:r w:rsidRPr="009414AC">
        <w:rPr>
          <w:lang w:val="en-GB"/>
        </w:rPr>
        <w:tab/>
      </w:r>
      <w:r w:rsidRPr="009414AC">
        <w:rPr>
          <w:lang w:val="en-GB"/>
        </w:rPr>
        <w:tab/>
      </w:r>
      <w:r w:rsidRPr="009414AC">
        <w:rPr>
          <w:lang w:val="en-GB"/>
        </w:rPr>
        <w:tab/>
        <w:t>Basic Law (German Constitution) / Grundgesetz</w:t>
      </w:r>
    </w:p>
    <w:p w:rsidR="00566E0C" w:rsidRDefault="00566E0C" w:rsidP="0068332D">
      <w:pPr>
        <w:jc w:val="both"/>
        <w:rPr>
          <w:lang w:val="en-GB"/>
        </w:rPr>
      </w:pPr>
      <w:r w:rsidRPr="009414AC">
        <w:rPr>
          <w:lang w:val="en-GB"/>
        </w:rPr>
        <w:t>H</w:t>
      </w:r>
      <w:r>
        <w:rPr>
          <w:lang w:val="en-GB"/>
        </w:rPr>
        <w:t>RM</w:t>
      </w:r>
      <w:r>
        <w:rPr>
          <w:lang w:val="en-GB"/>
        </w:rPr>
        <w:tab/>
      </w:r>
      <w:r>
        <w:rPr>
          <w:lang w:val="en-GB"/>
        </w:rPr>
        <w:tab/>
      </w:r>
      <w:r>
        <w:rPr>
          <w:lang w:val="en-GB"/>
        </w:rPr>
        <w:tab/>
      </w:r>
      <w:r>
        <w:rPr>
          <w:lang w:val="en-GB"/>
        </w:rPr>
        <w:tab/>
        <w:t>Human Resource Management</w:t>
      </w:r>
    </w:p>
    <w:p w:rsidR="00566E0C" w:rsidRPr="009414AC" w:rsidRDefault="00566E0C" w:rsidP="0068332D">
      <w:pPr>
        <w:jc w:val="both"/>
        <w:rPr>
          <w:lang w:val="en-GB"/>
        </w:rPr>
      </w:pPr>
      <w:r>
        <w:rPr>
          <w:lang w:val="en-GB"/>
        </w:rPr>
        <w:t>OECD</w:t>
      </w:r>
      <w:r>
        <w:rPr>
          <w:lang w:val="en-GB"/>
        </w:rPr>
        <w:tab/>
      </w:r>
      <w:r>
        <w:rPr>
          <w:lang w:val="en-GB"/>
        </w:rPr>
        <w:tab/>
      </w:r>
      <w:r>
        <w:rPr>
          <w:lang w:val="en-GB"/>
        </w:rPr>
        <w:tab/>
      </w:r>
      <w:r>
        <w:rPr>
          <w:lang w:val="en-GB"/>
        </w:rPr>
        <w:tab/>
      </w:r>
      <w:r w:rsidRPr="00566E0C">
        <w:rPr>
          <w:lang w:val="en-GB"/>
        </w:rPr>
        <w:t>Organisation for Economic Co-operation and Development </w:t>
      </w:r>
    </w:p>
    <w:p w:rsidR="001C29D0" w:rsidRDefault="001C29D0" w:rsidP="0068332D">
      <w:pPr>
        <w:jc w:val="both"/>
        <w:rPr>
          <w:lang w:val="en-GB"/>
        </w:rPr>
      </w:pPr>
      <w:r w:rsidRPr="00C94C3A">
        <w:rPr>
          <w:lang w:val="en-GB"/>
        </w:rPr>
        <w:t>ICERD</w:t>
      </w:r>
      <w:r>
        <w:rPr>
          <w:lang w:val="en-GB"/>
        </w:rPr>
        <w:tab/>
      </w:r>
      <w:r>
        <w:rPr>
          <w:lang w:val="en-GB"/>
        </w:rPr>
        <w:tab/>
      </w:r>
      <w:r>
        <w:rPr>
          <w:lang w:val="en-GB"/>
        </w:rPr>
        <w:tab/>
      </w:r>
      <w:r>
        <w:rPr>
          <w:lang w:val="en-GB"/>
        </w:rPr>
        <w:tab/>
      </w:r>
      <w:r w:rsidRPr="00C94C3A">
        <w:rPr>
          <w:lang w:val="en-GB"/>
        </w:rPr>
        <w:t xml:space="preserve">UN Convention on the Elimination of all forms of Race </w:t>
      </w:r>
      <w:r>
        <w:rPr>
          <w:lang w:val="en-GB"/>
        </w:rPr>
        <w:tab/>
      </w:r>
      <w:r>
        <w:rPr>
          <w:lang w:val="en-GB"/>
        </w:rPr>
        <w:tab/>
      </w:r>
      <w:r>
        <w:rPr>
          <w:lang w:val="en-GB"/>
        </w:rPr>
        <w:tab/>
      </w:r>
      <w:r>
        <w:rPr>
          <w:lang w:val="en-GB"/>
        </w:rPr>
        <w:tab/>
      </w:r>
      <w:r>
        <w:rPr>
          <w:lang w:val="en-GB"/>
        </w:rPr>
        <w:tab/>
      </w:r>
      <w:r>
        <w:rPr>
          <w:lang w:val="en-GB"/>
        </w:rPr>
        <w:tab/>
      </w:r>
      <w:r w:rsidRPr="00C94C3A">
        <w:rPr>
          <w:lang w:val="en-GB"/>
        </w:rPr>
        <w:t>discrimination</w:t>
      </w:r>
      <w:r w:rsidR="00EA4DA6">
        <w:rPr>
          <w:lang w:val="en-GB"/>
        </w:rPr>
        <w:t xml:space="preserve"> (1966)</w:t>
      </w:r>
    </w:p>
    <w:p w:rsidR="00B878B7" w:rsidRPr="009414AC" w:rsidRDefault="00B878B7" w:rsidP="0068332D">
      <w:pPr>
        <w:jc w:val="both"/>
        <w:rPr>
          <w:lang w:val="en-GB"/>
        </w:rPr>
      </w:pPr>
      <w:r w:rsidRPr="009414AC">
        <w:rPr>
          <w:lang w:val="en-GB"/>
        </w:rPr>
        <w:t>TEU</w:t>
      </w:r>
      <w:r w:rsidRPr="009414AC">
        <w:rPr>
          <w:lang w:val="en-GB"/>
        </w:rPr>
        <w:tab/>
      </w:r>
      <w:r w:rsidRPr="009414AC">
        <w:rPr>
          <w:lang w:val="en-GB"/>
        </w:rPr>
        <w:tab/>
      </w:r>
      <w:r w:rsidRPr="009414AC">
        <w:rPr>
          <w:lang w:val="en-GB"/>
        </w:rPr>
        <w:tab/>
      </w:r>
      <w:r w:rsidRPr="009414AC">
        <w:rPr>
          <w:lang w:val="en-GB"/>
        </w:rPr>
        <w:tab/>
        <w:t>Treaty on European Union</w:t>
      </w:r>
    </w:p>
    <w:p w:rsidR="00B878B7" w:rsidRPr="009414AC" w:rsidRDefault="00B878B7" w:rsidP="0068332D">
      <w:pPr>
        <w:ind w:firstLine="357"/>
        <w:jc w:val="both"/>
        <w:rPr>
          <w:lang w:val="en-GB"/>
        </w:rPr>
      </w:pPr>
      <w:r w:rsidRPr="009414AC">
        <w:rPr>
          <w:lang w:val="en-GB"/>
        </w:rPr>
        <w:t>TFEU</w:t>
      </w:r>
      <w:r w:rsidRPr="009414AC">
        <w:rPr>
          <w:lang w:val="en-GB"/>
        </w:rPr>
        <w:tab/>
      </w:r>
      <w:r w:rsidRPr="009414AC">
        <w:rPr>
          <w:lang w:val="en-GB"/>
        </w:rPr>
        <w:tab/>
      </w:r>
      <w:r w:rsidRPr="009414AC">
        <w:rPr>
          <w:lang w:val="en-GB"/>
        </w:rPr>
        <w:tab/>
      </w:r>
      <w:r w:rsidRPr="009414AC">
        <w:rPr>
          <w:lang w:val="en-GB"/>
        </w:rPr>
        <w:tab/>
        <w:t>Treaty on the Functioning of the European Union</w:t>
      </w:r>
    </w:p>
    <w:p w:rsidR="00B878B7" w:rsidRPr="009414AC" w:rsidRDefault="00B878B7" w:rsidP="0068332D">
      <w:pPr>
        <w:ind w:firstLine="357"/>
        <w:jc w:val="both"/>
        <w:rPr>
          <w:lang w:val="en-GB"/>
        </w:rPr>
      </w:pPr>
      <w:r w:rsidRPr="009414AC">
        <w:rPr>
          <w:lang w:val="en-GB"/>
        </w:rPr>
        <w:t>UN</w:t>
      </w:r>
      <w:r w:rsidRPr="009414AC">
        <w:rPr>
          <w:lang w:val="en-GB"/>
        </w:rPr>
        <w:tab/>
      </w:r>
      <w:r w:rsidRPr="009414AC">
        <w:rPr>
          <w:lang w:val="en-GB"/>
        </w:rPr>
        <w:tab/>
      </w:r>
      <w:r w:rsidRPr="009414AC">
        <w:rPr>
          <w:lang w:val="en-GB"/>
        </w:rPr>
        <w:tab/>
      </w:r>
      <w:r w:rsidRPr="009414AC">
        <w:rPr>
          <w:lang w:val="en-GB"/>
        </w:rPr>
        <w:tab/>
      </w:r>
      <w:r w:rsidRPr="009414AC">
        <w:rPr>
          <w:lang w:val="en-GB"/>
        </w:rPr>
        <w:tab/>
        <w:t>United Nations</w:t>
      </w:r>
    </w:p>
    <w:p w:rsidR="00B878B7" w:rsidRPr="009414AC" w:rsidRDefault="00B878B7" w:rsidP="0068332D">
      <w:pPr>
        <w:jc w:val="both"/>
        <w:rPr>
          <w:lang w:val="en-GB"/>
        </w:rPr>
      </w:pPr>
    </w:p>
    <w:p w:rsidR="002D1399" w:rsidRPr="009414AC" w:rsidRDefault="002D1399" w:rsidP="0068332D">
      <w:pPr>
        <w:jc w:val="both"/>
        <w:rPr>
          <w:b/>
          <w:lang w:val="en-GB"/>
        </w:rPr>
      </w:pPr>
    </w:p>
    <w:p w:rsidR="002D1399" w:rsidRPr="009414AC" w:rsidRDefault="002D1399" w:rsidP="0068332D">
      <w:pPr>
        <w:jc w:val="both"/>
        <w:rPr>
          <w:b/>
          <w:lang w:val="en-GB"/>
        </w:rPr>
      </w:pPr>
    </w:p>
    <w:p w:rsidR="002D1399" w:rsidRPr="009414AC" w:rsidRDefault="002D1399" w:rsidP="0068332D">
      <w:pPr>
        <w:jc w:val="both"/>
        <w:rPr>
          <w:b/>
          <w:lang w:val="en-GB"/>
        </w:rPr>
      </w:pPr>
    </w:p>
    <w:p w:rsidR="002D1399" w:rsidRPr="009414AC" w:rsidRDefault="002D1399" w:rsidP="0068332D">
      <w:pPr>
        <w:jc w:val="both"/>
        <w:rPr>
          <w:b/>
          <w:lang w:val="en-GB"/>
        </w:rPr>
      </w:pPr>
    </w:p>
    <w:p w:rsidR="002D1399" w:rsidRPr="009414AC" w:rsidRDefault="002D1399" w:rsidP="0068332D">
      <w:pPr>
        <w:jc w:val="both"/>
        <w:rPr>
          <w:b/>
          <w:lang w:val="en-GB"/>
        </w:rPr>
      </w:pPr>
    </w:p>
    <w:p w:rsidR="002D1399" w:rsidRPr="009414AC" w:rsidRDefault="002D1399" w:rsidP="0068332D">
      <w:pPr>
        <w:jc w:val="both"/>
        <w:rPr>
          <w:b/>
          <w:lang w:val="en-GB"/>
        </w:rPr>
      </w:pPr>
    </w:p>
    <w:p w:rsidR="002D1399" w:rsidRPr="009414AC" w:rsidRDefault="002D1399" w:rsidP="0068332D">
      <w:pPr>
        <w:jc w:val="both"/>
        <w:rPr>
          <w:b/>
          <w:lang w:val="en-GB"/>
        </w:rPr>
      </w:pPr>
    </w:p>
    <w:p w:rsidR="002D1399" w:rsidRPr="009414AC" w:rsidRDefault="002D1399" w:rsidP="0068332D">
      <w:pPr>
        <w:jc w:val="both"/>
        <w:rPr>
          <w:b/>
          <w:lang w:val="en-GB"/>
        </w:rPr>
      </w:pPr>
    </w:p>
    <w:p w:rsidR="002D1399" w:rsidRPr="009414AC" w:rsidRDefault="002D1399" w:rsidP="0068332D">
      <w:pPr>
        <w:jc w:val="both"/>
        <w:rPr>
          <w:b/>
          <w:lang w:val="en-GB"/>
        </w:rPr>
      </w:pPr>
    </w:p>
    <w:p w:rsidR="002D1399" w:rsidRPr="009414AC" w:rsidRDefault="002D1399" w:rsidP="0068332D">
      <w:pPr>
        <w:jc w:val="both"/>
        <w:rPr>
          <w:b/>
          <w:lang w:val="en-GB"/>
        </w:rPr>
      </w:pPr>
    </w:p>
    <w:p w:rsidR="002D1399" w:rsidRPr="009414AC" w:rsidRDefault="002D1399" w:rsidP="0068332D">
      <w:pPr>
        <w:jc w:val="both"/>
        <w:rPr>
          <w:b/>
          <w:lang w:val="en-GB"/>
        </w:rPr>
      </w:pPr>
      <w:r w:rsidRPr="009414AC">
        <w:rPr>
          <w:b/>
          <w:lang w:val="en-GB"/>
        </w:rPr>
        <w:lastRenderedPageBreak/>
        <w:t>List of Figures</w:t>
      </w:r>
      <w:r w:rsidR="008F6863" w:rsidRPr="009414AC">
        <w:rPr>
          <w:b/>
          <w:lang w:val="en-GB"/>
        </w:rPr>
        <w:t xml:space="preserve"> and Tables</w:t>
      </w:r>
    </w:p>
    <w:p w:rsidR="002D1399" w:rsidRPr="009414AC" w:rsidRDefault="002D1399" w:rsidP="0068332D">
      <w:pPr>
        <w:jc w:val="both"/>
        <w:rPr>
          <w:b/>
          <w:lang w:val="en-GB"/>
        </w:rPr>
      </w:pPr>
    </w:p>
    <w:p w:rsidR="002D1399" w:rsidRPr="009414AC" w:rsidRDefault="00BE0088" w:rsidP="0068332D">
      <w:pPr>
        <w:jc w:val="both"/>
        <w:rPr>
          <w:lang w:val="en-GB"/>
        </w:rPr>
      </w:pPr>
      <w:r w:rsidRPr="009414AC">
        <w:rPr>
          <w:lang w:val="en-GB"/>
        </w:rPr>
        <w:t>Figure 1:  Employees with a migration background in</w:t>
      </w:r>
      <w:r w:rsidR="008700EE">
        <w:rPr>
          <w:lang w:val="en-GB"/>
        </w:rPr>
        <w:t xml:space="preserve"> the Federal Administration</w:t>
      </w:r>
      <w:r w:rsidR="008700EE">
        <w:rPr>
          <w:lang w:val="en-GB"/>
        </w:rPr>
        <w:tab/>
        <w:t>.</w:t>
      </w:r>
      <w:r w:rsidR="008700EE">
        <w:rPr>
          <w:lang w:val="en-GB"/>
        </w:rPr>
        <w:tab/>
        <w:t xml:space="preserve"> 17</w:t>
      </w:r>
    </w:p>
    <w:p w:rsidR="00BE0088" w:rsidRPr="009414AC" w:rsidRDefault="00BE0088" w:rsidP="0068332D">
      <w:pPr>
        <w:jc w:val="both"/>
        <w:rPr>
          <w:lang w:val="en-GB"/>
        </w:rPr>
      </w:pPr>
    </w:p>
    <w:p w:rsidR="00BE0088" w:rsidRPr="009414AC" w:rsidRDefault="00BE0088" w:rsidP="0068332D">
      <w:pPr>
        <w:jc w:val="both"/>
        <w:rPr>
          <w:lang w:val="en-GB"/>
        </w:rPr>
      </w:pPr>
      <w:r w:rsidRPr="009414AC">
        <w:rPr>
          <w:lang w:val="en-GB"/>
        </w:rPr>
        <w:t>Figure 2:  Access to the Ge</w:t>
      </w:r>
      <w:r w:rsidR="008700EE">
        <w:rPr>
          <w:lang w:val="en-GB"/>
        </w:rPr>
        <w:t>rman Public Service</w:t>
      </w:r>
      <w:r w:rsidR="008700EE">
        <w:rPr>
          <w:lang w:val="en-GB"/>
        </w:rPr>
        <w:tab/>
        <w:t>.</w:t>
      </w:r>
      <w:r w:rsidR="008700EE">
        <w:rPr>
          <w:lang w:val="en-GB"/>
        </w:rPr>
        <w:tab/>
        <w:t>.</w:t>
      </w:r>
      <w:r w:rsidR="008700EE">
        <w:rPr>
          <w:lang w:val="en-GB"/>
        </w:rPr>
        <w:tab/>
        <w:t>.</w:t>
      </w:r>
      <w:r w:rsidR="008700EE">
        <w:rPr>
          <w:lang w:val="en-GB"/>
        </w:rPr>
        <w:tab/>
        <w:t>.</w:t>
      </w:r>
      <w:r w:rsidR="008700EE">
        <w:rPr>
          <w:lang w:val="en-GB"/>
        </w:rPr>
        <w:tab/>
        <w:t>.</w:t>
      </w:r>
      <w:r w:rsidR="008700EE">
        <w:rPr>
          <w:lang w:val="en-GB"/>
        </w:rPr>
        <w:tab/>
        <w:t xml:space="preserve"> 19</w:t>
      </w:r>
    </w:p>
    <w:p w:rsidR="00BE0088" w:rsidRPr="009414AC" w:rsidRDefault="00BE0088" w:rsidP="0068332D">
      <w:pPr>
        <w:jc w:val="both"/>
        <w:rPr>
          <w:lang w:val="en-GB"/>
        </w:rPr>
      </w:pPr>
    </w:p>
    <w:p w:rsidR="00BE0088" w:rsidRPr="009414AC" w:rsidRDefault="00BE0088" w:rsidP="0068332D">
      <w:pPr>
        <w:jc w:val="both"/>
        <w:rPr>
          <w:lang w:val="en-GB"/>
        </w:rPr>
      </w:pPr>
      <w:r w:rsidRPr="009414AC">
        <w:rPr>
          <w:lang w:val="en-GB"/>
        </w:rPr>
        <w:t xml:space="preserve">Figure 3:  Affiliation to the career groups considering the migration background </w:t>
      </w:r>
    </w:p>
    <w:p w:rsidR="00BE0088" w:rsidRPr="009414AC" w:rsidRDefault="00BE0088" w:rsidP="0068332D">
      <w:pPr>
        <w:jc w:val="both"/>
        <w:rPr>
          <w:lang w:val="en-GB"/>
        </w:rPr>
      </w:pPr>
      <w:r w:rsidRPr="009414AC">
        <w:rPr>
          <w:lang w:val="en-GB"/>
        </w:rPr>
        <w:tab/>
        <w:t xml:space="preserve">          as well as differentiated by citizenship and succession of generation </w:t>
      </w:r>
    </w:p>
    <w:p w:rsidR="00BE0088" w:rsidRPr="009414AC" w:rsidRDefault="00BE0088" w:rsidP="0068332D">
      <w:pPr>
        <w:jc w:val="both"/>
        <w:rPr>
          <w:lang w:val="en-GB"/>
        </w:rPr>
      </w:pPr>
      <w:r w:rsidRPr="009414AC">
        <w:rPr>
          <w:lang w:val="en-GB"/>
        </w:rPr>
        <w:tab/>
        <w:t xml:space="preserve">        </w:t>
      </w:r>
      <w:r w:rsidR="008700EE">
        <w:rPr>
          <w:lang w:val="en-GB"/>
        </w:rPr>
        <w:t xml:space="preserve">  in per cent </w:t>
      </w:r>
      <w:r w:rsidR="008700EE">
        <w:rPr>
          <w:lang w:val="en-GB"/>
        </w:rPr>
        <w:tab/>
        <w:t>.</w:t>
      </w:r>
      <w:r w:rsidR="008700EE">
        <w:rPr>
          <w:lang w:val="en-GB"/>
        </w:rPr>
        <w:tab/>
        <w:t>.</w:t>
      </w:r>
      <w:r w:rsidR="008700EE">
        <w:rPr>
          <w:lang w:val="en-GB"/>
        </w:rPr>
        <w:tab/>
        <w:t>.</w:t>
      </w:r>
      <w:r w:rsidR="008700EE">
        <w:rPr>
          <w:lang w:val="en-GB"/>
        </w:rPr>
        <w:tab/>
        <w:t>.</w:t>
      </w:r>
      <w:r w:rsidR="008700EE">
        <w:rPr>
          <w:lang w:val="en-GB"/>
        </w:rPr>
        <w:tab/>
        <w:t>.</w:t>
      </w:r>
      <w:r w:rsidR="008700EE">
        <w:rPr>
          <w:lang w:val="en-GB"/>
        </w:rPr>
        <w:tab/>
        <w:t>.</w:t>
      </w:r>
      <w:r w:rsidR="008700EE">
        <w:rPr>
          <w:lang w:val="en-GB"/>
        </w:rPr>
        <w:tab/>
        <w:t>.</w:t>
      </w:r>
      <w:r w:rsidR="008700EE">
        <w:rPr>
          <w:lang w:val="en-GB"/>
        </w:rPr>
        <w:tab/>
        <w:t>.</w:t>
      </w:r>
      <w:r w:rsidR="008700EE">
        <w:rPr>
          <w:lang w:val="en-GB"/>
        </w:rPr>
        <w:tab/>
        <w:t xml:space="preserve"> 20</w:t>
      </w:r>
    </w:p>
    <w:p w:rsidR="00BE0088" w:rsidRPr="009414AC" w:rsidRDefault="00BE0088" w:rsidP="0068332D">
      <w:pPr>
        <w:jc w:val="both"/>
        <w:rPr>
          <w:b/>
          <w:lang w:val="en-GB"/>
        </w:rPr>
      </w:pPr>
    </w:p>
    <w:p w:rsidR="00BE0088" w:rsidRPr="009414AC" w:rsidRDefault="00BE0088" w:rsidP="0068332D">
      <w:pPr>
        <w:jc w:val="both"/>
        <w:rPr>
          <w:lang w:val="en-GB"/>
        </w:rPr>
      </w:pPr>
      <w:r w:rsidRPr="009414AC">
        <w:rPr>
          <w:lang w:val="en-GB"/>
        </w:rPr>
        <w:t xml:space="preserve">Figure 4:  Qualification-adequate employment in the Federal Administration </w:t>
      </w:r>
    </w:p>
    <w:p w:rsidR="00BE0088" w:rsidRPr="009414AC" w:rsidRDefault="00BE0088" w:rsidP="0068332D">
      <w:pPr>
        <w:jc w:val="both"/>
        <w:rPr>
          <w:lang w:val="en-GB"/>
        </w:rPr>
      </w:pPr>
      <w:r w:rsidRPr="009414AC">
        <w:rPr>
          <w:lang w:val="en-GB"/>
        </w:rPr>
        <w:tab/>
        <w:t xml:space="preserve">          according to educational attainment and career group, </w:t>
      </w:r>
    </w:p>
    <w:p w:rsidR="002D1399" w:rsidRPr="009414AC" w:rsidRDefault="00BE0088" w:rsidP="0068332D">
      <w:pPr>
        <w:jc w:val="both"/>
        <w:rPr>
          <w:lang w:val="en-GB"/>
        </w:rPr>
      </w:pPr>
      <w:r w:rsidRPr="009414AC">
        <w:rPr>
          <w:lang w:val="en-GB"/>
        </w:rPr>
        <w:t xml:space="preserve">                 in c</w:t>
      </w:r>
      <w:r w:rsidR="008700EE">
        <w:rPr>
          <w:lang w:val="en-GB"/>
        </w:rPr>
        <w:t>olumn percentage</w:t>
      </w:r>
      <w:r w:rsidR="008700EE">
        <w:rPr>
          <w:lang w:val="en-GB"/>
        </w:rPr>
        <w:tab/>
        <w:t>.</w:t>
      </w:r>
      <w:r w:rsidR="008700EE">
        <w:rPr>
          <w:lang w:val="en-GB"/>
        </w:rPr>
        <w:tab/>
        <w:t>.</w:t>
      </w:r>
      <w:r w:rsidR="008700EE">
        <w:rPr>
          <w:lang w:val="en-GB"/>
        </w:rPr>
        <w:tab/>
        <w:t>.</w:t>
      </w:r>
      <w:r w:rsidR="008700EE">
        <w:rPr>
          <w:lang w:val="en-GB"/>
        </w:rPr>
        <w:tab/>
        <w:t>.</w:t>
      </w:r>
      <w:r w:rsidR="008700EE">
        <w:rPr>
          <w:lang w:val="en-GB"/>
        </w:rPr>
        <w:tab/>
        <w:t>.</w:t>
      </w:r>
      <w:r w:rsidR="008700EE">
        <w:rPr>
          <w:lang w:val="en-GB"/>
        </w:rPr>
        <w:tab/>
        <w:t>.</w:t>
      </w:r>
      <w:r w:rsidR="008700EE">
        <w:rPr>
          <w:lang w:val="en-GB"/>
        </w:rPr>
        <w:tab/>
        <w:t>.</w:t>
      </w:r>
      <w:r w:rsidR="008700EE">
        <w:rPr>
          <w:lang w:val="en-GB"/>
        </w:rPr>
        <w:tab/>
        <w:t>21</w:t>
      </w:r>
    </w:p>
    <w:p w:rsidR="00BE0088" w:rsidRPr="009414AC" w:rsidRDefault="00BE0088" w:rsidP="0068332D">
      <w:pPr>
        <w:jc w:val="both"/>
        <w:rPr>
          <w:lang w:val="en-GB"/>
        </w:rPr>
      </w:pPr>
    </w:p>
    <w:p w:rsidR="00BE0088" w:rsidRPr="009414AC" w:rsidRDefault="00BE0088" w:rsidP="0068332D">
      <w:pPr>
        <w:jc w:val="both"/>
        <w:rPr>
          <w:lang w:val="en-GB"/>
        </w:rPr>
      </w:pPr>
      <w:r w:rsidRPr="009414AC">
        <w:rPr>
          <w:lang w:val="en-GB"/>
        </w:rPr>
        <w:t xml:space="preserve">Figure 5:  (In-) adequate employment according to migration background as well </w:t>
      </w:r>
    </w:p>
    <w:p w:rsidR="00BE0088" w:rsidRPr="009414AC" w:rsidRDefault="00BE0088" w:rsidP="0068332D">
      <w:pPr>
        <w:jc w:val="both"/>
        <w:rPr>
          <w:lang w:val="en-GB"/>
        </w:rPr>
      </w:pPr>
      <w:r w:rsidRPr="009414AC">
        <w:rPr>
          <w:lang w:val="en-GB"/>
        </w:rPr>
        <w:tab/>
        <w:t xml:space="preserve">           differentiated by citizenship and</w:t>
      </w:r>
      <w:r w:rsidR="008700EE">
        <w:rPr>
          <w:lang w:val="en-GB"/>
        </w:rPr>
        <w:t xml:space="preserve"> succession of generations</w:t>
      </w:r>
      <w:r w:rsidR="008700EE">
        <w:rPr>
          <w:lang w:val="en-GB"/>
        </w:rPr>
        <w:tab/>
        <w:t>.</w:t>
      </w:r>
      <w:r w:rsidR="008700EE">
        <w:rPr>
          <w:lang w:val="en-GB"/>
        </w:rPr>
        <w:tab/>
        <w:t>.</w:t>
      </w:r>
      <w:r w:rsidR="008700EE">
        <w:rPr>
          <w:lang w:val="en-GB"/>
        </w:rPr>
        <w:tab/>
        <w:t>22</w:t>
      </w:r>
    </w:p>
    <w:p w:rsidR="00BE0088" w:rsidRPr="009414AC" w:rsidRDefault="00BE0088" w:rsidP="0068332D">
      <w:pPr>
        <w:jc w:val="both"/>
        <w:rPr>
          <w:lang w:val="en-GB"/>
        </w:rPr>
      </w:pPr>
    </w:p>
    <w:p w:rsidR="00BE0088" w:rsidRPr="009414AC" w:rsidRDefault="00BE0088" w:rsidP="0068332D">
      <w:pPr>
        <w:jc w:val="both"/>
        <w:rPr>
          <w:lang w:val="en-GB"/>
        </w:rPr>
      </w:pPr>
      <w:r w:rsidRPr="009414AC">
        <w:rPr>
          <w:lang w:val="en-GB"/>
        </w:rPr>
        <w:t xml:space="preserve">Figure 6:  Results of the logistic regression on overqualified employment </w:t>
      </w:r>
    </w:p>
    <w:p w:rsidR="00BE0088" w:rsidRPr="009414AC" w:rsidRDefault="00BE0088" w:rsidP="0068332D">
      <w:pPr>
        <w:jc w:val="both"/>
        <w:rPr>
          <w:lang w:val="en-GB"/>
        </w:rPr>
      </w:pPr>
      <w:r w:rsidRPr="009414AC">
        <w:rPr>
          <w:lang w:val="en-GB"/>
        </w:rPr>
        <w:tab/>
        <w:t xml:space="preserve">          (Reference adequate and under-qualified employment</w:t>
      </w:r>
      <w:r w:rsidRPr="009414AC">
        <w:rPr>
          <w:lang w:val="en-GB"/>
        </w:rPr>
        <w:tab/>
        <w:t>.</w:t>
      </w:r>
      <w:r w:rsidRPr="009414AC">
        <w:rPr>
          <w:lang w:val="en-GB"/>
        </w:rPr>
        <w:tab/>
        <w:t>.</w:t>
      </w:r>
      <w:r w:rsidRPr="009414AC">
        <w:rPr>
          <w:lang w:val="en-GB"/>
        </w:rPr>
        <w:tab/>
        <w:t>.</w:t>
      </w:r>
      <w:r w:rsidRPr="009414AC">
        <w:rPr>
          <w:lang w:val="en-GB"/>
        </w:rPr>
        <w:tab/>
        <w:t>2</w:t>
      </w:r>
      <w:r w:rsidR="008700EE">
        <w:rPr>
          <w:lang w:val="en-GB"/>
        </w:rPr>
        <w:t>3</w:t>
      </w:r>
    </w:p>
    <w:p w:rsidR="00BE0088" w:rsidRPr="009414AC" w:rsidRDefault="00BE0088" w:rsidP="0068332D">
      <w:pPr>
        <w:jc w:val="both"/>
        <w:rPr>
          <w:lang w:val="en-GB"/>
        </w:rPr>
      </w:pPr>
    </w:p>
    <w:p w:rsidR="00BE0088" w:rsidRPr="009414AC" w:rsidRDefault="00BE0088" w:rsidP="0068332D">
      <w:pPr>
        <w:jc w:val="both"/>
        <w:rPr>
          <w:lang w:val="en-GB"/>
        </w:rPr>
      </w:pPr>
      <w:r w:rsidRPr="009414AC">
        <w:rPr>
          <w:lang w:val="en-GB"/>
        </w:rPr>
        <w:t xml:space="preserve">Figure 7:  Civil servants and employees covered by collective agreements according </w:t>
      </w:r>
    </w:p>
    <w:p w:rsidR="00BE0088" w:rsidRPr="009414AC" w:rsidRDefault="00BE0088" w:rsidP="0068332D">
      <w:pPr>
        <w:jc w:val="both"/>
        <w:rPr>
          <w:lang w:val="en-GB"/>
        </w:rPr>
      </w:pPr>
      <w:r w:rsidRPr="009414AC">
        <w:rPr>
          <w:lang w:val="en-GB"/>
        </w:rPr>
        <w:tab/>
        <w:t xml:space="preserve">          to migration background as well as differentiated by citizenship and </w:t>
      </w:r>
    </w:p>
    <w:p w:rsidR="00BE0088" w:rsidRPr="009414AC" w:rsidRDefault="00BE0088" w:rsidP="0068332D">
      <w:pPr>
        <w:jc w:val="both"/>
        <w:rPr>
          <w:lang w:val="en-GB"/>
        </w:rPr>
      </w:pPr>
      <w:r w:rsidRPr="009414AC">
        <w:rPr>
          <w:lang w:val="en-GB"/>
        </w:rPr>
        <w:tab/>
        <w:t xml:space="preserve">          succession of generations</w:t>
      </w:r>
      <w:r w:rsidRPr="009414AC">
        <w:rPr>
          <w:lang w:val="en-GB"/>
        </w:rPr>
        <w:tab/>
        <w:t>.</w:t>
      </w:r>
      <w:r w:rsidRPr="009414AC">
        <w:rPr>
          <w:lang w:val="en-GB"/>
        </w:rPr>
        <w:tab/>
        <w:t>.</w:t>
      </w:r>
      <w:r w:rsidRPr="009414AC">
        <w:rPr>
          <w:lang w:val="en-GB"/>
        </w:rPr>
        <w:tab/>
        <w:t>.</w:t>
      </w:r>
      <w:r w:rsidRPr="009414AC">
        <w:rPr>
          <w:lang w:val="en-GB"/>
        </w:rPr>
        <w:tab/>
        <w:t>.</w:t>
      </w:r>
      <w:r w:rsidRPr="009414AC">
        <w:rPr>
          <w:lang w:val="en-GB"/>
        </w:rPr>
        <w:tab/>
        <w:t>.</w:t>
      </w:r>
      <w:r w:rsidRPr="009414AC">
        <w:rPr>
          <w:lang w:val="en-GB"/>
        </w:rPr>
        <w:tab/>
        <w:t>.</w:t>
      </w:r>
      <w:r w:rsidRPr="009414AC">
        <w:rPr>
          <w:lang w:val="en-GB"/>
        </w:rPr>
        <w:tab/>
        <w:t>.</w:t>
      </w:r>
      <w:r w:rsidRPr="009414AC">
        <w:rPr>
          <w:lang w:val="en-GB"/>
        </w:rPr>
        <w:tab/>
        <w:t>2</w:t>
      </w:r>
      <w:r w:rsidR="008700EE">
        <w:rPr>
          <w:lang w:val="en-GB"/>
        </w:rPr>
        <w:t>4</w:t>
      </w:r>
    </w:p>
    <w:p w:rsidR="00BE0088" w:rsidRPr="009414AC" w:rsidRDefault="00BE0088" w:rsidP="0068332D">
      <w:pPr>
        <w:jc w:val="both"/>
        <w:rPr>
          <w:lang w:val="en-GB"/>
        </w:rPr>
      </w:pPr>
    </w:p>
    <w:p w:rsidR="00BE0088" w:rsidRPr="009414AC" w:rsidRDefault="00BE0088" w:rsidP="0068332D">
      <w:pPr>
        <w:jc w:val="both"/>
        <w:rPr>
          <w:lang w:val="en-GB"/>
        </w:rPr>
      </w:pPr>
      <w:r w:rsidRPr="009414AC">
        <w:rPr>
          <w:lang w:val="en-GB"/>
        </w:rPr>
        <w:t xml:space="preserve">Figure 8:  Results of the logistic regression concerning the civil servant status </w:t>
      </w:r>
    </w:p>
    <w:p w:rsidR="00BE0088" w:rsidRPr="009414AC" w:rsidRDefault="00BE0088" w:rsidP="0068332D">
      <w:pPr>
        <w:jc w:val="both"/>
        <w:rPr>
          <w:lang w:val="en-GB"/>
        </w:rPr>
      </w:pPr>
      <w:r w:rsidRPr="009414AC">
        <w:rPr>
          <w:lang w:val="en-GB"/>
        </w:rPr>
        <w:tab/>
        <w:t xml:space="preserve">          (reference employees covered by</w:t>
      </w:r>
      <w:r w:rsidR="008700EE">
        <w:rPr>
          <w:lang w:val="en-GB"/>
        </w:rPr>
        <w:t xml:space="preserve"> the collective agreement)</w:t>
      </w:r>
      <w:r w:rsidR="008700EE">
        <w:rPr>
          <w:lang w:val="en-GB"/>
        </w:rPr>
        <w:tab/>
        <w:t>.</w:t>
      </w:r>
      <w:r w:rsidR="008700EE">
        <w:rPr>
          <w:lang w:val="en-GB"/>
        </w:rPr>
        <w:tab/>
        <w:t>.</w:t>
      </w:r>
      <w:r w:rsidR="008700EE">
        <w:rPr>
          <w:lang w:val="en-GB"/>
        </w:rPr>
        <w:tab/>
        <w:t>26</w:t>
      </w:r>
    </w:p>
    <w:p w:rsidR="00BE0088" w:rsidRPr="009414AC" w:rsidRDefault="00BE0088" w:rsidP="0068332D">
      <w:pPr>
        <w:jc w:val="both"/>
        <w:rPr>
          <w:lang w:val="en-GB"/>
        </w:rPr>
      </w:pPr>
    </w:p>
    <w:p w:rsidR="00BE0088" w:rsidRPr="009414AC" w:rsidRDefault="00BE0088" w:rsidP="0068332D">
      <w:pPr>
        <w:jc w:val="both"/>
        <w:rPr>
          <w:lang w:val="en-GB"/>
        </w:rPr>
      </w:pPr>
      <w:r w:rsidRPr="009414AC">
        <w:rPr>
          <w:lang w:val="en-GB"/>
        </w:rPr>
        <w:t xml:space="preserve">Figure 9:  Executive positions according to migration background as well as </w:t>
      </w:r>
    </w:p>
    <w:p w:rsidR="00BE0088" w:rsidRPr="009414AC" w:rsidRDefault="00BE0088" w:rsidP="0068332D">
      <w:pPr>
        <w:jc w:val="both"/>
        <w:rPr>
          <w:lang w:val="en-GB"/>
        </w:rPr>
      </w:pPr>
      <w:r w:rsidRPr="009414AC">
        <w:rPr>
          <w:lang w:val="en-GB"/>
        </w:rPr>
        <w:tab/>
        <w:t xml:space="preserve">          differentiated by citizenship and </w:t>
      </w:r>
      <w:r w:rsidR="008700EE">
        <w:rPr>
          <w:lang w:val="en-GB"/>
        </w:rPr>
        <w:t>succession and generations</w:t>
      </w:r>
      <w:r w:rsidR="008700EE">
        <w:rPr>
          <w:lang w:val="en-GB"/>
        </w:rPr>
        <w:tab/>
        <w:t>.</w:t>
      </w:r>
      <w:r w:rsidR="008700EE">
        <w:rPr>
          <w:lang w:val="en-GB"/>
        </w:rPr>
        <w:tab/>
        <w:t>.</w:t>
      </w:r>
      <w:r w:rsidR="008700EE">
        <w:rPr>
          <w:lang w:val="en-GB"/>
        </w:rPr>
        <w:tab/>
        <w:t>27</w:t>
      </w:r>
    </w:p>
    <w:p w:rsidR="00BE0088" w:rsidRPr="009414AC" w:rsidRDefault="00BE0088" w:rsidP="0068332D">
      <w:pPr>
        <w:jc w:val="both"/>
        <w:rPr>
          <w:lang w:val="en-GB"/>
        </w:rPr>
      </w:pPr>
    </w:p>
    <w:p w:rsidR="00BE0088" w:rsidRPr="009414AC" w:rsidRDefault="00BE0088" w:rsidP="0068332D">
      <w:pPr>
        <w:jc w:val="both"/>
        <w:rPr>
          <w:lang w:val="en-GB"/>
        </w:rPr>
      </w:pPr>
      <w:r w:rsidRPr="009414AC">
        <w:rPr>
          <w:lang w:val="en-GB"/>
        </w:rPr>
        <w:t>Figure 10: Results of the logistic regression taking an executive position</w:t>
      </w:r>
    </w:p>
    <w:p w:rsidR="00BE0088" w:rsidRPr="009414AC" w:rsidRDefault="00BE0088" w:rsidP="0068332D">
      <w:pPr>
        <w:jc w:val="both"/>
        <w:rPr>
          <w:lang w:val="en-GB"/>
        </w:rPr>
      </w:pPr>
      <w:r w:rsidRPr="009414AC">
        <w:rPr>
          <w:lang w:val="en-GB"/>
        </w:rPr>
        <w:tab/>
        <w:t xml:space="preserve">            (reference non</w:t>
      </w:r>
      <w:r w:rsidR="008700EE">
        <w:rPr>
          <w:lang w:val="en-GB"/>
        </w:rPr>
        <w:t>-executive position)</w:t>
      </w:r>
      <w:r w:rsidR="008700EE">
        <w:rPr>
          <w:lang w:val="en-GB"/>
        </w:rPr>
        <w:tab/>
        <w:t>.</w:t>
      </w:r>
      <w:r w:rsidR="008700EE">
        <w:rPr>
          <w:lang w:val="en-GB"/>
        </w:rPr>
        <w:tab/>
        <w:t>.</w:t>
      </w:r>
      <w:r w:rsidR="008700EE">
        <w:rPr>
          <w:lang w:val="en-GB"/>
        </w:rPr>
        <w:tab/>
        <w:t>.</w:t>
      </w:r>
      <w:r w:rsidR="008700EE">
        <w:rPr>
          <w:lang w:val="en-GB"/>
        </w:rPr>
        <w:tab/>
        <w:t>.</w:t>
      </w:r>
      <w:r w:rsidR="008700EE">
        <w:rPr>
          <w:lang w:val="en-GB"/>
        </w:rPr>
        <w:tab/>
        <w:t>.</w:t>
      </w:r>
      <w:r w:rsidR="008700EE">
        <w:rPr>
          <w:lang w:val="en-GB"/>
        </w:rPr>
        <w:tab/>
        <w:t>28</w:t>
      </w:r>
    </w:p>
    <w:p w:rsidR="00BE0088" w:rsidRPr="009414AC" w:rsidRDefault="00BE0088" w:rsidP="0068332D">
      <w:pPr>
        <w:jc w:val="both"/>
        <w:rPr>
          <w:lang w:val="en-GB"/>
        </w:rPr>
      </w:pPr>
    </w:p>
    <w:p w:rsidR="00BE0088" w:rsidRPr="009414AC" w:rsidRDefault="00BE0088" w:rsidP="0068332D">
      <w:pPr>
        <w:jc w:val="both"/>
        <w:rPr>
          <w:lang w:val="en-GB"/>
        </w:rPr>
      </w:pPr>
      <w:r w:rsidRPr="009414AC">
        <w:rPr>
          <w:lang w:val="en-GB"/>
        </w:rPr>
        <w:t>Figure 11: Promotions according to migration background as well as differentiated</w:t>
      </w:r>
    </w:p>
    <w:p w:rsidR="00BE0088" w:rsidRPr="009414AC" w:rsidRDefault="00BE0088" w:rsidP="0068332D">
      <w:pPr>
        <w:jc w:val="both"/>
        <w:rPr>
          <w:lang w:val="en-GB"/>
        </w:rPr>
      </w:pPr>
      <w:r w:rsidRPr="009414AC">
        <w:rPr>
          <w:lang w:val="en-GB"/>
        </w:rPr>
        <w:tab/>
        <w:t xml:space="preserve">            by citizenship and succession of generations</w:t>
      </w:r>
      <w:r w:rsidRPr="009414AC">
        <w:rPr>
          <w:lang w:val="en-GB"/>
        </w:rPr>
        <w:tab/>
        <w:t>.</w:t>
      </w:r>
      <w:r w:rsidRPr="009414AC">
        <w:rPr>
          <w:lang w:val="en-GB"/>
        </w:rPr>
        <w:tab/>
        <w:t>.</w:t>
      </w:r>
      <w:r w:rsidRPr="009414AC">
        <w:rPr>
          <w:lang w:val="en-GB"/>
        </w:rPr>
        <w:tab/>
        <w:t>.</w:t>
      </w:r>
      <w:r w:rsidRPr="009414AC">
        <w:rPr>
          <w:lang w:val="en-GB"/>
        </w:rPr>
        <w:tab/>
        <w:t>.</w:t>
      </w:r>
      <w:r w:rsidRPr="009414AC">
        <w:rPr>
          <w:lang w:val="en-GB"/>
        </w:rPr>
        <w:tab/>
      </w:r>
      <w:r w:rsidR="008700EE">
        <w:rPr>
          <w:lang w:val="en-GB"/>
        </w:rPr>
        <w:t>29</w:t>
      </w:r>
    </w:p>
    <w:p w:rsidR="00BE0088" w:rsidRPr="009414AC" w:rsidRDefault="00BE0088" w:rsidP="0068332D">
      <w:pPr>
        <w:jc w:val="both"/>
        <w:rPr>
          <w:lang w:val="en-GB"/>
        </w:rPr>
      </w:pPr>
    </w:p>
    <w:p w:rsidR="00BE0088" w:rsidRPr="009414AC" w:rsidRDefault="00BE0088" w:rsidP="0068332D">
      <w:pPr>
        <w:jc w:val="both"/>
        <w:rPr>
          <w:lang w:val="en-GB"/>
        </w:rPr>
      </w:pPr>
      <w:r w:rsidRPr="009414AC">
        <w:rPr>
          <w:lang w:val="en-GB"/>
        </w:rPr>
        <w:t xml:space="preserve">Figure 12: Results of the logistic regression about promotions (reference: no promotions)   </w:t>
      </w:r>
      <w:r w:rsidR="008700EE">
        <w:rPr>
          <w:lang w:val="en-GB"/>
        </w:rPr>
        <w:t xml:space="preserve"> 30</w:t>
      </w:r>
    </w:p>
    <w:p w:rsidR="00BE0088" w:rsidRPr="009414AC" w:rsidRDefault="00BE0088" w:rsidP="0068332D">
      <w:pPr>
        <w:jc w:val="both"/>
        <w:rPr>
          <w:lang w:val="en-GB"/>
        </w:rPr>
      </w:pPr>
    </w:p>
    <w:p w:rsidR="00BE0088" w:rsidRPr="009414AC" w:rsidRDefault="00BE0088" w:rsidP="0068332D">
      <w:pPr>
        <w:jc w:val="both"/>
        <w:rPr>
          <w:lang w:val="en-GB"/>
        </w:rPr>
      </w:pPr>
      <w:r w:rsidRPr="009414AC">
        <w:rPr>
          <w:lang w:val="en-GB"/>
        </w:rPr>
        <w:t xml:space="preserve">Figure 13: Fixed-term contracts according to migration background </w:t>
      </w:r>
    </w:p>
    <w:p w:rsidR="00BE0088" w:rsidRPr="009414AC" w:rsidRDefault="00BE0088" w:rsidP="0068332D">
      <w:pPr>
        <w:jc w:val="both"/>
        <w:rPr>
          <w:lang w:val="en-GB"/>
        </w:rPr>
      </w:pPr>
      <w:r w:rsidRPr="009414AC">
        <w:rPr>
          <w:lang w:val="en-GB"/>
        </w:rPr>
        <w:tab/>
        <w:t xml:space="preserve">            as well as differentiated by citizenship and succession of generation</w:t>
      </w:r>
      <w:r w:rsidRPr="009414AC">
        <w:rPr>
          <w:lang w:val="en-GB"/>
        </w:rPr>
        <w:tab/>
        <w:t>.</w:t>
      </w:r>
      <w:r w:rsidRPr="009414AC">
        <w:rPr>
          <w:lang w:val="en-GB"/>
        </w:rPr>
        <w:tab/>
        <w:t>3</w:t>
      </w:r>
      <w:r w:rsidR="00A42A31">
        <w:rPr>
          <w:lang w:val="en-GB"/>
        </w:rPr>
        <w:t>1</w:t>
      </w:r>
    </w:p>
    <w:p w:rsidR="00BE0088" w:rsidRPr="009414AC" w:rsidRDefault="00BE0088" w:rsidP="0068332D">
      <w:pPr>
        <w:jc w:val="both"/>
        <w:rPr>
          <w:lang w:val="en-GB"/>
        </w:rPr>
      </w:pPr>
    </w:p>
    <w:p w:rsidR="00BE0088" w:rsidRPr="009414AC" w:rsidRDefault="00BE0088" w:rsidP="0068332D">
      <w:pPr>
        <w:jc w:val="both"/>
        <w:rPr>
          <w:lang w:val="en-GB"/>
        </w:rPr>
      </w:pPr>
      <w:r w:rsidRPr="009414AC">
        <w:rPr>
          <w:lang w:val="en-GB"/>
        </w:rPr>
        <w:t xml:space="preserve">Figure 14: Full-time employment and part-time employment according to </w:t>
      </w:r>
    </w:p>
    <w:p w:rsidR="00BE0088" w:rsidRPr="009414AC" w:rsidRDefault="00BE0088" w:rsidP="0068332D">
      <w:pPr>
        <w:jc w:val="both"/>
        <w:rPr>
          <w:lang w:val="en-GB"/>
        </w:rPr>
      </w:pPr>
      <w:r w:rsidRPr="009414AC">
        <w:rPr>
          <w:lang w:val="en-GB"/>
        </w:rPr>
        <w:tab/>
        <w:t xml:space="preserve">           migration background as well as differentiated by citizenship </w:t>
      </w:r>
    </w:p>
    <w:p w:rsidR="00BE0088" w:rsidRPr="009414AC" w:rsidRDefault="00BE0088" w:rsidP="0068332D">
      <w:pPr>
        <w:jc w:val="both"/>
        <w:rPr>
          <w:lang w:val="en-GB"/>
        </w:rPr>
      </w:pPr>
      <w:r w:rsidRPr="009414AC">
        <w:rPr>
          <w:lang w:val="en-GB"/>
        </w:rPr>
        <w:tab/>
        <w:t xml:space="preserve">           and success</w:t>
      </w:r>
      <w:r w:rsidR="008700EE">
        <w:rPr>
          <w:lang w:val="en-GB"/>
        </w:rPr>
        <w:t>ion of generations</w:t>
      </w:r>
      <w:r w:rsidR="008700EE">
        <w:rPr>
          <w:lang w:val="en-GB"/>
        </w:rPr>
        <w:tab/>
        <w:t>.</w:t>
      </w:r>
      <w:r w:rsidR="008700EE">
        <w:rPr>
          <w:lang w:val="en-GB"/>
        </w:rPr>
        <w:tab/>
        <w:t>.</w:t>
      </w:r>
      <w:r w:rsidR="008700EE">
        <w:rPr>
          <w:lang w:val="en-GB"/>
        </w:rPr>
        <w:tab/>
        <w:t>.</w:t>
      </w:r>
      <w:r w:rsidR="008700EE">
        <w:rPr>
          <w:lang w:val="en-GB"/>
        </w:rPr>
        <w:tab/>
        <w:t>.</w:t>
      </w:r>
      <w:r w:rsidR="008700EE">
        <w:rPr>
          <w:lang w:val="en-GB"/>
        </w:rPr>
        <w:tab/>
        <w:t>.</w:t>
      </w:r>
      <w:r w:rsidR="008700EE">
        <w:rPr>
          <w:lang w:val="en-GB"/>
        </w:rPr>
        <w:tab/>
        <w:t>.</w:t>
      </w:r>
      <w:r w:rsidR="008700EE">
        <w:rPr>
          <w:lang w:val="en-GB"/>
        </w:rPr>
        <w:tab/>
        <w:t>32</w:t>
      </w:r>
    </w:p>
    <w:p w:rsidR="002D1399" w:rsidRPr="009414AC" w:rsidRDefault="002D1399" w:rsidP="0068332D">
      <w:pPr>
        <w:jc w:val="both"/>
        <w:rPr>
          <w:b/>
          <w:lang w:val="en-GB"/>
        </w:rPr>
      </w:pPr>
    </w:p>
    <w:p w:rsidR="008F6863" w:rsidRPr="009414AC" w:rsidRDefault="008F6863" w:rsidP="008F6863">
      <w:pPr>
        <w:jc w:val="both"/>
        <w:rPr>
          <w:lang w:val="en-GB"/>
        </w:rPr>
      </w:pPr>
      <w:r w:rsidRPr="009414AC">
        <w:rPr>
          <w:lang w:val="en-GB"/>
        </w:rPr>
        <w:t xml:space="preserve">Annex I:  Attributes of employees in federal administration, public administration, public     </w:t>
      </w:r>
    </w:p>
    <w:p w:rsidR="008F6863" w:rsidRPr="009414AC" w:rsidRDefault="008F6863" w:rsidP="008F6863">
      <w:pPr>
        <w:jc w:val="both"/>
        <w:rPr>
          <w:lang w:val="en-GB"/>
        </w:rPr>
      </w:pPr>
      <w:r w:rsidRPr="009414AC">
        <w:rPr>
          <w:lang w:val="en-GB"/>
        </w:rPr>
        <w:t xml:space="preserve">                 sector and private sector, in per cent</w:t>
      </w:r>
      <w:r w:rsidRPr="009414AC">
        <w:rPr>
          <w:lang w:val="en-GB"/>
        </w:rPr>
        <w:tab/>
        <w:t>.</w:t>
      </w:r>
      <w:r w:rsidRPr="009414AC">
        <w:rPr>
          <w:lang w:val="en-GB"/>
        </w:rPr>
        <w:tab/>
        <w:t>.</w:t>
      </w:r>
      <w:r w:rsidRPr="009414AC">
        <w:rPr>
          <w:lang w:val="en-GB"/>
        </w:rPr>
        <w:tab/>
        <w:t>.</w:t>
      </w:r>
      <w:r w:rsidRPr="009414AC">
        <w:rPr>
          <w:lang w:val="en-GB"/>
        </w:rPr>
        <w:tab/>
        <w:t>.</w:t>
      </w:r>
      <w:r w:rsidRPr="009414AC">
        <w:rPr>
          <w:lang w:val="en-GB"/>
        </w:rPr>
        <w:tab/>
        <w:t>.</w:t>
      </w:r>
      <w:r w:rsidRPr="009414AC">
        <w:rPr>
          <w:lang w:val="en-GB"/>
        </w:rPr>
        <w:tab/>
      </w:r>
      <w:r w:rsidR="00A42A31">
        <w:rPr>
          <w:lang w:val="en-GB"/>
        </w:rPr>
        <w:t>55</w:t>
      </w:r>
    </w:p>
    <w:p w:rsidR="008F6863" w:rsidRPr="009414AC" w:rsidRDefault="008F6863" w:rsidP="008F6863">
      <w:pPr>
        <w:jc w:val="both"/>
        <w:rPr>
          <w:lang w:val="en-GB"/>
        </w:rPr>
      </w:pPr>
    </w:p>
    <w:p w:rsidR="008F6863" w:rsidRPr="009414AC" w:rsidRDefault="008F6863" w:rsidP="008F6863">
      <w:pPr>
        <w:jc w:val="both"/>
        <w:rPr>
          <w:lang w:val="en-GB"/>
        </w:rPr>
      </w:pPr>
      <w:r w:rsidRPr="009414AC">
        <w:rPr>
          <w:lang w:val="en-GB"/>
        </w:rPr>
        <w:t xml:space="preserve">Annex II : Differences of the earning situation of employees according to </w:t>
      </w:r>
    </w:p>
    <w:p w:rsidR="002D1399" w:rsidRPr="009414AC" w:rsidRDefault="008F6863" w:rsidP="008F6863">
      <w:pPr>
        <w:jc w:val="both"/>
        <w:rPr>
          <w:lang w:val="en-GB"/>
        </w:rPr>
      </w:pPr>
      <w:r w:rsidRPr="009414AC">
        <w:rPr>
          <w:lang w:val="en-GB"/>
        </w:rPr>
        <w:t xml:space="preserve">                  migration background    </w:t>
      </w:r>
      <w:r w:rsidR="00A42A31">
        <w:rPr>
          <w:lang w:val="en-GB"/>
        </w:rPr>
        <w:tab/>
        <w:t>.</w:t>
      </w:r>
      <w:r w:rsidR="00A42A31">
        <w:rPr>
          <w:lang w:val="en-GB"/>
        </w:rPr>
        <w:tab/>
        <w:t>.</w:t>
      </w:r>
      <w:r w:rsidR="00A42A31">
        <w:rPr>
          <w:lang w:val="en-GB"/>
        </w:rPr>
        <w:tab/>
        <w:t>.</w:t>
      </w:r>
      <w:r w:rsidR="00A42A31">
        <w:rPr>
          <w:lang w:val="en-GB"/>
        </w:rPr>
        <w:tab/>
        <w:t>.</w:t>
      </w:r>
      <w:r w:rsidR="00A42A31">
        <w:rPr>
          <w:lang w:val="en-GB"/>
        </w:rPr>
        <w:tab/>
        <w:t>.</w:t>
      </w:r>
      <w:r w:rsidR="00A42A31">
        <w:rPr>
          <w:lang w:val="en-GB"/>
        </w:rPr>
        <w:tab/>
        <w:t>.</w:t>
      </w:r>
      <w:r w:rsidR="00A42A31">
        <w:rPr>
          <w:lang w:val="en-GB"/>
        </w:rPr>
        <w:tab/>
        <w:t>.</w:t>
      </w:r>
      <w:r w:rsidR="00A42A31">
        <w:rPr>
          <w:lang w:val="en-GB"/>
        </w:rPr>
        <w:tab/>
        <w:t>56</w:t>
      </w:r>
    </w:p>
    <w:p w:rsidR="008700EE" w:rsidRDefault="008700EE" w:rsidP="0068332D">
      <w:pPr>
        <w:jc w:val="both"/>
        <w:rPr>
          <w:lang w:val="en-GB"/>
        </w:rPr>
      </w:pPr>
    </w:p>
    <w:p w:rsidR="002D1399" w:rsidRDefault="008700EE" w:rsidP="0068332D">
      <w:pPr>
        <w:jc w:val="both"/>
        <w:rPr>
          <w:lang w:val="en-GB"/>
        </w:rPr>
      </w:pPr>
      <w:r w:rsidRPr="008700EE">
        <w:rPr>
          <w:lang w:val="en-GB"/>
        </w:rPr>
        <w:t>Annex III: Questionnaire of the micro census to determine the migration background</w:t>
      </w:r>
      <w:r w:rsidR="00A42A31">
        <w:rPr>
          <w:lang w:val="en-GB"/>
        </w:rPr>
        <w:t xml:space="preserve"> .   .     67</w:t>
      </w:r>
      <w:r w:rsidR="00DB14F4">
        <w:rPr>
          <w:lang w:val="en-GB"/>
        </w:rPr>
        <w:t xml:space="preserve"> </w:t>
      </w:r>
    </w:p>
    <w:p w:rsidR="008700EE" w:rsidRPr="008700EE" w:rsidRDefault="008700EE" w:rsidP="0068332D">
      <w:pPr>
        <w:jc w:val="both"/>
        <w:rPr>
          <w:lang w:val="en-GB"/>
        </w:rPr>
      </w:pPr>
    </w:p>
    <w:p w:rsidR="002D1399" w:rsidRPr="009414AC" w:rsidRDefault="002D1399" w:rsidP="0068332D">
      <w:pPr>
        <w:jc w:val="both"/>
        <w:rPr>
          <w:b/>
          <w:u w:val="single"/>
          <w:lang w:val="en-GB"/>
        </w:rPr>
      </w:pPr>
      <w:r w:rsidRPr="009414AC">
        <w:rPr>
          <w:b/>
          <w:u w:val="single"/>
          <w:lang w:val="en-GB"/>
        </w:rPr>
        <w:t>Table of Content</w:t>
      </w:r>
    </w:p>
    <w:p w:rsidR="00FA5423" w:rsidRPr="009414AC" w:rsidRDefault="00FA5423" w:rsidP="0068332D">
      <w:pPr>
        <w:spacing w:line="160" w:lineRule="atLeast"/>
        <w:jc w:val="both"/>
        <w:rPr>
          <w:lang w:val="en-GB"/>
        </w:rPr>
      </w:pPr>
    </w:p>
    <w:p w:rsidR="002D1399" w:rsidRPr="009414AC" w:rsidRDefault="002D1399" w:rsidP="0068332D">
      <w:pPr>
        <w:spacing w:line="160" w:lineRule="atLeast"/>
        <w:jc w:val="both"/>
        <w:rPr>
          <w:lang w:val="en-GB"/>
        </w:rPr>
      </w:pPr>
      <w:r w:rsidRPr="009414AC">
        <w:rPr>
          <w:lang w:val="en-GB"/>
        </w:rPr>
        <w:t>List of Abbreviation</w:t>
      </w:r>
    </w:p>
    <w:p w:rsidR="002D1399" w:rsidRPr="009414AC" w:rsidRDefault="002D1399" w:rsidP="0068332D">
      <w:pPr>
        <w:spacing w:line="160" w:lineRule="atLeast"/>
        <w:jc w:val="both"/>
        <w:rPr>
          <w:lang w:val="en-GB"/>
        </w:rPr>
      </w:pPr>
      <w:r w:rsidRPr="009414AC">
        <w:rPr>
          <w:lang w:val="en-GB"/>
        </w:rPr>
        <w:t>List of Figures</w:t>
      </w:r>
    </w:p>
    <w:p w:rsidR="002D1399" w:rsidRPr="009414AC" w:rsidRDefault="002D1399" w:rsidP="0068332D">
      <w:pPr>
        <w:spacing w:line="160" w:lineRule="atLeast"/>
        <w:jc w:val="both"/>
        <w:rPr>
          <w:lang w:val="en-GB"/>
        </w:rPr>
      </w:pPr>
    </w:p>
    <w:p w:rsidR="002D1399" w:rsidRPr="009414AC" w:rsidRDefault="002D1399" w:rsidP="0068332D">
      <w:pPr>
        <w:spacing w:line="160" w:lineRule="atLeast"/>
        <w:jc w:val="both"/>
        <w:rPr>
          <w:lang w:val="en-GB"/>
        </w:rPr>
      </w:pPr>
      <w:r w:rsidRPr="009414AC">
        <w:rPr>
          <w:b/>
          <w:lang w:val="en-GB"/>
        </w:rPr>
        <w:t xml:space="preserve">1. Chapter 1: Introduction </w:t>
      </w:r>
      <w:r w:rsidRPr="009414AC">
        <w:rPr>
          <w:b/>
          <w:lang w:val="en-GB"/>
        </w:rPr>
        <w:tab/>
      </w:r>
      <w:r w:rsidRPr="009414AC">
        <w:rPr>
          <w:b/>
          <w:lang w:val="en-GB"/>
        </w:rPr>
        <w:tab/>
      </w:r>
      <w:r w:rsidRPr="009414AC">
        <w:rPr>
          <w:b/>
          <w:lang w:val="en-GB"/>
        </w:rPr>
        <w:tab/>
      </w:r>
      <w:r w:rsidRPr="009414AC">
        <w:rPr>
          <w:b/>
          <w:lang w:val="en-GB"/>
        </w:rPr>
        <w:tab/>
      </w:r>
      <w:r w:rsidRPr="009414AC">
        <w:rPr>
          <w:b/>
          <w:lang w:val="en-GB"/>
        </w:rPr>
        <w:tab/>
      </w:r>
      <w:r w:rsidRPr="009414AC">
        <w:rPr>
          <w:b/>
          <w:lang w:val="en-GB"/>
        </w:rPr>
        <w:tab/>
      </w:r>
      <w:r w:rsidRPr="009414AC">
        <w:rPr>
          <w:b/>
          <w:lang w:val="en-GB"/>
        </w:rPr>
        <w:tab/>
      </w:r>
      <w:r w:rsidRPr="009414AC">
        <w:rPr>
          <w:b/>
          <w:lang w:val="en-GB"/>
        </w:rPr>
        <w:tab/>
      </w:r>
      <w:r w:rsidRPr="009414AC">
        <w:rPr>
          <w:b/>
          <w:lang w:val="en-GB"/>
        </w:rPr>
        <w:tab/>
      </w:r>
      <w:r w:rsidRPr="009414AC">
        <w:rPr>
          <w:b/>
          <w:lang w:val="en-GB"/>
        </w:rPr>
        <w:tab/>
      </w:r>
      <w:r w:rsidR="00250822">
        <w:rPr>
          <w:lang w:val="en-GB"/>
        </w:rPr>
        <w:t>1.1. Abstract</w:t>
      </w:r>
      <w:r w:rsidR="00250822">
        <w:rPr>
          <w:lang w:val="en-GB"/>
        </w:rPr>
        <w:tab/>
      </w:r>
      <w:r w:rsidR="00250822">
        <w:rPr>
          <w:lang w:val="en-GB"/>
        </w:rPr>
        <w:tab/>
      </w:r>
      <w:r w:rsidR="00250822">
        <w:rPr>
          <w:lang w:val="en-GB"/>
        </w:rPr>
        <w:tab/>
      </w:r>
      <w:r w:rsidR="00250822">
        <w:rPr>
          <w:lang w:val="en-GB"/>
        </w:rPr>
        <w:tab/>
      </w:r>
      <w:r w:rsidR="00250822">
        <w:rPr>
          <w:lang w:val="en-GB"/>
        </w:rPr>
        <w:tab/>
      </w:r>
      <w:r w:rsidR="00250822">
        <w:rPr>
          <w:lang w:val="en-GB"/>
        </w:rPr>
        <w:tab/>
      </w:r>
      <w:r w:rsidR="00250822">
        <w:rPr>
          <w:lang w:val="en-GB"/>
        </w:rPr>
        <w:tab/>
      </w:r>
      <w:r w:rsidR="00250822">
        <w:rPr>
          <w:lang w:val="en-GB"/>
        </w:rPr>
        <w:tab/>
      </w:r>
      <w:r w:rsidR="00250822">
        <w:rPr>
          <w:lang w:val="en-GB"/>
        </w:rPr>
        <w:tab/>
      </w:r>
      <w:r w:rsidR="00250822">
        <w:rPr>
          <w:lang w:val="en-GB"/>
        </w:rPr>
        <w:tab/>
        <w:t xml:space="preserve">      </w:t>
      </w:r>
      <w:r w:rsidR="00AC3EE3">
        <w:rPr>
          <w:lang w:val="en-GB"/>
        </w:rPr>
        <w:t xml:space="preserve"> </w:t>
      </w:r>
      <w:r w:rsidR="00250822">
        <w:rPr>
          <w:lang w:val="en-GB"/>
        </w:rPr>
        <w:t>6</w:t>
      </w:r>
      <w:r w:rsidRPr="009414AC">
        <w:rPr>
          <w:lang w:val="en-GB"/>
        </w:rPr>
        <w:t xml:space="preserve">                                            </w:t>
      </w:r>
      <w:r w:rsidRPr="009414AC">
        <w:rPr>
          <w:lang w:val="en-GB"/>
        </w:rPr>
        <w:tab/>
        <w:t>1.2. Purpose of This Paper</w:t>
      </w:r>
      <w:r w:rsidRPr="009414AC">
        <w:rPr>
          <w:lang w:val="en-GB"/>
        </w:rPr>
        <w:tab/>
        <w:t xml:space="preserve">                              </w:t>
      </w:r>
      <w:r w:rsidRPr="009414AC">
        <w:rPr>
          <w:lang w:val="en-GB"/>
        </w:rPr>
        <w:tab/>
      </w:r>
      <w:r w:rsidRPr="009414AC">
        <w:rPr>
          <w:lang w:val="en-GB"/>
        </w:rPr>
        <w:tab/>
        <w:t xml:space="preserve">                  </w:t>
      </w:r>
      <w:r w:rsidR="00250822">
        <w:rPr>
          <w:lang w:val="en-GB"/>
        </w:rPr>
        <w:t xml:space="preserve">                              </w:t>
      </w:r>
      <w:r w:rsidR="00AC3EE3">
        <w:rPr>
          <w:lang w:val="en-GB"/>
        </w:rPr>
        <w:t xml:space="preserve"> </w:t>
      </w:r>
      <w:r w:rsidR="00250822">
        <w:rPr>
          <w:lang w:val="en-GB"/>
        </w:rPr>
        <w:t xml:space="preserve"> 8</w:t>
      </w:r>
      <w:r w:rsidRPr="009414AC">
        <w:rPr>
          <w:lang w:val="en-GB"/>
        </w:rPr>
        <w:tab/>
        <w:t>1.3. Finding</w:t>
      </w:r>
      <w:r w:rsidR="00250822">
        <w:rPr>
          <w:lang w:val="en-GB"/>
        </w:rPr>
        <w:t>s</w:t>
      </w:r>
      <w:r w:rsidR="00250822">
        <w:rPr>
          <w:lang w:val="en-GB"/>
        </w:rPr>
        <w:tab/>
      </w:r>
      <w:r w:rsidR="00250822">
        <w:rPr>
          <w:lang w:val="en-GB"/>
        </w:rPr>
        <w:tab/>
      </w:r>
      <w:r w:rsidR="00250822">
        <w:rPr>
          <w:lang w:val="en-GB"/>
        </w:rPr>
        <w:tab/>
      </w:r>
      <w:r w:rsidR="00250822">
        <w:rPr>
          <w:lang w:val="en-GB"/>
        </w:rPr>
        <w:tab/>
      </w:r>
      <w:r w:rsidR="00250822">
        <w:rPr>
          <w:lang w:val="en-GB"/>
        </w:rPr>
        <w:tab/>
      </w:r>
      <w:r w:rsidR="00250822">
        <w:rPr>
          <w:lang w:val="en-GB"/>
        </w:rPr>
        <w:tab/>
      </w:r>
      <w:r w:rsidR="00250822">
        <w:rPr>
          <w:lang w:val="en-GB"/>
        </w:rPr>
        <w:tab/>
      </w:r>
      <w:r w:rsidR="00250822">
        <w:rPr>
          <w:lang w:val="en-GB"/>
        </w:rPr>
        <w:tab/>
      </w:r>
      <w:r w:rsidR="00250822">
        <w:rPr>
          <w:lang w:val="en-GB"/>
        </w:rPr>
        <w:tab/>
        <w:t xml:space="preserve">                     </w:t>
      </w:r>
      <w:r w:rsidR="00AC3EE3">
        <w:rPr>
          <w:lang w:val="en-GB"/>
        </w:rPr>
        <w:t xml:space="preserve"> </w:t>
      </w:r>
      <w:r w:rsidR="00250822">
        <w:rPr>
          <w:lang w:val="en-GB"/>
        </w:rPr>
        <w:t>8</w:t>
      </w:r>
      <w:r w:rsidRPr="009414AC">
        <w:rPr>
          <w:lang w:val="en-GB"/>
        </w:rPr>
        <w:tab/>
        <w:t>1.4. Practical Implications</w:t>
      </w:r>
      <w:r w:rsidRPr="009414AC">
        <w:rPr>
          <w:lang w:val="en-GB"/>
        </w:rPr>
        <w:tab/>
      </w:r>
      <w:r w:rsidRPr="009414AC">
        <w:rPr>
          <w:lang w:val="en-GB"/>
        </w:rPr>
        <w:tab/>
      </w:r>
      <w:r w:rsidRPr="009414AC">
        <w:rPr>
          <w:lang w:val="en-GB"/>
        </w:rPr>
        <w:tab/>
      </w:r>
      <w:r w:rsidR="00250822">
        <w:rPr>
          <w:lang w:val="en-GB"/>
        </w:rPr>
        <w:tab/>
      </w:r>
      <w:r w:rsidR="00250822">
        <w:rPr>
          <w:lang w:val="en-GB"/>
        </w:rPr>
        <w:tab/>
      </w:r>
      <w:r w:rsidR="00250822">
        <w:rPr>
          <w:lang w:val="en-GB"/>
        </w:rPr>
        <w:tab/>
      </w:r>
      <w:r w:rsidR="00250822">
        <w:rPr>
          <w:lang w:val="en-GB"/>
        </w:rPr>
        <w:tab/>
        <w:t xml:space="preserve">                     </w:t>
      </w:r>
      <w:r w:rsidR="00AC3EE3">
        <w:rPr>
          <w:lang w:val="en-GB"/>
        </w:rPr>
        <w:t xml:space="preserve"> </w:t>
      </w:r>
      <w:r w:rsidR="00250822">
        <w:rPr>
          <w:lang w:val="en-GB"/>
        </w:rPr>
        <w:t>8</w:t>
      </w:r>
      <w:r w:rsidR="00FA5423" w:rsidRPr="009414AC">
        <w:rPr>
          <w:lang w:val="en-GB"/>
        </w:rPr>
        <w:tab/>
        <w:t>1.5.</w:t>
      </w:r>
      <w:r w:rsidRPr="009414AC">
        <w:rPr>
          <w:lang w:val="en-GB"/>
        </w:rPr>
        <w:t xml:space="preserve">Originality/Value </w:t>
      </w:r>
      <w:r w:rsidR="00FA7230" w:rsidRPr="009414AC">
        <w:rPr>
          <w:lang w:val="en-GB"/>
        </w:rPr>
        <w:tab/>
      </w:r>
      <w:r w:rsidR="00FA7230" w:rsidRPr="009414AC">
        <w:rPr>
          <w:lang w:val="en-GB"/>
        </w:rPr>
        <w:tab/>
      </w:r>
      <w:r w:rsidR="00FA7230" w:rsidRPr="009414AC">
        <w:rPr>
          <w:lang w:val="en-GB"/>
        </w:rPr>
        <w:tab/>
      </w:r>
      <w:r w:rsidR="00FA7230" w:rsidRPr="009414AC">
        <w:rPr>
          <w:lang w:val="en-GB"/>
        </w:rPr>
        <w:tab/>
      </w:r>
      <w:r w:rsidR="00FA7230" w:rsidRPr="009414AC">
        <w:rPr>
          <w:lang w:val="en-GB"/>
        </w:rPr>
        <w:tab/>
      </w:r>
      <w:r w:rsidR="00FA7230" w:rsidRPr="009414AC">
        <w:rPr>
          <w:lang w:val="en-GB"/>
        </w:rPr>
        <w:tab/>
      </w:r>
      <w:r w:rsidR="00FA7230" w:rsidRPr="009414AC">
        <w:rPr>
          <w:lang w:val="en-GB"/>
        </w:rPr>
        <w:tab/>
      </w:r>
      <w:r w:rsidR="00FA7230" w:rsidRPr="009414AC">
        <w:rPr>
          <w:lang w:val="en-GB"/>
        </w:rPr>
        <w:tab/>
      </w:r>
      <w:r w:rsidR="00FA7230" w:rsidRPr="009414AC">
        <w:rPr>
          <w:lang w:val="en-GB"/>
        </w:rPr>
        <w:tab/>
        <w:t xml:space="preserve">       </w:t>
      </w:r>
      <w:r w:rsidR="00AC3EE3">
        <w:rPr>
          <w:lang w:val="en-GB"/>
        </w:rPr>
        <w:t xml:space="preserve"> </w:t>
      </w:r>
      <w:r w:rsidR="00250822">
        <w:rPr>
          <w:lang w:val="en-GB"/>
        </w:rPr>
        <w:t>9</w:t>
      </w:r>
      <w:r w:rsidRPr="009414AC">
        <w:rPr>
          <w:lang w:val="en-GB"/>
        </w:rPr>
        <w:t xml:space="preserve">                                          </w:t>
      </w:r>
      <w:r w:rsidR="00FA5423" w:rsidRPr="009414AC">
        <w:rPr>
          <w:lang w:val="en-GB"/>
        </w:rPr>
        <w:t xml:space="preserve">                               </w:t>
      </w:r>
      <w:r w:rsidRPr="009414AC">
        <w:rPr>
          <w:lang w:val="en-GB"/>
        </w:rPr>
        <w:t xml:space="preserve">                  </w:t>
      </w:r>
      <w:r w:rsidR="00FA5423" w:rsidRPr="009414AC">
        <w:rPr>
          <w:lang w:val="en-GB"/>
        </w:rPr>
        <w:t xml:space="preserve">                             </w:t>
      </w:r>
      <w:r w:rsidRPr="009414AC">
        <w:rPr>
          <w:lang w:val="en-GB"/>
        </w:rPr>
        <w:tab/>
        <w:t>1.6. Methodology/Methods/Research D</w:t>
      </w:r>
      <w:r w:rsidR="00250822">
        <w:rPr>
          <w:lang w:val="en-GB"/>
        </w:rPr>
        <w:t>esign</w:t>
      </w:r>
      <w:r w:rsidR="00250822">
        <w:rPr>
          <w:lang w:val="en-GB"/>
        </w:rPr>
        <w:tab/>
      </w:r>
      <w:r w:rsidR="00250822">
        <w:rPr>
          <w:lang w:val="en-GB"/>
        </w:rPr>
        <w:tab/>
      </w:r>
      <w:r w:rsidR="00250822">
        <w:rPr>
          <w:lang w:val="en-GB"/>
        </w:rPr>
        <w:tab/>
      </w:r>
      <w:r w:rsidR="00250822">
        <w:rPr>
          <w:lang w:val="en-GB"/>
        </w:rPr>
        <w:tab/>
      </w:r>
      <w:r w:rsidR="00250822">
        <w:rPr>
          <w:lang w:val="en-GB"/>
        </w:rPr>
        <w:tab/>
        <w:t xml:space="preserve">                    </w:t>
      </w:r>
      <w:r w:rsidR="00AC3EE3">
        <w:rPr>
          <w:lang w:val="en-GB"/>
        </w:rPr>
        <w:t xml:space="preserve"> </w:t>
      </w:r>
      <w:r w:rsidR="00250822">
        <w:rPr>
          <w:lang w:val="en-GB"/>
        </w:rPr>
        <w:t>10</w:t>
      </w:r>
    </w:p>
    <w:p w:rsidR="002D1399" w:rsidRPr="009414AC" w:rsidRDefault="002D1399" w:rsidP="0068332D">
      <w:pPr>
        <w:spacing w:line="160" w:lineRule="atLeast"/>
        <w:jc w:val="both"/>
        <w:rPr>
          <w:lang w:val="en-GB"/>
        </w:rPr>
      </w:pPr>
      <w:r w:rsidRPr="009414AC">
        <w:rPr>
          <w:lang w:val="en-GB"/>
        </w:rPr>
        <w:tab/>
        <w:t>1.7. Research Limitations / Implications</w:t>
      </w:r>
      <w:r w:rsidRPr="009414AC">
        <w:rPr>
          <w:lang w:val="en-GB"/>
        </w:rPr>
        <w:tab/>
      </w:r>
      <w:r w:rsidRPr="009414AC">
        <w:rPr>
          <w:lang w:val="en-GB"/>
        </w:rPr>
        <w:tab/>
        <w:t xml:space="preserve">                                               </w:t>
      </w:r>
      <w:r w:rsidR="00250822">
        <w:rPr>
          <w:lang w:val="en-GB"/>
        </w:rPr>
        <w:t xml:space="preserve">                              12</w:t>
      </w:r>
      <w:r w:rsidRPr="009414AC">
        <w:rPr>
          <w:lang w:val="en-GB"/>
        </w:rPr>
        <w:tab/>
        <w:t>1.8. Ethnic Diversity Policies in The Federal Administration - Too Little,</w:t>
      </w:r>
      <w:r w:rsidR="00250822">
        <w:rPr>
          <w:lang w:val="en-GB"/>
        </w:rPr>
        <w:t xml:space="preserve"> too late?             </w:t>
      </w:r>
      <w:r w:rsidR="00250822">
        <w:rPr>
          <w:lang w:val="en-GB"/>
        </w:rPr>
        <w:tab/>
        <w:t xml:space="preserve">      13</w:t>
      </w:r>
      <w:r w:rsidRPr="009414AC">
        <w:rPr>
          <w:lang w:val="en-GB"/>
        </w:rPr>
        <w:tab/>
      </w:r>
    </w:p>
    <w:p w:rsidR="002D1399" w:rsidRPr="009414AC" w:rsidRDefault="002D1399" w:rsidP="0068332D">
      <w:pPr>
        <w:spacing w:line="160" w:lineRule="atLeast"/>
        <w:jc w:val="both"/>
        <w:rPr>
          <w:b/>
          <w:lang w:val="en-GB"/>
        </w:rPr>
      </w:pPr>
      <w:r w:rsidRPr="009414AC">
        <w:rPr>
          <w:b/>
          <w:lang w:val="en-GB"/>
        </w:rPr>
        <w:t xml:space="preserve">2. Chapter 2: Ethnic Diversity and Equal Opportunity in the Federal Administration /               </w:t>
      </w:r>
      <w:r w:rsidR="00B31208">
        <w:rPr>
          <w:lang w:val="en-GB"/>
        </w:rPr>
        <w:t>16</w:t>
      </w:r>
    </w:p>
    <w:p w:rsidR="002D1399" w:rsidRPr="009414AC" w:rsidRDefault="002D1399" w:rsidP="0068332D">
      <w:pPr>
        <w:spacing w:line="160" w:lineRule="atLeast"/>
        <w:jc w:val="both"/>
        <w:rPr>
          <w:lang w:val="en-GB"/>
        </w:rPr>
      </w:pPr>
      <w:r w:rsidRPr="009414AC">
        <w:rPr>
          <w:b/>
          <w:lang w:val="en-GB"/>
        </w:rPr>
        <w:t xml:space="preserve">  </w:t>
      </w:r>
      <w:r w:rsidRPr="009414AC">
        <w:rPr>
          <w:b/>
          <w:lang w:val="en-GB"/>
        </w:rPr>
        <w:tab/>
      </w:r>
      <w:r w:rsidRPr="009414AC">
        <w:rPr>
          <w:b/>
          <w:lang w:val="en-GB"/>
        </w:rPr>
        <w:tab/>
        <w:t xml:space="preserve">   Secondary Data Presentation </w:t>
      </w:r>
      <w:r w:rsidRPr="009414AC">
        <w:rPr>
          <w:b/>
          <w:lang w:val="en-GB"/>
        </w:rPr>
        <w:tab/>
      </w:r>
      <w:r w:rsidRPr="009414AC">
        <w:rPr>
          <w:b/>
          <w:lang w:val="en-GB"/>
        </w:rPr>
        <w:tab/>
      </w:r>
      <w:r w:rsidRPr="009414AC">
        <w:rPr>
          <w:b/>
          <w:lang w:val="en-GB"/>
        </w:rPr>
        <w:tab/>
      </w:r>
      <w:r w:rsidRPr="009414AC">
        <w:rPr>
          <w:b/>
          <w:lang w:val="en-GB"/>
        </w:rPr>
        <w:tab/>
      </w:r>
      <w:r w:rsidRPr="009414AC">
        <w:rPr>
          <w:b/>
          <w:lang w:val="en-GB"/>
        </w:rPr>
        <w:tab/>
      </w:r>
      <w:r w:rsidRPr="009414AC">
        <w:rPr>
          <w:b/>
          <w:lang w:val="en-GB"/>
        </w:rPr>
        <w:tab/>
      </w:r>
      <w:r w:rsidRPr="009414AC">
        <w:rPr>
          <w:lang w:val="en-GB"/>
        </w:rPr>
        <w:t xml:space="preserve"> </w:t>
      </w:r>
    </w:p>
    <w:p w:rsidR="002D1399" w:rsidRPr="009414AC" w:rsidRDefault="002D1399" w:rsidP="0068332D">
      <w:pPr>
        <w:spacing w:line="160" w:lineRule="atLeast"/>
        <w:jc w:val="both"/>
        <w:rPr>
          <w:lang w:val="en-GB"/>
        </w:rPr>
      </w:pPr>
      <w:r w:rsidRPr="009414AC">
        <w:rPr>
          <w:lang w:val="en-GB"/>
        </w:rPr>
        <w:tab/>
        <w:t>2.1. Empirical findings of the Representation and Employment Situation of Employees</w:t>
      </w:r>
    </w:p>
    <w:p w:rsidR="002D1399" w:rsidRPr="009414AC" w:rsidRDefault="002D1399" w:rsidP="0068332D">
      <w:pPr>
        <w:spacing w:line="160" w:lineRule="atLeast"/>
        <w:jc w:val="both"/>
        <w:rPr>
          <w:lang w:val="en-GB"/>
        </w:rPr>
      </w:pPr>
      <w:r w:rsidRPr="009414AC">
        <w:rPr>
          <w:lang w:val="en-GB"/>
        </w:rPr>
        <w:t xml:space="preserve"> </w:t>
      </w:r>
      <w:r w:rsidRPr="009414AC">
        <w:rPr>
          <w:lang w:val="en-GB"/>
        </w:rPr>
        <w:tab/>
        <w:t xml:space="preserve">        with a migration background  in the f</w:t>
      </w:r>
      <w:r w:rsidR="00250822">
        <w:rPr>
          <w:lang w:val="en-GB"/>
        </w:rPr>
        <w:t xml:space="preserve">ederal administration </w:t>
      </w:r>
      <w:r w:rsidR="00B31208">
        <w:rPr>
          <w:lang w:val="en-GB"/>
        </w:rPr>
        <w:tab/>
      </w:r>
      <w:r w:rsidR="00B31208">
        <w:rPr>
          <w:lang w:val="en-GB"/>
        </w:rPr>
        <w:tab/>
      </w:r>
      <w:r w:rsidR="00B31208">
        <w:rPr>
          <w:lang w:val="en-GB"/>
        </w:rPr>
        <w:tab/>
        <w:t xml:space="preserve">     16</w:t>
      </w:r>
    </w:p>
    <w:p w:rsidR="002D1399" w:rsidRPr="009414AC" w:rsidRDefault="002D1399" w:rsidP="0068332D">
      <w:pPr>
        <w:spacing w:line="160" w:lineRule="atLeast"/>
        <w:jc w:val="both"/>
        <w:rPr>
          <w:lang w:val="en-GB"/>
        </w:rPr>
      </w:pPr>
      <w:r w:rsidRPr="009414AC">
        <w:rPr>
          <w:lang w:val="en-GB"/>
        </w:rPr>
        <w:tab/>
        <w:t xml:space="preserve">2.2. Empirical findings on the employment situation of employees with a </w:t>
      </w:r>
    </w:p>
    <w:p w:rsidR="002D1399" w:rsidRPr="009414AC" w:rsidRDefault="002D1399" w:rsidP="0068332D">
      <w:pPr>
        <w:spacing w:line="160" w:lineRule="atLeast"/>
        <w:jc w:val="both"/>
        <w:rPr>
          <w:lang w:val="en-GB"/>
        </w:rPr>
      </w:pPr>
      <w:r w:rsidRPr="009414AC">
        <w:rPr>
          <w:lang w:val="en-GB"/>
        </w:rPr>
        <w:tab/>
        <w:t xml:space="preserve">        migration backgro</w:t>
      </w:r>
      <w:r w:rsidR="00B31208">
        <w:rPr>
          <w:lang w:val="en-GB"/>
        </w:rPr>
        <w:t>und</w:t>
      </w:r>
      <w:r w:rsidR="00B31208">
        <w:rPr>
          <w:lang w:val="en-GB"/>
        </w:rPr>
        <w:tab/>
      </w:r>
      <w:r w:rsidR="00B31208">
        <w:rPr>
          <w:lang w:val="en-GB"/>
        </w:rPr>
        <w:tab/>
      </w:r>
      <w:r w:rsidR="00B31208">
        <w:rPr>
          <w:lang w:val="en-GB"/>
        </w:rPr>
        <w:tab/>
      </w:r>
      <w:r w:rsidR="00B31208">
        <w:rPr>
          <w:lang w:val="en-GB"/>
        </w:rPr>
        <w:tab/>
      </w:r>
      <w:r w:rsidR="00B31208">
        <w:rPr>
          <w:lang w:val="en-GB"/>
        </w:rPr>
        <w:tab/>
      </w:r>
      <w:r w:rsidR="00B31208">
        <w:rPr>
          <w:lang w:val="en-GB"/>
        </w:rPr>
        <w:tab/>
      </w:r>
      <w:r w:rsidR="00B31208">
        <w:rPr>
          <w:lang w:val="en-GB"/>
        </w:rPr>
        <w:tab/>
        <w:t xml:space="preserve">                    18</w:t>
      </w:r>
    </w:p>
    <w:p w:rsidR="002D1399" w:rsidRPr="009414AC" w:rsidRDefault="002D1399" w:rsidP="0068332D">
      <w:pPr>
        <w:jc w:val="both"/>
        <w:rPr>
          <w:lang w:val="en-GB"/>
        </w:rPr>
      </w:pPr>
      <w:r w:rsidRPr="009414AC">
        <w:rPr>
          <w:lang w:val="en-GB"/>
        </w:rPr>
        <w:tab/>
        <w:t xml:space="preserve">        2.2.1. Representation of employees in the hier</w:t>
      </w:r>
      <w:r w:rsidR="00250822">
        <w:rPr>
          <w:lang w:val="en-GB"/>
        </w:rPr>
        <w:t>archical care</w:t>
      </w:r>
      <w:r w:rsidR="001B5E5F">
        <w:rPr>
          <w:lang w:val="en-GB"/>
        </w:rPr>
        <w:t>er groups</w:t>
      </w:r>
      <w:r w:rsidR="001B5E5F">
        <w:rPr>
          <w:lang w:val="en-GB"/>
        </w:rPr>
        <w:tab/>
        <w:t xml:space="preserve">                    18</w:t>
      </w:r>
      <w:r w:rsidR="00250822">
        <w:rPr>
          <w:lang w:val="en-GB"/>
        </w:rPr>
        <w:t xml:space="preserve"> </w:t>
      </w:r>
    </w:p>
    <w:p w:rsidR="002D1399" w:rsidRPr="009414AC" w:rsidRDefault="00250822" w:rsidP="0068332D">
      <w:pPr>
        <w:jc w:val="both"/>
        <w:rPr>
          <w:lang w:val="en-GB"/>
        </w:rPr>
      </w:pPr>
      <w:r>
        <w:rPr>
          <w:lang w:val="en-GB"/>
        </w:rPr>
        <w:tab/>
        <w:t xml:space="preserve">    </w:t>
      </w:r>
      <w:r w:rsidR="002D1399" w:rsidRPr="009414AC">
        <w:rPr>
          <w:lang w:val="en-GB"/>
        </w:rPr>
        <w:t xml:space="preserve"> </w:t>
      </w:r>
      <w:r>
        <w:rPr>
          <w:lang w:val="en-GB"/>
        </w:rPr>
        <w:t xml:space="preserve">   </w:t>
      </w:r>
      <w:r w:rsidR="002D1399" w:rsidRPr="009414AC">
        <w:rPr>
          <w:lang w:val="en-GB"/>
        </w:rPr>
        <w:t>2.2.2. Qualification-a</w:t>
      </w:r>
      <w:r w:rsidR="001B5E5F">
        <w:rPr>
          <w:lang w:val="en-GB"/>
        </w:rPr>
        <w:t>dequate employment</w:t>
      </w:r>
      <w:r w:rsidR="001B5E5F">
        <w:rPr>
          <w:lang w:val="en-GB"/>
        </w:rPr>
        <w:tab/>
      </w:r>
      <w:r w:rsidR="001B5E5F">
        <w:rPr>
          <w:lang w:val="en-GB"/>
        </w:rPr>
        <w:tab/>
      </w:r>
      <w:r w:rsidR="001B5E5F">
        <w:rPr>
          <w:lang w:val="en-GB"/>
        </w:rPr>
        <w:tab/>
      </w:r>
      <w:r w:rsidR="001B5E5F">
        <w:rPr>
          <w:lang w:val="en-GB"/>
        </w:rPr>
        <w:tab/>
      </w:r>
      <w:r w:rsidR="001B5E5F">
        <w:rPr>
          <w:lang w:val="en-GB"/>
        </w:rPr>
        <w:tab/>
      </w:r>
      <w:r w:rsidR="001B5E5F">
        <w:rPr>
          <w:lang w:val="en-GB"/>
        </w:rPr>
        <w:tab/>
        <w:t xml:space="preserve">      20</w:t>
      </w:r>
    </w:p>
    <w:p w:rsidR="002D1399" w:rsidRPr="009414AC" w:rsidRDefault="002D1399" w:rsidP="0068332D">
      <w:pPr>
        <w:jc w:val="both"/>
        <w:rPr>
          <w:lang w:val="en-GB"/>
        </w:rPr>
      </w:pPr>
      <w:r w:rsidRPr="009414AC">
        <w:rPr>
          <w:lang w:val="en-GB"/>
        </w:rPr>
        <w:t xml:space="preserve">               2.2.3. Representation of employees in ci</w:t>
      </w:r>
      <w:r w:rsidR="00B31208">
        <w:rPr>
          <w:lang w:val="en-GB"/>
        </w:rPr>
        <w:t>vil servant positions</w:t>
      </w:r>
      <w:r w:rsidR="00B31208">
        <w:rPr>
          <w:lang w:val="en-GB"/>
        </w:rPr>
        <w:tab/>
      </w:r>
      <w:r w:rsidR="00B31208">
        <w:rPr>
          <w:lang w:val="en-GB"/>
        </w:rPr>
        <w:tab/>
      </w:r>
      <w:r w:rsidR="00B31208">
        <w:rPr>
          <w:lang w:val="en-GB"/>
        </w:rPr>
        <w:tab/>
        <w:t xml:space="preserve">      23</w:t>
      </w:r>
    </w:p>
    <w:p w:rsidR="002D1399" w:rsidRPr="009414AC" w:rsidRDefault="002D1399" w:rsidP="0068332D">
      <w:pPr>
        <w:jc w:val="both"/>
        <w:rPr>
          <w:lang w:val="en-GB"/>
        </w:rPr>
      </w:pPr>
      <w:r w:rsidRPr="009414AC">
        <w:rPr>
          <w:lang w:val="en-GB"/>
        </w:rPr>
        <w:tab/>
        <w:t xml:space="preserve">        2.2.4. </w:t>
      </w:r>
      <w:r w:rsidR="00B31208">
        <w:rPr>
          <w:lang w:val="en-GB"/>
        </w:rPr>
        <w:t xml:space="preserve">Executive roles </w:t>
      </w:r>
      <w:r w:rsidR="00B31208">
        <w:rPr>
          <w:lang w:val="en-GB"/>
        </w:rPr>
        <w:tab/>
      </w:r>
      <w:r w:rsidR="00B31208">
        <w:rPr>
          <w:lang w:val="en-GB"/>
        </w:rPr>
        <w:tab/>
      </w:r>
      <w:r w:rsidR="00B31208">
        <w:rPr>
          <w:lang w:val="en-GB"/>
        </w:rPr>
        <w:tab/>
      </w:r>
      <w:r w:rsidR="00B31208">
        <w:rPr>
          <w:lang w:val="en-GB"/>
        </w:rPr>
        <w:tab/>
      </w:r>
      <w:r w:rsidR="00B31208">
        <w:rPr>
          <w:lang w:val="en-GB"/>
        </w:rPr>
        <w:tab/>
      </w:r>
      <w:r w:rsidR="00B31208">
        <w:rPr>
          <w:lang w:val="en-GB"/>
        </w:rPr>
        <w:tab/>
      </w:r>
      <w:r w:rsidR="00B31208">
        <w:rPr>
          <w:lang w:val="en-GB"/>
        </w:rPr>
        <w:tab/>
      </w:r>
      <w:r w:rsidR="00B31208">
        <w:rPr>
          <w:lang w:val="en-GB"/>
        </w:rPr>
        <w:tab/>
        <w:t xml:space="preserve">      27</w:t>
      </w:r>
    </w:p>
    <w:p w:rsidR="002D1399" w:rsidRPr="009414AC" w:rsidRDefault="002D1399" w:rsidP="0068332D">
      <w:pPr>
        <w:jc w:val="both"/>
        <w:rPr>
          <w:lang w:val="en-GB"/>
        </w:rPr>
      </w:pPr>
      <w:r w:rsidRPr="009414AC">
        <w:rPr>
          <w:lang w:val="en-GB"/>
        </w:rPr>
        <w:tab/>
        <w:t xml:space="preserve">        2.</w:t>
      </w:r>
      <w:r w:rsidR="00B31208">
        <w:rPr>
          <w:lang w:val="en-GB"/>
        </w:rPr>
        <w:t>2.5. Promotions</w:t>
      </w:r>
      <w:r w:rsidR="00B31208">
        <w:rPr>
          <w:lang w:val="en-GB"/>
        </w:rPr>
        <w:tab/>
      </w:r>
      <w:r w:rsidR="00B31208">
        <w:rPr>
          <w:lang w:val="en-GB"/>
        </w:rPr>
        <w:tab/>
      </w:r>
      <w:r w:rsidR="00B31208">
        <w:rPr>
          <w:lang w:val="en-GB"/>
        </w:rPr>
        <w:tab/>
      </w:r>
      <w:r w:rsidR="00B31208">
        <w:rPr>
          <w:lang w:val="en-GB"/>
        </w:rPr>
        <w:tab/>
      </w:r>
      <w:r w:rsidR="00B31208">
        <w:rPr>
          <w:lang w:val="en-GB"/>
        </w:rPr>
        <w:tab/>
      </w:r>
      <w:r w:rsidR="00B31208">
        <w:rPr>
          <w:lang w:val="en-GB"/>
        </w:rPr>
        <w:tab/>
      </w:r>
      <w:r w:rsidR="00B31208">
        <w:rPr>
          <w:lang w:val="en-GB"/>
        </w:rPr>
        <w:tab/>
      </w:r>
      <w:r w:rsidR="00B31208">
        <w:rPr>
          <w:lang w:val="en-GB"/>
        </w:rPr>
        <w:tab/>
      </w:r>
      <w:r w:rsidR="00B31208">
        <w:rPr>
          <w:lang w:val="en-GB"/>
        </w:rPr>
        <w:tab/>
        <w:t xml:space="preserve">      28</w:t>
      </w:r>
    </w:p>
    <w:p w:rsidR="002D1399" w:rsidRPr="009414AC" w:rsidRDefault="002D1399" w:rsidP="0068332D">
      <w:pPr>
        <w:jc w:val="both"/>
        <w:rPr>
          <w:lang w:val="en-GB"/>
        </w:rPr>
      </w:pPr>
      <w:r w:rsidRPr="009414AC">
        <w:rPr>
          <w:lang w:val="en-GB"/>
        </w:rPr>
        <w:tab/>
        <w:t xml:space="preserve">        2.2.6. Fixe</w:t>
      </w:r>
      <w:r w:rsidR="00250822">
        <w:rPr>
          <w:lang w:val="en-GB"/>
        </w:rPr>
        <w:t>d</w:t>
      </w:r>
      <w:r w:rsidR="00B31208">
        <w:rPr>
          <w:lang w:val="en-GB"/>
        </w:rPr>
        <w:t>-term contracts</w:t>
      </w:r>
      <w:r w:rsidR="00B31208">
        <w:rPr>
          <w:lang w:val="en-GB"/>
        </w:rPr>
        <w:tab/>
      </w:r>
      <w:r w:rsidR="00B31208">
        <w:rPr>
          <w:lang w:val="en-GB"/>
        </w:rPr>
        <w:tab/>
      </w:r>
      <w:r w:rsidR="00B31208">
        <w:rPr>
          <w:lang w:val="en-GB"/>
        </w:rPr>
        <w:tab/>
      </w:r>
      <w:r w:rsidR="00B31208">
        <w:rPr>
          <w:lang w:val="en-GB"/>
        </w:rPr>
        <w:tab/>
      </w:r>
      <w:r w:rsidR="00B31208">
        <w:rPr>
          <w:lang w:val="en-GB"/>
        </w:rPr>
        <w:tab/>
      </w:r>
      <w:r w:rsidR="00B31208">
        <w:rPr>
          <w:lang w:val="en-GB"/>
        </w:rPr>
        <w:tab/>
      </w:r>
      <w:r w:rsidR="00B31208">
        <w:rPr>
          <w:lang w:val="en-GB"/>
        </w:rPr>
        <w:tab/>
      </w:r>
      <w:r w:rsidR="00B31208">
        <w:rPr>
          <w:lang w:val="en-GB"/>
        </w:rPr>
        <w:tab/>
        <w:t xml:space="preserve">      31</w:t>
      </w:r>
    </w:p>
    <w:p w:rsidR="002D1399" w:rsidRPr="009414AC" w:rsidRDefault="002D1399" w:rsidP="0068332D">
      <w:pPr>
        <w:jc w:val="both"/>
        <w:rPr>
          <w:lang w:val="en-GB"/>
        </w:rPr>
      </w:pPr>
      <w:r w:rsidRPr="009414AC">
        <w:rPr>
          <w:lang w:val="en-GB"/>
        </w:rPr>
        <w:tab/>
        <w:t xml:space="preserve">        2.2.7. Part-time employments</w:t>
      </w:r>
      <w:r w:rsidRPr="009414AC">
        <w:rPr>
          <w:lang w:val="en-GB"/>
        </w:rPr>
        <w:tab/>
      </w:r>
      <w:r w:rsidRPr="009414AC">
        <w:rPr>
          <w:lang w:val="en-GB"/>
        </w:rPr>
        <w:tab/>
      </w:r>
      <w:r w:rsidRPr="009414AC">
        <w:rPr>
          <w:lang w:val="en-GB"/>
        </w:rPr>
        <w:tab/>
      </w:r>
      <w:r w:rsidRPr="009414AC">
        <w:rPr>
          <w:lang w:val="en-GB"/>
        </w:rPr>
        <w:tab/>
      </w:r>
      <w:r w:rsidRPr="009414AC">
        <w:rPr>
          <w:lang w:val="en-GB"/>
        </w:rPr>
        <w:tab/>
      </w:r>
      <w:r w:rsidR="00B31208">
        <w:rPr>
          <w:lang w:val="en-GB"/>
        </w:rPr>
        <w:tab/>
      </w:r>
      <w:r w:rsidR="00B31208">
        <w:rPr>
          <w:lang w:val="en-GB"/>
        </w:rPr>
        <w:tab/>
        <w:t xml:space="preserve">      32</w:t>
      </w:r>
    </w:p>
    <w:p w:rsidR="002D1399" w:rsidRPr="009414AC" w:rsidRDefault="002D1399" w:rsidP="0068332D">
      <w:pPr>
        <w:jc w:val="both"/>
        <w:rPr>
          <w:lang w:val="en-GB"/>
        </w:rPr>
      </w:pPr>
    </w:p>
    <w:p w:rsidR="002D1399" w:rsidRPr="009414AC" w:rsidRDefault="002D1399" w:rsidP="0068332D">
      <w:pPr>
        <w:jc w:val="both"/>
        <w:rPr>
          <w:b/>
          <w:lang w:val="en-GB"/>
        </w:rPr>
      </w:pPr>
      <w:r w:rsidRPr="009414AC">
        <w:rPr>
          <w:b/>
          <w:lang w:val="en-GB"/>
        </w:rPr>
        <w:t xml:space="preserve">3. Chapter 3: The Legal Framework of Ethnic Diversity Management and Inclusion in </w:t>
      </w:r>
    </w:p>
    <w:p w:rsidR="002D1399" w:rsidRPr="009414AC" w:rsidRDefault="002D1399" w:rsidP="0068332D">
      <w:pPr>
        <w:jc w:val="both"/>
        <w:rPr>
          <w:lang w:val="en-GB"/>
        </w:rPr>
      </w:pPr>
      <w:r w:rsidRPr="009414AC">
        <w:rPr>
          <w:b/>
          <w:lang w:val="en-GB"/>
        </w:rPr>
        <w:t xml:space="preserve">                         the Federal Administration</w:t>
      </w:r>
      <w:r w:rsidRPr="009414AC">
        <w:rPr>
          <w:b/>
          <w:lang w:val="en-GB"/>
        </w:rPr>
        <w:tab/>
      </w:r>
      <w:r w:rsidRPr="009414AC">
        <w:rPr>
          <w:b/>
          <w:lang w:val="en-GB"/>
        </w:rPr>
        <w:tab/>
      </w:r>
      <w:r w:rsidRPr="009414AC">
        <w:rPr>
          <w:b/>
          <w:lang w:val="en-GB"/>
        </w:rPr>
        <w:tab/>
      </w:r>
      <w:r w:rsidRPr="009414AC">
        <w:rPr>
          <w:b/>
          <w:lang w:val="en-GB"/>
        </w:rPr>
        <w:tab/>
      </w:r>
      <w:r w:rsidRPr="009414AC">
        <w:rPr>
          <w:b/>
          <w:lang w:val="en-GB"/>
        </w:rPr>
        <w:tab/>
      </w:r>
      <w:r w:rsidRPr="009414AC">
        <w:rPr>
          <w:b/>
          <w:lang w:val="en-GB"/>
        </w:rPr>
        <w:tab/>
      </w:r>
      <w:r w:rsidRPr="009414AC">
        <w:rPr>
          <w:b/>
          <w:lang w:val="en-GB"/>
        </w:rPr>
        <w:tab/>
      </w:r>
      <w:r w:rsidR="00B31208">
        <w:rPr>
          <w:lang w:val="en-GB"/>
        </w:rPr>
        <w:t xml:space="preserve">      33</w:t>
      </w:r>
    </w:p>
    <w:p w:rsidR="002D1399" w:rsidRPr="009414AC" w:rsidRDefault="002D1399" w:rsidP="0068332D">
      <w:pPr>
        <w:jc w:val="both"/>
        <w:rPr>
          <w:lang w:val="en-GB"/>
        </w:rPr>
      </w:pPr>
      <w:r w:rsidRPr="009414AC">
        <w:rPr>
          <w:lang w:val="en-GB"/>
        </w:rPr>
        <w:tab/>
        <w:t>3.1. Introduction</w:t>
      </w:r>
      <w:r w:rsidRPr="009414AC">
        <w:rPr>
          <w:lang w:val="en-GB"/>
        </w:rPr>
        <w:tab/>
      </w:r>
      <w:r w:rsidRPr="009414AC">
        <w:rPr>
          <w:lang w:val="en-GB"/>
        </w:rPr>
        <w:tab/>
      </w:r>
      <w:r w:rsidRPr="009414AC">
        <w:rPr>
          <w:lang w:val="en-GB"/>
        </w:rPr>
        <w:tab/>
      </w:r>
      <w:r w:rsidRPr="009414AC">
        <w:rPr>
          <w:lang w:val="en-GB"/>
        </w:rPr>
        <w:tab/>
      </w:r>
      <w:r w:rsidRPr="009414AC">
        <w:rPr>
          <w:lang w:val="en-GB"/>
        </w:rPr>
        <w:tab/>
      </w:r>
      <w:r w:rsidRPr="009414AC">
        <w:rPr>
          <w:lang w:val="en-GB"/>
        </w:rPr>
        <w:tab/>
      </w:r>
      <w:r w:rsidRPr="009414AC">
        <w:rPr>
          <w:lang w:val="en-GB"/>
        </w:rPr>
        <w:tab/>
      </w:r>
      <w:r w:rsidRPr="009414AC">
        <w:rPr>
          <w:lang w:val="en-GB"/>
        </w:rPr>
        <w:tab/>
      </w:r>
      <w:r w:rsidRPr="009414AC">
        <w:rPr>
          <w:lang w:val="en-GB"/>
        </w:rPr>
        <w:tab/>
        <w:t xml:space="preserve">      </w:t>
      </w:r>
      <w:r w:rsidR="00B31208">
        <w:rPr>
          <w:lang w:val="en-GB"/>
        </w:rPr>
        <w:t>33</w:t>
      </w:r>
    </w:p>
    <w:p w:rsidR="002D1399" w:rsidRPr="009414AC" w:rsidRDefault="002D1399" w:rsidP="0068332D">
      <w:pPr>
        <w:jc w:val="both"/>
        <w:rPr>
          <w:lang w:val="en-GB"/>
        </w:rPr>
      </w:pPr>
      <w:r w:rsidRPr="009414AC">
        <w:rPr>
          <w:lang w:val="en-GB"/>
        </w:rPr>
        <w:t xml:space="preserve">       3.2. Equal opportu</w:t>
      </w:r>
      <w:r w:rsidR="00B31208">
        <w:rPr>
          <w:lang w:val="en-GB"/>
        </w:rPr>
        <w:t xml:space="preserve">nity legislation </w:t>
      </w:r>
      <w:r w:rsidR="00B31208">
        <w:rPr>
          <w:lang w:val="en-GB"/>
        </w:rPr>
        <w:tab/>
      </w:r>
      <w:r w:rsidR="00B31208">
        <w:rPr>
          <w:lang w:val="en-GB"/>
        </w:rPr>
        <w:tab/>
      </w:r>
      <w:r w:rsidR="00B31208">
        <w:rPr>
          <w:lang w:val="en-GB"/>
        </w:rPr>
        <w:tab/>
      </w:r>
      <w:r w:rsidR="00B31208">
        <w:rPr>
          <w:lang w:val="en-GB"/>
        </w:rPr>
        <w:tab/>
      </w:r>
      <w:r w:rsidR="00B31208">
        <w:rPr>
          <w:lang w:val="en-GB"/>
        </w:rPr>
        <w:tab/>
      </w:r>
      <w:r w:rsidR="00B31208">
        <w:rPr>
          <w:lang w:val="en-GB"/>
        </w:rPr>
        <w:tab/>
      </w:r>
      <w:r w:rsidR="00B31208">
        <w:rPr>
          <w:lang w:val="en-GB"/>
        </w:rPr>
        <w:tab/>
        <w:t xml:space="preserve">      33</w:t>
      </w:r>
    </w:p>
    <w:p w:rsidR="002D1399" w:rsidRPr="009414AC" w:rsidRDefault="002D1399" w:rsidP="0068332D">
      <w:pPr>
        <w:jc w:val="both"/>
        <w:rPr>
          <w:lang w:val="en-GB"/>
        </w:rPr>
      </w:pPr>
      <w:r w:rsidRPr="009414AC">
        <w:rPr>
          <w:lang w:val="en-GB"/>
        </w:rPr>
        <w:t xml:space="preserve">      </w:t>
      </w:r>
      <w:r w:rsidRPr="009414AC">
        <w:rPr>
          <w:lang w:val="en-GB"/>
        </w:rPr>
        <w:tab/>
        <w:t xml:space="preserve">        3.2.1. International Law, supranational law and national </w:t>
      </w:r>
      <w:r w:rsidR="00B31208">
        <w:rPr>
          <w:lang w:val="en-GB"/>
        </w:rPr>
        <w:t>anti-discrimination law</w:t>
      </w:r>
      <w:r w:rsidR="00B31208">
        <w:rPr>
          <w:lang w:val="en-GB"/>
        </w:rPr>
        <w:tab/>
        <w:t xml:space="preserve">      33</w:t>
      </w:r>
    </w:p>
    <w:p w:rsidR="002D1399" w:rsidRPr="009414AC" w:rsidRDefault="002D1399" w:rsidP="0068332D">
      <w:pPr>
        <w:jc w:val="both"/>
        <w:rPr>
          <w:lang w:val="en-GB"/>
        </w:rPr>
      </w:pPr>
      <w:r w:rsidRPr="009414AC">
        <w:rPr>
          <w:lang w:val="en-GB"/>
        </w:rPr>
        <w:t xml:space="preserve">       3.3. The Legal regulations concerning the staffing procedures in the public sector                 </w:t>
      </w:r>
      <w:r w:rsidR="00B31208">
        <w:rPr>
          <w:lang w:val="en-GB"/>
        </w:rPr>
        <w:t xml:space="preserve"> 34</w:t>
      </w:r>
    </w:p>
    <w:p w:rsidR="006F56B8" w:rsidRDefault="002D1399" w:rsidP="006F56B8">
      <w:pPr>
        <w:spacing w:line="288" w:lineRule="auto"/>
        <w:jc w:val="both"/>
        <w:rPr>
          <w:lang w:val="en-GB"/>
        </w:rPr>
      </w:pPr>
      <w:r w:rsidRPr="006F56B8">
        <w:rPr>
          <w:lang w:val="en-GB"/>
        </w:rPr>
        <w:t xml:space="preserve">       </w:t>
      </w:r>
      <w:r w:rsidR="006F56B8" w:rsidRPr="006F56B8">
        <w:rPr>
          <w:lang w:val="en-GB"/>
        </w:rPr>
        <w:t xml:space="preserve">       3.3.1. Best Selection Principle pursuant to Article 33 (2) of the Basic Law</w:t>
      </w:r>
      <w:r w:rsidR="006F56B8">
        <w:rPr>
          <w:lang w:val="en-GB"/>
        </w:rPr>
        <w:tab/>
      </w:r>
      <w:r w:rsidR="006F56B8">
        <w:rPr>
          <w:lang w:val="en-GB"/>
        </w:rPr>
        <w:tab/>
        <w:t xml:space="preserve">     </w:t>
      </w:r>
      <w:r w:rsidR="00925693">
        <w:rPr>
          <w:lang w:val="en-GB"/>
        </w:rPr>
        <w:t xml:space="preserve"> </w:t>
      </w:r>
      <w:r w:rsidR="00B31208">
        <w:rPr>
          <w:lang w:val="en-GB"/>
        </w:rPr>
        <w:t>34</w:t>
      </w:r>
    </w:p>
    <w:p w:rsidR="00925693" w:rsidRPr="006F56B8" w:rsidRDefault="00925693" w:rsidP="006F56B8">
      <w:pPr>
        <w:spacing w:line="288" w:lineRule="auto"/>
        <w:jc w:val="both"/>
        <w:rPr>
          <w:lang w:val="en-GB"/>
        </w:rPr>
      </w:pPr>
      <w:r>
        <w:rPr>
          <w:lang w:val="en-GB"/>
        </w:rPr>
        <w:tab/>
        <w:t xml:space="preserve">       3.3.2. Formal Procedural Requirements of the Staffing Procedure</w:t>
      </w:r>
      <w:r>
        <w:rPr>
          <w:lang w:val="en-GB"/>
        </w:rPr>
        <w:tab/>
      </w:r>
      <w:r>
        <w:rPr>
          <w:lang w:val="en-GB"/>
        </w:rPr>
        <w:tab/>
      </w:r>
      <w:r>
        <w:rPr>
          <w:lang w:val="en-GB"/>
        </w:rPr>
        <w:tab/>
        <w:t xml:space="preserve">      </w:t>
      </w:r>
      <w:r w:rsidR="00B31208">
        <w:rPr>
          <w:lang w:val="en-GB"/>
        </w:rPr>
        <w:t>34</w:t>
      </w:r>
    </w:p>
    <w:p w:rsidR="002D1399" w:rsidRPr="009414AC" w:rsidRDefault="006F56B8" w:rsidP="0068332D">
      <w:pPr>
        <w:jc w:val="both"/>
        <w:rPr>
          <w:lang w:val="en-GB"/>
        </w:rPr>
      </w:pPr>
      <w:r>
        <w:rPr>
          <w:lang w:val="en-GB"/>
        </w:rPr>
        <w:tab/>
      </w:r>
      <w:r w:rsidR="002D1399" w:rsidRPr="009414AC">
        <w:rPr>
          <w:lang w:val="en-GB"/>
        </w:rPr>
        <w:t xml:space="preserve">3.4. The best selection principle as a potential cause of ethnic inequality?                               </w:t>
      </w:r>
      <w:r w:rsidR="00925693">
        <w:rPr>
          <w:lang w:val="en-GB"/>
        </w:rPr>
        <w:t xml:space="preserve"> </w:t>
      </w:r>
      <w:r w:rsidR="00B31208">
        <w:rPr>
          <w:lang w:val="en-GB"/>
        </w:rPr>
        <w:t>35</w:t>
      </w:r>
    </w:p>
    <w:p w:rsidR="002D1399" w:rsidRPr="009414AC" w:rsidRDefault="002D1399" w:rsidP="0068332D">
      <w:pPr>
        <w:jc w:val="both"/>
        <w:rPr>
          <w:lang w:val="en-GB"/>
        </w:rPr>
      </w:pPr>
      <w:r w:rsidRPr="009414AC">
        <w:rPr>
          <w:lang w:val="en-GB"/>
        </w:rPr>
        <w:t xml:space="preserve">               3.4.1. Appraisal Errors in the Framework of Performance Reviews                                     </w:t>
      </w:r>
      <w:r w:rsidR="00925693">
        <w:rPr>
          <w:lang w:val="en-GB"/>
        </w:rPr>
        <w:t xml:space="preserve"> </w:t>
      </w:r>
      <w:r w:rsidR="00B31208">
        <w:rPr>
          <w:lang w:val="en-GB"/>
        </w:rPr>
        <w:t>35</w:t>
      </w:r>
    </w:p>
    <w:p w:rsidR="002D1399" w:rsidRPr="009414AC" w:rsidRDefault="002D1399" w:rsidP="0068332D">
      <w:pPr>
        <w:jc w:val="both"/>
        <w:rPr>
          <w:lang w:val="en-GB"/>
        </w:rPr>
      </w:pPr>
      <w:r w:rsidRPr="009414AC">
        <w:rPr>
          <w:lang w:val="en-GB"/>
        </w:rPr>
        <w:t xml:space="preserve">                          3.4.1.1. Appraisal errors impacting ethnic diversity                                                     </w:t>
      </w:r>
      <w:r w:rsidR="00925693">
        <w:rPr>
          <w:lang w:val="en-GB"/>
        </w:rPr>
        <w:t xml:space="preserve"> </w:t>
      </w:r>
      <w:r w:rsidR="00B31208">
        <w:rPr>
          <w:lang w:val="en-GB"/>
        </w:rPr>
        <w:t>35</w:t>
      </w:r>
    </w:p>
    <w:p w:rsidR="002D1399" w:rsidRPr="009414AC" w:rsidRDefault="002D1399" w:rsidP="0068332D">
      <w:pPr>
        <w:jc w:val="both"/>
        <w:rPr>
          <w:lang w:val="en-GB"/>
        </w:rPr>
      </w:pPr>
      <w:r w:rsidRPr="009414AC">
        <w:rPr>
          <w:lang w:val="en-GB"/>
        </w:rPr>
        <w:tab/>
      </w:r>
      <w:r w:rsidRPr="009414AC">
        <w:rPr>
          <w:lang w:val="en-GB"/>
        </w:rPr>
        <w:tab/>
      </w:r>
      <w:r w:rsidRPr="009414AC">
        <w:rPr>
          <w:lang w:val="en-GB"/>
        </w:rPr>
        <w:tab/>
        <w:t xml:space="preserve">     a) Stereoty</w:t>
      </w:r>
      <w:r w:rsidR="00B31208">
        <w:rPr>
          <w:lang w:val="en-GB"/>
        </w:rPr>
        <w:t>pes</w:t>
      </w:r>
      <w:r w:rsidR="00B31208">
        <w:rPr>
          <w:lang w:val="en-GB"/>
        </w:rPr>
        <w:tab/>
      </w:r>
      <w:r w:rsidR="00B31208">
        <w:rPr>
          <w:lang w:val="en-GB"/>
        </w:rPr>
        <w:tab/>
      </w:r>
      <w:r w:rsidR="00B31208">
        <w:rPr>
          <w:lang w:val="en-GB"/>
        </w:rPr>
        <w:tab/>
      </w:r>
      <w:r w:rsidR="00B31208">
        <w:rPr>
          <w:lang w:val="en-GB"/>
        </w:rPr>
        <w:tab/>
      </w:r>
      <w:r w:rsidR="00B31208">
        <w:rPr>
          <w:lang w:val="en-GB"/>
        </w:rPr>
        <w:tab/>
      </w:r>
      <w:r w:rsidR="00B31208">
        <w:rPr>
          <w:lang w:val="en-GB"/>
        </w:rPr>
        <w:tab/>
        <w:t xml:space="preserve">                     36</w:t>
      </w:r>
    </w:p>
    <w:p w:rsidR="002D1399" w:rsidRPr="009414AC" w:rsidRDefault="002D1399" w:rsidP="0068332D">
      <w:pPr>
        <w:jc w:val="both"/>
        <w:rPr>
          <w:lang w:val="en-GB"/>
        </w:rPr>
      </w:pPr>
      <w:r w:rsidRPr="009414AC">
        <w:rPr>
          <w:lang w:val="en-GB"/>
        </w:rPr>
        <w:tab/>
      </w:r>
      <w:r w:rsidRPr="009414AC">
        <w:rPr>
          <w:lang w:val="en-GB"/>
        </w:rPr>
        <w:tab/>
      </w:r>
      <w:r w:rsidRPr="009414AC">
        <w:rPr>
          <w:lang w:val="en-GB"/>
        </w:rPr>
        <w:tab/>
        <w:t xml:space="preserve">     b) Simil</w:t>
      </w:r>
      <w:r w:rsidR="00B31208">
        <w:rPr>
          <w:lang w:val="en-GB"/>
        </w:rPr>
        <w:t xml:space="preserve">arity Error     </w:t>
      </w:r>
      <w:r w:rsidR="00B31208">
        <w:rPr>
          <w:lang w:val="en-GB"/>
        </w:rPr>
        <w:tab/>
      </w:r>
      <w:r w:rsidR="00B31208">
        <w:rPr>
          <w:lang w:val="en-GB"/>
        </w:rPr>
        <w:tab/>
      </w:r>
      <w:r w:rsidR="00B31208">
        <w:rPr>
          <w:lang w:val="en-GB"/>
        </w:rPr>
        <w:tab/>
      </w:r>
      <w:r w:rsidR="00B31208">
        <w:rPr>
          <w:lang w:val="en-GB"/>
        </w:rPr>
        <w:tab/>
      </w:r>
      <w:r w:rsidR="00B31208">
        <w:rPr>
          <w:lang w:val="en-GB"/>
        </w:rPr>
        <w:tab/>
      </w:r>
      <w:r w:rsidR="00B31208">
        <w:rPr>
          <w:lang w:val="en-GB"/>
        </w:rPr>
        <w:tab/>
      </w:r>
      <w:r w:rsidR="00B31208">
        <w:rPr>
          <w:lang w:val="en-GB"/>
        </w:rPr>
        <w:tab/>
        <w:t xml:space="preserve">       36</w:t>
      </w:r>
    </w:p>
    <w:p w:rsidR="002D1399" w:rsidRPr="009414AC" w:rsidRDefault="002D1399" w:rsidP="0068332D">
      <w:pPr>
        <w:jc w:val="both"/>
        <w:rPr>
          <w:lang w:val="en-GB"/>
        </w:rPr>
      </w:pPr>
      <w:r w:rsidRPr="009414AC">
        <w:rPr>
          <w:lang w:val="en-GB"/>
        </w:rPr>
        <w:tab/>
      </w:r>
      <w:r w:rsidRPr="009414AC">
        <w:rPr>
          <w:lang w:val="en-GB"/>
        </w:rPr>
        <w:tab/>
      </w:r>
      <w:r w:rsidRPr="009414AC">
        <w:rPr>
          <w:lang w:val="en-GB"/>
        </w:rPr>
        <w:tab/>
        <w:t xml:space="preserve">     c) Distribution</w:t>
      </w:r>
      <w:r w:rsidR="00250822">
        <w:rPr>
          <w:lang w:val="en-GB"/>
        </w:rPr>
        <w:t xml:space="preserve"> </w:t>
      </w:r>
      <w:r w:rsidR="00B31208">
        <w:rPr>
          <w:lang w:val="en-GB"/>
        </w:rPr>
        <w:t>Error</w:t>
      </w:r>
      <w:r w:rsidR="00B31208">
        <w:rPr>
          <w:lang w:val="en-GB"/>
        </w:rPr>
        <w:tab/>
      </w:r>
      <w:r w:rsidR="00B31208">
        <w:rPr>
          <w:lang w:val="en-GB"/>
        </w:rPr>
        <w:tab/>
      </w:r>
      <w:r w:rsidR="00B31208">
        <w:rPr>
          <w:lang w:val="en-GB"/>
        </w:rPr>
        <w:tab/>
      </w:r>
      <w:r w:rsidR="00B31208">
        <w:rPr>
          <w:lang w:val="en-GB"/>
        </w:rPr>
        <w:tab/>
      </w:r>
      <w:r w:rsidR="00B31208">
        <w:rPr>
          <w:lang w:val="en-GB"/>
        </w:rPr>
        <w:tab/>
      </w:r>
      <w:r w:rsidR="00B31208">
        <w:rPr>
          <w:lang w:val="en-GB"/>
        </w:rPr>
        <w:tab/>
      </w:r>
      <w:r w:rsidR="00B31208">
        <w:rPr>
          <w:lang w:val="en-GB"/>
        </w:rPr>
        <w:tab/>
        <w:t xml:space="preserve">       36</w:t>
      </w:r>
    </w:p>
    <w:p w:rsidR="002D1399" w:rsidRPr="009414AC" w:rsidRDefault="002D1399" w:rsidP="0068332D">
      <w:pPr>
        <w:jc w:val="both"/>
        <w:rPr>
          <w:lang w:val="en-GB"/>
        </w:rPr>
      </w:pPr>
      <w:r w:rsidRPr="009414AC">
        <w:rPr>
          <w:lang w:val="en-GB"/>
        </w:rPr>
        <w:t xml:space="preserve">                          3.4.1.2. Appraisal errors of civil servant performance reviews </w:t>
      </w:r>
    </w:p>
    <w:p w:rsidR="002D1399" w:rsidRPr="009414AC" w:rsidRDefault="002D1399" w:rsidP="0068332D">
      <w:pPr>
        <w:jc w:val="both"/>
        <w:rPr>
          <w:lang w:val="en-GB"/>
        </w:rPr>
      </w:pPr>
      <w:r w:rsidRPr="009414AC">
        <w:rPr>
          <w:lang w:val="en-GB"/>
        </w:rPr>
        <w:t xml:space="preserve">                                        in the Federal Administration </w:t>
      </w:r>
      <w:r w:rsidRPr="009414AC">
        <w:rPr>
          <w:lang w:val="en-GB"/>
        </w:rPr>
        <w:tab/>
      </w:r>
      <w:r w:rsidRPr="009414AC">
        <w:rPr>
          <w:lang w:val="en-GB"/>
        </w:rPr>
        <w:tab/>
      </w:r>
      <w:r w:rsidRPr="009414AC">
        <w:rPr>
          <w:lang w:val="en-GB"/>
        </w:rPr>
        <w:tab/>
      </w:r>
      <w:r w:rsidRPr="009414AC">
        <w:rPr>
          <w:lang w:val="en-GB"/>
        </w:rPr>
        <w:tab/>
      </w:r>
      <w:r w:rsidRPr="009414AC">
        <w:rPr>
          <w:lang w:val="en-GB"/>
        </w:rPr>
        <w:tab/>
        <w:t xml:space="preserve">      </w:t>
      </w:r>
      <w:r w:rsidR="00B31208">
        <w:rPr>
          <w:lang w:val="en-GB"/>
        </w:rPr>
        <w:t xml:space="preserve"> 37</w:t>
      </w:r>
    </w:p>
    <w:p w:rsidR="002D1399" w:rsidRPr="009414AC" w:rsidRDefault="002D1399" w:rsidP="0068332D">
      <w:pPr>
        <w:jc w:val="both"/>
        <w:rPr>
          <w:lang w:val="en-GB"/>
        </w:rPr>
      </w:pPr>
      <w:r w:rsidRPr="009414AC">
        <w:rPr>
          <w:lang w:val="en-GB"/>
        </w:rPr>
        <w:t xml:space="preserve">            3.4.2. Potential ethnic bias in the application screening process of the </w:t>
      </w:r>
    </w:p>
    <w:p w:rsidR="002D1399" w:rsidRPr="009414AC" w:rsidRDefault="002D1399" w:rsidP="0068332D">
      <w:pPr>
        <w:jc w:val="both"/>
        <w:rPr>
          <w:lang w:val="en-GB"/>
        </w:rPr>
      </w:pPr>
      <w:r w:rsidRPr="009414AC">
        <w:rPr>
          <w:lang w:val="en-GB"/>
        </w:rPr>
        <w:t xml:space="preserve">                       recruitment and selection procedure of the federal administration                            </w:t>
      </w:r>
      <w:r w:rsidR="00B31208">
        <w:rPr>
          <w:lang w:val="en-GB"/>
        </w:rPr>
        <w:t>38</w:t>
      </w:r>
    </w:p>
    <w:p w:rsidR="00925693" w:rsidRDefault="002D1399" w:rsidP="0068332D">
      <w:pPr>
        <w:jc w:val="both"/>
        <w:rPr>
          <w:lang w:val="en-GB"/>
        </w:rPr>
      </w:pPr>
      <w:r w:rsidRPr="009414AC">
        <w:rPr>
          <w:lang w:val="en-GB"/>
        </w:rPr>
        <w:t xml:space="preserve">      </w:t>
      </w:r>
    </w:p>
    <w:p w:rsidR="00250822" w:rsidRDefault="002D1399" w:rsidP="0068332D">
      <w:pPr>
        <w:jc w:val="both"/>
        <w:rPr>
          <w:lang w:val="en-GB"/>
        </w:rPr>
      </w:pPr>
      <w:r w:rsidRPr="009414AC">
        <w:rPr>
          <w:lang w:val="en-GB"/>
        </w:rPr>
        <w:t xml:space="preserve"> </w:t>
      </w:r>
    </w:p>
    <w:p w:rsidR="00B31208" w:rsidRDefault="00B31208" w:rsidP="0068332D">
      <w:pPr>
        <w:jc w:val="both"/>
        <w:rPr>
          <w:lang w:val="en-GB"/>
        </w:rPr>
      </w:pPr>
    </w:p>
    <w:p w:rsidR="008700EE" w:rsidRDefault="008700EE" w:rsidP="0068332D">
      <w:pPr>
        <w:jc w:val="both"/>
        <w:rPr>
          <w:lang w:val="en-GB"/>
        </w:rPr>
      </w:pPr>
    </w:p>
    <w:p w:rsidR="002D1399" w:rsidRPr="009414AC" w:rsidRDefault="002D1399" w:rsidP="0068332D">
      <w:pPr>
        <w:jc w:val="both"/>
        <w:rPr>
          <w:lang w:val="en-GB"/>
        </w:rPr>
      </w:pPr>
      <w:r w:rsidRPr="009414AC">
        <w:rPr>
          <w:lang w:val="en-GB"/>
        </w:rPr>
        <w:lastRenderedPageBreak/>
        <w:t>3.5. Legal stumbling blocks for ethnic diversity and equal opportunities</w:t>
      </w:r>
    </w:p>
    <w:p w:rsidR="002D1399" w:rsidRPr="009414AC" w:rsidRDefault="002D1399" w:rsidP="0068332D">
      <w:pPr>
        <w:jc w:val="both"/>
        <w:rPr>
          <w:lang w:val="en-GB"/>
        </w:rPr>
      </w:pPr>
      <w:r w:rsidRPr="009414AC">
        <w:rPr>
          <w:lang w:val="en-GB"/>
        </w:rPr>
        <w:t xml:space="preserve">               in the public sector</w:t>
      </w:r>
      <w:r w:rsidRPr="009414AC">
        <w:rPr>
          <w:lang w:val="en-GB"/>
        </w:rPr>
        <w:tab/>
      </w:r>
      <w:r w:rsidRPr="009414AC">
        <w:rPr>
          <w:lang w:val="en-GB"/>
        </w:rPr>
        <w:tab/>
      </w:r>
      <w:r w:rsidRPr="009414AC">
        <w:rPr>
          <w:lang w:val="en-GB"/>
        </w:rPr>
        <w:tab/>
      </w:r>
      <w:r w:rsidRPr="009414AC">
        <w:rPr>
          <w:lang w:val="en-GB"/>
        </w:rPr>
        <w:tab/>
      </w:r>
      <w:r w:rsidRPr="009414AC">
        <w:rPr>
          <w:lang w:val="en-GB"/>
        </w:rPr>
        <w:tab/>
      </w:r>
      <w:r w:rsidRPr="009414AC">
        <w:rPr>
          <w:lang w:val="en-GB"/>
        </w:rPr>
        <w:tab/>
      </w:r>
      <w:r w:rsidRPr="009414AC">
        <w:rPr>
          <w:lang w:val="en-GB"/>
        </w:rPr>
        <w:tab/>
        <w:t xml:space="preserve">     </w:t>
      </w:r>
      <w:r w:rsidR="00B31208">
        <w:rPr>
          <w:lang w:val="en-GB"/>
        </w:rPr>
        <w:t xml:space="preserve">                             43</w:t>
      </w:r>
      <w:r w:rsidRPr="009414AC">
        <w:rPr>
          <w:lang w:val="en-GB"/>
        </w:rPr>
        <w:t xml:space="preserve"> </w:t>
      </w:r>
    </w:p>
    <w:p w:rsidR="002D1399" w:rsidRPr="009414AC" w:rsidRDefault="002D1399" w:rsidP="0068332D">
      <w:pPr>
        <w:jc w:val="both"/>
        <w:rPr>
          <w:lang w:val="en-GB"/>
        </w:rPr>
      </w:pPr>
      <w:r w:rsidRPr="009414AC">
        <w:rPr>
          <w:lang w:val="en-GB"/>
        </w:rPr>
        <w:t xml:space="preserve">                3.5.1.  Margin of appreciation in the framework of the assessment process                   </w:t>
      </w:r>
      <w:r w:rsidR="00B31208">
        <w:rPr>
          <w:lang w:val="en-GB"/>
        </w:rPr>
        <w:t>44</w:t>
      </w:r>
    </w:p>
    <w:p w:rsidR="002D1399" w:rsidRPr="009414AC" w:rsidRDefault="002D1399" w:rsidP="0068332D">
      <w:pPr>
        <w:jc w:val="both"/>
        <w:rPr>
          <w:lang w:val="en-GB"/>
        </w:rPr>
      </w:pPr>
      <w:r w:rsidRPr="009414AC">
        <w:rPr>
          <w:lang w:val="en-GB"/>
        </w:rPr>
        <w:t xml:space="preserve">         </w:t>
      </w:r>
      <w:r w:rsidR="00566E0C">
        <w:rPr>
          <w:lang w:val="en-GB"/>
        </w:rPr>
        <w:t xml:space="preserve">       </w:t>
      </w:r>
      <w:r w:rsidRPr="009414AC">
        <w:rPr>
          <w:lang w:val="en-GB"/>
        </w:rPr>
        <w:t xml:space="preserve">3.5.2. Enforcement of claims / effective legal protection and the hurdle of the </w:t>
      </w:r>
    </w:p>
    <w:p w:rsidR="002D1399" w:rsidRDefault="002D1399" w:rsidP="0068332D">
      <w:pPr>
        <w:jc w:val="both"/>
        <w:rPr>
          <w:lang w:val="en-GB"/>
        </w:rPr>
      </w:pPr>
      <w:r w:rsidRPr="009414AC">
        <w:rPr>
          <w:lang w:val="en-GB"/>
        </w:rPr>
        <w:t xml:space="preserve">                      burden of proof </w:t>
      </w:r>
      <w:r w:rsidRPr="009414AC">
        <w:rPr>
          <w:lang w:val="en-GB"/>
        </w:rPr>
        <w:tab/>
      </w:r>
      <w:r w:rsidRPr="009414AC">
        <w:rPr>
          <w:lang w:val="en-GB"/>
        </w:rPr>
        <w:tab/>
      </w:r>
      <w:r w:rsidRPr="009414AC">
        <w:rPr>
          <w:lang w:val="en-GB"/>
        </w:rPr>
        <w:tab/>
        <w:t xml:space="preserve">                                               </w:t>
      </w:r>
      <w:r w:rsidR="00250822">
        <w:rPr>
          <w:lang w:val="en-GB"/>
        </w:rPr>
        <w:t xml:space="preserve">                              </w:t>
      </w:r>
      <w:r w:rsidR="00B31208">
        <w:rPr>
          <w:lang w:val="en-GB"/>
        </w:rPr>
        <w:t>44</w:t>
      </w:r>
    </w:p>
    <w:p w:rsidR="00250822" w:rsidRPr="009414AC" w:rsidRDefault="00250822" w:rsidP="0068332D">
      <w:pPr>
        <w:jc w:val="both"/>
        <w:rPr>
          <w:lang w:val="en-GB"/>
        </w:rPr>
      </w:pPr>
      <w:r>
        <w:rPr>
          <w:lang w:val="en-GB"/>
        </w:rPr>
        <w:tab/>
        <w:t xml:space="preserve">        3.5.3. Discre</w:t>
      </w:r>
      <w:r w:rsidR="00B31208">
        <w:rPr>
          <w:lang w:val="en-GB"/>
        </w:rPr>
        <w:t>tion of Selection</w:t>
      </w:r>
      <w:r w:rsidR="00B31208">
        <w:rPr>
          <w:lang w:val="en-GB"/>
        </w:rPr>
        <w:tab/>
      </w:r>
      <w:r w:rsidR="00B31208">
        <w:rPr>
          <w:lang w:val="en-GB"/>
        </w:rPr>
        <w:tab/>
      </w:r>
      <w:r w:rsidR="00B31208">
        <w:rPr>
          <w:lang w:val="en-GB"/>
        </w:rPr>
        <w:tab/>
      </w:r>
      <w:r w:rsidR="00B31208">
        <w:rPr>
          <w:lang w:val="en-GB"/>
        </w:rPr>
        <w:tab/>
      </w:r>
      <w:r w:rsidR="00B31208">
        <w:rPr>
          <w:lang w:val="en-GB"/>
        </w:rPr>
        <w:tab/>
      </w:r>
      <w:r w:rsidR="00B31208">
        <w:rPr>
          <w:lang w:val="en-GB"/>
        </w:rPr>
        <w:tab/>
      </w:r>
      <w:r w:rsidR="00B31208">
        <w:rPr>
          <w:lang w:val="en-GB"/>
        </w:rPr>
        <w:tab/>
        <w:t xml:space="preserve">      44</w:t>
      </w:r>
    </w:p>
    <w:p w:rsidR="002D1399" w:rsidRPr="009414AC" w:rsidRDefault="002D1399" w:rsidP="0068332D">
      <w:pPr>
        <w:jc w:val="both"/>
        <w:rPr>
          <w:lang w:val="en-GB"/>
        </w:rPr>
      </w:pPr>
      <w:r w:rsidRPr="009414AC">
        <w:rPr>
          <w:lang w:val="en-GB"/>
        </w:rPr>
        <w:t xml:space="preserve">    3.6. Conclusive observations </w:t>
      </w:r>
      <w:r w:rsidR="00FA7230" w:rsidRPr="009414AC">
        <w:rPr>
          <w:lang w:val="en-GB"/>
        </w:rPr>
        <w:t xml:space="preserve"> and recommendations</w:t>
      </w:r>
      <w:r w:rsidR="00FA7230" w:rsidRPr="009414AC">
        <w:rPr>
          <w:lang w:val="en-GB"/>
        </w:rPr>
        <w:tab/>
      </w:r>
      <w:r w:rsidR="00FA7230" w:rsidRPr="009414AC">
        <w:rPr>
          <w:lang w:val="en-GB"/>
        </w:rPr>
        <w:tab/>
      </w:r>
      <w:r w:rsidR="00FA7230" w:rsidRPr="009414AC">
        <w:rPr>
          <w:lang w:val="en-GB"/>
        </w:rPr>
        <w:tab/>
      </w:r>
      <w:r w:rsidR="00FA7230" w:rsidRPr="009414AC">
        <w:rPr>
          <w:lang w:val="en-GB"/>
        </w:rPr>
        <w:tab/>
      </w:r>
      <w:r w:rsidR="00FA7230" w:rsidRPr="009414AC">
        <w:rPr>
          <w:lang w:val="en-GB"/>
        </w:rPr>
        <w:tab/>
        <w:t xml:space="preserve">      </w:t>
      </w:r>
      <w:r w:rsidR="00B31208">
        <w:rPr>
          <w:lang w:val="en-GB"/>
        </w:rPr>
        <w:t>45</w:t>
      </w:r>
      <w:r w:rsidRPr="009414AC">
        <w:rPr>
          <w:lang w:val="en-GB"/>
        </w:rPr>
        <w:t xml:space="preserve"> </w:t>
      </w:r>
    </w:p>
    <w:p w:rsidR="002D1399" w:rsidRPr="009414AC" w:rsidRDefault="002D1399" w:rsidP="0068332D">
      <w:pPr>
        <w:jc w:val="both"/>
        <w:rPr>
          <w:lang w:val="en-GB"/>
        </w:rPr>
      </w:pPr>
    </w:p>
    <w:p w:rsidR="002D1399" w:rsidRPr="009414AC" w:rsidRDefault="002D1399" w:rsidP="0068332D">
      <w:pPr>
        <w:jc w:val="both"/>
        <w:rPr>
          <w:lang w:val="en-GB"/>
        </w:rPr>
      </w:pPr>
    </w:p>
    <w:p w:rsidR="002D1399" w:rsidRPr="009414AC" w:rsidRDefault="002D1399" w:rsidP="0068332D">
      <w:pPr>
        <w:jc w:val="both"/>
        <w:rPr>
          <w:b/>
          <w:lang w:val="en-GB"/>
        </w:rPr>
      </w:pPr>
      <w:r w:rsidRPr="00566E0C">
        <w:rPr>
          <w:b/>
          <w:lang w:val="en-GB"/>
        </w:rPr>
        <w:t>4</w:t>
      </w:r>
      <w:r w:rsidRPr="009414AC">
        <w:rPr>
          <w:lang w:val="en-GB"/>
        </w:rPr>
        <w:t xml:space="preserve">. </w:t>
      </w:r>
      <w:r w:rsidRPr="009414AC">
        <w:rPr>
          <w:b/>
          <w:lang w:val="en-GB"/>
        </w:rPr>
        <w:t xml:space="preserve">Chapter 4:  Labour Market Theories Explaining Ethnic Inequalities based on the current the          </w:t>
      </w:r>
      <w:r w:rsidRPr="009414AC">
        <w:rPr>
          <w:b/>
          <w:lang w:val="en-GB"/>
        </w:rPr>
        <w:tab/>
      </w:r>
      <w:r w:rsidRPr="009414AC">
        <w:rPr>
          <w:b/>
          <w:lang w:val="en-GB"/>
        </w:rPr>
        <w:tab/>
        <w:t xml:space="preserve">    research findings of the secondary data and its applicability on the staffing </w:t>
      </w:r>
      <w:r w:rsidRPr="009414AC">
        <w:rPr>
          <w:b/>
          <w:lang w:val="en-GB"/>
        </w:rPr>
        <w:tab/>
      </w:r>
      <w:r w:rsidRPr="009414AC">
        <w:rPr>
          <w:b/>
          <w:lang w:val="en-GB"/>
        </w:rPr>
        <w:tab/>
      </w:r>
      <w:r w:rsidRPr="009414AC">
        <w:rPr>
          <w:b/>
          <w:lang w:val="en-GB"/>
        </w:rPr>
        <w:tab/>
        <w:t xml:space="preserve">    process of the federal administration -  Analysis </w:t>
      </w:r>
    </w:p>
    <w:p w:rsidR="002D1399" w:rsidRPr="009414AC" w:rsidRDefault="002D1399" w:rsidP="0068332D">
      <w:pPr>
        <w:jc w:val="both"/>
        <w:rPr>
          <w:lang w:val="en-GB"/>
        </w:rPr>
      </w:pPr>
      <w:r w:rsidRPr="009414AC">
        <w:rPr>
          <w:b/>
          <w:lang w:val="en-GB"/>
        </w:rPr>
        <w:tab/>
      </w:r>
      <w:r w:rsidRPr="009414AC">
        <w:rPr>
          <w:lang w:val="en-GB"/>
        </w:rPr>
        <w:t>4.</w:t>
      </w:r>
      <w:r w:rsidR="00250822">
        <w:rPr>
          <w:lang w:val="en-GB"/>
        </w:rPr>
        <w:t>1. Introduct</w:t>
      </w:r>
      <w:r w:rsidR="00B31208">
        <w:rPr>
          <w:lang w:val="en-GB"/>
        </w:rPr>
        <w:t>ion</w:t>
      </w:r>
      <w:r w:rsidR="00B31208">
        <w:rPr>
          <w:lang w:val="en-GB"/>
        </w:rPr>
        <w:tab/>
      </w:r>
      <w:r w:rsidR="00B31208">
        <w:rPr>
          <w:lang w:val="en-GB"/>
        </w:rPr>
        <w:tab/>
      </w:r>
      <w:r w:rsidR="00B31208">
        <w:rPr>
          <w:lang w:val="en-GB"/>
        </w:rPr>
        <w:tab/>
      </w:r>
      <w:r w:rsidR="00B31208">
        <w:rPr>
          <w:lang w:val="en-GB"/>
        </w:rPr>
        <w:tab/>
      </w:r>
      <w:r w:rsidR="00B31208">
        <w:rPr>
          <w:lang w:val="en-GB"/>
        </w:rPr>
        <w:tab/>
      </w:r>
      <w:r w:rsidR="00B31208">
        <w:rPr>
          <w:lang w:val="en-GB"/>
        </w:rPr>
        <w:tab/>
      </w:r>
      <w:r w:rsidR="00B31208">
        <w:rPr>
          <w:lang w:val="en-GB"/>
        </w:rPr>
        <w:tab/>
      </w:r>
      <w:r w:rsidR="00B31208">
        <w:rPr>
          <w:lang w:val="en-GB"/>
        </w:rPr>
        <w:tab/>
      </w:r>
      <w:r w:rsidR="00B31208">
        <w:rPr>
          <w:lang w:val="en-GB"/>
        </w:rPr>
        <w:tab/>
        <w:t xml:space="preserve">      46</w:t>
      </w:r>
    </w:p>
    <w:p w:rsidR="002D1399" w:rsidRPr="009414AC" w:rsidRDefault="002D1399" w:rsidP="0068332D">
      <w:pPr>
        <w:jc w:val="both"/>
        <w:rPr>
          <w:lang w:val="en-GB"/>
        </w:rPr>
      </w:pPr>
      <w:r w:rsidRPr="009414AC">
        <w:rPr>
          <w:lang w:val="en-GB"/>
        </w:rPr>
        <w:t xml:space="preserve">       4.2. Theoretical mechanisms explaining</w:t>
      </w:r>
      <w:r w:rsidR="00B31208">
        <w:rPr>
          <w:lang w:val="en-GB"/>
        </w:rPr>
        <w:t xml:space="preserve"> ethnic inequalities</w:t>
      </w:r>
      <w:r w:rsidR="00B31208">
        <w:rPr>
          <w:lang w:val="en-GB"/>
        </w:rPr>
        <w:tab/>
      </w:r>
      <w:r w:rsidR="00B31208">
        <w:rPr>
          <w:lang w:val="en-GB"/>
        </w:rPr>
        <w:tab/>
      </w:r>
      <w:r w:rsidR="00B31208">
        <w:rPr>
          <w:lang w:val="en-GB"/>
        </w:rPr>
        <w:tab/>
      </w:r>
      <w:r w:rsidR="00B31208">
        <w:rPr>
          <w:lang w:val="en-GB"/>
        </w:rPr>
        <w:tab/>
        <w:t xml:space="preserve">      46</w:t>
      </w:r>
    </w:p>
    <w:p w:rsidR="002D1399" w:rsidRPr="009414AC" w:rsidRDefault="002D1399" w:rsidP="0068332D">
      <w:pPr>
        <w:jc w:val="both"/>
        <w:rPr>
          <w:lang w:val="en-GB"/>
        </w:rPr>
      </w:pPr>
      <w:r w:rsidRPr="009414AC">
        <w:rPr>
          <w:lang w:val="en-GB"/>
        </w:rPr>
        <w:t xml:space="preserve">               4.2.1. Hum</w:t>
      </w:r>
      <w:r w:rsidR="00B31208">
        <w:rPr>
          <w:lang w:val="en-GB"/>
        </w:rPr>
        <w:t>an Capital Theory</w:t>
      </w:r>
      <w:r w:rsidR="00B31208">
        <w:rPr>
          <w:lang w:val="en-GB"/>
        </w:rPr>
        <w:tab/>
      </w:r>
      <w:r w:rsidR="00B31208">
        <w:rPr>
          <w:lang w:val="en-GB"/>
        </w:rPr>
        <w:tab/>
      </w:r>
      <w:r w:rsidR="00B31208">
        <w:rPr>
          <w:lang w:val="en-GB"/>
        </w:rPr>
        <w:tab/>
      </w:r>
      <w:r w:rsidR="00B31208">
        <w:rPr>
          <w:lang w:val="en-GB"/>
        </w:rPr>
        <w:tab/>
      </w:r>
      <w:r w:rsidR="00B31208">
        <w:rPr>
          <w:lang w:val="en-GB"/>
        </w:rPr>
        <w:tab/>
      </w:r>
      <w:r w:rsidR="00B31208">
        <w:rPr>
          <w:lang w:val="en-GB"/>
        </w:rPr>
        <w:tab/>
      </w:r>
      <w:r w:rsidR="00B31208">
        <w:rPr>
          <w:lang w:val="en-GB"/>
        </w:rPr>
        <w:tab/>
        <w:t xml:space="preserve">      46</w:t>
      </w:r>
    </w:p>
    <w:p w:rsidR="002D1399" w:rsidRPr="009414AC" w:rsidRDefault="002D1399" w:rsidP="0068332D">
      <w:pPr>
        <w:jc w:val="both"/>
        <w:rPr>
          <w:lang w:val="en-GB"/>
        </w:rPr>
      </w:pPr>
      <w:r w:rsidRPr="009414AC">
        <w:rPr>
          <w:lang w:val="en-GB"/>
        </w:rPr>
        <w:tab/>
        <w:t xml:space="preserve">        4.2.2.  Signalling and </w:t>
      </w:r>
      <w:r w:rsidR="00B31208">
        <w:rPr>
          <w:lang w:val="en-GB"/>
        </w:rPr>
        <w:t>Screening Theories</w:t>
      </w:r>
      <w:r w:rsidR="00B31208">
        <w:rPr>
          <w:lang w:val="en-GB"/>
        </w:rPr>
        <w:tab/>
      </w:r>
      <w:r w:rsidR="00B31208">
        <w:rPr>
          <w:lang w:val="en-GB"/>
        </w:rPr>
        <w:tab/>
      </w:r>
      <w:r w:rsidR="00B31208">
        <w:rPr>
          <w:lang w:val="en-GB"/>
        </w:rPr>
        <w:tab/>
      </w:r>
      <w:r w:rsidR="00B31208">
        <w:rPr>
          <w:lang w:val="en-GB"/>
        </w:rPr>
        <w:tab/>
      </w:r>
      <w:r w:rsidR="00B31208">
        <w:rPr>
          <w:lang w:val="en-GB"/>
        </w:rPr>
        <w:tab/>
      </w:r>
      <w:r w:rsidR="00B31208">
        <w:rPr>
          <w:lang w:val="en-GB"/>
        </w:rPr>
        <w:tab/>
        <w:t xml:space="preserve">      49</w:t>
      </w:r>
    </w:p>
    <w:p w:rsidR="002D1399" w:rsidRPr="009414AC" w:rsidRDefault="002D1399" w:rsidP="0068332D">
      <w:pPr>
        <w:jc w:val="both"/>
        <w:rPr>
          <w:lang w:val="en-GB"/>
        </w:rPr>
      </w:pPr>
      <w:r w:rsidRPr="009414AC">
        <w:rPr>
          <w:lang w:val="en-GB"/>
        </w:rPr>
        <w:tab/>
        <w:t xml:space="preserve">        4.2.3. Socia</w:t>
      </w:r>
      <w:r w:rsidR="00250822">
        <w:rPr>
          <w:lang w:val="en-GB"/>
        </w:rPr>
        <w:t>l Capital The</w:t>
      </w:r>
      <w:r w:rsidR="00AE4584">
        <w:rPr>
          <w:lang w:val="en-GB"/>
        </w:rPr>
        <w:t>ory</w:t>
      </w:r>
      <w:r w:rsidR="00AE4584">
        <w:rPr>
          <w:lang w:val="en-GB"/>
        </w:rPr>
        <w:tab/>
      </w:r>
      <w:r w:rsidR="00AE4584">
        <w:rPr>
          <w:lang w:val="en-GB"/>
        </w:rPr>
        <w:tab/>
      </w:r>
      <w:r w:rsidR="00AE4584">
        <w:rPr>
          <w:lang w:val="en-GB"/>
        </w:rPr>
        <w:tab/>
      </w:r>
      <w:r w:rsidR="00AE4584">
        <w:rPr>
          <w:lang w:val="en-GB"/>
        </w:rPr>
        <w:tab/>
      </w:r>
      <w:r w:rsidR="00AE4584">
        <w:rPr>
          <w:lang w:val="en-GB"/>
        </w:rPr>
        <w:tab/>
      </w:r>
      <w:r w:rsidR="00AE4584">
        <w:rPr>
          <w:lang w:val="en-GB"/>
        </w:rPr>
        <w:tab/>
      </w:r>
      <w:r w:rsidR="00AE4584">
        <w:rPr>
          <w:lang w:val="en-GB"/>
        </w:rPr>
        <w:tab/>
      </w:r>
      <w:r w:rsidR="00AE4584">
        <w:rPr>
          <w:lang w:val="en-GB"/>
        </w:rPr>
        <w:tab/>
        <w:t xml:space="preserve">      50</w:t>
      </w:r>
    </w:p>
    <w:p w:rsidR="002D1399" w:rsidRPr="009414AC" w:rsidRDefault="002D1399" w:rsidP="0068332D">
      <w:pPr>
        <w:jc w:val="both"/>
        <w:rPr>
          <w:lang w:val="en-GB"/>
        </w:rPr>
      </w:pPr>
      <w:r w:rsidRPr="009414AC">
        <w:rPr>
          <w:lang w:val="en-GB"/>
        </w:rPr>
        <w:tab/>
        <w:t xml:space="preserve">        4.2.4. Discrimination</w:t>
      </w:r>
      <w:r w:rsidRPr="009414AC">
        <w:rPr>
          <w:lang w:val="en-GB"/>
        </w:rPr>
        <w:tab/>
      </w:r>
      <w:r w:rsidRPr="009414AC">
        <w:rPr>
          <w:lang w:val="en-GB"/>
        </w:rPr>
        <w:tab/>
      </w:r>
      <w:r w:rsidRPr="009414AC">
        <w:rPr>
          <w:lang w:val="en-GB"/>
        </w:rPr>
        <w:tab/>
      </w:r>
      <w:r w:rsidRPr="009414AC">
        <w:rPr>
          <w:lang w:val="en-GB"/>
        </w:rPr>
        <w:tab/>
      </w:r>
      <w:r w:rsidRPr="009414AC">
        <w:rPr>
          <w:lang w:val="en-GB"/>
        </w:rPr>
        <w:tab/>
      </w:r>
      <w:r w:rsidRPr="009414AC">
        <w:rPr>
          <w:lang w:val="en-GB"/>
        </w:rPr>
        <w:tab/>
      </w:r>
      <w:r w:rsidRPr="009414AC">
        <w:rPr>
          <w:lang w:val="en-GB"/>
        </w:rPr>
        <w:tab/>
      </w:r>
      <w:r w:rsidRPr="009414AC">
        <w:rPr>
          <w:lang w:val="en-GB"/>
        </w:rPr>
        <w:tab/>
        <w:t xml:space="preserve">   </w:t>
      </w:r>
      <w:r w:rsidR="00B31208">
        <w:rPr>
          <w:lang w:val="en-GB"/>
        </w:rPr>
        <w:t xml:space="preserve">   5</w:t>
      </w:r>
      <w:r w:rsidR="00250822">
        <w:rPr>
          <w:lang w:val="en-GB"/>
        </w:rPr>
        <w:t>1</w:t>
      </w:r>
    </w:p>
    <w:p w:rsidR="002D1399" w:rsidRPr="009414AC" w:rsidRDefault="002D1399" w:rsidP="0068332D">
      <w:pPr>
        <w:jc w:val="both"/>
        <w:rPr>
          <w:lang w:val="en-GB"/>
        </w:rPr>
      </w:pPr>
      <w:r w:rsidRPr="009414AC">
        <w:rPr>
          <w:lang w:val="en-GB"/>
        </w:rPr>
        <w:t xml:space="preserve">                         4.2.4.1. Theory of Taste-b</w:t>
      </w:r>
      <w:r w:rsidR="00B31208">
        <w:rPr>
          <w:lang w:val="en-GB"/>
        </w:rPr>
        <w:t>ased discrimination</w:t>
      </w:r>
      <w:r w:rsidR="00B31208">
        <w:rPr>
          <w:lang w:val="en-GB"/>
        </w:rPr>
        <w:tab/>
      </w:r>
      <w:r w:rsidR="00B31208">
        <w:rPr>
          <w:lang w:val="en-GB"/>
        </w:rPr>
        <w:tab/>
      </w:r>
      <w:r w:rsidR="00B31208">
        <w:rPr>
          <w:lang w:val="en-GB"/>
        </w:rPr>
        <w:tab/>
      </w:r>
      <w:r w:rsidR="00B31208">
        <w:rPr>
          <w:lang w:val="en-GB"/>
        </w:rPr>
        <w:tab/>
      </w:r>
      <w:r w:rsidR="00B31208">
        <w:rPr>
          <w:lang w:val="en-GB"/>
        </w:rPr>
        <w:tab/>
        <w:t xml:space="preserve">      51</w:t>
      </w:r>
    </w:p>
    <w:p w:rsidR="002D1399" w:rsidRPr="009414AC" w:rsidRDefault="002D1399" w:rsidP="0068332D">
      <w:pPr>
        <w:jc w:val="both"/>
        <w:rPr>
          <w:lang w:val="en-GB"/>
        </w:rPr>
      </w:pPr>
      <w:r w:rsidRPr="009414AC">
        <w:rPr>
          <w:lang w:val="en-GB"/>
        </w:rPr>
        <w:t xml:space="preserve">                         4.2.4.2. Statisti</w:t>
      </w:r>
      <w:r w:rsidR="00B31208">
        <w:rPr>
          <w:lang w:val="en-GB"/>
        </w:rPr>
        <w:t>cal Discrimination</w:t>
      </w:r>
      <w:r w:rsidR="00B31208">
        <w:rPr>
          <w:lang w:val="en-GB"/>
        </w:rPr>
        <w:tab/>
      </w:r>
      <w:r w:rsidR="00B31208">
        <w:rPr>
          <w:lang w:val="en-GB"/>
        </w:rPr>
        <w:tab/>
      </w:r>
      <w:r w:rsidR="00B31208">
        <w:rPr>
          <w:lang w:val="en-GB"/>
        </w:rPr>
        <w:tab/>
      </w:r>
      <w:r w:rsidR="00B31208">
        <w:rPr>
          <w:lang w:val="en-GB"/>
        </w:rPr>
        <w:tab/>
      </w:r>
      <w:r w:rsidR="00B31208">
        <w:rPr>
          <w:lang w:val="en-GB"/>
        </w:rPr>
        <w:tab/>
      </w:r>
      <w:r w:rsidR="00B31208">
        <w:rPr>
          <w:lang w:val="en-GB"/>
        </w:rPr>
        <w:tab/>
        <w:t xml:space="preserve">      51</w:t>
      </w:r>
    </w:p>
    <w:p w:rsidR="002D1399" w:rsidRPr="009414AC" w:rsidRDefault="00DA7D86" w:rsidP="0068332D">
      <w:pPr>
        <w:jc w:val="both"/>
        <w:rPr>
          <w:lang w:val="en-GB"/>
        </w:rPr>
      </w:pPr>
      <w:r>
        <w:rPr>
          <w:lang w:val="en-GB"/>
        </w:rPr>
        <w:t xml:space="preserve">                         4.2.4.3</w:t>
      </w:r>
      <w:r w:rsidR="002D1399" w:rsidRPr="009414AC">
        <w:rPr>
          <w:lang w:val="en-GB"/>
        </w:rPr>
        <w:t>. Institution</w:t>
      </w:r>
      <w:r w:rsidR="00B31208">
        <w:rPr>
          <w:lang w:val="en-GB"/>
        </w:rPr>
        <w:t xml:space="preserve">al Discrimination </w:t>
      </w:r>
      <w:r w:rsidR="00B31208">
        <w:rPr>
          <w:lang w:val="en-GB"/>
        </w:rPr>
        <w:tab/>
      </w:r>
      <w:r w:rsidR="00B31208">
        <w:rPr>
          <w:lang w:val="en-GB"/>
        </w:rPr>
        <w:tab/>
      </w:r>
      <w:r w:rsidR="00B31208">
        <w:rPr>
          <w:lang w:val="en-GB"/>
        </w:rPr>
        <w:tab/>
      </w:r>
      <w:r w:rsidR="00B31208">
        <w:rPr>
          <w:lang w:val="en-GB"/>
        </w:rPr>
        <w:tab/>
      </w:r>
      <w:r w:rsidR="00B31208">
        <w:rPr>
          <w:lang w:val="en-GB"/>
        </w:rPr>
        <w:tab/>
      </w:r>
      <w:r w:rsidR="00B31208">
        <w:rPr>
          <w:lang w:val="en-GB"/>
        </w:rPr>
        <w:tab/>
        <w:t xml:space="preserve">      52</w:t>
      </w:r>
    </w:p>
    <w:p w:rsidR="002D1399" w:rsidRPr="009414AC" w:rsidRDefault="002D1399" w:rsidP="0068332D">
      <w:pPr>
        <w:jc w:val="both"/>
        <w:rPr>
          <w:lang w:val="en-GB"/>
        </w:rPr>
      </w:pPr>
    </w:p>
    <w:p w:rsidR="002D1399" w:rsidRPr="009414AC" w:rsidRDefault="002D1399" w:rsidP="0068332D">
      <w:pPr>
        <w:jc w:val="both"/>
        <w:rPr>
          <w:lang w:val="en-GB"/>
        </w:rPr>
      </w:pPr>
      <w:r w:rsidRPr="009414AC">
        <w:rPr>
          <w:b/>
          <w:lang w:val="en-GB"/>
        </w:rPr>
        <w:t>5. Chapter 5: Findings /Conclusion/Recommendations</w:t>
      </w:r>
      <w:r w:rsidRPr="009414AC">
        <w:rPr>
          <w:b/>
          <w:lang w:val="en-GB"/>
        </w:rPr>
        <w:tab/>
      </w:r>
      <w:r w:rsidRPr="009414AC">
        <w:rPr>
          <w:b/>
          <w:lang w:val="en-GB"/>
        </w:rPr>
        <w:tab/>
      </w:r>
      <w:r w:rsidRPr="009414AC">
        <w:rPr>
          <w:b/>
          <w:lang w:val="en-GB"/>
        </w:rPr>
        <w:tab/>
      </w:r>
      <w:r w:rsidRPr="009414AC">
        <w:rPr>
          <w:b/>
          <w:lang w:val="en-GB"/>
        </w:rPr>
        <w:tab/>
      </w:r>
      <w:r w:rsidRPr="009414AC">
        <w:rPr>
          <w:b/>
          <w:lang w:val="en-GB"/>
        </w:rPr>
        <w:tab/>
        <w:t xml:space="preserve">      </w:t>
      </w:r>
      <w:r w:rsidR="00AE4584">
        <w:rPr>
          <w:lang w:val="en-GB"/>
        </w:rPr>
        <w:t>53</w:t>
      </w:r>
    </w:p>
    <w:p w:rsidR="002D1399" w:rsidRPr="009414AC" w:rsidRDefault="002D1399" w:rsidP="0068332D">
      <w:pPr>
        <w:jc w:val="both"/>
        <w:rPr>
          <w:lang w:val="en-GB"/>
        </w:rPr>
      </w:pPr>
    </w:p>
    <w:p w:rsidR="002D1399" w:rsidRPr="009414AC" w:rsidRDefault="002D1399" w:rsidP="0068332D">
      <w:pPr>
        <w:jc w:val="both"/>
        <w:rPr>
          <w:lang w:val="en-GB"/>
        </w:rPr>
      </w:pPr>
    </w:p>
    <w:p w:rsidR="002D1399" w:rsidRPr="009414AC" w:rsidRDefault="002D1399" w:rsidP="0068332D">
      <w:pPr>
        <w:jc w:val="both"/>
        <w:rPr>
          <w:b/>
          <w:lang w:val="en-GB"/>
        </w:rPr>
      </w:pPr>
      <w:r w:rsidRPr="009414AC">
        <w:rPr>
          <w:b/>
          <w:lang w:val="en-GB"/>
        </w:rPr>
        <w:t>Appendices</w:t>
      </w:r>
      <w:r w:rsidRPr="009414AC">
        <w:rPr>
          <w:b/>
          <w:lang w:val="en-GB"/>
        </w:rPr>
        <w:tab/>
      </w:r>
      <w:r w:rsidRPr="009414AC">
        <w:rPr>
          <w:b/>
          <w:lang w:val="en-GB"/>
        </w:rPr>
        <w:tab/>
      </w:r>
      <w:r w:rsidRPr="009414AC">
        <w:rPr>
          <w:b/>
          <w:lang w:val="en-GB"/>
        </w:rPr>
        <w:tab/>
      </w:r>
      <w:r w:rsidRPr="009414AC">
        <w:rPr>
          <w:b/>
          <w:lang w:val="en-GB"/>
        </w:rPr>
        <w:tab/>
      </w:r>
      <w:r w:rsidRPr="009414AC">
        <w:rPr>
          <w:b/>
          <w:lang w:val="en-GB"/>
        </w:rPr>
        <w:tab/>
      </w:r>
      <w:r w:rsidRPr="009414AC">
        <w:rPr>
          <w:b/>
          <w:lang w:val="en-GB"/>
        </w:rPr>
        <w:tab/>
      </w:r>
      <w:r w:rsidRPr="009414AC">
        <w:rPr>
          <w:b/>
          <w:lang w:val="en-GB"/>
        </w:rPr>
        <w:tab/>
      </w:r>
      <w:r w:rsidRPr="009414AC">
        <w:rPr>
          <w:b/>
          <w:lang w:val="en-GB"/>
        </w:rPr>
        <w:tab/>
      </w:r>
      <w:r w:rsidRPr="009414AC">
        <w:rPr>
          <w:b/>
          <w:lang w:val="en-GB"/>
        </w:rPr>
        <w:tab/>
      </w:r>
      <w:r w:rsidRPr="009414AC">
        <w:rPr>
          <w:b/>
          <w:lang w:val="en-GB"/>
        </w:rPr>
        <w:tab/>
        <w:t xml:space="preserve">      </w:t>
      </w:r>
      <w:r w:rsidR="00AE4584">
        <w:rPr>
          <w:lang w:val="en-GB"/>
        </w:rPr>
        <w:t>55</w:t>
      </w:r>
    </w:p>
    <w:p w:rsidR="002D1399" w:rsidRPr="009414AC" w:rsidRDefault="002D1399" w:rsidP="0068332D">
      <w:pPr>
        <w:jc w:val="both"/>
        <w:rPr>
          <w:lang w:val="en-GB"/>
        </w:rPr>
      </w:pPr>
    </w:p>
    <w:p w:rsidR="002D1399" w:rsidRPr="009414AC" w:rsidRDefault="002D1399" w:rsidP="0068332D">
      <w:pPr>
        <w:jc w:val="both"/>
        <w:rPr>
          <w:lang w:val="en-GB"/>
        </w:rPr>
      </w:pPr>
      <w:r w:rsidRPr="009414AC">
        <w:rPr>
          <w:b/>
          <w:lang w:val="en-GB"/>
        </w:rPr>
        <w:t xml:space="preserve">References </w:t>
      </w:r>
      <w:r w:rsidR="00AE4584">
        <w:rPr>
          <w:lang w:val="en-GB"/>
        </w:rPr>
        <w:tab/>
      </w:r>
      <w:r w:rsidR="00AE4584">
        <w:rPr>
          <w:lang w:val="en-GB"/>
        </w:rPr>
        <w:tab/>
      </w:r>
      <w:r w:rsidR="00AE4584">
        <w:rPr>
          <w:lang w:val="en-GB"/>
        </w:rPr>
        <w:tab/>
      </w:r>
      <w:r w:rsidR="00AE4584">
        <w:rPr>
          <w:lang w:val="en-GB"/>
        </w:rPr>
        <w:tab/>
      </w:r>
      <w:r w:rsidR="00AE4584">
        <w:rPr>
          <w:lang w:val="en-GB"/>
        </w:rPr>
        <w:tab/>
      </w:r>
      <w:r w:rsidR="00AE4584">
        <w:rPr>
          <w:lang w:val="en-GB"/>
        </w:rPr>
        <w:tab/>
      </w:r>
      <w:r w:rsidR="00AE4584">
        <w:rPr>
          <w:lang w:val="en-GB"/>
        </w:rPr>
        <w:tab/>
      </w:r>
      <w:r w:rsidR="00AE4584">
        <w:rPr>
          <w:lang w:val="en-GB"/>
        </w:rPr>
        <w:tab/>
      </w:r>
      <w:r w:rsidR="00AE4584">
        <w:rPr>
          <w:lang w:val="en-GB"/>
        </w:rPr>
        <w:tab/>
      </w:r>
      <w:r w:rsidR="00AE4584">
        <w:rPr>
          <w:lang w:val="en-GB"/>
        </w:rPr>
        <w:tab/>
        <w:t xml:space="preserve">      58</w:t>
      </w:r>
    </w:p>
    <w:p w:rsidR="002D1399" w:rsidRPr="009414AC" w:rsidRDefault="002D1399" w:rsidP="0068332D">
      <w:pPr>
        <w:jc w:val="both"/>
        <w:rPr>
          <w:b/>
          <w:lang w:val="en-GB"/>
        </w:rPr>
      </w:pPr>
    </w:p>
    <w:p w:rsidR="002D1399" w:rsidRPr="009414AC" w:rsidRDefault="002D1399" w:rsidP="0068332D">
      <w:pPr>
        <w:jc w:val="both"/>
        <w:rPr>
          <w:b/>
          <w:lang w:val="en-GB"/>
        </w:rPr>
      </w:pPr>
    </w:p>
    <w:p w:rsidR="002D1399" w:rsidRPr="009414AC" w:rsidRDefault="002D1399" w:rsidP="0068332D">
      <w:pPr>
        <w:jc w:val="both"/>
        <w:rPr>
          <w:b/>
          <w:lang w:val="en-GB"/>
        </w:rPr>
      </w:pPr>
    </w:p>
    <w:p w:rsidR="002D1399" w:rsidRPr="009414AC" w:rsidRDefault="002D1399" w:rsidP="0068332D">
      <w:pPr>
        <w:jc w:val="both"/>
        <w:rPr>
          <w:b/>
          <w:lang w:val="en-GB"/>
        </w:rPr>
      </w:pPr>
    </w:p>
    <w:p w:rsidR="002D1399" w:rsidRPr="009414AC" w:rsidRDefault="002D1399" w:rsidP="0068332D">
      <w:pPr>
        <w:jc w:val="both"/>
        <w:rPr>
          <w:b/>
          <w:lang w:val="en-GB"/>
        </w:rPr>
      </w:pPr>
    </w:p>
    <w:p w:rsidR="002D1399" w:rsidRPr="009414AC" w:rsidRDefault="002D1399" w:rsidP="0068332D">
      <w:pPr>
        <w:jc w:val="both"/>
        <w:rPr>
          <w:b/>
          <w:lang w:val="en-GB"/>
        </w:rPr>
      </w:pPr>
    </w:p>
    <w:p w:rsidR="002D1399" w:rsidRPr="009414AC" w:rsidRDefault="002D1399" w:rsidP="0068332D">
      <w:pPr>
        <w:jc w:val="both"/>
        <w:rPr>
          <w:b/>
          <w:lang w:val="en-GB"/>
        </w:rPr>
      </w:pPr>
    </w:p>
    <w:p w:rsidR="002D1399" w:rsidRPr="009414AC" w:rsidRDefault="002D1399" w:rsidP="0068332D">
      <w:pPr>
        <w:jc w:val="both"/>
        <w:rPr>
          <w:b/>
          <w:lang w:val="en-GB"/>
        </w:rPr>
      </w:pPr>
    </w:p>
    <w:p w:rsidR="002D1399" w:rsidRPr="009414AC" w:rsidRDefault="002D1399" w:rsidP="0068332D">
      <w:pPr>
        <w:jc w:val="both"/>
        <w:rPr>
          <w:b/>
          <w:lang w:val="en-GB"/>
        </w:rPr>
      </w:pPr>
    </w:p>
    <w:p w:rsidR="002D1399" w:rsidRPr="009414AC" w:rsidRDefault="002D1399" w:rsidP="0068332D">
      <w:pPr>
        <w:jc w:val="both"/>
        <w:rPr>
          <w:b/>
          <w:lang w:val="en-GB"/>
        </w:rPr>
      </w:pPr>
    </w:p>
    <w:p w:rsidR="002D1399" w:rsidRPr="009414AC" w:rsidRDefault="002D1399" w:rsidP="0068332D">
      <w:pPr>
        <w:jc w:val="both"/>
        <w:rPr>
          <w:b/>
          <w:lang w:val="en-GB"/>
        </w:rPr>
      </w:pPr>
    </w:p>
    <w:p w:rsidR="002D1399" w:rsidRPr="009414AC" w:rsidRDefault="002D1399" w:rsidP="0068332D">
      <w:pPr>
        <w:jc w:val="both"/>
        <w:rPr>
          <w:b/>
          <w:lang w:val="en-GB"/>
        </w:rPr>
      </w:pPr>
    </w:p>
    <w:p w:rsidR="002D1399" w:rsidRPr="009414AC" w:rsidRDefault="002D1399" w:rsidP="0068332D">
      <w:pPr>
        <w:jc w:val="both"/>
        <w:rPr>
          <w:b/>
          <w:lang w:val="en-GB"/>
        </w:rPr>
      </w:pPr>
    </w:p>
    <w:p w:rsidR="002D1399" w:rsidRPr="009414AC" w:rsidRDefault="002D1399" w:rsidP="0068332D">
      <w:pPr>
        <w:jc w:val="both"/>
        <w:rPr>
          <w:b/>
          <w:lang w:val="en-GB"/>
        </w:rPr>
      </w:pPr>
    </w:p>
    <w:p w:rsidR="002D1399" w:rsidRPr="009414AC" w:rsidRDefault="002D1399" w:rsidP="0068332D">
      <w:pPr>
        <w:jc w:val="both"/>
        <w:rPr>
          <w:b/>
          <w:lang w:val="en-GB"/>
        </w:rPr>
      </w:pPr>
    </w:p>
    <w:p w:rsidR="002D1399" w:rsidRPr="009414AC" w:rsidRDefault="002D1399" w:rsidP="0068332D">
      <w:pPr>
        <w:jc w:val="both"/>
        <w:rPr>
          <w:b/>
          <w:lang w:val="en-GB"/>
        </w:rPr>
      </w:pPr>
    </w:p>
    <w:p w:rsidR="002D1399" w:rsidRPr="009414AC" w:rsidRDefault="002D1399" w:rsidP="0068332D">
      <w:pPr>
        <w:jc w:val="both"/>
        <w:rPr>
          <w:b/>
          <w:lang w:val="en-GB"/>
        </w:rPr>
      </w:pPr>
    </w:p>
    <w:p w:rsidR="002D1399" w:rsidRPr="009414AC" w:rsidRDefault="002D1399" w:rsidP="0068332D">
      <w:pPr>
        <w:jc w:val="both"/>
        <w:rPr>
          <w:b/>
          <w:lang w:val="en-GB"/>
        </w:rPr>
      </w:pPr>
    </w:p>
    <w:p w:rsidR="002D1399" w:rsidRPr="009414AC" w:rsidRDefault="002D1399" w:rsidP="0068332D">
      <w:pPr>
        <w:jc w:val="both"/>
        <w:rPr>
          <w:b/>
          <w:lang w:val="en-GB"/>
        </w:rPr>
      </w:pPr>
    </w:p>
    <w:p w:rsidR="002D1399" w:rsidRPr="009414AC" w:rsidRDefault="002D1399" w:rsidP="0068332D">
      <w:pPr>
        <w:jc w:val="both"/>
        <w:rPr>
          <w:b/>
          <w:lang w:val="en-GB"/>
        </w:rPr>
      </w:pPr>
    </w:p>
    <w:p w:rsidR="002D1399" w:rsidRPr="009414AC" w:rsidRDefault="002D1399" w:rsidP="0068332D">
      <w:pPr>
        <w:jc w:val="both"/>
        <w:rPr>
          <w:b/>
          <w:lang w:val="en-GB"/>
        </w:rPr>
      </w:pPr>
    </w:p>
    <w:p w:rsidR="002D1399" w:rsidRPr="009414AC" w:rsidRDefault="002D1399" w:rsidP="0068332D">
      <w:pPr>
        <w:jc w:val="both"/>
        <w:rPr>
          <w:b/>
          <w:lang w:val="en-GB"/>
        </w:rPr>
      </w:pPr>
    </w:p>
    <w:p w:rsidR="002D1399" w:rsidRPr="009414AC" w:rsidRDefault="002D1399" w:rsidP="0068332D">
      <w:pPr>
        <w:jc w:val="both"/>
        <w:rPr>
          <w:b/>
          <w:lang w:val="en-GB"/>
        </w:rPr>
      </w:pPr>
    </w:p>
    <w:p w:rsidR="002D1399" w:rsidRPr="009414AC" w:rsidRDefault="002D1399" w:rsidP="0068332D">
      <w:pPr>
        <w:jc w:val="both"/>
        <w:rPr>
          <w:b/>
          <w:lang w:val="en-GB"/>
        </w:rPr>
      </w:pPr>
    </w:p>
    <w:p w:rsidR="002D1399" w:rsidRPr="009414AC" w:rsidRDefault="002D1399" w:rsidP="0068332D">
      <w:pPr>
        <w:jc w:val="both"/>
        <w:rPr>
          <w:b/>
          <w:lang w:val="en-GB"/>
        </w:rPr>
      </w:pPr>
    </w:p>
    <w:p w:rsidR="002D1399" w:rsidRPr="009414AC" w:rsidRDefault="002D1399" w:rsidP="0068332D">
      <w:pPr>
        <w:jc w:val="both"/>
        <w:rPr>
          <w:b/>
          <w:lang w:val="en-GB"/>
        </w:rPr>
      </w:pPr>
    </w:p>
    <w:p w:rsidR="00BE0088" w:rsidRPr="009414AC" w:rsidRDefault="00BE0088" w:rsidP="0068332D">
      <w:pPr>
        <w:jc w:val="both"/>
        <w:rPr>
          <w:b/>
          <w:lang w:val="en-GB"/>
        </w:rPr>
      </w:pPr>
    </w:p>
    <w:p w:rsidR="00C35C5F" w:rsidRPr="009414AC" w:rsidRDefault="00C7305F" w:rsidP="0068332D">
      <w:pPr>
        <w:jc w:val="both"/>
        <w:rPr>
          <w:b/>
          <w:lang w:val="en-GB"/>
        </w:rPr>
      </w:pPr>
      <w:r w:rsidRPr="009414AC">
        <w:rPr>
          <w:b/>
          <w:lang w:val="en-GB"/>
        </w:rPr>
        <w:t xml:space="preserve">1. </w:t>
      </w:r>
      <w:r w:rsidR="00C35C5F" w:rsidRPr="009414AC">
        <w:rPr>
          <w:b/>
          <w:lang w:val="en-GB"/>
        </w:rPr>
        <w:t>Chapter 1</w:t>
      </w:r>
      <w:r w:rsidRPr="009414AC">
        <w:rPr>
          <w:b/>
          <w:lang w:val="en-GB"/>
        </w:rPr>
        <w:t>: Introduction</w:t>
      </w:r>
    </w:p>
    <w:p w:rsidR="002D1399" w:rsidRPr="009414AC" w:rsidRDefault="002D1399" w:rsidP="0068332D">
      <w:pPr>
        <w:jc w:val="both"/>
        <w:rPr>
          <w:b/>
          <w:lang w:val="en-GB"/>
        </w:rPr>
      </w:pPr>
    </w:p>
    <w:p w:rsidR="00FD61B2" w:rsidRPr="009414AC" w:rsidRDefault="00C7305F" w:rsidP="00FF0187">
      <w:pPr>
        <w:spacing w:line="288" w:lineRule="auto"/>
        <w:jc w:val="both"/>
        <w:rPr>
          <w:b/>
          <w:lang w:val="en-GB"/>
        </w:rPr>
      </w:pPr>
      <w:r w:rsidRPr="009414AC">
        <w:rPr>
          <w:b/>
          <w:lang w:val="en-GB"/>
        </w:rPr>
        <w:t>1.1.</w:t>
      </w:r>
      <w:r w:rsidR="00FD61B2" w:rsidRPr="009414AC">
        <w:rPr>
          <w:b/>
          <w:lang w:val="en-GB"/>
        </w:rPr>
        <w:t xml:space="preserve">  Abstract</w:t>
      </w:r>
    </w:p>
    <w:p w:rsidR="008B52FD" w:rsidRDefault="008B52FD" w:rsidP="00FF0187">
      <w:pPr>
        <w:spacing w:line="288" w:lineRule="auto"/>
        <w:ind w:firstLine="0"/>
        <w:jc w:val="both"/>
        <w:rPr>
          <w:lang w:val="en-GB"/>
        </w:rPr>
      </w:pPr>
    </w:p>
    <w:p w:rsidR="008B52FD" w:rsidRPr="009414AC" w:rsidRDefault="008B52FD" w:rsidP="008B52FD">
      <w:pPr>
        <w:spacing w:line="288" w:lineRule="auto"/>
        <w:jc w:val="both"/>
        <w:rPr>
          <w:lang w:val="en-GB"/>
        </w:rPr>
      </w:pPr>
      <w:r w:rsidRPr="009414AC">
        <w:rPr>
          <w:lang w:val="en-GB"/>
        </w:rPr>
        <w:t>Despite decades of equal opportunity legislation, human resource management (HRM) policies and procedures to address Diversity and Inclusion, people with a migration background</w:t>
      </w:r>
      <w:r w:rsidR="00F91F55">
        <w:rPr>
          <w:lang w:val="en-GB"/>
        </w:rPr>
        <w:t xml:space="preserve"> (MB)</w:t>
      </w:r>
      <w:r w:rsidRPr="009414AC">
        <w:rPr>
          <w:lang w:val="en-GB"/>
        </w:rPr>
        <w:t xml:space="preserve"> in Germany, are more likely to experience disadvantages in accessing the labour market compared to people without a</w:t>
      </w:r>
      <w:r w:rsidR="00826B8D">
        <w:rPr>
          <w:lang w:val="en-GB"/>
        </w:rPr>
        <w:t>n</w:t>
      </w:r>
      <w:r w:rsidRPr="009414AC">
        <w:rPr>
          <w:lang w:val="en-GB"/>
        </w:rPr>
        <w:t xml:space="preserve"> </w:t>
      </w:r>
      <w:r w:rsidR="00F91F55">
        <w:rPr>
          <w:lang w:val="en-GB"/>
        </w:rPr>
        <w:t>MB</w:t>
      </w:r>
      <w:r w:rsidRPr="009414AC">
        <w:rPr>
          <w:lang w:val="en-GB"/>
        </w:rPr>
        <w:t>, regardless of their educational status, nationality or legal requirements</w:t>
      </w:r>
      <w:r w:rsidR="00F91F55">
        <w:rPr>
          <w:lang w:val="en-GB"/>
        </w:rPr>
        <w:t xml:space="preserve">  (cf.</w:t>
      </w:r>
      <w:r w:rsidRPr="009414AC">
        <w:rPr>
          <w:lang w:val="en-GB"/>
        </w:rPr>
        <w:t>12th Report,2017). The public sector does not seem to constitute an exception as the findings of the recently published research study on cultural diversity and equal opportunities in the Federal Administration (FA) reveals that minorities are significantly underrepresented in the FA (</w:t>
      </w:r>
      <w:r w:rsidR="00F91F55" w:rsidRPr="00F91F55">
        <w:rPr>
          <w:i/>
          <w:lang w:val="en-GB"/>
        </w:rPr>
        <w:t xml:space="preserve">Ger. </w:t>
      </w:r>
      <w:r w:rsidRPr="00F91F55">
        <w:rPr>
          <w:i/>
          <w:lang w:val="en-GB"/>
        </w:rPr>
        <w:t>Kulturelle Diversität und Chancengleichheit in der Bundesverwaltung</w:t>
      </w:r>
      <w:r w:rsidR="00F91F55">
        <w:rPr>
          <w:lang w:val="en-GB"/>
        </w:rPr>
        <w:t>,hereinafter:</w:t>
      </w:r>
      <w:r w:rsidRPr="009414AC">
        <w:rPr>
          <w:lang w:val="en-GB"/>
        </w:rPr>
        <w:t>DuCS,2019). Given that 26% of the German population have a</w:t>
      </w:r>
      <w:r w:rsidR="00826B8D">
        <w:rPr>
          <w:lang w:val="en-GB"/>
        </w:rPr>
        <w:t>n</w:t>
      </w:r>
      <w:r w:rsidRPr="009414AC">
        <w:rPr>
          <w:lang w:val="en-GB"/>
        </w:rPr>
        <w:t xml:space="preserve"> </w:t>
      </w:r>
      <w:r w:rsidR="00A941EF">
        <w:rPr>
          <w:lang w:val="en-GB"/>
        </w:rPr>
        <w:t>MB</w:t>
      </w:r>
      <w:r w:rsidRPr="009414AC">
        <w:rPr>
          <w:lang w:val="en-GB"/>
        </w:rPr>
        <w:t xml:space="preserve"> (Statistical Federal Office,2020), only less than 12% of the overall employees in the FA have a</w:t>
      </w:r>
      <w:r w:rsidR="00826B8D">
        <w:rPr>
          <w:lang w:val="en-GB"/>
        </w:rPr>
        <w:t>n</w:t>
      </w:r>
      <w:r w:rsidRPr="009414AC">
        <w:rPr>
          <w:lang w:val="en-GB"/>
        </w:rPr>
        <w:t xml:space="preserve"> </w:t>
      </w:r>
      <w:r w:rsidR="00A941EF">
        <w:rPr>
          <w:lang w:val="en-GB"/>
        </w:rPr>
        <w:t>MB</w:t>
      </w:r>
      <w:r w:rsidRPr="009414AC">
        <w:rPr>
          <w:lang w:val="en-GB"/>
        </w:rPr>
        <w:t xml:space="preserve"> (DuCS,2019). Moreover, the findings demonstrate inequalities regarding the employment situation of minorities since employees with a</w:t>
      </w:r>
      <w:r w:rsidR="00826B8D">
        <w:rPr>
          <w:lang w:val="en-GB"/>
        </w:rPr>
        <w:t>n</w:t>
      </w:r>
      <w:r w:rsidRPr="009414AC">
        <w:rPr>
          <w:lang w:val="en-GB"/>
        </w:rPr>
        <w:t xml:space="preserve"> </w:t>
      </w:r>
      <w:r w:rsidR="00A941EF">
        <w:rPr>
          <w:lang w:val="en-GB"/>
        </w:rPr>
        <w:t>MB</w:t>
      </w:r>
      <w:r w:rsidRPr="009414AC">
        <w:rPr>
          <w:lang w:val="en-GB"/>
        </w:rPr>
        <w:t xml:space="preserve"> in the FA occupy less managerial and higher-ranked positions, are more often overqualified for their role, are less likely civil servants, and have more often fixed-term contracts (DuCS,2019). </w:t>
      </w:r>
      <w:r w:rsidRPr="009414AC">
        <w:rPr>
          <w:lang w:val="en-GB"/>
        </w:rPr>
        <w:tab/>
      </w:r>
      <w:r w:rsidRPr="009414AC">
        <w:rPr>
          <w:lang w:val="en-GB"/>
        </w:rPr>
        <w:tab/>
      </w:r>
    </w:p>
    <w:p w:rsidR="008B52FD" w:rsidRDefault="008B52FD" w:rsidP="00FF0187">
      <w:pPr>
        <w:spacing w:line="288" w:lineRule="auto"/>
        <w:ind w:firstLine="0"/>
        <w:jc w:val="both"/>
        <w:rPr>
          <w:lang w:val="en-GB"/>
        </w:rPr>
      </w:pPr>
    </w:p>
    <w:p w:rsidR="00FD61B2" w:rsidRPr="009414AC" w:rsidRDefault="00FD61B2" w:rsidP="00FF0187">
      <w:pPr>
        <w:spacing w:line="288" w:lineRule="auto"/>
        <w:ind w:firstLine="0"/>
        <w:jc w:val="both"/>
        <w:rPr>
          <w:lang w:val="en-GB"/>
        </w:rPr>
      </w:pPr>
      <w:r w:rsidRPr="009414AC">
        <w:rPr>
          <w:lang w:val="en-GB"/>
        </w:rPr>
        <w:t>The findings are particularly alarming given the legal obligation and the significant importance of ensuring participation and equal opportunities for minorities in the civil service deriving from the rule of law of the Federal Republic</w:t>
      </w:r>
      <w:r w:rsidR="00B31208">
        <w:rPr>
          <w:lang w:val="en-GB"/>
        </w:rPr>
        <w:t xml:space="preserve"> of Germany </w:t>
      </w:r>
      <w:r w:rsidR="00EC4951" w:rsidRPr="009414AC">
        <w:rPr>
          <w:lang w:val="en-GB"/>
        </w:rPr>
        <w:t>(FRG)</w:t>
      </w:r>
      <w:r w:rsidRPr="009414AC">
        <w:rPr>
          <w:lang w:val="en-GB"/>
        </w:rPr>
        <w:t xml:space="preserve">. The </w:t>
      </w:r>
      <w:r w:rsidR="00EC4951" w:rsidRPr="009414AC">
        <w:rPr>
          <w:lang w:val="en-GB"/>
        </w:rPr>
        <w:t>FRG</w:t>
      </w:r>
      <w:r w:rsidRPr="009414AC">
        <w:rPr>
          <w:lang w:val="en-GB"/>
        </w:rPr>
        <w:t xml:space="preserve"> </w:t>
      </w:r>
      <w:r w:rsidR="00B878B7" w:rsidRPr="009414AC">
        <w:rPr>
          <w:lang w:val="en-GB"/>
        </w:rPr>
        <w:t>identifies itself</w:t>
      </w:r>
      <w:r w:rsidRPr="009414AC">
        <w:rPr>
          <w:lang w:val="en-GB"/>
        </w:rPr>
        <w:t xml:space="preserve"> as a meritocratic democracy, which grants access to public office solely </w:t>
      </w:r>
      <w:r w:rsidR="00551F88">
        <w:rPr>
          <w:lang w:val="en-GB"/>
        </w:rPr>
        <w:t>based on</w:t>
      </w:r>
      <w:r w:rsidRPr="009414AC">
        <w:rPr>
          <w:lang w:val="en-GB"/>
        </w:rPr>
        <w:t xml:space="preserve"> suitability, </w:t>
      </w:r>
      <w:r w:rsidR="004B41F2" w:rsidRPr="009414AC">
        <w:rPr>
          <w:lang w:val="en-GB"/>
        </w:rPr>
        <w:t>qualifications</w:t>
      </w:r>
      <w:r w:rsidRPr="009414AC">
        <w:rPr>
          <w:lang w:val="en-GB"/>
        </w:rPr>
        <w:t xml:space="preserve"> and professi</w:t>
      </w:r>
      <w:r w:rsidR="00035272">
        <w:rPr>
          <w:lang w:val="en-GB"/>
        </w:rPr>
        <w:t>onal performance (cf.Baumann,et.</w:t>
      </w:r>
      <w:r w:rsidR="00F350B1">
        <w:rPr>
          <w:lang w:val="en-GB"/>
        </w:rPr>
        <w:t xml:space="preserve">al.,2019). </w:t>
      </w:r>
      <w:r w:rsidR="00B878B7" w:rsidRPr="009414AC">
        <w:rPr>
          <w:lang w:val="en-GB"/>
        </w:rPr>
        <w:t>The BSP</w:t>
      </w:r>
      <w:r w:rsidR="006B59B5" w:rsidRPr="009414AC">
        <w:rPr>
          <w:lang w:val="en-GB"/>
        </w:rPr>
        <w:t xml:space="preserve"> </w:t>
      </w:r>
      <w:r w:rsidRPr="009414AC">
        <w:rPr>
          <w:lang w:val="en-GB"/>
        </w:rPr>
        <w:t>prohibits non-meritocratic considerations</w:t>
      </w:r>
      <w:r w:rsidR="00EC4951" w:rsidRPr="009414AC">
        <w:rPr>
          <w:lang w:val="en-GB"/>
        </w:rPr>
        <w:t>,</w:t>
      </w:r>
      <w:r w:rsidRPr="009414AC">
        <w:rPr>
          <w:lang w:val="en-GB"/>
        </w:rPr>
        <w:t xml:space="preserve"> such as gender, descent, race, language, homeland, origin, fa</w:t>
      </w:r>
      <w:r w:rsidR="00B878B7" w:rsidRPr="009414AC">
        <w:rPr>
          <w:lang w:val="en-GB"/>
        </w:rPr>
        <w:t xml:space="preserve">ith, religious/political views as stipulated in the </w:t>
      </w:r>
      <w:r w:rsidR="00B878B7" w:rsidRPr="00F91F55">
        <w:rPr>
          <w:lang w:val="en-GB"/>
        </w:rPr>
        <w:t>'P</w:t>
      </w:r>
      <w:r w:rsidR="00F91F55" w:rsidRPr="00F91F55">
        <w:rPr>
          <w:lang w:val="en-GB"/>
        </w:rPr>
        <w:t>rinci</w:t>
      </w:r>
      <w:r w:rsidR="00B878B7" w:rsidRPr="00F91F55">
        <w:rPr>
          <w:lang w:val="en-GB"/>
        </w:rPr>
        <w:t>ple of Equality</w:t>
      </w:r>
      <w:r w:rsidR="00FA7230" w:rsidRPr="00F91F55">
        <w:rPr>
          <w:lang w:val="en-GB"/>
        </w:rPr>
        <w:t>'</w:t>
      </w:r>
      <w:r w:rsidR="00F91F55">
        <w:rPr>
          <w:lang w:val="en-GB"/>
        </w:rPr>
        <w:t xml:space="preserve"> (</w:t>
      </w:r>
      <w:r w:rsidR="00B878B7" w:rsidRPr="00F91F55">
        <w:rPr>
          <w:lang w:val="en-GB"/>
        </w:rPr>
        <w:t>PoE</w:t>
      </w:r>
      <w:r w:rsidR="00B878B7" w:rsidRPr="009414AC">
        <w:rPr>
          <w:lang w:val="en-GB"/>
        </w:rPr>
        <w:t xml:space="preserve">) </w:t>
      </w:r>
      <w:r w:rsidR="00551F88">
        <w:rPr>
          <w:lang w:val="en-GB"/>
        </w:rPr>
        <w:t>according</w:t>
      </w:r>
      <w:r w:rsidR="00B878B7" w:rsidRPr="009414AC">
        <w:rPr>
          <w:lang w:val="en-GB"/>
        </w:rPr>
        <w:t xml:space="preserve"> </w:t>
      </w:r>
      <w:r w:rsidR="00FA7230" w:rsidRPr="009414AC">
        <w:rPr>
          <w:lang w:val="en-GB"/>
        </w:rPr>
        <w:t xml:space="preserve">to </w:t>
      </w:r>
      <w:r w:rsidRPr="009414AC">
        <w:rPr>
          <w:lang w:val="en-GB"/>
        </w:rPr>
        <w:t>Article 3</w:t>
      </w:r>
      <w:r w:rsidR="00B878B7" w:rsidRPr="009414AC">
        <w:rPr>
          <w:lang w:val="en-GB"/>
        </w:rPr>
        <w:t xml:space="preserve"> German Constitution (</w:t>
      </w:r>
      <w:r w:rsidR="008B52FD">
        <w:rPr>
          <w:i/>
          <w:lang w:val="en-GB"/>
        </w:rPr>
        <w:t>Ger.</w:t>
      </w:r>
      <w:r w:rsidR="00EC4951" w:rsidRPr="00103986">
        <w:rPr>
          <w:i/>
          <w:lang w:val="en-GB"/>
        </w:rPr>
        <w:t>'Grundgesetz'</w:t>
      </w:r>
      <w:r w:rsidR="00103986">
        <w:rPr>
          <w:lang w:val="en-GB"/>
        </w:rPr>
        <w:t>,</w:t>
      </w:r>
      <w:r w:rsidR="00B31208">
        <w:rPr>
          <w:lang w:val="en-GB"/>
        </w:rPr>
        <w:t>hereinafter:</w:t>
      </w:r>
      <w:r w:rsidR="00B878B7" w:rsidRPr="009414AC">
        <w:rPr>
          <w:lang w:val="en-GB"/>
        </w:rPr>
        <w:t>GG</w:t>
      </w:r>
      <w:r w:rsidRPr="009414AC">
        <w:rPr>
          <w:lang w:val="en-GB"/>
        </w:rPr>
        <w:t>) for the appointment of a</w:t>
      </w:r>
      <w:r w:rsidR="00035272">
        <w:rPr>
          <w:lang w:val="en-GB"/>
        </w:rPr>
        <w:t xml:space="preserve"> public office (Article 33</w:t>
      </w:r>
      <w:r w:rsidR="00F91F55">
        <w:rPr>
          <w:lang w:val="en-GB"/>
        </w:rPr>
        <w:t>(2)</w:t>
      </w:r>
      <w:r w:rsidR="004B41F2" w:rsidRPr="009414AC">
        <w:rPr>
          <w:lang w:val="en-GB"/>
        </w:rPr>
        <w:t>GG</w:t>
      </w:r>
      <w:r w:rsidRPr="009414AC">
        <w:rPr>
          <w:lang w:val="en-GB"/>
        </w:rPr>
        <w:t>) and has a direct binding effect on all authorities according to the rule of law principle</w:t>
      </w:r>
      <w:r w:rsidR="00B878B7" w:rsidRPr="009414AC">
        <w:rPr>
          <w:lang w:val="en-GB"/>
        </w:rPr>
        <w:t xml:space="preserve"> (RLP)</w:t>
      </w:r>
      <w:r w:rsidRPr="009414AC">
        <w:rPr>
          <w:lang w:val="en-GB"/>
        </w:rPr>
        <w:t>(</w:t>
      </w:r>
      <w:r w:rsidR="00F91F55">
        <w:rPr>
          <w:lang w:val="en-GB"/>
        </w:rPr>
        <w:t>cf.</w:t>
      </w:r>
      <w:r w:rsidR="00551F88">
        <w:rPr>
          <w:lang w:val="en-GB"/>
        </w:rPr>
        <w:t>Art.</w:t>
      </w:r>
      <w:r w:rsidR="00035272">
        <w:rPr>
          <w:lang w:val="en-GB"/>
        </w:rPr>
        <w:t>20(3)</w:t>
      </w:r>
      <w:r w:rsidR="004B41F2" w:rsidRPr="009414AC">
        <w:rPr>
          <w:lang w:val="en-GB"/>
        </w:rPr>
        <w:t>GG</w:t>
      </w:r>
      <w:r w:rsidRPr="009414AC">
        <w:rPr>
          <w:lang w:val="en-GB"/>
        </w:rPr>
        <w:t xml:space="preserve">). Further legal provisions on anti-discrimination protection, in particular the prohibition of discrimination under Article 14 of the European Convention on Human Rights (ECHR), underline that ethnic diversity is also of importance under international law </w:t>
      </w:r>
      <w:r w:rsidR="00200EDA" w:rsidRPr="009414AC">
        <w:rPr>
          <w:lang w:val="en-GB"/>
        </w:rPr>
        <w:t>concerning</w:t>
      </w:r>
      <w:r w:rsidRPr="009414AC">
        <w:rPr>
          <w:lang w:val="en-GB"/>
        </w:rPr>
        <w:t xml:space="preserve"> the protection of individual rights of minorities. </w:t>
      </w:r>
    </w:p>
    <w:p w:rsidR="0068332D" w:rsidRPr="009414AC" w:rsidRDefault="0068332D" w:rsidP="00FF0187">
      <w:pPr>
        <w:spacing w:line="288" w:lineRule="auto"/>
        <w:ind w:firstLine="0"/>
        <w:jc w:val="both"/>
        <w:rPr>
          <w:lang w:val="en-GB"/>
        </w:rPr>
      </w:pPr>
    </w:p>
    <w:p w:rsidR="00FD61B2" w:rsidRPr="009414AC" w:rsidRDefault="006B59B5" w:rsidP="00FF0187">
      <w:pPr>
        <w:spacing w:line="288" w:lineRule="auto"/>
        <w:ind w:firstLine="0"/>
        <w:jc w:val="both"/>
        <w:rPr>
          <w:lang w:val="en-GB"/>
        </w:rPr>
      </w:pPr>
      <w:r w:rsidRPr="009414AC">
        <w:rPr>
          <w:lang w:val="en-GB"/>
        </w:rPr>
        <w:t>The legal background</w:t>
      </w:r>
      <w:r w:rsidR="00FD61B2" w:rsidRPr="009414AC">
        <w:rPr>
          <w:lang w:val="en-GB"/>
        </w:rPr>
        <w:t xml:space="preserve"> forces the supposition that the proportion of employ</w:t>
      </w:r>
      <w:r w:rsidR="00E0741F">
        <w:rPr>
          <w:lang w:val="en-GB"/>
        </w:rPr>
        <w:t xml:space="preserve">ees with an </w:t>
      </w:r>
      <w:r w:rsidR="00A941EF">
        <w:rPr>
          <w:lang w:val="en-GB"/>
        </w:rPr>
        <w:t xml:space="preserve">MB </w:t>
      </w:r>
      <w:r w:rsidR="00FD61B2" w:rsidRPr="009414AC">
        <w:rPr>
          <w:lang w:val="en-GB"/>
        </w:rPr>
        <w:t xml:space="preserve">in the public sector should be higher than in the private sector, especially since it can be assumed that a state under the rule of law always fulfils its role model function in complying with its laws. However, research has shown that quite the opposite is true since minorities are far less represented in the </w:t>
      </w:r>
      <w:r w:rsidR="00EC4951" w:rsidRPr="009414AC">
        <w:rPr>
          <w:lang w:val="en-GB"/>
        </w:rPr>
        <w:t>FA</w:t>
      </w:r>
      <w:r w:rsidR="00FD61B2" w:rsidRPr="009414AC">
        <w:rPr>
          <w:lang w:val="en-GB"/>
        </w:rPr>
        <w:t xml:space="preserve"> compared with </w:t>
      </w:r>
      <w:r w:rsidRPr="009414AC">
        <w:rPr>
          <w:lang w:val="en-GB"/>
        </w:rPr>
        <w:t xml:space="preserve">the </w:t>
      </w:r>
      <w:r w:rsidR="00103986">
        <w:rPr>
          <w:lang w:val="en-GB"/>
        </w:rPr>
        <w:t>private sector (Ette</w:t>
      </w:r>
      <w:r w:rsidR="00B878B7" w:rsidRPr="009414AC">
        <w:rPr>
          <w:lang w:val="en-GB"/>
        </w:rPr>
        <w:t>,</w:t>
      </w:r>
      <w:r w:rsidR="00B31208">
        <w:rPr>
          <w:lang w:val="en-GB"/>
        </w:rPr>
        <w:t>et.al.</w:t>
      </w:r>
      <w:r w:rsidR="00B878B7" w:rsidRPr="009414AC">
        <w:rPr>
          <w:lang w:val="en-GB"/>
        </w:rPr>
        <w:t>2021</w:t>
      </w:r>
      <w:r w:rsidR="00FD61B2" w:rsidRPr="009414AC">
        <w:rPr>
          <w:lang w:val="en-GB"/>
        </w:rPr>
        <w:t xml:space="preserve">). Moreover, scientific findings confirm that the </w:t>
      </w:r>
      <w:r w:rsidR="00A941EF">
        <w:rPr>
          <w:lang w:val="en-GB"/>
        </w:rPr>
        <w:t>population with a</w:t>
      </w:r>
      <w:r w:rsidR="00E0741F">
        <w:rPr>
          <w:lang w:val="en-GB"/>
        </w:rPr>
        <w:t>n</w:t>
      </w:r>
      <w:r w:rsidR="00A941EF">
        <w:rPr>
          <w:lang w:val="en-GB"/>
        </w:rPr>
        <w:t xml:space="preserve"> MB</w:t>
      </w:r>
      <w:r w:rsidR="00FD61B2" w:rsidRPr="009414AC">
        <w:rPr>
          <w:lang w:val="en-GB"/>
        </w:rPr>
        <w:t>, i.e. migrants and</w:t>
      </w:r>
      <w:r w:rsidR="00E0741F">
        <w:rPr>
          <w:lang w:val="en-GB"/>
        </w:rPr>
        <w:t xml:space="preserve"> their descendants, are</w:t>
      </w:r>
      <w:r w:rsidR="00FD61B2" w:rsidRPr="009414AC">
        <w:rPr>
          <w:lang w:val="en-GB"/>
        </w:rPr>
        <w:t xml:space="preserve"> underrepresented compared to their share in the population as a whole</w:t>
      </w:r>
      <w:r w:rsidR="00EC4951" w:rsidRPr="009414AC">
        <w:rPr>
          <w:lang w:val="en-GB"/>
        </w:rPr>
        <w:t xml:space="preserve"> (DuCS,2019)</w:t>
      </w:r>
      <w:r w:rsidR="00FD61B2" w:rsidRPr="009414AC">
        <w:rPr>
          <w:lang w:val="en-GB"/>
        </w:rPr>
        <w:t xml:space="preserve">. This raises doubts as to whether the strong legal framework, its implementation or other institutional, organisational or structural deficiencies in the public administration enable barriers to access for minorities. It even raises the question of whether </w:t>
      </w:r>
      <w:r w:rsidR="00FD61B2" w:rsidRPr="009414AC">
        <w:rPr>
          <w:lang w:val="en-GB"/>
        </w:rPr>
        <w:lastRenderedPageBreak/>
        <w:t xml:space="preserve">the regulations and the appointment process are not themselves barriers to access when legally interpreted and applied </w:t>
      </w:r>
      <w:r w:rsidR="00E0741F">
        <w:rPr>
          <w:lang w:val="en-GB"/>
        </w:rPr>
        <w:t>under</w:t>
      </w:r>
      <w:r w:rsidR="00FD61B2" w:rsidRPr="009414AC">
        <w:rPr>
          <w:lang w:val="en-GB"/>
        </w:rPr>
        <w:t xml:space="preserve"> the </w:t>
      </w:r>
      <w:r w:rsidR="00B878B7" w:rsidRPr="009414AC">
        <w:rPr>
          <w:lang w:val="en-GB"/>
        </w:rPr>
        <w:t>'Best Selection Principle' (BSP)</w:t>
      </w:r>
      <w:r w:rsidR="00914686">
        <w:rPr>
          <w:lang w:val="en-GB"/>
        </w:rPr>
        <w:t>, stipulated in Article 33(2)</w:t>
      </w:r>
      <w:r w:rsidR="00EC4951" w:rsidRPr="009414AC">
        <w:rPr>
          <w:lang w:val="en-GB"/>
        </w:rPr>
        <w:t xml:space="preserve">GG. </w:t>
      </w:r>
    </w:p>
    <w:p w:rsidR="00DA6FBA" w:rsidRPr="009414AC" w:rsidRDefault="00FD61B2" w:rsidP="00FF0187">
      <w:pPr>
        <w:spacing w:line="288" w:lineRule="auto"/>
        <w:jc w:val="both"/>
        <w:rPr>
          <w:lang w:val="en-GB"/>
        </w:rPr>
      </w:pPr>
      <w:r w:rsidRPr="009414AC">
        <w:rPr>
          <w:lang w:val="en-GB"/>
        </w:rPr>
        <w:t>Numerous theories and explanatory concepts can be found exploring the causes for ethnic inequality in the labour market, including the human capital theory</w:t>
      </w:r>
      <w:r w:rsidR="006E3CD2">
        <w:rPr>
          <w:lang w:val="en-GB"/>
        </w:rPr>
        <w:t xml:space="preserve"> (HCT)</w:t>
      </w:r>
      <w:r w:rsidRPr="009414AC">
        <w:rPr>
          <w:lang w:val="en-GB"/>
        </w:rPr>
        <w:t>, signal</w:t>
      </w:r>
      <w:r w:rsidR="00B36D12" w:rsidRPr="009414AC">
        <w:rPr>
          <w:lang w:val="en-GB"/>
        </w:rPr>
        <w:t>l</w:t>
      </w:r>
      <w:r w:rsidRPr="009414AC">
        <w:rPr>
          <w:lang w:val="en-GB"/>
        </w:rPr>
        <w:t>ing and screening theory,</w:t>
      </w:r>
      <w:r w:rsidR="00B878B7" w:rsidRPr="009414AC">
        <w:rPr>
          <w:lang w:val="en-GB"/>
        </w:rPr>
        <w:t xml:space="preserve"> and</w:t>
      </w:r>
      <w:r w:rsidRPr="009414AC">
        <w:rPr>
          <w:lang w:val="en-GB"/>
        </w:rPr>
        <w:t xml:space="preserve"> social </w:t>
      </w:r>
      <w:r w:rsidR="00DA6FBA" w:rsidRPr="009414AC">
        <w:rPr>
          <w:lang w:val="en-GB"/>
        </w:rPr>
        <w:t xml:space="preserve">capital factors. </w:t>
      </w:r>
      <w:r w:rsidRPr="009414AC">
        <w:rPr>
          <w:lang w:val="en-GB"/>
        </w:rPr>
        <w:t xml:space="preserve">However, these theories and explanatory concepts cannot be applied unreservedly to the unique regulated meritocratic appointment procedure of the civil service without at the same time affirming a violation of equality principles. </w:t>
      </w:r>
    </w:p>
    <w:p w:rsidR="00DA6FBA" w:rsidRPr="009414AC" w:rsidRDefault="00FD61B2" w:rsidP="00FF0187">
      <w:pPr>
        <w:spacing w:line="288" w:lineRule="auto"/>
        <w:jc w:val="both"/>
        <w:rPr>
          <w:lang w:val="en-GB"/>
        </w:rPr>
      </w:pPr>
      <w:r w:rsidRPr="009414AC">
        <w:rPr>
          <w:lang w:val="en-GB"/>
        </w:rPr>
        <w:t xml:space="preserve">Another possible reason for the unequal employment situation of minorities in the </w:t>
      </w:r>
      <w:r w:rsidR="00B878B7" w:rsidRPr="009414AC">
        <w:rPr>
          <w:lang w:val="en-GB"/>
        </w:rPr>
        <w:t>FA</w:t>
      </w:r>
      <w:r w:rsidRPr="009414AC">
        <w:rPr>
          <w:lang w:val="en-GB"/>
        </w:rPr>
        <w:t xml:space="preserve"> and access barrier to the public service could be discrimination</w:t>
      </w:r>
      <w:r w:rsidR="00B36D12" w:rsidRPr="009414AC">
        <w:rPr>
          <w:lang w:val="en-GB"/>
        </w:rPr>
        <w:t xml:space="preserve"> (cf.</w:t>
      </w:r>
      <w:r w:rsidR="00103986">
        <w:rPr>
          <w:lang w:val="en-GB"/>
        </w:rPr>
        <w:t>Ette</w:t>
      </w:r>
      <w:r w:rsidRPr="009414AC">
        <w:rPr>
          <w:lang w:val="en-GB"/>
        </w:rPr>
        <w:t xml:space="preserve">,2021). It is particularly striking that migrants are </w:t>
      </w:r>
      <w:r w:rsidR="000E378B">
        <w:rPr>
          <w:lang w:val="en-GB"/>
        </w:rPr>
        <w:t xml:space="preserve">predominantly </w:t>
      </w:r>
      <w:r w:rsidRPr="009414AC">
        <w:rPr>
          <w:lang w:val="en-GB"/>
        </w:rPr>
        <w:t xml:space="preserve">disadvantaged in </w:t>
      </w:r>
      <w:r w:rsidR="000E378B">
        <w:rPr>
          <w:lang w:val="en-GB"/>
        </w:rPr>
        <w:t>the</w:t>
      </w:r>
      <w:r w:rsidRPr="009414AC">
        <w:rPr>
          <w:lang w:val="en-GB"/>
        </w:rPr>
        <w:t xml:space="preserve"> seven assessed indicators, including higher proportions in fixed-term contracts and private-law employment contracts, lower representation in public servant positions, lesser prospects on promotions, and inadequate employment according to the educational qualification of the employe</w:t>
      </w:r>
      <w:r w:rsidR="00103986">
        <w:rPr>
          <w:lang w:val="en-GB"/>
        </w:rPr>
        <w:t>e (over</w:t>
      </w:r>
      <w:r w:rsidR="00035272">
        <w:rPr>
          <w:lang w:val="en-GB"/>
        </w:rPr>
        <w:t>qualification) (cf.</w:t>
      </w:r>
      <w:r w:rsidR="00B878B7" w:rsidRPr="009414AC">
        <w:rPr>
          <w:lang w:val="en-GB"/>
        </w:rPr>
        <w:t>DuCS</w:t>
      </w:r>
      <w:r w:rsidRPr="009414AC">
        <w:rPr>
          <w:lang w:val="en-GB"/>
        </w:rPr>
        <w:t xml:space="preserve">,2019). These findings seem to be incompatible with typical employment relationships and </w:t>
      </w:r>
      <w:r w:rsidR="004B41F2" w:rsidRPr="009414AC">
        <w:rPr>
          <w:lang w:val="en-GB"/>
        </w:rPr>
        <w:t>the</w:t>
      </w:r>
      <w:r w:rsidRPr="009414AC">
        <w:rPr>
          <w:lang w:val="en-GB"/>
        </w:rPr>
        <w:t xml:space="preserve"> personnel management</w:t>
      </w:r>
      <w:r w:rsidR="004B41F2" w:rsidRPr="009414AC">
        <w:rPr>
          <w:lang w:val="en-GB"/>
        </w:rPr>
        <w:t xml:space="preserve"> in the </w:t>
      </w:r>
      <w:r w:rsidR="000E378B">
        <w:rPr>
          <w:lang w:val="en-GB"/>
        </w:rPr>
        <w:t>FA</w:t>
      </w:r>
      <w:r w:rsidRPr="009414AC">
        <w:rPr>
          <w:lang w:val="en-GB"/>
        </w:rPr>
        <w:t xml:space="preserve"> and contradict the legal requirements of meritocratic staff selection. For example, fixed-term contracts can be qualified as rather atypical employment relationships in the </w:t>
      </w:r>
      <w:r w:rsidR="00B878B7" w:rsidRPr="009414AC">
        <w:rPr>
          <w:lang w:val="en-GB"/>
        </w:rPr>
        <w:t xml:space="preserve">FA. The </w:t>
      </w:r>
      <w:r w:rsidRPr="009414AC">
        <w:rPr>
          <w:lang w:val="en-GB"/>
        </w:rPr>
        <w:t xml:space="preserve">same is true for collective bargaining employment while the public servant status (which is a privileged status in both, in terms of financial advantage and social status) constitutes the conventional form of employment. Moreover, the affiliation of employees and civil servants to the clear structured hierarchical career pathway </w:t>
      </w:r>
      <w:r w:rsidR="00B36D12" w:rsidRPr="009414AC">
        <w:rPr>
          <w:lang w:val="en-GB"/>
        </w:rPr>
        <w:t>is</w:t>
      </w:r>
      <w:r w:rsidRPr="009414AC">
        <w:rPr>
          <w:lang w:val="en-GB"/>
        </w:rPr>
        <w:t xml:space="preserve"> regulated on basis of minimum requirements rega</w:t>
      </w:r>
      <w:r w:rsidR="004B41F2" w:rsidRPr="009414AC">
        <w:rPr>
          <w:lang w:val="en-GB"/>
        </w:rPr>
        <w:t>rding educational qualification and</w:t>
      </w:r>
      <w:r w:rsidRPr="009414AC">
        <w:rPr>
          <w:lang w:val="en-GB"/>
        </w:rPr>
        <w:t xml:space="preserve"> promotions</w:t>
      </w:r>
      <w:r w:rsidR="00B878B7" w:rsidRPr="009414AC">
        <w:rPr>
          <w:lang w:val="en-GB"/>
        </w:rPr>
        <w:t>. They</w:t>
      </w:r>
      <w:r w:rsidRPr="009414AC">
        <w:rPr>
          <w:lang w:val="en-GB"/>
        </w:rPr>
        <w:t xml:space="preserve"> are strictly bound to performance appraisals on grounds of </w:t>
      </w:r>
      <w:r w:rsidR="00914686">
        <w:rPr>
          <w:lang w:val="en-GB"/>
        </w:rPr>
        <w:t>BSP/</w:t>
      </w:r>
      <w:r w:rsidR="00B878B7" w:rsidRPr="009414AC">
        <w:rPr>
          <w:lang w:val="en-GB"/>
        </w:rPr>
        <w:t>'P</w:t>
      </w:r>
      <w:r w:rsidR="00914686">
        <w:rPr>
          <w:lang w:val="en-GB"/>
        </w:rPr>
        <w:t>erformance P</w:t>
      </w:r>
      <w:r w:rsidRPr="009414AC">
        <w:rPr>
          <w:lang w:val="en-GB"/>
        </w:rPr>
        <w:t>rinciple</w:t>
      </w:r>
      <w:r w:rsidR="00B878B7" w:rsidRPr="009414AC">
        <w:rPr>
          <w:lang w:val="en-GB"/>
        </w:rPr>
        <w:t xml:space="preserve">'(PP) </w:t>
      </w:r>
      <w:r w:rsidRPr="009414AC">
        <w:rPr>
          <w:lang w:val="en-GB"/>
        </w:rPr>
        <w:t xml:space="preserve">leaving limited room for human or social capital factors to justify inequality.  </w:t>
      </w:r>
    </w:p>
    <w:p w:rsidR="00DA6FBA" w:rsidRPr="009414AC" w:rsidRDefault="00FD61B2" w:rsidP="00FF0187">
      <w:pPr>
        <w:spacing w:line="288" w:lineRule="auto"/>
        <w:jc w:val="both"/>
        <w:rPr>
          <w:lang w:val="en-GB"/>
        </w:rPr>
      </w:pPr>
      <w:r w:rsidRPr="009414AC">
        <w:rPr>
          <w:lang w:val="en-GB"/>
        </w:rPr>
        <w:t xml:space="preserve">The unequal employment situation rather indicates that the stumbling block of equal opportunities for minorities in public administration lies in the personnel selection process, in particular in the application of the </w:t>
      </w:r>
      <w:r w:rsidR="00B878B7" w:rsidRPr="009414AC">
        <w:rPr>
          <w:lang w:val="en-GB"/>
        </w:rPr>
        <w:t>BSP</w:t>
      </w:r>
      <w:r w:rsidRPr="009414AC">
        <w:rPr>
          <w:lang w:val="en-GB"/>
        </w:rPr>
        <w:t xml:space="preserve">. Although the performance evaluation and staff selection procedure are regulated in guidelines on grounds of objective criteria, the evaluation is based on facts and the value </w:t>
      </w:r>
      <w:r w:rsidR="00DA6FBA" w:rsidRPr="009414AC">
        <w:rPr>
          <w:lang w:val="en-GB"/>
        </w:rPr>
        <w:t>judgments of the hiring manager</w:t>
      </w:r>
      <w:r w:rsidR="006E3CD2">
        <w:rPr>
          <w:lang w:val="en-GB"/>
        </w:rPr>
        <w:t xml:space="preserve"> (cf.DBB,n.d.;</w:t>
      </w:r>
      <w:r w:rsidRPr="009414AC">
        <w:rPr>
          <w:lang w:val="en-GB"/>
        </w:rPr>
        <w:t>1.2.</w:t>
      </w:r>
      <w:r w:rsidR="0068332D" w:rsidRPr="009414AC">
        <w:rPr>
          <w:lang w:val="en-GB"/>
        </w:rPr>
        <w:t>of</w:t>
      </w:r>
      <w:r w:rsidR="00103986">
        <w:rPr>
          <w:lang w:val="en-GB"/>
        </w:rPr>
        <w:t xml:space="preserve"> the Federal Career Regulation,</w:t>
      </w:r>
      <w:r w:rsidR="00F350B1">
        <w:rPr>
          <w:i/>
          <w:lang w:val="en-GB"/>
        </w:rPr>
        <w:t>G</w:t>
      </w:r>
      <w:r w:rsidR="00103986" w:rsidRPr="00103986">
        <w:rPr>
          <w:i/>
          <w:lang w:val="en-GB"/>
        </w:rPr>
        <w:t>er.</w:t>
      </w:r>
      <w:r w:rsidR="0068332D" w:rsidRPr="00103986">
        <w:rPr>
          <w:i/>
          <w:lang w:val="en-GB"/>
        </w:rPr>
        <w:t>Bundeslaufbahnverordnung</w:t>
      </w:r>
      <w:r w:rsidR="00103986">
        <w:rPr>
          <w:lang w:val="en-GB"/>
        </w:rPr>
        <w:t xml:space="preserve">, </w:t>
      </w:r>
      <w:r w:rsidR="0068332D" w:rsidRPr="009414AC">
        <w:rPr>
          <w:lang w:val="en-GB"/>
        </w:rPr>
        <w:t>hereinafter BLV</w:t>
      </w:r>
      <w:r w:rsidR="00B878B7" w:rsidRPr="009414AC">
        <w:rPr>
          <w:lang w:val="en-GB"/>
        </w:rPr>
        <w:t xml:space="preserve">). This leaves </w:t>
      </w:r>
      <w:r w:rsidRPr="009414AC">
        <w:rPr>
          <w:lang w:val="en-GB"/>
        </w:rPr>
        <w:t>room for numerous judgmental errors, inclu</w:t>
      </w:r>
      <w:r w:rsidR="00DA6FBA" w:rsidRPr="009414AC">
        <w:rPr>
          <w:lang w:val="en-GB"/>
        </w:rPr>
        <w:t>ding stereotyping, (unconscious</w:t>
      </w:r>
      <w:r w:rsidRPr="009414AC">
        <w:rPr>
          <w:lang w:val="en-GB"/>
        </w:rPr>
        <w:t xml:space="preserve">) bias and discriminatory decisions on grounds of social categorisation/social identification </w:t>
      </w:r>
      <w:r w:rsidR="004B41F2" w:rsidRPr="009414AC">
        <w:rPr>
          <w:lang w:val="en-GB"/>
        </w:rPr>
        <w:t>which may impact</w:t>
      </w:r>
      <w:r w:rsidR="00DA6FBA" w:rsidRPr="009414AC">
        <w:rPr>
          <w:lang w:val="en-GB"/>
        </w:rPr>
        <w:t xml:space="preserve"> the performance appraisal assessment. </w:t>
      </w:r>
    </w:p>
    <w:p w:rsidR="00885BF1" w:rsidRPr="009414AC" w:rsidRDefault="00885BF1" w:rsidP="00FF0187">
      <w:pPr>
        <w:spacing w:line="288" w:lineRule="auto"/>
        <w:jc w:val="both"/>
        <w:rPr>
          <w:lang w:val="en-GB"/>
        </w:rPr>
      </w:pPr>
      <w:r w:rsidRPr="009414AC">
        <w:rPr>
          <w:lang w:val="en-GB"/>
        </w:rPr>
        <w:t>Since the dispositions of decision-makers are not accessible, the existence of a discriminatory decision is difficult to establish, even in scientific papers</w:t>
      </w:r>
      <w:r w:rsidR="004B41F2" w:rsidRPr="009414AC">
        <w:rPr>
          <w:lang w:val="en-GB"/>
        </w:rPr>
        <w:t xml:space="preserve"> (Derous and Ryan,2017,Hipp,2016</w:t>
      </w:r>
      <w:r w:rsidR="00035272">
        <w:rPr>
          <w:lang w:val="en-GB"/>
        </w:rPr>
        <w:t>)</w:t>
      </w:r>
      <w:r w:rsidRPr="009414AC">
        <w:rPr>
          <w:lang w:val="en-GB"/>
        </w:rPr>
        <w:t xml:space="preserve">. This is because, </w:t>
      </w:r>
      <w:r w:rsidR="00551F88">
        <w:rPr>
          <w:lang w:val="en-GB"/>
        </w:rPr>
        <w:t>except for</w:t>
      </w:r>
      <w:r w:rsidRPr="009414AC">
        <w:rPr>
          <w:lang w:val="en-GB"/>
        </w:rPr>
        <w:t xml:space="preserve"> experimental studies, researchers can only assume, that labo</w:t>
      </w:r>
      <w:r w:rsidR="00B36D12" w:rsidRPr="009414AC">
        <w:rPr>
          <w:lang w:val="en-GB"/>
        </w:rPr>
        <w:t>u</w:t>
      </w:r>
      <w:r w:rsidRPr="009414AC">
        <w:rPr>
          <w:lang w:val="en-GB"/>
        </w:rPr>
        <w:t>r market disadvantages of certain demographic groups are due to unjustified unequal treatment</w:t>
      </w:r>
      <w:r w:rsidR="00DF389E">
        <w:rPr>
          <w:lang w:val="en-GB"/>
        </w:rPr>
        <w:t xml:space="preserve"> </w:t>
      </w:r>
      <w:r w:rsidR="00DF389E" w:rsidRPr="009414AC">
        <w:rPr>
          <w:lang w:val="en-GB"/>
        </w:rPr>
        <w:t>even after statistically controlling for relevant characteristics,</w:t>
      </w:r>
      <w:r w:rsidRPr="009414AC">
        <w:rPr>
          <w:lang w:val="en-GB"/>
        </w:rPr>
        <w:t xml:space="preserve"> (cf.Derous and Ryan,2017</w:t>
      </w:r>
      <w:r w:rsidR="000B1585" w:rsidRPr="009414AC">
        <w:rPr>
          <w:lang w:val="en-GB"/>
        </w:rPr>
        <w:t>,Hipp,2016</w:t>
      </w:r>
      <w:r w:rsidRPr="009414AC">
        <w:rPr>
          <w:lang w:val="en-GB"/>
        </w:rPr>
        <w:t>).</w:t>
      </w:r>
    </w:p>
    <w:p w:rsidR="000B1585" w:rsidRPr="009414AC" w:rsidRDefault="000B1585" w:rsidP="00FF0187">
      <w:pPr>
        <w:spacing w:line="288" w:lineRule="auto"/>
        <w:jc w:val="both"/>
        <w:rPr>
          <w:lang w:val="en-GB"/>
        </w:rPr>
      </w:pPr>
      <w:r w:rsidRPr="009414AC">
        <w:rPr>
          <w:lang w:val="en-GB"/>
        </w:rPr>
        <w:t xml:space="preserve">For this reason, </w:t>
      </w:r>
      <w:r w:rsidR="00DF389E">
        <w:rPr>
          <w:lang w:val="en-GB"/>
        </w:rPr>
        <w:t>potential</w:t>
      </w:r>
      <w:r w:rsidR="00AF055A" w:rsidRPr="009414AC">
        <w:rPr>
          <w:lang w:val="en-GB"/>
        </w:rPr>
        <w:t xml:space="preserve"> mechanisms </w:t>
      </w:r>
      <w:r w:rsidR="00DF389E">
        <w:rPr>
          <w:lang w:val="en-GB"/>
        </w:rPr>
        <w:t>will be</w:t>
      </w:r>
      <w:r w:rsidR="00AF055A" w:rsidRPr="009414AC">
        <w:rPr>
          <w:lang w:val="en-GB"/>
        </w:rPr>
        <w:t xml:space="preserve"> analysed </w:t>
      </w:r>
      <w:r w:rsidR="00551F88">
        <w:rPr>
          <w:lang w:val="en-GB"/>
        </w:rPr>
        <w:t>based on</w:t>
      </w:r>
      <w:r w:rsidR="00AF055A" w:rsidRPr="009414AC">
        <w:rPr>
          <w:lang w:val="en-GB"/>
        </w:rPr>
        <w:t xml:space="preserve"> the present data </w:t>
      </w:r>
      <w:r w:rsidR="008B52FD">
        <w:rPr>
          <w:lang w:val="en-GB"/>
        </w:rPr>
        <w:t>(secondary data,</w:t>
      </w:r>
      <w:r w:rsidR="00035272">
        <w:rPr>
          <w:lang w:val="en-GB"/>
        </w:rPr>
        <w:t>cf.</w:t>
      </w:r>
      <w:r w:rsidR="00D96626" w:rsidRPr="009414AC">
        <w:rPr>
          <w:lang w:val="en-GB"/>
        </w:rPr>
        <w:t xml:space="preserve">DuCS,2019) </w:t>
      </w:r>
      <w:r w:rsidR="00AF055A" w:rsidRPr="009414AC">
        <w:rPr>
          <w:lang w:val="en-GB"/>
        </w:rPr>
        <w:t xml:space="preserve">against the background of the specific legal and procedural framework </w:t>
      </w:r>
      <w:r w:rsidR="00373E37" w:rsidRPr="009414AC">
        <w:rPr>
          <w:lang w:val="en-GB"/>
        </w:rPr>
        <w:t>of the public staffing procedure.</w:t>
      </w:r>
      <w:r w:rsidRPr="009414AC">
        <w:rPr>
          <w:lang w:val="en-GB"/>
        </w:rPr>
        <w:t xml:space="preserve"> Through this, some theoretical explanations can be examined on the basis of their compatibility with the constitutionally enshrined </w:t>
      </w:r>
      <w:r w:rsidR="00EC4951" w:rsidRPr="009414AC">
        <w:rPr>
          <w:lang w:val="en-GB"/>
        </w:rPr>
        <w:t>BSP</w:t>
      </w:r>
      <w:r w:rsidR="00AF055A" w:rsidRPr="009414AC">
        <w:rPr>
          <w:lang w:val="en-GB"/>
        </w:rPr>
        <w:t xml:space="preserve"> and if necessary ruled out as a theoretical explanation for the present inequalities in the </w:t>
      </w:r>
      <w:r w:rsidR="00DF389E">
        <w:rPr>
          <w:lang w:val="en-GB"/>
        </w:rPr>
        <w:t>FA</w:t>
      </w:r>
      <w:r w:rsidR="00AF055A" w:rsidRPr="009414AC">
        <w:rPr>
          <w:lang w:val="en-GB"/>
        </w:rPr>
        <w:t xml:space="preserve"> as the in</w:t>
      </w:r>
      <w:r w:rsidRPr="009414AC">
        <w:rPr>
          <w:lang w:val="en-GB"/>
        </w:rPr>
        <w:t xml:space="preserve">compatibility with </w:t>
      </w:r>
      <w:r w:rsidR="00AF055A" w:rsidRPr="009414AC">
        <w:rPr>
          <w:lang w:val="en-GB"/>
        </w:rPr>
        <w:t xml:space="preserve">mandatory rules and regulations </w:t>
      </w:r>
      <w:r w:rsidRPr="009414AC">
        <w:rPr>
          <w:lang w:val="en-GB"/>
        </w:rPr>
        <w:t xml:space="preserve">would </w:t>
      </w:r>
      <w:r w:rsidR="00AF055A" w:rsidRPr="009414AC">
        <w:rPr>
          <w:lang w:val="en-GB"/>
        </w:rPr>
        <w:t>render the hiring decision</w:t>
      </w:r>
      <w:r w:rsidRPr="009414AC">
        <w:rPr>
          <w:lang w:val="en-GB"/>
        </w:rPr>
        <w:t xml:space="preserve"> unlawful</w:t>
      </w:r>
      <w:r w:rsidR="00373E37" w:rsidRPr="009414AC">
        <w:rPr>
          <w:lang w:val="en-GB"/>
        </w:rPr>
        <w:t xml:space="preserve"> and may affirm a discriminatory hiring-decision</w:t>
      </w:r>
      <w:r w:rsidRPr="009414AC">
        <w:rPr>
          <w:lang w:val="en-GB"/>
        </w:rPr>
        <w:t xml:space="preserve">. </w:t>
      </w:r>
    </w:p>
    <w:p w:rsidR="00211ED6" w:rsidRPr="009414AC" w:rsidRDefault="00211ED6" w:rsidP="00FF0187">
      <w:pPr>
        <w:spacing w:line="288" w:lineRule="auto"/>
        <w:jc w:val="both"/>
        <w:rPr>
          <w:lang w:val="en-GB"/>
        </w:rPr>
      </w:pPr>
    </w:p>
    <w:p w:rsidR="00B717F0" w:rsidRPr="009414AC" w:rsidRDefault="00C7305F" w:rsidP="00FF0187">
      <w:pPr>
        <w:spacing w:line="288" w:lineRule="auto"/>
        <w:jc w:val="both"/>
        <w:rPr>
          <w:lang w:val="en-GB"/>
        </w:rPr>
      </w:pPr>
      <w:r w:rsidRPr="009414AC">
        <w:rPr>
          <w:b/>
          <w:lang w:val="en-GB"/>
        </w:rPr>
        <w:lastRenderedPageBreak/>
        <w:t>1.2.</w:t>
      </w:r>
      <w:r w:rsidRPr="009414AC">
        <w:rPr>
          <w:lang w:val="en-GB"/>
        </w:rPr>
        <w:t xml:space="preserve"> </w:t>
      </w:r>
      <w:r w:rsidRPr="009414AC">
        <w:rPr>
          <w:b/>
          <w:lang w:val="en-GB"/>
        </w:rPr>
        <w:t>P</w:t>
      </w:r>
      <w:r w:rsidR="00373E37" w:rsidRPr="009414AC">
        <w:rPr>
          <w:b/>
          <w:lang w:val="en-GB"/>
        </w:rPr>
        <w:t>urpose of this paper</w:t>
      </w:r>
      <w:r w:rsidR="00373E37" w:rsidRPr="009414AC">
        <w:rPr>
          <w:lang w:val="en-GB"/>
        </w:rPr>
        <w:t xml:space="preserve"> </w:t>
      </w:r>
    </w:p>
    <w:p w:rsidR="00EC4951" w:rsidRPr="009414AC" w:rsidRDefault="00B717F0" w:rsidP="00FF0187">
      <w:pPr>
        <w:spacing w:line="288" w:lineRule="auto"/>
        <w:jc w:val="both"/>
        <w:rPr>
          <w:lang w:val="en-GB"/>
        </w:rPr>
      </w:pPr>
      <w:r w:rsidRPr="009414AC">
        <w:rPr>
          <w:lang w:val="en-GB"/>
        </w:rPr>
        <w:t xml:space="preserve">This paper seeks to </w:t>
      </w:r>
      <w:r w:rsidR="00373E37" w:rsidRPr="009414AC">
        <w:rPr>
          <w:lang w:val="en-GB"/>
        </w:rPr>
        <w:t xml:space="preserve"> </w:t>
      </w:r>
    </w:p>
    <w:p w:rsidR="00EC4951" w:rsidRPr="009414AC" w:rsidRDefault="00373E37" w:rsidP="00FF0187">
      <w:pPr>
        <w:spacing w:line="288" w:lineRule="auto"/>
        <w:jc w:val="both"/>
        <w:rPr>
          <w:lang w:val="en-GB"/>
        </w:rPr>
      </w:pPr>
      <w:r w:rsidRPr="009414AC">
        <w:rPr>
          <w:lang w:val="en-GB"/>
        </w:rPr>
        <w:t xml:space="preserve">1) to critically analyse the data on the proportion and the employment situation of minorities in </w:t>
      </w:r>
      <w:r w:rsidR="00EC4951" w:rsidRPr="009414AC">
        <w:rPr>
          <w:lang w:val="en-GB"/>
        </w:rPr>
        <w:tab/>
      </w:r>
      <w:r w:rsidRPr="009414AC">
        <w:rPr>
          <w:lang w:val="en-GB"/>
        </w:rPr>
        <w:t xml:space="preserve">the </w:t>
      </w:r>
      <w:r w:rsidR="00F91F55">
        <w:rPr>
          <w:lang w:val="en-GB"/>
        </w:rPr>
        <w:t>FA</w:t>
      </w:r>
      <w:r w:rsidRPr="009414AC">
        <w:rPr>
          <w:lang w:val="en-GB"/>
        </w:rPr>
        <w:t xml:space="preserve"> on grounds of the cur</w:t>
      </w:r>
      <w:r w:rsidR="00EC4951" w:rsidRPr="009414AC">
        <w:rPr>
          <w:lang w:val="en-GB"/>
        </w:rPr>
        <w:t>rent research study (DuCS</w:t>
      </w:r>
      <w:r w:rsidR="00B44CF8" w:rsidRPr="009414AC">
        <w:rPr>
          <w:lang w:val="en-GB"/>
        </w:rPr>
        <w:t>,2019)</w:t>
      </w:r>
      <w:r w:rsidR="00EC4951" w:rsidRPr="009414AC">
        <w:rPr>
          <w:lang w:val="en-GB"/>
        </w:rPr>
        <w:t>,</w:t>
      </w:r>
      <w:r w:rsidR="00EF1A79" w:rsidRPr="009414AC">
        <w:rPr>
          <w:lang w:val="en-GB"/>
        </w:rPr>
        <w:t xml:space="preserve"> </w:t>
      </w:r>
    </w:p>
    <w:p w:rsidR="00EC4951" w:rsidRPr="009414AC" w:rsidRDefault="00B44CF8" w:rsidP="00FF0187">
      <w:pPr>
        <w:spacing w:line="288" w:lineRule="auto"/>
        <w:jc w:val="both"/>
        <w:rPr>
          <w:lang w:val="en-GB"/>
        </w:rPr>
      </w:pPr>
      <w:r w:rsidRPr="009414AC">
        <w:rPr>
          <w:lang w:val="en-GB"/>
        </w:rPr>
        <w:t>2)</w:t>
      </w:r>
      <w:r w:rsidR="00EF1A79" w:rsidRPr="009414AC">
        <w:rPr>
          <w:lang w:val="en-GB"/>
        </w:rPr>
        <w:t xml:space="preserve"> </w:t>
      </w:r>
      <w:r w:rsidR="00EC4951" w:rsidRPr="009414AC">
        <w:rPr>
          <w:lang w:val="en-GB"/>
        </w:rPr>
        <w:t xml:space="preserve">to </w:t>
      </w:r>
      <w:r w:rsidRPr="009414AC">
        <w:rPr>
          <w:lang w:val="en-GB"/>
        </w:rPr>
        <w:t xml:space="preserve">identify the legal and procedural weaknesses of the public staff selection procedure that </w:t>
      </w:r>
      <w:r w:rsidR="00EC4951" w:rsidRPr="009414AC">
        <w:rPr>
          <w:lang w:val="en-GB"/>
        </w:rPr>
        <w:t xml:space="preserve">   </w:t>
      </w:r>
      <w:r w:rsidR="00EC4951" w:rsidRPr="009414AC">
        <w:rPr>
          <w:lang w:val="en-GB"/>
        </w:rPr>
        <w:tab/>
      </w:r>
      <w:r w:rsidRPr="009414AC">
        <w:rPr>
          <w:lang w:val="en-GB"/>
        </w:rPr>
        <w:t xml:space="preserve">may </w:t>
      </w:r>
      <w:r w:rsidR="00EC4951" w:rsidRPr="009414AC">
        <w:rPr>
          <w:lang w:val="en-GB"/>
        </w:rPr>
        <w:tab/>
      </w:r>
      <w:r w:rsidRPr="009414AC">
        <w:rPr>
          <w:lang w:val="en-GB"/>
        </w:rPr>
        <w:t>undermine ethnic diversity</w:t>
      </w:r>
      <w:r w:rsidR="00D96626" w:rsidRPr="009414AC">
        <w:rPr>
          <w:lang w:val="en-GB"/>
        </w:rPr>
        <w:t xml:space="preserve"> policy </w:t>
      </w:r>
      <w:r w:rsidR="00103986">
        <w:rPr>
          <w:lang w:val="en-GB"/>
        </w:rPr>
        <w:t xml:space="preserve">in the </w:t>
      </w:r>
      <w:r w:rsidR="00DF389E">
        <w:rPr>
          <w:lang w:val="en-GB"/>
        </w:rPr>
        <w:t>FA</w:t>
      </w:r>
      <w:r w:rsidR="00103986">
        <w:rPr>
          <w:lang w:val="en-GB"/>
        </w:rPr>
        <w:t xml:space="preserve"> </w:t>
      </w:r>
      <w:r w:rsidR="00EF1A79" w:rsidRPr="009414AC">
        <w:rPr>
          <w:lang w:val="en-GB"/>
        </w:rPr>
        <w:t xml:space="preserve">(intercultural </w:t>
      </w:r>
      <w:r w:rsidR="00EC4951" w:rsidRPr="009414AC">
        <w:rPr>
          <w:lang w:val="en-GB"/>
        </w:rPr>
        <w:tab/>
      </w:r>
      <w:r w:rsidR="00EF1A79" w:rsidRPr="009414AC">
        <w:rPr>
          <w:lang w:val="en-GB"/>
        </w:rPr>
        <w:t>opening</w:t>
      </w:r>
      <w:r w:rsidRPr="009414AC">
        <w:rPr>
          <w:lang w:val="en-GB"/>
        </w:rPr>
        <w:t>)</w:t>
      </w:r>
      <w:r w:rsidR="00EC4951" w:rsidRPr="009414AC">
        <w:rPr>
          <w:lang w:val="en-GB"/>
        </w:rPr>
        <w:t>,</w:t>
      </w:r>
      <w:r w:rsidR="00D96626" w:rsidRPr="009414AC">
        <w:rPr>
          <w:lang w:val="en-GB"/>
        </w:rPr>
        <w:t xml:space="preserve"> </w:t>
      </w:r>
      <w:r w:rsidRPr="009414AC">
        <w:rPr>
          <w:lang w:val="en-GB"/>
        </w:rPr>
        <w:t xml:space="preserve"> </w:t>
      </w:r>
    </w:p>
    <w:p w:rsidR="00EC4951" w:rsidRPr="009414AC" w:rsidRDefault="00EF1A79" w:rsidP="00FF0187">
      <w:pPr>
        <w:spacing w:line="288" w:lineRule="auto"/>
        <w:jc w:val="both"/>
        <w:rPr>
          <w:lang w:val="en-GB"/>
        </w:rPr>
      </w:pPr>
      <w:r w:rsidRPr="009414AC">
        <w:rPr>
          <w:lang w:val="en-GB"/>
        </w:rPr>
        <w:t xml:space="preserve">3) to examine further mechanisms explaining inequalities and the underrepresentation of </w:t>
      </w:r>
      <w:r w:rsidR="00EC4951" w:rsidRPr="009414AC">
        <w:rPr>
          <w:lang w:val="en-GB"/>
        </w:rPr>
        <w:tab/>
      </w:r>
      <w:r w:rsidRPr="009414AC">
        <w:rPr>
          <w:lang w:val="en-GB"/>
        </w:rPr>
        <w:t xml:space="preserve">migrants within the specific legal and procedural framework of the public staffing procedure, </w:t>
      </w:r>
      <w:r w:rsidR="00EC4951" w:rsidRPr="009414AC">
        <w:rPr>
          <w:lang w:val="en-GB"/>
        </w:rPr>
        <w:tab/>
      </w:r>
      <w:r w:rsidRPr="009414AC">
        <w:rPr>
          <w:lang w:val="en-GB"/>
        </w:rPr>
        <w:t xml:space="preserve">particularly against the backdrop of the constitutionally enshrined principles of selection of </w:t>
      </w:r>
      <w:r w:rsidR="00EC4951" w:rsidRPr="009414AC">
        <w:rPr>
          <w:lang w:val="en-GB"/>
        </w:rPr>
        <w:tab/>
      </w:r>
      <w:r w:rsidRPr="009414AC">
        <w:rPr>
          <w:lang w:val="en-GB"/>
        </w:rPr>
        <w:t xml:space="preserve">the best and the principle of equality, </w:t>
      </w:r>
    </w:p>
    <w:p w:rsidR="00EC4951" w:rsidRPr="009414AC" w:rsidRDefault="00EF1A79" w:rsidP="00FF0187">
      <w:pPr>
        <w:spacing w:line="288" w:lineRule="auto"/>
        <w:jc w:val="both"/>
        <w:rPr>
          <w:lang w:val="en-GB"/>
        </w:rPr>
      </w:pPr>
      <w:r w:rsidRPr="009414AC">
        <w:rPr>
          <w:lang w:val="en-GB"/>
        </w:rPr>
        <w:t xml:space="preserve">4) </w:t>
      </w:r>
      <w:r w:rsidR="00D96626" w:rsidRPr="009414AC">
        <w:rPr>
          <w:lang w:val="en-GB"/>
        </w:rPr>
        <w:t xml:space="preserve">to </w:t>
      </w:r>
      <w:r w:rsidR="00F91F55">
        <w:rPr>
          <w:lang w:val="en-GB"/>
        </w:rPr>
        <w:t xml:space="preserve">identify </w:t>
      </w:r>
      <w:r w:rsidR="0038386F" w:rsidRPr="009414AC">
        <w:rPr>
          <w:lang w:val="en-GB"/>
        </w:rPr>
        <w:t xml:space="preserve">concrete fields </w:t>
      </w:r>
      <w:r w:rsidRPr="009414AC">
        <w:rPr>
          <w:lang w:val="en-GB"/>
        </w:rPr>
        <w:t xml:space="preserve">of action </w:t>
      </w:r>
      <w:r w:rsidR="0038386F" w:rsidRPr="009414AC">
        <w:rPr>
          <w:lang w:val="en-GB"/>
        </w:rPr>
        <w:t xml:space="preserve">to enhance the intercultural opening of the </w:t>
      </w:r>
      <w:r w:rsidR="00DF389E">
        <w:rPr>
          <w:lang w:val="en-GB"/>
        </w:rPr>
        <w:t>FA</w:t>
      </w:r>
      <w:r w:rsidR="00EC4951" w:rsidRPr="009414AC">
        <w:rPr>
          <w:lang w:val="en-GB"/>
        </w:rPr>
        <w:t>,</w:t>
      </w:r>
      <w:r w:rsidR="0038386F" w:rsidRPr="009414AC">
        <w:rPr>
          <w:lang w:val="en-GB"/>
        </w:rPr>
        <w:t xml:space="preserve"> </w:t>
      </w:r>
    </w:p>
    <w:p w:rsidR="00B44CF8" w:rsidRPr="009414AC" w:rsidRDefault="0038386F" w:rsidP="00FF0187">
      <w:pPr>
        <w:spacing w:line="288" w:lineRule="auto"/>
        <w:jc w:val="both"/>
        <w:rPr>
          <w:lang w:val="en-GB"/>
        </w:rPr>
      </w:pPr>
      <w:r w:rsidRPr="009414AC">
        <w:rPr>
          <w:lang w:val="en-GB"/>
        </w:rPr>
        <w:t xml:space="preserve">5) </w:t>
      </w:r>
      <w:r w:rsidR="00D96626" w:rsidRPr="009414AC">
        <w:rPr>
          <w:lang w:val="en-GB"/>
        </w:rPr>
        <w:t xml:space="preserve">to </w:t>
      </w:r>
      <w:r w:rsidRPr="009414AC">
        <w:rPr>
          <w:lang w:val="en-GB"/>
        </w:rPr>
        <w:t>demonstrate the necessity of structural, procedural</w:t>
      </w:r>
      <w:r w:rsidR="00EC4951" w:rsidRPr="009414AC">
        <w:rPr>
          <w:lang w:val="en-GB"/>
        </w:rPr>
        <w:t>,</w:t>
      </w:r>
      <w:r w:rsidRPr="009414AC">
        <w:rPr>
          <w:lang w:val="en-GB"/>
        </w:rPr>
        <w:t xml:space="preserve"> and legal change to tackle the weaknesses of the present diversity policies and procedures. </w:t>
      </w:r>
    </w:p>
    <w:p w:rsidR="00FF0187" w:rsidRPr="009414AC" w:rsidRDefault="00FF0187" w:rsidP="00FF0187">
      <w:pPr>
        <w:spacing w:line="288" w:lineRule="auto"/>
        <w:jc w:val="both"/>
        <w:rPr>
          <w:b/>
          <w:lang w:val="en-GB"/>
        </w:rPr>
      </w:pPr>
    </w:p>
    <w:p w:rsidR="006C1857" w:rsidRPr="009414AC" w:rsidRDefault="00C7305F" w:rsidP="00FF0187">
      <w:pPr>
        <w:spacing w:line="288" w:lineRule="auto"/>
        <w:jc w:val="both"/>
        <w:rPr>
          <w:lang w:val="en-GB"/>
        </w:rPr>
      </w:pPr>
      <w:r w:rsidRPr="009414AC">
        <w:rPr>
          <w:b/>
          <w:lang w:val="en-GB"/>
        </w:rPr>
        <w:t xml:space="preserve">1.3. </w:t>
      </w:r>
      <w:r w:rsidR="006C1857" w:rsidRPr="009414AC">
        <w:rPr>
          <w:b/>
          <w:lang w:val="en-GB"/>
        </w:rPr>
        <w:t xml:space="preserve">Findings: </w:t>
      </w:r>
      <w:r w:rsidR="001815D8" w:rsidRPr="009414AC">
        <w:rPr>
          <w:lang w:val="en-GB"/>
        </w:rPr>
        <w:t xml:space="preserve">The dissertation will reveal that the staff-selection process of the public administration, particularly the implementation of the </w:t>
      </w:r>
      <w:r w:rsidR="00B878B7" w:rsidRPr="009414AC">
        <w:rPr>
          <w:lang w:val="en-GB"/>
        </w:rPr>
        <w:t>BSP</w:t>
      </w:r>
      <w:r w:rsidR="001815D8" w:rsidRPr="009414AC">
        <w:rPr>
          <w:lang w:val="en-GB"/>
        </w:rPr>
        <w:t xml:space="preserve"> is considerably vulnerable to stereotypes and ethnic bias decision</w:t>
      </w:r>
      <w:r w:rsidR="00DA6B60" w:rsidRPr="009414AC">
        <w:rPr>
          <w:lang w:val="en-GB"/>
        </w:rPr>
        <w:t>-</w:t>
      </w:r>
      <w:r w:rsidR="001815D8" w:rsidRPr="009414AC">
        <w:rPr>
          <w:lang w:val="en-GB"/>
        </w:rPr>
        <w:t xml:space="preserve">making </w:t>
      </w:r>
      <w:r w:rsidR="00B878B7" w:rsidRPr="009414AC">
        <w:rPr>
          <w:lang w:val="en-GB"/>
        </w:rPr>
        <w:t>which constitutes</w:t>
      </w:r>
      <w:r w:rsidR="00DA6B60" w:rsidRPr="009414AC">
        <w:rPr>
          <w:lang w:val="en-GB"/>
        </w:rPr>
        <w:t xml:space="preserve"> potential</w:t>
      </w:r>
      <w:r w:rsidR="001815D8" w:rsidRPr="009414AC">
        <w:rPr>
          <w:lang w:val="en-GB"/>
        </w:rPr>
        <w:t xml:space="preserve"> access barrier</w:t>
      </w:r>
      <w:r w:rsidR="00DA6B60" w:rsidRPr="009414AC">
        <w:rPr>
          <w:lang w:val="en-GB"/>
        </w:rPr>
        <w:t>s</w:t>
      </w:r>
      <w:r w:rsidR="001815D8" w:rsidRPr="009414AC">
        <w:rPr>
          <w:lang w:val="en-GB"/>
        </w:rPr>
        <w:t xml:space="preserve"> to the </w:t>
      </w:r>
      <w:r w:rsidR="00B878B7" w:rsidRPr="009414AC">
        <w:rPr>
          <w:lang w:val="en-GB"/>
        </w:rPr>
        <w:t>FA</w:t>
      </w:r>
      <w:r w:rsidR="001815D8" w:rsidRPr="009414AC">
        <w:rPr>
          <w:lang w:val="en-GB"/>
        </w:rPr>
        <w:t xml:space="preserve"> and </w:t>
      </w:r>
      <w:r w:rsidR="00DA6B60" w:rsidRPr="009414AC">
        <w:rPr>
          <w:lang w:val="en-GB"/>
        </w:rPr>
        <w:t>undermining</w:t>
      </w:r>
      <w:r w:rsidR="001815D8" w:rsidRPr="009414AC">
        <w:rPr>
          <w:lang w:val="en-GB"/>
        </w:rPr>
        <w:t xml:space="preserve"> equal career chances for ethnic minorities. </w:t>
      </w:r>
      <w:r w:rsidR="003E5838" w:rsidRPr="009414AC">
        <w:rPr>
          <w:lang w:val="en-GB"/>
        </w:rPr>
        <w:t>This</w:t>
      </w:r>
      <w:r w:rsidR="00D96626" w:rsidRPr="009414AC">
        <w:rPr>
          <w:lang w:val="en-GB"/>
        </w:rPr>
        <w:t xml:space="preserve"> is</w:t>
      </w:r>
      <w:r w:rsidR="003E5838" w:rsidRPr="009414AC">
        <w:rPr>
          <w:lang w:val="en-GB"/>
        </w:rPr>
        <w:t xml:space="preserve"> indicated by the weaknesses found in the legal and procedural framework of the staffing procedure. </w:t>
      </w:r>
      <w:r w:rsidR="001815D8" w:rsidRPr="009414AC">
        <w:rPr>
          <w:lang w:val="en-GB"/>
        </w:rPr>
        <w:t>Furthermore, it</w:t>
      </w:r>
      <w:r w:rsidR="003E5838" w:rsidRPr="009414AC">
        <w:rPr>
          <w:lang w:val="en-GB"/>
        </w:rPr>
        <w:t xml:space="preserve"> will be demonstrated that the </w:t>
      </w:r>
      <w:r w:rsidR="001815D8" w:rsidRPr="009414AC">
        <w:rPr>
          <w:lang w:val="en-GB"/>
        </w:rPr>
        <w:t xml:space="preserve">equal opportunity and anti-discrimination legislation is not sufficient enough to protect minorities </w:t>
      </w:r>
      <w:r w:rsidR="00DA6B60" w:rsidRPr="009414AC">
        <w:rPr>
          <w:lang w:val="en-GB"/>
        </w:rPr>
        <w:t xml:space="preserve">against discriminatory hiring decisions. </w:t>
      </w:r>
      <w:r w:rsidR="0013168B" w:rsidRPr="009414AC">
        <w:rPr>
          <w:lang w:val="en-GB"/>
        </w:rPr>
        <w:t xml:space="preserve">The latter derives from legal hurdles, including the margin of discretion of the authority within the assessment process which is subject to a restricted judicial court review. </w:t>
      </w:r>
      <w:r w:rsidR="00DA6B60" w:rsidRPr="009414AC">
        <w:rPr>
          <w:lang w:val="en-GB"/>
        </w:rPr>
        <w:t>The labour market theories explaining inequalities are predominately incompatible with the mandatory legal framework of the public staffing procedure</w:t>
      </w:r>
      <w:r w:rsidR="003E5838" w:rsidRPr="009414AC">
        <w:rPr>
          <w:lang w:val="en-GB"/>
        </w:rPr>
        <w:t xml:space="preserve">. Other mechanisms explaining the identified inequalities in the employment situation of employees with a </w:t>
      </w:r>
      <w:r w:rsidR="00A941EF">
        <w:rPr>
          <w:lang w:val="en-GB"/>
        </w:rPr>
        <w:t>MB</w:t>
      </w:r>
      <w:r w:rsidR="003E5838" w:rsidRPr="009414AC">
        <w:rPr>
          <w:lang w:val="en-GB"/>
        </w:rPr>
        <w:t xml:space="preserve"> in the </w:t>
      </w:r>
      <w:r w:rsidR="00EC4951" w:rsidRPr="009414AC">
        <w:rPr>
          <w:lang w:val="en-GB"/>
        </w:rPr>
        <w:t>FA</w:t>
      </w:r>
      <w:r w:rsidR="003E5838" w:rsidRPr="009414AC">
        <w:rPr>
          <w:lang w:val="en-GB"/>
        </w:rPr>
        <w:t xml:space="preserve">, may be explained due to differences in human capital factors. However, there is a lack of differentiated data to make such an assumption which underlines the necessity to collect nuanced anti-discrimination data. Based on a holistic and interdisciplinary view of the factors causing inequalities </w:t>
      </w:r>
      <w:r w:rsidR="00CF293D" w:rsidRPr="009414AC">
        <w:rPr>
          <w:lang w:val="en-GB"/>
        </w:rPr>
        <w:t xml:space="preserve">through </w:t>
      </w:r>
      <w:r w:rsidR="003E5838" w:rsidRPr="009414AC">
        <w:rPr>
          <w:lang w:val="en-GB"/>
        </w:rPr>
        <w:t>the</w:t>
      </w:r>
      <w:r w:rsidR="00CF293D" w:rsidRPr="009414AC">
        <w:rPr>
          <w:lang w:val="en-GB"/>
        </w:rPr>
        <w:t xml:space="preserve"> specific consideration of</w:t>
      </w:r>
      <w:r w:rsidR="003E5838" w:rsidRPr="009414AC">
        <w:rPr>
          <w:lang w:val="en-GB"/>
        </w:rPr>
        <w:t xml:space="preserve"> </w:t>
      </w:r>
      <w:r w:rsidR="00CF293D" w:rsidRPr="009414AC">
        <w:rPr>
          <w:lang w:val="en-GB"/>
        </w:rPr>
        <w:t>the peculiarities of the public recruitment procedure</w:t>
      </w:r>
      <w:r w:rsidR="003E5838" w:rsidRPr="009414AC">
        <w:rPr>
          <w:lang w:val="en-GB"/>
        </w:rPr>
        <w:t xml:space="preserve">, conclusions can be drawn that the structural factors, namely the vulnerability of the </w:t>
      </w:r>
      <w:r w:rsidR="00CF293D" w:rsidRPr="009414AC">
        <w:rPr>
          <w:lang w:val="en-GB"/>
        </w:rPr>
        <w:t>staffing</w:t>
      </w:r>
      <w:r w:rsidR="003E5838" w:rsidRPr="009414AC">
        <w:rPr>
          <w:lang w:val="en-GB"/>
        </w:rPr>
        <w:t xml:space="preserve"> procedure, lead to</w:t>
      </w:r>
      <w:r w:rsidR="00211ED6" w:rsidRPr="009414AC">
        <w:rPr>
          <w:lang w:val="en-GB"/>
        </w:rPr>
        <w:t xml:space="preserve"> the</w:t>
      </w:r>
      <w:r w:rsidR="003E5838" w:rsidRPr="009414AC">
        <w:rPr>
          <w:lang w:val="en-GB"/>
        </w:rPr>
        <w:t xml:space="preserve"> potential exclusion of minorities</w:t>
      </w:r>
      <w:r w:rsidR="00CF293D" w:rsidRPr="009414AC">
        <w:rPr>
          <w:lang w:val="en-GB"/>
        </w:rPr>
        <w:t>, particularly in the higher career pathways</w:t>
      </w:r>
      <w:r w:rsidR="003E5838" w:rsidRPr="009414AC">
        <w:rPr>
          <w:lang w:val="en-GB"/>
        </w:rPr>
        <w:t>.</w:t>
      </w:r>
    </w:p>
    <w:p w:rsidR="00FF0187" w:rsidRPr="009414AC" w:rsidRDefault="00FF0187" w:rsidP="00FF0187">
      <w:pPr>
        <w:spacing w:line="288" w:lineRule="auto"/>
        <w:jc w:val="both"/>
        <w:rPr>
          <w:b/>
          <w:lang w:val="en-GB"/>
        </w:rPr>
      </w:pPr>
    </w:p>
    <w:p w:rsidR="00E77B43" w:rsidRPr="009414AC" w:rsidRDefault="00C7305F" w:rsidP="00FF0187">
      <w:pPr>
        <w:spacing w:line="288" w:lineRule="auto"/>
        <w:jc w:val="both"/>
        <w:rPr>
          <w:lang w:val="en-GB"/>
        </w:rPr>
      </w:pPr>
      <w:r w:rsidRPr="009414AC">
        <w:rPr>
          <w:b/>
          <w:lang w:val="en-GB"/>
        </w:rPr>
        <w:t>1.4. Practical I</w:t>
      </w:r>
      <w:r w:rsidR="00F4030C" w:rsidRPr="009414AC">
        <w:rPr>
          <w:b/>
          <w:lang w:val="en-GB"/>
        </w:rPr>
        <w:t>mplications</w:t>
      </w:r>
      <w:r w:rsidR="00F4030C" w:rsidRPr="009414AC">
        <w:rPr>
          <w:lang w:val="en-GB"/>
        </w:rPr>
        <w:t xml:space="preserve">: </w:t>
      </w:r>
    </w:p>
    <w:p w:rsidR="00F1044E" w:rsidRPr="009414AC" w:rsidRDefault="00E77B43" w:rsidP="00FF0187">
      <w:pPr>
        <w:spacing w:line="288" w:lineRule="auto"/>
        <w:jc w:val="both"/>
        <w:rPr>
          <w:lang w:val="en-GB"/>
        </w:rPr>
      </w:pPr>
      <w:r w:rsidRPr="009414AC">
        <w:rPr>
          <w:lang w:val="en-GB"/>
        </w:rPr>
        <w:t xml:space="preserve">Although the political debate </w:t>
      </w:r>
      <w:r w:rsidR="00231950" w:rsidRPr="009414AC">
        <w:rPr>
          <w:lang w:val="en-GB"/>
        </w:rPr>
        <w:t>of the inter</w:t>
      </w:r>
      <w:r w:rsidR="00B878B7" w:rsidRPr="009414AC">
        <w:rPr>
          <w:lang w:val="en-GB"/>
        </w:rPr>
        <w:t>cultural opening of the FA</w:t>
      </w:r>
      <w:r w:rsidR="00231950" w:rsidRPr="009414AC">
        <w:rPr>
          <w:lang w:val="en-GB"/>
        </w:rPr>
        <w:t xml:space="preserve"> was</w:t>
      </w:r>
      <w:r w:rsidRPr="009414AC">
        <w:rPr>
          <w:lang w:val="en-GB"/>
        </w:rPr>
        <w:t xml:space="preserve"> </w:t>
      </w:r>
      <w:r w:rsidR="00231950" w:rsidRPr="009414AC">
        <w:rPr>
          <w:lang w:val="en-GB"/>
        </w:rPr>
        <w:t>proclaimed</w:t>
      </w:r>
      <w:r w:rsidRPr="009414AC">
        <w:rPr>
          <w:lang w:val="en-GB"/>
        </w:rPr>
        <w:t xml:space="preserve"> by governmenta</w:t>
      </w:r>
      <w:r w:rsidR="00211ED6" w:rsidRPr="009414AC">
        <w:rPr>
          <w:lang w:val="en-GB"/>
        </w:rPr>
        <w:t>l initiatives in 2007 (NAP,2007</w:t>
      </w:r>
      <w:r w:rsidRPr="009414AC">
        <w:rPr>
          <w:lang w:val="en-GB"/>
        </w:rPr>
        <w:t xml:space="preserve">) the instruments and measures designed to increase the proportion of ethnic minorities in the </w:t>
      </w:r>
      <w:r w:rsidR="00F1044E" w:rsidRPr="009414AC">
        <w:rPr>
          <w:lang w:val="en-GB"/>
        </w:rPr>
        <w:t xml:space="preserve">FA </w:t>
      </w:r>
      <w:r w:rsidRPr="009414AC">
        <w:rPr>
          <w:lang w:val="en-GB"/>
        </w:rPr>
        <w:t>have since</w:t>
      </w:r>
      <w:r w:rsidR="00F1044E" w:rsidRPr="009414AC">
        <w:rPr>
          <w:lang w:val="en-GB"/>
        </w:rPr>
        <w:t xml:space="preserve"> not</w:t>
      </w:r>
      <w:r w:rsidRPr="009414AC">
        <w:rPr>
          <w:lang w:val="en-GB"/>
        </w:rPr>
        <w:t xml:space="preserve"> borne fruit</w:t>
      </w:r>
      <w:r w:rsidR="00F1044E" w:rsidRPr="009414AC">
        <w:rPr>
          <w:lang w:val="en-GB"/>
        </w:rPr>
        <w:t xml:space="preserve"> yet</w:t>
      </w:r>
      <w:r w:rsidR="00103986">
        <w:rPr>
          <w:lang w:val="en-GB"/>
        </w:rPr>
        <w:t xml:space="preserve"> (cf.Ette</w:t>
      </w:r>
      <w:r w:rsidR="00F91F55">
        <w:rPr>
          <w:lang w:val="en-GB"/>
        </w:rPr>
        <w:t>,et.al</w:t>
      </w:r>
      <w:r w:rsidR="00103986">
        <w:rPr>
          <w:lang w:val="en-GB"/>
        </w:rPr>
        <w:t>,</w:t>
      </w:r>
      <w:r w:rsidR="00231950" w:rsidRPr="009414AC">
        <w:rPr>
          <w:lang w:val="en-GB"/>
        </w:rPr>
        <w:t xml:space="preserve">2021). </w:t>
      </w:r>
      <w:r w:rsidR="00F1044E" w:rsidRPr="009414AC">
        <w:rPr>
          <w:lang w:val="en-GB"/>
        </w:rPr>
        <w:t>On the one hand, this is due to the non-binding nature of the measures, which, in the absence of a legal framework, is subject to the voluntary commitment of the individual federal agencies</w:t>
      </w:r>
      <w:r w:rsidR="00231950" w:rsidRPr="009414AC">
        <w:rPr>
          <w:lang w:val="en-GB"/>
        </w:rPr>
        <w:t xml:space="preserve"> (Ette,et al.,2021)</w:t>
      </w:r>
      <w:r w:rsidR="00F1044E" w:rsidRPr="009414AC">
        <w:rPr>
          <w:lang w:val="en-GB"/>
        </w:rPr>
        <w:t>.</w:t>
      </w:r>
    </w:p>
    <w:p w:rsidR="00050998" w:rsidRPr="009414AC" w:rsidRDefault="00231950" w:rsidP="00FF0187">
      <w:pPr>
        <w:spacing w:line="288" w:lineRule="auto"/>
        <w:jc w:val="both"/>
        <w:rPr>
          <w:lang w:val="en-GB"/>
        </w:rPr>
      </w:pPr>
      <w:r w:rsidRPr="009414AC">
        <w:rPr>
          <w:lang w:val="en-GB"/>
        </w:rPr>
        <w:t xml:space="preserve">On the other hand, there was no empirical data on which research studies could have been based. It is only through the Cultural Diversity and Equal Opportunity Survey in 2019 (DuCS,2019) and the project report on the survey published in June 2021 that representative data on cultural diversity in the </w:t>
      </w:r>
      <w:r w:rsidR="00EC4951" w:rsidRPr="009414AC">
        <w:rPr>
          <w:lang w:val="en-GB"/>
        </w:rPr>
        <w:t>FA</w:t>
      </w:r>
      <w:r w:rsidRPr="009414AC">
        <w:rPr>
          <w:lang w:val="en-GB"/>
        </w:rPr>
        <w:t xml:space="preserve"> is available for research for the first time. According to the a</w:t>
      </w:r>
      <w:r w:rsidR="00103986">
        <w:rPr>
          <w:lang w:val="en-GB"/>
        </w:rPr>
        <w:t>uthors of the study (Ette</w:t>
      </w:r>
      <w:r w:rsidRPr="009414AC">
        <w:rPr>
          <w:lang w:val="en-GB"/>
        </w:rPr>
        <w:t xml:space="preserve">,2021), </w:t>
      </w:r>
      <w:r w:rsidRPr="009414AC">
        <w:rPr>
          <w:lang w:val="en-GB"/>
        </w:rPr>
        <w:lastRenderedPageBreak/>
        <w:t xml:space="preserve">this </w:t>
      </w:r>
      <w:r w:rsidR="00D96626" w:rsidRPr="009414AC">
        <w:rPr>
          <w:lang w:val="en-GB"/>
        </w:rPr>
        <w:t>'</w:t>
      </w:r>
      <w:r w:rsidRPr="009414AC">
        <w:rPr>
          <w:lang w:val="en-GB"/>
        </w:rPr>
        <w:t>data has the potential to highlight the weaknesses of the intercultural opening of the FA and to show the authorities concrete areas for action</w:t>
      </w:r>
      <w:r w:rsidR="00D96626" w:rsidRPr="009414AC">
        <w:rPr>
          <w:lang w:val="en-GB"/>
        </w:rPr>
        <w:t>'</w:t>
      </w:r>
      <w:r w:rsidRPr="009414AC">
        <w:rPr>
          <w:lang w:val="en-GB"/>
        </w:rPr>
        <w:t>. This dissertation pursues this goal, as the analysis</w:t>
      </w:r>
      <w:r w:rsidR="00077892" w:rsidRPr="009414AC">
        <w:rPr>
          <w:lang w:val="en-GB"/>
        </w:rPr>
        <w:t>,</w:t>
      </w:r>
      <w:r w:rsidRPr="009414AC">
        <w:rPr>
          <w:lang w:val="en-GB"/>
        </w:rPr>
        <w:t xml:space="preserve"> reveals the concrete weaknesses by considering the practical implementation in the staffing process. Since the personnel decision-makers </w:t>
      </w:r>
      <w:r w:rsidR="004042A4" w:rsidRPr="009414AC">
        <w:rPr>
          <w:lang w:val="en-GB"/>
        </w:rPr>
        <w:t>of the recruitment and promotion process</w:t>
      </w:r>
      <w:r w:rsidRPr="009414AC">
        <w:rPr>
          <w:lang w:val="en-GB"/>
        </w:rPr>
        <w:t xml:space="preserve"> adhere to strict structures determined by the law and case law, this report offers the authorities the opportunity to raise awareness of the potential pitfalls within the framework of the assessment of the best selection</w:t>
      </w:r>
      <w:r w:rsidR="007416ED" w:rsidRPr="009414AC">
        <w:rPr>
          <w:lang w:val="en-GB"/>
        </w:rPr>
        <w:t xml:space="preserve"> among their </w:t>
      </w:r>
      <w:r w:rsidR="00B878B7" w:rsidRPr="009414AC">
        <w:rPr>
          <w:lang w:val="en-GB"/>
        </w:rPr>
        <w:t>responsible staff</w:t>
      </w:r>
      <w:r w:rsidRPr="009414AC">
        <w:rPr>
          <w:lang w:val="en-GB"/>
        </w:rPr>
        <w:t>. Since the present scientific paper also reveals legal weaknesses that</w:t>
      </w:r>
      <w:r w:rsidR="007416ED" w:rsidRPr="009414AC">
        <w:rPr>
          <w:lang w:val="en-GB"/>
        </w:rPr>
        <w:t xml:space="preserve"> </w:t>
      </w:r>
      <w:r w:rsidR="00B878B7" w:rsidRPr="009414AC">
        <w:rPr>
          <w:lang w:val="en-GB"/>
        </w:rPr>
        <w:t xml:space="preserve">can </w:t>
      </w:r>
      <w:r w:rsidR="007416ED" w:rsidRPr="009414AC">
        <w:rPr>
          <w:lang w:val="en-GB"/>
        </w:rPr>
        <w:t>potentially</w:t>
      </w:r>
      <w:r w:rsidR="00826B8D">
        <w:rPr>
          <w:lang w:val="en-GB"/>
        </w:rPr>
        <w:t xml:space="preserve"> jeopardis</w:t>
      </w:r>
      <w:r w:rsidRPr="009414AC">
        <w:rPr>
          <w:lang w:val="en-GB"/>
        </w:rPr>
        <w:t xml:space="preserve">e the </w:t>
      </w:r>
      <w:r w:rsidR="00EC4951" w:rsidRPr="009414AC">
        <w:rPr>
          <w:lang w:val="en-GB"/>
        </w:rPr>
        <w:t>RLP</w:t>
      </w:r>
      <w:r w:rsidRPr="009414AC">
        <w:rPr>
          <w:lang w:val="en-GB"/>
        </w:rPr>
        <w:t xml:space="preserve"> and enable structural discrimination due to the lack of legal protection for the persons concerned, there is also a concrete need for action on the part of the legislator.</w:t>
      </w:r>
      <w:r w:rsidR="00050998" w:rsidRPr="009414AC">
        <w:rPr>
          <w:lang w:val="en-GB"/>
        </w:rPr>
        <w:t xml:space="preserve"> This concerns in particular the strengthening of anti-discrimination rights, but also legal changes </w:t>
      </w:r>
      <w:r w:rsidR="00E0741F">
        <w:rPr>
          <w:lang w:val="en-GB"/>
        </w:rPr>
        <w:t>concerning</w:t>
      </w:r>
      <w:r w:rsidR="00050998" w:rsidRPr="009414AC">
        <w:rPr>
          <w:lang w:val="en-GB"/>
        </w:rPr>
        <w:t xml:space="preserve"> the appointment procedure so that the meritocratic principle of selecting the best is not undermined by ethnically discriminatory decisions. This could include stronger legal protection through restrictions on discretionary decisions and more extensive judicial review of hiring decisions based on</w:t>
      </w:r>
      <w:r w:rsidR="004042A4" w:rsidRPr="009414AC">
        <w:rPr>
          <w:lang w:val="en-GB"/>
        </w:rPr>
        <w:t xml:space="preserve"> the</w:t>
      </w:r>
      <w:r w:rsidR="00050998" w:rsidRPr="009414AC">
        <w:rPr>
          <w:lang w:val="en-GB"/>
        </w:rPr>
        <w:t xml:space="preserve"> </w:t>
      </w:r>
      <w:r w:rsidR="00EC4951" w:rsidRPr="009414AC">
        <w:rPr>
          <w:lang w:val="en-GB"/>
        </w:rPr>
        <w:t>BSP</w:t>
      </w:r>
      <w:r w:rsidR="00050998" w:rsidRPr="009414AC">
        <w:rPr>
          <w:lang w:val="en-GB"/>
        </w:rPr>
        <w:t xml:space="preserve">. In addition, the legal framework for a mandatory </w:t>
      </w:r>
      <w:r w:rsidR="00EC4951" w:rsidRPr="009414AC">
        <w:rPr>
          <w:lang w:val="en-GB"/>
        </w:rPr>
        <w:t xml:space="preserve">anonymised </w:t>
      </w:r>
      <w:r w:rsidR="00050998" w:rsidRPr="009414AC">
        <w:rPr>
          <w:lang w:val="en-GB"/>
        </w:rPr>
        <w:t xml:space="preserve">application process for all federal agencies should be created. Finally, the introduction of a quota system for ethnic minorities at all hierarchical levels of the agencies should be introduced, which can be embedded within the framework of the selection of the best candidates. </w:t>
      </w:r>
      <w:r w:rsidR="00FD1CC5" w:rsidRPr="009414AC">
        <w:rPr>
          <w:lang w:val="en-GB"/>
        </w:rPr>
        <w:t xml:space="preserve">The latter is an effective approach to ensure the constitutional principle of equality and to compensate for the unequal opportunities of minorities in the FA. </w:t>
      </w:r>
    </w:p>
    <w:p w:rsidR="00FF0187" w:rsidRPr="009414AC" w:rsidRDefault="00FF0187" w:rsidP="00FF0187">
      <w:pPr>
        <w:spacing w:line="288" w:lineRule="auto"/>
        <w:jc w:val="both"/>
        <w:rPr>
          <w:b/>
          <w:lang w:val="en-GB"/>
        </w:rPr>
      </w:pPr>
    </w:p>
    <w:p w:rsidR="00050998" w:rsidRPr="009414AC" w:rsidRDefault="00C7305F" w:rsidP="00FF0187">
      <w:pPr>
        <w:spacing w:line="288" w:lineRule="auto"/>
        <w:jc w:val="both"/>
        <w:rPr>
          <w:b/>
          <w:lang w:val="en-GB"/>
        </w:rPr>
      </w:pPr>
      <w:r w:rsidRPr="009414AC">
        <w:rPr>
          <w:b/>
          <w:lang w:val="en-GB"/>
        </w:rPr>
        <w:t>1.5. Originality/V</w:t>
      </w:r>
      <w:r w:rsidR="00FD1CC5" w:rsidRPr="009414AC">
        <w:rPr>
          <w:b/>
          <w:lang w:val="en-GB"/>
        </w:rPr>
        <w:t>alue:</w:t>
      </w:r>
    </w:p>
    <w:p w:rsidR="00FD1CC5" w:rsidRPr="009414AC" w:rsidRDefault="00FD1CC5" w:rsidP="00FF0187">
      <w:pPr>
        <w:spacing w:line="288" w:lineRule="auto"/>
        <w:jc w:val="both"/>
        <w:rPr>
          <w:lang w:val="en-GB"/>
        </w:rPr>
      </w:pPr>
      <w:r w:rsidRPr="009414AC">
        <w:rPr>
          <w:lang w:val="en-GB"/>
        </w:rPr>
        <w:t>This field of resea</w:t>
      </w:r>
      <w:r w:rsidR="00077892" w:rsidRPr="009414AC">
        <w:rPr>
          <w:lang w:val="en-GB"/>
        </w:rPr>
        <w:t>rch is still largely unexplored,</w:t>
      </w:r>
      <w:r w:rsidRPr="009414AC">
        <w:rPr>
          <w:lang w:val="en-GB"/>
        </w:rPr>
        <w:t xml:space="preserve"> </w:t>
      </w:r>
      <w:r w:rsidR="00077892" w:rsidRPr="009414AC">
        <w:rPr>
          <w:lang w:val="en-GB"/>
        </w:rPr>
        <w:t>hence</w:t>
      </w:r>
      <w:r w:rsidRPr="009414AC">
        <w:rPr>
          <w:lang w:val="en-GB"/>
        </w:rPr>
        <w:t xml:space="preserve"> the theoretical approaches of labour market research and migration research are based almost exclusively on the private sector (cf.Ette,et al,2021). As mentioned beforehand, the reason for the shortcomings of empirical studies may be the lack of data to investigate cultural diversity in public administration. While many European countries, such as Ireland and the United Kingdom, collect equal opportunity and anti-discrimination data from public service staff through staff surveys to set their diversity objectives</w:t>
      </w:r>
      <w:r w:rsidR="00077892" w:rsidRPr="009414AC">
        <w:rPr>
          <w:lang w:val="en-GB"/>
        </w:rPr>
        <w:t xml:space="preserve"> and strategies accordingly, no </w:t>
      </w:r>
      <w:r w:rsidRPr="009414AC">
        <w:rPr>
          <w:lang w:val="en-GB"/>
        </w:rPr>
        <w:t>comparable data was available in Germany unt</w:t>
      </w:r>
      <w:r w:rsidR="0055046D">
        <w:rPr>
          <w:lang w:val="en-GB"/>
        </w:rPr>
        <w:t>il the pilot study of 2016 (cf.DuCs,2019;Ette,</w:t>
      </w:r>
      <w:r w:rsidRPr="009414AC">
        <w:rPr>
          <w:lang w:val="en-GB"/>
        </w:rPr>
        <w:t>et al.2016). It was not until the Diversity and Equal Opportunities Survey (DuCS,2019) that information on the situation of employees was co</w:t>
      </w:r>
      <w:r w:rsidR="00103986">
        <w:rPr>
          <w:lang w:val="en-GB"/>
        </w:rPr>
        <w:t>llected for the first time (cf.Ette,</w:t>
      </w:r>
      <w:r w:rsidRPr="009414AC">
        <w:rPr>
          <w:lang w:val="en-GB"/>
        </w:rPr>
        <w:t xml:space="preserve">2021). </w:t>
      </w:r>
    </w:p>
    <w:p w:rsidR="00FD1CC5" w:rsidRPr="009414AC" w:rsidRDefault="008F4D46" w:rsidP="00FF0187">
      <w:pPr>
        <w:spacing w:line="288" w:lineRule="auto"/>
        <w:jc w:val="both"/>
        <w:rPr>
          <w:lang w:val="en-GB"/>
        </w:rPr>
      </w:pPr>
      <w:r w:rsidRPr="009414AC">
        <w:rPr>
          <w:lang w:val="en-GB"/>
        </w:rPr>
        <w:t>This dissertation is the first work to draw on the findings of the Cultural Diversity and Equity Survey Project Report (</w:t>
      </w:r>
      <w:r w:rsidR="00103986">
        <w:rPr>
          <w:lang w:val="en-GB"/>
        </w:rPr>
        <w:t>Ette</w:t>
      </w:r>
      <w:r w:rsidR="00EC4951" w:rsidRPr="009414AC">
        <w:rPr>
          <w:lang w:val="en-GB"/>
        </w:rPr>
        <w:t>,2021</w:t>
      </w:r>
      <w:r w:rsidRPr="009414AC">
        <w:rPr>
          <w:lang w:val="en-GB"/>
        </w:rPr>
        <w:t xml:space="preserve">), published in June 2021. The novelty of this work derives from the interdisciplinary approach taken in the field of </w:t>
      </w:r>
      <w:r w:rsidR="00EC4951" w:rsidRPr="009414AC">
        <w:rPr>
          <w:lang w:val="en-GB"/>
        </w:rPr>
        <w:t>HRM</w:t>
      </w:r>
      <w:r w:rsidRPr="009414AC">
        <w:rPr>
          <w:lang w:val="en-GB"/>
        </w:rPr>
        <w:t xml:space="preserve">, social science in the context of the legal framework of staff selection in the public sector regarding equal opportunity legislation to contribute to the discussion of D&amp;I in the </w:t>
      </w:r>
      <w:r w:rsidR="00B878B7" w:rsidRPr="009414AC">
        <w:rPr>
          <w:lang w:val="en-GB"/>
        </w:rPr>
        <w:t>FA</w:t>
      </w:r>
      <w:r w:rsidRPr="009414AC">
        <w:rPr>
          <w:lang w:val="en-GB"/>
        </w:rPr>
        <w:t xml:space="preserve">. Political consideration will be taken into account when necessary to highlight the topic holistically.  </w:t>
      </w:r>
    </w:p>
    <w:p w:rsidR="001E51D8" w:rsidRPr="009414AC" w:rsidRDefault="001E51D8" w:rsidP="00FF0187">
      <w:pPr>
        <w:spacing w:line="288" w:lineRule="auto"/>
        <w:jc w:val="both"/>
        <w:rPr>
          <w:lang w:val="en-GB"/>
        </w:rPr>
      </w:pPr>
      <w:r w:rsidRPr="009414AC">
        <w:rPr>
          <w:lang w:val="en-GB"/>
        </w:rPr>
        <w:t>Due to the interdisciplinary approach of labour market sociology, socio-psychology and the legal and practical applicability to public administration, this work may contribute in a particular way to the scientific debate.</w:t>
      </w:r>
      <w:r w:rsidR="00A22B86" w:rsidRPr="009414AC">
        <w:rPr>
          <w:lang w:val="en-GB"/>
        </w:rPr>
        <w:t xml:space="preserve"> </w:t>
      </w:r>
      <w:r w:rsidR="00EC4951" w:rsidRPr="009414AC">
        <w:rPr>
          <w:lang w:val="en-GB"/>
        </w:rPr>
        <w:t xml:space="preserve">As previously addressed the assessed </w:t>
      </w:r>
      <w:r w:rsidR="00A22B86" w:rsidRPr="009414AC">
        <w:rPr>
          <w:lang w:val="en-GB"/>
        </w:rPr>
        <w:t>'data has the potential to highlight the weaknesses of the intercultural opening of the FA and to show the authorities concrete areas for action'. This dissertation pursues this goal, as the analysis reveals the concrete weaknesses by considering</w:t>
      </w:r>
      <w:r w:rsidR="00AB76AB" w:rsidRPr="009414AC">
        <w:rPr>
          <w:lang w:val="en-GB"/>
        </w:rPr>
        <w:t xml:space="preserve"> </w:t>
      </w:r>
      <w:r w:rsidR="00A22B86" w:rsidRPr="009414AC">
        <w:rPr>
          <w:lang w:val="en-GB"/>
        </w:rPr>
        <w:t xml:space="preserve"> the practical implementation in the staffing process</w:t>
      </w:r>
      <w:r w:rsidR="00EC4951" w:rsidRPr="009414AC">
        <w:rPr>
          <w:lang w:val="en-GB"/>
        </w:rPr>
        <w:t xml:space="preserve">. </w:t>
      </w:r>
    </w:p>
    <w:p w:rsidR="001E51D8" w:rsidRPr="009414AC" w:rsidRDefault="001E51D8" w:rsidP="00FF0187">
      <w:pPr>
        <w:spacing w:line="288" w:lineRule="auto"/>
        <w:jc w:val="both"/>
        <w:rPr>
          <w:lang w:val="en-GB"/>
        </w:rPr>
      </w:pPr>
      <w:r w:rsidRPr="009414AC">
        <w:rPr>
          <w:lang w:val="en-GB"/>
        </w:rPr>
        <w:t>The social relevance of this study lies in the importance of the state's responsibility to enable equal opportunities a</w:t>
      </w:r>
      <w:r w:rsidR="00F91F55">
        <w:rPr>
          <w:lang w:val="en-GB"/>
        </w:rPr>
        <w:t xml:space="preserve">nd participation of minorities. </w:t>
      </w:r>
      <w:r w:rsidRPr="009414AC">
        <w:rPr>
          <w:lang w:val="en-GB"/>
        </w:rPr>
        <w:t xml:space="preserve">The public administration is the largest employer </w:t>
      </w:r>
      <w:r w:rsidRPr="009414AC">
        <w:rPr>
          <w:lang w:val="en-GB"/>
        </w:rPr>
        <w:lastRenderedPageBreak/>
        <w:t>in Germany</w:t>
      </w:r>
      <w:r w:rsidR="00F91F55">
        <w:rPr>
          <w:lang w:val="en-GB"/>
        </w:rPr>
        <w:t xml:space="preserve"> and offers job security and ensures individual prosperity, which is particularly significant in times of a global economic crisis such as the current pandemic (cf.Baumann,et.</w:t>
      </w:r>
      <w:r w:rsidR="00312615" w:rsidRPr="009414AC">
        <w:rPr>
          <w:lang w:val="en-GB"/>
        </w:rPr>
        <w:t>al.,2018)</w:t>
      </w:r>
      <w:r w:rsidRPr="009414AC">
        <w:rPr>
          <w:lang w:val="en-GB"/>
        </w:rPr>
        <w:t xml:space="preserve">, where there must be equal opportunities and fair participation for minorities in </w:t>
      </w:r>
      <w:r w:rsidR="00312615" w:rsidRPr="009414AC">
        <w:rPr>
          <w:lang w:val="en-GB"/>
        </w:rPr>
        <w:t>this sector. The</w:t>
      </w:r>
      <w:r w:rsidRPr="009414AC">
        <w:rPr>
          <w:lang w:val="en-GB"/>
        </w:rPr>
        <w:t xml:space="preserve"> Federal Republic</w:t>
      </w:r>
      <w:r w:rsidR="00312615" w:rsidRPr="009414AC">
        <w:rPr>
          <w:lang w:val="en-GB"/>
        </w:rPr>
        <w:t xml:space="preserve"> is called upon to live</w:t>
      </w:r>
      <w:r w:rsidRPr="009414AC">
        <w:rPr>
          <w:lang w:val="en-GB"/>
        </w:rPr>
        <w:t xml:space="preserve"> up to its principle</w:t>
      </w:r>
      <w:r w:rsidR="00312615" w:rsidRPr="009414AC">
        <w:rPr>
          <w:lang w:val="en-GB"/>
        </w:rPr>
        <w:t>s derivin</w:t>
      </w:r>
      <w:r w:rsidR="00FA19C6">
        <w:rPr>
          <w:lang w:val="en-GB"/>
        </w:rPr>
        <w:t>g from the rule of law, (Art.20</w:t>
      </w:r>
      <w:r w:rsidR="00312615" w:rsidRPr="009414AC">
        <w:rPr>
          <w:lang w:val="en-GB"/>
        </w:rPr>
        <w:t>(3)GG)</w:t>
      </w:r>
      <w:r w:rsidRPr="009414AC">
        <w:rPr>
          <w:lang w:val="en-GB"/>
        </w:rPr>
        <w:t xml:space="preserve"> </w:t>
      </w:r>
      <w:r w:rsidR="00312615" w:rsidRPr="009414AC">
        <w:rPr>
          <w:lang w:val="en-GB"/>
        </w:rPr>
        <w:t xml:space="preserve"> and demonstrate its legal constitutional nature of being a</w:t>
      </w:r>
      <w:r w:rsidRPr="009414AC">
        <w:rPr>
          <w:lang w:val="en-GB"/>
        </w:rPr>
        <w:t xml:space="preserve"> social, democratic constitutional state </w:t>
      </w:r>
      <w:r w:rsidR="00E0741F">
        <w:rPr>
          <w:lang w:val="en-GB"/>
        </w:rPr>
        <w:t>under</w:t>
      </w:r>
      <w:r w:rsidR="00312615" w:rsidRPr="009414AC">
        <w:rPr>
          <w:lang w:val="en-GB"/>
        </w:rPr>
        <w:t xml:space="preserve"> 20 (1) </w:t>
      </w:r>
      <w:r w:rsidR="00EC4951" w:rsidRPr="009414AC">
        <w:rPr>
          <w:lang w:val="en-GB"/>
        </w:rPr>
        <w:t>of its Constitution. This is especially important</w:t>
      </w:r>
      <w:r w:rsidR="00312615" w:rsidRPr="009414AC">
        <w:rPr>
          <w:lang w:val="en-GB"/>
        </w:rPr>
        <w:t xml:space="preserve"> since i</w:t>
      </w:r>
      <w:r w:rsidRPr="009414AC">
        <w:rPr>
          <w:lang w:val="en-GB"/>
        </w:rPr>
        <w:t xml:space="preserve">ntegration and equal opportunities </w:t>
      </w:r>
      <w:r w:rsidR="000D7458" w:rsidRPr="009414AC">
        <w:rPr>
          <w:lang w:val="en-GB"/>
        </w:rPr>
        <w:t>constitute the foundation</w:t>
      </w:r>
      <w:r w:rsidRPr="009414AC">
        <w:rPr>
          <w:lang w:val="en-GB"/>
        </w:rPr>
        <w:t xml:space="preserve"> for social justice and legal peace in a state.</w:t>
      </w:r>
    </w:p>
    <w:p w:rsidR="001E51D8" w:rsidRPr="009414AC" w:rsidRDefault="00E0741F" w:rsidP="00FF0187">
      <w:pPr>
        <w:spacing w:line="288" w:lineRule="auto"/>
        <w:jc w:val="both"/>
        <w:rPr>
          <w:lang w:val="en-GB"/>
        </w:rPr>
      </w:pPr>
      <w:r>
        <w:rPr>
          <w:lang w:val="en-GB"/>
        </w:rPr>
        <w:t>This</w:t>
      </w:r>
      <w:r w:rsidR="001E51D8" w:rsidRPr="009414AC">
        <w:rPr>
          <w:lang w:val="en-GB"/>
        </w:rPr>
        <w:t xml:space="preserve"> thesis, therefore, is of significant social relevance for equal opportunities and participation for migrants in the </w:t>
      </w:r>
      <w:r w:rsidR="00B878B7" w:rsidRPr="009414AC">
        <w:rPr>
          <w:lang w:val="en-GB"/>
        </w:rPr>
        <w:t>FA</w:t>
      </w:r>
      <w:r w:rsidR="001E51D8" w:rsidRPr="009414AC">
        <w:rPr>
          <w:lang w:val="en-GB"/>
        </w:rPr>
        <w:t>, which can serve to avoid disadvantages by identifying specific problems and promoting the investigation of causes in the field</w:t>
      </w:r>
      <w:r w:rsidR="00224432" w:rsidRPr="009414AC">
        <w:rPr>
          <w:lang w:val="en-GB"/>
        </w:rPr>
        <w:t xml:space="preserve"> of </w:t>
      </w:r>
      <w:r w:rsidR="009414AC" w:rsidRPr="009414AC">
        <w:rPr>
          <w:lang w:val="en-GB"/>
        </w:rPr>
        <w:t>HRM</w:t>
      </w:r>
      <w:r w:rsidR="00224432" w:rsidRPr="009414AC">
        <w:rPr>
          <w:lang w:val="en-GB"/>
        </w:rPr>
        <w:t xml:space="preserve">. </w:t>
      </w:r>
    </w:p>
    <w:p w:rsidR="00FF0187" w:rsidRPr="009414AC" w:rsidRDefault="00FF0187" w:rsidP="00FF0187">
      <w:pPr>
        <w:spacing w:line="288" w:lineRule="auto"/>
        <w:jc w:val="both"/>
        <w:rPr>
          <w:b/>
          <w:lang w:val="en-GB"/>
        </w:rPr>
      </w:pPr>
    </w:p>
    <w:p w:rsidR="005918D2" w:rsidRPr="009414AC" w:rsidRDefault="00C7305F" w:rsidP="00FF0187">
      <w:pPr>
        <w:spacing w:line="288" w:lineRule="auto"/>
        <w:jc w:val="both"/>
        <w:rPr>
          <w:b/>
          <w:lang w:val="en-GB"/>
        </w:rPr>
      </w:pPr>
      <w:r w:rsidRPr="009414AC">
        <w:rPr>
          <w:b/>
          <w:lang w:val="en-GB"/>
        </w:rPr>
        <w:t xml:space="preserve">1.6. </w:t>
      </w:r>
      <w:r w:rsidR="00602035" w:rsidRPr="009414AC">
        <w:rPr>
          <w:b/>
          <w:lang w:val="en-GB"/>
        </w:rPr>
        <w:t>Methodology /</w:t>
      </w:r>
      <w:r w:rsidR="005918D2" w:rsidRPr="009414AC">
        <w:rPr>
          <w:b/>
          <w:lang w:val="en-GB"/>
        </w:rPr>
        <w:t>Methods</w:t>
      </w:r>
      <w:r w:rsidRPr="009414AC">
        <w:rPr>
          <w:b/>
          <w:lang w:val="en-GB"/>
        </w:rPr>
        <w:t>/Research D</w:t>
      </w:r>
      <w:r w:rsidR="00602035" w:rsidRPr="009414AC">
        <w:rPr>
          <w:b/>
          <w:lang w:val="en-GB"/>
        </w:rPr>
        <w:t>esign</w:t>
      </w:r>
    </w:p>
    <w:p w:rsidR="00826B8D" w:rsidRDefault="000D7458" w:rsidP="00FF0187">
      <w:pPr>
        <w:spacing w:line="288" w:lineRule="auto"/>
        <w:jc w:val="both"/>
        <w:rPr>
          <w:lang w:val="en-GB"/>
        </w:rPr>
      </w:pPr>
      <w:r w:rsidRPr="009414AC">
        <w:rPr>
          <w:lang w:val="en-GB"/>
        </w:rPr>
        <w:t xml:space="preserve">The </w:t>
      </w:r>
      <w:r w:rsidR="009035D2" w:rsidRPr="009414AC">
        <w:rPr>
          <w:lang w:val="en-GB"/>
        </w:rPr>
        <w:t xml:space="preserve">present exploratory study will be conducted by utilising </w:t>
      </w:r>
      <w:r w:rsidR="00B061AA" w:rsidRPr="009414AC">
        <w:rPr>
          <w:lang w:val="en-GB"/>
        </w:rPr>
        <w:t xml:space="preserve">the </w:t>
      </w:r>
      <w:r w:rsidR="009035D2" w:rsidRPr="009414AC">
        <w:rPr>
          <w:lang w:val="en-GB"/>
        </w:rPr>
        <w:t xml:space="preserve">secondary data </w:t>
      </w:r>
      <w:r w:rsidR="00B061AA" w:rsidRPr="009414AC">
        <w:rPr>
          <w:lang w:val="en-GB"/>
        </w:rPr>
        <w:t xml:space="preserve">of the </w:t>
      </w:r>
      <w:r w:rsidR="00B061AA" w:rsidRPr="009414AC">
        <w:rPr>
          <w:i/>
          <w:lang w:val="en-GB"/>
        </w:rPr>
        <w:t xml:space="preserve">'Diversity and Equal Opportunity Survey 2019' </w:t>
      </w:r>
      <w:r w:rsidR="00B061AA" w:rsidRPr="009414AC">
        <w:rPr>
          <w:lang w:val="en-GB"/>
        </w:rPr>
        <w:t>(DuCS,2019)</w:t>
      </w:r>
      <w:r w:rsidR="00F20034">
        <w:rPr>
          <w:lang w:val="en-GB"/>
        </w:rPr>
        <w:t xml:space="preserve"> which </w:t>
      </w:r>
      <w:r w:rsidR="00F20034" w:rsidRPr="009414AC">
        <w:rPr>
          <w:lang w:val="en-GB"/>
        </w:rPr>
        <w:t xml:space="preserve">represents the first inter-agency and centrally conducted employment survey in the </w:t>
      </w:r>
      <w:r w:rsidR="00F20034">
        <w:rPr>
          <w:lang w:val="en-GB"/>
        </w:rPr>
        <w:t>FA (Ette,et.al.,2021). Furthermore</w:t>
      </w:r>
      <w:r w:rsidR="00E0741F">
        <w:rPr>
          <w:lang w:val="en-GB"/>
        </w:rPr>
        <w:t>,</w:t>
      </w:r>
      <w:r w:rsidR="00F20034">
        <w:rPr>
          <w:lang w:val="en-GB"/>
        </w:rPr>
        <w:t xml:space="preserve"> the secondary data analysis </w:t>
      </w:r>
      <w:r w:rsidR="009B0540">
        <w:rPr>
          <w:lang w:val="en-GB"/>
        </w:rPr>
        <w:t xml:space="preserve">will be based on </w:t>
      </w:r>
      <w:r w:rsidRPr="009414AC">
        <w:rPr>
          <w:lang w:val="en-GB"/>
        </w:rPr>
        <w:t>the project report of the Diversity and Equal Opportu</w:t>
      </w:r>
      <w:r w:rsidR="009B0540">
        <w:rPr>
          <w:lang w:val="en-GB"/>
        </w:rPr>
        <w:t xml:space="preserve">nity Survey (Ette,et al.,2021). The DuCS and the project report were </w:t>
      </w:r>
      <w:r w:rsidR="00B061AA" w:rsidRPr="009414AC">
        <w:rPr>
          <w:lang w:val="en-GB"/>
        </w:rPr>
        <w:t xml:space="preserve">published by the Federal Government Commissioner for Migration, Refugees and Integration </w:t>
      </w:r>
      <w:r w:rsidR="00F20034">
        <w:rPr>
          <w:lang w:val="en-GB"/>
        </w:rPr>
        <w:t>(</w:t>
      </w:r>
      <w:r w:rsidR="00F20034" w:rsidRPr="009414AC">
        <w:rPr>
          <w:lang w:val="en-GB"/>
        </w:rPr>
        <w:t>FGCMRI</w:t>
      </w:r>
      <w:r w:rsidR="00F20034">
        <w:rPr>
          <w:lang w:val="en-GB"/>
        </w:rPr>
        <w:t xml:space="preserve">) </w:t>
      </w:r>
      <w:r w:rsidR="00B061AA" w:rsidRPr="009414AC">
        <w:rPr>
          <w:lang w:val="en-GB"/>
        </w:rPr>
        <w:t>and the Federal Institute for Population Research</w:t>
      </w:r>
      <w:r w:rsidR="009B0540">
        <w:rPr>
          <w:lang w:val="en-GB"/>
        </w:rPr>
        <w:t xml:space="preserve"> (FIPR)</w:t>
      </w:r>
      <w:r w:rsidR="00B061AA" w:rsidRPr="009414AC">
        <w:rPr>
          <w:lang w:val="en-GB"/>
        </w:rPr>
        <w:t xml:space="preserve"> in 2020</w:t>
      </w:r>
      <w:r w:rsidRPr="009414AC">
        <w:rPr>
          <w:lang w:val="en-GB"/>
        </w:rPr>
        <w:t xml:space="preserve"> and 2021 respectively</w:t>
      </w:r>
      <w:r w:rsidR="00B061AA" w:rsidRPr="009414AC">
        <w:rPr>
          <w:lang w:val="en-GB"/>
        </w:rPr>
        <w:t>.</w:t>
      </w:r>
      <w:r w:rsidR="00F20034">
        <w:rPr>
          <w:lang w:val="en-GB"/>
        </w:rPr>
        <w:t xml:space="preserve"> </w:t>
      </w:r>
    </w:p>
    <w:p w:rsidR="00826B8D" w:rsidRDefault="00B061AA" w:rsidP="00FF0187">
      <w:pPr>
        <w:spacing w:line="288" w:lineRule="auto"/>
        <w:jc w:val="both"/>
        <w:rPr>
          <w:lang w:val="en-GB"/>
        </w:rPr>
      </w:pPr>
      <w:r w:rsidRPr="009414AC">
        <w:rPr>
          <w:lang w:val="en-GB"/>
        </w:rPr>
        <w:t xml:space="preserve">Key data </w:t>
      </w:r>
      <w:r w:rsidR="009414AC" w:rsidRPr="009414AC">
        <w:rPr>
          <w:lang w:val="en-GB"/>
        </w:rPr>
        <w:t>and methodology underlying the s</w:t>
      </w:r>
      <w:r w:rsidRPr="009414AC">
        <w:rPr>
          <w:lang w:val="en-GB"/>
        </w:rPr>
        <w:t xml:space="preserve">urvey are as follows: </w:t>
      </w:r>
    </w:p>
    <w:p w:rsidR="00826B8D" w:rsidRPr="00826B8D" w:rsidRDefault="00826B8D" w:rsidP="00826B8D">
      <w:pPr>
        <w:pStyle w:val="Listenabsatz"/>
        <w:numPr>
          <w:ilvl w:val="0"/>
          <w:numId w:val="27"/>
        </w:numPr>
        <w:spacing w:line="288" w:lineRule="auto"/>
        <w:jc w:val="both"/>
        <w:rPr>
          <w:lang w:val="en-GB"/>
        </w:rPr>
      </w:pPr>
      <w:r w:rsidRPr="00826B8D">
        <w:rPr>
          <w:lang w:val="en-GB"/>
        </w:rPr>
        <w:t xml:space="preserve">55 (from more than 100) </w:t>
      </w:r>
      <w:r w:rsidR="00B061AA" w:rsidRPr="00826B8D">
        <w:rPr>
          <w:lang w:val="en-GB"/>
        </w:rPr>
        <w:t>agencies voluntarily parti</w:t>
      </w:r>
      <w:r w:rsidRPr="00826B8D">
        <w:rPr>
          <w:lang w:val="en-GB"/>
        </w:rPr>
        <w:t xml:space="preserve">cipated in the employee survey </w:t>
      </w:r>
      <w:r w:rsidR="00B061AA" w:rsidRPr="00826B8D">
        <w:rPr>
          <w:lang w:val="en-GB"/>
        </w:rPr>
        <w:t>employ</w:t>
      </w:r>
      <w:r w:rsidRPr="00826B8D">
        <w:rPr>
          <w:lang w:val="en-GB"/>
        </w:rPr>
        <w:t xml:space="preserve">ing </w:t>
      </w:r>
      <w:r w:rsidR="00B061AA" w:rsidRPr="00826B8D">
        <w:rPr>
          <w:lang w:val="en-GB"/>
        </w:rPr>
        <w:t>76% of all employees in th</w:t>
      </w:r>
      <w:r w:rsidRPr="00826B8D">
        <w:rPr>
          <w:lang w:val="en-GB"/>
        </w:rPr>
        <w:t>e immediate federal government (total staff 231,000)</w:t>
      </w:r>
    </w:p>
    <w:p w:rsidR="00826B8D" w:rsidRPr="00826B8D" w:rsidRDefault="00B061AA" w:rsidP="00826B8D">
      <w:pPr>
        <w:pStyle w:val="Listenabsatz"/>
        <w:numPr>
          <w:ilvl w:val="0"/>
          <w:numId w:val="27"/>
        </w:numPr>
        <w:spacing w:line="288" w:lineRule="auto"/>
        <w:jc w:val="both"/>
        <w:rPr>
          <w:lang w:val="en-GB"/>
        </w:rPr>
      </w:pPr>
      <w:r w:rsidRPr="00826B8D">
        <w:rPr>
          <w:lang w:val="en-GB"/>
        </w:rPr>
        <w:t>47</w:t>
      </w:r>
      <w:r w:rsidR="00826B8D" w:rsidRPr="00826B8D">
        <w:rPr>
          <w:lang w:val="en-GB"/>
        </w:rPr>
        <w:t>,000 interviews were conducted, (</w:t>
      </w:r>
      <w:r w:rsidRPr="00826B8D">
        <w:rPr>
          <w:lang w:val="en-GB"/>
        </w:rPr>
        <w:t>43% response rate</w:t>
      </w:r>
      <w:r w:rsidR="00826B8D" w:rsidRPr="00826B8D">
        <w:rPr>
          <w:lang w:val="en-GB"/>
        </w:rPr>
        <w:t>)</w:t>
      </w:r>
      <w:r w:rsidRPr="00826B8D">
        <w:rPr>
          <w:lang w:val="en-GB"/>
        </w:rPr>
        <w:t xml:space="preserve">. </w:t>
      </w:r>
    </w:p>
    <w:p w:rsidR="00826B8D" w:rsidRDefault="00116C42" w:rsidP="00826B8D">
      <w:pPr>
        <w:pStyle w:val="Listenabsatz"/>
        <w:numPr>
          <w:ilvl w:val="0"/>
          <w:numId w:val="27"/>
        </w:numPr>
        <w:spacing w:line="288" w:lineRule="auto"/>
        <w:jc w:val="both"/>
        <w:rPr>
          <w:lang w:val="en-GB"/>
        </w:rPr>
      </w:pPr>
      <w:r w:rsidRPr="00826B8D">
        <w:rPr>
          <w:lang w:val="en-GB"/>
        </w:rPr>
        <w:t xml:space="preserve">The selection of the interviewed employees included all employed persons of the participating </w:t>
      </w:r>
      <w:r w:rsidR="00826B8D" w:rsidRPr="00826B8D">
        <w:rPr>
          <w:lang w:val="en-GB"/>
        </w:rPr>
        <w:tab/>
        <w:t xml:space="preserve">authorities, with the exception of </w:t>
      </w:r>
      <w:r w:rsidR="00B61771" w:rsidRPr="00826B8D">
        <w:rPr>
          <w:lang w:val="en-GB"/>
        </w:rPr>
        <w:t xml:space="preserve">customs administration and the federal police, each with 40,000 and 44,000 employees respectively, </w:t>
      </w:r>
      <w:r w:rsidR="00826B8D" w:rsidRPr="00826B8D">
        <w:rPr>
          <w:lang w:val="en-GB"/>
        </w:rPr>
        <w:t>which were</w:t>
      </w:r>
      <w:r w:rsidR="000D7458" w:rsidRPr="00826B8D">
        <w:rPr>
          <w:lang w:val="en-GB"/>
        </w:rPr>
        <w:t xml:space="preserve"> excluded from the full censu</w:t>
      </w:r>
      <w:r w:rsidR="00826B8D" w:rsidRPr="00826B8D">
        <w:rPr>
          <w:lang w:val="en-GB"/>
        </w:rPr>
        <w:t xml:space="preserve">s (a </w:t>
      </w:r>
      <w:r w:rsidR="00B61771" w:rsidRPr="00826B8D">
        <w:rPr>
          <w:lang w:val="en-GB"/>
        </w:rPr>
        <w:t xml:space="preserve">random sample was carried out among the employees </w:t>
      </w:r>
      <w:r w:rsidR="00826B8D" w:rsidRPr="00826B8D">
        <w:rPr>
          <w:lang w:val="en-GB"/>
        </w:rPr>
        <w:t>instead</w:t>
      </w:r>
      <w:r w:rsidR="00826B8D">
        <w:rPr>
          <w:lang w:val="en-GB"/>
        </w:rPr>
        <w:t>)</w:t>
      </w:r>
      <w:r w:rsidR="00B61771" w:rsidRPr="00826B8D">
        <w:rPr>
          <w:lang w:val="en-GB"/>
        </w:rPr>
        <w:t xml:space="preserve">. </w:t>
      </w:r>
    </w:p>
    <w:p w:rsidR="00826B8D" w:rsidRDefault="00B061AA" w:rsidP="00826B8D">
      <w:pPr>
        <w:pStyle w:val="Listenabsatz"/>
        <w:numPr>
          <w:ilvl w:val="0"/>
          <w:numId w:val="27"/>
        </w:numPr>
        <w:spacing w:line="288" w:lineRule="auto"/>
        <w:jc w:val="both"/>
        <w:rPr>
          <w:lang w:val="en-GB"/>
        </w:rPr>
      </w:pPr>
      <w:r w:rsidRPr="00826B8D">
        <w:rPr>
          <w:lang w:val="en-GB"/>
        </w:rPr>
        <w:t xml:space="preserve">The employee survey included questions to determine the migration/non-migration background and the employment situation of employees. </w:t>
      </w:r>
    </w:p>
    <w:p w:rsidR="00826B8D" w:rsidRDefault="00B061AA" w:rsidP="00826B8D">
      <w:pPr>
        <w:pStyle w:val="Listenabsatz"/>
        <w:numPr>
          <w:ilvl w:val="0"/>
          <w:numId w:val="27"/>
        </w:numPr>
        <w:spacing w:line="288" w:lineRule="auto"/>
        <w:jc w:val="both"/>
        <w:rPr>
          <w:lang w:val="en-GB"/>
        </w:rPr>
      </w:pPr>
      <w:r w:rsidRPr="00826B8D">
        <w:rPr>
          <w:lang w:val="en-GB"/>
        </w:rPr>
        <w:t xml:space="preserve">The </w:t>
      </w:r>
      <w:r w:rsidR="00DB29E8" w:rsidRPr="00826B8D">
        <w:rPr>
          <w:lang w:val="en-GB"/>
        </w:rPr>
        <w:t>quantitative</w:t>
      </w:r>
      <w:r w:rsidRPr="00826B8D">
        <w:rPr>
          <w:lang w:val="en-GB"/>
        </w:rPr>
        <w:t xml:space="preserve"> data collection </w:t>
      </w:r>
      <w:r w:rsidR="00DB29E8" w:rsidRPr="00826B8D">
        <w:rPr>
          <w:lang w:val="en-GB"/>
        </w:rPr>
        <w:t>comprised</w:t>
      </w:r>
      <w:r w:rsidRPr="00826B8D">
        <w:rPr>
          <w:lang w:val="en-GB"/>
        </w:rPr>
        <w:t xml:space="preserve"> the share of ethnic diversity among employees in the </w:t>
      </w:r>
      <w:r w:rsidR="00B878B7" w:rsidRPr="00826B8D">
        <w:rPr>
          <w:lang w:val="en-GB"/>
        </w:rPr>
        <w:t>FA</w:t>
      </w:r>
      <w:r w:rsidRPr="00826B8D">
        <w:rPr>
          <w:lang w:val="en-GB"/>
        </w:rPr>
        <w:t xml:space="preserve"> as well as their proportion </w:t>
      </w:r>
      <w:r w:rsidR="00DB29E8" w:rsidRPr="00826B8D">
        <w:rPr>
          <w:lang w:val="en-GB"/>
        </w:rPr>
        <w:t>within different employment situations (</w:t>
      </w:r>
      <w:r w:rsidR="00826B8D">
        <w:rPr>
          <w:lang w:val="en-GB"/>
        </w:rPr>
        <w:t>including the</w:t>
      </w:r>
      <w:r w:rsidR="00DB29E8" w:rsidRPr="00826B8D">
        <w:rPr>
          <w:lang w:val="en-GB"/>
        </w:rPr>
        <w:t xml:space="preserve"> proportion in the different hierarchical career groups, the civil servants status, executive roles, promotions, fixed-term contracts, and part-time-contracts).  </w:t>
      </w:r>
    </w:p>
    <w:p w:rsidR="009035D2" w:rsidRPr="00826B8D" w:rsidRDefault="00DB29E8" w:rsidP="00826B8D">
      <w:pPr>
        <w:pStyle w:val="Listenabsatz"/>
        <w:numPr>
          <w:ilvl w:val="0"/>
          <w:numId w:val="27"/>
        </w:numPr>
        <w:spacing w:line="288" w:lineRule="auto"/>
        <w:jc w:val="both"/>
        <w:rPr>
          <w:lang w:val="en-GB"/>
        </w:rPr>
      </w:pPr>
      <w:r w:rsidRPr="00826B8D">
        <w:rPr>
          <w:lang w:val="en-GB"/>
        </w:rPr>
        <w:t xml:space="preserve">The employee survey was carried out by means of an online survey </w:t>
      </w:r>
      <w:r w:rsidR="00B061AA" w:rsidRPr="00826B8D">
        <w:rPr>
          <w:lang w:val="en-GB"/>
        </w:rPr>
        <w:t>(Computer Assisted Web Interview) in the period of May - November 2019 (cf.DuC</w:t>
      </w:r>
      <w:r w:rsidR="009414AC" w:rsidRPr="00826B8D">
        <w:rPr>
          <w:lang w:val="en-GB"/>
        </w:rPr>
        <w:t>S,201</w:t>
      </w:r>
      <w:r w:rsidR="00F91F55" w:rsidRPr="00826B8D">
        <w:rPr>
          <w:lang w:val="en-GB"/>
        </w:rPr>
        <w:t xml:space="preserve">9,Ette,et.al.,2021).According </w:t>
      </w:r>
      <w:r w:rsidRPr="00826B8D">
        <w:rPr>
          <w:lang w:val="en-GB"/>
        </w:rPr>
        <w:t xml:space="preserve">to the editor of the </w:t>
      </w:r>
      <w:r w:rsidR="008613AB" w:rsidRPr="00826B8D">
        <w:rPr>
          <w:lang w:val="en-GB"/>
        </w:rPr>
        <w:t xml:space="preserve">DuCS, </w:t>
      </w:r>
      <w:r w:rsidR="008613AB" w:rsidRPr="00826B8D">
        <w:rPr>
          <w:lang w:val="en-GB"/>
        </w:rPr>
        <w:br/>
        <w:t>'the</w:t>
      </w:r>
      <w:r w:rsidR="00B061AA" w:rsidRPr="00826B8D">
        <w:rPr>
          <w:lang w:val="en-GB"/>
        </w:rPr>
        <w:t xml:space="preserve"> study was the first to collect representative data </w:t>
      </w:r>
      <w:r w:rsidR="000D7458" w:rsidRPr="00826B8D">
        <w:rPr>
          <w:lang w:val="en-GB"/>
        </w:rPr>
        <w:t xml:space="preserve">with </w:t>
      </w:r>
      <w:r w:rsidR="00B061AA" w:rsidRPr="00826B8D">
        <w:rPr>
          <w:lang w:val="en-GB"/>
        </w:rPr>
        <w:t xml:space="preserve">international comparability on the diversity of employees in the immediate </w:t>
      </w:r>
      <w:r w:rsidR="00B878B7" w:rsidRPr="00826B8D">
        <w:rPr>
          <w:lang w:val="en-GB"/>
        </w:rPr>
        <w:t>FA</w:t>
      </w:r>
      <w:r w:rsidR="008613AB" w:rsidRPr="00826B8D">
        <w:rPr>
          <w:lang w:val="en-GB"/>
        </w:rPr>
        <w:t xml:space="preserve"> (DuCS,2019)</w:t>
      </w:r>
      <w:r w:rsidR="00B061AA" w:rsidRPr="00826B8D">
        <w:rPr>
          <w:lang w:val="en-GB"/>
        </w:rPr>
        <w:t>.</w:t>
      </w:r>
    </w:p>
    <w:p w:rsidR="000D7458" w:rsidRPr="009414AC" w:rsidRDefault="000D7458" w:rsidP="00FF0187">
      <w:pPr>
        <w:spacing w:line="288" w:lineRule="auto"/>
        <w:jc w:val="both"/>
        <w:rPr>
          <w:lang w:val="en-GB"/>
        </w:rPr>
      </w:pPr>
    </w:p>
    <w:p w:rsidR="00865FEC" w:rsidRPr="009414AC" w:rsidRDefault="00865FEC" w:rsidP="00FF0187">
      <w:pPr>
        <w:spacing w:line="288" w:lineRule="auto"/>
        <w:jc w:val="both"/>
        <w:rPr>
          <w:lang w:val="en-GB"/>
        </w:rPr>
      </w:pPr>
      <w:r w:rsidRPr="009414AC">
        <w:rPr>
          <w:lang w:val="en-GB"/>
        </w:rPr>
        <w:t xml:space="preserve">The secondary data analysis will seek to answer the main research question and the sub-questions to identify structural, legal and institutional weaknesses of the cultural diversity policy </w:t>
      </w:r>
      <w:r w:rsidR="007656EC" w:rsidRPr="009414AC">
        <w:rPr>
          <w:lang w:val="en-GB"/>
        </w:rPr>
        <w:t xml:space="preserve">as a </w:t>
      </w:r>
      <w:r w:rsidR="007656EC" w:rsidRPr="009414AC">
        <w:rPr>
          <w:lang w:val="en-GB"/>
        </w:rPr>
        <w:lastRenderedPageBreak/>
        <w:t>potential cause for unequal opportunities in</w:t>
      </w:r>
      <w:r w:rsidRPr="009414AC">
        <w:rPr>
          <w:lang w:val="en-GB"/>
        </w:rPr>
        <w:t xml:space="preserve"> the </w:t>
      </w:r>
      <w:r w:rsidR="00B878B7" w:rsidRPr="009414AC">
        <w:rPr>
          <w:lang w:val="en-GB"/>
        </w:rPr>
        <w:t>FA</w:t>
      </w:r>
      <w:r w:rsidRPr="009414AC">
        <w:rPr>
          <w:lang w:val="en-GB"/>
        </w:rPr>
        <w:t xml:space="preserve"> and illustrate </w:t>
      </w:r>
      <w:r w:rsidR="003B7401" w:rsidRPr="009414AC">
        <w:rPr>
          <w:lang w:val="en-GB"/>
        </w:rPr>
        <w:t xml:space="preserve">action fields for an effective enhancement of </w:t>
      </w:r>
      <w:r w:rsidR="000973AF" w:rsidRPr="009414AC">
        <w:rPr>
          <w:lang w:val="en-GB"/>
        </w:rPr>
        <w:t xml:space="preserve">the representation of ethnic minorities. </w:t>
      </w:r>
    </w:p>
    <w:p w:rsidR="00FF0187" w:rsidRPr="009414AC" w:rsidRDefault="00FF0187" w:rsidP="00FF0187">
      <w:pPr>
        <w:spacing w:line="288" w:lineRule="auto"/>
        <w:jc w:val="both"/>
        <w:rPr>
          <w:lang w:val="en-GB"/>
        </w:rPr>
      </w:pPr>
    </w:p>
    <w:p w:rsidR="00FF0187" w:rsidRPr="009414AC" w:rsidRDefault="007656EC" w:rsidP="00FF0187">
      <w:pPr>
        <w:spacing w:line="288" w:lineRule="auto"/>
        <w:jc w:val="both"/>
        <w:rPr>
          <w:lang w:val="en-GB"/>
        </w:rPr>
      </w:pPr>
      <w:r w:rsidRPr="009414AC">
        <w:rPr>
          <w:lang w:val="en-GB"/>
        </w:rPr>
        <w:t>To fulfil this purpose the following research question shall be answered in the end:</w:t>
      </w:r>
    </w:p>
    <w:p w:rsidR="00FF0187" w:rsidRPr="009414AC" w:rsidRDefault="00FF0187" w:rsidP="00FF0187">
      <w:pPr>
        <w:spacing w:line="288" w:lineRule="auto"/>
        <w:jc w:val="both"/>
        <w:rPr>
          <w:lang w:val="en-GB"/>
        </w:rPr>
      </w:pPr>
    </w:p>
    <w:p w:rsidR="000973AF" w:rsidRPr="009414AC" w:rsidRDefault="000973AF" w:rsidP="00FF0187">
      <w:pPr>
        <w:spacing w:line="288" w:lineRule="auto"/>
        <w:ind w:firstLine="0"/>
        <w:jc w:val="both"/>
        <w:rPr>
          <w:lang w:val="en-GB"/>
        </w:rPr>
      </w:pPr>
      <w:r w:rsidRPr="009414AC">
        <w:rPr>
          <w:b/>
          <w:lang w:val="en-GB"/>
        </w:rPr>
        <w:t xml:space="preserve">Does the staff selection process of the </w:t>
      </w:r>
      <w:r w:rsidR="009414AC" w:rsidRPr="009414AC">
        <w:rPr>
          <w:b/>
          <w:lang w:val="en-GB"/>
        </w:rPr>
        <w:t>FA</w:t>
      </w:r>
      <w:r w:rsidRPr="009414AC">
        <w:rPr>
          <w:b/>
          <w:lang w:val="en-GB"/>
        </w:rPr>
        <w:t xml:space="preserve"> pose a potential barrier to ethnic diversity and equal opportunities? </w:t>
      </w:r>
    </w:p>
    <w:p w:rsidR="00CF58F0" w:rsidRPr="009414AC" w:rsidRDefault="00CF58F0" w:rsidP="00FF0187">
      <w:pPr>
        <w:spacing w:line="288" w:lineRule="auto"/>
        <w:jc w:val="both"/>
        <w:rPr>
          <w:lang w:val="en-GB"/>
        </w:rPr>
      </w:pPr>
    </w:p>
    <w:p w:rsidR="007656EC" w:rsidRPr="009414AC" w:rsidRDefault="007656EC" w:rsidP="00FF0187">
      <w:pPr>
        <w:spacing w:line="288" w:lineRule="auto"/>
        <w:jc w:val="both"/>
        <w:rPr>
          <w:lang w:val="en-GB"/>
        </w:rPr>
      </w:pPr>
      <w:r w:rsidRPr="009414AC">
        <w:rPr>
          <w:lang w:val="en-GB"/>
        </w:rPr>
        <w:t xml:space="preserve">In order to be able to answer the research question in the first place, specific questions will be addressed in the subsequent </w:t>
      </w:r>
      <w:r w:rsidR="00000A4D">
        <w:rPr>
          <w:lang w:val="en-GB"/>
        </w:rPr>
        <w:t>questions</w:t>
      </w:r>
      <w:r w:rsidRPr="009414AC">
        <w:rPr>
          <w:lang w:val="en-GB"/>
        </w:rPr>
        <w:t>:</w:t>
      </w:r>
    </w:p>
    <w:p w:rsidR="00FF0187" w:rsidRPr="009414AC" w:rsidRDefault="00FF0187" w:rsidP="00FF0187">
      <w:pPr>
        <w:spacing w:line="288" w:lineRule="auto"/>
        <w:jc w:val="both"/>
        <w:rPr>
          <w:lang w:val="en-GB"/>
        </w:rPr>
      </w:pPr>
    </w:p>
    <w:p w:rsidR="00FD61B2" w:rsidRPr="009414AC" w:rsidRDefault="00B717F0" w:rsidP="00FF0187">
      <w:pPr>
        <w:spacing w:line="288" w:lineRule="auto"/>
        <w:jc w:val="both"/>
        <w:rPr>
          <w:lang w:val="en-GB"/>
        </w:rPr>
      </w:pPr>
      <w:r w:rsidRPr="009414AC">
        <w:rPr>
          <w:lang w:val="en-GB"/>
        </w:rPr>
        <w:t>A.</w:t>
      </w:r>
      <w:r w:rsidR="00FD61B2" w:rsidRPr="009414AC">
        <w:rPr>
          <w:lang w:val="en-GB"/>
        </w:rPr>
        <w:t xml:space="preserve"> Is the </w:t>
      </w:r>
      <w:r w:rsidR="000973AF" w:rsidRPr="009414AC">
        <w:rPr>
          <w:lang w:val="en-GB"/>
        </w:rPr>
        <w:t>equal opportunity legislation</w:t>
      </w:r>
      <w:r w:rsidR="00FD61B2" w:rsidRPr="009414AC">
        <w:rPr>
          <w:lang w:val="en-GB"/>
        </w:rPr>
        <w:t xml:space="preserve"> sufficient enough to ensure equal opportunity and anti-discrimination in the framework of public staff</w:t>
      </w:r>
      <w:r w:rsidR="00200EDA" w:rsidRPr="009414AC">
        <w:rPr>
          <w:lang w:val="en-GB"/>
        </w:rPr>
        <w:t xml:space="preserve"> </w:t>
      </w:r>
      <w:r w:rsidR="00FD61B2" w:rsidRPr="009414AC">
        <w:rPr>
          <w:lang w:val="en-GB"/>
        </w:rPr>
        <w:t>selection?</w:t>
      </w:r>
    </w:p>
    <w:p w:rsidR="000973AF" w:rsidRPr="009414AC" w:rsidRDefault="00B717F0" w:rsidP="00FF0187">
      <w:pPr>
        <w:spacing w:line="288" w:lineRule="auto"/>
        <w:jc w:val="both"/>
        <w:rPr>
          <w:lang w:val="en-GB"/>
        </w:rPr>
      </w:pPr>
      <w:r w:rsidRPr="009414AC">
        <w:rPr>
          <w:lang w:val="en-GB"/>
        </w:rPr>
        <w:t>B.</w:t>
      </w:r>
      <w:r w:rsidR="000973AF" w:rsidRPr="009414AC">
        <w:rPr>
          <w:lang w:val="en-GB"/>
        </w:rPr>
        <w:t xml:space="preserve"> What are the legal principles of the public staff selection procedure and how does it affect ethnic (in-) equality?</w:t>
      </w:r>
    </w:p>
    <w:p w:rsidR="00FD61B2" w:rsidRPr="009414AC" w:rsidRDefault="00B717F0" w:rsidP="00FF0187">
      <w:pPr>
        <w:spacing w:line="288" w:lineRule="auto"/>
        <w:jc w:val="both"/>
        <w:rPr>
          <w:lang w:val="en-GB"/>
        </w:rPr>
      </w:pPr>
      <w:r w:rsidRPr="009414AC">
        <w:rPr>
          <w:lang w:val="en-GB"/>
        </w:rPr>
        <w:t>C.</w:t>
      </w:r>
      <w:r w:rsidR="00FD61B2" w:rsidRPr="009414AC">
        <w:rPr>
          <w:lang w:val="en-GB"/>
        </w:rPr>
        <w:t xml:space="preserve"> Is the staff</w:t>
      </w:r>
      <w:r w:rsidR="00200EDA" w:rsidRPr="009414AC">
        <w:rPr>
          <w:lang w:val="en-GB"/>
        </w:rPr>
        <w:t xml:space="preserve"> </w:t>
      </w:r>
      <w:r w:rsidR="00FD61B2" w:rsidRPr="009414AC">
        <w:rPr>
          <w:lang w:val="en-GB"/>
        </w:rPr>
        <w:t xml:space="preserve">selection process in the framework of the best selection principle vulnerable to </w:t>
      </w:r>
      <w:r w:rsidR="000973AF" w:rsidRPr="009414AC">
        <w:rPr>
          <w:lang w:val="en-GB"/>
        </w:rPr>
        <w:t xml:space="preserve">ethnic </w:t>
      </w:r>
      <w:r w:rsidR="00FD61B2" w:rsidRPr="009414AC">
        <w:rPr>
          <w:lang w:val="en-GB"/>
        </w:rPr>
        <w:t>bias and stereotypical decision-making opposing the meritocratic principle of best selection?</w:t>
      </w:r>
    </w:p>
    <w:p w:rsidR="00FF0187" w:rsidRPr="009414AC" w:rsidRDefault="00FF0187" w:rsidP="00FF0187">
      <w:pPr>
        <w:spacing w:line="288" w:lineRule="auto"/>
        <w:jc w:val="both"/>
        <w:rPr>
          <w:lang w:val="en-GB"/>
        </w:rPr>
      </w:pPr>
    </w:p>
    <w:p w:rsidR="00B717F0" w:rsidRPr="009414AC" w:rsidRDefault="00B717F0" w:rsidP="00FF0187">
      <w:pPr>
        <w:spacing w:line="288" w:lineRule="auto"/>
        <w:jc w:val="both"/>
        <w:rPr>
          <w:lang w:val="en-GB"/>
        </w:rPr>
      </w:pPr>
      <w:r w:rsidRPr="009414AC">
        <w:rPr>
          <w:lang w:val="en-GB"/>
        </w:rPr>
        <w:t>D. What are the theoretical approaches in labo</w:t>
      </w:r>
      <w:r w:rsidR="005740C5" w:rsidRPr="009414AC">
        <w:rPr>
          <w:lang w:val="en-GB"/>
        </w:rPr>
        <w:t>u</w:t>
      </w:r>
      <w:r w:rsidRPr="009414AC">
        <w:rPr>
          <w:lang w:val="en-GB"/>
        </w:rPr>
        <w:t>r market research that explain ethnic inequalities?</w:t>
      </w:r>
    </w:p>
    <w:p w:rsidR="00B717F0" w:rsidRPr="009414AC" w:rsidRDefault="00B717F0" w:rsidP="00FF0187">
      <w:pPr>
        <w:spacing w:line="288" w:lineRule="auto"/>
        <w:jc w:val="both"/>
        <w:rPr>
          <w:lang w:val="en-GB"/>
        </w:rPr>
      </w:pPr>
      <w:r w:rsidRPr="009414AC">
        <w:rPr>
          <w:lang w:val="en-GB"/>
        </w:rPr>
        <w:t xml:space="preserve">E. To what extent do the theoretical explanations serve to explain the inequalities in the </w:t>
      </w:r>
      <w:r w:rsidR="009414AC" w:rsidRPr="009414AC">
        <w:rPr>
          <w:lang w:val="en-GB"/>
        </w:rPr>
        <w:t xml:space="preserve">FA </w:t>
      </w:r>
      <w:r w:rsidRPr="009414AC">
        <w:rPr>
          <w:lang w:val="en-GB"/>
        </w:rPr>
        <w:t>against the background of the empirical findings?</w:t>
      </w:r>
    </w:p>
    <w:p w:rsidR="00FD61B2" w:rsidRPr="009414AC" w:rsidRDefault="00B717F0" w:rsidP="00FF0187">
      <w:pPr>
        <w:spacing w:line="288" w:lineRule="auto"/>
        <w:jc w:val="both"/>
        <w:rPr>
          <w:lang w:val="en-GB"/>
        </w:rPr>
      </w:pPr>
      <w:r w:rsidRPr="009414AC">
        <w:rPr>
          <w:lang w:val="en-GB"/>
        </w:rPr>
        <w:t>F. To what extent are the labour market theories compatible with the legal principles that regulate the public staffing process?</w:t>
      </w:r>
    </w:p>
    <w:p w:rsidR="00174C16" w:rsidRPr="009414AC" w:rsidRDefault="00174C16" w:rsidP="00FF0187">
      <w:pPr>
        <w:spacing w:line="288" w:lineRule="auto"/>
        <w:jc w:val="both"/>
        <w:rPr>
          <w:lang w:val="en-GB"/>
        </w:rPr>
      </w:pPr>
    </w:p>
    <w:p w:rsidR="00C35C5F" w:rsidRPr="009414AC" w:rsidRDefault="00631E25" w:rsidP="00FF0187">
      <w:pPr>
        <w:spacing w:line="288" w:lineRule="auto"/>
        <w:jc w:val="both"/>
        <w:rPr>
          <w:lang w:val="en-GB"/>
        </w:rPr>
      </w:pPr>
      <w:r w:rsidRPr="009414AC">
        <w:rPr>
          <w:lang w:val="en-GB"/>
        </w:rPr>
        <w:tab/>
      </w:r>
      <w:r w:rsidR="00C35C5F" w:rsidRPr="009414AC">
        <w:rPr>
          <w:lang w:val="en-GB"/>
        </w:rPr>
        <w:t xml:space="preserve">To answer the research question, the following procedure </w:t>
      </w:r>
      <w:r w:rsidR="00CF58F0" w:rsidRPr="009414AC">
        <w:rPr>
          <w:lang w:val="en-GB"/>
        </w:rPr>
        <w:t>shall be</w:t>
      </w:r>
      <w:r w:rsidR="00C35C5F" w:rsidRPr="009414AC">
        <w:rPr>
          <w:lang w:val="en-GB"/>
        </w:rPr>
        <w:t xml:space="preserve"> followed: </w:t>
      </w:r>
    </w:p>
    <w:p w:rsidR="00C35C5F" w:rsidRPr="009414AC" w:rsidRDefault="00C35C5F" w:rsidP="00FF0187">
      <w:pPr>
        <w:spacing w:line="288" w:lineRule="auto"/>
        <w:jc w:val="both"/>
        <w:rPr>
          <w:lang w:val="en-GB"/>
        </w:rPr>
      </w:pPr>
      <w:r w:rsidRPr="009414AC">
        <w:rPr>
          <w:lang w:val="en-GB"/>
        </w:rPr>
        <w:t xml:space="preserve">The introduction provides a review of the historical developments and the state of research on ethnic diversity in the </w:t>
      </w:r>
      <w:r w:rsidR="00B878B7" w:rsidRPr="009414AC">
        <w:rPr>
          <w:lang w:val="en-GB"/>
        </w:rPr>
        <w:t>FA</w:t>
      </w:r>
      <w:r w:rsidRPr="009414AC">
        <w:rPr>
          <w:lang w:val="en-GB"/>
        </w:rPr>
        <w:t xml:space="preserve"> (the so-called opening of public administration</w:t>
      </w:r>
      <w:r w:rsidR="00B31208">
        <w:rPr>
          <w:lang w:val="en-GB"/>
        </w:rPr>
        <w:t>,hereinafter:PA</w:t>
      </w:r>
      <w:r w:rsidRPr="009414AC">
        <w:rPr>
          <w:lang w:val="en-GB"/>
        </w:rPr>
        <w:t xml:space="preserve">). </w:t>
      </w:r>
    </w:p>
    <w:p w:rsidR="00C35C5F" w:rsidRPr="009414AC" w:rsidRDefault="00C35C5F" w:rsidP="00FF0187">
      <w:pPr>
        <w:spacing w:line="288" w:lineRule="auto"/>
        <w:jc w:val="both"/>
        <w:rPr>
          <w:lang w:val="en-GB"/>
        </w:rPr>
      </w:pPr>
      <w:r w:rsidRPr="009414AC">
        <w:rPr>
          <w:lang w:val="en-GB"/>
        </w:rPr>
        <w:tab/>
        <w:t xml:space="preserve">Chapter 2 presents the empirical study (secondary data) of the Diversity and Equal opportunities Survey (DuCS,2019). </w:t>
      </w:r>
      <w:r w:rsidR="000D380A" w:rsidRPr="009414AC">
        <w:rPr>
          <w:lang w:val="en-GB"/>
        </w:rPr>
        <w:t xml:space="preserve">In addition to the representation of employees with a </w:t>
      </w:r>
      <w:r w:rsidR="00A941EF">
        <w:rPr>
          <w:lang w:val="en-GB"/>
        </w:rPr>
        <w:t>MB</w:t>
      </w:r>
      <w:r w:rsidR="000D380A" w:rsidRPr="009414AC">
        <w:rPr>
          <w:lang w:val="en-GB"/>
        </w:rPr>
        <w:t xml:space="preserve">, the employment situation of migrants is also examined </w:t>
      </w:r>
      <w:r w:rsidR="00AB76AB" w:rsidRPr="009414AC">
        <w:rPr>
          <w:lang w:val="en-GB"/>
        </w:rPr>
        <w:t>based on</w:t>
      </w:r>
      <w:r w:rsidR="000D380A" w:rsidRPr="009414AC">
        <w:rPr>
          <w:lang w:val="en-GB"/>
        </w:rPr>
        <w:t xml:space="preserve"> seven indicators, including the proportions in the various hierarchical career groups,</w:t>
      </w:r>
      <w:r w:rsidR="00CF58F0" w:rsidRPr="009414AC">
        <w:rPr>
          <w:lang w:val="en-GB"/>
        </w:rPr>
        <w:t xml:space="preserve"> qualification-adequate employment,</w:t>
      </w:r>
      <w:r w:rsidR="000D380A" w:rsidRPr="009414AC">
        <w:rPr>
          <w:lang w:val="en-GB"/>
        </w:rPr>
        <w:t xml:space="preserve"> management positions, civil servant positions, promotions, permanent employment, and part-time employment.</w:t>
      </w:r>
    </w:p>
    <w:p w:rsidR="00636AC0" w:rsidRPr="009414AC" w:rsidRDefault="000D380A" w:rsidP="00FF0187">
      <w:pPr>
        <w:spacing w:line="288" w:lineRule="auto"/>
        <w:jc w:val="both"/>
        <w:rPr>
          <w:lang w:val="en-GB"/>
        </w:rPr>
      </w:pPr>
      <w:r w:rsidRPr="009414AC">
        <w:rPr>
          <w:lang w:val="en-GB"/>
        </w:rPr>
        <w:tab/>
        <w:t>With Chapter 3 the relevant legislation on equal opportunity and anti-discrimination will be illustrated followed by the legal regulations concerning the staffing procedures in the public sector</w:t>
      </w:r>
      <w:r w:rsidR="00B31208">
        <w:rPr>
          <w:lang w:val="en-GB"/>
        </w:rPr>
        <w:t xml:space="preserve"> (hereinafter:PS)</w:t>
      </w:r>
      <w:r w:rsidRPr="009414AC">
        <w:rPr>
          <w:lang w:val="en-GB"/>
        </w:rPr>
        <w:t>. Here the focus</w:t>
      </w:r>
      <w:r w:rsidR="00383ECA" w:rsidRPr="009414AC">
        <w:rPr>
          <w:lang w:val="en-GB"/>
        </w:rPr>
        <w:t xml:space="preserve"> is on the </w:t>
      </w:r>
      <w:r w:rsidR="009414AC" w:rsidRPr="009414AC">
        <w:rPr>
          <w:lang w:val="en-GB"/>
        </w:rPr>
        <w:t>BSB</w:t>
      </w:r>
      <w:r w:rsidR="00E0741F">
        <w:rPr>
          <w:lang w:val="en-GB"/>
        </w:rPr>
        <w:t xml:space="preserve"> anchored in Art.33(2)</w:t>
      </w:r>
      <w:r w:rsidR="009414AC" w:rsidRPr="009414AC">
        <w:rPr>
          <w:lang w:val="en-GB"/>
        </w:rPr>
        <w:t xml:space="preserve">GG </w:t>
      </w:r>
      <w:r w:rsidR="00383ECA" w:rsidRPr="009414AC">
        <w:rPr>
          <w:lang w:val="en-GB"/>
        </w:rPr>
        <w:t xml:space="preserve">embedded in the public staff selection process of </w:t>
      </w:r>
      <w:r w:rsidR="00CF58F0" w:rsidRPr="009414AC">
        <w:rPr>
          <w:lang w:val="en-GB"/>
        </w:rPr>
        <w:t>recruitment</w:t>
      </w:r>
      <w:r w:rsidR="00383ECA" w:rsidRPr="009414AC">
        <w:rPr>
          <w:lang w:val="en-GB"/>
        </w:rPr>
        <w:t xml:space="preserve"> and internal staffing and promotion. </w:t>
      </w:r>
      <w:r w:rsidR="00AB76AB" w:rsidRPr="009414AC">
        <w:rPr>
          <w:lang w:val="en-GB"/>
        </w:rPr>
        <w:t>T</w:t>
      </w:r>
      <w:r w:rsidR="00383ECA" w:rsidRPr="009414AC">
        <w:rPr>
          <w:lang w:val="en-GB"/>
        </w:rPr>
        <w:t xml:space="preserve">o examine whether the </w:t>
      </w:r>
      <w:r w:rsidR="009414AC" w:rsidRPr="009414AC">
        <w:rPr>
          <w:lang w:val="en-GB"/>
        </w:rPr>
        <w:t>BSP</w:t>
      </w:r>
      <w:r w:rsidR="00383ECA" w:rsidRPr="009414AC">
        <w:rPr>
          <w:lang w:val="en-GB"/>
        </w:rPr>
        <w:t xml:space="preserve"> may constitute a potential cause of ethnic inequality the well-known theories regarding appraisal errors in the framework of performance reviews impacting ethnic diversity will be presented and applied to the procedural and legal framework of civil servant performance reviews.</w:t>
      </w:r>
      <w:r w:rsidR="00636AC0" w:rsidRPr="009414AC">
        <w:rPr>
          <w:lang w:val="en-GB"/>
        </w:rPr>
        <w:t xml:space="preserve"> </w:t>
      </w:r>
      <w:r w:rsidR="00F10950" w:rsidRPr="009414AC">
        <w:rPr>
          <w:lang w:val="en-GB"/>
        </w:rPr>
        <w:t>Additionally,</w:t>
      </w:r>
      <w:r w:rsidR="00636AC0" w:rsidRPr="009414AC">
        <w:rPr>
          <w:lang w:val="en-GB"/>
        </w:rPr>
        <w:t xml:space="preserve"> </w:t>
      </w:r>
      <w:r w:rsidR="00200EDA" w:rsidRPr="009414AC">
        <w:rPr>
          <w:lang w:val="en-GB"/>
        </w:rPr>
        <w:t xml:space="preserve">the </w:t>
      </w:r>
      <w:r w:rsidR="00636AC0" w:rsidRPr="009414AC">
        <w:rPr>
          <w:lang w:val="en-GB"/>
        </w:rPr>
        <w:t xml:space="preserve">public recruitment process will be assessed </w:t>
      </w:r>
      <w:r w:rsidR="004A0033" w:rsidRPr="009414AC">
        <w:rPr>
          <w:lang w:val="en-GB"/>
        </w:rPr>
        <w:t xml:space="preserve">on basis of a potential vulnerability to ethnic bias </w:t>
      </w:r>
      <w:r w:rsidR="00636AC0" w:rsidRPr="009414AC">
        <w:rPr>
          <w:lang w:val="en-GB"/>
        </w:rPr>
        <w:t>with reference</w:t>
      </w:r>
      <w:r w:rsidR="004A0033" w:rsidRPr="009414AC">
        <w:rPr>
          <w:lang w:val="en-GB"/>
        </w:rPr>
        <w:t xml:space="preserve"> made</w:t>
      </w:r>
      <w:r w:rsidR="00636AC0" w:rsidRPr="009414AC">
        <w:rPr>
          <w:lang w:val="en-GB"/>
        </w:rPr>
        <w:t xml:space="preserve"> to theories and research findings. Finally, the judicial protection against </w:t>
      </w:r>
      <w:r w:rsidR="00636AC0" w:rsidRPr="009414AC">
        <w:rPr>
          <w:lang w:val="en-GB"/>
        </w:rPr>
        <w:lastRenderedPageBreak/>
        <w:t xml:space="preserve">discriminatory hiring decisions </w:t>
      </w:r>
      <w:r w:rsidR="00F03707" w:rsidRPr="009414AC">
        <w:rPr>
          <w:lang w:val="en-GB"/>
        </w:rPr>
        <w:t>shall be</w:t>
      </w:r>
      <w:r w:rsidR="00636AC0" w:rsidRPr="009414AC">
        <w:rPr>
          <w:lang w:val="en-GB"/>
        </w:rPr>
        <w:t xml:space="preserve"> examined with regard to possible procedural and legal stumbling blocks that could undermine equal opportunities and the </w:t>
      </w:r>
      <w:r w:rsidR="009414AC" w:rsidRPr="009414AC">
        <w:rPr>
          <w:lang w:val="en-GB"/>
        </w:rPr>
        <w:t>BSP</w:t>
      </w:r>
      <w:r w:rsidR="00636AC0" w:rsidRPr="009414AC">
        <w:rPr>
          <w:lang w:val="en-GB"/>
        </w:rPr>
        <w:t>.</w:t>
      </w:r>
    </w:p>
    <w:p w:rsidR="00636AC0" w:rsidRPr="009414AC" w:rsidRDefault="00636AC0" w:rsidP="00FF0187">
      <w:pPr>
        <w:spacing w:line="288" w:lineRule="auto"/>
        <w:jc w:val="both"/>
        <w:rPr>
          <w:lang w:val="en-GB"/>
        </w:rPr>
      </w:pPr>
      <w:r w:rsidRPr="009414AC">
        <w:rPr>
          <w:lang w:val="en-GB"/>
        </w:rPr>
        <w:tab/>
        <w:t xml:space="preserve">Chapter 4 </w:t>
      </w:r>
      <w:r w:rsidR="00F03707" w:rsidRPr="009414AC">
        <w:rPr>
          <w:lang w:val="en-GB"/>
        </w:rPr>
        <w:t>will be focus</w:t>
      </w:r>
      <w:r w:rsidR="00200EDA" w:rsidRPr="009414AC">
        <w:rPr>
          <w:lang w:val="en-GB"/>
        </w:rPr>
        <w:t>ed</w:t>
      </w:r>
      <w:r w:rsidRPr="009414AC">
        <w:rPr>
          <w:lang w:val="en-GB"/>
        </w:rPr>
        <w:t xml:space="preserve"> on the assessment of conditioning factors of cultural diversity in federal organisations while taking sociological-institutional assumption</w:t>
      </w:r>
      <w:r w:rsidR="00200EDA" w:rsidRPr="009414AC">
        <w:rPr>
          <w:lang w:val="en-GB"/>
        </w:rPr>
        <w:t>s</w:t>
      </w:r>
      <w:r w:rsidRPr="009414AC">
        <w:rPr>
          <w:lang w:val="en-GB"/>
        </w:rPr>
        <w:t xml:space="preserve"> into account. The theoretical assumptions underlying the research questions will be discussed within the framework of the empirical results, namely within each indicator reflecting the employment situat</w:t>
      </w:r>
      <w:r w:rsidR="00B878B7" w:rsidRPr="009414AC">
        <w:rPr>
          <w:lang w:val="en-GB"/>
        </w:rPr>
        <w:t>ion of minorities in the FA</w:t>
      </w:r>
      <w:r w:rsidRPr="009414AC">
        <w:rPr>
          <w:lang w:val="en-GB"/>
        </w:rPr>
        <w:t>.</w:t>
      </w:r>
      <w:r w:rsidR="001911B6" w:rsidRPr="009414AC">
        <w:rPr>
          <w:lang w:val="en-GB"/>
        </w:rPr>
        <w:t xml:space="preserve"> It is then examined whether the theories can be reconciled with the principles of </w:t>
      </w:r>
      <w:r w:rsidR="00200EDA" w:rsidRPr="009414AC">
        <w:rPr>
          <w:lang w:val="en-GB"/>
        </w:rPr>
        <w:t xml:space="preserve">the </w:t>
      </w:r>
      <w:r w:rsidR="001911B6" w:rsidRPr="009414AC">
        <w:rPr>
          <w:lang w:val="en-GB"/>
        </w:rPr>
        <w:t>best selection and the principle of equality as cornerstones of the staffing procedure</w:t>
      </w:r>
      <w:r w:rsidR="00103A3A" w:rsidRPr="009414AC">
        <w:rPr>
          <w:lang w:val="en-GB"/>
        </w:rPr>
        <w:t xml:space="preserve">. Through this, potential theoretical explanations can be ruled out or restricted justifying </w:t>
      </w:r>
      <w:r w:rsidR="00F03707" w:rsidRPr="009414AC">
        <w:rPr>
          <w:lang w:val="en-GB"/>
        </w:rPr>
        <w:t xml:space="preserve">ethnic </w:t>
      </w:r>
      <w:r w:rsidR="00103A3A" w:rsidRPr="009414AC">
        <w:rPr>
          <w:lang w:val="en-GB"/>
        </w:rPr>
        <w:t xml:space="preserve">inequalities in the </w:t>
      </w:r>
      <w:r w:rsidR="00B878B7" w:rsidRPr="009414AC">
        <w:rPr>
          <w:lang w:val="en-GB"/>
        </w:rPr>
        <w:t>FA</w:t>
      </w:r>
      <w:r w:rsidR="00F03707" w:rsidRPr="009414AC">
        <w:rPr>
          <w:lang w:val="en-GB"/>
        </w:rPr>
        <w:t>.</w:t>
      </w:r>
      <w:r w:rsidR="00103A3A" w:rsidRPr="009414AC">
        <w:rPr>
          <w:lang w:val="en-GB"/>
        </w:rPr>
        <w:t xml:space="preserve"> </w:t>
      </w:r>
      <w:r w:rsidR="00F03707" w:rsidRPr="009414AC">
        <w:rPr>
          <w:lang w:val="en-GB"/>
        </w:rPr>
        <w:t>The latter would</w:t>
      </w:r>
      <w:r w:rsidR="00103A3A" w:rsidRPr="009414AC">
        <w:rPr>
          <w:lang w:val="en-GB"/>
        </w:rPr>
        <w:t xml:space="preserve"> suggest the </w:t>
      </w:r>
      <w:r w:rsidR="00F03707" w:rsidRPr="009414AC">
        <w:rPr>
          <w:lang w:val="en-GB"/>
        </w:rPr>
        <w:t>impact of a vulnerable staffing procedure on</w:t>
      </w:r>
      <w:r w:rsidR="00103A3A" w:rsidRPr="009414AC">
        <w:rPr>
          <w:lang w:val="en-GB"/>
        </w:rPr>
        <w:t xml:space="preserve"> equal opportunity </w:t>
      </w:r>
      <w:r w:rsidR="00F03707" w:rsidRPr="009414AC">
        <w:rPr>
          <w:lang w:val="en-GB"/>
        </w:rPr>
        <w:t>for</w:t>
      </w:r>
      <w:r w:rsidR="00103A3A" w:rsidRPr="009414AC">
        <w:rPr>
          <w:lang w:val="en-GB"/>
        </w:rPr>
        <w:t xml:space="preserve"> minorities</w:t>
      </w:r>
      <w:r w:rsidR="00F03707" w:rsidRPr="009414AC">
        <w:rPr>
          <w:lang w:val="en-GB"/>
        </w:rPr>
        <w:t xml:space="preserve">. </w:t>
      </w:r>
      <w:r w:rsidR="00103A3A" w:rsidRPr="009414AC">
        <w:rPr>
          <w:lang w:val="en-GB"/>
        </w:rPr>
        <w:t>This allows conclusions to be drawn about the weight of the existing vulnerability to ethnic bias in the recruitment process on the underrepresentation of employees with a</w:t>
      </w:r>
      <w:r w:rsidR="00826B8D">
        <w:rPr>
          <w:lang w:val="en-GB"/>
        </w:rPr>
        <w:t>n</w:t>
      </w:r>
      <w:r w:rsidR="00103A3A" w:rsidRPr="009414AC">
        <w:rPr>
          <w:lang w:val="en-GB"/>
        </w:rPr>
        <w:t xml:space="preserve"> </w:t>
      </w:r>
      <w:r w:rsidR="00A941EF">
        <w:rPr>
          <w:lang w:val="en-GB"/>
        </w:rPr>
        <w:t>MB</w:t>
      </w:r>
      <w:r w:rsidR="007F63CB" w:rsidRPr="009414AC">
        <w:rPr>
          <w:lang w:val="en-GB"/>
        </w:rPr>
        <w:t xml:space="preserve"> and un</w:t>
      </w:r>
      <w:r w:rsidR="00103A3A" w:rsidRPr="009414AC">
        <w:rPr>
          <w:lang w:val="en-GB"/>
        </w:rPr>
        <w:t>equal opportunity.</w:t>
      </w:r>
    </w:p>
    <w:p w:rsidR="00FD61B2" w:rsidRPr="009414AC" w:rsidRDefault="00636AC0" w:rsidP="00FF0187">
      <w:pPr>
        <w:spacing w:line="288" w:lineRule="auto"/>
        <w:jc w:val="both"/>
        <w:rPr>
          <w:lang w:val="en-GB"/>
        </w:rPr>
      </w:pPr>
      <w:r w:rsidRPr="009414AC">
        <w:rPr>
          <w:lang w:val="en-GB"/>
        </w:rPr>
        <w:tab/>
        <w:t>Chap</w:t>
      </w:r>
      <w:r w:rsidR="001911B6" w:rsidRPr="009414AC">
        <w:rPr>
          <w:lang w:val="en-GB"/>
        </w:rPr>
        <w:t>ter 5</w:t>
      </w:r>
      <w:r w:rsidR="00103A3A" w:rsidRPr="009414AC">
        <w:rPr>
          <w:lang w:val="en-GB"/>
        </w:rPr>
        <w:t xml:space="preserve"> will </w:t>
      </w:r>
      <w:r w:rsidR="007F63CB" w:rsidRPr="009414AC">
        <w:rPr>
          <w:lang w:val="en-GB"/>
        </w:rPr>
        <w:t>summarise</w:t>
      </w:r>
      <w:r w:rsidR="00103A3A" w:rsidRPr="009414AC">
        <w:rPr>
          <w:lang w:val="en-GB"/>
        </w:rPr>
        <w:t xml:space="preserve"> the findings </w:t>
      </w:r>
      <w:r w:rsidR="007F63CB" w:rsidRPr="009414AC">
        <w:rPr>
          <w:lang w:val="en-GB"/>
        </w:rPr>
        <w:t xml:space="preserve">and recommendations regarding </w:t>
      </w:r>
      <w:r w:rsidR="009414AC" w:rsidRPr="009414AC">
        <w:rPr>
          <w:lang w:val="en-GB"/>
        </w:rPr>
        <w:t xml:space="preserve">the </w:t>
      </w:r>
      <w:r w:rsidR="007F63CB" w:rsidRPr="009414AC">
        <w:rPr>
          <w:lang w:val="en-GB"/>
        </w:rPr>
        <w:t>fields of action. Through this</w:t>
      </w:r>
      <w:r w:rsidR="00200EDA" w:rsidRPr="009414AC">
        <w:rPr>
          <w:lang w:val="en-GB"/>
        </w:rPr>
        <w:t>,</w:t>
      </w:r>
      <w:r w:rsidR="007F63CB" w:rsidRPr="009414AC">
        <w:rPr>
          <w:lang w:val="en-GB"/>
        </w:rPr>
        <w:t xml:space="preserve"> the main research question shall be addressed as to whether the staff selection process of the </w:t>
      </w:r>
      <w:r w:rsidR="00B878B7" w:rsidRPr="009414AC">
        <w:rPr>
          <w:lang w:val="en-GB"/>
        </w:rPr>
        <w:t>FA</w:t>
      </w:r>
      <w:r w:rsidR="007F63CB" w:rsidRPr="009414AC">
        <w:rPr>
          <w:lang w:val="en-GB"/>
        </w:rPr>
        <w:t xml:space="preserve"> pose</w:t>
      </w:r>
      <w:r w:rsidR="00200EDA" w:rsidRPr="009414AC">
        <w:rPr>
          <w:lang w:val="en-GB"/>
        </w:rPr>
        <w:t>s</w:t>
      </w:r>
      <w:r w:rsidR="007F63CB" w:rsidRPr="009414AC">
        <w:rPr>
          <w:lang w:val="en-GB"/>
        </w:rPr>
        <w:t xml:space="preserve"> a potential barrier to ethnic diversity and equal opportunities.  </w:t>
      </w:r>
    </w:p>
    <w:p w:rsidR="00FF0187" w:rsidRPr="009414AC" w:rsidRDefault="00FF0187" w:rsidP="00FF0187">
      <w:pPr>
        <w:spacing w:line="288" w:lineRule="auto"/>
        <w:jc w:val="both"/>
        <w:rPr>
          <w:b/>
          <w:lang w:val="en-GB"/>
        </w:rPr>
      </w:pPr>
    </w:p>
    <w:p w:rsidR="004F5234" w:rsidRPr="009414AC" w:rsidRDefault="00FF0187" w:rsidP="00FF0187">
      <w:pPr>
        <w:spacing w:line="288" w:lineRule="auto"/>
        <w:jc w:val="both"/>
        <w:rPr>
          <w:b/>
          <w:lang w:val="en-GB"/>
        </w:rPr>
      </w:pPr>
      <w:r w:rsidRPr="009414AC">
        <w:rPr>
          <w:b/>
          <w:lang w:val="en-GB"/>
        </w:rPr>
        <w:t xml:space="preserve">1.7. </w:t>
      </w:r>
      <w:r w:rsidR="004F5234" w:rsidRPr="009414AC">
        <w:rPr>
          <w:b/>
          <w:lang w:val="en-GB"/>
        </w:rPr>
        <w:t xml:space="preserve">Research </w:t>
      </w:r>
      <w:r w:rsidR="00084130">
        <w:rPr>
          <w:b/>
          <w:lang w:val="en-GB"/>
        </w:rPr>
        <w:t>L</w:t>
      </w:r>
      <w:r w:rsidR="00174C16" w:rsidRPr="009414AC">
        <w:rPr>
          <w:b/>
          <w:lang w:val="en-GB"/>
        </w:rPr>
        <w:t>imitation</w:t>
      </w:r>
      <w:r w:rsidR="00091357" w:rsidRPr="009414AC">
        <w:rPr>
          <w:b/>
          <w:lang w:val="en-GB"/>
        </w:rPr>
        <w:t>/I</w:t>
      </w:r>
      <w:r w:rsidR="004F5234" w:rsidRPr="009414AC">
        <w:rPr>
          <w:b/>
          <w:lang w:val="en-GB"/>
        </w:rPr>
        <w:t xml:space="preserve">mplications </w:t>
      </w:r>
    </w:p>
    <w:p w:rsidR="004F5234" w:rsidRPr="009414AC" w:rsidRDefault="004F5234" w:rsidP="00FF0187">
      <w:pPr>
        <w:spacing w:line="288" w:lineRule="auto"/>
        <w:jc w:val="both"/>
        <w:rPr>
          <w:lang w:val="en-GB"/>
        </w:rPr>
      </w:pPr>
      <w:r w:rsidRPr="009414AC">
        <w:rPr>
          <w:lang w:val="en-GB"/>
        </w:rPr>
        <w:t xml:space="preserve">The secondary data underlying this thesis is based on the concept of </w:t>
      </w:r>
      <w:r w:rsidR="00F91F55">
        <w:rPr>
          <w:lang w:val="en-GB"/>
        </w:rPr>
        <w:t>MB</w:t>
      </w:r>
      <w:r w:rsidRPr="009414AC">
        <w:rPr>
          <w:lang w:val="en-GB"/>
        </w:rPr>
        <w:t xml:space="preserve"> to measure cultural diversity (cf.</w:t>
      </w:r>
      <w:r w:rsidR="00F91F55">
        <w:rPr>
          <w:lang w:val="en-GB"/>
        </w:rPr>
        <w:t>Ette,et.</w:t>
      </w:r>
      <w:r w:rsidRPr="009414AC">
        <w:rPr>
          <w:lang w:val="en-GB"/>
        </w:rPr>
        <w:t>al.,2021).</w:t>
      </w:r>
      <w:r w:rsidR="00A03CCA" w:rsidRPr="009414AC">
        <w:rPr>
          <w:lang w:val="en-GB"/>
        </w:rPr>
        <w:t>According to the official definition, individuals have a</w:t>
      </w:r>
      <w:r w:rsidR="00826B8D">
        <w:rPr>
          <w:lang w:val="en-GB"/>
        </w:rPr>
        <w:t>n</w:t>
      </w:r>
      <w:r w:rsidR="00A03CCA" w:rsidRPr="009414AC">
        <w:rPr>
          <w:lang w:val="en-GB"/>
        </w:rPr>
        <w:t xml:space="preserve"> </w:t>
      </w:r>
      <w:r w:rsidR="00826B8D">
        <w:rPr>
          <w:i/>
          <w:lang w:val="en-GB"/>
        </w:rPr>
        <w:t>MB</w:t>
      </w:r>
      <w:r w:rsidR="00A03CCA" w:rsidRPr="00F91F55">
        <w:rPr>
          <w:i/>
          <w:lang w:val="en-GB"/>
        </w:rPr>
        <w:t xml:space="preserve"> if they or at least one of their parents was not born with German citizenship'</w:t>
      </w:r>
      <w:r w:rsidR="00A03CCA" w:rsidRPr="009414AC">
        <w:rPr>
          <w:lang w:val="en-GB"/>
        </w:rPr>
        <w:t xml:space="preserve"> (Statistical Federal Office,2020).</w:t>
      </w:r>
      <w:r w:rsidR="00F91F55">
        <w:rPr>
          <w:lang w:val="en-GB"/>
        </w:rPr>
        <w:t xml:space="preserve"> The concept, however, </w:t>
      </w:r>
      <w:r w:rsidRPr="009414AC">
        <w:rPr>
          <w:lang w:val="en-GB"/>
        </w:rPr>
        <w:t>was often subjected to criticism since it 'homogenises an extremely heteroge</w:t>
      </w:r>
      <w:r w:rsidR="00F91F55">
        <w:rPr>
          <w:lang w:val="en-GB"/>
        </w:rPr>
        <w:t>neous population' group (Ahyoud,et.al.,2018,DuCS,2019).</w:t>
      </w:r>
      <w:r w:rsidR="0021207C" w:rsidRPr="009414AC">
        <w:rPr>
          <w:lang w:val="en-GB"/>
        </w:rPr>
        <w:t>U</w:t>
      </w:r>
      <w:r w:rsidRPr="009414AC">
        <w:rPr>
          <w:lang w:val="en-GB"/>
        </w:rPr>
        <w:t>nequal opportunities for participation and discrimination in the workplace 'do not necessarily run between the population without a</w:t>
      </w:r>
      <w:r w:rsidR="00826B8D">
        <w:rPr>
          <w:lang w:val="en-GB"/>
        </w:rPr>
        <w:t>n</w:t>
      </w:r>
      <w:r w:rsidRPr="009414AC">
        <w:rPr>
          <w:lang w:val="en-GB"/>
        </w:rPr>
        <w:t xml:space="preserve"> </w:t>
      </w:r>
      <w:r w:rsidR="00A941EF">
        <w:rPr>
          <w:lang w:val="en-GB"/>
        </w:rPr>
        <w:t>MB</w:t>
      </w:r>
      <w:r w:rsidRPr="009414AC">
        <w:rPr>
          <w:lang w:val="en-GB"/>
        </w:rPr>
        <w:t xml:space="preserve"> and</w:t>
      </w:r>
      <w:r w:rsidR="00A941EF">
        <w:rPr>
          <w:lang w:val="en-GB"/>
        </w:rPr>
        <w:t xml:space="preserve"> the population with a</w:t>
      </w:r>
      <w:r w:rsidR="00826B8D">
        <w:rPr>
          <w:lang w:val="en-GB"/>
        </w:rPr>
        <w:t>n</w:t>
      </w:r>
      <w:r w:rsidR="00A941EF">
        <w:rPr>
          <w:lang w:val="en-GB"/>
        </w:rPr>
        <w:t xml:space="preserve"> MB</w:t>
      </w:r>
      <w:r w:rsidRPr="009414AC">
        <w:rPr>
          <w:lang w:val="en-GB"/>
        </w:rPr>
        <w:t>, but rather between specific geographical groups of origin, the appearance, ethnicity, or language skills, regardless of the fact whether individuals concerned or their paren</w:t>
      </w:r>
      <w:r w:rsidR="006A1A43">
        <w:rPr>
          <w:lang w:val="en-GB"/>
        </w:rPr>
        <w:t xml:space="preserve">ts have a migration experience' </w:t>
      </w:r>
      <w:r w:rsidRPr="009414AC">
        <w:rPr>
          <w:lang w:val="en-GB"/>
        </w:rPr>
        <w:t>(</w:t>
      </w:r>
      <w:r w:rsidR="00A03CCA" w:rsidRPr="009414AC">
        <w:rPr>
          <w:lang w:val="en-GB"/>
        </w:rPr>
        <w:t>Ette,et.al.,2021;cf. DuCS,2019;</w:t>
      </w:r>
      <w:r w:rsidR="00F91F55">
        <w:rPr>
          <w:lang w:val="en-GB"/>
        </w:rPr>
        <w:t>Simon,</w:t>
      </w:r>
      <w:r w:rsidRPr="009414AC">
        <w:rPr>
          <w:lang w:val="en-GB"/>
        </w:rPr>
        <w:t>et.al.2015).</w:t>
      </w:r>
    </w:p>
    <w:p w:rsidR="005C312E" w:rsidRPr="009414AC" w:rsidRDefault="00F91F55" w:rsidP="00FF0187">
      <w:pPr>
        <w:spacing w:line="288" w:lineRule="auto"/>
        <w:jc w:val="both"/>
        <w:rPr>
          <w:lang w:val="en-GB"/>
        </w:rPr>
      </w:pPr>
      <w:r>
        <w:rPr>
          <w:lang w:val="en-GB"/>
        </w:rPr>
        <w:t>Additionally</w:t>
      </w:r>
      <w:r w:rsidR="00CC287B" w:rsidRPr="009414AC">
        <w:rPr>
          <w:lang w:val="en-GB"/>
        </w:rPr>
        <w:t>, the data collected was not presente</w:t>
      </w:r>
      <w:r w:rsidR="00A03CCA" w:rsidRPr="009414AC">
        <w:rPr>
          <w:lang w:val="en-GB"/>
        </w:rPr>
        <w:t xml:space="preserve">d in a differentiated manner within the </w:t>
      </w:r>
      <w:r w:rsidR="00CC287B" w:rsidRPr="009414AC">
        <w:rPr>
          <w:lang w:val="en-GB"/>
        </w:rPr>
        <w:t xml:space="preserve">project report on the DuCS; this refers in particular to the employment situation of </w:t>
      </w:r>
      <w:r w:rsidR="00A03CCA" w:rsidRPr="009414AC">
        <w:rPr>
          <w:lang w:val="en-GB"/>
        </w:rPr>
        <w:t xml:space="preserve">the </w:t>
      </w:r>
      <w:r w:rsidR="00CC287B" w:rsidRPr="009414AC">
        <w:rPr>
          <w:lang w:val="en-GB"/>
        </w:rPr>
        <w:t xml:space="preserve">second-generation </w:t>
      </w:r>
      <w:r w:rsidR="00B36A49" w:rsidRPr="009414AC">
        <w:rPr>
          <w:lang w:val="en-GB"/>
        </w:rPr>
        <w:t>late repatriates (</w:t>
      </w:r>
      <w:r w:rsidR="00CC287B" w:rsidRPr="009414AC">
        <w:rPr>
          <w:lang w:val="en-GB"/>
        </w:rPr>
        <w:t>ethnic German immigrants</w:t>
      </w:r>
      <w:r w:rsidR="00B36A49" w:rsidRPr="009414AC">
        <w:rPr>
          <w:lang w:val="en-GB"/>
        </w:rPr>
        <w:t>)</w:t>
      </w:r>
      <w:r w:rsidR="00CC287B" w:rsidRPr="009414AC">
        <w:rPr>
          <w:lang w:val="en-GB"/>
        </w:rPr>
        <w:t xml:space="preserve"> and also of first- and second-generation EU citizens. Nuanced data analysis </w:t>
      </w:r>
      <w:r w:rsidR="00200EDA" w:rsidRPr="009414AC">
        <w:rPr>
          <w:lang w:val="en-GB"/>
        </w:rPr>
        <w:t>is</w:t>
      </w:r>
      <w:r w:rsidR="00CC287B" w:rsidRPr="009414AC">
        <w:rPr>
          <w:lang w:val="en-GB"/>
        </w:rPr>
        <w:t xml:space="preserve"> of significant importance for the assessment of the human capital factors as a mechanism for inequalities. Future employee surveys should also include targeted questions on educational qualifications. </w:t>
      </w:r>
      <w:r w:rsidR="00B36A49" w:rsidRPr="009414AC">
        <w:rPr>
          <w:lang w:val="en-GB"/>
        </w:rPr>
        <w:t>The latter</w:t>
      </w:r>
      <w:r w:rsidR="00CC287B" w:rsidRPr="009414AC">
        <w:rPr>
          <w:lang w:val="en-GB"/>
        </w:rPr>
        <w:t xml:space="preserve"> is</w:t>
      </w:r>
      <w:r w:rsidR="00B36A49" w:rsidRPr="009414AC">
        <w:rPr>
          <w:lang w:val="en-GB"/>
        </w:rPr>
        <w:t xml:space="preserve"> particularly</w:t>
      </w:r>
      <w:r w:rsidR="00CC287B" w:rsidRPr="009414AC">
        <w:rPr>
          <w:lang w:val="en-GB"/>
        </w:rPr>
        <w:t xml:space="preserve"> essential for </w:t>
      </w:r>
      <w:r w:rsidR="00B36A49" w:rsidRPr="009414AC">
        <w:rPr>
          <w:lang w:val="en-GB"/>
        </w:rPr>
        <w:t>an analysis under the</w:t>
      </w:r>
      <w:r w:rsidR="00CC287B" w:rsidRPr="009414AC">
        <w:rPr>
          <w:lang w:val="en-GB"/>
        </w:rPr>
        <w:t xml:space="preserve"> human capital theory </w:t>
      </w:r>
      <w:r w:rsidR="00B36A49" w:rsidRPr="009414AC">
        <w:rPr>
          <w:lang w:val="en-GB"/>
        </w:rPr>
        <w:t xml:space="preserve">as to </w:t>
      </w:r>
      <w:r w:rsidR="00CC287B" w:rsidRPr="009414AC">
        <w:rPr>
          <w:lang w:val="en-GB"/>
        </w:rPr>
        <w:t xml:space="preserve">whether the educational qualifications were acquired in Germany and abroad and whether a certificate of equivalence from the relevant authorities is available. Finally, research on </w:t>
      </w:r>
      <w:r w:rsidR="00200EDA" w:rsidRPr="009414AC">
        <w:rPr>
          <w:lang w:val="en-GB"/>
        </w:rPr>
        <w:t xml:space="preserve">the </w:t>
      </w:r>
      <w:r w:rsidR="00CC287B" w:rsidRPr="009414AC">
        <w:rPr>
          <w:lang w:val="en-GB"/>
        </w:rPr>
        <w:t xml:space="preserve">inequality of opportunity in the </w:t>
      </w:r>
      <w:r w:rsidR="00B878B7" w:rsidRPr="009414AC">
        <w:rPr>
          <w:lang w:val="en-GB"/>
        </w:rPr>
        <w:t>FA</w:t>
      </w:r>
      <w:r w:rsidR="00CC287B" w:rsidRPr="009414AC">
        <w:rPr>
          <w:lang w:val="en-GB"/>
        </w:rPr>
        <w:t xml:space="preserve"> will not be able to do without differentiated anti-discrimination data in the future, which are not based on the concept of </w:t>
      </w:r>
      <w:r w:rsidR="00A941EF">
        <w:rPr>
          <w:lang w:val="en-GB"/>
        </w:rPr>
        <w:t>MB</w:t>
      </w:r>
      <w:r w:rsidR="00CC287B" w:rsidRPr="009414AC">
        <w:rPr>
          <w:lang w:val="en-GB"/>
        </w:rPr>
        <w:t>, but rather includes a more precise differentiation of discrimination characteristi</w:t>
      </w:r>
      <w:r w:rsidR="00A941EF">
        <w:rPr>
          <w:lang w:val="en-GB"/>
        </w:rPr>
        <w:t>cs (including origin,</w:t>
      </w:r>
      <w:r>
        <w:rPr>
          <w:lang w:val="en-GB"/>
        </w:rPr>
        <w:t>religion,</w:t>
      </w:r>
      <w:r w:rsidR="00CC287B" w:rsidRPr="009414AC">
        <w:rPr>
          <w:lang w:val="en-GB"/>
        </w:rPr>
        <w:t xml:space="preserve">etc.).  </w:t>
      </w:r>
    </w:p>
    <w:p w:rsidR="00FF0187" w:rsidRDefault="00CC287B" w:rsidP="00FF0187">
      <w:pPr>
        <w:spacing w:line="288" w:lineRule="auto"/>
        <w:jc w:val="both"/>
        <w:rPr>
          <w:lang w:val="en-GB"/>
        </w:rPr>
      </w:pPr>
      <w:r w:rsidRPr="009414AC">
        <w:rPr>
          <w:lang w:val="en-GB"/>
        </w:rPr>
        <w:t xml:space="preserve">This is particularly necessary </w:t>
      </w:r>
      <w:r w:rsidR="00AB76AB" w:rsidRPr="009414AC">
        <w:rPr>
          <w:lang w:val="en-GB"/>
        </w:rPr>
        <w:t>because the</w:t>
      </w:r>
      <w:r w:rsidRPr="009414AC">
        <w:rPr>
          <w:lang w:val="en-GB"/>
        </w:rPr>
        <w:t xml:space="preserve"> </w:t>
      </w:r>
      <w:r w:rsidR="00B36A49" w:rsidRPr="009414AC">
        <w:rPr>
          <w:lang w:val="en-GB"/>
        </w:rPr>
        <w:t>FRG and its organis</w:t>
      </w:r>
      <w:r w:rsidR="005C312E" w:rsidRPr="009414AC">
        <w:rPr>
          <w:lang w:val="en-GB"/>
        </w:rPr>
        <w:t>ations are particularly called upon to live up to the basic principles of the rule of law, particularly, to ensure the legal equality and the legal protection of minorities</w:t>
      </w:r>
      <w:r w:rsidR="00F91F55">
        <w:rPr>
          <w:lang w:val="en-GB"/>
        </w:rPr>
        <w:t xml:space="preserve"> (cf.Art.</w:t>
      </w:r>
      <w:r w:rsidR="009414AC">
        <w:rPr>
          <w:lang w:val="en-GB"/>
        </w:rPr>
        <w:t>20</w:t>
      </w:r>
      <w:r w:rsidR="000C3A13">
        <w:rPr>
          <w:lang w:val="en-GB"/>
        </w:rPr>
        <w:t>(3)</w:t>
      </w:r>
      <w:r w:rsidR="00B36A49" w:rsidRPr="009414AC">
        <w:rPr>
          <w:lang w:val="en-GB"/>
        </w:rPr>
        <w:t>GG)</w:t>
      </w:r>
      <w:r w:rsidR="005C312E" w:rsidRPr="009414AC">
        <w:rPr>
          <w:lang w:val="en-GB"/>
        </w:rPr>
        <w:t xml:space="preserve">. </w:t>
      </w:r>
    </w:p>
    <w:p w:rsidR="006A1A43" w:rsidRDefault="006A1A43" w:rsidP="00FF0187">
      <w:pPr>
        <w:spacing w:line="288" w:lineRule="auto"/>
        <w:jc w:val="both"/>
        <w:rPr>
          <w:lang w:val="en-GB"/>
        </w:rPr>
      </w:pPr>
    </w:p>
    <w:p w:rsidR="00826B8D" w:rsidRPr="009414AC" w:rsidRDefault="00826B8D" w:rsidP="00FF0187">
      <w:pPr>
        <w:spacing w:line="288" w:lineRule="auto"/>
        <w:jc w:val="both"/>
        <w:rPr>
          <w:b/>
          <w:lang w:val="en-GB"/>
        </w:rPr>
      </w:pPr>
    </w:p>
    <w:p w:rsidR="00377E01" w:rsidRPr="009414AC" w:rsidRDefault="00C7305F" w:rsidP="00FF0187">
      <w:pPr>
        <w:spacing w:line="288" w:lineRule="auto"/>
        <w:jc w:val="both"/>
        <w:rPr>
          <w:b/>
          <w:lang w:val="en-GB"/>
        </w:rPr>
      </w:pPr>
      <w:r w:rsidRPr="009414AC">
        <w:rPr>
          <w:b/>
          <w:lang w:val="en-GB"/>
        </w:rPr>
        <w:lastRenderedPageBreak/>
        <w:t xml:space="preserve">1.8. </w:t>
      </w:r>
      <w:r w:rsidR="00377E01" w:rsidRPr="009414AC">
        <w:rPr>
          <w:b/>
          <w:lang w:val="en-GB"/>
        </w:rPr>
        <w:t xml:space="preserve"> </w:t>
      </w:r>
      <w:r w:rsidR="007822B4" w:rsidRPr="009414AC">
        <w:rPr>
          <w:b/>
          <w:lang w:val="en-GB"/>
        </w:rPr>
        <w:t>Ethnic</w:t>
      </w:r>
      <w:r w:rsidRPr="009414AC">
        <w:rPr>
          <w:b/>
          <w:lang w:val="en-GB"/>
        </w:rPr>
        <w:t xml:space="preserve"> D</w:t>
      </w:r>
      <w:r w:rsidR="00377E01" w:rsidRPr="009414AC">
        <w:rPr>
          <w:b/>
          <w:lang w:val="en-GB"/>
        </w:rPr>
        <w:t xml:space="preserve">iversity </w:t>
      </w:r>
      <w:r w:rsidRPr="009414AC">
        <w:rPr>
          <w:b/>
          <w:lang w:val="en-GB"/>
        </w:rPr>
        <w:t>P</w:t>
      </w:r>
      <w:r w:rsidR="007822B4" w:rsidRPr="009414AC">
        <w:rPr>
          <w:b/>
          <w:lang w:val="en-GB"/>
        </w:rPr>
        <w:t xml:space="preserve">olicies </w:t>
      </w:r>
      <w:r w:rsidR="00377E01" w:rsidRPr="009414AC">
        <w:rPr>
          <w:b/>
          <w:lang w:val="en-GB"/>
        </w:rPr>
        <w:t xml:space="preserve">in </w:t>
      </w:r>
      <w:r w:rsidRPr="009414AC">
        <w:rPr>
          <w:b/>
          <w:lang w:val="en-GB"/>
        </w:rPr>
        <w:t>the Federal A</w:t>
      </w:r>
      <w:r w:rsidR="00377E01" w:rsidRPr="009414AC">
        <w:rPr>
          <w:b/>
          <w:lang w:val="en-GB"/>
        </w:rPr>
        <w:t>dministration in Ger</w:t>
      </w:r>
      <w:r w:rsidRPr="009414AC">
        <w:rPr>
          <w:b/>
          <w:lang w:val="en-GB"/>
        </w:rPr>
        <w:t>many - Too Little T</w:t>
      </w:r>
      <w:r w:rsidR="00377E01" w:rsidRPr="009414AC">
        <w:rPr>
          <w:b/>
          <w:lang w:val="en-GB"/>
        </w:rPr>
        <w:t xml:space="preserve">oo </w:t>
      </w:r>
      <w:r w:rsidR="00200EDA" w:rsidRPr="009414AC">
        <w:rPr>
          <w:b/>
          <w:lang w:val="en-GB"/>
        </w:rPr>
        <w:t>L</w:t>
      </w:r>
      <w:r w:rsidR="00377E01" w:rsidRPr="009414AC">
        <w:rPr>
          <w:b/>
          <w:lang w:val="en-GB"/>
        </w:rPr>
        <w:t>ate?</w:t>
      </w:r>
    </w:p>
    <w:p w:rsidR="00377E01" w:rsidRPr="009414AC" w:rsidRDefault="00377E01" w:rsidP="00FF0187">
      <w:pPr>
        <w:spacing w:line="288" w:lineRule="auto"/>
        <w:jc w:val="both"/>
        <w:rPr>
          <w:lang w:val="en-GB"/>
        </w:rPr>
      </w:pPr>
      <w:r w:rsidRPr="009414AC">
        <w:rPr>
          <w:lang w:val="en-GB"/>
        </w:rPr>
        <w:t xml:space="preserve">The concept of diversity management (DM) has its origins in the US and stems from anti-discrimination laws adopted as an outflow of the grassroots movements for civil rights, </w:t>
      </w:r>
      <w:r w:rsidR="00B36A49" w:rsidRPr="009414AC">
        <w:rPr>
          <w:lang w:val="en-GB"/>
        </w:rPr>
        <w:t>women's</w:t>
      </w:r>
      <w:r w:rsidRPr="009414AC">
        <w:rPr>
          <w:lang w:val="en-GB"/>
        </w:rPr>
        <w:t xml:space="preserve"> rights a</w:t>
      </w:r>
      <w:r w:rsidR="009414AC">
        <w:rPr>
          <w:lang w:val="en-GB"/>
        </w:rPr>
        <w:t>nd gay rights in the 1950s and</w:t>
      </w:r>
      <w:r w:rsidRPr="009414AC">
        <w:rPr>
          <w:lang w:val="en-GB"/>
        </w:rPr>
        <w:t xml:space="preserve"> 1960s</w:t>
      </w:r>
      <w:r w:rsidR="000C3A13">
        <w:rPr>
          <w:lang w:val="en-GB"/>
        </w:rPr>
        <w:t xml:space="preserve"> (cf.</w:t>
      </w:r>
      <w:r w:rsidR="00304D77">
        <w:rPr>
          <w:lang w:val="en-GB"/>
        </w:rPr>
        <w:t>Syed&amp;</w:t>
      </w:r>
      <w:r w:rsidR="006A1A43">
        <w:rPr>
          <w:lang w:val="en-GB"/>
        </w:rPr>
        <w:t>Özbilgin,2009;</w:t>
      </w:r>
      <w:r w:rsidRPr="009414AC">
        <w:rPr>
          <w:lang w:val="en-GB"/>
        </w:rPr>
        <w:t>ADSdB,2020). The concept in a broader sense refers to 'any policy that seeks to increase the representation of disadvantaged s</w:t>
      </w:r>
      <w:r w:rsidR="000C3A13">
        <w:rPr>
          <w:lang w:val="en-GB"/>
        </w:rPr>
        <w:t>ocial groups' (Vassilopoulou,et.</w:t>
      </w:r>
      <w:r w:rsidR="00F91F55">
        <w:rPr>
          <w:lang w:val="en-GB"/>
        </w:rPr>
        <w:t xml:space="preserve">al.2019) </w:t>
      </w:r>
      <w:r w:rsidRPr="009414AC">
        <w:rPr>
          <w:lang w:val="en-GB"/>
        </w:rPr>
        <w:t>and was 'exported' to Europe by large international companies, such as Motorola and Ford, that propagated employee diversity in their business policy (Bührmann</w:t>
      </w:r>
      <w:r w:rsidR="00F91F55">
        <w:rPr>
          <w:lang w:val="en-GB"/>
        </w:rPr>
        <w:t>,et.al.</w:t>
      </w:r>
      <w:r w:rsidRPr="009414AC">
        <w:rPr>
          <w:lang w:val="en-GB"/>
        </w:rPr>
        <w:t>,2017). The dissemination in Europe, however, was reluctant and until the late 1990s</w:t>
      </w:r>
      <w:r w:rsidR="00200EDA" w:rsidRPr="009414AC">
        <w:rPr>
          <w:lang w:val="en-GB"/>
        </w:rPr>
        <w:t>,</w:t>
      </w:r>
      <w:r w:rsidRPr="009414AC">
        <w:rPr>
          <w:lang w:val="en-GB"/>
        </w:rPr>
        <w:t xml:space="preserve"> it was essentially limited to training migrants </w:t>
      </w:r>
      <w:r w:rsidR="00B36A49" w:rsidRPr="009414AC">
        <w:rPr>
          <w:lang w:val="en-GB"/>
        </w:rPr>
        <w:t>(Wrench,</w:t>
      </w:r>
      <w:r w:rsidRPr="009414AC">
        <w:rPr>
          <w:lang w:val="en-GB"/>
        </w:rPr>
        <w:t>2007). The historical origins and development of DM in different regions and cultures influenced its conceptual classification and associated social status. According to this</w:t>
      </w:r>
      <w:r w:rsidR="00B36A49" w:rsidRPr="009414AC">
        <w:rPr>
          <w:lang w:val="en-GB"/>
        </w:rPr>
        <w:t>,</w:t>
      </w:r>
      <w:r w:rsidRPr="009414AC">
        <w:rPr>
          <w:lang w:val="en-GB"/>
        </w:rPr>
        <w:t xml:space="preserve"> the Anglo-Saxon culture, such as the USA, Canada and the United Kingdom, has a human rights approach to </w:t>
      </w:r>
      <w:r w:rsidR="009414AC">
        <w:rPr>
          <w:lang w:val="en-GB"/>
        </w:rPr>
        <w:t>DM and inclusion</w:t>
      </w:r>
      <w:r w:rsidRPr="009414AC">
        <w:rPr>
          <w:lang w:val="en-GB"/>
        </w:rPr>
        <w:t>, thus equal opportunity rights are accorded great importance in society. By contrast, in Germany</w:t>
      </w:r>
      <w:r w:rsidR="00200EDA" w:rsidRPr="009414AC">
        <w:rPr>
          <w:lang w:val="en-GB"/>
        </w:rPr>
        <w:t>,</w:t>
      </w:r>
      <w:r w:rsidRPr="009414AC">
        <w:rPr>
          <w:lang w:val="en-GB"/>
        </w:rPr>
        <w:t xml:space="preserve"> it was initially understood as a</w:t>
      </w:r>
      <w:r w:rsidR="009414AC">
        <w:rPr>
          <w:lang w:val="en-GB"/>
        </w:rPr>
        <w:t>n</w:t>
      </w:r>
      <w:r w:rsidRPr="009414AC">
        <w:rPr>
          <w:lang w:val="en-GB"/>
        </w:rPr>
        <w:t xml:space="preserve"> </w:t>
      </w:r>
      <w:r w:rsidR="009414AC">
        <w:rPr>
          <w:lang w:val="en-GB"/>
        </w:rPr>
        <w:t>HRM</w:t>
      </w:r>
      <w:r w:rsidRPr="009414AC">
        <w:rPr>
          <w:lang w:val="en-GB"/>
        </w:rPr>
        <w:t xml:space="preserve"> practice serving as a useful instrument to address demographic change and skill shortages in private org</w:t>
      </w:r>
      <w:r w:rsidR="000C3A13">
        <w:rPr>
          <w:lang w:val="en-GB"/>
        </w:rPr>
        <w:t>anisations (cf.Vassilopoulou,et.</w:t>
      </w:r>
      <w:r w:rsidRPr="009414AC">
        <w:rPr>
          <w:lang w:val="en-GB"/>
        </w:rPr>
        <w:t xml:space="preserve">al.,2019). </w:t>
      </w:r>
      <w:r w:rsidR="00B36A49" w:rsidRPr="009414AC">
        <w:rPr>
          <w:lang w:val="en-GB"/>
        </w:rPr>
        <w:t xml:space="preserve"> </w:t>
      </w:r>
      <w:r w:rsidRPr="009414AC">
        <w:rPr>
          <w:lang w:val="en-GB"/>
        </w:rPr>
        <w:t>This has led to a weak anti-discrimination culture</w:t>
      </w:r>
      <w:r w:rsidR="00B36A49" w:rsidRPr="009414AC">
        <w:rPr>
          <w:lang w:val="en-GB"/>
        </w:rPr>
        <w:t xml:space="preserve"> in Germany</w:t>
      </w:r>
      <w:r w:rsidRPr="009414AC">
        <w:rPr>
          <w:lang w:val="en-GB"/>
        </w:rPr>
        <w:t>, which is reflected in both</w:t>
      </w:r>
      <w:r w:rsidR="00B36A49" w:rsidRPr="009414AC">
        <w:rPr>
          <w:lang w:val="en-GB"/>
        </w:rPr>
        <w:t>,</w:t>
      </w:r>
      <w:r w:rsidRPr="009414AC">
        <w:rPr>
          <w:lang w:val="en-GB"/>
        </w:rPr>
        <w:t xml:space="preserve"> public opinion and politics, and determines the reluctant attitude towards ethnic diversity in </w:t>
      </w:r>
      <w:r w:rsidR="000C3A13">
        <w:rPr>
          <w:lang w:val="en-GB"/>
        </w:rPr>
        <w:t>particular (cf.Vassilopoulou,et.</w:t>
      </w:r>
      <w:r w:rsidR="00F91F55">
        <w:rPr>
          <w:lang w:val="en-GB"/>
        </w:rPr>
        <w:t>al.,2019).For example,</w:t>
      </w:r>
      <w:r w:rsidRPr="009414AC">
        <w:rPr>
          <w:lang w:val="en-GB"/>
        </w:rPr>
        <w:t>Germany, as an EU Member State, was obliged to transpose the two key EU Directives (2000/43/EC and 2000/78/EC) on anti-discrimination protection into national law. However, the implementation of these directives into the 'General Equal Treatment Act' (</w:t>
      </w:r>
      <w:r w:rsidR="00FA19C6">
        <w:rPr>
          <w:i/>
          <w:lang w:val="en-GB"/>
        </w:rPr>
        <w:t>Ger</w:t>
      </w:r>
      <w:r w:rsidR="00A73479">
        <w:rPr>
          <w:i/>
          <w:lang w:val="en-GB"/>
        </w:rPr>
        <w:t>.</w:t>
      </w:r>
      <w:r w:rsidR="009414AC" w:rsidRPr="00FA19C6">
        <w:rPr>
          <w:i/>
          <w:lang w:val="en-GB"/>
        </w:rPr>
        <w:t>Allgemeines Gleichbehandlungsgesetz</w:t>
      </w:r>
      <w:r w:rsidR="009414AC">
        <w:rPr>
          <w:lang w:val="en-GB"/>
        </w:rPr>
        <w:t xml:space="preserve">, hereinafter </w:t>
      </w:r>
      <w:r w:rsidRPr="009414AC">
        <w:rPr>
          <w:lang w:val="en-GB"/>
        </w:rPr>
        <w:t xml:space="preserve">AGG) has taken </w:t>
      </w:r>
      <w:r w:rsidR="009414AC">
        <w:rPr>
          <w:lang w:val="en-GB"/>
        </w:rPr>
        <w:t>six</w:t>
      </w:r>
      <w:r w:rsidRPr="009414AC">
        <w:rPr>
          <w:lang w:val="en-GB"/>
        </w:rPr>
        <w:t xml:space="preserve"> years due to resistance from employers' organisations and church representatives (Kara and Merx,2016). A similar reluctance can also be found in integration</w:t>
      </w:r>
      <w:r w:rsidR="00566E0C">
        <w:rPr>
          <w:lang w:val="en-GB"/>
        </w:rPr>
        <w:t xml:space="preserve"> policies of Federal Government</w:t>
      </w:r>
      <w:r w:rsidRPr="009414AC">
        <w:rPr>
          <w:lang w:val="en-GB"/>
        </w:rPr>
        <w:t>, which have been neglected for decades. Despit</w:t>
      </w:r>
      <w:r w:rsidR="00165B19" w:rsidRPr="009414AC">
        <w:rPr>
          <w:lang w:val="en-GB"/>
        </w:rPr>
        <w:t>e the quantitative significance</w:t>
      </w:r>
      <w:r w:rsidRPr="009414AC">
        <w:rPr>
          <w:lang w:val="en-GB"/>
        </w:rPr>
        <w:t xml:space="preserve"> of three immigration</w:t>
      </w:r>
      <w:r w:rsidR="00165B19" w:rsidRPr="009414AC">
        <w:rPr>
          <w:lang w:val="en-GB"/>
        </w:rPr>
        <w:t xml:space="preserve"> waves</w:t>
      </w:r>
      <w:r w:rsidRPr="009414AC">
        <w:rPr>
          <w:lang w:val="en-GB"/>
        </w:rPr>
        <w:t xml:space="preserve">, namely the labour migration of the so-called guest workers in the 1950s and 1960s, the immigration of refugees and asylum seekers in the 1970s and 1980s, and the increased immigration of the </w:t>
      </w:r>
      <w:r w:rsidR="00084130">
        <w:rPr>
          <w:lang w:val="en-GB"/>
        </w:rPr>
        <w:t>'</w:t>
      </w:r>
      <w:r w:rsidRPr="009414AC">
        <w:rPr>
          <w:lang w:val="en-GB"/>
        </w:rPr>
        <w:t>Aussiedler</w:t>
      </w:r>
      <w:r w:rsidR="00084130">
        <w:rPr>
          <w:lang w:val="en-GB"/>
        </w:rPr>
        <w:t>'</w:t>
      </w:r>
      <w:r w:rsidRPr="009414AC">
        <w:rPr>
          <w:lang w:val="en-GB"/>
        </w:rPr>
        <w:t>(ethnic German repatriates</w:t>
      </w:r>
      <w:r w:rsidR="00084130">
        <w:rPr>
          <w:lang w:val="en-GB"/>
        </w:rPr>
        <w:t xml:space="preserve"> from Eastern Europe</w:t>
      </w:r>
      <w:r w:rsidRPr="009414AC">
        <w:rPr>
          <w:lang w:val="en-GB"/>
        </w:rPr>
        <w:t xml:space="preserve">), no state integration measures had been developed until the turn of the millennium (Leenen,et al.,2014). </w:t>
      </w:r>
    </w:p>
    <w:p w:rsidR="00377E01" w:rsidRPr="009414AC" w:rsidRDefault="00377E01" w:rsidP="00FF0187">
      <w:pPr>
        <w:spacing w:line="288" w:lineRule="auto"/>
        <w:jc w:val="both"/>
        <w:rPr>
          <w:lang w:val="en-GB"/>
        </w:rPr>
      </w:pPr>
      <w:r w:rsidRPr="009414AC">
        <w:rPr>
          <w:lang w:val="en-GB"/>
        </w:rPr>
        <w:t>It was not until the Integration Act that integration policy was established as a state task for the first time in the history of the Federal Republic of Germany</w:t>
      </w:r>
      <w:r w:rsidR="0068332D" w:rsidRPr="009414AC">
        <w:rPr>
          <w:lang w:val="en-GB"/>
        </w:rPr>
        <w:t xml:space="preserve"> (FRG)</w:t>
      </w:r>
      <w:r w:rsidR="000C3A13">
        <w:rPr>
          <w:lang w:val="en-GB"/>
        </w:rPr>
        <w:t>(</w:t>
      </w:r>
      <w:r w:rsidR="00F91F55">
        <w:rPr>
          <w:lang w:val="en-GB"/>
        </w:rPr>
        <w:t>cf.</w:t>
      </w:r>
      <w:r w:rsidR="000C3A13">
        <w:rPr>
          <w:lang w:val="en-GB"/>
        </w:rPr>
        <w:t xml:space="preserve">Immigration Act,2005; </w:t>
      </w:r>
      <w:r w:rsidR="00165B19" w:rsidRPr="009414AC">
        <w:rPr>
          <w:lang w:val="en-GB"/>
        </w:rPr>
        <w:t>cf.</w:t>
      </w:r>
      <w:r w:rsidR="00F91F55">
        <w:rPr>
          <w:lang w:val="en-GB"/>
        </w:rPr>
        <w:t>Hanewinkel and Oltmer,</w:t>
      </w:r>
      <w:r w:rsidRPr="009414AC">
        <w:rPr>
          <w:lang w:val="en-GB"/>
        </w:rPr>
        <w:t xml:space="preserve">2017). At the same time, the Immigration Act served to transpose the EU Directive on the right of EU citizens and their families to move and reside freely within the EU, hence guaranteeing equal opportunity rights to EU citizens in </w:t>
      </w:r>
      <w:r w:rsidR="00F91F55">
        <w:rPr>
          <w:lang w:val="en-GB"/>
        </w:rPr>
        <w:t>the FRG  (Directive 2004/38/EC,cf.Art.</w:t>
      </w:r>
      <w:r w:rsidRPr="009414AC">
        <w:rPr>
          <w:lang w:val="en-GB"/>
        </w:rPr>
        <w:t xml:space="preserve">2 of the Immigration Act). Once again the impetus for the progress of integration and equal opportunity policies was driven by EU regulations enforcing a development in the FRG. </w:t>
      </w:r>
    </w:p>
    <w:p w:rsidR="00377E01" w:rsidRPr="009414AC" w:rsidRDefault="00377E01" w:rsidP="00FF0187">
      <w:pPr>
        <w:spacing w:line="288" w:lineRule="auto"/>
        <w:jc w:val="both"/>
        <w:rPr>
          <w:lang w:val="en-GB"/>
        </w:rPr>
      </w:pPr>
      <w:r w:rsidRPr="009414AC">
        <w:rPr>
          <w:lang w:val="en-GB"/>
        </w:rPr>
        <w:t>The political refusal to accept Germany's status as a country of immigration</w:t>
      </w:r>
      <w:r w:rsidRPr="009414AC">
        <w:rPr>
          <w:rStyle w:val="Funotenzeichen"/>
          <w:lang w:val="en-GB"/>
        </w:rPr>
        <w:footnoteReference w:id="1"/>
      </w:r>
      <w:r w:rsidRPr="009414AC">
        <w:rPr>
          <w:lang w:val="en-GB"/>
        </w:rPr>
        <w:t xml:space="preserve"> and the accompanying stagnation in</w:t>
      </w:r>
      <w:r w:rsidR="00566E0C">
        <w:rPr>
          <w:lang w:val="en-GB"/>
        </w:rPr>
        <w:t xml:space="preserve"> the</w:t>
      </w:r>
      <w:r w:rsidRPr="009414AC">
        <w:rPr>
          <w:lang w:val="en-GB"/>
        </w:rPr>
        <w:t xml:space="preserve"> integration policy had precarious consequences for the equal participation of migrants in society, but especially </w:t>
      </w:r>
      <w:r w:rsidR="00200EDA" w:rsidRPr="009414AC">
        <w:rPr>
          <w:lang w:val="en-GB"/>
        </w:rPr>
        <w:t>concerning</w:t>
      </w:r>
      <w:r w:rsidRPr="009414AC">
        <w:rPr>
          <w:lang w:val="en-GB"/>
        </w:rPr>
        <w:t xml:space="preserve"> participation in educa</w:t>
      </w:r>
      <w:r w:rsidR="000C3A13">
        <w:rPr>
          <w:lang w:val="en-GB"/>
        </w:rPr>
        <w:t>tion and the labour market (cf.</w:t>
      </w:r>
      <w:r w:rsidR="00304D77">
        <w:rPr>
          <w:lang w:val="en-GB"/>
        </w:rPr>
        <w:t>Hanewinkel&amp;</w:t>
      </w:r>
      <w:r w:rsidRPr="009414AC">
        <w:rPr>
          <w:lang w:val="en-GB"/>
        </w:rPr>
        <w:t>Oltmer,2017). These consequences are still visible despite certain successes in education and labour market policies in recent years, so that certain professions of central integrative importance, such as school and university staff, as well as the entire state-related employment sector, including the political system, the security forces</w:t>
      </w:r>
      <w:r w:rsidR="00165B19" w:rsidRPr="009414AC">
        <w:rPr>
          <w:lang w:val="en-GB"/>
        </w:rPr>
        <w:t>,</w:t>
      </w:r>
      <w:r w:rsidRPr="009414AC">
        <w:rPr>
          <w:lang w:val="en-GB"/>
        </w:rPr>
        <w:t xml:space="preserve"> and </w:t>
      </w:r>
      <w:r w:rsidR="00566E0C">
        <w:rPr>
          <w:lang w:val="en-GB"/>
        </w:rPr>
        <w:t xml:space="preserve">the </w:t>
      </w:r>
      <w:r w:rsidR="00B31208">
        <w:rPr>
          <w:lang w:val="en-GB"/>
        </w:rPr>
        <w:t>PA</w:t>
      </w:r>
      <w:r w:rsidRPr="009414AC">
        <w:rPr>
          <w:lang w:val="en-GB"/>
        </w:rPr>
        <w:t xml:space="preserve">, have remained </w:t>
      </w:r>
      <w:r w:rsidRPr="009414AC">
        <w:rPr>
          <w:lang w:val="en-GB"/>
        </w:rPr>
        <w:lastRenderedPageBreak/>
        <w:t>broadly culturally homogeneous despite an increasing ethnic</w:t>
      </w:r>
      <w:r w:rsidR="00214398">
        <w:rPr>
          <w:lang w:val="en-GB"/>
        </w:rPr>
        <w:t>ally diverse society (cf.Leenen,</w:t>
      </w:r>
      <w:r w:rsidRPr="009414AC">
        <w:rPr>
          <w:lang w:val="en-GB"/>
        </w:rPr>
        <w:t>et al.,2014;Hönekopp,2007).</w:t>
      </w:r>
    </w:p>
    <w:p w:rsidR="00377E01" w:rsidRPr="009414AC" w:rsidRDefault="00377E01" w:rsidP="00FF0187">
      <w:pPr>
        <w:spacing w:line="288" w:lineRule="auto"/>
        <w:jc w:val="both"/>
        <w:rPr>
          <w:lang w:val="en-GB"/>
        </w:rPr>
      </w:pPr>
      <w:r w:rsidRPr="009414AC">
        <w:rPr>
          <w:lang w:val="en-GB"/>
        </w:rPr>
        <w:t>The recent change of course in the government's integration policies through the</w:t>
      </w:r>
      <w:r w:rsidR="00200EDA" w:rsidRPr="009414AC">
        <w:rPr>
          <w:lang w:val="en-GB"/>
        </w:rPr>
        <w:t xml:space="preserve"> National Integration Plan (NAP</w:t>
      </w:r>
      <w:r w:rsidRPr="009414AC">
        <w:rPr>
          <w:lang w:val="en-GB"/>
        </w:rPr>
        <w:t xml:space="preserve">,2007) which incorporated the so-called 'intercultural opening' of the </w:t>
      </w:r>
      <w:r w:rsidR="00B31208">
        <w:rPr>
          <w:lang w:val="en-GB"/>
        </w:rPr>
        <w:t>PA</w:t>
      </w:r>
      <w:r w:rsidRPr="009414AC">
        <w:rPr>
          <w:lang w:val="en-GB"/>
        </w:rPr>
        <w:t xml:space="preserve"> represent</w:t>
      </w:r>
      <w:r w:rsidR="00200EDA" w:rsidRPr="009414AC">
        <w:rPr>
          <w:lang w:val="en-GB"/>
        </w:rPr>
        <w:t>s</w:t>
      </w:r>
      <w:r w:rsidRPr="009414AC">
        <w:rPr>
          <w:lang w:val="en-GB"/>
        </w:rPr>
        <w:t xml:space="preserve"> an effort to compensate for past fai</w:t>
      </w:r>
      <w:r w:rsidR="00566E0C">
        <w:rPr>
          <w:lang w:val="en-GB"/>
        </w:rPr>
        <w:t>lures to develop</w:t>
      </w:r>
      <w:r w:rsidRPr="009414AC">
        <w:rPr>
          <w:lang w:val="en-GB"/>
        </w:rPr>
        <w:t xml:space="preserve"> strategic, comprehensive, and far-reaching integration concepts that include all sectors of so</w:t>
      </w:r>
      <w:r w:rsidR="00200EDA" w:rsidRPr="009414AC">
        <w:rPr>
          <w:lang w:val="en-GB"/>
        </w:rPr>
        <w:t xml:space="preserve">ciety (cf.Leenen,et al.,2014). </w:t>
      </w:r>
      <w:r w:rsidRPr="009414AC">
        <w:rPr>
          <w:lang w:val="en-GB"/>
        </w:rPr>
        <w:t xml:space="preserve">The </w:t>
      </w:r>
      <w:r w:rsidR="00165B19" w:rsidRPr="009414AC">
        <w:rPr>
          <w:lang w:val="en-GB"/>
        </w:rPr>
        <w:t xml:space="preserve">concept of </w:t>
      </w:r>
      <w:r w:rsidRPr="009414AC">
        <w:rPr>
          <w:lang w:val="en-GB"/>
        </w:rPr>
        <w:t xml:space="preserve">intercultural opening' of the administration </w:t>
      </w:r>
      <w:r w:rsidR="00165B19" w:rsidRPr="009414AC">
        <w:rPr>
          <w:lang w:val="en-GB"/>
        </w:rPr>
        <w:t xml:space="preserve">as an </w:t>
      </w:r>
      <w:r w:rsidRPr="009414AC">
        <w:rPr>
          <w:lang w:val="en-GB"/>
        </w:rPr>
        <w:t xml:space="preserve">instrument of ethnic </w:t>
      </w:r>
      <w:r w:rsidR="00566E0C">
        <w:rPr>
          <w:lang w:val="en-GB"/>
        </w:rPr>
        <w:t>DM</w:t>
      </w:r>
      <w:r w:rsidR="00165B19" w:rsidRPr="009414AC">
        <w:rPr>
          <w:lang w:val="en-GB"/>
        </w:rPr>
        <w:t xml:space="preserve"> in the </w:t>
      </w:r>
      <w:r w:rsidR="00B31208">
        <w:rPr>
          <w:lang w:val="en-GB"/>
        </w:rPr>
        <w:t>PS</w:t>
      </w:r>
      <w:r w:rsidRPr="009414AC">
        <w:rPr>
          <w:lang w:val="en-GB"/>
        </w:rPr>
        <w:t xml:space="preserve">, </w:t>
      </w:r>
      <w:r w:rsidRPr="009414AC">
        <w:rPr>
          <w:i/>
          <w:lang w:val="en-GB"/>
        </w:rPr>
        <w:t xml:space="preserve">'is understood as an organisational and human resources development process that aims to ensure </w:t>
      </w:r>
      <w:r w:rsidR="00566E0C">
        <w:rPr>
          <w:i/>
          <w:lang w:val="en-GB"/>
        </w:rPr>
        <w:t>immigrants and their descendants</w:t>
      </w:r>
      <w:r w:rsidRPr="009414AC">
        <w:rPr>
          <w:i/>
          <w:lang w:val="en-GB"/>
        </w:rPr>
        <w:t xml:space="preserve"> equal access to the </w:t>
      </w:r>
      <w:r w:rsidR="00B31208">
        <w:rPr>
          <w:i/>
          <w:lang w:val="en-GB"/>
        </w:rPr>
        <w:t>PS</w:t>
      </w:r>
      <w:r w:rsidRPr="009414AC">
        <w:rPr>
          <w:i/>
          <w:lang w:val="en-GB"/>
        </w:rPr>
        <w:t xml:space="preserve"> in its function as an employer</w:t>
      </w:r>
      <w:r w:rsidRPr="009414AC">
        <w:rPr>
          <w:lang w:val="en-GB"/>
        </w:rPr>
        <w:t xml:space="preserve"> ' (cf.</w:t>
      </w:r>
      <w:r w:rsidR="00F91F55">
        <w:rPr>
          <w:lang w:val="en-GB"/>
        </w:rPr>
        <w:t>Ette,et.</w:t>
      </w:r>
      <w:r w:rsidRPr="009414AC">
        <w:rPr>
          <w:lang w:val="en-GB"/>
        </w:rPr>
        <w:t xml:space="preserve">al.,2021). </w:t>
      </w:r>
      <w:r w:rsidR="00165B19" w:rsidRPr="009414AC">
        <w:rPr>
          <w:lang w:val="en-GB"/>
        </w:rPr>
        <w:t xml:space="preserve">This </w:t>
      </w:r>
      <w:r w:rsidRPr="009414AC">
        <w:rPr>
          <w:lang w:val="en-GB"/>
        </w:rPr>
        <w:t xml:space="preserve">topic </w:t>
      </w:r>
      <w:r w:rsidR="00165B19" w:rsidRPr="009414AC">
        <w:rPr>
          <w:lang w:val="en-GB"/>
        </w:rPr>
        <w:t>has been</w:t>
      </w:r>
      <w:r w:rsidRPr="009414AC">
        <w:rPr>
          <w:lang w:val="en-GB"/>
        </w:rPr>
        <w:t xml:space="preserve"> initially discussed politically </w:t>
      </w:r>
      <w:r w:rsidR="00AB76AB" w:rsidRPr="009414AC">
        <w:rPr>
          <w:lang w:val="en-GB"/>
        </w:rPr>
        <w:t>concerning the</w:t>
      </w:r>
      <w:r w:rsidRPr="009414AC">
        <w:rPr>
          <w:lang w:val="en-GB"/>
        </w:rPr>
        <w:t xml:space="preserve"> municipal administration and encompassed the social services</w:t>
      </w:r>
      <w:r w:rsidR="00304D77">
        <w:rPr>
          <w:lang w:val="en-GB"/>
        </w:rPr>
        <w:t>, including social work (Barwig&amp;</w:t>
      </w:r>
      <w:r w:rsidR="00F91F55">
        <w:rPr>
          <w:lang w:val="en-GB"/>
        </w:rPr>
        <w:t>Hinz-Rommel,</w:t>
      </w:r>
      <w:r w:rsidRPr="009414AC">
        <w:rPr>
          <w:lang w:val="en-GB"/>
        </w:rPr>
        <w:t>1995), the educational sector (Goglin,201</w:t>
      </w:r>
      <w:r w:rsidR="000C3A13">
        <w:rPr>
          <w:lang w:val="en-GB"/>
        </w:rPr>
        <w:t xml:space="preserve">0) and the health sector (Falge and </w:t>
      </w:r>
      <w:r w:rsidR="00F91F55">
        <w:rPr>
          <w:lang w:val="en-GB"/>
        </w:rPr>
        <w:t>Zimmermann,</w:t>
      </w:r>
      <w:r w:rsidRPr="009414AC">
        <w:rPr>
          <w:lang w:val="en-GB"/>
        </w:rPr>
        <w:t xml:space="preserve">2014). </w:t>
      </w:r>
    </w:p>
    <w:p w:rsidR="00377E01" w:rsidRPr="009414AC" w:rsidRDefault="00377E01" w:rsidP="00FF0187">
      <w:pPr>
        <w:spacing w:line="288" w:lineRule="auto"/>
        <w:jc w:val="both"/>
        <w:rPr>
          <w:lang w:val="en-GB"/>
        </w:rPr>
      </w:pPr>
      <w:r w:rsidRPr="009414AC">
        <w:rPr>
          <w:lang w:val="en-GB"/>
        </w:rPr>
        <w:t>At a federal level, however, the intercultural opening of the administration was only put on the political agenda with the National Integration Plan (</w:t>
      </w:r>
      <w:r w:rsidR="00566E0C">
        <w:rPr>
          <w:lang w:val="en-GB"/>
        </w:rPr>
        <w:t>cf.</w:t>
      </w:r>
      <w:r w:rsidRPr="009414AC">
        <w:rPr>
          <w:lang w:val="en-GB"/>
        </w:rPr>
        <w:t xml:space="preserve">NAP,2007). </w:t>
      </w:r>
      <w:r w:rsidR="00914686">
        <w:rPr>
          <w:lang w:val="en-GB"/>
        </w:rPr>
        <w:t>The</w:t>
      </w:r>
      <w:r w:rsidRPr="009414AC">
        <w:rPr>
          <w:lang w:val="en-GB"/>
        </w:rPr>
        <w:t xml:space="preserve"> pressing nature of the demographic development due to the retirement of the baby boomer generation from the end of 2019 leading to a considerable shortage of skilled workers</w:t>
      </w:r>
      <w:r w:rsidR="000E7804" w:rsidRPr="009414AC">
        <w:rPr>
          <w:lang w:val="en-GB"/>
        </w:rPr>
        <w:t xml:space="preserve"> </w:t>
      </w:r>
      <w:r w:rsidRPr="009414AC">
        <w:rPr>
          <w:lang w:val="en-GB"/>
        </w:rPr>
        <w:t xml:space="preserve">represents a </w:t>
      </w:r>
      <w:r w:rsidR="000E7804" w:rsidRPr="009414AC">
        <w:rPr>
          <w:lang w:val="en-GB"/>
        </w:rPr>
        <w:t>compulsion for</w:t>
      </w:r>
      <w:r w:rsidRPr="009414AC">
        <w:rPr>
          <w:lang w:val="en-GB"/>
        </w:rPr>
        <w:t xml:space="preserve"> the government to act. The impending shortage of skilled labour will not only affect the private sector but also t</w:t>
      </w:r>
      <w:r w:rsidR="00566E0C">
        <w:rPr>
          <w:lang w:val="en-GB"/>
        </w:rPr>
        <w:t xml:space="preserve">he </w:t>
      </w:r>
      <w:r w:rsidR="00B31208">
        <w:rPr>
          <w:lang w:val="en-GB"/>
        </w:rPr>
        <w:t>PA</w:t>
      </w:r>
      <w:r w:rsidR="00566E0C">
        <w:rPr>
          <w:lang w:val="en-GB"/>
        </w:rPr>
        <w:t xml:space="preserve"> since </w:t>
      </w:r>
      <w:r w:rsidRPr="009414AC">
        <w:rPr>
          <w:lang w:val="en-GB"/>
        </w:rPr>
        <w:t xml:space="preserve">51% of the current </w:t>
      </w:r>
      <w:r w:rsidR="00B31208">
        <w:rPr>
          <w:lang w:val="en-GB"/>
        </w:rPr>
        <w:t>PA</w:t>
      </w:r>
      <w:r w:rsidRPr="009414AC">
        <w:rPr>
          <w:lang w:val="en-GB"/>
        </w:rPr>
        <w:t xml:space="preserve"> workforce will retire in t</w:t>
      </w:r>
      <w:r w:rsidR="000C3A13">
        <w:rPr>
          <w:lang w:val="en-GB"/>
        </w:rPr>
        <w:t>he period 2019-2036 (cf.Baumann,et.</w:t>
      </w:r>
      <w:r w:rsidRPr="009414AC">
        <w:rPr>
          <w:lang w:val="en-GB"/>
        </w:rPr>
        <w:t xml:space="preserve">al.,2018,PwC2017). The plethora of governmental instruments to increase the representation of employees with a </w:t>
      </w:r>
      <w:r w:rsidR="00A941EF">
        <w:rPr>
          <w:lang w:val="en-GB"/>
        </w:rPr>
        <w:t>MB</w:t>
      </w:r>
      <w:r w:rsidRPr="009414AC">
        <w:rPr>
          <w:lang w:val="en-GB"/>
        </w:rPr>
        <w:t xml:space="preserve"> have not proven to be effective so far, as the recruitment practice of the federal authorities has not recorded any </w:t>
      </w:r>
      <w:r w:rsidR="000E7804" w:rsidRPr="009414AC">
        <w:rPr>
          <w:lang w:val="en-GB"/>
        </w:rPr>
        <w:t>considerable</w:t>
      </w:r>
      <w:r w:rsidRPr="009414AC">
        <w:rPr>
          <w:lang w:val="en-GB"/>
        </w:rPr>
        <w:t xml:space="preserve"> change in ethnic diversity in recent years (cf.Ette,et al.,2021). </w:t>
      </w:r>
    </w:p>
    <w:p w:rsidR="00924F6C" w:rsidRDefault="00924F6C" w:rsidP="00FF0187">
      <w:pPr>
        <w:spacing w:line="288" w:lineRule="auto"/>
        <w:jc w:val="both"/>
        <w:rPr>
          <w:lang w:val="en-GB"/>
        </w:rPr>
      </w:pPr>
    </w:p>
    <w:p w:rsidR="00377E01" w:rsidRPr="009414AC" w:rsidRDefault="00377E01" w:rsidP="00FF0187">
      <w:pPr>
        <w:spacing w:line="288" w:lineRule="auto"/>
        <w:jc w:val="both"/>
        <w:rPr>
          <w:lang w:val="en-GB"/>
        </w:rPr>
      </w:pPr>
      <w:r w:rsidRPr="009414AC">
        <w:rPr>
          <w:lang w:val="en-GB"/>
        </w:rPr>
        <w:t>A significant circumstance that could undermine the implementation of the inter</w:t>
      </w:r>
      <w:r w:rsidR="0068332D" w:rsidRPr="009414AC">
        <w:rPr>
          <w:lang w:val="en-GB"/>
        </w:rPr>
        <w:t xml:space="preserve">cultural opening of the FA </w:t>
      </w:r>
      <w:r w:rsidRPr="009414AC">
        <w:rPr>
          <w:lang w:val="en-GB"/>
        </w:rPr>
        <w:t>can be found in the ideological appro</w:t>
      </w:r>
      <w:r w:rsidR="000E7804" w:rsidRPr="009414AC">
        <w:rPr>
          <w:lang w:val="en-GB"/>
        </w:rPr>
        <w:t>ach of the Federal Government. The</w:t>
      </w:r>
      <w:r w:rsidRPr="009414AC">
        <w:rPr>
          <w:lang w:val="en-GB"/>
        </w:rPr>
        <w:t xml:space="preserve"> </w:t>
      </w:r>
      <w:r w:rsidR="00F91F55">
        <w:rPr>
          <w:lang w:val="en-GB"/>
        </w:rPr>
        <w:t>culturalis</w:t>
      </w:r>
      <w:r w:rsidR="00826B8D">
        <w:rPr>
          <w:lang w:val="en-GB"/>
        </w:rPr>
        <w:t>t</w:t>
      </w:r>
      <w:r w:rsidRPr="009414AC">
        <w:rPr>
          <w:lang w:val="en-GB"/>
        </w:rPr>
        <w:t xml:space="preserve"> and deficit perspectives on people with a</w:t>
      </w:r>
      <w:r w:rsidR="00826B8D">
        <w:rPr>
          <w:lang w:val="en-GB"/>
        </w:rPr>
        <w:t>n</w:t>
      </w:r>
      <w:r w:rsidRPr="009414AC">
        <w:rPr>
          <w:lang w:val="en-GB"/>
        </w:rPr>
        <w:t xml:space="preserve"> </w:t>
      </w:r>
      <w:r w:rsidR="00A941EF">
        <w:rPr>
          <w:lang w:val="en-GB"/>
        </w:rPr>
        <w:t>MB</w:t>
      </w:r>
      <w:r w:rsidRPr="009414AC">
        <w:rPr>
          <w:lang w:val="en-GB"/>
        </w:rPr>
        <w:t xml:space="preserve"> that were included in early documents on the intercultural opening of the administration reinforce the view of people with a</w:t>
      </w:r>
      <w:r w:rsidR="00826B8D">
        <w:rPr>
          <w:lang w:val="en-GB"/>
        </w:rPr>
        <w:t>n</w:t>
      </w:r>
      <w:r w:rsidRPr="009414AC">
        <w:rPr>
          <w:lang w:val="en-GB"/>
        </w:rPr>
        <w:t xml:space="preserve"> </w:t>
      </w:r>
      <w:r w:rsidR="00A941EF">
        <w:rPr>
          <w:lang w:val="en-GB"/>
        </w:rPr>
        <w:t>MB</w:t>
      </w:r>
      <w:r w:rsidRPr="009414AC">
        <w:rPr>
          <w:lang w:val="en-GB"/>
        </w:rPr>
        <w:t xml:space="preserve"> as aliens and entrench exclusionary views and a</w:t>
      </w:r>
      <w:r w:rsidR="00D56548">
        <w:rPr>
          <w:lang w:val="en-GB"/>
        </w:rPr>
        <w:t xml:space="preserve">ctions (cf.Bauman,et.al.2018). </w:t>
      </w:r>
      <w:r w:rsidRPr="009414AC">
        <w:rPr>
          <w:lang w:val="en-GB"/>
        </w:rPr>
        <w:t>This approach promotes institutional racism and leads to structural discrimination against people with a</w:t>
      </w:r>
      <w:r w:rsidR="00826B8D">
        <w:rPr>
          <w:lang w:val="en-GB"/>
        </w:rPr>
        <w:t>n</w:t>
      </w:r>
      <w:r w:rsidRPr="009414AC">
        <w:rPr>
          <w:lang w:val="en-GB"/>
        </w:rPr>
        <w:t xml:space="preserve"> </w:t>
      </w:r>
      <w:r w:rsidR="00A941EF">
        <w:rPr>
          <w:lang w:val="en-GB"/>
        </w:rPr>
        <w:t>MB</w:t>
      </w:r>
      <w:r w:rsidR="00D56548">
        <w:rPr>
          <w:lang w:val="en-GB"/>
        </w:rPr>
        <w:t xml:space="preserve"> (Baumann,et.</w:t>
      </w:r>
      <w:r w:rsidRPr="009414AC">
        <w:rPr>
          <w:lang w:val="en-GB"/>
        </w:rPr>
        <w:t>al.,2021), as stereotypes, prejudices and bias against migrants are reinforced.  The National Integr</w:t>
      </w:r>
      <w:r w:rsidR="00F91F55">
        <w:rPr>
          <w:lang w:val="en-GB"/>
        </w:rPr>
        <w:t>ation Plan, for example, notes:</w:t>
      </w:r>
      <w:r w:rsidRPr="009414AC">
        <w:rPr>
          <w:i/>
          <w:lang w:val="en-GB"/>
        </w:rPr>
        <w:t>'integration issues increased in the last years since parts of the society lack sufficient knowledge of the German language, have weaker results in education</w:t>
      </w:r>
      <w:r w:rsidR="00F91F55">
        <w:rPr>
          <w:i/>
          <w:lang w:val="en-GB"/>
        </w:rPr>
        <w:t>, and are more often unemployed(...)</w:t>
      </w:r>
      <w:r w:rsidRPr="009414AC">
        <w:rPr>
          <w:i/>
          <w:lang w:val="en-GB"/>
        </w:rPr>
        <w:t>Some do not accept the basic rules of our coexistence, this also applies to the rights of women'</w:t>
      </w:r>
      <w:r w:rsidRPr="009414AC">
        <w:rPr>
          <w:lang w:val="en-GB"/>
        </w:rPr>
        <w:t xml:space="preserve"> (BPB,2007a)</w:t>
      </w:r>
      <w:r w:rsidRPr="009414AC">
        <w:rPr>
          <w:i/>
          <w:lang w:val="en-GB"/>
        </w:rPr>
        <w:t>.</w:t>
      </w:r>
      <w:r w:rsidRPr="009414AC">
        <w:rPr>
          <w:lang w:val="en-GB"/>
        </w:rPr>
        <w:t xml:space="preserve"> Through this</w:t>
      </w:r>
      <w:r w:rsidR="00200EDA" w:rsidRPr="009414AC">
        <w:rPr>
          <w:lang w:val="en-GB"/>
        </w:rPr>
        <w:t>,</w:t>
      </w:r>
      <w:r w:rsidRPr="009414AC">
        <w:rPr>
          <w:lang w:val="en-GB"/>
        </w:rPr>
        <w:t xml:space="preserve"> the government reaffirms the existing consensus among politicians and the public that migrants are accountable for the lack of building or even eff</w:t>
      </w:r>
      <w:r w:rsidR="00200EDA" w:rsidRPr="009414AC">
        <w:rPr>
          <w:lang w:val="en-GB"/>
        </w:rPr>
        <w:t>i</w:t>
      </w:r>
      <w:r w:rsidRPr="009414AC">
        <w:rPr>
          <w:lang w:val="en-GB"/>
        </w:rPr>
        <w:t>ciently utilising their human capital in the labou</w:t>
      </w:r>
      <w:r w:rsidR="00084130">
        <w:rPr>
          <w:lang w:val="en-GB"/>
        </w:rPr>
        <w:t>r market (Berlin-Institut,2009;</w:t>
      </w:r>
      <w:r w:rsidR="000C3A13">
        <w:rPr>
          <w:lang w:val="en-GB"/>
        </w:rPr>
        <w:t>Vassilopoulou,et.al.,2019).</w:t>
      </w:r>
      <w:r w:rsidR="00D56548">
        <w:rPr>
          <w:lang w:val="en-GB"/>
        </w:rPr>
        <w:t xml:space="preserve">Furthermore, </w:t>
      </w:r>
      <w:r w:rsidRPr="009414AC">
        <w:rPr>
          <w:lang w:val="en-GB"/>
        </w:rPr>
        <w:t xml:space="preserve">the stubbornly persistent cultural bias concerning the lack </w:t>
      </w:r>
      <w:r w:rsidR="00200EDA" w:rsidRPr="009414AC">
        <w:rPr>
          <w:lang w:val="en-GB"/>
        </w:rPr>
        <w:t xml:space="preserve">of </w:t>
      </w:r>
      <w:r w:rsidRPr="009414AC">
        <w:rPr>
          <w:lang w:val="en-GB"/>
        </w:rPr>
        <w:t>professional qualifications and language skills of migrants, p</w:t>
      </w:r>
      <w:r w:rsidR="000E7804" w:rsidRPr="009414AC">
        <w:rPr>
          <w:lang w:val="en-GB"/>
        </w:rPr>
        <w:t xml:space="preserve">articularly concerning Turkish and </w:t>
      </w:r>
      <w:r w:rsidRPr="009414AC">
        <w:rPr>
          <w:lang w:val="en-GB"/>
        </w:rPr>
        <w:t xml:space="preserve">North African migrants may have counterproductive effects concerning the increase of employees with </w:t>
      </w:r>
      <w:r w:rsidR="00A941EF">
        <w:rPr>
          <w:lang w:val="en-GB"/>
        </w:rPr>
        <w:t>MB</w:t>
      </w:r>
      <w:r w:rsidR="00FA19C6">
        <w:rPr>
          <w:lang w:val="en-GB"/>
        </w:rPr>
        <w:t xml:space="preserve"> in the </w:t>
      </w:r>
      <w:r w:rsidR="00B31208">
        <w:rPr>
          <w:lang w:val="en-GB"/>
        </w:rPr>
        <w:t>PS</w:t>
      </w:r>
      <w:r w:rsidR="00FA19C6">
        <w:rPr>
          <w:lang w:val="en-GB"/>
        </w:rPr>
        <w:t xml:space="preserve"> (cf.Froehlich.</w:t>
      </w:r>
      <w:r w:rsidR="00D56548">
        <w:rPr>
          <w:lang w:val="en-GB"/>
        </w:rPr>
        <w:t>et al.,2016;cf.Vassilopoulou,et.</w:t>
      </w:r>
      <w:r w:rsidRPr="009414AC">
        <w:rPr>
          <w:lang w:val="en-GB"/>
        </w:rPr>
        <w:t xml:space="preserve">al.,2019). This is particularly problematic as the intercultural opening </w:t>
      </w:r>
      <w:r w:rsidR="00200EDA" w:rsidRPr="009414AC">
        <w:rPr>
          <w:lang w:val="en-GB"/>
        </w:rPr>
        <w:t xml:space="preserve">is </w:t>
      </w:r>
      <w:r w:rsidRPr="009414AC">
        <w:rPr>
          <w:lang w:val="en-GB"/>
        </w:rPr>
        <w:t xml:space="preserve">based on the premise that the </w:t>
      </w:r>
      <w:r w:rsidR="00B878B7" w:rsidRPr="009414AC">
        <w:rPr>
          <w:lang w:val="en-GB"/>
        </w:rPr>
        <w:t>BSP</w:t>
      </w:r>
      <w:r w:rsidRPr="009414AC">
        <w:rPr>
          <w:lang w:val="en-GB"/>
        </w:rPr>
        <w:t xml:space="preserve"> is adhered to. The latter principle, however, constitutes a prerequisite for</w:t>
      </w:r>
      <w:r w:rsidR="000E7804" w:rsidRPr="009414AC">
        <w:rPr>
          <w:lang w:val="en-GB"/>
        </w:rPr>
        <w:t xml:space="preserve"> </w:t>
      </w:r>
      <w:r w:rsidRPr="009414AC">
        <w:rPr>
          <w:lang w:val="en-GB"/>
        </w:rPr>
        <w:t>rec</w:t>
      </w:r>
      <w:r w:rsidR="000E7804" w:rsidRPr="009414AC">
        <w:rPr>
          <w:lang w:val="en-GB"/>
        </w:rPr>
        <w:t xml:space="preserve">ruitment in the </w:t>
      </w:r>
      <w:r w:rsidR="00B31208">
        <w:rPr>
          <w:lang w:val="en-GB"/>
        </w:rPr>
        <w:t>PS</w:t>
      </w:r>
      <w:r w:rsidRPr="009414AC">
        <w:rPr>
          <w:lang w:val="en-GB"/>
        </w:rPr>
        <w:t xml:space="preserve">, which is based on a subjective assessment of suitability, qualification and professional performance. As the subjective assessment is particularly vulnerable to implicit bias, stereotypes and prejudices the </w:t>
      </w:r>
      <w:r w:rsidRPr="009414AC">
        <w:rPr>
          <w:lang w:val="en-GB"/>
        </w:rPr>
        <w:lastRenderedPageBreak/>
        <w:t xml:space="preserve">reinforcement of the deficit perspective in governmental documents could undermine efforts aiming at increasing minorities in the </w:t>
      </w:r>
      <w:r w:rsidR="00B31208">
        <w:rPr>
          <w:lang w:val="en-GB"/>
        </w:rPr>
        <w:t>PS</w:t>
      </w:r>
      <w:r w:rsidRPr="009414AC">
        <w:rPr>
          <w:lang w:val="en-GB"/>
        </w:rPr>
        <w:t xml:space="preserve">. </w:t>
      </w:r>
    </w:p>
    <w:p w:rsidR="00F91F55" w:rsidRDefault="001B20B1" w:rsidP="00FF0187">
      <w:pPr>
        <w:spacing w:line="288" w:lineRule="auto"/>
        <w:jc w:val="both"/>
        <w:rPr>
          <w:lang w:val="en-GB"/>
        </w:rPr>
      </w:pPr>
      <w:r>
        <w:rPr>
          <w:lang w:val="en-GB"/>
        </w:rPr>
        <w:t>Moreover, the FRG refrains from</w:t>
      </w:r>
      <w:r w:rsidR="00826B8D">
        <w:rPr>
          <w:lang w:val="en-GB"/>
        </w:rPr>
        <w:t xml:space="preserve"> collecting</w:t>
      </w:r>
      <w:r w:rsidR="00035272">
        <w:rPr>
          <w:lang w:val="en-GB"/>
        </w:rPr>
        <w:t xml:space="preserve"> ethnic equality data </w:t>
      </w:r>
      <w:r>
        <w:rPr>
          <w:lang w:val="en-GB"/>
        </w:rPr>
        <w:t>as a result of the N</w:t>
      </w:r>
      <w:r w:rsidR="00EE764F">
        <w:rPr>
          <w:lang w:val="en-GB"/>
        </w:rPr>
        <w:t>ational Socialist</w:t>
      </w:r>
      <w:r w:rsidR="00035272">
        <w:rPr>
          <w:lang w:val="en-GB"/>
        </w:rPr>
        <w:t xml:space="preserve"> past</w:t>
      </w:r>
      <w:r w:rsidR="003113B9">
        <w:rPr>
          <w:lang w:val="en-GB"/>
        </w:rPr>
        <w:t xml:space="preserve"> as the </w:t>
      </w:r>
      <w:r w:rsidR="00100BCB">
        <w:rPr>
          <w:lang w:val="en-GB"/>
        </w:rPr>
        <w:t>Federal Ministry of Interior emphasises</w:t>
      </w:r>
      <w:r w:rsidR="000C3A13">
        <w:rPr>
          <w:lang w:val="en-GB"/>
        </w:rPr>
        <w:t xml:space="preserve">: </w:t>
      </w:r>
      <w:r w:rsidR="00377E01" w:rsidRPr="009414AC">
        <w:rPr>
          <w:i/>
          <w:lang w:val="en-GB"/>
        </w:rPr>
        <w:t xml:space="preserve">'Figures on national minorities in Germany </w:t>
      </w:r>
      <w:r w:rsidR="00035272">
        <w:rPr>
          <w:i/>
          <w:lang w:val="en-GB"/>
        </w:rPr>
        <w:t>(...) are not collected since</w:t>
      </w:r>
      <w:r w:rsidR="00377E01" w:rsidRPr="009414AC">
        <w:rPr>
          <w:i/>
          <w:lang w:val="en-GB"/>
        </w:rPr>
        <w:t xml:space="preserve"> the end of the Second World War, </w:t>
      </w:r>
      <w:r w:rsidR="00035272">
        <w:rPr>
          <w:i/>
          <w:lang w:val="en-GB"/>
        </w:rPr>
        <w:t>due to</w:t>
      </w:r>
      <w:r w:rsidR="00377E01" w:rsidRPr="009414AC">
        <w:rPr>
          <w:i/>
          <w:lang w:val="en-GB"/>
        </w:rPr>
        <w:t xml:space="preserve"> the persecution of such minorities during </w:t>
      </w:r>
      <w:r w:rsidR="00035272">
        <w:rPr>
          <w:i/>
          <w:lang w:val="en-GB"/>
        </w:rPr>
        <w:t>the National Socialist tyranny.(...)</w:t>
      </w:r>
      <w:r w:rsidR="00377E01" w:rsidRPr="009414AC">
        <w:rPr>
          <w:i/>
          <w:lang w:val="en-GB"/>
        </w:rPr>
        <w:t>'</w:t>
      </w:r>
      <w:r w:rsidR="00377E01" w:rsidRPr="009414AC">
        <w:rPr>
          <w:lang w:val="en-GB"/>
        </w:rPr>
        <w:t xml:space="preserve">(BMI,2021). Unlike in the UK, for example, where there is a consensus that data collection regarding ethnic origin is a prerequisite for monitoring the effectiveness of ethnic equality policies (Vassiloupoulou,2009), in Germany </w:t>
      </w:r>
      <w:r w:rsidR="002C37E7" w:rsidRPr="009414AC">
        <w:rPr>
          <w:lang w:val="en-GB"/>
        </w:rPr>
        <w:t>t</w:t>
      </w:r>
      <w:r w:rsidR="00377E01" w:rsidRPr="009414AC">
        <w:rPr>
          <w:lang w:val="en-GB"/>
        </w:rPr>
        <w:t xml:space="preserve">his awareness is overshadowed by the country's dark past. </w:t>
      </w:r>
      <w:r w:rsidR="00D8526D" w:rsidRPr="009414AC">
        <w:rPr>
          <w:lang w:val="en-GB"/>
        </w:rPr>
        <w:t>Notwithstanding</w:t>
      </w:r>
      <w:r w:rsidR="00377E01" w:rsidRPr="009414AC">
        <w:rPr>
          <w:lang w:val="en-GB"/>
        </w:rPr>
        <w:t xml:space="preserve">, without the collection </w:t>
      </w:r>
      <w:r w:rsidR="00AB76AB" w:rsidRPr="009414AC">
        <w:rPr>
          <w:lang w:val="en-GB"/>
        </w:rPr>
        <w:t xml:space="preserve">of </w:t>
      </w:r>
      <w:r w:rsidR="00377E01" w:rsidRPr="009414AC">
        <w:rPr>
          <w:lang w:val="en-GB"/>
        </w:rPr>
        <w:t>different</w:t>
      </w:r>
      <w:r w:rsidR="00D8526D" w:rsidRPr="009414AC">
        <w:rPr>
          <w:lang w:val="en-GB"/>
        </w:rPr>
        <w:t>iated anti-discrimination data</w:t>
      </w:r>
      <w:r w:rsidR="00377E01" w:rsidRPr="009414AC">
        <w:rPr>
          <w:lang w:val="en-GB"/>
        </w:rPr>
        <w:t xml:space="preserve"> structural discrimination on an institutional, cultural and individual level cannot be measured and therefore cannot be countered with suitable measures (Ahyoud,et</w:t>
      </w:r>
      <w:r w:rsidR="00F91F55">
        <w:rPr>
          <w:lang w:val="en-GB"/>
        </w:rPr>
        <w:t>.</w:t>
      </w:r>
      <w:r w:rsidR="00377E01" w:rsidRPr="009414AC">
        <w:rPr>
          <w:lang w:val="en-GB"/>
        </w:rPr>
        <w:t xml:space="preserve"> al.,2018). This particularly affects the effectiveness of the governmental initiative of the intercultural opening of the admi</w:t>
      </w:r>
      <w:r w:rsidR="00FC1479" w:rsidRPr="009414AC">
        <w:rPr>
          <w:lang w:val="en-GB"/>
        </w:rPr>
        <w:t>nistration as it aims for an ade</w:t>
      </w:r>
      <w:r w:rsidR="00377E01" w:rsidRPr="009414AC">
        <w:rPr>
          <w:lang w:val="en-GB"/>
        </w:rPr>
        <w:t xml:space="preserve">quate representation of minorities in the </w:t>
      </w:r>
      <w:r w:rsidR="0068332D" w:rsidRPr="009414AC">
        <w:rPr>
          <w:lang w:val="en-GB"/>
        </w:rPr>
        <w:t>FA</w:t>
      </w:r>
      <w:r w:rsidR="00035272">
        <w:rPr>
          <w:lang w:val="en-GB"/>
        </w:rPr>
        <w:t xml:space="preserve"> </w:t>
      </w:r>
      <w:r w:rsidR="00377E01" w:rsidRPr="009414AC">
        <w:rPr>
          <w:lang w:val="en-GB"/>
        </w:rPr>
        <w:t>to reflect demographics in society</w:t>
      </w:r>
      <w:r w:rsidR="00FC1479" w:rsidRPr="009414AC">
        <w:rPr>
          <w:lang w:val="en-GB"/>
        </w:rPr>
        <w:t xml:space="preserve">. </w:t>
      </w:r>
      <w:r w:rsidR="00377E01" w:rsidRPr="009414AC">
        <w:rPr>
          <w:lang w:val="en-GB"/>
        </w:rPr>
        <w:t xml:space="preserve">Instead, the concept of </w:t>
      </w:r>
      <w:r w:rsidR="00F91F55">
        <w:rPr>
          <w:lang w:val="en-GB"/>
        </w:rPr>
        <w:t>MB</w:t>
      </w:r>
      <w:r w:rsidR="00AC44BE" w:rsidRPr="009414AC">
        <w:rPr>
          <w:lang w:val="en-GB"/>
        </w:rPr>
        <w:t xml:space="preserve"> was developed</w:t>
      </w:r>
      <w:r w:rsidR="00F91F55">
        <w:rPr>
          <w:lang w:val="en-GB"/>
        </w:rPr>
        <w:t xml:space="preserve"> (as mentioned above)</w:t>
      </w:r>
      <w:r w:rsidR="00AC44BE" w:rsidRPr="009414AC">
        <w:rPr>
          <w:lang w:val="en-GB"/>
        </w:rPr>
        <w:t xml:space="preserve"> </w:t>
      </w:r>
      <w:r w:rsidR="00377E01" w:rsidRPr="009414AC">
        <w:rPr>
          <w:lang w:val="en-GB"/>
        </w:rPr>
        <w:t xml:space="preserve">which replaced the previously used </w:t>
      </w:r>
      <w:r w:rsidR="00566E0C">
        <w:rPr>
          <w:lang w:val="en-GB"/>
        </w:rPr>
        <w:t>distinctions</w:t>
      </w:r>
      <w:r w:rsidR="00377E01" w:rsidRPr="009414AC">
        <w:rPr>
          <w:lang w:val="en-GB"/>
        </w:rPr>
        <w:t xml:space="preserve"> based on citizenship and differentiated between German citizens and foreigners. </w:t>
      </w:r>
    </w:p>
    <w:p w:rsidR="00F91F55" w:rsidRDefault="00F91F55" w:rsidP="00FF0187">
      <w:pPr>
        <w:spacing w:line="288" w:lineRule="auto"/>
        <w:jc w:val="both"/>
        <w:rPr>
          <w:lang w:val="en-GB"/>
        </w:rPr>
      </w:pPr>
    </w:p>
    <w:p w:rsidR="00377E01" w:rsidRPr="009414AC" w:rsidRDefault="00377E01" w:rsidP="00FF0187">
      <w:pPr>
        <w:spacing w:line="288" w:lineRule="auto"/>
        <w:jc w:val="both"/>
        <w:rPr>
          <w:lang w:val="en-GB"/>
        </w:rPr>
      </w:pPr>
      <w:r w:rsidRPr="009414AC">
        <w:rPr>
          <w:lang w:val="en-GB"/>
        </w:rPr>
        <w:t>Since the state of researc</w:t>
      </w:r>
      <w:r w:rsidR="00551F88">
        <w:rPr>
          <w:lang w:val="en-GB"/>
        </w:rPr>
        <w:t>h in this area, especially regarding</w:t>
      </w:r>
      <w:r w:rsidRPr="009414AC">
        <w:rPr>
          <w:lang w:val="en-GB"/>
        </w:rPr>
        <w:t xml:space="preserve"> empirical studies, is in its early stages due to a lack of available data</w:t>
      </w:r>
      <w:r w:rsidR="007B10B9" w:rsidRPr="009414AC">
        <w:rPr>
          <w:lang w:val="en-GB"/>
        </w:rPr>
        <w:t xml:space="preserve"> until recently</w:t>
      </w:r>
      <w:r w:rsidRPr="009414AC">
        <w:rPr>
          <w:lang w:val="en-GB"/>
        </w:rPr>
        <w:t>, the present Diversity and Equal Opportunities Survey (DuCsS,2019) may serve as a basis to advance research in that field. However, cont</w:t>
      </w:r>
      <w:r w:rsidR="00F91F55">
        <w:rPr>
          <w:lang w:val="en-GB"/>
        </w:rPr>
        <w:t>rary to the assumption of Ette,et.al.</w:t>
      </w:r>
      <w:r w:rsidRPr="009414AC">
        <w:rPr>
          <w:lang w:val="en-GB"/>
        </w:rPr>
        <w:t xml:space="preserve">(2021) it must be stated that the findings of the present survey, may have merely restricted potential to reveal </w:t>
      </w:r>
      <w:r w:rsidR="008E14C4" w:rsidRPr="009414AC">
        <w:rPr>
          <w:lang w:val="en-GB"/>
        </w:rPr>
        <w:t xml:space="preserve">the </w:t>
      </w:r>
      <w:r w:rsidRPr="009414AC">
        <w:rPr>
          <w:lang w:val="en-GB"/>
        </w:rPr>
        <w:t>previous weakness</w:t>
      </w:r>
      <w:r w:rsidR="008E14C4" w:rsidRPr="009414AC">
        <w:rPr>
          <w:lang w:val="en-GB"/>
        </w:rPr>
        <w:t>es</w:t>
      </w:r>
      <w:r w:rsidRPr="009414AC">
        <w:rPr>
          <w:lang w:val="en-GB"/>
        </w:rPr>
        <w:t xml:space="preserve"> in the intercultural opening to </w:t>
      </w:r>
      <w:r w:rsidR="008E14C4" w:rsidRPr="009414AC">
        <w:rPr>
          <w:lang w:val="en-GB"/>
        </w:rPr>
        <w:t>i</w:t>
      </w:r>
      <w:r w:rsidR="007B10B9" w:rsidRPr="009414AC">
        <w:rPr>
          <w:lang w:val="en-GB"/>
        </w:rPr>
        <w:t xml:space="preserve">dentify </w:t>
      </w:r>
      <w:r w:rsidRPr="009414AC">
        <w:rPr>
          <w:lang w:val="en-GB"/>
        </w:rPr>
        <w:t xml:space="preserve">concrete fields of action. </w:t>
      </w:r>
    </w:p>
    <w:p w:rsidR="00C7305F" w:rsidRPr="009414AC" w:rsidRDefault="00C7305F" w:rsidP="00FF0187">
      <w:pPr>
        <w:spacing w:line="288" w:lineRule="auto"/>
        <w:jc w:val="both"/>
        <w:rPr>
          <w:lang w:val="en-GB"/>
        </w:rPr>
      </w:pPr>
    </w:p>
    <w:p w:rsidR="00084130" w:rsidRDefault="00084130" w:rsidP="00FF0187">
      <w:pPr>
        <w:spacing w:line="288" w:lineRule="auto"/>
        <w:jc w:val="both"/>
        <w:rPr>
          <w:b/>
          <w:lang w:val="en-GB"/>
        </w:rPr>
      </w:pPr>
    </w:p>
    <w:p w:rsidR="00B31208" w:rsidRDefault="00B31208" w:rsidP="00FF0187">
      <w:pPr>
        <w:spacing w:line="288" w:lineRule="auto"/>
        <w:jc w:val="both"/>
        <w:rPr>
          <w:b/>
          <w:lang w:val="en-GB"/>
        </w:rPr>
      </w:pPr>
    </w:p>
    <w:p w:rsidR="00B31208" w:rsidRDefault="00B31208" w:rsidP="00FF0187">
      <w:pPr>
        <w:spacing w:line="288" w:lineRule="auto"/>
        <w:jc w:val="both"/>
        <w:rPr>
          <w:b/>
          <w:lang w:val="en-GB"/>
        </w:rPr>
      </w:pPr>
    </w:p>
    <w:p w:rsidR="00B31208" w:rsidRDefault="00B31208" w:rsidP="00FF0187">
      <w:pPr>
        <w:spacing w:line="288" w:lineRule="auto"/>
        <w:jc w:val="both"/>
        <w:rPr>
          <w:b/>
          <w:lang w:val="en-GB"/>
        </w:rPr>
      </w:pPr>
    </w:p>
    <w:p w:rsidR="006F21DC" w:rsidRDefault="006F21DC" w:rsidP="00FF0187">
      <w:pPr>
        <w:spacing w:line="288" w:lineRule="auto"/>
        <w:jc w:val="both"/>
        <w:rPr>
          <w:b/>
          <w:lang w:val="en-GB"/>
        </w:rPr>
      </w:pPr>
    </w:p>
    <w:p w:rsidR="006F21DC" w:rsidRDefault="006F21DC" w:rsidP="00FF0187">
      <w:pPr>
        <w:spacing w:line="288" w:lineRule="auto"/>
        <w:jc w:val="both"/>
        <w:rPr>
          <w:b/>
          <w:lang w:val="en-GB"/>
        </w:rPr>
      </w:pPr>
    </w:p>
    <w:p w:rsidR="006F21DC" w:rsidRDefault="006F21DC" w:rsidP="00FF0187">
      <w:pPr>
        <w:spacing w:line="288" w:lineRule="auto"/>
        <w:jc w:val="both"/>
        <w:rPr>
          <w:b/>
          <w:lang w:val="en-GB"/>
        </w:rPr>
      </w:pPr>
    </w:p>
    <w:p w:rsidR="006F21DC" w:rsidRDefault="006F21DC" w:rsidP="00FF0187">
      <w:pPr>
        <w:spacing w:line="288" w:lineRule="auto"/>
        <w:jc w:val="both"/>
        <w:rPr>
          <w:b/>
          <w:lang w:val="en-GB"/>
        </w:rPr>
      </w:pPr>
    </w:p>
    <w:p w:rsidR="006F21DC" w:rsidRDefault="006F21DC" w:rsidP="00FF0187">
      <w:pPr>
        <w:spacing w:line="288" w:lineRule="auto"/>
        <w:jc w:val="both"/>
        <w:rPr>
          <w:b/>
          <w:lang w:val="en-GB"/>
        </w:rPr>
      </w:pPr>
    </w:p>
    <w:p w:rsidR="006F21DC" w:rsidRDefault="006F21DC" w:rsidP="00FF0187">
      <w:pPr>
        <w:spacing w:line="288" w:lineRule="auto"/>
        <w:jc w:val="both"/>
        <w:rPr>
          <w:b/>
          <w:lang w:val="en-GB"/>
        </w:rPr>
      </w:pPr>
    </w:p>
    <w:p w:rsidR="006F21DC" w:rsidRDefault="006F21DC" w:rsidP="00FF0187">
      <w:pPr>
        <w:spacing w:line="288" w:lineRule="auto"/>
        <w:jc w:val="both"/>
        <w:rPr>
          <w:b/>
          <w:lang w:val="en-GB"/>
        </w:rPr>
      </w:pPr>
    </w:p>
    <w:p w:rsidR="006F21DC" w:rsidRDefault="006F21DC" w:rsidP="00FF0187">
      <w:pPr>
        <w:spacing w:line="288" w:lineRule="auto"/>
        <w:jc w:val="both"/>
        <w:rPr>
          <w:b/>
          <w:lang w:val="en-GB"/>
        </w:rPr>
      </w:pPr>
    </w:p>
    <w:p w:rsidR="006F21DC" w:rsidRDefault="006F21DC" w:rsidP="00FF0187">
      <w:pPr>
        <w:spacing w:line="288" w:lineRule="auto"/>
        <w:jc w:val="both"/>
        <w:rPr>
          <w:b/>
          <w:lang w:val="en-GB"/>
        </w:rPr>
      </w:pPr>
    </w:p>
    <w:p w:rsidR="006F21DC" w:rsidRDefault="006F21DC" w:rsidP="00FF0187">
      <w:pPr>
        <w:spacing w:line="288" w:lineRule="auto"/>
        <w:jc w:val="both"/>
        <w:rPr>
          <w:b/>
          <w:lang w:val="en-GB"/>
        </w:rPr>
      </w:pPr>
    </w:p>
    <w:p w:rsidR="00B31208" w:rsidRDefault="00B31208" w:rsidP="00FF0187">
      <w:pPr>
        <w:spacing w:line="288" w:lineRule="auto"/>
        <w:jc w:val="both"/>
        <w:rPr>
          <w:b/>
          <w:lang w:val="en-GB"/>
        </w:rPr>
      </w:pPr>
    </w:p>
    <w:p w:rsidR="00084130" w:rsidRDefault="00084130" w:rsidP="00FF0187">
      <w:pPr>
        <w:spacing w:line="288" w:lineRule="auto"/>
        <w:jc w:val="both"/>
        <w:rPr>
          <w:b/>
          <w:lang w:val="en-GB"/>
        </w:rPr>
      </w:pPr>
    </w:p>
    <w:p w:rsidR="00304D77" w:rsidRDefault="00304D77" w:rsidP="00FF0187">
      <w:pPr>
        <w:spacing w:line="288" w:lineRule="auto"/>
        <w:jc w:val="both"/>
        <w:rPr>
          <w:b/>
          <w:lang w:val="en-GB"/>
        </w:rPr>
      </w:pPr>
    </w:p>
    <w:p w:rsidR="00304D77" w:rsidRDefault="00304D77" w:rsidP="00FF0187">
      <w:pPr>
        <w:spacing w:line="288" w:lineRule="auto"/>
        <w:jc w:val="both"/>
        <w:rPr>
          <w:b/>
          <w:lang w:val="en-GB"/>
        </w:rPr>
      </w:pPr>
    </w:p>
    <w:p w:rsidR="00304D77" w:rsidRDefault="00304D77" w:rsidP="00FF0187">
      <w:pPr>
        <w:spacing w:line="288" w:lineRule="auto"/>
        <w:jc w:val="both"/>
        <w:rPr>
          <w:b/>
          <w:lang w:val="en-GB"/>
        </w:rPr>
      </w:pPr>
    </w:p>
    <w:p w:rsidR="00084130" w:rsidRDefault="00084130" w:rsidP="00FF0187">
      <w:pPr>
        <w:spacing w:line="288" w:lineRule="auto"/>
        <w:jc w:val="both"/>
        <w:rPr>
          <w:b/>
          <w:lang w:val="en-GB"/>
        </w:rPr>
      </w:pPr>
    </w:p>
    <w:p w:rsidR="00566E0C" w:rsidRDefault="00C7305F" w:rsidP="00FF0187">
      <w:pPr>
        <w:spacing w:line="288" w:lineRule="auto"/>
        <w:jc w:val="both"/>
        <w:rPr>
          <w:b/>
          <w:lang w:val="en-GB"/>
        </w:rPr>
      </w:pPr>
      <w:r w:rsidRPr="009414AC">
        <w:rPr>
          <w:b/>
          <w:lang w:val="en-GB"/>
        </w:rPr>
        <w:lastRenderedPageBreak/>
        <w:t xml:space="preserve">2. </w:t>
      </w:r>
      <w:r w:rsidR="005D5316" w:rsidRPr="009414AC">
        <w:rPr>
          <w:b/>
          <w:lang w:val="en-GB"/>
        </w:rPr>
        <w:t>Chapter 2: Ethnic D</w:t>
      </w:r>
      <w:r w:rsidR="00B07C06" w:rsidRPr="009414AC">
        <w:rPr>
          <w:b/>
          <w:lang w:val="en-GB"/>
        </w:rPr>
        <w:t>iversity and Equal Opportunity</w:t>
      </w:r>
      <w:r w:rsidR="005D5316" w:rsidRPr="009414AC">
        <w:rPr>
          <w:b/>
          <w:lang w:val="en-GB"/>
        </w:rPr>
        <w:t xml:space="preserve"> </w:t>
      </w:r>
      <w:r w:rsidR="00454CED" w:rsidRPr="009414AC">
        <w:rPr>
          <w:b/>
          <w:lang w:val="en-GB"/>
        </w:rPr>
        <w:t xml:space="preserve">in the Federal Administration / Secondary </w:t>
      </w:r>
      <w:r w:rsidR="00566E0C">
        <w:rPr>
          <w:b/>
          <w:lang w:val="en-GB"/>
        </w:rPr>
        <w:t xml:space="preserve">   </w:t>
      </w:r>
    </w:p>
    <w:p w:rsidR="005D5316" w:rsidRPr="009414AC" w:rsidRDefault="00566E0C" w:rsidP="00FF0187">
      <w:pPr>
        <w:spacing w:line="288" w:lineRule="auto"/>
        <w:jc w:val="both"/>
        <w:rPr>
          <w:b/>
          <w:lang w:val="en-GB"/>
        </w:rPr>
      </w:pPr>
      <w:r>
        <w:rPr>
          <w:b/>
          <w:lang w:val="en-GB"/>
        </w:rPr>
        <w:t xml:space="preserve">    </w:t>
      </w:r>
      <w:r w:rsidR="00454CED" w:rsidRPr="009414AC">
        <w:rPr>
          <w:b/>
          <w:lang w:val="en-GB"/>
        </w:rPr>
        <w:t>Data Presentation</w:t>
      </w:r>
    </w:p>
    <w:p w:rsidR="00012F82" w:rsidRPr="009414AC" w:rsidRDefault="005D5316" w:rsidP="00FF0187">
      <w:pPr>
        <w:spacing w:line="288" w:lineRule="auto"/>
        <w:jc w:val="both"/>
        <w:rPr>
          <w:lang w:val="en-GB"/>
        </w:rPr>
      </w:pPr>
      <w:r w:rsidRPr="009414AC">
        <w:rPr>
          <w:lang w:val="en-GB"/>
        </w:rPr>
        <w:t>This chapter will illustrate the representat</w:t>
      </w:r>
      <w:r w:rsidR="00A941EF">
        <w:rPr>
          <w:lang w:val="en-GB"/>
        </w:rPr>
        <w:t xml:space="preserve">ion of minorities </w:t>
      </w:r>
      <w:r w:rsidRPr="009414AC">
        <w:rPr>
          <w:lang w:val="en-GB"/>
        </w:rPr>
        <w:t xml:space="preserve">in the </w:t>
      </w:r>
      <w:r w:rsidR="00084130">
        <w:rPr>
          <w:lang w:val="en-GB"/>
        </w:rPr>
        <w:t>FA</w:t>
      </w:r>
      <w:r w:rsidRPr="009414AC">
        <w:rPr>
          <w:lang w:val="en-GB"/>
        </w:rPr>
        <w:t xml:space="preserve"> regarding their proportion and their employment situation compared to employees without </w:t>
      </w:r>
      <w:r w:rsidR="00566E0C">
        <w:rPr>
          <w:lang w:val="en-GB"/>
        </w:rPr>
        <w:t>a</w:t>
      </w:r>
      <w:r w:rsidR="006F21DC">
        <w:rPr>
          <w:lang w:val="en-GB"/>
        </w:rPr>
        <w:t>n</w:t>
      </w:r>
      <w:r w:rsidR="00566E0C">
        <w:rPr>
          <w:lang w:val="en-GB"/>
        </w:rPr>
        <w:t xml:space="preserve"> </w:t>
      </w:r>
      <w:r w:rsidR="00F91F55">
        <w:rPr>
          <w:lang w:val="en-GB"/>
        </w:rPr>
        <w:t>MB</w:t>
      </w:r>
      <w:r w:rsidRPr="009414AC">
        <w:rPr>
          <w:lang w:val="en-GB"/>
        </w:rPr>
        <w:t>.</w:t>
      </w:r>
      <w:r w:rsidR="00012F82" w:rsidRPr="009414AC">
        <w:rPr>
          <w:lang w:val="en-GB"/>
        </w:rPr>
        <w:t xml:space="preserve"> </w:t>
      </w:r>
      <w:r w:rsidR="00551F88">
        <w:rPr>
          <w:lang w:val="en-GB"/>
        </w:rPr>
        <w:t>T</w:t>
      </w:r>
      <w:r w:rsidR="00012F82" w:rsidRPr="009414AC">
        <w:rPr>
          <w:lang w:val="en-GB"/>
        </w:rPr>
        <w:t xml:space="preserve">o answer the main </w:t>
      </w:r>
      <w:r w:rsidR="00566E0C">
        <w:rPr>
          <w:lang w:val="en-GB"/>
        </w:rPr>
        <w:t xml:space="preserve">research </w:t>
      </w:r>
      <w:r w:rsidR="00012F82" w:rsidRPr="009414AC">
        <w:rPr>
          <w:lang w:val="en-GB"/>
        </w:rPr>
        <w:t>question of this paper, whether the staffing process</w:t>
      </w:r>
      <w:r w:rsidR="00566E0C">
        <w:rPr>
          <w:lang w:val="en-GB"/>
        </w:rPr>
        <w:t xml:space="preserve"> in the FA</w:t>
      </w:r>
      <w:r w:rsidR="00012F82" w:rsidRPr="009414AC">
        <w:rPr>
          <w:lang w:val="en-GB"/>
        </w:rPr>
        <w:t xml:space="preserve"> is a potential barrier to ethnic diversity</w:t>
      </w:r>
      <w:r w:rsidR="00087949" w:rsidRPr="009414AC">
        <w:rPr>
          <w:lang w:val="en-GB"/>
        </w:rPr>
        <w:t xml:space="preserve"> and equal opportunities, the empirical findings of the current survey serve as the groundwork for the present research work.</w:t>
      </w:r>
    </w:p>
    <w:p w:rsidR="00290539" w:rsidRPr="009414AC" w:rsidRDefault="00F20034" w:rsidP="00FF0187">
      <w:pPr>
        <w:spacing w:line="288" w:lineRule="auto"/>
        <w:jc w:val="both"/>
        <w:rPr>
          <w:lang w:val="en-GB"/>
        </w:rPr>
      </w:pPr>
      <w:r>
        <w:rPr>
          <w:lang w:val="en-GB"/>
        </w:rPr>
        <w:t>As mentioned beforehand the secondary data</w:t>
      </w:r>
      <w:r w:rsidR="00084130">
        <w:rPr>
          <w:lang w:val="en-GB"/>
        </w:rPr>
        <w:t xml:space="preserve"> presented and analys</w:t>
      </w:r>
      <w:r w:rsidR="005D5316" w:rsidRPr="009414AC">
        <w:rPr>
          <w:lang w:val="en-GB"/>
        </w:rPr>
        <w:t>ed are based on the research results of</w:t>
      </w:r>
      <w:r>
        <w:rPr>
          <w:lang w:val="en-GB"/>
        </w:rPr>
        <w:t xml:space="preserve"> the</w:t>
      </w:r>
      <w:r w:rsidR="005D5316" w:rsidRPr="009414AC">
        <w:rPr>
          <w:lang w:val="en-GB"/>
        </w:rPr>
        <w:t xml:space="preserve"> </w:t>
      </w:r>
      <w:r>
        <w:rPr>
          <w:lang w:val="en-GB"/>
        </w:rPr>
        <w:t xml:space="preserve">DuCS,2019 and the </w:t>
      </w:r>
      <w:r w:rsidR="005D5316" w:rsidRPr="009414AC">
        <w:rPr>
          <w:lang w:val="en-GB"/>
        </w:rPr>
        <w:t xml:space="preserve">scientific project report </w:t>
      </w:r>
      <w:r>
        <w:rPr>
          <w:lang w:val="en-GB"/>
        </w:rPr>
        <w:t xml:space="preserve">which was </w:t>
      </w:r>
      <w:r w:rsidR="00600132" w:rsidRPr="009414AC">
        <w:rPr>
          <w:lang w:val="en-GB"/>
        </w:rPr>
        <w:t>released</w:t>
      </w:r>
      <w:r w:rsidR="005D5316" w:rsidRPr="009414AC">
        <w:rPr>
          <w:lang w:val="en-GB"/>
        </w:rPr>
        <w:t xml:space="preserve"> in Jun</w:t>
      </w:r>
      <w:r w:rsidR="00600132" w:rsidRPr="009414AC">
        <w:rPr>
          <w:lang w:val="en-GB"/>
        </w:rPr>
        <w:t>e 2021 (cf.</w:t>
      </w:r>
      <w:r w:rsidR="00683D7E">
        <w:rPr>
          <w:lang w:val="en-GB"/>
        </w:rPr>
        <w:t>Ette,et.</w:t>
      </w:r>
      <w:r w:rsidR="005D5316" w:rsidRPr="009414AC">
        <w:rPr>
          <w:lang w:val="en-GB"/>
        </w:rPr>
        <w:t xml:space="preserve">al.,2021). </w:t>
      </w:r>
    </w:p>
    <w:p w:rsidR="005D5316" w:rsidRPr="009414AC" w:rsidRDefault="00DA0173" w:rsidP="00FF0187">
      <w:pPr>
        <w:spacing w:line="288" w:lineRule="auto"/>
        <w:jc w:val="both"/>
        <w:rPr>
          <w:lang w:val="en-GB"/>
        </w:rPr>
      </w:pPr>
      <w:r w:rsidRPr="009414AC">
        <w:rPr>
          <w:lang w:val="en-GB"/>
        </w:rPr>
        <w:t xml:space="preserve">By </w:t>
      </w:r>
      <w:r w:rsidR="005D5316" w:rsidRPr="009414AC">
        <w:rPr>
          <w:lang w:val="en-GB"/>
        </w:rPr>
        <w:t>comparing the diversity of the employment structure with the working</w:t>
      </w:r>
      <w:r w:rsidR="000265A3" w:rsidRPr="009414AC">
        <w:rPr>
          <w:lang w:val="en-GB"/>
        </w:rPr>
        <w:t>-</w:t>
      </w:r>
      <w:r w:rsidR="005D5316" w:rsidRPr="009414AC">
        <w:rPr>
          <w:lang w:val="en-GB"/>
        </w:rPr>
        <w:t>age</w:t>
      </w:r>
      <w:r w:rsidR="00084130">
        <w:rPr>
          <w:lang w:val="en-GB"/>
        </w:rPr>
        <w:t xml:space="preserve"> population</w:t>
      </w:r>
      <w:r w:rsidRPr="009414AC">
        <w:rPr>
          <w:lang w:val="en-GB"/>
        </w:rPr>
        <w:t xml:space="preserve">, it will be demonstrated </w:t>
      </w:r>
      <w:r w:rsidR="005D5316" w:rsidRPr="009414AC">
        <w:rPr>
          <w:lang w:val="en-GB"/>
        </w:rPr>
        <w:t xml:space="preserve">that migrants and their children ('persons </w:t>
      </w:r>
      <w:r w:rsidRPr="009414AC">
        <w:rPr>
          <w:lang w:val="en-GB"/>
        </w:rPr>
        <w:t>with a</w:t>
      </w:r>
      <w:r w:rsidR="006F21DC">
        <w:rPr>
          <w:lang w:val="en-GB"/>
        </w:rPr>
        <w:t>n</w:t>
      </w:r>
      <w:r w:rsidRPr="009414AC">
        <w:rPr>
          <w:lang w:val="en-GB"/>
        </w:rPr>
        <w:t xml:space="preserve"> </w:t>
      </w:r>
      <w:r w:rsidR="00A941EF">
        <w:rPr>
          <w:lang w:val="en-GB"/>
        </w:rPr>
        <w:t>MB</w:t>
      </w:r>
      <w:r w:rsidRPr="009414AC">
        <w:rPr>
          <w:lang w:val="en-GB"/>
        </w:rPr>
        <w:t>)</w:t>
      </w:r>
      <w:r w:rsidR="00600132" w:rsidRPr="009414AC">
        <w:rPr>
          <w:lang w:val="en-GB"/>
        </w:rPr>
        <w:t xml:space="preserve"> are underrepresented </w:t>
      </w:r>
      <w:r w:rsidR="00084130">
        <w:rPr>
          <w:lang w:val="en-GB"/>
        </w:rPr>
        <w:t>in the FA</w:t>
      </w:r>
      <w:r w:rsidRPr="009414AC">
        <w:rPr>
          <w:lang w:val="en-GB"/>
        </w:rPr>
        <w:t xml:space="preserve">. </w:t>
      </w:r>
      <w:r w:rsidR="006E3CD2">
        <w:rPr>
          <w:lang w:val="en-GB"/>
        </w:rPr>
        <w:t>Additionally,</w:t>
      </w:r>
      <w:r w:rsidR="00945577" w:rsidRPr="009414AC">
        <w:rPr>
          <w:lang w:val="en-GB"/>
        </w:rPr>
        <w:t xml:space="preserve"> to the proportion of the employees with a</w:t>
      </w:r>
      <w:r w:rsidR="006F21DC">
        <w:rPr>
          <w:lang w:val="en-GB"/>
        </w:rPr>
        <w:t>n</w:t>
      </w:r>
      <w:r w:rsidR="00945577" w:rsidRPr="009414AC">
        <w:rPr>
          <w:lang w:val="en-GB"/>
        </w:rPr>
        <w:t xml:space="preserve"> </w:t>
      </w:r>
      <w:r w:rsidR="00A941EF">
        <w:rPr>
          <w:lang w:val="en-GB"/>
        </w:rPr>
        <w:t>MB</w:t>
      </w:r>
      <w:r w:rsidR="00945577" w:rsidRPr="009414AC">
        <w:rPr>
          <w:lang w:val="en-GB"/>
        </w:rPr>
        <w:t xml:space="preserve">, the DuCS also assesses their employment situation and </w:t>
      </w:r>
      <w:r w:rsidR="006E3CD2">
        <w:rPr>
          <w:lang w:val="en-GB"/>
        </w:rPr>
        <w:t xml:space="preserve">equal employment opportunity </w:t>
      </w:r>
      <w:r w:rsidR="00945577" w:rsidRPr="009414AC">
        <w:rPr>
          <w:lang w:val="en-GB"/>
        </w:rPr>
        <w:t>based on seven dif</w:t>
      </w:r>
      <w:r w:rsidR="000C3A13">
        <w:rPr>
          <w:lang w:val="en-GB"/>
        </w:rPr>
        <w:t>ferent indicators, including 1)career affiliation, 2)</w:t>
      </w:r>
      <w:r w:rsidR="00945577" w:rsidRPr="009414AC">
        <w:rPr>
          <w:lang w:val="en-GB"/>
        </w:rPr>
        <w:t>qualifica</w:t>
      </w:r>
      <w:r w:rsidR="000C3A13">
        <w:rPr>
          <w:lang w:val="en-GB"/>
        </w:rPr>
        <w:t>tion-appropriate employment, 3)</w:t>
      </w:r>
      <w:r w:rsidR="00945577" w:rsidRPr="009414AC">
        <w:rPr>
          <w:lang w:val="en-GB"/>
        </w:rPr>
        <w:t>civil service employm</w:t>
      </w:r>
      <w:r w:rsidR="000C3A13">
        <w:rPr>
          <w:lang w:val="en-GB"/>
        </w:rPr>
        <w:t>ent, 4)executive positions, 5)</w:t>
      </w:r>
      <w:r w:rsidR="00945577" w:rsidRPr="009414AC">
        <w:rPr>
          <w:lang w:val="en-GB"/>
        </w:rPr>
        <w:t>prom</w:t>
      </w:r>
      <w:r w:rsidR="000C3A13">
        <w:rPr>
          <w:lang w:val="en-GB"/>
        </w:rPr>
        <w:t>otions, 6)</w:t>
      </w:r>
      <w:r w:rsidR="000265A3" w:rsidRPr="009414AC">
        <w:rPr>
          <w:lang w:val="en-GB"/>
        </w:rPr>
        <w:t>part-time employment</w:t>
      </w:r>
      <w:r w:rsidR="000C3A13">
        <w:rPr>
          <w:lang w:val="en-GB"/>
        </w:rPr>
        <w:t>, and 7)</w:t>
      </w:r>
      <w:r w:rsidR="00945577" w:rsidRPr="009414AC">
        <w:rPr>
          <w:lang w:val="en-GB"/>
        </w:rPr>
        <w:t>temporary employments. The latter analysis of the</w:t>
      </w:r>
      <w:r w:rsidRPr="009414AC">
        <w:rPr>
          <w:lang w:val="en-GB"/>
        </w:rPr>
        <w:t xml:space="preserve"> data reveals that minorities </w:t>
      </w:r>
      <w:r w:rsidR="004C1AB1" w:rsidRPr="009414AC">
        <w:rPr>
          <w:lang w:val="en-GB"/>
        </w:rPr>
        <w:t xml:space="preserve">in the </w:t>
      </w:r>
      <w:r w:rsidR="00084130">
        <w:rPr>
          <w:lang w:val="en-GB"/>
        </w:rPr>
        <w:t>FA</w:t>
      </w:r>
      <w:r w:rsidR="004C1AB1" w:rsidRPr="009414AC">
        <w:rPr>
          <w:lang w:val="en-GB"/>
        </w:rPr>
        <w:t xml:space="preserve"> are in worse employment situations compared to employees without a</w:t>
      </w:r>
      <w:r w:rsidR="006F21DC">
        <w:rPr>
          <w:lang w:val="en-GB"/>
        </w:rPr>
        <w:t>n</w:t>
      </w:r>
      <w:r w:rsidR="004C1AB1" w:rsidRPr="009414AC">
        <w:rPr>
          <w:lang w:val="en-GB"/>
        </w:rPr>
        <w:t xml:space="preserve"> </w:t>
      </w:r>
      <w:r w:rsidR="00A941EF">
        <w:rPr>
          <w:lang w:val="en-GB"/>
        </w:rPr>
        <w:t>MB</w:t>
      </w:r>
      <w:r w:rsidR="004C1AB1" w:rsidRPr="009414AC">
        <w:rPr>
          <w:lang w:val="en-GB"/>
        </w:rPr>
        <w:t xml:space="preserve"> thus face inequalities </w:t>
      </w:r>
      <w:r w:rsidR="000265A3" w:rsidRPr="009414AC">
        <w:rPr>
          <w:lang w:val="en-GB"/>
        </w:rPr>
        <w:t xml:space="preserve">in </w:t>
      </w:r>
      <w:r w:rsidR="00945577" w:rsidRPr="009414AC">
        <w:rPr>
          <w:lang w:val="en-GB"/>
        </w:rPr>
        <w:t>career opportunities</w:t>
      </w:r>
      <w:r w:rsidR="004C1AB1" w:rsidRPr="009414AC">
        <w:rPr>
          <w:lang w:val="en-GB"/>
        </w:rPr>
        <w:t>.</w:t>
      </w:r>
    </w:p>
    <w:p w:rsidR="00454CED" w:rsidRPr="009414AC" w:rsidRDefault="00454CED" w:rsidP="00FF0187">
      <w:pPr>
        <w:spacing w:line="288" w:lineRule="auto"/>
        <w:jc w:val="both"/>
        <w:rPr>
          <w:lang w:val="en-GB"/>
        </w:rPr>
      </w:pPr>
    </w:p>
    <w:p w:rsidR="005D5316" w:rsidRPr="00566E0C" w:rsidRDefault="00454CED" w:rsidP="00FF0187">
      <w:pPr>
        <w:spacing w:line="288" w:lineRule="auto"/>
        <w:jc w:val="both"/>
        <w:rPr>
          <w:lang w:val="en-GB"/>
        </w:rPr>
      </w:pPr>
      <w:r w:rsidRPr="009414AC">
        <w:rPr>
          <w:b/>
          <w:lang w:val="en-GB"/>
        </w:rPr>
        <w:t>2.1</w:t>
      </w:r>
      <w:r w:rsidR="005D5316" w:rsidRPr="009414AC">
        <w:rPr>
          <w:b/>
          <w:lang w:val="en-GB"/>
        </w:rPr>
        <w:t xml:space="preserve">. Empirical findings of the </w:t>
      </w:r>
      <w:r w:rsidRPr="009414AC">
        <w:rPr>
          <w:b/>
          <w:lang w:val="en-GB"/>
        </w:rPr>
        <w:t>representation</w:t>
      </w:r>
      <w:r w:rsidR="005D5316" w:rsidRPr="009414AC">
        <w:rPr>
          <w:b/>
          <w:lang w:val="en-GB"/>
        </w:rPr>
        <w:t xml:space="preserve"> of </w:t>
      </w:r>
      <w:r w:rsidRPr="009414AC">
        <w:rPr>
          <w:b/>
          <w:lang w:val="en-GB"/>
        </w:rPr>
        <w:t>employees with</w:t>
      </w:r>
      <w:r w:rsidR="00566E0C">
        <w:rPr>
          <w:b/>
          <w:lang w:val="en-GB"/>
        </w:rPr>
        <w:t xml:space="preserve"> a migration background in the  </w:t>
      </w:r>
      <w:r w:rsidR="00566E0C">
        <w:rPr>
          <w:b/>
          <w:lang w:val="en-GB"/>
        </w:rPr>
        <w:tab/>
        <w:t>Federal A</w:t>
      </w:r>
      <w:r w:rsidRPr="009414AC">
        <w:rPr>
          <w:b/>
          <w:lang w:val="en-GB"/>
        </w:rPr>
        <w:t>dministration</w:t>
      </w:r>
    </w:p>
    <w:p w:rsidR="00DA0173" w:rsidRPr="009414AC" w:rsidRDefault="00DA0173" w:rsidP="00FF0187">
      <w:pPr>
        <w:spacing w:line="288" w:lineRule="auto"/>
        <w:jc w:val="both"/>
        <w:rPr>
          <w:lang w:val="en-GB"/>
        </w:rPr>
      </w:pPr>
      <w:r w:rsidRPr="009414AC">
        <w:rPr>
          <w:lang w:val="en-GB"/>
        </w:rPr>
        <w:t>In many member states of the European Union</w:t>
      </w:r>
      <w:r w:rsidR="00566E0C">
        <w:rPr>
          <w:lang w:val="en-GB"/>
        </w:rPr>
        <w:t xml:space="preserve"> (EU)</w:t>
      </w:r>
      <w:r w:rsidRPr="009414AC">
        <w:rPr>
          <w:lang w:val="en-GB"/>
        </w:rPr>
        <w:t xml:space="preserve"> and the </w:t>
      </w:r>
      <w:r w:rsidR="00566E0C" w:rsidRPr="00566E0C">
        <w:rPr>
          <w:lang w:val="en-GB"/>
        </w:rPr>
        <w:t>Organisation for Economic Co-operation and Development (OECD)</w:t>
      </w:r>
      <w:r w:rsidRPr="009414AC">
        <w:rPr>
          <w:lang w:val="en-GB"/>
        </w:rPr>
        <w:t xml:space="preserve">, regular employment surveys in the </w:t>
      </w:r>
      <w:r w:rsidR="00B31208">
        <w:rPr>
          <w:lang w:val="en-GB"/>
        </w:rPr>
        <w:t xml:space="preserve">PS </w:t>
      </w:r>
      <w:r w:rsidRPr="009414AC">
        <w:rPr>
          <w:lang w:val="en-GB"/>
        </w:rPr>
        <w:t xml:space="preserve">are an important part of </w:t>
      </w:r>
      <w:r w:rsidR="00084130">
        <w:rPr>
          <w:lang w:val="en-GB"/>
        </w:rPr>
        <w:t xml:space="preserve">HRM </w:t>
      </w:r>
      <w:r w:rsidR="00566E0C">
        <w:rPr>
          <w:lang w:val="en-GB"/>
        </w:rPr>
        <w:t xml:space="preserve">practice </w:t>
      </w:r>
      <w:r w:rsidR="00084130">
        <w:rPr>
          <w:lang w:val="en-GB"/>
        </w:rPr>
        <w:t>(DuCS,2019) whereas</w:t>
      </w:r>
      <w:r w:rsidR="00566E0C">
        <w:rPr>
          <w:lang w:val="en-GB"/>
        </w:rPr>
        <w:t>,</w:t>
      </w:r>
      <w:r w:rsidR="00084130">
        <w:rPr>
          <w:lang w:val="en-GB"/>
        </w:rPr>
        <w:t xml:space="preserve"> </w:t>
      </w:r>
      <w:r w:rsidR="00566E0C">
        <w:rPr>
          <w:lang w:val="en-GB"/>
        </w:rPr>
        <w:t>in Germany</w:t>
      </w:r>
      <w:r w:rsidR="00084130" w:rsidRPr="00084130">
        <w:rPr>
          <w:lang w:val="en-GB"/>
        </w:rPr>
        <w:t xml:space="preserve">, there have been only two employee surveys </w:t>
      </w:r>
      <w:r w:rsidR="00084130">
        <w:rPr>
          <w:lang w:val="en-GB"/>
        </w:rPr>
        <w:t>con</w:t>
      </w:r>
      <w:r w:rsidR="00F91F55">
        <w:rPr>
          <w:lang w:val="en-GB"/>
        </w:rPr>
        <w:t>cerning the FA to date (namely,Ette,et.</w:t>
      </w:r>
      <w:r w:rsidRPr="009414AC">
        <w:rPr>
          <w:lang w:val="en-GB"/>
        </w:rPr>
        <w:t>al.2016</w:t>
      </w:r>
      <w:r w:rsidR="00084130">
        <w:rPr>
          <w:lang w:val="en-GB"/>
        </w:rPr>
        <w:t xml:space="preserve"> and DuCS,2019</w:t>
      </w:r>
      <w:r w:rsidRPr="009414AC">
        <w:rPr>
          <w:lang w:val="en-GB"/>
        </w:rPr>
        <w:t xml:space="preserve">). </w:t>
      </w:r>
    </w:p>
    <w:p w:rsidR="00FF0187" w:rsidRPr="009414AC" w:rsidRDefault="00EE764F" w:rsidP="00FF0187">
      <w:pPr>
        <w:spacing w:line="288" w:lineRule="auto"/>
        <w:jc w:val="both"/>
        <w:rPr>
          <w:lang w:val="en-GB"/>
        </w:rPr>
      </w:pPr>
      <w:r>
        <w:rPr>
          <w:lang w:val="en-GB"/>
        </w:rPr>
        <w:t xml:space="preserve">The </w:t>
      </w:r>
      <w:r w:rsidR="00084130">
        <w:rPr>
          <w:lang w:val="en-GB"/>
        </w:rPr>
        <w:t>DuC</w:t>
      </w:r>
      <w:r>
        <w:rPr>
          <w:lang w:val="en-GB"/>
        </w:rPr>
        <w:t>S (</w:t>
      </w:r>
      <w:r w:rsidR="005D5316" w:rsidRPr="009414AC">
        <w:rPr>
          <w:lang w:val="en-GB"/>
        </w:rPr>
        <w:t xml:space="preserve">2019) encompasses representative data collection on the ethnic diversity of employees and </w:t>
      </w:r>
      <w:r w:rsidR="00945577" w:rsidRPr="009414AC">
        <w:rPr>
          <w:lang w:val="en-GB"/>
        </w:rPr>
        <w:t xml:space="preserve">simultaneously </w:t>
      </w:r>
      <w:r w:rsidR="000265A3" w:rsidRPr="009414AC">
        <w:rPr>
          <w:lang w:val="en-GB"/>
        </w:rPr>
        <w:t>constitutes the first-</w:t>
      </w:r>
      <w:r w:rsidR="005D5316" w:rsidRPr="009414AC">
        <w:rPr>
          <w:lang w:val="en-GB"/>
        </w:rPr>
        <w:t>ever conducted employee su</w:t>
      </w:r>
      <w:r w:rsidR="00E81C33" w:rsidRPr="009414AC">
        <w:rPr>
          <w:lang w:val="en-GB"/>
        </w:rPr>
        <w:t>rvey on intercultural diversity</w:t>
      </w:r>
      <w:r w:rsidR="00683D7E">
        <w:rPr>
          <w:lang w:val="en-GB"/>
        </w:rPr>
        <w:t xml:space="preserve"> (Ette,et.</w:t>
      </w:r>
      <w:r w:rsidR="005D5316" w:rsidRPr="009414AC">
        <w:rPr>
          <w:lang w:val="en-GB"/>
        </w:rPr>
        <w:t xml:space="preserve">al.,2021). The representation of minorities is examined through the underlying concept of </w:t>
      </w:r>
      <w:r w:rsidR="00A941EF">
        <w:rPr>
          <w:lang w:val="en-GB"/>
        </w:rPr>
        <w:t>MB</w:t>
      </w:r>
      <w:r w:rsidR="005D5316" w:rsidRPr="009414AC">
        <w:rPr>
          <w:lang w:val="en-GB"/>
        </w:rPr>
        <w:t xml:space="preserve"> (as described </w:t>
      </w:r>
      <w:r w:rsidR="00F91F55">
        <w:rPr>
          <w:lang w:val="en-GB"/>
        </w:rPr>
        <w:t>in Chapter 1)</w:t>
      </w:r>
      <w:r w:rsidR="005D5316" w:rsidRPr="009414AC">
        <w:rPr>
          <w:lang w:val="en-GB"/>
        </w:rPr>
        <w:t xml:space="preserve">serving as an instrument to measure cultural diversity in the </w:t>
      </w:r>
      <w:r w:rsidR="00084130">
        <w:rPr>
          <w:lang w:val="en-GB"/>
        </w:rPr>
        <w:t>FA</w:t>
      </w:r>
      <w:r w:rsidR="005D5316" w:rsidRPr="009414AC">
        <w:rPr>
          <w:lang w:val="en-GB"/>
        </w:rPr>
        <w:t>. The surveyed share of employees with a</w:t>
      </w:r>
      <w:r w:rsidR="006F21DC">
        <w:rPr>
          <w:lang w:val="en-GB"/>
        </w:rPr>
        <w:t>n</w:t>
      </w:r>
      <w:r w:rsidR="005D5316" w:rsidRPr="009414AC">
        <w:rPr>
          <w:lang w:val="en-GB"/>
        </w:rPr>
        <w:t xml:space="preserve"> </w:t>
      </w:r>
      <w:r w:rsidR="00A941EF">
        <w:rPr>
          <w:lang w:val="en-GB"/>
        </w:rPr>
        <w:t>MB</w:t>
      </w:r>
      <w:r w:rsidR="005D5316" w:rsidRPr="009414AC">
        <w:rPr>
          <w:lang w:val="en-GB"/>
        </w:rPr>
        <w:t xml:space="preserve"> is compared with the comparative unit of the structure of the working-age population, based on the 2018 micro</w:t>
      </w:r>
      <w:r w:rsidR="00084130">
        <w:rPr>
          <w:lang w:val="en-GB"/>
        </w:rPr>
        <w:t xml:space="preserve"> </w:t>
      </w:r>
      <w:r w:rsidR="00683D7E">
        <w:rPr>
          <w:lang w:val="en-GB"/>
        </w:rPr>
        <w:t>census data (Ette,et.</w:t>
      </w:r>
      <w:r w:rsidR="005D5316" w:rsidRPr="009414AC">
        <w:rPr>
          <w:lang w:val="en-GB"/>
        </w:rPr>
        <w:t>al.2021). The latter is an official statistic and is based on an annual household survey cond</w:t>
      </w:r>
      <w:r w:rsidR="00084130">
        <w:rPr>
          <w:lang w:val="en-GB"/>
        </w:rPr>
        <w:t>ucted jointly by the state</w:t>
      </w:r>
      <w:r w:rsidR="00566E0C">
        <w:rPr>
          <w:lang w:val="en-GB"/>
        </w:rPr>
        <w:t>s</w:t>
      </w:r>
      <w:r w:rsidR="00084130">
        <w:rPr>
          <w:lang w:val="en-GB"/>
        </w:rPr>
        <w:t xml:space="preserve"> and </w:t>
      </w:r>
      <w:r w:rsidR="00566E0C">
        <w:rPr>
          <w:lang w:val="en-GB"/>
        </w:rPr>
        <w:t xml:space="preserve">the </w:t>
      </w:r>
      <w:r w:rsidR="00084130">
        <w:rPr>
          <w:lang w:val="en-GB"/>
        </w:rPr>
        <w:t>Federal Statistical O</w:t>
      </w:r>
      <w:r w:rsidR="005D5316" w:rsidRPr="009414AC">
        <w:rPr>
          <w:lang w:val="en-GB"/>
        </w:rPr>
        <w:t xml:space="preserve">ffice (cf.Statistical Federal Office,2021). The cultural diversity in the </w:t>
      </w:r>
      <w:r w:rsidR="00566E0C">
        <w:rPr>
          <w:lang w:val="en-GB"/>
        </w:rPr>
        <w:t>FA</w:t>
      </w:r>
      <w:r w:rsidR="005D5316" w:rsidRPr="009414AC">
        <w:rPr>
          <w:lang w:val="en-GB"/>
        </w:rPr>
        <w:t xml:space="preserve"> is also compared with the employment structure of the private sector in terms of representation, but also in terms of professional qualifications. </w:t>
      </w:r>
    </w:p>
    <w:p w:rsidR="00FF0187" w:rsidRPr="009414AC" w:rsidRDefault="00FF0187" w:rsidP="00FF0187">
      <w:pPr>
        <w:spacing w:line="288" w:lineRule="auto"/>
        <w:jc w:val="both"/>
        <w:rPr>
          <w:lang w:val="en-GB"/>
        </w:rPr>
      </w:pPr>
    </w:p>
    <w:p w:rsidR="005D5316" w:rsidRPr="009414AC" w:rsidRDefault="00200EDA" w:rsidP="00FF0187">
      <w:pPr>
        <w:spacing w:line="288" w:lineRule="auto"/>
        <w:jc w:val="both"/>
        <w:rPr>
          <w:lang w:val="en-GB"/>
        </w:rPr>
      </w:pPr>
      <w:r w:rsidRPr="009414AC">
        <w:rPr>
          <w:lang w:val="en-GB"/>
        </w:rPr>
        <w:t>T</w:t>
      </w:r>
      <w:r w:rsidR="005D5316" w:rsidRPr="009414AC">
        <w:rPr>
          <w:lang w:val="en-GB"/>
        </w:rPr>
        <w:t xml:space="preserve">o determine the </w:t>
      </w:r>
      <w:r w:rsidR="00A941EF">
        <w:rPr>
          <w:lang w:val="en-GB"/>
        </w:rPr>
        <w:t>MB</w:t>
      </w:r>
      <w:r w:rsidR="00696D04" w:rsidRPr="009414AC">
        <w:rPr>
          <w:lang w:val="en-GB"/>
        </w:rPr>
        <w:t>,</w:t>
      </w:r>
      <w:r w:rsidR="005D5316" w:rsidRPr="009414AC">
        <w:rPr>
          <w:lang w:val="en-GB"/>
        </w:rPr>
        <w:t xml:space="preserve"> the survey encompassed the official questions utilised by </w:t>
      </w:r>
      <w:r w:rsidR="00551F88">
        <w:rPr>
          <w:lang w:val="en-GB"/>
        </w:rPr>
        <w:t xml:space="preserve">the </w:t>
      </w:r>
      <w:r w:rsidR="005D5316" w:rsidRPr="009414AC">
        <w:rPr>
          <w:lang w:val="en-GB"/>
        </w:rPr>
        <w:t>micro</w:t>
      </w:r>
      <w:r w:rsidR="00084130">
        <w:rPr>
          <w:lang w:val="en-GB"/>
        </w:rPr>
        <w:t xml:space="preserve"> </w:t>
      </w:r>
      <w:r w:rsidR="005D5316" w:rsidRPr="009414AC">
        <w:rPr>
          <w:lang w:val="en-GB"/>
        </w:rPr>
        <w:t xml:space="preserve">census. The categorisation of </w:t>
      </w:r>
      <w:r w:rsidR="00A941EF">
        <w:rPr>
          <w:lang w:val="en-GB"/>
        </w:rPr>
        <w:t>MB</w:t>
      </w:r>
      <w:r w:rsidR="005D5316" w:rsidRPr="009414AC">
        <w:rPr>
          <w:lang w:val="en-GB"/>
        </w:rPr>
        <w:t xml:space="preserve"> in the research study distinguishes between citizenship (German vs. non-German); the migrant generation (the first generation with own migration experience vs. the second generation without own migration experience) and region of origin based on country of </w:t>
      </w:r>
      <w:r w:rsidR="00F91F55">
        <w:rPr>
          <w:lang w:val="en-GB"/>
        </w:rPr>
        <w:t>birth (EU member state vs. third country) (cf.Ette,et.</w:t>
      </w:r>
      <w:r w:rsidR="005D5316" w:rsidRPr="009414AC">
        <w:rPr>
          <w:lang w:val="en-GB"/>
        </w:rPr>
        <w:t xml:space="preserve">al.2021).   </w:t>
      </w:r>
    </w:p>
    <w:p w:rsidR="00454CED" w:rsidRPr="009414AC" w:rsidRDefault="00454CED" w:rsidP="00FF0187">
      <w:pPr>
        <w:spacing w:line="288" w:lineRule="auto"/>
        <w:jc w:val="both"/>
        <w:rPr>
          <w:b/>
          <w:noProof/>
          <w:lang w:val="en-GB" w:eastAsia="de-DE"/>
        </w:rPr>
      </w:pPr>
    </w:p>
    <w:p w:rsidR="00FF0187" w:rsidRPr="009414AC" w:rsidRDefault="00FF0187" w:rsidP="00FF0187">
      <w:pPr>
        <w:spacing w:line="288" w:lineRule="auto"/>
        <w:jc w:val="both"/>
        <w:rPr>
          <w:b/>
          <w:noProof/>
          <w:lang w:val="en-GB" w:eastAsia="de-DE"/>
        </w:rPr>
      </w:pPr>
    </w:p>
    <w:p w:rsidR="00FF0187" w:rsidRPr="009414AC" w:rsidRDefault="00FF0187" w:rsidP="00FF0187">
      <w:pPr>
        <w:spacing w:line="288" w:lineRule="auto"/>
        <w:jc w:val="both"/>
        <w:rPr>
          <w:b/>
          <w:noProof/>
          <w:lang w:val="en-GB" w:eastAsia="de-DE"/>
        </w:rPr>
      </w:pPr>
    </w:p>
    <w:p w:rsidR="005D5316" w:rsidRPr="009414AC" w:rsidRDefault="005D5316" w:rsidP="00FF0187">
      <w:pPr>
        <w:spacing w:line="288" w:lineRule="auto"/>
        <w:jc w:val="both"/>
        <w:rPr>
          <w:i/>
          <w:lang w:val="en-GB"/>
        </w:rPr>
      </w:pPr>
      <w:r w:rsidRPr="009414AC">
        <w:rPr>
          <w:b/>
          <w:noProof/>
          <w:lang w:val="en-GB" w:eastAsia="de-DE"/>
        </w:rPr>
        <w:lastRenderedPageBreak/>
        <w:t xml:space="preserve">Figure 1: </w:t>
      </w:r>
      <w:r w:rsidRPr="009414AC">
        <w:rPr>
          <w:b/>
          <w:lang w:val="en-GB"/>
        </w:rPr>
        <w:t>Employees with</w:t>
      </w:r>
      <w:r w:rsidR="00FF0187" w:rsidRPr="009414AC">
        <w:rPr>
          <w:b/>
          <w:lang w:val="en-GB"/>
        </w:rPr>
        <w:t xml:space="preserve"> a</w:t>
      </w:r>
      <w:r w:rsidRPr="009414AC">
        <w:rPr>
          <w:b/>
          <w:lang w:val="en-GB"/>
        </w:rPr>
        <w:t xml:space="preserve"> migration background in</w:t>
      </w:r>
      <w:r w:rsidR="00FF0187" w:rsidRPr="009414AC">
        <w:rPr>
          <w:b/>
          <w:lang w:val="en-GB"/>
        </w:rPr>
        <w:t xml:space="preserve"> the Federal A</w:t>
      </w:r>
      <w:r w:rsidRPr="009414AC">
        <w:rPr>
          <w:b/>
          <w:lang w:val="en-GB"/>
        </w:rPr>
        <w:t>dministration, public administration, public service und private economy, in per</w:t>
      </w:r>
      <w:r w:rsidR="00200EDA" w:rsidRPr="009414AC">
        <w:rPr>
          <w:b/>
          <w:lang w:val="en-GB"/>
        </w:rPr>
        <w:t xml:space="preserve"> </w:t>
      </w:r>
      <w:r w:rsidRPr="009414AC">
        <w:rPr>
          <w:b/>
          <w:lang w:val="en-GB"/>
        </w:rPr>
        <w:t>cent (Ette, et al.,2021).</w:t>
      </w:r>
      <w:r w:rsidR="008E2B05" w:rsidRPr="009414AC">
        <w:rPr>
          <w:rStyle w:val="Funotenzeichen"/>
          <w:b/>
          <w:lang w:val="en-GB"/>
        </w:rPr>
        <w:footnoteReference w:id="2"/>
      </w:r>
    </w:p>
    <w:p w:rsidR="005D5316" w:rsidRPr="009414AC" w:rsidRDefault="00FF0187" w:rsidP="00FF0187">
      <w:pPr>
        <w:spacing w:line="288" w:lineRule="auto"/>
        <w:jc w:val="both"/>
        <w:rPr>
          <w:noProof/>
          <w:lang w:val="en-GB" w:eastAsia="de-DE"/>
        </w:rPr>
      </w:pPr>
      <w:r w:rsidRPr="009414AC">
        <w:rPr>
          <w:noProof/>
          <w:lang w:val="de-DE" w:eastAsia="de-DE" w:bidi="ar-SA"/>
        </w:rPr>
        <w:drawing>
          <wp:inline distT="0" distB="0" distL="0" distR="0">
            <wp:extent cx="4679625" cy="5189080"/>
            <wp:effectExtent l="19050" t="0" r="6675" b="0"/>
            <wp:docPr id="5" name="Bild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 cstate="print"/>
                    <a:srcRect/>
                    <a:stretch>
                      <a:fillRect/>
                    </a:stretch>
                  </pic:blipFill>
                  <pic:spPr bwMode="auto">
                    <a:xfrm>
                      <a:off x="0" y="0"/>
                      <a:ext cx="4687376" cy="5197675"/>
                    </a:xfrm>
                    <a:prstGeom prst="rect">
                      <a:avLst/>
                    </a:prstGeom>
                    <a:noFill/>
                    <a:ln w="9525">
                      <a:noFill/>
                      <a:miter lim="800000"/>
                      <a:headEnd/>
                      <a:tailEnd/>
                    </a:ln>
                  </pic:spPr>
                </pic:pic>
              </a:graphicData>
            </a:graphic>
          </wp:inline>
        </w:drawing>
      </w:r>
    </w:p>
    <w:p w:rsidR="005D5316" w:rsidRPr="009414AC" w:rsidRDefault="005D5316" w:rsidP="00FF0187">
      <w:pPr>
        <w:spacing w:line="288" w:lineRule="auto"/>
        <w:jc w:val="both"/>
        <w:rPr>
          <w:lang w:val="en-GB"/>
        </w:rPr>
      </w:pPr>
    </w:p>
    <w:p w:rsidR="005D5316" w:rsidRPr="009414AC" w:rsidRDefault="00A31EDF" w:rsidP="00FF0187">
      <w:pPr>
        <w:spacing w:line="288" w:lineRule="auto"/>
        <w:jc w:val="both"/>
        <w:rPr>
          <w:lang w:val="en-GB"/>
        </w:rPr>
      </w:pPr>
      <w:r w:rsidRPr="009414AC">
        <w:rPr>
          <w:lang w:val="en-GB"/>
        </w:rPr>
        <w:t xml:space="preserve">The </w:t>
      </w:r>
      <w:r w:rsidR="005D5316" w:rsidRPr="009414AC">
        <w:rPr>
          <w:lang w:val="en-GB"/>
        </w:rPr>
        <w:t xml:space="preserve">survey results of the </w:t>
      </w:r>
      <w:r w:rsidR="00084130">
        <w:rPr>
          <w:lang w:val="en-GB"/>
        </w:rPr>
        <w:t>DuCS (2019)</w:t>
      </w:r>
      <w:r w:rsidR="005D5316" w:rsidRPr="009414AC">
        <w:rPr>
          <w:lang w:val="en-GB"/>
        </w:rPr>
        <w:t xml:space="preserve"> reveals that a total of 19,000 people, thus 12% of employees, have a</w:t>
      </w:r>
      <w:r w:rsidR="006F21DC">
        <w:rPr>
          <w:lang w:val="en-GB"/>
        </w:rPr>
        <w:t>n</w:t>
      </w:r>
      <w:r w:rsidR="005D5316" w:rsidRPr="009414AC">
        <w:rPr>
          <w:lang w:val="en-GB"/>
        </w:rPr>
        <w:t xml:space="preserve"> </w:t>
      </w:r>
      <w:r w:rsidR="00A941EF">
        <w:rPr>
          <w:lang w:val="en-GB"/>
        </w:rPr>
        <w:t>MB</w:t>
      </w:r>
      <w:r w:rsidR="005D5316" w:rsidRPr="009414AC">
        <w:rPr>
          <w:lang w:val="en-GB"/>
        </w:rPr>
        <w:t xml:space="preserve"> (DuCS,2019). The comparative value with the working-age population with a</w:t>
      </w:r>
      <w:r w:rsidR="006F21DC">
        <w:rPr>
          <w:lang w:val="en-GB"/>
        </w:rPr>
        <w:t>n</w:t>
      </w:r>
      <w:r w:rsidR="005D5316" w:rsidRPr="009414AC">
        <w:rPr>
          <w:lang w:val="en-GB"/>
        </w:rPr>
        <w:t xml:space="preserve"> </w:t>
      </w:r>
      <w:r w:rsidR="00A941EF">
        <w:rPr>
          <w:lang w:val="en-GB"/>
        </w:rPr>
        <w:t>MB</w:t>
      </w:r>
      <w:r w:rsidR="005D5316" w:rsidRPr="009414AC">
        <w:rPr>
          <w:lang w:val="en-GB"/>
        </w:rPr>
        <w:t xml:space="preserve"> for 2018 is 27.1% (Ette,et.al.,2021). The cultural diversity of the </w:t>
      </w:r>
      <w:r w:rsidR="00084130">
        <w:rPr>
          <w:lang w:val="en-GB"/>
        </w:rPr>
        <w:t>FA</w:t>
      </w:r>
      <w:r w:rsidR="005D5316" w:rsidRPr="009414AC">
        <w:rPr>
          <w:lang w:val="en-GB"/>
        </w:rPr>
        <w:t xml:space="preserve"> lags significantly behind the private sector, which has a share of employees with a</w:t>
      </w:r>
      <w:r w:rsidR="006F21DC">
        <w:rPr>
          <w:lang w:val="en-GB"/>
        </w:rPr>
        <w:t>n</w:t>
      </w:r>
      <w:r w:rsidR="005D5316" w:rsidRPr="009414AC">
        <w:rPr>
          <w:lang w:val="en-GB"/>
        </w:rPr>
        <w:t xml:space="preserve"> </w:t>
      </w:r>
      <w:r w:rsidR="00A941EF">
        <w:rPr>
          <w:lang w:val="en-GB"/>
        </w:rPr>
        <w:t>MB</w:t>
      </w:r>
      <w:r w:rsidR="00683D7E">
        <w:rPr>
          <w:lang w:val="en-GB"/>
        </w:rPr>
        <w:t xml:space="preserve"> of 26.2% (cf.</w:t>
      </w:r>
      <w:r w:rsidR="00551F88">
        <w:rPr>
          <w:lang w:val="en-GB"/>
        </w:rPr>
        <w:t>Figure</w:t>
      </w:r>
      <w:r w:rsidR="005D5316" w:rsidRPr="009414AC">
        <w:rPr>
          <w:lang w:val="en-GB"/>
        </w:rPr>
        <w:t xml:space="preserve">1). These findings underline that the state, in its function as an employer, is not living up to its role model function regarding ethnic diversity. On the contrary, the private sector shows </w:t>
      </w:r>
      <w:r w:rsidR="00226BB7" w:rsidRPr="009414AC">
        <w:rPr>
          <w:lang w:val="en-GB"/>
        </w:rPr>
        <w:t xml:space="preserve">an </w:t>
      </w:r>
      <w:r w:rsidR="005D5316" w:rsidRPr="009414AC">
        <w:rPr>
          <w:lang w:val="en-GB"/>
        </w:rPr>
        <w:t>exemplary progression of intercultural diversity. The low number of employees with a</w:t>
      </w:r>
      <w:r w:rsidR="006F21DC">
        <w:rPr>
          <w:lang w:val="en-GB"/>
        </w:rPr>
        <w:t>n</w:t>
      </w:r>
      <w:r w:rsidR="005D5316" w:rsidRPr="009414AC">
        <w:rPr>
          <w:lang w:val="en-GB"/>
        </w:rPr>
        <w:t xml:space="preserve"> </w:t>
      </w:r>
      <w:r w:rsidR="00A941EF">
        <w:rPr>
          <w:lang w:val="en-GB"/>
        </w:rPr>
        <w:t>MB</w:t>
      </w:r>
      <w:r w:rsidR="005D5316" w:rsidRPr="009414AC">
        <w:rPr>
          <w:lang w:val="en-GB"/>
        </w:rPr>
        <w:t xml:space="preserve"> overall of 12% allows conclusions to be draw</w:t>
      </w:r>
      <w:r w:rsidR="00084130">
        <w:rPr>
          <w:lang w:val="en-GB"/>
        </w:rPr>
        <w:t xml:space="preserve">n about systemic discrimination and </w:t>
      </w:r>
      <w:r w:rsidR="005D5316" w:rsidRPr="009414AC">
        <w:rPr>
          <w:lang w:val="en-GB"/>
        </w:rPr>
        <w:t>disadvantage</w:t>
      </w:r>
      <w:r w:rsidR="00084130">
        <w:rPr>
          <w:lang w:val="en-GB"/>
        </w:rPr>
        <w:t>s</w:t>
      </w:r>
      <w:r w:rsidR="00683D7E">
        <w:rPr>
          <w:lang w:val="en-GB"/>
        </w:rPr>
        <w:t>(Ette,et.</w:t>
      </w:r>
      <w:r w:rsidR="005D5316" w:rsidRPr="009414AC">
        <w:rPr>
          <w:lang w:val="en-GB"/>
        </w:rPr>
        <w:t>al.,2021).</w:t>
      </w:r>
      <w:r w:rsidR="00E0741F">
        <w:rPr>
          <w:lang w:val="en-GB"/>
        </w:rPr>
        <w:t xml:space="preserve"> </w:t>
      </w:r>
      <w:r w:rsidRPr="009414AC">
        <w:rPr>
          <w:lang w:val="en-GB"/>
        </w:rPr>
        <w:t xml:space="preserve">Moreover, </w:t>
      </w:r>
      <w:r w:rsidR="005D5316" w:rsidRPr="009414AC">
        <w:rPr>
          <w:lang w:val="en-GB"/>
        </w:rPr>
        <w:t xml:space="preserve">the results of representation and the disadvantaged employment situation of migrants cannot be reconciled </w:t>
      </w:r>
      <w:r w:rsidR="005D5316" w:rsidRPr="009414AC">
        <w:rPr>
          <w:lang w:val="en-GB"/>
        </w:rPr>
        <w:lastRenderedPageBreak/>
        <w:t xml:space="preserve">with the strict rules and regulation of the meritocratic staffing process suggesting weaknesses in its implementation and loopholes in the legal framework (including deficiencies in anti-discrimination protection). </w:t>
      </w:r>
    </w:p>
    <w:p w:rsidR="005D5316" w:rsidRPr="009414AC" w:rsidRDefault="005D5316" w:rsidP="00FF0187">
      <w:pPr>
        <w:spacing w:line="288" w:lineRule="auto"/>
        <w:jc w:val="both"/>
        <w:rPr>
          <w:lang w:val="en-GB"/>
        </w:rPr>
      </w:pPr>
      <w:r w:rsidRPr="009414AC">
        <w:rPr>
          <w:lang w:val="en-GB"/>
        </w:rPr>
        <w:t xml:space="preserve">A closer look at the categories of the employees' </w:t>
      </w:r>
      <w:r w:rsidR="00A941EF">
        <w:rPr>
          <w:lang w:val="en-GB"/>
        </w:rPr>
        <w:t>MB</w:t>
      </w:r>
      <w:r w:rsidRPr="009414AC">
        <w:rPr>
          <w:lang w:val="en-GB"/>
        </w:rPr>
        <w:t xml:space="preserve"> sho</w:t>
      </w:r>
      <w:r w:rsidR="00F91F55">
        <w:rPr>
          <w:lang w:val="en-GB"/>
        </w:rPr>
        <w:t>ws that of the 12% of employees</w:t>
      </w:r>
      <w:r w:rsidRPr="009414AC">
        <w:rPr>
          <w:lang w:val="en-GB"/>
        </w:rPr>
        <w:t>(100%), only 35.7% are first-generation migrants, thus have their own migration experience, while 64.3% of employees are migrants who were born in Germany and thus represent the sec</w:t>
      </w:r>
      <w:r w:rsidR="00084130">
        <w:rPr>
          <w:lang w:val="en-GB"/>
        </w:rPr>
        <w:t>ond generation of migrants (cf.</w:t>
      </w:r>
      <w:r w:rsidRPr="009414AC">
        <w:rPr>
          <w:lang w:val="en-GB"/>
        </w:rPr>
        <w:t>Figure1,DuCS,2019). The ratio of migrant generations employed in the private sector is reversed, 7</w:t>
      </w:r>
      <w:r w:rsidR="00226BB7" w:rsidRPr="009414AC">
        <w:rPr>
          <w:lang w:val="en-GB"/>
        </w:rPr>
        <w:t>6.3% of the employees are first-</w:t>
      </w:r>
      <w:r w:rsidRPr="009414AC">
        <w:rPr>
          <w:lang w:val="en-GB"/>
        </w:rPr>
        <w:t>generation immigrants and 23.7% of the workforce belong to second</w:t>
      </w:r>
      <w:r w:rsidR="00200EDA" w:rsidRPr="009414AC">
        <w:rPr>
          <w:lang w:val="en-GB"/>
        </w:rPr>
        <w:t>-</w:t>
      </w:r>
      <w:r w:rsidRPr="009414AC">
        <w:rPr>
          <w:lang w:val="en-GB"/>
        </w:rPr>
        <w:t>generation migrants (cf.Ette et al.,2021).</w:t>
      </w:r>
    </w:p>
    <w:p w:rsidR="005D5316" w:rsidRPr="009414AC" w:rsidRDefault="005D5316" w:rsidP="00FF0187">
      <w:pPr>
        <w:spacing w:line="288" w:lineRule="auto"/>
        <w:jc w:val="both"/>
        <w:rPr>
          <w:lang w:val="en-GB"/>
        </w:rPr>
      </w:pPr>
      <w:r w:rsidRPr="009414AC">
        <w:rPr>
          <w:lang w:val="en-GB"/>
        </w:rPr>
        <w:t>The study also illustrates the differentiated structure of employees with a</w:t>
      </w:r>
      <w:r w:rsidR="006F21DC">
        <w:rPr>
          <w:lang w:val="en-GB"/>
        </w:rPr>
        <w:t>n</w:t>
      </w:r>
      <w:r w:rsidRPr="009414AC">
        <w:rPr>
          <w:lang w:val="en-GB"/>
        </w:rPr>
        <w:t xml:space="preserve"> </w:t>
      </w:r>
      <w:r w:rsidR="00A941EF">
        <w:rPr>
          <w:lang w:val="en-GB"/>
        </w:rPr>
        <w:t>MB</w:t>
      </w:r>
      <w:r w:rsidRPr="009414AC">
        <w:rPr>
          <w:lang w:val="en-GB"/>
        </w:rPr>
        <w:t xml:space="preserve"> in terms of their origin from an EU member state and a third country. The survey of employees on their place of birth and the place of birth of their parents (differentiated by EU/non-EU state) shows that 52.6% of employees in the </w:t>
      </w:r>
      <w:r w:rsidR="00566E0C">
        <w:rPr>
          <w:lang w:val="en-GB"/>
        </w:rPr>
        <w:t xml:space="preserve">FA </w:t>
      </w:r>
      <w:r w:rsidRPr="009414AC">
        <w:rPr>
          <w:lang w:val="en-GB"/>
        </w:rPr>
        <w:t>with a</w:t>
      </w:r>
      <w:r w:rsidR="006F21DC">
        <w:rPr>
          <w:lang w:val="en-GB"/>
        </w:rPr>
        <w:t>n</w:t>
      </w:r>
      <w:r w:rsidRPr="009414AC">
        <w:rPr>
          <w:lang w:val="en-GB"/>
        </w:rPr>
        <w:t xml:space="preserve"> </w:t>
      </w:r>
      <w:r w:rsidR="00A941EF">
        <w:rPr>
          <w:lang w:val="en-GB"/>
        </w:rPr>
        <w:t>MB</w:t>
      </w:r>
      <w:r w:rsidRPr="009414AC">
        <w:rPr>
          <w:lang w:val="en-GB"/>
        </w:rPr>
        <w:t xml:space="preserve"> or their parents were born in an EU member state</w:t>
      </w:r>
      <w:r w:rsidR="00600132" w:rsidRPr="009414AC">
        <w:rPr>
          <w:lang w:val="en-GB"/>
        </w:rPr>
        <w:t>, while 45,4 % of the minorities are originated from a third country</w:t>
      </w:r>
      <w:r w:rsidRPr="009414AC">
        <w:rPr>
          <w:lang w:val="en-GB"/>
        </w:rPr>
        <w:t>. Compared to the private sector, the proportion of employees from third countries outside the EU is higher at 58.4% (Ette,et al.2021). The share of for</w:t>
      </w:r>
      <w:r w:rsidR="00226BB7" w:rsidRPr="009414AC">
        <w:rPr>
          <w:lang w:val="en-GB"/>
        </w:rPr>
        <w:t>eign employees (first and secon</w:t>
      </w:r>
      <w:r w:rsidR="00200EDA" w:rsidRPr="009414AC">
        <w:rPr>
          <w:lang w:val="en-GB"/>
        </w:rPr>
        <w:t>d</w:t>
      </w:r>
      <w:r w:rsidR="00226BB7" w:rsidRPr="009414AC">
        <w:rPr>
          <w:lang w:val="en-GB"/>
        </w:rPr>
        <w:t>-</w:t>
      </w:r>
      <w:r w:rsidRPr="009414AC">
        <w:rPr>
          <w:lang w:val="en-GB"/>
        </w:rPr>
        <w:t>generation migrants) is on</w:t>
      </w:r>
      <w:r w:rsidR="00226BB7" w:rsidRPr="009414AC">
        <w:rPr>
          <w:lang w:val="en-GB"/>
        </w:rPr>
        <w:t>ly 8.8%, of which more than two-</w:t>
      </w:r>
      <w:r w:rsidRPr="009414AC">
        <w:rPr>
          <w:lang w:val="en-GB"/>
        </w:rPr>
        <w:t>thirds are originated from an EU country (</w:t>
      </w:r>
      <w:r w:rsidR="00600132" w:rsidRPr="009414AC">
        <w:rPr>
          <w:lang w:val="en-GB"/>
        </w:rPr>
        <w:t>not displayed,cf.</w:t>
      </w:r>
      <w:r w:rsidR="00F91F55">
        <w:rPr>
          <w:lang w:val="en-GB"/>
        </w:rPr>
        <w:t>Ette,et.</w:t>
      </w:r>
      <w:r w:rsidRPr="009414AC">
        <w:rPr>
          <w:lang w:val="en-GB"/>
        </w:rPr>
        <w:t xml:space="preserve">al.2021). Another difference in the personnel structure of the </w:t>
      </w:r>
      <w:r w:rsidR="00084130">
        <w:rPr>
          <w:lang w:val="en-GB"/>
        </w:rPr>
        <w:t>FA</w:t>
      </w:r>
      <w:r w:rsidRPr="009414AC">
        <w:rPr>
          <w:lang w:val="en-GB"/>
        </w:rPr>
        <w:t xml:space="preserve"> concerns the group of (late) repatriates, making up 13.8% of employees with a</w:t>
      </w:r>
      <w:r w:rsidR="006F21DC">
        <w:rPr>
          <w:lang w:val="en-GB"/>
        </w:rPr>
        <w:t>n</w:t>
      </w:r>
      <w:r w:rsidRPr="009414AC">
        <w:rPr>
          <w:lang w:val="en-GB"/>
        </w:rPr>
        <w:t xml:space="preserve"> </w:t>
      </w:r>
      <w:r w:rsidR="00A941EF">
        <w:rPr>
          <w:lang w:val="en-GB"/>
        </w:rPr>
        <w:t>MB</w:t>
      </w:r>
      <w:r w:rsidRPr="009414AC">
        <w:rPr>
          <w:lang w:val="en-GB"/>
        </w:rPr>
        <w:t xml:space="preserve">, whereas the private sector </w:t>
      </w:r>
      <w:r w:rsidR="00F91F55">
        <w:rPr>
          <w:lang w:val="en-GB"/>
        </w:rPr>
        <w:t>has a share of 16.5% (cf.figure</w:t>
      </w:r>
      <w:r w:rsidRPr="009414AC">
        <w:rPr>
          <w:lang w:val="en-GB"/>
        </w:rPr>
        <w:t xml:space="preserve">1). In the civil service, on the other hand, 19.5% and in </w:t>
      </w:r>
      <w:r w:rsidR="00B31208">
        <w:rPr>
          <w:lang w:val="en-GB"/>
        </w:rPr>
        <w:t>PA</w:t>
      </w:r>
      <w:r w:rsidRPr="009414AC">
        <w:rPr>
          <w:lang w:val="en-GB"/>
        </w:rPr>
        <w:t xml:space="preserve"> in general 20.4% of employees with a</w:t>
      </w:r>
      <w:r w:rsidR="006F21DC">
        <w:rPr>
          <w:lang w:val="en-GB"/>
        </w:rPr>
        <w:t>n</w:t>
      </w:r>
      <w:r w:rsidRPr="009414AC">
        <w:rPr>
          <w:lang w:val="en-GB"/>
        </w:rPr>
        <w:t xml:space="preserve"> </w:t>
      </w:r>
      <w:r w:rsidR="00A941EF">
        <w:rPr>
          <w:lang w:val="en-GB"/>
        </w:rPr>
        <w:t>MB</w:t>
      </w:r>
      <w:r w:rsidR="00600132" w:rsidRPr="009414AC">
        <w:rPr>
          <w:lang w:val="en-GB"/>
        </w:rPr>
        <w:t xml:space="preserve"> are (late)repatriates </w:t>
      </w:r>
      <w:r w:rsidR="00F91F55">
        <w:rPr>
          <w:lang w:val="en-GB"/>
        </w:rPr>
        <w:t>(cf.Ette,et.</w:t>
      </w:r>
      <w:r w:rsidRPr="009414AC">
        <w:rPr>
          <w:lang w:val="en-GB"/>
        </w:rPr>
        <w:t>al.2021).</w:t>
      </w:r>
    </w:p>
    <w:p w:rsidR="005D5316" w:rsidRPr="009414AC" w:rsidRDefault="005D5316" w:rsidP="00FF0187">
      <w:pPr>
        <w:spacing w:line="288" w:lineRule="auto"/>
        <w:jc w:val="both"/>
        <w:rPr>
          <w:lang w:val="en-GB"/>
        </w:rPr>
      </w:pPr>
    </w:p>
    <w:p w:rsidR="005D5316" w:rsidRPr="009414AC" w:rsidRDefault="00454CED" w:rsidP="00FF0187">
      <w:pPr>
        <w:spacing w:line="288" w:lineRule="auto"/>
        <w:jc w:val="both"/>
        <w:rPr>
          <w:b/>
          <w:lang w:val="en-GB"/>
        </w:rPr>
      </w:pPr>
      <w:r w:rsidRPr="009414AC">
        <w:rPr>
          <w:b/>
          <w:lang w:val="en-GB"/>
        </w:rPr>
        <w:t>2.2.</w:t>
      </w:r>
      <w:r w:rsidR="005D5316" w:rsidRPr="009414AC">
        <w:rPr>
          <w:b/>
          <w:lang w:val="en-GB"/>
        </w:rPr>
        <w:t>Empirical findings on the employment situation of employees with</w:t>
      </w:r>
      <w:r w:rsidR="006E3CD2">
        <w:rPr>
          <w:b/>
          <w:lang w:val="en-GB"/>
        </w:rPr>
        <w:t xml:space="preserve"> a migration background in the Federal A</w:t>
      </w:r>
      <w:r w:rsidR="005D5316" w:rsidRPr="009414AC">
        <w:rPr>
          <w:b/>
          <w:lang w:val="en-GB"/>
        </w:rPr>
        <w:t>dministration</w:t>
      </w:r>
    </w:p>
    <w:p w:rsidR="005D5316" w:rsidRPr="009414AC" w:rsidRDefault="005D5316" w:rsidP="00FF0187">
      <w:pPr>
        <w:spacing w:line="288" w:lineRule="auto"/>
        <w:jc w:val="both"/>
        <w:rPr>
          <w:lang w:val="en-GB"/>
        </w:rPr>
      </w:pPr>
      <w:r w:rsidRPr="009414AC">
        <w:rPr>
          <w:lang w:val="en-GB"/>
        </w:rPr>
        <w:t>The inequality of opportunity for employees with a</w:t>
      </w:r>
      <w:r w:rsidR="006F21DC">
        <w:rPr>
          <w:lang w:val="en-GB"/>
        </w:rPr>
        <w:t>n</w:t>
      </w:r>
      <w:r w:rsidRPr="009414AC">
        <w:rPr>
          <w:lang w:val="en-GB"/>
        </w:rPr>
        <w:t xml:space="preserve"> </w:t>
      </w:r>
      <w:r w:rsidR="00F91F55">
        <w:rPr>
          <w:lang w:val="en-GB"/>
        </w:rPr>
        <w:t>MB</w:t>
      </w:r>
      <w:r w:rsidRPr="009414AC">
        <w:rPr>
          <w:lang w:val="en-GB"/>
        </w:rPr>
        <w:t xml:space="preserve"> is also mirrored in the employment situation and caree</w:t>
      </w:r>
      <w:r w:rsidR="00226BB7" w:rsidRPr="009414AC">
        <w:rPr>
          <w:lang w:val="en-GB"/>
        </w:rPr>
        <w:t xml:space="preserve">r opportunities, which will be </w:t>
      </w:r>
      <w:r w:rsidRPr="009414AC">
        <w:rPr>
          <w:lang w:val="en-GB"/>
        </w:rPr>
        <w:t>presented on grounds of the statistical findings along</w:t>
      </w:r>
      <w:r w:rsidR="00226BB7" w:rsidRPr="009414AC">
        <w:rPr>
          <w:lang w:val="en-GB"/>
        </w:rPr>
        <w:t xml:space="preserve"> with</w:t>
      </w:r>
      <w:r w:rsidRPr="009414AC">
        <w:rPr>
          <w:lang w:val="en-GB"/>
        </w:rPr>
        <w:t xml:space="preserve"> the assessed indicators. Based on the data of </w:t>
      </w:r>
      <w:r w:rsidR="00566E0C">
        <w:rPr>
          <w:lang w:val="en-GB"/>
        </w:rPr>
        <w:t>DuCS,2019</w:t>
      </w:r>
      <w:r w:rsidR="00683D7E">
        <w:rPr>
          <w:lang w:val="en-GB"/>
        </w:rPr>
        <w:t>, the research report (Ette,et.</w:t>
      </w:r>
      <w:r w:rsidRPr="009414AC">
        <w:rPr>
          <w:lang w:val="en-GB"/>
        </w:rPr>
        <w:t>al.,2021) found that employees with a</w:t>
      </w:r>
      <w:r w:rsidR="006F21DC">
        <w:rPr>
          <w:lang w:val="en-GB"/>
        </w:rPr>
        <w:t>n</w:t>
      </w:r>
      <w:r w:rsidRPr="009414AC">
        <w:rPr>
          <w:lang w:val="en-GB"/>
        </w:rPr>
        <w:t xml:space="preserve"> </w:t>
      </w:r>
      <w:r w:rsidR="00F91F55">
        <w:rPr>
          <w:lang w:val="en-GB"/>
        </w:rPr>
        <w:t xml:space="preserve">MB </w:t>
      </w:r>
      <w:r w:rsidRPr="009414AC">
        <w:rPr>
          <w:lang w:val="en-GB"/>
        </w:rPr>
        <w:t>have fewer career opportunities than their colleagues without a</w:t>
      </w:r>
      <w:r w:rsidR="006F21DC">
        <w:rPr>
          <w:lang w:val="en-GB"/>
        </w:rPr>
        <w:t>n</w:t>
      </w:r>
      <w:r w:rsidRPr="009414AC">
        <w:rPr>
          <w:lang w:val="en-GB"/>
        </w:rPr>
        <w:t xml:space="preserve"> </w:t>
      </w:r>
      <w:r w:rsidR="00F91F55">
        <w:rPr>
          <w:lang w:val="en-GB"/>
        </w:rPr>
        <w:t>MB</w:t>
      </w:r>
      <w:r w:rsidRPr="009414AC">
        <w:rPr>
          <w:lang w:val="en-GB"/>
        </w:rPr>
        <w:t xml:space="preserve">, are promoted less frequently and also hold </w:t>
      </w:r>
      <w:r w:rsidR="00945577" w:rsidRPr="009414AC">
        <w:rPr>
          <w:lang w:val="en-GB"/>
        </w:rPr>
        <w:t>executive</w:t>
      </w:r>
      <w:r w:rsidRPr="009414AC">
        <w:rPr>
          <w:lang w:val="en-GB"/>
        </w:rPr>
        <w:t xml:space="preserve"> positions l</w:t>
      </w:r>
      <w:r w:rsidR="00F91F55">
        <w:rPr>
          <w:lang w:val="en-GB"/>
        </w:rPr>
        <w:t>ess frequently (Straube/Ette,et.</w:t>
      </w:r>
      <w:r w:rsidRPr="009414AC">
        <w:rPr>
          <w:lang w:val="en-GB"/>
        </w:rPr>
        <w:t>al.2021). Moreover, the empirical results reveal that migrants are more often employed in the lower career groups, for which they are more often overqualified than their German peers (Figure</w:t>
      </w:r>
      <w:r w:rsidR="00304D77">
        <w:rPr>
          <w:lang w:val="en-GB"/>
        </w:rPr>
        <w:t xml:space="preserve">s 3 and </w:t>
      </w:r>
      <w:r w:rsidRPr="009414AC">
        <w:rPr>
          <w:lang w:val="en-GB"/>
        </w:rPr>
        <w:t xml:space="preserve">4). Unequal employment situations are also significantly manifested </w:t>
      </w:r>
      <w:r w:rsidR="00226BB7" w:rsidRPr="009414AC">
        <w:rPr>
          <w:lang w:val="en-GB"/>
        </w:rPr>
        <w:t>regarding</w:t>
      </w:r>
      <w:r w:rsidRPr="009414AC">
        <w:rPr>
          <w:lang w:val="en-GB"/>
        </w:rPr>
        <w:t xml:space="preserve"> the proportion of civil servants and temporary employment (</w:t>
      </w:r>
      <w:r w:rsidR="00F36ED6" w:rsidRPr="009414AC">
        <w:rPr>
          <w:lang w:val="en-GB"/>
        </w:rPr>
        <w:t>Figures 7 and 13</w:t>
      </w:r>
      <w:r w:rsidRPr="009414AC">
        <w:rPr>
          <w:lang w:val="en-GB"/>
        </w:rPr>
        <w:t xml:space="preserve">). These employment relationships are atypical for the </w:t>
      </w:r>
      <w:r w:rsidR="00B31208">
        <w:rPr>
          <w:lang w:val="en-GB"/>
        </w:rPr>
        <w:t>PS</w:t>
      </w:r>
      <w:r w:rsidRPr="009414AC">
        <w:rPr>
          <w:lang w:val="en-GB"/>
        </w:rPr>
        <w:t xml:space="preserve">, especially the </w:t>
      </w:r>
      <w:r w:rsidR="00084130">
        <w:rPr>
          <w:lang w:val="en-GB"/>
        </w:rPr>
        <w:t>FA</w:t>
      </w:r>
      <w:r w:rsidRPr="009414AC">
        <w:rPr>
          <w:lang w:val="en-GB"/>
        </w:rPr>
        <w:t>, which is characterised by civil servant status and permanent employment relationships.</w:t>
      </w:r>
    </w:p>
    <w:p w:rsidR="005D5316" w:rsidRDefault="005D5316" w:rsidP="00FF0187">
      <w:pPr>
        <w:spacing w:line="288" w:lineRule="auto"/>
        <w:jc w:val="both"/>
        <w:rPr>
          <w:lang w:val="en-GB"/>
        </w:rPr>
      </w:pPr>
      <w:r w:rsidRPr="009414AC">
        <w:rPr>
          <w:lang w:val="en-GB"/>
        </w:rPr>
        <w:t>In the following, the findings of the employment situation are presented</w:t>
      </w:r>
      <w:r w:rsidR="006E3CD2">
        <w:rPr>
          <w:lang w:val="en-GB"/>
        </w:rPr>
        <w:t xml:space="preserve"> in detail. </w:t>
      </w:r>
    </w:p>
    <w:p w:rsidR="006E3CD2" w:rsidRPr="009414AC" w:rsidRDefault="006E3CD2" w:rsidP="00FF0187">
      <w:pPr>
        <w:spacing w:line="288" w:lineRule="auto"/>
        <w:jc w:val="both"/>
        <w:rPr>
          <w:b/>
          <w:lang w:val="en-GB"/>
        </w:rPr>
      </w:pPr>
    </w:p>
    <w:p w:rsidR="005D5316" w:rsidRPr="009414AC" w:rsidRDefault="00B07C06" w:rsidP="00FF0187">
      <w:pPr>
        <w:spacing w:line="288" w:lineRule="auto"/>
        <w:jc w:val="both"/>
        <w:rPr>
          <w:b/>
          <w:lang w:val="en-GB"/>
        </w:rPr>
      </w:pPr>
      <w:r w:rsidRPr="009414AC">
        <w:rPr>
          <w:b/>
          <w:lang w:val="en-GB"/>
        </w:rPr>
        <w:t>2.2.</w:t>
      </w:r>
      <w:r w:rsidR="005D5316" w:rsidRPr="009414AC">
        <w:rPr>
          <w:b/>
          <w:lang w:val="en-GB"/>
        </w:rPr>
        <w:t xml:space="preserve">1. Representation of </w:t>
      </w:r>
      <w:r w:rsidR="002D1399" w:rsidRPr="009414AC">
        <w:rPr>
          <w:b/>
          <w:lang w:val="en-GB"/>
        </w:rPr>
        <w:t>employees</w:t>
      </w:r>
      <w:r w:rsidR="005D5316" w:rsidRPr="009414AC">
        <w:rPr>
          <w:b/>
          <w:lang w:val="en-GB"/>
        </w:rPr>
        <w:t xml:space="preserve"> in the hierarchical career groups</w:t>
      </w:r>
    </w:p>
    <w:p w:rsidR="005D5316" w:rsidRPr="009414AC" w:rsidRDefault="005D5316" w:rsidP="00FF0187">
      <w:pPr>
        <w:spacing w:line="288" w:lineRule="auto"/>
        <w:jc w:val="both"/>
        <w:rPr>
          <w:lang w:val="en-GB"/>
        </w:rPr>
      </w:pPr>
      <w:r w:rsidRPr="009414AC">
        <w:rPr>
          <w:lang w:val="en-GB"/>
        </w:rPr>
        <w:t xml:space="preserve">The career pathways of civil servants (and partly employees subject to collective agreements) at the federal level are divided into four career groups reflecting a hierarchical level within the respective organisations (cf.BMI,2020b). These categories, namely the lower service, the middle-ranked service, the upper-intermediate service and the higher service, represent clearly defined segments of the internal state labour market (Becker, 1990,cf.Figure 2, without lower service). </w:t>
      </w:r>
    </w:p>
    <w:p w:rsidR="005D5316" w:rsidRPr="009414AC" w:rsidRDefault="005D5316" w:rsidP="00FF0187">
      <w:pPr>
        <w:spacing w:line="288" w:lineRule="auto"/>
        <w:jc w:val="both"/>
        <w:rPr>
          <w:lang w:val="en-GB"/>
        </w:rPr>
      </w:pPr>
    </w:p>
    <w:p w:rsidR="005D5316" w:rsidRPr="009414AC" w:rsidRDefault="005D5316" w:rsidP="00FF0187">
      <w:pPr>
        <w:spacing w:line="288" w:lineRule="auto"/>
        <w:jc w:val="both"/>
        <w:rPr>
          <w:b/>
          <w:lang w:val="en-GB"/>
        </w:rPr>
      </w:pPr>
      <w:r w:rsidRPr="009414AC">
        <w:rPr>
          <w:b/>
          <w:lang w:val="en-GB"/>
        </w:rPr>
        <w:lastRenderedPageBreak/>
        <w:t xml:space="preserve">Figure 2: Access to </w:t>
      </w:r>
      <w:r w:rsidR="00FF0187" w:rsidRPr="009414AC">
        <w:rPr>
          <w:b/>
          <w:lang w:val="en-GB"/>
        </w:rPr>
        <w:t xml:space="preserve">the </w:t>
      </w:r>
      <w:r w:rsidRPr="009414AC">
        <w:rPr>
          <w:b/>
          <w:lang w:val="en-GB"/>
        </w:rPr>
        <w:t>German Public Service (Fischer,2018)</w:t>
      </w:r>
    </w:p>
    <w:p w:rsidR="005D5316" w:rsidRPr="009414AC" w:rsidRDefault="005D5316" w:rsidP="00FF0187">
      <w:pPr>
        <w:spacing w:line="288" w:lineRule="auto"/>
        <w:jc w:val="both"/>
        <w:rPr>
          <w:b/>
          <w:lang w:val="en-GB"/>
        </w:rPr>
      </w:pPr>
      <w:r w:rsidRPr="009414AC">
        <w:rPr>
          <w:b/>
          <w:noProof/>
          <w:lang w:val="de-DE" w:eastAsia="de-DE" w:bidi="ar-SA"/>
        </w:rPr>
        <w:drawing>
          <wp:inline distT="0" distB="0" distL="0" distR="0">
            <wp:extent cx="4836242" cy="4530995"/>
            <wp:effectExtent l="19050" t="0" r="2458" b="0"/>
            <wp:docPr id="2" name="Bild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srcRect/>
                    <a:stretch>
                      <a:fillRect/>
                    </a:stretch>
                  </pic:blipFill>
                  <pic:spPr bwMode="auto">
                    <a:xfrm>
                      <a:off x="0" y="0"/>
                      <a:ext cx="4837434" cy="4532112"/>
                    </a:xfrm>
                    <a:prstGeom prst="rect">
                      <a:avLst/>
                    </a:prstGeom>
                    <a:noFill/>
                    <a:ln w="9525">
                      <a:noFill/>
                      <a:miter lim="800000"/>
                      <a:headEnd/>
                      <a:tailEnd/>
                    </a:ln>
                  </pic:spPr>
                </pic:pic>
              </a:graphicData>
            </a:graphic>
          </wp:inline>
        </w:drawing>
      </w:r>
    </w:p>
    <w:p w:rsidR="005D5316" w:rsidRPr="009414AC" w:rsidRDefault="0068332D" w:rsidP="00FF0187">
      <w:pPr>
        <w:spacing w:line="288" w:lineRule="auto"/>
        <w:jc w:val="both"/>
        <w:rPr>
          <w:lang w:val="en-GB"/>
        </w:rPr>
      </w:pPr>
      <w:r w:rsidRPr="009414AC">
        <w:rPr>
          <w:lang w:val="en-GB"/>
        </w:rPr>
        <w:t xml:space="preserve">The </w:t>
      </w:r>
      <w:r w:rsidR="006142EC" w:rsidRPr="009414AC">
        <w:rPr>
          <w:lang w:val="en-GB"/>
        </w:rPr>
        <w:t>Fe</w:t>
      </w:r>
      <w:r w:rsidR="006142EC">
        <w:rPr>
          <w:lang w:val="en-GB"/>
        </w:rPr>
        <w:t xml:space="preserve">deral Career Path Ordinance </w:t>
      </w:r>
      <w:r w:rsidR="005D5316" w:rsidRPr="009414AC">
        <w:rPr>
          <w:lang w:val="en-GB"/>
        </w:rPr>
        <w:t>(</w:t>
      </w:r>
      <w:r w:rsidR="00084130" w:rsidRPr="00683D7E">
        <w:rPr>
          <w:i/>
          <w:lang w:val="en-GB"/>
        </w:rPr>
        <w:t>ger. Bundeslaufbahnverordnung</w:t>
      </w:r>
      <w:r w:rsidR="00084130">
        <w:rPr>
          <w:lang w:val="en-GB"/>
        </w:rPr>
        <w:t xml:space="preserve">, hereinafter: </w:t>
      </w:r>
      <w:r w:rsidR="005D5316" w:rsidRPr="009414AC">
        <w:rPr>
          <w:lang w:val="en-GB"/>
        </w:rPr>
        <w:t>BLV) stipulates uniform minimum standards regarding the required educational qualification for the recruitment to the respective career groups: As a prerequisite for employment in the lower service, for example, a secondary school diploma and a completed vocational training are required, whereas the employment in the upper-intermediate service requires a university entrance qualification (similar to the GCSE in the UK) and a bachelor's degree (cf.,Fischer,2018;BMI,2020b). Recruitment to the higher service imposes the highest level of education on candidates as a minimum standard requirement, namely, a master's degree or an equivalent qualification, for example</w:t>
      </w:r>
      <w:r w:rsidR="0009695E" w:rsidRPr="009414AC">
        <w:rPr>
          <w:lang w:val="en-GB"/>
        </w:rPr>
        <w:t>,</w:t>
      </w:r>
      <w:r w:rsidR="005D5316" w:rsidRPr="009414AC">
        <w:rPr>
          <w:lang w:val="en-GB"/>
        </w:rPr>
        <w:t xml:space="preserve"> </w:t>
      </w:r>
      <w:r w:rsidR="00566E0C">
        <w:rPr>
          <w:lang w:val="en-GB"/>
        </w:rPr>
        <w:t xml:space="preserve">a </w:t>
      </w:r>
      <w:r w:rsidR="005D5316" w:rsidRPr="009414AC">
        <w:rPr>
          <w:lang w:val="en-GB"/>
        </w:rPr>
        <w:t xml:space="preserve">state examination or university diplomas as illustrated in Figure 2 (BMI,2020b). The differentiation of the career groups underlines the vertical division of the administration in terms of rank, professional status and income (cf.Staub/Ette,2021). Different job requirements and remuneration go hand in hand with the career groups and thus also determine the social status and life chances of the person concerned.  </w:t>
      </w:r>
    </w:p>
    <w:p w:rsidR="005D5316" w:rsidRPr="009414AC" w:rsidRDefault="005D5316" w:rsidP="00FF0187">
      <w:pPr>
        <w:spacing w:line="288" w:lineRule="auto"/>
        <w:jc w:val="both"/>
        <w:rPr>
          <w:b/>
          <w:lang w:val="en-GB"/>
        </w:rPr>
      </w:pPr>
    </w:p>
    <w:p w:rsidR="00214398" w:rsidRDefault="00214398" w:rsidP="00FF0187">
      <w:pPr>
        <w:spacing w:line="288" w:lineRule="auto"/>
        <w:jc w:val="both"/>
        <w:rPr>
          <w:b/>
          <w:lang w:val="en-GB"/>
        </w:rPr>
      </w:pPr>
    </w:p>
    <w:p w:rsidR="00214398" w:rsidRDefault="00214398" w:rsidP="00FF0187">
      <w:pPr>
        <w:spacing w:line="288" w:lineRule="auto"/>
        <w:jc w:val="both"/>
        <w:rPr>
          <w:b/>
          <w:lang w:val="en-GB"/>
        </w:rPr>
      </w:pPr>
    </w:p>
    <w:p w:rsidR="002A7D35" w:rsidRDefault="002A7D35" w:rsidP="00FF0187">
      <w:pPr>
        <w:spacing w:line="288" w:lineRule="auto"/>
        <w:jc w:val="both"/>
        <w:rPr>
          <w:b/>
          <w:lang w:val="en-GB"/>
        </w:rPr>
      </w:pPr>
    </w:p>
    <w:p w:rsidR="002A7D35" w:rsidRDefault="002A7D35" w:rsidP="00FF0187">
      <w:pPr>
        <w:spacing w:line="288" w:lineRule="auto"/>
        <w:jc w:val="both"/>
        <w:rPr>
          <w:b/>
          <w:lang w:val="en-GB"/>
        </w:rPr>
      </w:pPr>
    </w:p>
    <w:p w:rsidR="002A7D35" w:rsidRDefault="002A7D35" w:rsidP="00FF0187">
      <w:pPr>
        <w:spacing w:line="288" w:lineRule="auto"/>
        <w:jc w:val="both"/>
        <w:rPr>
          <w:b/>
          <w:lang w:val="en-GB"/>
        </w:rPr>
      </w:pPr>
    </w:p>
    <w:p w:rsidR="002A7D35" w:rsidRDefault="002A7D35" w:rsidP="00FF0187">
      <w:pPr>
        <w:spacing w:line="288" w:lineRule="auto"/>
        <w:jc w:val="both"/>
        <w:rPr>
          <w:b/>
          <w:lang w:val="en-GB"/>
        </w:rPr>
      </w:pPr>
    </w:p>
    <w:p w:rsidR="005D5316" w:rsidRPr="009414AC" w:rsidRDefault="005D5316" w:rsidP="00FF0187">
      <w:pPr>
        <w:spacing w:line="288" w:lineRule="auto"/>
        <w:jc w:val="both"/>
        <w:rPr>
          <w:b/>
          <w:lang w:val="en-GB"/>
        </w:rPr>
      </w:pPr>
      <w:r w:rsidRPr="009414AC">
        <w:rPr>
          <w:b/>
          <w:lang w:val="en-GB"/>
        </w:rPr>
        <w:lastRenderedPageBreak/>
        <w:t>Figure 3: Affiliation to the career groups considering migration background as well as differentiated by citizenship and succession of generations - in per</w:t>
      </w:r>
      <w:r w:rsidR="0009695E" w:rsidRPr="009414AC">
        <w:rPr>
          <w:b/>
          <w:lang w:val="en-GB"/>
        </w:rPr>
        <w:t xml:space="preserve"> </w:t>
      </w:r>
      <w:r w:rsidRPr="009414AC">
        <w:rPr>
          <w:b/>
          <w:lang w:val="en-GB"/>
        </w:rPr>
        <w:t>cent (Ette,et al.,2021)</w:t>
      </w:r>
    </w:p>
    <w:p w:rsidR="005D5316" w:rsidRPr="009414AC" w:rsidRDefault="005D5316" w:rsidP="00FF0187">
      <w:pPr>
        <w:spacing w:line="288" w:lineRule="auto"/>
        <w:jc w:val="both"/>
        <w:rPr>
          <w:b/>
          <w:lang w:val="en-GB"/>
        </w:rPr>
      </w:pPr>
    </w:p>
    <w:p w:rsidR="005D5316" w:rsidRPr="009414AC" w:rsidRDefault="005D5316" w:rsidP="00FF0187">
      <w:pPr>
        <w:spacing w:line="288" w:lineRule="auto"/>
        <w:jc w:val="both"/>
        <w:rPr>
          <w:b/>
          <w:lang w:val="en-GB"/>
        </w:rPr>
      </w:pPr>
      <w:r w:rsidRPr="009414AC">
        <w:rPr>
          <w:b/>
          <w:noProof/>
          <w:lang w:val="de-DE" w:eastAsia="de-DE" w:bidi="ar-SA"/>
        </w:rPr>
        <w:drawing>
          <wp:inline distT="0" distB="0" distL="0" distR="0">
            <wp:extent cx="5760720" cy="3783964"/>
            <wp:effectExtent l="19050" t="0" r="0" b="0"/>
            <wp:docPr id="6" name="Bild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 cstate="print"/>
                    <a:srcRect/>
                    <a:stretch>
                      <a:fillRect/>
                    </a:stretch>
                  </pic:blipFill>
                  <pic:spPr bwMode="auto">
                    <a:xfrm>
                      <a:off x="0" y="0"/>
                      <a:ext cx="5760720" cy="3783964"/>
                    </a:xfrm>
                    <a:prstGeom prst="rect">
                      <a:avLst/>
                    </a:prstGeom>
                    <a:noFill/>
                    <a:ln w="9525">
                      <a:noFill/>
                      <a:miter lim="800000"/>
                      <a:headEnd/>
                      <a:tailEnd/>
                    </a:ln>
                  </pic:spPr>
                </pic:pic>
              </a:graphicData>
            </a:graphic>
          </wp:inline>
        </w:drawing>
      </w:r>
    </w:p>
    <w:p w:rsidR="005D5316" w:rsidRPr="009414AC" w:rsidRDefault="005D5316" w:rsidP="00FF0187">
      <w:pPr>
        <w:spacing w:line="288" w:lineRule="auto"/>
        <w:jc w:val="both"/>
        <w:rPr>
          <w:lang w:val="en-GB"/>
        </w:rPr>
      </w:pPr>
    </w:p>
    <w:p w:rsidR="005D5316" w:rsidRPr="009414AC" w:rsidRDefault="005D5316" w:rsidP="00FF0187">
      <w:pPr>
        <w:spacing w:line="288" w:lineRule="auto"/>
        <w:jc w:val="both"/>
        <w:rPr>
          <w:sz w:val="16"/>
          <w:szCs w:val="16"/>
          <w:lang w:val="en-GB"/>
        </w:rPr>
      </w:pPr>
      <w:r w:rsidRPr="009414AC">
        <w:rPr>
          <w:lang w:val="en-GB"/>
        </w:rPr>
        <w:t>Figure 3 elu</w:t>
      </w:r>
      <w:r w:rsidR="00F91F55">
        <w:rPr>
          <w:lang w:val="en-GB"/>
        </w:rPr>
        <w:t xml:space="preserve">cidates that employees with a MB </w:t>
      </w:r>
      <w:r w:rsidRPr="009414AC">
        <w:rPr>
          <w:lang w:val="en-GB"/>
        </w:rPr>
        <w:t xml:space="preserve">are employed in significantly lower career positions compared to employees without a </w:t>
      </w:r>
      <w:r w:rsidR="00F91F55">
        <w:rPr>
          <w:lang w:val="en-GB"/>
        </w:rPr>
        <w:t>MB</w:t>
      </w:r>
      <w:r w:rsidRPr="009414AC">
        <w:rPr>
          <w:lang w:val="en-GB"/>
        </w:rPr>
        <w:t xml:space="preserve">. Overall, 50,5% of the employees with a </w:t>
      </w:r>
      <w:r w:rsidR="00F91F55">
        <w:rPr>
          <w:lang w:val="en-GB"/>
        </w:rPr>
        <w:t>MB</w:t>
      </w:r>
      <w:r w:rsidRPr="009414AC">
        <w:rPr>
          <w:lang w:val="en-GB"/>
        </w:rPr>
        <w:t xml:space="preserve"> are represented in the lower and middle-ranked service, while some lower representation emerges for the upper-intermediate service and the higher civil service. Consequently, a pattern of employment in lower career groups emerges among migrant employees in the </w:t>
      </w:r>
      <w:r w:rsidR="00421733">
        <w:rPr>
          <w:lang w:val="en-GB"/>
        </w:rPr>
        <w:t>FA</w:t>
      </w:r>
      <w:r w:rsidRPr="009414AC">
        <w:rPr>
          <w:lang w:val="en-GB"/>
        </w:rPr>
        <w:t xml:space="preserve">, with second-generation foreigners most significantly affected, whereas first-generation foreigners show no significant difference in career positioning within the career groups compared to the employee without </w:t>
      </w:r>
      <w:r w:rsidR="0009695E" w:rsidRPr="009414AC">
        <w:rPr>
          <w:lang w:val="en-GB"/>
        </w:rPr>
        <w:t xml:space="preserve">a </w:t>
      </w:r>
      <w:r w:rsidR="00F91F55">
        <w:rPr>
          <w:lang w:val="en-GB"/>
        </w:rPr>
        <w:t>MB</w:t>
      </w:r>
      <w:r w:rsidRPr="009414AC">
        <w:rPr>
          <w:lang w:val="en-GB"/>
        </w:rPr>
        <w:t>(cf.Straub,</w:t>
      </w:r>
      <w:r w:rsidR="00683D7E">
        <w:rPr>
          <w:lang w:val="en-GB"/>
        </w:rPr>
        <w:t>Ette,</w:t>
      </w:r>
      <w:r w:rsidRPr="009414AC">
        <w:rPr>
          <w:lang w:val="en-GB"/>
        </w:rPr>
        <w:t>2021).  Straub notes that a more in-depth analysis regarding the generational affiliation of migrants underlines that first-generation employees with German nationality are more often represented in the lower and middle-ranked service compared to the second generation with German nationality, but less often in upper-inter</w:t>
      </w:r>
      <w:r w:rsidR="00304D77">
        <w:rPr>
          <w:lang w:val="en-GB"/>
        </w:rPr>
        <w:t xml:space="preserve">mediate and higher service. The </w:t>
      </w:r>
      <w:r w:rsidRPr="009414AC">
        <w:rPr>
          <w:lang w:val="en-GB"/>
        </w:rPr>
        <w:t xml:space="preserve">opposite relationship is visible among migrants with foreign citizenship, where first-generation employees are less often represented in the lower and middle but more often in the upper-intermediate and higher service (2021). </w:t>
      </w:r>
    </w:p>
    <w:p w:rsidR="005D5316" w:rsidRPr="009414AC" w:rsidRDefault="005D5316" w:rsidP="00FF0187">
      <w:pPr>
        <w:spacing w:line="288" w:lineRule="auto"/>
        <w:jc w:val="both"/>
        <w:rPr>
          <w:b/>
          <w:lang w:val="en-GB"/>
        </w:rPr>
      </w:pPr>
    </w:p>
    <w:p w:rsidR="005D5316" w:rsidRPr="009414AC" w:rsidRDefault="00B07C06" w:rsidP="00FF0187">
      <w:pPr>
        <w:spacing w:line="288" w:lineRule="auto"/>
        <w:jc w:val="both"/>
        <w:rPr>
          <w:b/>
          <w:lang w:val="en-GB"/>
        </w:rPr>
      </w:pPr>
      <w:r w:rsidRPr="009414AC">
        <w:rPr>
          <w:b/>
          <w:lang w:val="en-GB"/>
        </w:rPr>
        <w:t>2.</w:t>
      </w:r>
      <w:r w:rsidR="005D5316" w:rsidRPr="009414AC">
        <w:rPr>
          <w:b/>
          <w:lang w:val="en-GB"/>
        </w:rPr>
        <w:t>2.</w:t>
      </w:r>
      <w:r w:rsidRPr="009414AC">
        <w:rPr>
          <w:b/>
          <w:lang w:val="en-GB"/>
        </w:rPr>
        <w:t>2.</w:t>
      </w:r>
      <w:r w:rsidR="005D5316" w:rsidRPr="009414AC">
        <w:rPr>
          <w:b/>
          <w:lang w:val="en-GB"/>
        </w:rPr>
        <w:t xml:space="preserve"> Qualification-adequate employment</w:t>
      </w:r>
    </w:p>
    <w:p w:rsidR="005D5316" w:rsidRPr="009414AC" w:rsidRDefault="005D5316" w:rsidP="00FF0187">
      <w:pPr>
        <w:spacing w:line="288" w:lineRule="auto"/>
        <w:jc w:val="both"/>
        <w:rPr>
          <w:lang w:val="en-GB"/>
        </w:rPr>
      </w:pPr>
      <w:r w:rsidRPr="009414AC">
        <w:rPr>
          <w:lang w:val="en-GB"/>
        </w:rPr>
        <w:t xml:space="preserve">After the affiliation of employees to the various career groups has been presented </w:t>
      </w:r>
      <w:r w:rsidR="006F21DC">
        <w:rPr>
          <w:lang w:val="en-GB"/>
        </w:rPr>
        <w:t>regarding</w:t>
      </w:r>
      <w:r w:rsidRPr="009414AC">
        <w:rPr>
          <w:lang w:val="en-GB"/>
        </w:rPr>
        <w:t xml:space="preserve"> their </w:t>
      </w:r>
      <w:r w:rsidR="00F91F55">
        <w:rPr>
          <w:lang w:val="en-GB"/>
        </w:rPr>
        <w:t>MB</w:t>
      </w:r>
      <w:r w:rsidRPr="009414AC">
        <w:rPr>
          <w:lang w:val="en-GB"/>
        </w:rPr>
        <w:t>, the question of the qualification-adequate employment of minorities will be discussed. The assessment of the usability of educational qualifications essentially provides insights into equal job opportunities of employees with a</w:t>
      </w:r>
      <w:r w:rsidR="006F21DC">
        <w:rPr>
          <w:lang w:val="en-GB"/>
        </w:rPr>
        <w:t>n</w:t>
      </w:r>
      <w:r w:rsidRPr="009414AC">
        <w:rPr>
          <w:lang w:val="en-GB"/>
        </w:rPr>
        <w:t xml:space="preserve"> </w:t>
      </w:r>
      <w:r w:rsidR="00F91F55">
        <w:rPr>
          <w:lang w:val="en-GB"/>
        </w:rPr>
        <w:t>MB</w:t>
      </w:r>
      <w:r w:rsidRPr="009414AC">
        <w:rPr>
          <w:lang w:val="en-GB"/>
        </w:rPr>
        <w:t xml:space="preserve"> (cf.Straub</w:t>
      </w:r>
      <w:r w:rsidR="00683D7E">
        <w:rPr>
          <w:lang w:val="en-GB"/>
        </w:rPr>
        <w:t>/Ette,</w:t>
      </w:r>
      <w:r w:rsidRPr="009414AC">
        <w:rPr>
          <w:lang w:val="en-GB"/>
        </w:rPr>
        <w:t>2021).</w:t>
      </w:r>
    </w:p>
    <w:p w:rsidR="005D5316" w:rsidRPr="009414AC" w:rsidRDefault="005D5316" w:rsidP="00FF0187">
      <w:pPr>
        <w:spacing w:line="288" w:lineRule="auto"/>
        <w:jc w:val="both"/>
        <w:rPr>
          <w:lang w:val="en-GB"/>
        </w:rPr>
      </w:pPr>
      <w:r w:rsidRPr="009414AC">
        <w:rPr>
          <w:lang w:val="en-GB"/>
        </w:rPr>
        <w:lastRenderedPageBreak/>
        <w:t>Since the career groups constitute clearly defined minimum requirements for professional qualifications as illustrated above, it can be determine</w:t>
      </w:r>
      <w:r w:rsidR="0009695E" w:rsidRPr="009414AC">
        <w:rPr>
          <w:lang w:val="en-GB"/>
        </w:rPr>
        <w:t>d</w:t>
      </w:r>
      <w:r w:rsidRPr="009414AC">
        <w:rPr>
          <w:lang w:val="en-GB"/>
        </w:rPr>
        <w:t xml:space="preserve"> whether the employees with a</w:t>
      </w:r>
      <w:r w:rsidR="006F21DC">
        <w:rPr>
          <w:lang w:val="en-GB"/>
        </w:rPr>
        <w:t>n</w:t>
      </w:r>
      <w:r w:rsidRPr="009414AC">
        <w:rPr>
          <w:lang w:val="en-GB"/>
        </w:rPr>
        <w:t xml:space="preserve"> </w:t>
      </w:r>
      <w:r w:rsidR="00F91F55">
        <w:rPr>
          <w:lang w:val="en-GB"/>
        </w:rPr>
        <w:t>MB</w:t>
      </w:r>
      <w:r w:rsidRPr="009414AC">
        <w:rPr>
          <w:lang w:val="en-GB"/>
        </w:rPr>
        <w:t xml:space="preserve"> are employed according to their qualifications.  By comparing the educational qualification of the employees with the objective minimum requirements of the career path a conclusion can be drawn as to whether migrants are hired according to their qualification levels. </w:t>
      </w:r>
    </w:p>
    <w:p w:rsidR="005D5316" w:rsidRPr="009414AC" w:rsidRDefault="005D5316" w:rsidP="00FF0187">
      <w:pPr>
        <w:spacing w:line="288" w:lineRule="auto"/>
        <w:jc w:val="both"/>
        <w:rPr>
          <w:lang w:val="en-GB"/>
        </w:rPr>
      </w:pPr>
      <w:r w:rsidRPr="009414AC">
        <w:rPr>
          <w:lang w:val="en-GB"/>
        </w:rPr>
        <w:t xml:space="preserve">The focus of the assessment is on the issue of </w:t>
      </w:r>
      <w:r w:rsidR="00421733">
        <w:rPr>
          <w:lang w:val="en-GB"/>
        </w:rPr>
        <w:t>over</w:t>
      </w:r>
      <w:r w:rsidR="00421733" w:rsidRPr="009414AC">
        <w:rPr>
          <w:lang w:val="en-GB"/>
        </w:rPr>
        <w:t>qualification</w:t>
      </w:r>
      <w:r w:rsidRPr="009414AC">
        <w:rPr>
          <w:lang w:val="en-GB"/>
        </w:rPr>
        <w:t xml:space="preserve">, as this means considerable disadvantages for the employee, including the lower demands of the job task and economic losses due to a lower salary and thus indicates lower equal opportunities (Straub/Ette,2021).  </w:t>
      </w:r>
    </w:p>
    <w:p w:rsidR="005D5316" w:rsidRPr="009414AC" w:rsidRDefault="005D5316" w:rsidP="00FF0187">
      <w:pPr>
        <w:spacing w:line="288" w:lineRule="auto"/>
        <w:jc w:val="both"/>
        <w:rPr>
          <w:lang w:val="en-GB"/>
        </w:rPr>
      </w:pPr>
      <w:r w:rsidRPr="009414AC">
        <w:rPr>
          <w:lang w:val="en-GB"/>
        </w:rPr>
        <w:t>The study questionnaire collected data on the career groups of the employees and the educational qualifications that the respondents had acquired (cf.DuCS,2021). In the first step, a general comparison of the career groups and the educational qualifications will be presented allowing an overview of (in) adequate employment</w:t>
      </w:r>
      <w:r w:rsidR="00566E0C">
        <w:rPr>
          <w:lang w:val="en-GB"/>
        </w:rPr>
        <w:t>s</w:t>
      </w:r>
      <w:r w:rsidRPr="009414AC">
        <w:rPr>
          <w:lang w:val="en-GB"/>
        </w:rPr>
        <w:t xml:space="preserve"> in the</w:t>
      </w:r>
      <w:r w:rsidR="00566E0C">
        <w:rPr>
          <w:lang w:val="en-GB"/>
        </w:rPr>
        <w:t xml:space="preserve"> FA</w:t>
      </w:r>
      <w:r w:rsidRPr="009414AC">
        <w:rPr>
          <w:lang w:val="en-GB"/>
        </w:rPr>
        <w:t>. (cf.Figure 4).</w:t>
      </w:r>
    </w:p>
    <w:p w:rsidR="005D5316" w:rsidRPr="009414AC" w:rsidRDefault="005D5316" w:rsidP="00FF0187">
      <w:pPr>
        <w:spacing w:line="288" w:lineRule="auto"/>
        <w:jc w:val="both"/>
        <w:rPr>
          <w:lang w:val="en-GB"/>
        </w:rPr>
      </w:pPr>
    </w:p>
    <w:p w:rsidR="0009695E" w:rsidRPr="009414AC" w:rsidRDefault="006E3CD2" w:rsidP="006E3CD2">
      <w:pPr>
        <w:tabs>
          <w:tab w:val="left" w:pos="8242"/>
        </w:tabs>
        <w:spacing w:line="288" w:lineRule="auto"/>
        <w:jc w:val="both"/>
        <w:rPr>
          <w:lang w:val="en-GB"/>
        </w:rPr>
      </w:pPr>
      <w:r>
        <w:rPr>
          <w:lang w:val="en-GB"/>
        </w:rPr>
        <w:tab/>
      </w:r>
    </w:p>
    <w:p w:rsidR="005D5316" w:rsidRPr="009414AC" w:rsidRDefault="005D5316" w:rsidP="00FF0187">
      <w:pPr>
        <w:spacing w:line="288" w:lineRule="auto"/>
        <w:jc w:val="both"/>
        <w:rPr>
          <w:b/>
          <w:lang w:val="en-GB"/>
        </w:rPr>
      </w:pPr>
      <w:r w:rsidRPr="009414AC">
        <w:rPr>
          <w:b/>
          <w:lang w:val="en-GB"/>
        </w:rPr>
        <w:t>Figure 4:  Qualification-adequate employment in the federal administration according to educational attainment and career group, in column percentage (Ette,et al.2021)</w:t>
      </w:r>
    </w:p>
    <w:p w:rsidR="005D5316" w:rsidRPr="009414AC" w:rsidRDefault="005D5316" w:rsidP="00FF0187">
      <w:pPr>
        <w:spacing w:line="288" w:lineRule="auto"/>
        <w:jc w:val="both"/>
        <w:rPr>
          <w:b/>
          <w:lang w:val="en-GB"/>
        </w:rPr>
      </w:pPr>
      <w:r w:rsidRPr="009414AC">
        <w:rPr>
          <w:noProof/>
          <w:lang w:val="de-DE" w:eastAsia="de-DE" w:bidi="ar-SA"/>
        </w:rPr>
        <w:drawing>
          <wp:inline distT="0" distB="0" distL="0" distR="0">
            <wp:extent cx="4928808" cy="1996489"/>
            <wp:effectExtent l="19050" t="0" r="5142" b="0"/>
            <wp:docPr id="7" name="Bild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cstate="print"/>
                    <a:srcRect/>
                    <a:stretch>
                      <a:fillRect/>
                    </a:stretch>
                  </pic:blipFill>
                  <pic:spPr bwMode="auto">
                    <a:xfrm>
                      <a:off x="0" y="0"/>
                      <a:ext cx="4935617" cy="1999247"/>
                    </a:xfrm>
                    <a:prstGeom prst="rect">
                      <a:avLst/>
                    </a:prstGeom>
                    <a:noFill/>
                    <a:ln w="9525">
                      <a:noFill/>
                      <a:miter lim="800000"/>
                      <a:headEnd/>
                      <a:tailEnd/>
                    </a:ln>
                  </pic:spPr>
                </pic:pic>
              </a:graphicData>
            </a:graphic>
          </wp:inline>
        </w:drawing>
      </w:r>
    </w:p>
    <w:p w:rsidR="00AC0A09" w:rsidRPr="009414AC" w:rsidRDefault="00AC0A09" w:rsidP="00FF0187">
      <w:pPr>
        <w:spacing w:line="288" w:lineRule="auto"/>
        <w:jc w:val="both"/>
        <w:rPr>
          <w:lang w:val="en-GB"/>
        </w:rPr>
      </w:pPr>
    </w:p>
    <w:p w:rsidR="005D5316" w:rsidRPr="009414AC" w:rsidRDefault="005D5316" w:rsidP="00FF0187">
      <w:pPr>
        <w:spacing w:line="288" w:lineRule="auto"/>
        <w:jc w:val="both"/>
        <w:rPr>
          <w:lang w:val="en-GB"/>
        </w:rPr>
      </w:pPr>
      <w:r w:rsidRPr="009414AC">
        <w:rPr>
          <w:lang w:val="en-GB"/>
        </w:rPr>
        <w:t xml:space="preserve">The blue column in Figure 4 clarifies that the majority of employees in the </w:t>
      </w:r>
      <w:r w:rsidR="00421733">
        <w:rPr>
          <w:lang w:val="en-GB"/>
        </w:rPr>
        <w:t>FA</w:t>
      </w:r>
      <w:r w:rsidRPr="009414AC">
        <w:rPr>
          <w:lang w:val="en-GB"/>
        </w:rPr>
        <w:t xml:space="preserve"> are employed in career groups according to their level of qualification </w:t>
      </w:r>
      <w:r w:rsidR="00566E0C">
        <w:rPr>
          <w:lang w:val="en-GB"/>
        </w:rPr>
        <w:t xml:space="preserve">in </w:t>
      </w:r>
      <w:r w:rsidRPr="009414AC">
        <w:rPr>
          <w:lang w:val="en-GB"/>
        </w:rPr>
        <w:t>the individual c</w:t>
      </w:r>
      <w:r w:rsidR="00566E0C">
        <w:rPr>
          <w:lang w:val="en-GB"/>
        </w:rPr>
        <w:t>areer groups</w:t>
      </w:r>
      <w:r w:rsidRPr="009414AC">
        <w:rPr>
          <w:lang w:val="en-GB"/>
        </w:rPr>
        <w:t xml:space="preserve">, the majority of employees are employed according to their qualification level </w:t>
      </w:r>
      <w:r w:rsidR="0009695E" w:rsidRPr="009414AC">
        <w:rPr>
          <w:lang w:val="en-GB"/>
        </w:rPr>
        <w:t>except for</w:t>
      </w:r>
      <w:r w:rsidRPr="009414AC">
        <w:rPr>
          <w:lang w:val="en-GB"/>
        </w:rPr>
        <w:t xml:space="preserve"> the lower service.  Even though the access requirement for the lower service is a s</w:t>
      </w:r>
      <w:r w:rsidR="00304D77">
        <w:rPr>
          <w:lang w:val="en-GB"/>
        </w:rPr>
        <w:t>chool-leaving certificate, 82,2</w:t>
      </w:r>
      <w:r w:rsidRPr="009414AC">
        <w:rPr>
          <w:lang w:val="en-GB"/>
        </w:rPr>
        <w:t xml:space="preserve">% of employees have at least completed vocational training or have a higher vocational qualification as displayed in the first column of Figure 4 (in yellow). </w:t>
      </w:r>
    </w:p>
    <w:p w:rsidR="005D5316" w:rsidRPr="009414AC" w:rsidRDefault="005D5316" w:rsidP="00FF0187">
      <w:pPr>
        <w:spacing w:line="288" w:lineRule="auto"/>
        <w:jc w:val="both"/>
        <w:rPr>
          <w:lang w:val="en-GB"/>
        </w:rPr>
      </w:pPr>
      <w:r w:rsidRPr="009414AC">
        <w:rPr>
          <w:lang w:val="en-GB"/>
        </w:rPr>
        <w:t>Figure 5 (below) provides detailed information on the ratio of adequate employment within the individual employment groups.</w:t>
      </w:r>
    </w:p>
    <w:p w:rsidR="00950637" w:rsidRPr="009414AC" w:rsidRDefault="00950637" w:rsidP="00FF0187">
      <w:pPr>
        <w:spacing w:line="288" w:lineRule="auto"/>
        <w:jc w:val="both"/>
        <w:rPr>
          <w:lang w:val="en-GB"/>
        </w:rPr>
      </w:pPr>
    </w:p>
    <w:p w:rsidR="00B31208" w:rsidRDefault="00B31208" w:rsidP="00FF0187">
      <w:pPr>
        <w:spacing w:line="288" w:lineRule="auto"/>
        <w:jc w:val="both"/>
        <w:rPr>
          <w:b/>
          <w:lang w:val="en-GB"/>
        </w:rPr>
      </w:pPr>
    </w:p>
    <w:p w:rsidR="00B31208" w:rsidRDefault="00B31208" w:rsidP="00FF0187">
      <w:pPr>
        <w:spacing w:line="288" w:lineRule="auto"/>
        <w:jc w:val="both"/>
        <w:rPr>
          <w:b/>
          <w:lang w:val="en-GB"/>
        </w:rPr>
      </w:pPr>
    </w:p>
    <w:p w:rsidR="00B31208" w:rsidRDefault="00B31208" w:rsidP="00FF0187">
      <w:pPr>
        <w:spacing w:line="288" w:lineRule="auto"/>
        <w:jc w:val="both"/>
        <w:rPr>
          <w:b/>
          <w:lang w:val="en-GB"/>
        </w:rPr>
      </w:pPr>
    </w:p>
    <w:p w:rsidR="00551F88" w:rsidRDefault="00551F88" w:rsidP="00FF0187">
      <w:pPr>
        <w:spacing w:line="288" w:lineRule="auto"/>
        <w:jc w:val="both"/>
        <w:rPr>
          <w:b/>
          <w:lang w:val="en-GB"/>
        </w:rPr>
      </w:pPr>
    </w:p>
    <w:p w:rsidR="00551F88" w:rsidRDefault="00551F88" w:rsidP="00FF0187">
      <w:pPr>
        <w:spacing w:line="288" w:lineRule="auto"/>
        <w:jc w:val="both"/>
        <w:rPr>
          <w:b/>
          <w:lang w:val="en-GB"/>
        </w:rPr>
      </w:pPr>
    </w:p>
    <w:p w:rsidR="00551F88" w:rsidRDefault="00551F88" w:rsidP="00FF0187">
      <w:pPr>
        <w:spacing w:line="288" w:lineRule="auto"/>
        <w:jc w:val="both"/>
        <w:rPr>
          <w:b/>
          <w:lang w:val="en-GB"/>
        </w:rPr>
      </w:pPr>
    </w:p>
    <w:p w:rsidR="00B31208" w:rsidRDefault="00B31208" w:rsidP="00FF0187">
      <w:pPr>
        <w:spacing w:line="288" w:lineRule="auto"/>
        <w:jc w:val="both"/>
        <w:rPr>
          <w:b/>
          <w:lang w:val="en-GB"/>
        </w:rPr>
      </w:pPr>
    </w:p>
    <w:p w:rsidR="00B31208" w:rsidRDefault="00B31208" w:rsidP="00FF0187">
      <w:pPr>
        <w:spacing w:line="288" w:lineRule="auto"/>
        <w:jc w:val="both"/>
        <w:rPr>
          <w:b/>
          <w:lang w:val="en-GB"/>
        </w:rPr>
      </w:pPr>
    </w:p>
    <w:p w:rsidR="00B31208" w:rsidRDefault="00B31208" w:rsidP="00FF0187">
      <w:pPr>
        <w:spacing w:line="288" w:lineRule="auto"/>
        <w:jc w:val="both"/>
        <w:rPr>
          <w:b/>
          <w:lang w:val="en-GB"/>
        </w:rPr>
      </w:pPr>
    </w:p>
    <w:p w:rsidR="00B31208" w:rsidRDefault="00B31208" w:rsidP="00FF0187">
      <w:pPr>
        <w:spacing w:line="288" w:lineRule="auto"/>
        <w:jc w:val="both"/>
        <w:rPr>
          <w:b/>
          <w:lang w:val="en-GB"/>
        </w:rPr>
      </w:pPr>
    </w:p>
    <w:p w:rsidR="005D5316" w:rsidRPr="009414AC" w:rsidRDefault="005D5316" w:rsidP="00FF0187">
      <w:pPr>
        <w:spacing w:line="288" w:lineRule="auto"/>
        <w:jc w:val="both"/>
        <w:rPr>
          <w:b/>
          <w:lang w:val="en-GB"/>
        </w:rPr>
      </w:pPr>
      <w:r w:rsidRPr="009414AC">
        <w:rPr>
          <w:b/>
          <w:lang w:val="en-GB"/>
        </w:rPr>
        <w:t>Figure 5: (In-) adequate employment according to migration background as well as differentiated by citizenship and succession of generations (Ette,et al.,2021)</w:t>
      </w:r>
    </w:p>
    <w:p w:rsidR="005D5316" w:rsidRPr="009414AC" w:rsidRDefault="005D5316" w:rsidP="00FF0187">
      <w:pPr>
        <w:spacing w:line="288" w:lineRule="auto"/>
        <w:jc w:val="both"/>
        <w:rPr>
          <w:lang w:val="en-GB"/>
        </w:rPr>
      </w:pPr>
      <w:r w:rsidRPr="009414AC">
        <w:rPr>
          <w:noProof/>
          <w:lang w:val="de-DE" w:eastAsia="de-DE" w:bidi="ar-SA"/>
        </w:rPr>
        <w:drawing>
          <wp:inline distT="0" distB="0" distL="0" distR="0">
            <wp:extent cx="5320145" cy="2802955"/>
            <wp:effectExtent l="19050" t="0" r="0" b="0"/>
            <wp:docPr id="10" name="Bild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3" cstate="print"/>
                    <a:srcRect/>
                    <a:stretch>
                      <a:fillRect/>
                    </a:stretch>
                  </pic:blipFill>
                  <pic:spPr bwMode="auto">
                    <a:xfrm>
                      <a:off x="0" y="0"/>
                      <a:ext cx="5324932" cy="2805477"/>
                    </a:xfrm>
                    <a:prstGeom prst="rect">
                      <a:avLst/>
                    </a:prstGeom>
                    <a:noFill/>
                    <a:ln w="9525">
                      <a:noFill/>
                      <a:miter lim="800000"/>
                      <a:headEnd/>
                      <a:tailEnd/>
                    </a:ln>
                  </pic:spPr>
                </pic:pic>
              </a:graphicData>
            </a:graphic>
          </wp:inline>
        </w:drawing>
      </w:r>
    </w:p>
    <w:p w:rsidR="00FF0187" w:rsidRPr="009414AC" w:rsidRDefault="00FF0187" w:rsidP="00FF0187">
      <w:pPr>
        <w:spacing w:line="288" w:lineRule="auto"/>
        <w:jc w:val="both"/>
        <w:rPr>
          <w:lang w:val="en-GB"/>
        </w:rPr>
      </w:pPr>
    </w:p>
    <w:p w:rsidR="005D5316" w:rsidRPr="009414AC" w:rsidRDefault="005D5316" w:rsidP="00FF0187">
      <w:pPr>
        <w:spacing w:line="288" w:lineRule="auto"/>
        <w:jc w:val="both"/>
        <w:rPr>
          <w:lang w:val="en-GB"/>
        </w:rPr>
      </w:pPr>
      <w:r w:rsidRPr="009414AC">
        <w:rPr>
          <w:lang w:val="en-GB"/>
        </w:rPr>
        <w:t>A detailed consideration of adequate employment within the employment groups reveals a higher proportion of overqualified employees with a</w:t>
      </w:r>
      <w:r w:rsidR="006F21DC">
        <w:rPr>
          <w:lang w:val="en-GB"/>
        </w:rPr>
        <w:t>n</w:t>
      </w:r>
      <w:r w:rsidRPr="009414AC">
        <w:rPr>
          <w:lang w:val="en-GB"/>
        </w:rPr>
        <w:t xml:space="preserve"> </w:t>
      </w:r>
      <w:r w:rsidR="00F91F55">
        <w:rPr>
          <w:lang w:val="en-GB"/>
        </w:rPr>
        <w:t>MB</w:t>
      </w:r>
      <w:r w:rsidRPr="009414AC">
        <w:rPr>
          <w:lang w:val="en-GB"/>
        </w:rPr>
        <w:t xml:space="preserve"> with 22% compared to their peers without </w:t>
      </w:r>
      <w:r w:rsidR="0009695E" w:rsidRPr="009414AC">
        <w:rPr>
          <w:lang w:val="en-GB"/>
        </w:rPr>
        <w:t>a</w:t>
      </w:r>
      <w:r w:rsidR="006F21DC">
        <w:rPr>
          <w:lang w:val="en-GB"/>
        </w:rPr>
        <w:t>n</w:t>
      </w:r>
      <w:r w:rsidR="0009695E" w:rsidRPr="009414AC">
        <w:rPr>
          <w:lang w:val="en-GB"/>
        </w:rPr>
        <w:t xml:space="preserve"> </w:t>
      </w:r>
      <w:r w:rsidR="00F91F55">
        <w:rPr>
          <w:lang w:val="en-GB"/>
        </w:rPr>
        <w:t xml:space="preserve">MB </w:t>
      </w:r>
      <w:r w:rsidRPr="009414AC">
        <w:rPr>
          <w:lang w:val="en-GB"/>
        </w:rPr>
        <w:t xml:space="preserve">with a share of 14%  (Figure 5). </w:t>
      </w:r>
    </w:p>
    <w:p w:rsidR="005D5316" w:rsidRPr="009414AC" w:rsidRDefault="005D5316" w:rsidP="00FF0187">
      <w:pPr>
        <w:spacing w:line="288" w:lineRule="auto"/>
        <w:jc w:val="both"/>
        <w:rPr>
          <w:lang w:val="en-GB"/>
        </w:rPr>
      </w:pPr>
      <w:r w:rsidRPr="009414AC">
        <w:rPr>
          <w:lang w:val="en-GB"/>
        </w:rPr>
        <w:t>Significant differences are particularly visible among employees with a</w:t>
      </w:r>
      <w:r w:rsidR="006F21DC">
        <w:rPr>
          <w:lang w:val="en-GB"/>
        </w:rPr>
        <w:t>n</w:t>
      </w:r>
      <w:r w:rsidRPr="009414AC">
        <w:rPr>
          <w:lang w:val="en-GB"/>
        </w:rPr>
        <w:t xml:space="preserve"> </w:t>
      </w:r>
      <w:r w:rsidR="00F91F55">
        <w:rPr>
          <w:lang w:val="en-GB"/>
        </w:rPr>
        <w:t>MB</w:t>
      </w:r>
      <w:r w:rsidRPr="009414AC">
        <w:rPr>
          <w:lang w:val="en-GB"/>
        </w:rPr>
        <w:t xml:space="preserve"> </w:t>
      </w:r>
      <w:r w:rsidR="0009695E" w:rsidRPr="009414AC">
        <w:rPr>
          <w:lang w:val="en-GB"/>
        </w:rPr>
        <w:t>concerning</w:t>
      </w:r>
      <w:r w:rsidRPr="009414AC">
        <w:rPr>
          <w:lang w:val="en-GB"/>
        </w:rPr>
        <w:t xml:space="preserve"> nationality and generation. The rate of overqualified employment is highest among first-generation foreigners, at 41%. Consequently, overqualified employment is three times more common among first-generation foreigners than amon</w:t>
      </w:r>
      <w:r w:rsidR="00F91F55">
        <w:rPr>
          <w:lang w:val="en-GB"/>
        </w:rPr>
        <w:t>g employees without a</w:t>
      </w:r>
      <w:r w:rsidR="006F21DC">
        <w:rPr>
          <w:lang w:val="en-GB"/>
        </w:rPr>
        <w:t>n</w:t>
      </w:r>
      <w:r w:rsidR="00F91F55">
        <w:rPr>
          <w:lang w:val="en-GB"/>
        </w:rPr>
        <w:t xml:space="preserve"> MB</w:t>
      </w:r>
      <w:r w:rsidRPr="009414AC">
        <w:rPr>
          <w:lang w:val="en-GB"/>
        </w:rPr>
        <w:t>(cf.Straub,2021). A high share of 27% of overqualified employment can also be observed among first-generation Germans (cf.Figure5).</w:t>
      </w:r>
    </w:p>
    <w:p w:rsidR="005D5316" w:rsidRPr="009414AC" w:rsidRDefault="005D5316" w:rsidP="00FF0187">
      <w:pPr>
        <w:spacing w:line="288" w:lineRule="auto"/>
        <w:jc w:val="both"/>
        <w:rPr>
          <w:lang w:val="en-GB"/>
        </w:rPr>
      </w:pPr>
      <w:r w:rsidRPr="009414AC">
        <w:rPr>
          <w:lang w:val="en-GB"/>
        </w:rPr>
        <w:t>The pattern of overqualified employment is evident even among second-generation migrants, with 17% among Germans and 25% among foreigners, although these migrant groups are almost certainly to have acquired their educational qualifications in Germany.</w:t>
      </w:r>
    </w:p>
    <w:p w:rsidR="005D5316" w:rsidRPr="009414AC" w:rsidRDefault="005D5316" w:rsidP="00FF0187">
      <w:pPr>
        <w:spacing w:line="288" w:lineRule="auto"/>
        <w:jc w:val="both"/>
        <w:rPr>
          <w:lang w:val="en-GB"/>
        </w:rPr>
      </w:pPr>
      <w:r w:rsidRPr="009414AC">
        <w:rPr>
          <w:lang w:val="en-GB"/>
        </w:rPr>
        <w:t>Multivariate calculations by the authors of the research study (Straub</w:t>
      </w:r>
      <w:r w:rsidR="00566E0C">
        <w:rPr>
          <w:lang w:val="en-GB"/>
        </w:rPr>
        <w:t>/Ette</w:t>
      </w:r>
      <w:r w:rsidRPr="009414AC">
        <w:rPr>
          <w:lang w:val="en-GB"/>
        </w:rPr>
        <w:t xml:space="preserve">,et al.2021) elucidate that the probability of employees being overqualified is </w:t>
      </w:r>
      <w:r w:rsidR="00421733">
        <w:rPr>
          <w:lang w:val="en-GB"/>
        </w:rPr>
        <w:t>six</w:t>
      </w:r>
      <w:r w:rsidRPr="009414AC">
        <w:rPr>
          <w:lang w:val="en-GB"/>
        </w:rPr>
        <w:t xml:space="preserve"> percentage points higher than for</w:t>
      </w:r>
      <w:r w:rsidR="00F91F55">
        <w:rPr>
          <w:lang w:val="en-GB"/>
        </w:rPr>
        <w:t xml:space="preserve"> colleagues without a</w:t>
      </w:r>
      <w:r w:rsidR="006F21DC">
        <w:rPr>
          <w:lang w:val="en-GB"/>
        </w:rPr>
        <w:t>n</w:t>
      </w:r>
      <w:r w:rsidR="00F91F55">
        <w:rPr>
          <w:lang w:val="en-GB"/>
        </w:rPr>
        <w:t xml:space="preserve"> MB</w:t>
      </w:r>
      <w:r w:rsidRPr="009414AC">
        <w:rPr>
          <w:lang w:val="en-GB"/>
        </w:rPr>
        <w:t xml:space="preserve">(cf.Annex I). Furthermore, </w:t>
      </w:r>
      <w:r w:rsidR="00AC0A09" w:rsidRPr="009414AC">
        <w:rPr>
          <w:lang w:val="en-GB"/>
        </w:rPr>
        <w:t>figure</w:t>
      </w:r>
      <w:r w:rsidRPr="009414AC">
        <w:rPr>
          <w:lang w:val="en-GB"/>
        </w:rPr>
        <w:t xml:space="preserve"> 6 elucidates that first-generation foreigners are 14 percentage points more likely to be overqualified.</w:t>
      </w:r>
    </w:p>
    <w:p w:rsidR="00AC0A09" w:rsidRPr="009414AC" w:rsidRDefault="00AC0A09" w:rsidP="00FF0187">
      <w:pPr>
        <w:spacing w:line="288" w:lineRule="auto"/>
        <w:jc w:val="both"/>
        <w:rPr>
          <w:lang w:val="en-GB"/>
        </w:rPr>
      </w:pPr>
    </w:p>
    <w:p w:rsidR="00FF0187" w:rsidRPr="009414AC" w:rsidRDefault="00FF0187" w:rsidP="00FF0187">
      <w:pPr>
        <w:spacing w:line="288" w:lineRule="auto"/>
        <w:jc w:val="both"/>
        <w:rPr>
          <w:b/>
          <w:lang w:val="en-GB"/>
        </w:rPr>
      </w:pPr>
    </w:p>
    <w:p w:rsidR="00FF0187" w:rsidRPr="009414AC" w:rsidRDefault="00FF0187" w:rsidP="00FF0187">
      <w:pPr>
        <w:spacing w:line="288" w:lineRule="auto"/>
        <w:jc w:val="both"/>
        <w:rPr>
          <w:b/>
          <w:lang w:val="en-GB"/>
        </w:rPr>
      </w:pPr>
    </w:p>
    <w:p w:rsidR="00FF0187" w:rsidRPr="009414AC" w:rsidRDefault="00FF0187" w:rsidP="00FF0187">
      <w:pPr>
        <w:spacing w:line="288" w:lineRule="auto"/>
        <w:jc w:val="both"/>
        <w:rPr>
          <w:b/>
          <w:lang w:val="en-GB"/>
        </w:rPr>
      </w:pPr>
    </w:p>
    <w:p w:rsidR="00FF0187" w:rsidRPr="009414AC" w:rsidRDefault="00FF0187" w:rsidP="00FF0187">
      <w:pPr>
        <w:spacing w:line="288" w:lineRule="auto"/>
        <w:jc w:val="both"/>
        <w:rPr>
          <w:b/>
          <w:lang w:val="en-GB"/>
        </w:rPr>
      </w:pPr>
    </w:p>
    <w:p w:rsidR="00FF0187" w:rsidRDefault="00FF0187" w:rsidP="00FF0187">
      <w:pPr>
        <w:spacing w:line="288" w:lineRule="auto"/>
        <w:jc w:val="both"/>
        <w:rPr>
          <w:b/>
          <w:lang w:val="en-GB"/>
        </w:rPr>
      </w:pPr>
    </w:p>
    <w:p w:rsidR="00421733" w:rsidRPr="009414AC" w:rsidRDefault="00421733" w:rsidP="00FF0187">
      <w:pPr>
        <w:spacing w:line="288" w:lineRule="auto"/>
        <w:jc w:val="both"/>
        <w:rPr>
          <w:b/>
          <w:lang w:val="en-GB"/>
        </w:rPr>
      </w:pPr>
    </w:p>
    <w:p w:rsidR="00FF0187" w:rsidRDefault="00FF0187" w:rsidP="00FF0187">
      <w:pPr>
        <w:spacing w:line="288" w:lineRule="auto"/>
        <w:jc w:val="both"/>
        <w:rPr>
          <w:b/>
          <w:lang w:val="en-GB"/>
        </w:rPr>
      </w:pPr>
    </w:p>
    <w:p w:rsidR="009B0540" w:rsidRDefault="009B0540" w:rsidP="00FF0187">
      <w:pPr>
        <w:spacing w:line="288" w:lineRule="auto"/>
        <w:jc w:val="both"/>
        <w:rPr>
          <w:b/>
          <w:lang w:val="en-GB"/>
        </w:rPr>
      </w:pPr>
    </w:p>
    <w:p w:rsidR="009B0540" w:rsidRPr="009414AC" w:rsidRDefault="009B0540" w:rsidP="00FF0187">
      <w:pPr>
        <w:spacing w:line="288" w:lineRule="auto"/>
        <w:jc w:val="both"/>
        <w:rPr>
          <w:b/>
          <w:lang w:val="en-GB"/>
        </w:rPr>
      </w:pPr>
    </w:p>
    <w:p w:rsidR="00FF0187" w:rsidRDefault="00FF0187" w:rsidP="00FF0187">
      <w:pPr>
        <w:spacing w:line="288" w:lineRule="auto"/>
        <w:jc w:val="both"/>
        <w:rPr>
          <w:b/>
          <w:lang w:val="en-GB"/>
        </w:rPr>
      </w:pPr>
    </w:p>
    <w:p w:rsidR="00566E0C" w:rsidRPr="009414AC" w:rsidRDefault="00566E0C" w:rsidP="00FF0187">
      <w:pPr>
        <w:spacing w:line="288" w:lineRule="auto"/>
        <w:jc w:val="both"/>
        <w:rPr>
          <w:b/>
          <w:lang w:val="en-GB"/>
        </w:rPr>
      </w:pPr>
    </w:p>
    <w:p w:rsidR="00FF0187" w:rsidRPr="009414AC" w:rsidRDefault="00FF0187" w:rsidP="00FF0187">
      <w:pPr>
        <w:spacing w:line="288" w:lineRule="auto"/>
        <w:jc w:val="both"/>
        <w:rPr>
          <w:b/>
          <w:lang w:val="en-GB"/>
        </w:rPr>
      </w:pPr>
    </w:p>
    <w:p w:rsidR="00FF0187" w:rsidRPr="009414AC" w:rsidRDefault="005D5316" w:rsidP="00FF0187">
      <w:pPr>
        <w:spacing w:line="288" w:lineRule="auto"/>
        <w:jc w:val="both"/>
        <w:rPr>
          <w:b/>
          <w:lang w:val="en-GB"/>
        </w:rPr>
      </w:pPr>
      <w:r w:rsidRPr="009414AC">
        <w:rPr>
          <w:b/>
          <w:lang w:val="en-GB"/>
        </w:rPr>
        <w:t xml:space="preserve">Figure 6: Results of the logistic regression on overqualified employment </w:t>
      </w:r>
    </w:p>
    <w:p w:rsidR="00FF0187" w:rsidRPr="009414AC" w:rsidRDefault="00FF0187" w:rsidP="00FF0187">
      <w:pPr>
        <w:spacing w:line="288" w:lineRule="auto"/>
        <w:jc w:val="both"/>
        <w:rPr>
          <w:b/>
          <w:lang w:val="en-GB"/>
        </w:rPr>
      </w:pPr>
      <w:r w:rsidRPr="009414AC">
        <w:rPr>
          <w:b/>
          <w:lang w:val="en-GB"/>
        </w:rPr>
        <w:t xml:space="preserve">                 </w:t>
      </w:r>
      <w:r w:rsidR="005D5316" w:rsidRPr="009414AC">
        <w:rPr>
          <w:b/>
          <w:lang w:val="en-GB"/>
        </w:rPr>
        <w:t>(Reference adequate and underqualified employment) (Ette,et al.,2021)</w:t>
      </w:r>
    </w:p>
    <w:p w:rsidR="005D5316" w:rsidRPr="009414AC" w:rsidRDefault="005D5316" w:rsidP="00FF0187">
      <w:pPr>
        <w:spacing w:line="288" w:lineRule="auto"/>
        <w:jc w:val="both"/>
        <w:rPr>
          <w:lang w:val="en-GB"/>
        </w:rPr>
      </w:pPr>
      <w:r w:rsidRPr="009414AC">
        <w:rPr>
          <w:noProof/>
          <w:lang w:val="de-DE" w:eastAsia="de-DE" w:bidi="ar-SA"/>
        </w:rPr>
        <w:drawing>
          <wp:inline distT="0" distB="0" distL="0" distR="0">
            <wp:extent cx="6244092" cy="4162425"/>
            <wp:effectExtent l="19050" t="0" r="4308" b="0"/>
            <wp:docPr id="11" name="Bild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4" cstate="print"/>
                    <a:srcRect/>
                    <a:stretch>
                      <a:fillRect/>
                    </a:stretch>
                  </pic:blipFill>
                  <pic:spPr bwMode="auto">
                    <a:xfrm>
                      <a:off x="0" y="0"/>
                      <a:ext cx="6246735" cy="4164187"/>
                    </a:xfrm>
                    <a:prstGeom prst="rect">
                      <a:avLst/>
                    </a:prstGeom>
                    <a:noFill/>
                    <a:ln w="9525">
                      <a:noFill/>
                      <a:miter lim="800000"/>
                      <a:headEnd/>
                      <a:tailEnd/>
                    </a:ln>
                  </pic:spPr>
                </pic:pic>
              </a:graphicData>
            </a:graphic>
          </wp:inline>
        </w:drawing>
      </w:r>
    </w:p>
    <w:p w:rsidR="005D5316" w:rsidRPr="009414AC" w:rsidRDefault="005D5316" w:rsidP="00FF0187">
      <w:pPr>
        <w:spacing w:line="288" w:lineRule="auto"/>
        <w:jc w:val="both"/>
        <w:rPr>
          <w:lang w:val="en-GB"/>
        </w:rPr>
      </w:pPr>
    </w:p>
    <w:p w:rsidR="005D5316" w:rsidRPr="009414AC" w:rsidRDefault="00B07C06" w:rsidP="00FF0187">
      <w:pPr>
        <w:spacing w:line="288" w:lineRule="auto"/>
        <w:jc w:val="both"/>
        <w:rPr>
          <w:b/>
          <w:lang w:val="en-GB"/>
        </w:rPr>
      </w:pPr>
      <w:r w:rsidRPr="009414AC">
        <w:rPr>
          <w:b/>
          <w:lang w:val="en-GB"/>
        </w:rPr>
        <w:t>2.2.</w:t>
      </w:r>
      <w:r w:rsidR="005D5316" w:rsidRPr="009414AC">
        <w:rPr>
          <w:b/>
          <w:lang w:val="en-GB"/>
        </w:rPr>
        <w:t>3. Representation of employees in civil servant positions</w:t>
      </w:r>
    </w:p>
    <w:p w:rsidR="005D5316" w:rsidRPr="006E3CD2" w:rsidRDefault="005D5316" w:rsidP="00FF0187">
      <w:pPr>
        <w:spacing w:line="288" w:lineRule="auto"/>
        <w:jc w:val="both"/>
        <w:rPr>
          <w:lang w:val="en-GB"/>
        </w:rPr>
      </w:pPr>
      <w:r w:rsidRPr="009414AC">
        <w:rPr>
          <w:lang w:val="en-GB"/>
        </w:rPr>
        <w:t xml:space="preserve">The appointment to the civil service in the German </w:t>
      </w:r>
      <w:r w:rsidR="00B31208">
        <w:rPr>
          <w:lang w:val="en-GB"/>
        </w:rPr>
        <w:t>PS</w:t>
      </w:r>
      <w:r w:rsidRPr="009414AC">
        <w:rPr>
          <w:lang w:val="en-GB"/>
        </w:rPr>
        <w:t xml:space="preserve"> is </w:t>
      </w:r>
      <w:r w:rsidRPr="006E3CD2">
        <w:rPr>
          <w:lang w:val="en-GB"/>
        </w:rPr>
        <w:t>linked</w:t>
      </w:r>
      <w:r w:rsidR="006E3CD2" w:rsidRPr="006E3CD2">
        <w:rPr>
          <w:lang w:val="en-GB"/>
        </w:rPr>
        <w:t xml:space="preserve"> to certain access requirements inter alia the German nationality or the nationality of an EU member state, including </w:t>
      </w:r>
      <w:r w:rsidR="00F91F55">
        <w:rPr>
          <w:lang w:val="en-GB"/>
        </w:rPr>
        <w:t>Iceland,</w:t>
      </w:r>
      <w:r w:rsidR="006E3CD2">
        <w:rPr>
          <w:lang w:val="en-GB"/>
        </w:rPr>
        <w:t>Liechtenstein,</w:t>
      </w:r>
      <w:r w:rsidRPr="006E3CD2">
        <w:rPr>
          <w:lang w:val="en-GB"/>
        </w:rPr>
        <w:t>Norway</w:t>
      </w:r>
      <w:r w:rsidR="00F91F55">
        <w:rPr>
          <w:lang w:val="en-GB"/>
        </w:rPr>
        <w:t>,</w:t>
      </w:r>
      <w:r w:rsidR="006E3CD2">
        <w:rPr>
          <w:lang w:val="en-GB"/>
        </w:rPr>
        <w:t xml:space="preserve"> and </w:t>
      </w:r>
      <w:r w:rsidRPr="006E3CD2">
        <w:rPr>
          <w:lang w:val="en-GB"/>
        </w:rPr>
        <w:t xml:space="preserve">Switzerland)' (BMI,2020c). </w:t>
      </w:r>
    </w:p>
    <w:p w:rsidR="005D5316" w:rsidRPr="009414AC" w:rsidRDefault="005D5316" w:rsidP="00FF0187">
      <w:pPr>
        <w:spacing w:line="288" w:lineRule="auto"/>
        <w:jc w:val="both"/>
        <w:rPr>
          <w:lang w:val="en-GB"/>
        </w:rPr>
      </w:pPr>
      <w:r w:rsidRPr="009414AC">
        <w:rPr>
          <w:lang w:val="en-GB"/>
        </w:rPr>
        <w:t>Noteworthy, the formal requirement of citizenship is shaped differently by various service relationships, for example, the office of judge and the employment relationship of soldiers are exclusively lin</w:t>
      </w:r>
      <w:r w:rsidR="00683D7E">
        <w:rPr>
          <w:lang w:val="en-GB"/>
        </w:rPr>
        <w:t>ked to German citizenship. (cf.</w:t>
      </w:r>
      <w:r w:rsidRPr="009414AC">
        <w:rPr>
          <w:lang w:val="en-GB"/>
        </w:rPr>
        <w:t>Ette,et</w:t>
      </w:r>
      <w:r w:rsidR="00683D7E">
        <w:rPr>
          <w:lang w:val="en-GB"/>
        </w:rPr>
        <w:t>.</w:t>
      </w:r>
      <w:r w:rsidRPr="009414AC">
        <w:rPr>
          <w:lang w:val="en-GB"/>
        </w:rPr>
        <w:t>al.,2021). While civil servants have a public-law employment relationship for life, the employment relationship of employees covered under a collective agreement (</w:t>
      </w:r>
      <w:r w:rsidR="00F91F55" w:rsidRPr="00F91F55">
        <w:rPr>
          <w:i/>
          <w:lang w:val="en-GB"/>
        </w:rPr>
        <w:t>Ger.</w:t>
      </w:r>
      <w:r w:rsidRPr="00F91F55">
        <w:rPr>
          <w:i/>
          <w:lang w:val="en-GB"/>
        </w:rPr>
        <w:t>Tarifbeschäftigte</w:t>
      </w:r>
      <w:r w:rsidRPr="009414AC">
        <w:rPr>
          <w:lang w:val="en-GB"/>
        </w:rPr>
        <w:t>) is based on a private-law employment contract (cf. Fischer,2018). Consequently, there are no restrictions of employment for non-German citizens at the same time they can be dismissed u</w:t>
      </w:r>
      <w:r w:rsidR="006E3CD2">
        <w:rPr>
          <w:lang w:val="en-GB"/>
        </w:rPr>
        <w:t>nder private law (Fischer,2018</w:t>
      </w:r>
      <w:r w:rsidR="00421733">
        <w:rPr>
          <w:lang w:val="en-GB"/>
        </w:rPr>
        <w:t>). Apart from the interminability</w:t>
      </w:r>
      <w:r w:rsidRPr="009414AC">
        <w:rPr>
          <w:lang w:val="en-GB"/>
        </w:rPr>
        <w:t>, the civil servant status gives rise to further privileges associated, including health care, dismissal protection to pension regula</w:t>
      </w:r>
      <w:r w:rsidR="00421733">
        <w:rPr>
          <w:lang w:val="en-GB"/>
        </w:rPr>
        <w:t xml:space="preserve">tions </w:t>
      </w:r>
      <w:r w:rsidR="006E3CD2">
        <w:rPr>
          <w:lang w:val="en-GB"/>
        </w:rPr>
        <w:t>(Tabbara,</w:t>
      </w:r>
      <w:r w:rsidRPr="009414AC">
        <w:rPr>
          <w:lang w:val="en-GB"/>
        </w:rPr>
        <w:t xml:space="preserve">2013). Therefore, the employment relationship under public law is not equivalent to the employment relationship under private law in the </w:t>
      </w:r>
      <w:r w:rsidR="00B31208">
        <w:rPr>
          <w:lang w:val="en-GB"/>
        </w:rPr>
        <w:t>PS</w:t>
      </w:r>
      <w:r w:rsidRPr="009414AC">
        <w:rPr>
          <w:lang w:val="en-GB"/>
        </w:rPr>
        <w:t>, both in legal terms an</w:t>
      </w:r>
      <w:r w:rsidR="00214398">
        <w:rPr>
          <w:lang w:val="en-GB"/>
        </w:rPr>
        <w:t>d in terms of social status(cf.</w:t>
      </w:r>
      <w:r w:rsidRPr="009414AC">
        <w:rPr>
          <w:lang w:val="en-GB"/>
        </w:rPr>
        <w:t xml:space="preserve">Tabbara, 2013). </w:t>
      </w:r>
    </w:p>
    <w:p w:rsidR="005D5316" w:rsidRPr="009414AC" w:rsidRDefault="005D5316" w:rsidP="00FF0187">
      <w:pPr>
        <w:spacing w:line="288" w:lineRule="auto"/>
        <w:jc w:val="both"/>
        <w:rPr>
          <w:lang w:val="en-GB"/>
        </w:rPr>
      </w:pPr>
    </w:p>
    <w:p w:rsidR="00B31208" w:rsidRDefault="00B31208" w:rsidP="00FF0187">
      <w:pPr>
        <w:spacing w:line="288" w:lineRule="auto"/>
        <w:jc w:val="both"/>
        <w:rPr>
          <w:b/>
          <w:lang w:val="en-GB"/>
        </w:rPr>
      </w:pPr>
    </w:p>
    <w:p w:rsidR="005D5316" w:rsidRPr="009414AC" w:rsidRDefault="005D5316" w:rsidP="00FF0187">
      <w:pPr>
        <w:spacing w:line="288" w:lineRule="auto"/>
        <w:jc w:val="both"/>
        <w:rPr>
          <w:b/>
          <w:lang w:val="en-GB"/>
        </w:rPr>
      </w:pPr>
      <w:r w:rsidRPr="009414AC">
        <w:rPr>
          <w:b/>
          <w:lang w:val="en-GB"/>
        </w:rPr>
        <w:lastRenderedPageBreak/>
        <w:t xml:space="preserve">Figure 7: Civil servants and employees covered by collective agreements according to migration </w:t>
      </w:r>
      <w:r w:rsidR="00566E0C">
        <w:rPr>
          <w:b/>
          <w:lang w:val="en-GB"/>
        </w:rPr>
        <w:t xml:space="preserve">  </w:t>
      </w:r>
      <w:r w:rsidR="00566E0C">
        <w:rPr>
          <w:b/>
          <w:lang w:val="en-GB"/>
        </w:rPr>
        <w:tab/>
      </w:r>
      <w:r w:rsidRPr="009414AC">
        <w:rPr>
          <w:b/>
          <w:lang w:val="en-GB"/>
        </w:rPr>
        <w:t>background as well as differentiated by citizenship and succession of generations</w:t>
      </w:r>
      <w:r w:rsidR="00566E0C">
        <w:rPr>
          <w:b/>
          <w:lang w:val="en-GB"/>
        </w:rPr>
        <w:t xml:space="preserve"> (cf.Ette,et </w:t>
      </w:r>
      <w:r w:rsidR="00566E0C">
        <w:rPr>
          <w:b/>
          <w:lang w:val="en-GB"/>
        </w:rPr>
        <w:tab/>
        <w:t>al.,2021)</w:t>
      </w:r>
    </w:p>
    <w:p w:rsidR="005D5316" w:rsidRPr="009414AC" w:rsidRDefault="005D5316" w:rsidP="00FF0187">
      <w:pPr>
        <w:spacing w:line="288" w:lineRule="auto"/>
        <w:jc w:val="both"/>
        <w:rPr>
          <w:b/>
          <w:lang w:val="en-GB"/>
        </w:rPr>
      </w:pPr>
      <w:r w:rsidRPr="009414AC">
        <w:rPr>
          <w:b/>
          <w:noProof/>
          <w:lang w:val="de-DE" w:eastAsia="de-DE" w:bidi="ar-SA"/>
        </w:rPr>
        <w:drawing>
          <wp:inline distT="0" distB="0" distL="0" distR="0">
            <wp:extent cx="5760720" cy="2945611"/>
            <wp:effectExtent l="19050" t="0" r="0" b="0"/>
            <wp:docPr id="12" name="Bild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5" cstate="print"/>
                    <a:srcRect/>
                    <a:stretch>
                      <a:fillRect/>
                    </a:stretch>
                  </pic:blipFill>
                  <pic:spPr bwMode="auto">
                    <a:xfrm>
                      <a:off x="0" y="0"/>
                      <a:ext cx="5760720" cy="2945611"/>
                    </a:xfrm>
                    <a:prstGeom prst="rect">
                      <a:avLst/>
                    </a:prstGeom>
                    <a:noFill/>
                    <a:ln w="9525">
                      <a:noFill/>
                      <a:miter lim="800000"/>
                      <a:headEnd/>
                      <a:tailEnd/>
                    </a:ln>
                  </pic:spPr>
                </pic:pic>
              </a:graphicData>
            </a:graphic>
          </wp:inline>
        </w:drawing>
      </w:r>
    </w:p>
    <w:p w:rsidR="005D5316" w:rsidRPr="009414AC" w:rsidRDefault="005D5316" w:rsidP="00FF0187">
      <w:pPr>
        <w:spacing w:line="288" w:lineRule="auto"/>
        <w:jc w:val="both"/>
        <w:rPr>
          <w:b/>
          <w:lang w:val="en-GB"/>
        </w:rPr>
      </w:pPr>
    </w:p>
    <w:p w:rsidR="005D5316" w:rsidRPr="009414AC" w:rsidRDefault="005D5316" w:rsidP="00FF0187">
      <w:pPr>
        <w:spacing w:line="288" w:lineRule="auto"/>
        <w:jc w:val="both"/>
        <w:rPr>
          <w:lang w:val="en-GB"/>
        </w:rPr>
      </w:pPr>
      <w:r w:rsidRPr="009414AC">
        <w:rPr>
          <w:lang w:val="en-GB"/>
        </w:rPr>
        <w:t>The study revealed, that employees with a</w:t>
      </w:r>
      <w:r w:rsidR="006F21DC">
        <w:rPr>
          <w:lang w:val="en-GB"/>
        </w:rPr>
        <w:t>n</w:t>
      </w:r>
      <w:r w:rsidRPr="009414AC">
        <w:rPr>
          <w:lang w:val="en-GB"/>
        </w:rPr>
        <w:t xml:space="preserve"> </w:t>
      </w:r>
      <w:r w:rsidR="00F91F55">
        <w:rPr>
          <w:lang w:val="en-GB"/>
        </w:rPr>
        <w:t>MB</w:t>
      </w:r>
      <w:r w:rsidRPr="009414AC">
        <w:rPr>
          <w:lang w:val="en-GB"/>
        </w:rPr>
        <w:t xml:space="preserve"> are less likely to hold civil servant positions th</w:t>
      </w:r>
      <w:r w:rsidR="0075149A">
        <w:rPr>
          <w:lang w:val="en-GB"/>
        </w:rPr>
        <w:t>an</w:t>
      </w:r>
      <w:r w:rsidR="00F91F55">
        <w:rPr>
          <w:lang w:val="en-GB"/>
        </w:rPr>
        <w:t xml:space="preserve"> their peers without a</w:t>
      </w:r>
      <w:r w:rsidR="006F21DC">
        <w:rPr>
          <w:lang w:val="en-GB"/>
        </w:rPr>
        <w:t>n</w:t>
      </w:r>
      <w:r w:rsidR="00F91F55">
        <w:rPr>
          <w:lang w:val="en-GB"/>
        </w:rPr>
        <w:t xml:space="preserve"> MB </w:t>
      </w:r>
      <w:r w:rsidRPr="009414AC">
        <w:rPr>
          <w:lang w:val="en-GB"/>
        </w:rPr>
        <w:t>as illu</w:t>
      </w:r>
      <w:r w:rsidR="00214398">
        <w:rPr>
          <w:lang w:val="en-GB"/>
        </w:rPr>
        <w:t>strated in figure 7. While 68.3</w:t>
      </w:r>
      <w:r w:rsidRPr="009414AC">
        <w:rPr>
          <w:lang w:val="en-GB"/>
        </w:rPr>
        <w:t>% of the latter employment grou</w:t>
      </w:r>
      <w:r w:rsidR="00421733">
        <w:rPr>
          <w:lang w:val="en-GB"/>
        </w:rPr>
        <w:t>p are civil servants, only 56.9</w:t>
      </w:r>
      <w:r w:rsidRPr="009414AC">
        <w:rPr>
          <w:lang w:val="en-GB"/>
        </w:rPr>
        <w:t>% of minorities can claim civil servant status. However, there are significant differences between the migrant groups. While the</w:t>
      </w:r>
      <w:r w:rsidR="006E3CD2">
        <w:rPr>
          <w:lang w:val="en-GB"/>
        </w:rPr>
        <w:t xml:space="preserve"> German employees of the second </w:t>
      </w:r>
      <w:r w:rsidRPr="009414AC">
        <w:rPr>
          <w:lang w:val="en-GB"/>
        </w:rPr>
        <w:t>generation differ only slightl</w:t>
      </w:r>
      <w:r w:rsidR="00F91F55">
        <w:rPr>
          <w:lang w:val="en-GB"/>
        </w:rPr>
        <w:t>y from the employees without a</w:t>
      </w:r>
      <w:r w:rsidR="006F21DC">
        <w:rPr>
          <w:lang w:val="en-GB"/>
        </w:rPr>
        <w:t>n</w:t>
      </w:r>
      <w:r w:rsidR="00F91F55">
        <w:rPr>
          <w:lang w:val="en-GB"/>
        </w:rPr>
        <w:t xml:space="preserve"> MB</w:t>
      </w:r>
      <w:r w:rsidRPr="009414AC">
        <w:rPr>
          <w:lang w:val="en-GB"/>
        </w:rPr>
        <w:t>, there is a significant difference among the remaining migrant groups according to their generation and nationality</w:t>
      </w:r>
      <w:r w:rsidR="0075149A">
        <w:rPr>
          <w:lang w:val="en-GB"/>
        </w:rPr>
        <w:t xml:space="preserve"> (Straub/Ette,2021)</w:t>
      </w:r>
      <w:r w:rsidR="006F21DC">
        <w:rPr>
          <w:lang w:val="en-GB"/>
        </w:rPr>
        <w:t xml:space="preserve">. First of all, it is </w:t>
      </w:r>
      <w:r w:rsidRPr="009414AC">
        <w:rPr>
          <w:lang w:val="en-GB"/>
        </w:rPr>
        <w:t xml:space="preserve">noticeable that </w:t>
      </w:r>
      <w:r w:rsidR="0009695E" w:rsidRPr="009414AC">
        <w:rPr>
          <w:lang w:val="en-GB"/>
        </w:rPr>
        <w:t xml:space="preserve">the </w:t>
      </w:r>
      <w:r w:rsidR="0075149A">
        <w:rPr>
          <w:lang w:val="en-GB"/>
        </w:rPr>
        <w:t>first-</w:t>
      </w:r>
      <w:r w:rsidRPr="009414AC">
        <w:rPr>
          <w:lang w:val="en-GB"/>
        </w:rPr>
        <w:t>generation of foreigners ha</w:t>
      </w:r>
      <w:r w:rsidR="0009695E" w:rsidRPr="009414AC">
        <w:rPr>
          <w:lang w:val="en-GB"/>
        </w:rPr>
        <w:t>s</w:t>
      </w:r>
      <w:r w:rsidRPr="009414AC">
        <w:rPr>
          <w:lang w:val="en-GB"/>
        </w:rPr>
        <w:t xml:space="preserve"> the smallest representation among civi</w:t>
      </w:r>
      <w:r w:rsidR="00214398">
        <w:rPr>
          <w:lang w:val="en-GB"/>
        </w:rPr>
        <w:t>l servants with only 12.2</w:t>
      </w:r>
      <w:r w:rsidRPr="009414AC">
        <w:rPr>
          <w:lang w:val="en-GB"/>
        </w:rPr>
        <w:t>%. Also</w:t>
      </w:r>
      <w:r w:rsidR="0009695E" w:rsidRPr="009414AC">
        <w:rPr>
          <w:lang w:val="en-GB"/>
        </w:rPr>
        <w:t>,</w:t>
      </w:r>
      <w:r w:rsidRPr="009414AC">
        <w:rPr>
          <w:lang w:val="en-GB"/>
        </w:rPr>
        <w:t xml:space="preserve"> low represented is the second generation foreigners at 30.5 % and the f</w:t>
      </w:r>
      <w:r w:rsidR="00214398">
        <w:rPr>
          <w:lang w:val="en-GB"/>
        </w:rPr>
        <w:t>irst generation Germans at 48.7</w:t>
      </w:r>
      <w:r w:rsidRPr="009414AC">
        <w:rPr>
          <w:lang w:val="en-GB"/>
        </w:rPr>
        <w:t>% compare</w:t>
      </w:r>
      <w:r w:rsidR="00F91F55">
        <w:rPr>
          <w:lang w:val="en-GB"/>
        </w:rPr>
        <w:t>d to employees without a</w:t>
      </w:r>
      <w:r w:rsidR="006F21DC">
        <w:rPr>
          <w:lang w:val="en-GB"/>
        </w:rPr>
        <w:t>n</w:t>
      </w:r>
      <w:r w:rsidR="00F91F55">
        <w:rPr>
          <w:lang w:val="en-GB"/>
        </w:rPr>
        <w:t xml:space="preserve"> MB</w:t>
      </w:r>
      <w:r w:rsidRPr="009414AC">
        <w:rPr>
          <w:lang w:val="en-GB"/>
        </w:rPr>
        <w:t xml:space="preserve">. </w:t>
      </w:r>
    </w:p>
    <w:p w:rsidR="005D5316" w:rsidRPr="009414AC" w:rsidRDefault="005D5316" w:rsidP="00FF0187">
      <w:pPr>
        <w:spacing w:line="288" w:lineRule="auto"/>
        <w:jc w:val="both"/>
        <w:rPr>
          <w:lang w:val="en-GB"/>
        </w:rPr>
      </w:pPr>
      <w:r w:rsidRPr="009414AC">
        <w:rPr>
          <w:lang w:val="en-GB"/>
        </w:rPr>
        <w:t>The authors of the study argue that the low representation of first-generation foreigners (12,2%) is due to the formal requ</w:t>
      </w:r>
      <w:r w:rsidR="00683D7E">
        <w:rPr>
          <w:lang w:val="en-GB"/>
        </w:rPr>
        <w:t>irement of citizenship (Ette,et.</w:t>
      </w:r>
      <w:r w:rsidR="00F91F55">
        <w:rPr>
          <w:lang w:val="en-GB"/>
        </w:rPr>
        <w:t>al.2021). However,</w:t>
      </w:r>
      <w:r w:rsidRPr="009414AC">
        <w:rPr>
          <w:lang w:val="en-GB"/>
        </w:rPr>
        <w:t xml:space="preserve">on closer examination, this argumentation may not be sufficient to explain the difference between the first and second generation of foreigners, without differentiating who obtains the formal access requirement </w:t>
      </w:r>
      <w:r w:rsidR="0009695E" w:rsidRPr="009414AC">
        <w:rPr>
          <w:lang w:val="en-GB"/>
        </w:rPr>
        <w:t>based on</w:t>
      </w:r>
      <w:r w:rsidRPr="009414AC">
        <w:rPr>
          <w:lang w:val="en-GB"/>
        </w:rPr>
        <w:t xml:space="preserve"> </w:t>
      </w:r>
      <w:r w:rsidR="0009695E" w:rsidRPr="009414AC">
        <w:rPr>
          <w:lang w:val="en-GB"/>
        </w:rPr>
        <w:t xml:space="preserve">the </w:t>
      </w:r>
      <w:r w:rsidRPr="009414AC">
        <w:rPr>
          <w:lang w:val="en-GB"/>
        </w:rPr>
        <w:t>citizenship of an EU Member State, Iceland, Liechtenstein Norway or Switzerland. The utilised questionnai</w:t>
      </w:r>
      <w:r w:rsidR="00304D77">
        <w:rPr>
          <w:lang w:val="en-GB"/>
        </w:rPr>
        <w:t>re for the present survey (DuCS,</w:t>
      </w:r>
      <w:r w:rsidRPr="009414AC">
        <w:rPr>
          <w:lang w:val="en-GB"/>
        </w:rPr>
        <w:t>2019), encompasses data collection concerning EU citizenship, yet this data was not analysed in the context of the proportion of EU citizens with a civil servant status. Having regard</w:t>
      </w:r>
      <w:r w:rsidR="00226BB7" w:rsidRPr="009414AC">
        <w:rPr>
          <w:lang w:val="en-GB"/>
        </w:rPr>
        <w:t xml:space="preserve"> to the fact that more than two-</w:t>
      </w:r>
      <w:r w:rsidRPr="009414AC">
        <w:rPr>
          <w:lang w:val="en-GB"/>
        </w:rPr>
        <w:t xml:space="preserve">third of all foreign employees hold EU member state citizenship </w:t>
      </w:r>
      <w:r w:rsidRPr="009414AC">
        <w:rPr>
          <w:rStyle w:val="Funotenzeichen"/>
          <w:lang w:val="en-GB"/>
        </w:rPr>
        <w:footnoteReference w:id="3"/>
      </w:r>
      <w:r w:rsidRPr="009414AC">
        <w:rPr>
          <w:lang w:val="en-GB"/>
        </w:rPr>
        <w:t xml:space="preserve"> and given that EU citizens have a legal right to access civil servant status under EU law, the results are more surprising than plausible.</w:t>
      </w:r>
    </w:p>
    <w:p w:rsidR="00924F6C" w:rsidRDefault="0009695E" w:rsidP="00FF0187">
      <w:pPr>
        <w:spacing w:line="288" w:lineRule="auto"/>
        <w:jc w:val="both"/>
        <w:rPr>
          <w:lang w:val="en-GB"/>
        </w:rPr>
      </w:pPr>
      <w:r w:rsidRPr="009414AC">
        <w:rPr>
          <w:lang w:val="en-GB"/>
        </w:rPr>
        <w:t>Except for</w:t>
      </w:r>
      <w:r w:rsidR="005D5316" w:rsidRPr="009414AC">
        <w:rPr>
          <w:lang w:val="en-GB"/>
        </w:rPr>
        <w:t xml:space="preserve"> a few special legal restrictions, EU citizens are entitled to equivalent employment as nationals of the Member State concerned. Since the civil service relationship differs from employment under the collective agreements due to the privileges provided for German civil </w:t>
      </w:r>
      <w:r w:rsidR="005D5316" w:rsidRPr="009414AC">
        <w:rPr>
          <w:lang w:val="en-GB"/>
        </w:rPr>
        <w:lastRenderedPageBreak/>
        <w:t>servants, the employments are not equivalent. If it regularly employs its nationals as civil servants in this area, it cannot refer the other EU citizens to employment in a different employment relationship.</w:t>
      </w:r>
      <w:r w:rsidR="00B9531C" w:rsidRPr="009414AC">
        <w:rPr>
          <w:lang w:val="en-GB"/>
        </w:rPr>
        <w:t xml:space="preserve"> </w:t>
      </w:r>
    </w:p>
    <w:p w:rsidR="00B9531C" w:rsidRPr="009414AC" w:rsidRDefault="005D5316" w:rsidP="00FF0187">
      <w:pPr>
        <w:spacing w:line="288" w:lineRule="auto"/>
        <w:jc w:val="both"/>
        <w:rPr>
          <w:lang w:val="en-GB"/>
        </w:rPr>
      </w:pPr>
      <w:r w:rsidRPr="009414AC">
        <w:rPr>
          <w:lang w:val="en-GB"/>
        </w:rPr>
        <w:t xml:space="preserve">The argumentation of the lack of entry requirements due to a foreign nationality may also not explain the differences in the shares of civil servant status of </w:t>
      </w:r>
      <w:r w:rsidR="006E3CD2">
        <w:rPr>
          <w:lang w:val="en-GB"/>
        </w:rPr>
        <w:t xml:space="preserve">first-generation </w:t>
      </w:r>
      <w:r w:rsidRPr="009414AC">
        <w:rPr>
          <w:lang w:val="en-GB"/>
        </w:rPr>
        <w:t>Germans, which at 48.7% are still clearly behi</w:t>
      </w:r>
      <w:r w:rsidR="00F91F55">
        <w:rPr>
          <w:lang w:val="en-GB"/>
        </w:rPr>
        <w:t>nd employees without a</w:t>
      </w:r>
      <w:r w:rsidR="006F21DC">
        <w:rPr>
          <w:lang w:val="en-GB"/>
        </w:rPr>
        <w:t>n</w:t>
      </w:r>
      <w:r w:rsidR="00F91F55">
        <w:rPr>
          <w:lang w:val="en-GB"/>
        </w:rPr>
        <w:t xml:space="preserve"> MB</w:t>
      </w:r>
      <w:r w:rsidRPr="009414AC">
        <w:rPr>
          <w:lang w:val="en-GB"/>
        </w:rPr>
        <w:t>.</w:t>
      </w:r>
      <w:r w:rsidR="00B9531C" w:rsidRPr="009414AC">
        <w:rPr>
          <w:lang w:val="en-GB"/>
        </w:rPr>
        <w:t xml:space="preserve"> </w:t>
      </w:r>
    </w:p>
    <w:p w:rsidR="005D5316" w:rsidRPr="009414AC" w:rsidRDefault="005D5316" w:rsidP="00FF0187">
      <w:pPr>
        <w:spacing w:line="288" w:lineRule="auto"/>
        <w:jc w:val="both"/>
        <w:rPr>
          <w:lang w:val="en-GB"/>
        </w:rPr>
      </w:pPr>
      <w:r w:rsidRPr="009414AC">
        <w:rPr>
          <w:lang w:val="en-GB"/>
        </w:rPr>
        <w:t>The descriptive findings of mult</w:t>
      </w:r>
      <w:r w:rsidR="0075149A">
        <w:rPr>
          <w:lang w:val="en-GB"/>
        </w:rPr>
        <w:t>ivariate analys</w:t>
      </w:r>
      <w:r w:rsidRPr="009414AC">
        <w:rPr>
          <w:lang w:val="en-GB"/>
        </w:rPr>
        <w:t xml:space="preserve">es confirmed, </w:t>
      </w:r>
      <w:r w:rsidR="00F91F55">
        <w:rPr>
          <w:lang w:val="en-GB"/>
        </w:rPr>
        <w:t>that employees with a</w:t>
      </w:r>
      <w:r w:rsidR="006F21DC">
        <w:rPr>
          <w:lang w:val="en-GB"/>
        </w:rPr>
        <w:t>n</w:t>
      </w:r>
      <w:r w:rsidR="00F91F55">
        <w:rPr>
          <w:lang w:val="en-GB"/>
        </w:rPr>
        <w:t xml:space="preserve"> MB </w:t>
      </w:r>
      <w:r w:rsidRPr="009414AC">
        <w:rPr>
          <w:lang w:val="en-GB"/>
        </w:rPr>
        <w:t xml:space="preserve">are on average </w:t>
      </w:r>
      <w:r w:rsidR="00421733">
        <w:rPr>
          <w:lang w:val="en-GB"/>
        </w:rPr>
        <w:t>three</w:t>
      </w:r>
      <w:r w:rsidRPr="009414AC">
        <w:rPr>
          <w:lang w:val="en-GB"/>
        </w:rPr>
        <w:t xml:space="preserve"> percentage points less likely to be civil servants compared to emp</w:t>
      </w:r>
      <w:r w:rsidR="00F91F55">
        <w:rPr>
          <w:lang w:val="en-GB"/>
        </w:rPr>
        <w:t xml:space="preserve">loyees without a MB </w:t>
      </w:r>
      <w:r w:rsidR="00304D77">
        <w:rPr>
          <w:lang w:val="en-GB"/>
        </w:rPr>
        <w:t>(Annex</w:t>
      </w:r>
      <w:r w:rsidRPr="009414AC">
        <w:rPr>
          <w:lang w:val="en-GB"/>
        </w:rPr>
        <w:t>I</w:t>
      </w:r>
      <w:r w:rsidR="00683D7E">
        <w:rPr>
          <w:lang w:val="en-GB"/>
        </w:rPr>
        <w:t>;</w:t>
      </w:r>
      <w:r w:rsidR="00B9531C" w:rsidRPr="009414AC">
        <w:rPr>
          <w:lang w:val="en-GB"/>
        </w:rPr>
        <w:t>Ette,</w:t>
      </w:r>
      <w:r w:rsidR="00683D7E">
        <w:rPr>
          <w:lang w:val="en-GB"/>
        </w:rPr>
        <w:t>et.</w:t>
      </w:r>
      <w:r w:rsidRPr="009414AC">
        <w:rPr>
          <w:lang w:val="en-GB"/>
        </w:rPr>
        <w:t>al.,2021). First-generation foreigners in particular show a clear difference and, on average, are almost 33 percentage points less likely to hold a civil service position than employees without a</w:t>
      </w:r>
      <w:r w:rsidR="006F21DC">
        <w:rPr>
          <w:lang w:val="en-GB"/>
        </w:rPr>
        <w:t>n</w:t>
      </w:r>
      <w:r w:rsidRPr="009414AC">
        <w:rPr>
          <w:lang w:val="en-GB"/>
        </w:rPr>
        <w:t xml:space="preserve"> </w:t>
      </w:r>
      <w:r w:rsidR="00F91F55">
        <w:rPr>
          <w:lang w:val="en-GB"/>
        </w:rPr>
        <w:t>MB</w:t>
      </w:r>
      <w:r w:rsidRPr="009414AC">
        <w:rPr>
          <w:lang w:val="en-GB"/>
        </w:rPr>
        <w:t>. All other migrant groups also have a significantly lower average probability of being em</w:t>
      </w:r>
      <w:r w:rsidR="00FA19C6">
        <w:rPr>
          <w:lang w:val="en-GB"/>
        </w:rPr>
        <w:t>ployed as civil servants (Ette,</w:t>
      </w:r>
      <w:r w:rsidRPr="009414AC">
        <w:rPr>
          <w:lang w:val="en-GB"/>
        </w:rPr>
        <w:t xml:space="preserve">et al.,2021). </w:t>
      </w:r>
    </w:p>
    <w:p w:rsidR="00924F6C" w:rsidRDefault="00924F6C" w:rsidP="00FF0187">
      <w:pPr>
        <w:spacing w:line="288" w:lineRule="auto"/>
        <w:jc w:val="both"/>
        <w:rPr>
          <w:lang w:val="en-GB"/>
        </w:rPr>
      </w:pPr>
    </w:p>
    <w:p w:rsidR="005D5316" w:rsidRPr="009414AC" w:rsidRDefault="005D5316" w:rsidP="00FF0187">
      <w:pPr>
        <w:spacing w:line="288" w:lineRule="auto"/>
        <w:jc w:val="both"/>
        <w:rPr>
          <w:lang w:val="en-GB"/>
        </w:rPr>
      </w:pPr>
      <w:r w:rsidRPr="009414AC">
        <w:rPr>
          <w:lang w:val="en-GB"/>
        </w:rPr>
        <w:t xml:space="preserve">Straub,  takes particular account here of interaction effects between gender, career pathway and length of service and </w:t>
      </w:r>
      <w:r w:rsidR="00421733">
        <w:rPr>
          <w:lang w:val="en-GB"/>
        </w:rPr>
        <w:t>concluded</w:t>
      </w:r>
      <w:r w:rsidRPr="009414AC">
        <w:rPr>
          <w:lang w:val="en-GB"/>
        </w:rPr>
        <w:t>, that employees in lower career pathways have a lower probability of becoming civil servants (Straub/Ette,2021). Accordingly, employees in the lower civil service are on average 52 percentage points less likely to become civil servants compared to employees in the higher civil service (Straub/Ette,et</w:t>
      </w:r>
      <w:r w:rsidR="00000A4D">
        <w:rPr>
          <w:lang w:val="en-GB"/>
        </w:rPr>
        <w:t>.</w:t>
      </w:r>
      <w:r w:rsidR="0075149A">
        <w:rPr>
          <w:lang w:val="en-GB"/>
        </w:rPr>
        <w:t>al.,2021). The latter finding constitutes</w:t>
      </w:r>
      <w:r w:rsidRPr="009414AC">
        <w:rPr>
          <w:lang w:val="en-GB"/>
        </w:rPr>
        <w:t xml:space="preserve"> an additional factor </w:t>
      </w:r>
      <w:r w:rsidR="0075149A">
        <w:rPr>
          <w:lang w:val="en-GB"/>
        </w:rPr>
        <w:t>that highlights</w:t>
      </w:r>
      <w:r w:rsidRPr="009414AC">
        <w:rPr>
          <w:lang w:val="en-GB"/>
        </w:rPr>
        <w:t xml:space="preserve"> the inequality for minorities, as in the lower career groups the non-appointment of staff as civil servants ha</w:t>
      </w:r>
      <w:r w:rsidR="0075149A">
        <w:rPr>
          <w:lang w:val="en-GB"/>
        </w:rPr>
        <w:t>ve</w:t>
      </w:r>
      <w:r w:rsidRPr="009414AC">
        <w:rPr>
          <w:lang w:val="en-GB"/>
        </w:rPr>
        <w:t xml:space="preserve"> an even more serious economic and social impact and lead to additional disadvantage than non-appointment in the higher career groups. While a civil servant position in the lower career groups has higher financial advantages compared to the private sector the opposite is the case for employees with high qualifications an</w:t>
      </w:r>
      <w:r w:rsidR="00304D77">
        <w:rPr>
          <w:lang w:val="en-GB"/>
        </w:rPr>
        <w:t>d in higher career groups (Tepe%</w:t>
      </w:r>
      <w:r w:rsidRPr="009414AC">
        <w:rPr>
          <w:lang w:val="en-GB"/>
        </w:rPr>
        <w:t xml:space="preserve">Kroos,2010). This is due to the moderate wage differences between the </w:t>
      </w:r>
      <w:r w:rsidR="0075149A">
        <w:rPr>
          <w:lang w:val="en-GB"/>
        </w:rPr>
        <w:t>career pathways</w:t>
      </w:r>
      <w:r w:rsidRPr="009414AC">
        <w:rPr>
          <w:lang w:val="en-GB"/>
        </w:rPr>
        <w:t>. Hence, low or middle</w:t>
      </w:r>
      <w:r w:rsidR="0009695E" w:rsidRPr="009414AC">
        <w:rPr>
          <w:lang w:val="en-GB"/>
        </w:rPr>
        <w:t>-</w:t>
      </w:r>
      <w:r w:rsidRPr="009414AC">
        <w:rPr>
          <w:lang w:val="en-GB"/>
        </w:rPr>
        <w:t xml:space="preserve">income groups </w:t>
      </w:r>
      <w:r w:rsidR="006E3CD2">
        <w:rPr>
          <w:lang w:val="en-GB"/>
        </w:rPr>
        <w:t>would</w:t>
      </w:r>
      <w:r w:rsidRPr="009414AC">
        <w:rPr>
          <w:lang w:val="en-GB"/>
        </w:rPr>
        <w:t xml:space="preserve"> earn </w:t>
      </w:r>
      <w:r w:rsidR="006E3CD2">
        <w:rPr>
          <w:lang w:val="en-GB"/>
        </w:rPr>
        <w:t>considerably more</w:t>
      </w:r>
      <w:r w:rsidRPr="009414AC">
        <w:rPr>
          <w:lang w:val="en-GB"/>
        </w:rPr>
        <w:t xml:space="preserve"> in the </w:t>
      </w:r>
      <w:r w:rsidR="00B31208">
        <w:rPr>
          <w:lang w:val="en-GB"/>
        </w:rPr>
        <w:t>PS</w:t>
      </w:r>
      <w:r w:rsidR="00304D77">
        <w:rPr>
          <w:lang w:val="en-GB"/>
        </w:rPr>
        <w:t xml:space="preserve"> (Tepe&amp;</w:t>
      </w:r>
      <w:r w:rsidR="0075149A">
        <w:rPr>
          <w:lang w:val="en-GB"/>
        </w:rPr>
        <w:t>Kroos,2010) a</w:t>
      </w:r>
      <w:r w:rsidRPr="009414AC">
        <w:rPr>
          <w:lang w:val="en-GB"/>
        </w:rPr>
        <w:t>s only taxes and no social security contributions are deducted fro</w:t>
      </w:r>
      <w:r w:rsidR="0075149A">
        <w:rPr>
          <w:lang w:val="en-GB"/>
        </w:rPr>
        <w:t xml:space="preserve">m the salary of a civil servant. </w:t>
      </w:r>
      <w:r w:rsidRPr="009414AC">
        <w:rPr>
          <w:lang w:val="en-GB"/>
        </w:rPr>
        <w:t>Consequently, the findings represent a</w:t>
      </w:r>
      <w:r w:rsidR="0075149A">
        <w:rPr>
          <w:lang w:val="en-GB"/>
        </w:rPr>
        <w:t>n additional indicator to underline</w:t>
      </w:r>
      <w:r w:rsidRPr="009414AC">
        <w:rPr>
          <w:lang w:val="en-GB"/>
        </w:rPr>
        <w:t xml:space="preserve"> </w:t>
      </w:r>
      <w:r w:rsidR="0075149A">
        <w:rPr>
          <w:lang w:val="en-GB"/>
        </w:rPr>
        <w:t xml:space="preserve">the </w:t>
      </w:r>
      <w:r w:rsidRPr="009414AC">
        <w:rPr>
          <w:lang w:val="en-GB"/>
        </w:rPr>
        <w:t xml:space="preserve">disadvantage for employees with economic and social losses for minorities in the </w:t>
      </w:r>
      <w:r w:rsidR="00421733">
        <w:rPr>
          <w:lang w:val="en-GB"/>
        </w:rPr>
        <w:t>FA.</w:t>
      </w:r>
    </w:p>
    <w:p w:rsidR="00FF0187" w:rsidRPr="009414AC" w:rsidRDefault="00FF0187" w:rsidP="00FF0187">
      <w:pPr>
        <w:spacing w:line="288" w:lineRule="auto"/>
        <w:jc w:val="both"/>
        <w:rPr>
          <w:b/>
          <w:noProof/>
          <w:lang w:val="en-GB" w:eastAsia="de-DE"/>
        </w:rPr>
      </w:pPr>
    </w:p>
    <w:p w:rsidR="00FF0187" w:rsidRPr="009414AC" w:rsidRDefault="00FF0187" w:rsidP="00FF0187">
      <w:pPr>
        <w:spacing w:line="288" w:lineRule="auto"/>
        <w:jc w:val="both"/>
        <w:rPr>
          <w:b/>
          <w:noProof/>
          <w:lang w:val="en-GB" w:eastAsia="de-DE"/>
        </w:rPr>
      </w:pPr>
    </w:p>
    <w:p w:rsidR="00FF0187" w:rsidRPr="009414AC" w:rsidRDefault="00FF0187" w:rsidP="00FF0187">
      <w:pPr>
        <w:spacing w:line="288" w:lineRule="auto"/>
        <w:jc w:val="both"/>
        <w:rPr>
          <w:b/>
          <w:noProof/>
          <w:lang w:val="en-GB" w:eastAsia="de-DE"/>
        </w:rPr>
      </w:pPr>
    </w:p>
    <w:p w:rsidR="00000A4D" w:rsidRDefault="00000A4D" w:rsidP="00FF0187">
      <w:pPr>
        <w:spacing w:line="288" w:lineRule="auto"/>
        <w:ind w:firstLine="0"/>
        <w:jc w:val="both"/>
        <w:rPr>
          <w:b/>
          <w:noProof/>
          <w:lang w:val="en-GB" w:eastAsia="de-DE"/>
        </w:rPr>
      </w:pPr>
    </w:p>
    <w:p w:rsidR="00000A4D" w:rsidRDefault="00000A4D" w:rsidP="00FF0187">
      <w:pPr>
        <w:spacing w:line="288" w:lineRule="auto"/>
        <w:ind w:firstLine="0"/>
        <w:jc w:val="both"/>
        <w:rPr>
          <w:b/>
          <w:noProof/>
          <w:lang w:val="en-GB" w:eastAsia="de-DE"/>
        </w:rPr>
      </w:pPr>
    </w:p>
    <w:p w:rsidR="00000A4D" w:rsidRDefault="00000A4D" w:rsidP="00FF0187">
      <w:pPr>
        <w:spacing w:line="288" w:lineRule="auto"/>
        <w:ind w:firstLine="0"/>
        <w:jc w:val="both"/>
        <w:rPr>
          <w:b/>
          <w:noProof/>
          <w:lang w:val="en-GB" w:eastAsia="de-DE"/>
        </w:rPr>
      </w:pPr>
    </w:p>
    <w:p w:rsidR="00000A4D" w:rsidRDefault="00000A4D" w:rsidP="00FF0187">
      <w:pPr>
        <w:spacing w:line="288" w:lineRule="auto"/>
        <w:ind w:firstLine="0"/>
        <w:jc w:val="both"/>
        <w:rPr>
          <w:b/>
          <w:noProof/>
          <w:lang w:val="en-GB" w:eastAsia="de-DE"/>
        </w:rPr>
      </w:pPr>
    </w:p>
    <w:p w:rsidR="00B31208" w:rsidRDefault="00B31208" w:rsidP="00FF0187">
      <w:pPr>
        <w:spacing w:line="288" w:lineRule="auto"/>
        <w:ind w:firstLine="0"/>
        <w:jc w:val="both"/>
        <w:rPr>
          <w:b/>
          <w:noProof/>
          <w:lang w:val="en-GB" w:eastAsia="de-DE"/>
        </w:rPr>
      </w:pPr>
    </w:p>
    <w:p w:rsidR="006E3CD2" w:rsidRDefault="006E3CD2" w:rsidP="00FF0187">
      <w:pPr>
        <w:spacing w:line="288" w:lineRule="auto"/>
        <w:ind w:firstLine="0"/>
        <w:jc w:val="both"/>
        <w:rPr>
          <w:b/>
          <w:noProof/>
          <w:lang w:val="en-GB" w:eastAsia="de-DE"/>
        </w:rPr>
      </w:pPr>
    </w:p>
    <w:p w:rsidR="006E3CD2" w:rsidRDefault="006E3CD2" w:rsidP="00FF0187">
      <w:pPr>
        <w:spacing w:line="288" w:lineRule="auto"/>
        <w:ind w:firstLine="0"/>
        <w:jc w:val="both"/>
        <w:rPr>
          <w:b/>
          <w:noProof/>
          <w:lang w:val="en-GB" w:eastAsia="de-DE"/>
        </w:rPr>
      </w:pPr>
    </w:p>
    <w:p w:rsidR="006E3CD2" w:rsidRDefault="006E3CD2" w:rsidP="00FF0187">
      <w:pPr>
        <w:spacing w:line="288" w:lineRule="auto"/>
        <w:ind w:firstLine="0"/>
        <w:jc w:val="both"/>
        <w:rPr>
          <w:b/>
          <w:noProof/>
          <w:lang w:val="en-GB" w:eastAsia="de-DE"/>
        </w:rPr>
      </w:pPr>
    </w:p>
    <w:p w:rsidR="006E3CD2" w:rsidRDefault="006E3CD2" w:rsidP="00FF0187">
      <w:pPr>
        <w:spacing w:line="288" w:lineRule="auto"/>
        <w:ind w:firstLine="0"/>
        <w:jc w:val="both"/>
        <w:rPr>
          <w:b/>
          <w:noProof/>
          <w:lang w:val="en-GB" w:eastAsia="de-DE"/>
        </w:rPr>
      </w:pPr>
    </w:p>
    <w:p w:rsidR="006E3CD2" w:rsidRDefault="006E3CD2" w:rsidP="00FF0187">
      <w:pPr>
        <w:spacing w:line="288" w:lineRule="auto"/>
        <w:ind w:firstLine="0"/>
        <w:jc w:val="both"/>
        <w:rPr>
          <w:b/>
          <w:noProof/>
          <w:lang w:val="en-GB" w:eastAsia="de-DE"/>
        </w:rPr>
      </w:pPr>
    </w:p>
    <w:p w:rsidR="006F21DC" w:rsidRDefault="006F21DC" w:rsidP="00FF0187">
      <w:pPr>
        <w:spacing w:line="288" w:lineRule="auto"/>
        <w:ind w:firstLine="0"/>
        <w:jc w:val="both"/>
        <w:rPr>
          <w:b/>
          <w:noProof/>
          <w:lang w:val="en-GB" w:eastAsia="de-DE"/>
        </w:rPr>
      </w:pPr>
    </w:p>
    <w:p w:rsidR="006E3CD2" w:rsidRDefault="006E3CD2" w:rsidP="00FF0187">
      <w:pPr>
        <w:spacing w:line="288" w:lineRule="auto"/>
        <w:ind w:firstLine="0"/>
        <w:jc w:val="both"/>
        <w:rPr>
          <w:b/>
          <w:noProof/>
          <w:lang w:val="en-GB" w:eastAsia="de-DE"/>
        </w:rPr>
      </w:pPr>
    </w:p>
    <w:p w:rsidR="00000A4D" w:rsidRDefault="00000A4D" w:rsidP="00FF0187">
      <w:pPr>
        <w:spacing w:line="288" w:lineRule="auto"/>
        <w:ind w:firstLine="0"/>
        <w:jc w:val="both"/>
        <w:rPr>
          <w:b/>
          <w:noProof/>
          <w:lang w:val="en-GB" w:eastAsia="de-DE"/>
        </w:rPr>
      </w:pPr>
    </w:p>
    <w:p w:rsidR="005D5316" w:rsidRPr="009414AC" w:rsidRDefault="005D5316" w:rsidP="00FF0187">
      <w:pPr>
        <w:spacing w:line="288" w:lineRule="auto"/>
        <w:ind w:firstLine="0"/>
        <w:jc w:val="both"/>
        <w:rPr>
          <w:b/>
          <w:lang w:val="en-GB"/>
        </w:rPr>
      </w:pPr>
      <w:r w:rsidRPr="009414AC">
        <w:rPr>
          <w:b/>
          <w:noProof/>
          <w:lang w:val="en-GB" w:eastAsia="de-DE"/>
        </w:rPr>
        <w:lastRenderedPageBreak/>
        <w:t>Figure 8: Results of the logistic regression concerning the civil servant status (reference</w:t>
      </w:r>
      <w:r w:rsidR="008B04D0">
        <w:rPr>
          <w:b/>
          <w:noProof/>
          <w:lang w:val="en-GB" w:eastAsia="de-DE"/>
        </w:rPr>
        <w:t>:</w:t>
      </w:r>
      <w:r w:rsidRPr="009414AC">
        <w:rPr>
          <w:b/>
          <w:noProof/>
          <w:lang w:val="en-GB" w:eastAsia="de-DE"/>
        </w:rPr>
        <w:t xml:space="preserve"> </w:t>
      </w:r>
      <w:r w:rsidRPr="009414AC">
        <w:rPr>
          <w:b/>
          <w:lang w:val="en-GB"/>
        </w:rPr>
        <w:t xml:space="preserve">employees </w:t>
      </w:r>
      <w:r w:rsidR="008B04D0">
        <w:rPr>
          <w:b/>
          <w:lang w:val="en-GB"/>
        </w:rPr>
        <w:t xml:space="preserve">    </w:t>
      </w:r>
      <w:r w:rsidR="008B04D0">
        <w:rPr>
          <w:b/>
          <w:lang w:val="en-GB"/>
        </w:rPr>
        <w:tab/>
        <w:t xml:space="preserve">  </w:t>
      </w:r>
      <w:r w:rsidRPr="009414AC">
        <w:rPr>
          <w:b/>
          <w:lang w:val="en-GB"/>
        </w:rPr>
        <w:t>covered by collective</w:t>
      </w:r>
      <w:r w:rsidR="008B04D0">
        <w:rPr>
          <w:b/>
          <w:lang w:val="en-GB"/>
        </w:rPr>
        <w:t xml:space="preserve"> agreements</w:t>
      </w:r>
      <w:r w:rsidRPr="009414AC">
        <w:rPr>
          <w:b/>
          <w:lang w:val="en-GB"/>
        </w:rPr>
        <w:t>) (Ette,et al.,2021).</w:t>
      </w:r>
    </w:p>
    <w:p w:rsidR="005D5316" w:rsidRPr="009414AC" w:rsidRDefault="005D5316" w:rsidP="00FF0187">
      <w:pPr>
        <w:spacing w:line="288" w:lineRule="auto"/>
        <w:jc w:val="both"/>
        <w:rPr>
          <w:lang w:val="en-GB"/>
        </w:rPr>
      </w:pPr>
      <w:r w:rsidRPr="009414AC">
        <w:rPr>
          <w:noProof/>
          <w:lang w:val="de-DE" w:eastAsia="de-DE" w:bidi="ar-SA"/>
        </w:rPr>
        <w:drawing>
          <wp:inline distT="0" distB="0" distL="0" distR="0">
            <wp:extent cx="6124575" cy="4848559"/>
            <wp:effectExtent l="19050" t="0" r="9525" b="0"/>
            <wp:docPr id="13" name="Bild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6" cstate="print"/>
                    <a:srcRect/>
                    <a:stretch>
                      <a:fillRect/>
                    </a:stretch>
                  </pic:blipFill>
                  <pic:spPr bwMode="auto">
                    <a:xfrm>
                      <a:off x="0" y="0"/>
                      <a:ext cx="6122550" cy="4846956"/>
                    </a:xfrm>
                    <a:prstGeom prst="rect">
                      <a:avLst/>
                    </a:prstGeom>
                    <a:noFill/>
                    <a:ln w="9525">
                      <a:noFill/>
                      <a:miter lim="800000"/>
                      <a:headEnd/>
                      <a:tailEnd/>
                    </a:ln>
                  </pic:spPr>
                </pic:pic>
              </a:graphicData>
            </a:graphic>
          </wp:inline>
        </w:drawing>
      </w:r>
    </w:p>
    <w:p w:rsidR="00924F6C" w:rsidRDefault="00924F6C" w:rsidP="00FF0187">
      <w:pPr>
        <w:spacing w:line="288" w:lineRule="auto"/>
        <w:jc w:val="both"/>
        <w:rPr>
          <w:b/>
          <w:lang w:val="en-GB"/>
        </w:rPr>
      </w:pPr>
    </w:p>
    <w:p w:rsidR="00924F6C" w:rsidRDefault="00924F6C" w:rsidP="00FF0187">
      <w:pPr>
        <w:spacing w:line="288" w:lineRule="auto"/>
        <w:jc w:val="both"/>
        <w:rPr>
          <w:b/>
          <w:lang w:val="en-GB"/>
        </w:rPr>
      </w:pPr>
    </w:p>
    <w:p w:rsidR="00924F6C" w:rsidRDefault="00924F6C" w:rsidP="00FF0187">
      <w:pPr>
        <w:spacing w:line="288" w:lineRule="auto"/>
        <w:jc w:val="both"/>
        <w:rPr>
          <w:b/>
          <w:lang w:val="en-GB"/>
        </w:rPr>
      </w:pPr>
    </w:p>
    <w:p w:rsidR="00924F6C" w:rsidRDefault="00924F6C" w:rsidP="00FF0187">
      <w:pPr>
        <w:spacing w:line="288" w:lineRule="auto"/>
        <w:jc w:val="both"/>
        <w:rPr>
          <w:b/>
          <w:lang w:val="en-GB"/>
        </w:rPr>
      </w:pPr>
    </w:p>
    <w:p w:rsidR="00924F6C" w:rsidRDefault="00924F6C" w:rsidP="00FF0187">
      <w:pPr>
        <w:spacing w:line="288" w:lineRule="auto"/>
        <w:jc w:val="both"/>
        <w:rPr>
          <w:b/>
          <w:lang w:val="en-GB"/>
        </w:rPr>
      </w:pPr>
    </w:p>
    <w:p w:rsidR="00924F6C" w:rsidRDefault="00924F6C" w:rsidP="00FF0187">
      <w:pPr>
        <w:spacing w:line="288" w:lineRule="auto"/>
        <w:jc w:val="both"/>
        <w:rPr>
          <w:b/>
          <w:lang w:val="en-GB"/>
        </w:rPr>
      </w:pPr>
    </w:p>
    <w:p w:rsidR="00924F6C" w:rsidRDefault="00924F6C" w:rsidP="00FF0187">
      <w:pPr>
        <w:spacing w:line="288" w:lineRule="auto"/>
        <w:jc w:val="both"/>
        <w:rPr>
          <w:b/>
          <w:lang w:val="en-GB"/>
        </w:rPr>
      </w:pPr>
    </w:p>
    <w:p w:rsidR="00924F6C" w:rsidRDefault="00924F6C" w:rsidP="00FF0187">
      <w:pPr>
        <w:spacing w:line="288" w:lineRule="auto"/>
        <w:jc w:val="both"/>
        <w:rPr>
          <w:b/>
          <w:lang w:val="en-GB"/>
        </w:rPr>
      </w:pPr>
    </w:p>
    <w:p w:rsidR="00924F6C" w:rsidRDefault="00924F6C" w:rsidP="00FF0187">
      <w:pPr>
        <w:spacing w:line="288" w:lineRule="auto"/>
        <w:jc w:val="both"/>
        <w:rPr>
          <w:b/>
          <w:lang w:val="en-GB"/>
        </w:rPr>
      </w:pPr>
    </w:p>
    <w:p w:rsidR="00924F6C" w:rsidRDefault="00924F6C" w:rsidP="00FF0187">
      <w:pPr>
        <w:spacing w:line="288" w:lineRule="auto"/>
        <w:jc w:val="both"/>
        <w:rPr>
          <w:b/>
          <w:lang w:val="en-GB"/>
        </w:rPr>
      </w:pPr>
    </w:p>
    <w:p w:rsidR="00924F6C" w:rsidRDefault="00924F6C" w:rsidP="00FF0187">
      <w:pPr>
        <w:spacing w:line="288" w:lineRule="auto"/>
        <w:jc w:val="both"/>
        <w:rPr>
          <w:b/>
          <w:lang w:val="en-GB"/>
        </w:rPr>
      </w:pPr>
    </w:p>
    <w:p w:rsidR="00924F6C" w:rsidRDefault="00924F6C" w:rsidP="00FF0187">
      <w:pPr>
        <w:spacing w:line="288" w:lineRule="auto"/>
        <w:jc w:val="both"/>
        <w:rPr>
          <w:b/>
          <w:lang w:val="en-GB"/>
        </w:rPr>
      </w:pPr>
    </w:p>
    <w:p w:rsidR="00924F6C" w:rsidRDefault="00924F6C" w:rsidP="00FF0187">
      <w:pPr>
        <w:spacing w:line="288" w:lineRule="auto"/>
        <w:jc w:val="both"/>
        <w:rPr>
          <w:b/>
          <w:lang w:val="en-GB"/>
        </w:rPr>
      </w:pPr>
    </w:p>
    <w:p w:rsidR="00924F6C" w:rsidRDefault="00924F6C" w:rsidP="00FF0187">
      <w:pPr>
        <w:spacing w:line="288" w:lineRule="auto"/>
        <w:jc w:val="both"/>
        <w:rPr>
          <w:b/>
          <w:lang w:val="en-GB"/>
        </w:rPr>
      </w:pPr>
    </w:p>
    <w:p w:rsidR="00924F6C" w:rsidRDefault="00924F6C" w:rsidP="00FF0187">
      <w:pPr>
        <w:spacing w:line="288" w:lineRule="auto"/>
        <w:jc w:val="both"/>
        <w:rPr>
          <w:b/>
          <w:lang w:val="en-GB"/>
        </w:rPr>
      </w:pPr>
    </w:p>
    <w:p w:rsidR="00924F6C" w:rsidRDefault="00000A4D" w:rsidP="00000A4D">
      <w:pPr>
        <w:tabs>
          <w:tab w:val="left" w:pos="1412"/>
        </w:tabs>
        <w:spacing w:line="288" w:lineRule="auto"/>
        <w:jc w:val="both"/>
        <w:rPr>
          <w:b/>
          <w:lang w:val="en-GB"/>
        </w:rPr>
      </w:pPr>
      <w:r>
        <w:rPr>
          <w:b/>
          <w:lang w:val="en-GB"/>
        </w:rPr>
        <w:tab/>
      </w:r>
    </w:p>
    <w:p w:rsidR="00000A4D" w:rsidRDefault="00000A4D" w:rsidP="00000A4D">
      <w:pPr>
        <w:tabs>
          <w:tab w:val="left" w:pos="1412"/>
        </w:tabs>
        <w:spacing w:line="288" w:lineRule="auto"/>
        <w:jc w:val="both"/>
        <w:rPr>
          <w:b/>
          <w:lang w:val="en-GB"/>
        </w:rPr>
      </w:pPr>
    </w:p>
    <w:p w:rsidR="00000A4D" w:rsidRDefault="00000A4D" w:rsidP="00000A4D">
      <w:pPr>
        <w:tabs>
          <w:tab w:val="left" w:pos="1412"/>
        </w:tabs>
        <w:spacing w:line="288" w:lineRule="auto"/>
        <w:jc w:val="both"/>
        <w:rPr>
          <w:b/>
          <w:lang w:val="en-GB"/>
        </w:rPr>
      </w:pPr>
    </w:p>
    <w:p w:rsidR="00000A4D" w:rsidRDefault="00000A4D" w:rsidP="00000A4D">
      <w:pPr>
        <w:tabs>
          <w:tab w:val="left" w:pos="1412"/>
        </w:tabs>
        <w:spacing w:line="288" w:lineRule="auto"/>
        <w:jc w:val="both"/>
        <w:rPr>
          <w:b/>
          <w:lang w:val="en-GB"/>
        </w:rPr>
      </w:pPr>
    </w:p>
    <w:p w:rsidR="00000A4D" w:rsidRDefault="00000A4D" w:rsidP="00000A4D">
      <w:pPr>
        <w:tabs>
          <w:tab w:val="left" w:pos="1412"/>
        </w:tabs>
        <w:spacing w:line="288" w:lineRule="auto"/>
        <w:jc w:val="both"/>
        <w:rPr>
          <w:b/>
          <w:lang w:val="en-GB"/>
        </w:rPr>
      </w:pPr>
    </w:p>
    <w:p w:rsidR="005D5316" w:rsidRPr="009414AC" w:rsidRDefault="00B07C06" w:rsidP="00FF0187">
      <w:pPr>
        <w:spacing w:line="288" w:lineRule="auto"/>
        <w:jc w:val="both"/>
        <w:rPr>
          <w:b/>
          <w:lang w:val="en-GB"/>
        </w:rPr>
      </w:pPr>
      <w:r w:rsidRPr="009414AC">
        <w:rPr>
          <w:b/>
          <w:lang w:val="en-GB"/>
        </w:rPr>
        <w:t xml:space="preserve">2.2.4. </w:t>
      </w:r>
      <w:r w:rsidR="005D5316" w:rsidRPr="009414AC">
        <w:rPr>
          <w:b/>
          <w:lang w:val="en-GB"/>
        </w:rPr>
        <w:t xml:space="preserve">Executive roles </w:t>
      </w:r>
    </w:p>
    <w:p w:rsidR="005D5316" w:rsidRPr="009414AC" w:rsidRDefault="005D5316" w:rsidP="00FF0187">
      <w:pPr>
        <w:spacing w:line="288" w:lineRule="auto"/>
        <w:jc w:val="both"/>
        <w:rPr>
          <w:lang w:val="en-GB"/>
        </w:rPr>
      </w:pPr>
      <w:r w:rsidRPr="009414AC">
        <w:rPr>
          <w:lang w:val="en-GB"/>
        </w:rPr>
        <w:t>The dat</w:t>
      </w:r>
      <w:r w:rsidR="006E3CD2">
        <w:rPr>
          <w:lang w:val="en-GB"/>
        </w:rPr>
        <w:t>a analysis of the study reveale</w:t>
      </w:r>
      <w:r w:rsidR="006F21DC">
        <w:rPr>
          <w:lang w:val="en-GB"/>
        </w:rPr>
        <w:t>d</w:t>
      </w:r>
      <w:r w:rsidRPr="009414AC">
        <w:rPr>
          <w:lang w:val="en-GB"/>
        </w:rPr>
        <w:t xml:space="preserve"> that employees in the </w:t>
      </w:r>
      <w:r w:rsidR="00421733">
        <w:rPr>
          <w:lang w:val="en-GB"/>
        </w:rPr>
        <w:t xml:space="preserve">FA </w:t>
      </w:r>
      <w:r w:rsidRPr="009414AC">
        <w:rPr>
          <w:lang w:val="en-GB"/>
        </w:rPr>
        <w:t>without a</w:t>
      </w:r>
      <w:r w:rsidR="006F21DC">
        <w:rPr>
          <w:lang w:val="en-GB"/>
        </w:rPr>
        <w:t>n</w:t>
      </w:r>
      <w:r w:rsidRPr="009414AC">
        <w:rPr>
          <w:lang w:val="en-GB"/>
        </w:rPr>
        <w:t xml:space="preserve"> </w:t>
      </w:r>
      <w:r w:rsidR="00F91F55">
        <w:rPr>
          <w:lang w:val="en-GB"/>
        </w:rPr>
        <w:t>MB</w:t>
      </w:r>
      <w:r w:rsidRPr="009414AC">
        <w:rPr>
          <w:lang w:val="en-GB"/>
        </w:rPr>
        <w:t xml:space="preserve"> occupy a higher pr</w:t>
      </w:r>
      <w:r w:rsidR="00000A4D">
        <w:rPr>
          <w:lang w:val="en-GB"/>
        </w:rPr>
        <w:t xml:space="preserve">oportion of executive positions </w:t>
      </w:r>
      <w:r w:rsidRPr="009414AC">
        <w:rPr>
          <w:lang w:val="en-GB"/>
        </w:rPr>
        <w:t>(27.7%) compared to their colleagues with a</w:t>
      </w:r>
      <w:r w:rsidR="006F21DC">
        <w:rPr>
          <w:lang w:val="en-GB"/>
        </w:rPr>
        <w:t>n</w:t>
      </w:r>
      <w:r w:rsidRPr="009414AC">
        <w:rPr>
          <w:lang w:val="en-GB"/>
        </w:rPr>
        <w:t xml:space="preserve"> </w:t>
      </w:r>
      <w:r w:rsidR="00F91F55">
        <w:rPr>
          <w:lang w:val="en-GB"/>
        </w:rPr>
        <w:t>MB</w:t>
      </w:r>
      <w:r w:rsidRPr="009414AC">
        <w:rPr>
          <w:lang w:val="en-GB"/>
        </w:rPr>
        <w:t>, whose proportion of representation in lea</w:t>
      </w:r>
      <w:r w:rsidR="00304D77">
        <w:rPr>
          <w:lang w:val="en-GB"/>
        </w:rPr>
        <w:t>dership positions is 22.5% (cf.</w:t>
      </w:r>
      <w:r w:rsidR="006E3CD2">
        <w:rPr>
          <w:lang w:val="en-GB"/>
        </w:rPr>
        <w:t>Figure</w:t>
      </w:r>
      <w:r w:rsidRPr="009414AC">
        <w:rPr>
          <w:lang w:val="en-GB"/>
        </w:rPr>
        <w:t>9,DuCs,2019). Again, a differentiated view among migrant groups shows that the lower share of representation of managers is significantly lower among first</w:t>
      </w:r>
      <w:r w:rsidR="0009695E" w:rsidRPr="009414AC">
        <w:rPr>
          <w:lang w:val="en-GB"/>
        </w:rPr>
        <w:t>-</w:t>
      </w:r>
      <w:r w:rsidRPr="009414AC">
        <w:rPr>
          <w:lang w:val="en-GB"/>
        </w:rPr>
        <w:t xml:space="preserve">generation migrants, namely foreigners and Germans, at 16.9% and 20% </w:t>
      </w:r>
      <w:r w:rsidR="00FA19C6">
        <w:rPr>
          <w:lang w:val="en-GB"/>
        </w:rPr>
        <w:t>respectively (Straub/Ette,2021,</w:t>
      </w:r>
      <w:r w:rsidRPr="009414AC">
        <w:rPr>
          <w:lang w:val="en-GB"/>
        </w:rPr>
        <w:t>cf.Figure9). The latter is also confirmed by the</w:t>
      </w:r>
      <w:r w:rsidR="008B04D0">
        <w:rPr>
          <w:lang w:val="en-GB"/>
        </w:rPr>
        <w:t xml:space="preserve"> in-depth analyses, as figure 9</w:t>
      </w:r>
      <w:r w:rsidRPr="009414AC">
        <w:rPr>
          <w:lang w:val="en-GB"/>
        </w:rPr>
        <w:t xml:space="preserve"> demonstrates.  </w:t>
      </w:r>
    </w:p>
    <w:p w:rsidR="005D5316" w:rsidRPr="009414AC" w:rsidRDefault="005D5316" w:rsidP="00FF0187">
      <w:pPr>
        <w:spacing w:line="288" w:lineRule="auto"/>
        <w:jc w:val="both"/>
        <w:rPr>
          <w:lang w:val="en-GB"/>
        </w:rPr>
      </w:pPr>
    </w:p>
    <w:p w:rsidR="00FF0187" w:rsidRPr="009414AC" w:rsidRDefault="00FF0187" w:rsidP="00FF0187">
      <w:pPr>
        <w:spacing w:line="288" w:lineRule="auto"/>
        <w:ind w:firstLine="0"/>
        <w:jc w:val="both"/>
        <w:rPr>
          <w:b/>
          <w:lang w:val="en-GB"/>
        </w:rPr>
      </w:pPr>
    </w:p>
    <w:p w:rsidR="00FF0187" w:rsidRPr="009414AC" w:rsidRDefault="00FF0187" w:rsidP="00FF0187">
      <w:pPr>
        <w:spacing w:line="288" w:lineRule="auto"/>
        <w:ind w:firstLine="0"/>
        <w:jc w:val="both"/>
        <w:rPr>
          <w:b/>
          <w:lang w:val="en-GB"/>
        </w:rPr>
      </w:pPr>
    </w:p>
    <w:p w:rsidR="00FF0187" w:rsidRPr="009414AC" w:rsidRDefault="00FF0187" w:rsidP="00FF0187">
      <w:pPr>
        <w:spacing w:line="288" w:lineRule="auto"/>
        <w:ind w:firstLine="0"/>
        <w:jc w:val="both"/>
        <w:rPr>
          <w:b/>
          <w:lang w:val="en-GB"/>
        </w:rPr>
      </w:pPr>
    </w:p>
    <w:p w:rsidR="00BC4911" w:rsidRDefault="005D5316" w:rsidP="00FF0187">
      <w:pPr>
        <w:spacing w:line="288" w:lineRule="auto"/>
        <w:ind w:firstLine="0"/>
        <w:jc w:val="both"/>
        <w:rPr>
          <w:b/>
          <w:lang w:val="en-GB"/>
        </w:rPr>
      </w:pPr>
      <w:r w:rsidRPr="009414AC">
        <w:rPr>
          <w:b/>
          <w:lang w:val="en-GB"/>
        </w:rPr>
        <w:t xml:space="preserve">Figure 9: Executive position according to migration background as well as differentiated by </w:t>
      </w:r>
      <w:r w:rsidR="00BC4911">
        <w:rPr>
          <w:b/>
          <w:lang w:val="en-GB"/>
        </w:rPr>
        <w:t xml:space="preserve">     </w:t>
      </w:r>
    </w:p>
    <w:p w:rsidR="005D5316" w:rsidRPr="009414AC" w:rsidRDefault="00BC4911" w:rsidP="00FF0187">
      <w:pPr>
        <w:spacing w:line="288" w:lineRule="auto"/>
        <w:ind w:firstLine="0"/>
        <w:jc w:val="both"/>
        <w:rPr>
          <w:b/>
          <w:lang w:val="en-GB"/>
        </w:rPr>
      </w:pPr>
      <w:r>
        <w:rPr>
          <w:b/>
          <w:lang w:val="en-GB"/>
        </w:rPr>
        <w:t xml:space="preserve">                 </w:t>
      </w:r>
      <w:r w:rsidR="005D5316" w:rsidRPr="009414AC">
        <w:rPr>
          <w:b/>
          <w:lang w:val="en-GB"/>
        </w:rPr>
        <w:t>citizenship and succession of generations (Ette,et al..2021)</w:t>
      </w:r>
    </w:p>
    <w:p w:rsidR="005D5316" w:rsidRPr="009414AC" w:rsidRDefault="005D5316" w:rsidP="00FF0187">
      <w:pPr>
        <w:spacing w:line="288" w:lineRule="auto"/>
        <w:jc w:val="both"/>
        <w:rPr>
          <w:b/>
          <w:lang w:val="en-GB"/>
        </w:rPr>
      </w:pPr>
    </w:p>
    <w:p w:rsidR="005D5316" w:rsidRPr="009414AC" w:rsidRDefault="005D5316" w:rsidP="00924F6C">
      <w:pPr>
        <w:spacing w:line="288" w:lineRule="auto"/>
        <w:rPr>
          <w:b/>
          <w:lang w:val="en-GB"/>
        </w:rPr>
      </w:pPr>
      <w:r w:rsidRPr="009414AC">
        <w:rPr>
          <w:b/>
          <w:noProof/>
          <w:lang w:val="de-DE" w:eastAsia="de-DE" w:bidi="ar-SA"/>
        </w:rPr>
        <w:drawing>
          <wp:inline distT="0" distB="0" distL="0" distR="0">
            <wp:extent cx="6109405" cy="2724150"/>
            <wp:effectExtent l="19050" t="0" r="5645" b="0"/>
            <wp:docPr id="14" name="Bild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7" cstate="print"/>
                    <a:srcRect/>
                    <a:stretch>
                      <a:fillRect/>
                    </a:stretch>
                  </pic:blipFill>
                  <pic:spPr bwMode="auto">
                    <a:xfrm>
                      <a:off x="0" y="0"/>
                      <a:ext cx="6108796" cy="2723878"/>
                    </a:xfrm>
                    <a:prstGeom prst="rect">
                      <a:avLst/>
                    </a:prstGeom>
                    <a:noFill/>
                    <a:ln w="9525">
                      <a:noFill/>
                      <a:miter lim="800000"/>
                      <a:headEnd/>
                      <a:tailEnd/>
                    </a:ln>
                  </pic:spPr>
                </pic:pic>
              </a:graphicData>
            </a:graphic>
          </wp:inline>
        </w:drawing>
      </w:r>
    </w:p>
    <w:p w:rsidR="005D5316" w:rsidRPr="009414AC" w:rsidRDefault="005D5316" w:rsidP="00FF0187">
      <w:pPr>
        <w:spacing w:line="288" w:lineRule="auto"/>
        <w:jc w:val="both"/>
        <w:rPr>
          <w:lang w:val="en-GB"/>
        </w:rPr>
      </w:pPr>
    </w:p>
    <w:p w:rsidR="005D5316" w:rsidRPr="009414AC" w:rsidRDefault="005D5316" w:rsidP="00FF0187">
      <w:pPr>
        <w:spacing w:line="288" w:lineRule="auto"/>
        <w:ind w:firstLine="0"/>
        <w:jc w:val="both"/>
        <w:rPr>
          <w:lang w:val="en-GB"/>
        </w:rPr>
      </w:pPr>
      <w:r w:rsidRPr="009414AC">
        <w:rPr>
          <w:lang w:val="en-GB"/>
        </w:rPr>
        <w:t>Other factors, such as gender, career group, length of service and civil servant status between employe</w:t>
      </w:r>
      <w:r w:rsidR="00F91F55">
        <w:rPr>
          <w:lang w:val="en-GB"/>
        </w:rPr>
        <w:t xml:space="preserve">es with and without a MB </w:t>
      </w:r>
      <w:r w:rsidRPr="009414AC">
        <w:rPr>
          <w:lang w:val="en-GB"/>
        </w:rPr>
        <w:t xml:space="preserve">do not play a considerable difference in the exercise </w:t>
      </w:r>
      <w:r w:rsidR="00AC0A09" w:rsidRPr="009414AC">
        <w:rPr>
          <w:lang w:val="en-GB"/>
        </w:rPr>
        <w:t>of the leadership position (cf.</w:t>
      </w:r>
      <w:r w:rsidRPr="009414AC">
        <w:rPr>
          <w:lang w:val="en-GB"/>
        </w:rPr>
        <w:t>Annex II). However, it was found that employees with</w:t>
      </w:r>
      <w:r w:rsidR="00BC4911">
        <w:rPr>
          <w:lang w:val="en-GB"/>
        </w:rPr>
        <w:t>out and with</w:t>
      </w:r>
      <w:r w:rsidRPr="009414AC">
        <w:rPr>
          <w:lang w:val="en-GB"/>
        </w:rPr>
        <w:t xml:space="preserve"> </w:t>
      </w:r>
      <w:r w:rsidR="00BC4911">
        <w:rPr>
          <w:lang w:val="en-GB"/>
        </w:rPr>
        <w:t xml:space="preserve">a </w:t>
      </w:r>
      <w:r w:rsidR="00F91F55">
        <w:rPr>
          <w:lang w:val="en-GB"/>
        </w:rPr>
        <w:t>MB</w:t>
      </w:r>
      <w:r w:rsidR="00BC4911">
        <w:rPr>
          <w:lang w:val="en-GB"/>
        </w:rPr>
        <w:t xml:space="preserve"> (regarding first and second-generation Germans)</w:t>
      </w:r>
      <w:r w:rsidRPr="009414AC">
        <w:rPr>
          <w:lang w:val="en-GB"/>
        </w:rPr>
        <w:t xml:space="preserve"> are most likely to hold a leadership position if they have been employed for less than two years (Straub/Ette,2021). This may be explained by the recruitment practices of the </w:t>
      </w:r>
      <w:r w:rsidR="006D50D9">
        <w:rPr>
          <w:lang w:val="en-GB"/>
        </w:rPr>
        <w:t>FA</w:t>
      </w:r>
      <w:r w:rsidRPr="009414AC">
        <w:rPr>
          <w:lang w:val="en-GB"/>
        </w:rPr>
        <w:t xml:space="preserve">, which tend to recruit its managers primarily through new hires and less through the promotion of employees (Straub/Ette,2021). </w:t>
      </w:r>
    </w:p>
    <w:p w:rsidR="005D5316" w:rsidRPr="009414AC" w:rsidRDefault="005D5316" w:rsidP="00FF0187">
      <w:pPr>
        <w:spacing w:line="288" w:lineRule="auto"/>
        <w:jc w:val="both"/>
        <w:rPr>
          <w:b/>
          <w:lang w:val="en-GB"/>
        </w:rPr>
      </w:pPr>
    </w:p>
    <w:p w:rsidR="00AC0A09" w:rsidRPr="009414AC" w:rsidRDefault="00AC0A09" w:rsidP="00FF0187">
      <w:pPr>
        <w:spacing w:line="288" w:lineRule="auto"/>
        <w:jc w:val="both"/>
        <w:rPr>
          <w:b/>
          <w:lang w:val="en-GB"/>
        </w:rPr>
      </w:pPr>
    </w:p>
    <w:p w:rsidR="00AC0A09" w:rsidRPr="009414AC" w:rsidRDefault="00AC0A09" w:rsidP="00FF0187">
      <w:pPr>
        <w:spacing w:line="288" w:lineRule="auto"/>
        <w:jc w:val="both"/>
        <w:rPr>
          <w:b/>
          <w:lang w:val="en-GB"/>
        </w:rPr>
      </w:pPr>
    </w:p>
    <w:p w:rsidR="00AC0A09" w:rsidRPr="009414AC" w:rsidRDefault="00AC0A09" w:rsidP="00FF0187">
      <w:pPr>
        <w:spacing w:line="288" w:lineRule="auto"/>
        <w:jc w:val="both"/>
        <w:rPr>
          <w:b/>
          <w:lang w:val="en-GB"/>
        </w:rPr>
      </w:pPr>
    </w:p>
    <w:p w:rsidR="00FF0187" w:rsidRPr="009414AC" w:rsidRDefault="00FF0187" w:rsidP="00FF0187">
      <w:pPr>
        <w:spacing w:line="288" w:lineRule="auto"/>
        <w:ind w:firstLine="0"/>
        <w:jc w:val="both"/>
        <w:rPr>
          <w:b/>
          <w:lang w:val="en-GB"/>
        </w:rPr>
      </w:pPr>
    </w:p>
    <w:p w:rsidR="00FF0187" w:rsidRPr="009414AC" w:rsidRDefault="00FF0187" w:rsidP="00FF0187">
      <w:pPr>
        <w:spacing w:line="288" w:lineRule="auto"/>
        <w:ind w:firstLine="0"/>
        <w:jc w:val="both"/>
        <w:rPr>
          <w:b/>
          <w:lang w:val="en-GB"/>
        </w:rPr>
      </w:pPr>
    </w:p>
    <w:p w:rsidR="00FF0187" w:rsidRPr="009414AC" w:rsidRDefault="00FF0187" w:rsidP="00FF0187">
      <w:pPr>
        <w:spacing w:line="288" w:lineRule="auto"/>
        <w:ind w:firstLine="0"/>
        <w:jc w:val="both"/>
        <w:rPr>
          <w:b/>
          <w:lang w:val="en-GB"/>
        </w:rPr>
      </w:pPr>
    </w:p>
    <w:p w:rsidR="00FF0187" w:rsidRPr="009414AC" w:rsidRDefault="00FF0187" w:rsidP="00FF0187">
      <w:pPr>
        <w:spacing w:line="288" w:lineRule="auto"/>
        <w:ind w:firstLine="0"/>
        <w:jc w:val="both"/>
        <w:rPr>
          <w:b/>
          <w:lang w:val="en-GB"/>
        </w:rPr>
      </w:pPr>
    </w:p>
    <w:p w:rsidR="006D50D9" w:rsidRDefault="005D5316" w:rsidP="00FF0187">
      <w:pPr>
        <w:spacing w:line="288" w:lineRule="auto"/>
        <w:ind w:firstLine="0"/>
        <w:jc w:val="both"/>
        <w:rPr>
          <w:b/>
          <w:lang w:val="en-GB"/>
        </w:rPr>
      </w:pPr>
      <w:r w:rsidRPr="009414AC">
        <w:rPr>
          <w:b/>
          <w:lang w:val="en-GB"/>
        </w:rPr>
        <w:t xml:space="preserve">Figure 10: Results of the logistic regression taking an executive position (reference: non-executive  </w:t>
      </w:r>
    </w:p>
    <w:p w:rsidR="005D5316" w:rsidRPr="009414AC" w:rsidRDefault="006D50D9" w:rsidP="00FF0187">
      <w:pPr>
        <w:spacing w:line="288" w:lineRule="auto"/>
        <w:ind w:firstLine="0"/>
        <w:jc w:val="both"/>
        <w:rPr>
          <w:b/>
          <w:lang w:val="en-GB"/>
        </w:rPr>
      </w:pPr>
      <w:r>
        <w:rPr>
          <w:b/>
          <w:lang w:val="en-GB"/>
        </w:rPr>
        <w:t xml:space="preserve">          </w:t>
      </w:r>
      <w:r w:rsidR="005D5316" w:rsidRPr="009414AC">
        <w:rPr>
          <w:b/>
          <w:lang w:val="en-GB"/>
        </w:rPr>
        <w:t>position) (Ette,et al.,2021)</w:t>
      </w:r>
    </w:p>
    <w:p w:rsidR="005D5316" w:rsidRPr="009414AC" w:rsidRDefault="005D5316" w:rsidP="00FF0187">
      <w:pPr>
        <w:spacing w:line="288" w:lineRule="auto"/>
        <w:jc w:val="both"/>
        <w:rPr>
          <w:b/>
          <w:lang w:val="en-GB"/>
        </w:rPr>
      </w:pPr>
      <w:r w:rsidRPr="009414AC">
        <w:rPr>
          <w:b/>
          <w:noProof/>
          <w:lang w:val="de-DE" w:eastAsia="de-DE" w:bidi="ar-SA"/>
        </w:rPr>
        <w:drawing>
          <wp:inline distT="0" distB="0" distL="0" distR="0">
            <wp:extent cx="6211171" cy="5457825"/>
            <wp:effectExtent l="19050" t="0" r="0" b="0"/>
            <wp:docPr id="16" name="Bild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8" cstate="print"/>
                    <a:srcRect/>
                    <a:stretch>
                      <a:fillRect/>
                    </a:stretch>
                  </pic:blipFill>
                  <pic:spPr bwMode="auto">
                    <a:xfrm>
                      <a:off x="0" y="0"/>
                      <a:ext cx="6216370" cy="5462393"/>
                    </a:xfrm>
                    <a:prstGeom prst="rect">
                      <a:avLst/>
                    </a:prstGeom>
                    <a:noFill/>
                    <a:ln w="9525">
                      <a:noFill/>
                      <a:miter lim="800000"/>
                      <a:headEnd/>
                      <a:tailEnd/>
                    </a:ln>
                  </pic:spPr>
                </pic:pic>
              </a:graphicData>
            </a:graphic>
          </wp:inline>
        </w:drawing>
      </w:r>
    </w:p>
    <w:p w:rsidR="00F21207" w:rsidRDefault="00F21207" w:rsidP="00FF0187">
      <w:pPr>
        <w:spacing w:line="288" w:lineRule="auto"/>
        <w:ind w:firstLine="0"/>
        <w:jc w:val="both"/>
        <w:rPr>
          <w:b/>
          <w:lang w:val="en-GB"/>
        </w:rPr>
      </w:pPr>
    </w:p>
    <w:p w:rsidR="00F21207" w:rsidRDefault="00F21207" w:rsidP="00FF0187">
      <w:pPr>
        <w:spacing w:line="288" w:lineRule="auto"/>
        <w:ind w:firstLine="0"/>
        <w:jc w:val="both"/>
        <w:rPr>
          <w:b/>
          <w:lang w:val="en-GB"/>
        </w:rPr>
      </w:pPr>
    </w:p>
    <w:p w:rsidR="005D5316" w:rsidRPr="009414AC" w:rsidRDefault="00B07C06" w:rsidP="00FF0187">
      <w:pPr>
        <w:spacing w:line="288" w:lineRule="auto"/>
        <w:ind w:firstLine="0"/>
        <w:jc w:val="both"/>
        <w:rPr>
          <w:b/>
          <w:lang w:val="en-GB"/>
        </w:rPr>
      </w:pPr>
      <w:r w:rsidRPr="009414AC">
        <w:rPr>
          <w:b/>
          <w:lang w:val="en-GB"/>
        </w:rPr>
        <w:t>2.2.5.</w:t>
      </w:r>
      <w:r w:rsidR="005D5316" w:rsidRPr="009414AC">
        <w:rPr>
          <w:b/>
          <w:lang w:val="en-GB"/>
        </w:rPr>
        <w:t xml:space="preserve"> Promotions</w:t>
      </w:r>
    </w:p>
    <w:p w:rsidR="005D5316" w:rsidRPr="009414AC" w:rsidRDefault="005D5316" w:rsidP="00FF0187">
      <w:pPr>
        <w:spacing w:line="288" w:lineRule="auto"/>
        <w:ind w:firstLine="0"/>
        <w:jc w:val="both"/>
        <w:rPr>
          <w:lang w:val="en-GB"/>
        </w:rPr>
      </w:pPr>
      <w:r w:rsidRPr="009414AC">
        <w:rPr>
          <w:lang w:val="en-GB"/>
        </w:rPr>
        <w:t xml:space="preserve">Working in the </w:t>
      </w:r>
      <w:r w:rsidR="00B31208">
        <w:rPr>
          <w:lang w:val="en-GB"/>
        </w:rPr>
        <w:t>PS</w:t>
      </w:r>
      <w:r w:rsidRPr="009414AC">
        <w:rPr>
          <w:lang w:val="en-GB"/>
        </w:rPr>
        <w:t xml:space="preserve"> offers a crisis-proof job and t</w:t>
      </w:r>
      <w:r w:rsidR="00000A4D">
        <w:rPr>
          <w:lang w:val="en-GB"/>
        </w:rPr>
        <w:t>hus social security (cf.Ette,et.</w:t>
      </w:r>
      <w:r w:rsidRPr="009414AC">
        <w:rPr>
          <w:lang w:val="en-GB"/>
        </w:rPr>
        <w:t xml:space="preserve">al.,2021). Bonus payments and financial rewards for outstanding performance as in the private sector do not exist per se. </w:t>
      </w:r>
      <w:r w:rsidR="0009695E" w:rsidRPr="009414AC">
        <w:rPr>
          <w:lang w:val="en-GB"/>
        </w:rPr>
        <w:t>J</w:t>
      </w:r>
      <w:r w:rsidRPr="009414AC">
        <w:rPr>
          <w:lang w:val="en-GB"/>
        </w:rPr>
        <w:t>ob security and flexible working arrangements (part-time or telework), and flexible working hours (good work-life</w:t>
      </w:r>
      <w:r w:rsidR="0009695E" w:rsidRPr="009414AC">
        <w:rPr>
          <w:lang w:val="en-GB"/>
        </w:rPr>
        <w:t xml:space="preserve"> </w:t>
      </w:r>
      <w:r w:rsidRPr="009414AC">
        <w:rPr>
          <w:lang w:val="en-GB"/>
        </w:rPr>
        <w:t xml:space="preserve">balance) may be factors that make employees accept a standardised wage structure (cf.Tepe and Kroos,2010). </w:t>
      </w:r>
      <w:r w:rsidR="0009695E" w:rsidRPr="009414AC">
        <w:rPr>
          <w:lang w:val="en-GB"/>
        </w:rPr>
        <w:t>P</w:t>
      </w:r>
      <w:r w:rsidRPr="009414AC">
        <w:rPr>
          <w:lang w:val="en-GB"/>
        </w:rPr>
        <w:t xml:space="preserve">romotions are accompanied by a salary increase and bring economic benefits as well as a strengthening of social status. In addition, the higher pay and promotion in the hierarchy also increases the social security of the employee. The unequal opportunities of minorities are particularly evident </w:t>
      </w:r>
      <w:r w:rsidR="006D50D9">
        <w:rPr>
          <w:lang w:val="en-GB"/>
        </w:rPr>
        <w:t>through</w:t>
      </w:r>
      <w:r w:rsidRPr="009414AC">
        <w:rPr>
          <w:lang w:val="en-GB"/>
        </w:rPr>
        <w:t xml:space="preserve"> the promotion indicator. The reason for this is that a promotion is preceded by a performance review. This in turn is particularly vul</w:t>
      </w:r>
      <w:r w:rsidR="0009695E" w:rsidRPr="009414AC">
        <w:rPr>
          <w:lang w:val="en-GB"/>
        </w:rPr>
        <w:t>ner</w:t>
      </w:r>
      <w:r w:rsidRPr="009414AC">
        <w:rPr>
          <w:lang w:val="en-GB"/>
        </w:rPr>
        <w:t xml:space="preserve">able to </w:t>
      </w:r>
      <w:r w:rsidRPr="009414AC">
        <w:rPr>
          <w:lang w:val="en-GB"/>
        </w:rPr>
        <w:lastRenderedPageBreak/>
        <w:t xml:space="preserve">appraisal errors, which can be riddled with stereotypes, (unconscious) bias, </w:t>
      </w:r>
      <w:r w:rsidR="006D50D9">
        <w:rPr>
          <w:lang w:val="en-GB"/>
        </w:rPr>
        <w:t xml:space="preserve">the </w:t>
      </w:r>
      <w:r w:rsidRPr="009414AC">
        <w:rPr>
          <w:lang w:val="en-GB"/>
        </w:rPr>
        <w:t>similar to me effect and also unlawful discrimination (</w:t>
      </w:r>
      <w:r w:rsidR="00AC0A09" w:rsidRPr="009414AC">
        <w:rPr>
          <w:lang w:val="en-GB"/>
        </w:rPr>
        <w:t xml:space="preserve">as </w:t>
      </w:r>
      <w:r w:rsidR="00421733">
        <w:rPr>
          <w:lang w:val="en-GB"/>
        </w:rPr>
        <w:t xml:space="preserve">will be </w:t>
      </w:r>
      <w:r w:rsidR="00AC0A09" w:rsidRPr="009414AC">
        <w:rPr>
          <w:lang w:val="en-GB"/>
        </w:rPr>
        <w:t>discussed in Chapter 3</w:t>
      </w:r>
      <w:r w:rsidRPr="009414AC">
        <w:rPr>
          <w:lang w:val="en-GB"/>
        </w:rPr>
        <w:t xml:space="preserve">). As displayed in figure 11, employees without </w:t>
      </w:r>
      <w:r w:rsidR="006D50D9">
        <w:rPr>
          <w:lang w:val="en-GB"/>
        </w:rPr>
        <w:t>a</w:t>
      </w:r>
      <w:r w:rsidR="006F21DC">
        <w:rPr>
          <w:lang w:val="en-GB"/>
        </w:rPr>
        <w:t>n</w:t>
      </w:r>
      <w:r w:rsidR="006D50D9">
        <w:rPr>
          <w:lang w:val="en-GB"/>
        </w:rPr>
        <w:t xml:space="preserve"> </w:t>
      </w:r>
      <w:r w:rsidR="00F91F55">
        <w:rPr>
          <w:lang w:val="en-GB"/>
        </w:rPr>
        <w:t>MB</w:t>
      </w:r>
      <w:r w:rsidRPr="009414AC">
        <w:rPr>
          <w:lang w:val="en-GB"/>
        </w:rPr>
        <w:t xml:space="preserve"> are promoted more often (73,2%) compared to the</w:t>
      </w:r>
      <w:r w:rsidR="0009695E" w:rsidRPr="009414AC">
        <w:rPr>
          <w:lang w:val="en-GB"/>
        </w:rPr>
        <w:t>ir</w:t>
      </w:r>
      <w:r w:rsidRPr="009414AC">
        <w:rPr>
          <w:lang w:val="en-GB"/>
        </w:rPr>
        <w:t xml:space="preserve"> peers with a</w:t>
      </w:r>
      <w:r w:rsidR="006F21DC">
        <w:rPr>
          <w:lang w:val="en-GB"/>
        </w:rPr>
        <w:t>n</w:t>
      </w:r>
      <w:r w:rsidRPr="009414AC">
        <w:rPr>
          <w:lang w:val="en-GB"/>
        </w:rPr>
        <w:t xml:space="preserve"> </w:t>
      </w:r>
      <w:r w:rsidR="00F91F55">
        <w:rPr>
          <w:lang w:val="en-GB"/>
        </w:rPr>
        <w:t>MB</w:t>
      </w:r>
      <w:r w:rsidRPr="009414AC">
        <w:rPr>
          <w:lang w:val="en-GB"/>
        </w:rPr>
        <w:t xml:space="preserve">(57,6%). </w:t>
      </w:r>
    </w:p>
    <w:p w:rsidR="005D5316" w:rsidRPr="009414AC" w:rsidRDefault="005D5316" w:rsidP="00FF0187">
      <w:pPr>
        <w:spacing w:line="288" w:lineRule="auto"/>
        <w:jc w:val="both"/>
        <w:rPr>
          <w:lang w:val="en-GB"/>
        </w:rPr>
      </w:pPr>
      <w:r w:rsidRPr="009414AC">
        <w:rPr>
          <w:lang w:val="en-GB"/>
        </w:rPr>
        <w:t>First-generation foreigners are promoted least often at 39%, followed by second-generation foreigners at 47.9%, while first- and second-generation Germans are promoted at 57.6% and 57.4% respectively (cf.Ette/Staub,et.al.2021). The findings underline that the privileging of promotion among migrants is based on nationality. This result cannot be reconciled with the performance principle and suggests that biased performance evaluations (</w:t>
      </w:r>
      <w:r w:rsidR="00F91F55">
        <w:rPr>
          <w:lang w:val="en-GB"/>
        </w:rPr>
        <w:t>appraisal errors,</w:t>
      </w:r>
      <w:r w:rsidRPr="009414AC">
        <w:rPr>
          <w:lang w:val="en-GB"/>
        </w:rPr>
        <w:t>as discussed below) cannot be ruled out. An explanatory approach with human capital factors is likely to fail because first-generation Germans also have their own migration experience. This is supported by the descriptive findings revealing that the first generation migrant workers with German citizenship are almost 3 percentage points more likely to be promoted compared to second</w:t>
      </w:r>
      <w:r w:rsidR="0009695E" w:rsidRPr="009414AC">
        <w:rPr>
          <w:lang w:val="en-GB"/>
        </w:rPr>
        <w:t>-</w:t>
      </w:r>
      <w:r w:rsidRPr="009414AC">
        <w:rPr>
          <w:lang w:val="en-GB"/>
        </w:rPr>
        <w:t>generation workers (cf.Ette/Straub,2021).</w:t>
      </w:r>
    </w:p>
    <w:p w:rsidR="005D5316" w:rsidRPr="009414AC" w:rsidRDefault="005D5316" w:rsidP="00FF0187">
      <w:pPr>
        <w:spacing w:line="288" w:lineRule="auto"/>
        <w:jc w:val="both"/>
        <w:rPr>
          <w:lang w:val="en-GB"/>
        </w:rPr>
      </w:pPr>
    </w:p>
    <w:p w:rsidR="00F21207" w:rsidRDefault="00F21207" w:rsidP="00FF0187">
      <w:pPr>
        <w:spacing w:line="288" w:lineRule="auto"/>
        <w:jc w:val="both"/>
        <w:rPr>
          <w:b/>
          <w:lang w:val="en-GB"/>
        </w:rPr>
      </w:pPr>
    </w:p>
    <w:p w:rsidR="00F21207" w:rsidRDefault="00F21207" w:rsidP="00FF0187">
      <w:pPr>
        <w:spacing w:line="288" w:lineRule="auto"/>
        <w:jc w:val="both"/>
        <w:rPr>
          <w:b/>
          <w:lang w:val="en-GB"/>
        </w:rPr>
      </w:pPr>
    </w:p>
    <w:p w:rsidR="005D5316" w:rsidRPr="009414AC" w:rsidRDefault="005D5316" w:rsidP="00FF0187">
      <w:pPr>
        <w:spacing w:line="288" w:lineRule="auto"/>
        <w:jc w:val="both"/>
        <w:rPr>
          <w:b/>
          <w:lang w:val="en-GB"/>
        </w:rPr>
      </w:pPr>
      <w:r w:rsidRPr="009414AC">
        <w:rPr>
          <w:b/>
          <w:lang w:val="en-GB"/>
        </w:rPr>
        <w:t>Figure 11: Promotions according to migration background as well as differentiated by citizenship and succession of generations (Ette,et al.,2021)</w:t>
      </w:r>
    </w:p>
    <w:p w:rsidR="005D5316" w:rsidRPr="009414AC" w:rsidRDefault="005D5316" w:rsidP="00FF0187">
      <w:pPr>
        <w:spacing w:line="288" w:lineRule="auto"/>
        <w:jc w:val="both"/>
        <w:rPr>
          <w:b/>
          <w:lang w:val="en-GB"/>
        </w:rPr>
      </w:pPr>
    </w:p>
    <w:p w:rsidR="005D5316" w:rsidRPr="009414AC" w:rsidRDefault="005D5316" w:rsidP="00FF0187">
      <w:pPr>
        <w:spacing w:line="288" w:lineRule="auto"/>
        <w:jc w:val="both"/>
        <w:rPr>
          <w:b/>
          <w:lang w:val="en-GB"/>
        </w:rPr>
      </w:pPr>
      <w:r w:rsidRPr="009414AC">
        <w:rPr>
          <w:b/>
          <w:noProof/>
          <w:lang w:val="de-DE" w:eastAsia="de-DE" w:bidi="ar-SA"/>
        </w:rPr>
        <w:drawing>
          <wp:inline distT="0" distB="0" distL="0" distR="0">
            <wp:extent cx="5760720" cy="3611327"/>
            <wp:effectExtent l="19050" t="0" r="0" b="0"/>
            <wp:docPr id="17" name="Bild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9" cstate="print"/>
                    <a:srcRect/>
                    <a:stretch>
                      <a:fillRect/>
                    </a:stretch>
                  </pic:blipFill>
                  <pic:spPr bwMode="auto">
                    <a:xfrm>
                      <a:off x="0" y="0"/>
                      <a:ext cx="5760720" cy="3611327"/>
                    </a:xfrm>
                    <a:prstGeom prst="rect">
                      <a:avLst/>
                    </a:prstGeom>
                    <a:noFill/>
                    <a:ln w="9525">
                      <a:noFill/>
                      <a:miter lim="800000"/>
                      <a:headEnd/>
                      <a:tailEnd/>
                    </a:ln>
                  </pic:spPr>
                </pic:pic>
              </a:graphicData>
            </a:graphic>
          </wp:inline>
        </w:drawing>
      </w:r>
    </w:p>
    <w:p w:rsidR="005D5316" w:rsidRPr="009414AC" w:rsidRDefault="005D5316" w:rsidP="00FF0187">
      <w:pPr>
        <w:spacing w:line="288" w:lineRule="auto"/>
        <w:jc w:val="both"/>
        <w:rPr>
          <w:lang w:val="en-GB"/>
        </w:rPr>
      </w:pPr>
    </w:p>
    <w:p w:rsidR="005D5316" w:rsidRPr="009414AC" w:rsidRDefault="005D5316" w:rsidP="00FF0187">
      <w:pPr>
        <w:spacing w:line="288" w:lineRule="auto"/>
        <w:jc w:val="both"/>
        <w:rPr>
          <w:lang w:val="en-GB"/>
        </w:rPr>
      </w:pPr>
      <w:r w:rsidRPr="009414AC">
        <w:rPr>
          <w:lang w:val="en-GB"/>
        </w:rPr>
        <w:t xml:space="preserve">The descriptive findings were verified by controlling for gender and length of service </w:t>
      </w:r>
      <w:r w:rsidR="00304D77">
        <w:rPr>
          <w:lang w:val="en-GB"/>
        </w:rPr>
        <w:t xml:space="preserve">(Ette/Straub,2021,cf.Figure12;Annex </w:t>
      </w:r>
      <w:r w:rsidRPr="009414AC">
        <w:rPr>
          <w:lang w:val="en-GB"/>
        </w:rPr>
        <w:t xml:space="preserve">II). The results show that employees with a </w:t>
      </w:r>
      <w:r w:rsidR="00F91F55">
        <w:rPr>
          <w:lang w:val="en-GB"/>
        </w:rPr>
        <w:t>MB</w:t>
      </w:r>
      <w:r w:rsidRPr="009414AC">
        <w:rPr>
          <w:lang w:val="en-GB"/>
        </w:rPr>
        <w:t xml:space="preserve"> are 2 percentage points less likely to be promoted, especially for second-generation migrants (Ette/Straub,2021). The insignificant differences between employees of the first generation of migrants and employees without </w:t>
      </w:r>
      <w:r w:rsidR="00F91F55">
        <w:rPr>
          <w:lang w:val="en-GB"/>
        </w:rPr>
        <w:t>MB</w:t>
      </w:r>
      <w:r w:rsidRPr="009414AC">
        <w:rPr>
          <w:lang w:val="en-GB"/>
        </w:rPr>
        <w:t xml:space="preserve"> are explained by controlling for the duration of employment, as </w:t>
      </w:r>
      <w:r w:rsidRPr="009414AC">
        <w:rPr>
          <w:lang w:val="en-GB"/>
        </w:rPr>
        <w:lastRenderedPageBreak/>
        <w:t xml:space="preserve">the first generation </w:t>
      </w:r>
      <w:r w:rsidR="0009695E" w:rsidRPr="009414AC">
        <w:rPr>
          <w:lang w:val="en-GB"/>
        </w:rPr>
        <w:t>is</w:t>
      </w:r>
      <w:r w:rsidRPr="009414AC">
        <w:rPr>
          <w:lang w:val="en-GB"/>
        </w:rPr>
        <w:t xml:space="preserve"> employed for a comparatively shorter period by the respective authorities. Straub notes that the likelihood of promotion is increased for all migrant groups if they have been employed for more than two years (2021). </w:t>
      </w:r>
    </w:p>
    <w:p w:rsidR="005D5316" w:rsidRPr="009414AC" w:rsidRDefault="005D5316" w:rsidP="00FF0187">
      <w:pPr>
        <w:spacing w:line="288" w:lineRule="auto"/>
        <w:jc w:val="both"/>
        <w:rPr>
          <w:lang w:val="en-GB"/>
        </w:rPr>
      </w:pPr>
    </w:p>
    <w:p w:rsidR="00FF0187" w:rsidRPr="009414AC" w:rsidRDefault="00FF0187" w:rsidP="00FF0187">
      <w:pPr>
        <w:spacing w:line="288" w:lineRule="auto"/>
        <w:jc w:val="both"/>
        <w:rPr>
          <w:b/>
          <w:lang w:val="en-GB"/>
        </w:rPr>
      </w:pPr>
    </w:p>
    <w:p w:rsidR="00F21207" w:rsidRDefault="00F21207" w:rsidP="00FF0187">
      <w:pPr>
        <w:spacing w:line="288" w:lineRule="auto"/>
        <w:jc w:val="both"/>
        <w:rPr>
          <w:b/>
          <w:lang w:val="en-GB"/>
        </w:rPr>
      </w:pPr>
    </w:p>
    <w:p w:rsidR="00F21207" w:rsidRDefault="00F21207" w:rsidP="00FF0187">
      <w:pPr>
        <w:spacing w:line="288" w:lineRule="auto"/>
        <w:jc w:val="both"/>
        <w:rPr>
          <w:b/>
          <w:lang w:val="en-GB"/>
        </w:rPr>
      </w:pPr>
    </w:p>
    <w:p w:rsidR="005D5316" w:rsidRPr="009414AC" w:rsidRDefault="005D5316" w:rsidP="00FF0187">
      <w:pPr>
        <w:spacing w:line="288" w:lineRule="auto"/>
        <w:jc w:val="both"/>
        <w:rPr>
          <w:b/>
          <w:lang w:val="en-GB"/>
        </w:rPr>
      </w:pPr>
      <w:r w:rsidRPr="009414AC">
        <w:rPr>
          <w:b/>
          <w:lang w:val="en-GB"/>
        </w:rPr>
        <w:t>Figure 12: Results of the logistic regression about promotions (reference: no promotion)</w:t>
      </w:r>
    </w:p>
    <w:p w:rsidR="005D5316" w:rsidRPr="009414AC" w:rsidRDefault="005D5316" w:rsidP="00FF0187">
      <w:pPr>
        <w:spacing w:line="288" w:lineRule="auto"/>
        <w:jc w:val="both"/>
        <w:rPr>
          <w:b/>
          <w:lang w:val="en-GB"/>
        </w:rPr>
      </w:pPr>
      <w:r w:rsidRPr="009414AC">
        <w:rPr>
          <w:b/>
          <w:noProof/>
          <w:lang w:val="de-DE" w:eastAsia="de-DE" w:bidi="ar-SA"/>
        </w:rPr>
        <w:drawing>
          <wp:inline distT="0" distB="0" distL="0" distR="0">
            <wp:extent cx="6025872" cy="5229225"/>
            <wp:effectExtent l="19050" t="0" r="0" b="0"/>
            <wp:docPr id="18" name="Bild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0" cstate="print"/>
                    <a:srcRect/>
                    <a:stretch>
                      <a:fillRect/>
                    </a:stretch>
                  </pic:blipFill>
                  <pic:spPr bwMode="auto">
                    <a:xfrm>
                      <a:off x="0" y="0"/>
                      <a:ext cx="6033753" cy="5236064"/>
                    </a:xfrm>
                    <a:prstGeom prst="rect">
                      <a:avLst/>
                    </a:prstGeom>
                    <a:noFill/>
                    <a:ln w="9525">
                      <a:noFill/>
                      <a:miter lim="800000"/>
                      <a:headEnd/>
                      <a:tailEnd/>
                    </a:ln>
                  </pic:spPr>
                </pic:pic>
              </a:graphicData>
            </a:graphic>
          </wp:inline>
        </w:drawing>
      </w:r>
    </w:p>
    <w:p w:rsidR="005D5316" w:rsidRDefault="005D5316" w:rsidP="00FF0187">
      <w:pPr>
        <w:spacing w:line="288" w:lineRule="auto"/>
        <w:jc w:val="both"/>
        <w:rPr>
          <w:b/>
          <w:lang w:val="en-GB"/>
        </w:rPr>
      </w:pPr>
    </w:p>
    <w:p w:rsidR="006E3CD2" w:rsidRDefault="006E3CD2" w:rsidP="00FF0187">
      <w:pPr>
        <w:spacing w:line="288" w:lineRule="auto"/>
        <w:jc w:val="both"/>
        <w:rPr>
          <w:b/>
          <w:lang w:val="en-GB"/>
        </w:rPr>
      </w:pPr>
    </w:p>
    <w:p w:rsidR="006E3CD2" w:rsidRDefault="006E3CD2" w:rsidP="00FF0187">
      <w:pPr>
        <w:spacing w:line="288" w:lineRule="auto"/>
        <w:jc w:val="both"/>
        <w:rPr>
          <w:b/>
          <w:lang w:val="en-GB"/>
        </w:rPr>
      </w:pPr>
    </w:p>
    <w:p w:rsidR="006E3CD2" w:rsidRDefault="006E3CD2" w:rsidP="00FF0187">
      <w:pPr>
        <w:spacing w:line="288" w:lineRule="auto"/>
        <w:jc w:val="both"/>
        <w:rPr>
          <w:b/>
          <w:lang w:val="en-GB"/>
        </w:rPr>
      </w:pPr>
    </w:p>
    <w:p w:rsidR="006E3CD2" w:rsidRDefault="006E3CD2" w:rsidP="00FF0187">
      <w:pPr>
        <w:spacing w:line="288" w:lineRule="auto"/>
        <w:jc w:val="both"/>
        <w:rPr>
          <w:b/>
          <w:lang w:val="en-GB"/>
        </w:rPr>
      </w:pPr>
    </w:p>
    <w:p w:rsidR="006E3CD2" w:rsidRDefault="006E3CD2" w:rsidP="00FF0187">
      <w:pPr>
        <w:spacing w:line="288" w:lineRule="auto"/>
        <w:jc w:val="both"/>
        <w:rPr>
          <w:b/>
          <w:lang w:val="en-GB"/>
        </w:rPr>
      </w:pPr>
    </w:p>
    <w:p w:rsidR="006E3CD2" w:rsidRDefault="006E3CD2" w:rsidP="00FF0187">
      <w:pPr>
        <w:spacing w:line="288" w:lineRule="auto"/>
        <w:jc w:val="both"/>
        <w:rPr>
          <w:b/>
          <w:lang w:val="en-GB"/>
        </w:rPr>
      </w:pPr>
    </w:p>
    <w:p w:rsidR="006E3CD2" w:rsidRDefault="006E3CD2" w:rsidP="00FF0187">
      <w:pPr>
        <w:spacing w:line="288" w:lineRule="auto"/>
        <w:jc w:val="both"/>
        <w:rPr>
          <w:b/>
          <w:lang w:val="en-GB"/>
        </w:rPr>
      </w:pPr>
    </w:p>
    <w:p w:rsidR="00F91F55" w:rsidRDefault="00F91F55" w:rsidP="00FF0187">
      <w:pPr>
        <w:spacing w:line="288" w:lineRule="auto"/>
        <w:jc w:val="both"/>
        <w:rPr>
          <w:b/>
          <w:lang w:val="en-GB"/>
        </w:rPr>
      </w:pPr>
    </w:p>
    <w:p w:rsidR="006E3CD2" w:rsidRPr="009414AC" w:rsidRDefault="006E3CD2" w:rsidP="00FF0187">
      <w:pPr>
        <w:spacing w:line="288" w:lineRule="auto"/>
        <w:jc w:val="both"/>
        <w:rPr>
          <w:b/>
          <w:lang w:val="en-GB"/>
        </w:rPr>
      </w:pPr>
    </w:p>
    <w:p w:rsidR="005D5316" w:rsidRPr="009414AC" w:rsidRDefault="00B07C06" w:rsidP="00FF0187">
      <w:pPr>
        <w:spacing w:line="288" w:lineRule="auto"/>
        <w:jc w:val="both"/>
        <w:rPr>
          <w:b/>
          <w:lang w:val="en-GB"/>
        </w:rPr>
      </w:pPr>
      <w:r w:rsidRPr="009414AC">
        <w:rPr>
          <w:b/>
          <w:lang w:val="en-GB"/>
        </w:rPr>
        <w:lastRenderedPageBreak/>
        <w:t>2.2.</w:t>
      </w:r>
      <w:r w:rsidR="002D1399" w:rsidRPr="009414AC">
        <w:rPr>
          <w:b/>
          <w:lang w:val="en-GB"/>
        </w:rPr>
        <w:t xml:space="preserve">6. Fixed-term </w:t>
      </w:r>
      <w:r w:rsidR="005D5316" w:rsidRPr="009414AC">
        <w:rPr>
          <w:b/>
          <w:lang w:val="en-GB"/>
        </w:rPr>
        <w:t>contracts</w:t>
      </w:r>
    </w:p>
    <w:p w:rsidR="005D5316" w:rsidRPr="009414AC" w:rsidRDefault="005D5316" w:rsidP="00FF0187">
      <w:pPr>
        <w:spacing w:line="288" w:lineRule="auto"/>
        <w:jc w:val="both"/>
        <w:rPr>
          <w:lang w:val="en-GB"/>
        </w:rPr>
      </w:pPr>
      <w:r w:rsidRPr="009414AC">
        <w:rPr>
          <w:lang w:val="en-GB"/>
        </w:rPr>
        <w:t xml:space="preserve">Besides part-time employment, </w:t>
      </w:r>
      <w:r w:rsidR="0009695E" w:rsidRPr="009414AC">
        <w:rPr>
          <w:lang w:val="en-GB"/>
        </w:rPr>
        <w:t xml:space="preserve">the </w:t>
      </w:r>
      <w:r w:rsidRPr="009414AC">
        <w:rPr>
          <w:lang w:val="en-GB"/>
        </w:rPr>
        <w:t xml:space="preserve">atypical employment relationship in the </w:t>
      </w:r>
      <w:r w:rsidR="00421733">
        <w:rPr>
          <w:lang w:val="en-GB"/>
        </w:rPr>
        <w:t>FA</w:t>
      </w:r>
      <w:r w:rsidRPr="009414AC">
        <w:rPr>
          <w:lang w:val="en-GB"/>
        </w:rPr>
        <w:t xml:space="preserve"> encompasses fixed-term</w:t>
      </w:r>
      <w:r w:rsidR="0009695E" w:rsidRPr="009414AC">
        <w:rPr>
          <w:lang w:val="en-GB"/>
        </w:rPr>
        <w:t xml:space="preserve"> </w:t>
      </w:r>
      <w:r w:rsidR="00000A4D">
        <w:rPr>
          <w:lang w:val="en-GB"/>
        </w:rPr>
        <w:t>contracts (cf. Straub/Ette,et.</w:t>
      </w:r>
      <w:r w:rsidR="00B31208">
        <w:rPr>
          <w:lang w:val="en-GB"/>
        </w:rPr>
        <w:t xml:space="preserve">al.,2021). Although the PS </w:t>
      </w:r>
      <w:r w:rsidRPr="009414AC">
        <w:rPr>
          <w:lang w:val="en-GB"/>
        </w:rPr>
        <w:t>was long regarded as a 'role model employer' that made little or no use of atypical employment relationships compared with the private sector, Keller and Seifert</w:t>
      </w:r>
      <w:r w:rsidR="006D50D9">
        <w:rPr>
          <w:lang w:val="en-GB"/>
        </w:rPr>
        <w:t xml:space="preserve"> (2014)</w:t>
      </w:r>
      <w:r w:rsidRPr="009414AC">
        <w:rPr>
          <w:lang w:val="en-GB"/>
        </w:rPr>
        <w:t xml:space="preserve"> state that this is n</w:t>
      </w:r>
      <w:r w:rsidR="006D50D9">
        <w:rPr>
          <w:lang w:val="en-GB"/>
        </w:rPr>
        <w:t xml:space="preserve">o longer consistently the case. </w:t>
      </w:r>
      <w:r w:rsidRPr="009414AC">
        <w:rPr>
          <w:lang w:val="en-GB"/>
        </w:rPr>
        <w:t xml:space="preserve">Although the reduction in working hours </w:t>
      </w:r>
      <w:r w:rsidR="006E3CD2">
        <w:rPr>
          <w:lang w:val="en-GB"/>
        </w:rPr>
        <w:t xml:space="preserve">within part-time employment </w:t>
      </w:r>
      <w:r w:rsidRPr="009414AC">
        <w:rPr>
          <w:lang w:val="en-GB"/>
        </w:rPr>
        <w:t xml:space="preserve">necessarily results in a lower income and may lead to a higher risk of employment stability </w:t>
      </w:r>
      <w:r w:rsidR="00F529DB">
        <w:rPr>
          <w:lang w:val="en-GB"/>
        </w:rPr>
        <w:t xml:space="preserve">and social security </w:t>
      </w:r>
      <w:r w:rsidR="00304D77">
        <w:rPr>
          <w:lang w:val="en-GB"/>
        </w:rPr>
        <w:t>(cf.Keller&amp;</w:t>
      </w:r>
      <w:r w:rsidR="00000A4D">
        <w:rPr>
          <w:lang w:val="en-GB"/>
        </w:rPr>
        <w:t>Seifert,</w:t>
      </w:r>
      <w:r w:rsidRPr="009414AC">
        <w:rPr>
          <w:lang w:val="en-GB"/>
        </w:rPr>
        <w:t>2014), it cannot necessarily be classified as a precarious employment relationship due to its voluntary element, particularly in cases where the legal claim has been invoked. In contrast, the fixed-term employment relationship is regularly driven by the unilateral economic interest of the employer to avoid being legally bound by a</w:t>
      </w:r>
      <w:r w:rsidR="0009695E" w:rsidRPr="009414AC">
        <w:rPr>
          <w:lang w:val="en-GB"/>
        </w:rPr>
        <w:t>n</w:t>
      </w:r>
      <w:r w:rsidRPr="009414AC">
        <w:rPr>
          <w:lang w:val="en-GB"/>
        </w:rPr>
        <w:t xml:space="preserve"> employment relationship in the long</w:t>
      </w:r>
      <w:r w:rsidR="0009695E" w:rsidRPr="009414AC">
        <w:rPr>
          <w:lang w:val="en-GB"/>
        </w:rPr>
        <w:t xml:space="preserve"> </w:t>
      </w:r>
      <w:r w:rsidRPr="009414AC">
        <w:rPr>
          <w:lang w:val="en-GB"/>
        </w:rPr>
        <w:t>term despite the development of the workload. Hence, the flexibility element only serves the employer, whereas the employee, on the other hand, faces legal uncertainty of a possible extension of the employment relationship or a transfer to a permanent employment relationship which constitutes also the social risk due to the greater, longer-lasting economic</w:t>
      </w:r>
      <w:r w:rsidR="00304D77">
        <w:rPr>
          <w:lang w:val="en-GB"/>
        </w:rPr>
        <w:t xml:space="preserve"> and social uncertainty (Keller&amp;</w:t>
      </w:r>
      <w:r w:rsidRPr="009414AC">
        <w:rPr>
          <w:lang w:val="en-GB"/>
        </w:rPr>
        <w:t xml:space="preserve">Seifert,2014).  </w:t>
      </w:r>
    </w:p>
    <w:p w:rsidR="005D5316" w:rsidRPr="009414AC" w:rsidRDefault="006E3CD2" w:rsidP="00FF0187">
      <w:pPr>
        <w:spacing w:line="288" w:lineRule="auto"/>
        <w:jc w:val="both"/>
        <w:rPr>
          <w:lang w:val="en-GB"/>
        </w:rPr>
      </w:pPr>
      <w:r>
        <w:rPr>
          <w:lang w:val="en-GB"/>
        </w:rPr>
        <w:t>F</w:t>
      </w:r>
      <w:r w:rsidR="005D5316" w:rsidRPr="009414AC">
        <w:rPr>
          <w:lang w:val="en-GB"/>
        </w:rPr>
        <w:t>ixed-term contracts can only be implemented in the framework in contracts under th</w:t>
      </w:r>
      <w:r w:rsidR="00000A4D">
        <w:rPr>
          <w:lang w:val="en-GB"/>
        </w:rPr>
        <w:t>e collective agreement (cf.Straub/Ette,</w:t>
      </w:r>
      <w:r w:rsidR="005D5316" w:rsidRPr="009414AC">
        <w:rPr>
          <w:lang w:val="en-GB"/>
        </w:rPr>
        <w:t xml:space="preserve">2021). </w:t>
      </w:r>
    </w:p>
    <w:p w:rsidR="005D5316" w:rsidRDefault="005D5316" w:rsidP="00FF0187">
      <w:pPr>
        <w:spacing w:line="288" w:lineRule="auto"/>
        <w:jc w:val="both"/>
        <w:rPr>
          <w:lang w:val="en-GB"/>
        </w:rPr>
      </w:pPr>
      <w:r w:rsidRPr="009414AC">
        <w:rPr>
          <w:lang w:val="en-GB"/>
        </w:rPr>
        <w:t xml:space="preserve">The results of the research study show that employees without </w:t>
      </w:r>
      <w:r w:rsidR="00F91F55">
        <w:rPr>
          <w:lang w:val="en-GB"/>
        </w:rPr>
        <w:t>MB</w:t>
      </w:r>
      <w:r w:rsidRPr="009414AC">
        <w:rPr>
          <w:lang w:val="en-GB"/>
        </w:rPr>
        <w:t xml:space="preserve"> are least likely to be employed on a fixe</w:t>
      </w:r>
      <w:r w:rsidR="006D50D9">
        <w:rPr>
          <w:lang w:val="en-GB"/>
        </w:rPr>
        <w:t>d-term basis with a share of 6%</w:t>
      </w:r>
      <w:r w:rsidRPr="009414AC">
        <w:rPr>
          <w:lang w:val="en-GB"/>
        </w:rPr>
        <w:t xml:space="preserve"> as illustrated in figure 13. </w:t>
      </w:r>
    </w:p>
    <w:p w:rsidR="00421733" w:rsidRPr="009414AC" w:rsidRDefault="00421733" w:rsidP="00FF0187">
      <w:pPr>
        <w:spacing w:line="288" w:lineRule="auto"/>
        <w:jc w:val="both"/>
        <w:rPr>
          <w:b/>
          <w:lang w:val="en-GB"/>
        </w:rPr>
      </w:pPr>
    </w:p>
    <w:p w:rsidR="006D50D9" w:rsidRDefault="005D5316" w:rsidP="00FF0187">
      <w:pPr>
        <w:spacing w:line="288" w:lineRule="auto"/>
        <w:jc w:val="both"/>
        <w:rPr>
          <w:b/>
          <w:lang w:val="en-GB"/>
        </w:rPr>
      </w:pPr>
      <w:r w:rsidRPr="009414AC">
        <w:rPr>
          <w:b/>
          <w:lang w:val="en-GB"/>
        </w:rPr>
        <w:t xml:space="preserve">Figure 13: Fixed-term contracts according to migration background as well as differentiated by </w:t>
      </w:r>
    </w:p>
    <w:p w:rsidR="005D5316" w:rsidRPr="009414AC" w:rsidRDefault="006D50D9" w:rsidP="00FF0187">
      <w:pPr>
        <w:spacing w:line="288" w:lineRule="auto"/>
        <w:jc w:val="both"/>
        <w:rPr>
          <w:lang w:val="en-GB"/>
        </w:rPr>
      </w:pPr>
      <w:r>
        <w:rPr>
          <w:b/>
          <w:lang w:val="en-GB"/>
        </w:rPr>
        <w:t xml:space="preserve">                  </w:t>
      </w:r>
      <w:r w:rsidR="005D5316" w:rsidRPr="009414AC">
        <w:rPr>
          <w:b/>
          <w:lang w:val="en-GB"/>
        </w:rPr>
        <w:t>citizenship and succession of generations (Ette,et al.,2021).</w:t>
      </w:r>
    </w:p>
    <w:p w:rsidR="005D5316" w:rsidRPr="009414AC" w:rsidRDefault="005D5316" w:rsidP="00FF0187">
      <w:pPr>
        <w:spacing w:line="288" w:lineRule="auto"/>
        <w:jc w:val="both"/>
        <w:rPr>
          <w:lang w:val="en-GB"/>
        </w:rPr>
      </w:pPr>
      <w:r w:rsidRPr="009414AC">
        <w:rPr>
          <w:noProof/>
          <w:lang w:val="de-DE" w:eastAsia="de-DE" w:bidi="ar-SA"/>
        </w:rPr>
        <w:drawing>
          <wp:inline distT="0" distB="0" distL="0" distR="0">
            <wp:extent cx="5202733" cy="3305175"/>
            <wp:effectExtent l="19050" t="0" r="0" b="0"/>
            <wp:docPr id="19" name="Bild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1" cstate="print"/>
                    <a:srcRect/>
                    <a:stretch>
                      <a:fillRect/>
                    </a:stretch>
                  </pic:blipFill>
                  <pic:spPr bwMode="auto">
                    <a:xfrm>
                      <a:off x="0" y="0"/>
                      <a:ext cx="5210378" cy="3310032"/>
                    </a:xfrm>
                    <a:prstGeom prst="rect">
                      <a:avLst/>
                    </a:prstGeom>
                    <a:noFill/>
                    <a:ln w="9525">
                      <a:noFill/>
                      <a:miter lim="800000"/>
                      <a:headEnd/>
                      <a:tailEnd/>
                    </a:ln>
                  </pic:spPr>
                </pic:pic>
              </a:graphicData>
            </a:graphic>
          </wp:inline>
        </w:drawing>
      </w:r>
    </w:p>
    <w:p w:rsidR="005D5316" w:rsidRPr="009414AC" w:rsidRDefault="005D5316" w:rsidP="00FF0187">
      <w:pPr>
        <w:spacing w:line="288" w:lineRule="auto"/>
        <w:jc w:val="both"/>
        <w:rPr>
          <w:lang w:val="en-GB"/>
        </w:rPr>
      </w:pPr>
      <w:r w:rsidRPr="009414AC">
        <w:rPr>
          <w:lang w:val="en-GB"/>
        </w:rPr>
        <w:t>In compari</w:t>
      </w:r>
      <w:r w:rsidR="00F91F55">
        <w:rPr>
          <w:lang w:val="en-GB"/>
        </w:rPr>
        <w:t xml:space="preserve">son, employees with a MB </w:t>
      </w:r>
      <w:r w:rsidRPr="009414AC">
        <w:rPr>
          <w:lang w:val="en-GB"/>
        </w:rPr>
        <w:t xml:space="preserve">are employed on a fixed-term contract with a share of 11%. A nuanced consideration of the migrant groups underlines </w:t>
      </w:r>
      <w:r w:rsidR="0009695E" w:rsidRPr="009414AC">
        <w:rPr>
          <w:lang w:val="en-GB"/>
        </w:rPr>
        <w:t xml:space="preserve">the </w:t>
      </w:r>
      <w:r w:rsidRPr="009414AC">
        <w:rPr>
          <w:lang w:val="en-GB"/>
        </w:rPr>
        <w:t xml:space="preserve">significant extent of disadvantages for the first-generation foreigners, who are affected by temporary employments with a share of 30% more often compared to other migrant groups. While every third person in this migrant group </w:t>
      </w:r>
      <w:r w:rsidRPr="009414AC">
        <w:rPr>
          <w:lang w:val="en-GB"/>
        </w:rPr>
        <w:lastRenderedPageBreak/>
        <w:t xml:space="preserve">receive a fixed-term contract, the average share of fixed-term employment among other migrants is on average 11% (Figure 14,cf.Straub/Ette,2021) </w:t>
      </w:r>
    </w:p>
    <w:p w:rsidR="005D5316" w:rsidRPr="009414AC" w:rsidRDefault="005D5316" w:rsidP="00FF0187">
      <w:pPr>
        <w:spacing w:line="288" w:lineRule="auto"/>
        <w:jc w:val="both"/>
        <w:rPr>
          <w:lang w:val="en-GB"/>
        </w:rPr>
      </w:pPr>
    </w:p>
    <w:p w:rsidR="005D5316" w:rsidRDefault="005D5316" w:rsidP="00FF0187">
      <w:pPr>
        <w:spacing w:line="288" w:lineRule="auto"/>
        <w:jc w:val="both"/>
        <w:rPr>
          <w:b/>
          <w:lang w:val="en-GB"/>
        </w:rPr>
      </w:pPr>
    </w:p>
    <w:p w:rsidR="005D5316" w:rsidRPr="009414AC" w:rsidRDefault="00B07C06" w:rsidP="00FF0187">
      <w:pPr>
        <w:spacing w:line="288" w:lineRule="auto"/>
        <w:jc w:val="both"/>
        <w:rPr>
          <w:b/>
          <w:lang w:val="en-GB"/>
        </w:rPr>
      </w:pPr>
      <w:r w:rsidRPr="009414AC">
        <w:rPr>
          <w:b/>
          <w:lang w:val="en-GB"/>
        </w:rPr>
        <w:t xml:space="preserve">2.2.7. </w:t>
      </w:r>
      <w:r w:rsidR="005D5316" w:rsidRPr="009414AC">
        <w:rPr>
          <w:b/>
          <w:lang w:val="en-GB"/>
        </w:rPr>
        <w:t>Part-time employments</w:t>
      </w:r>
    </w:p>
    <w:p w:rsidR="005D5316" w:rsidRPr="009414AC" w:rsidRDefault="005D5316" w:rsidP="00FF0187">
      <w:pPr>
        <w:spacing w:line="288" w:lineRule="auto"/>
        <w:jc w:val="both"/>
        <w:rPr>
          <w:lang w:val="en-GB"/>
        </w:rPr>
      </w:pPr>
      <w:r w:rsidRPr="009414AC">
        <w:rPr>
          <w:lang w:val="en-GB"/>
        </w:rPr>
        <w:t xml:space="preserve">In the present case, part-time employment is not suitable as an indicator </w:t>
      </w:r>
      <w:r w:rsidR="006D50D9">
        <w:rPr>
          <w:lang w:val="en-GB"/>
        </w:rPr>
        <w:t>to identify equal opportunities</w:t>
      </w:r>
      <w:r w:rsidRPr="009414AC">
        <w:rPr>
          <w:lang w:val="en-GB"/>
        </w:rPr>
        <w:t xml:space="preserve">, since flexible working initiatives follow predominantly </w:t>
      </w:r>
      <w:r w:rsidR="006F21DC">
        <w:rPr>
          <w:lang w:val="en-GB"/>
        </w:rPr>
        <w:t>voluntarily</w:t>
      </w:r>
      <w:r w:rsidRPr="009414AC">
        <w:rPr>
          <w:lang w:val="en-GB"/>
        </w:rPr>
        <w:t xml:space="preserve"> and are offered as a typical flexibility instrum</w:t>
      </w:r>
      <w:r w:rsidR="00304D77">
        <w:rPr>
          <w:lang w:val="en-GB"/>
        </w:rPr>
        <w:t>ent by the employer (cf.Keller&amp;Seifert,</w:t>
      </w:r>
      <w:r w:rsidRPr="009414AC">
        <w:rPr>
          <w:lang w:val="en-GB"/>
        </w:rPr>
        <w:t xml:space="preserve">2014). The purpose of the </w:t>
      </w:r>
      <w:r w:rsidR="00421733">
        <w:rPr>
          <w:lang w:val="en-GB"/>
        </w:rPr>
        <w:t>FA's</w:t>
      </w:r>
      <w:r w:rsidRPr="009414AC">
        <w:rPr>
          <w:lang w:val="en-GB"/>
        </w:rPr>
        <w:t xml:space="preserve"> promotion of part-time employment is to provide employees with a form of employment that allows them to reconcile work and private li</w:t>
      </w:r>
      <w:r w:rsidR="00000A4D">
        <w:rPr>
          <w:lang w:val="en-GB"/>
        </w:rPr>
        <w:t>fe (work-life balance) (cf.BMI,</w:t>
      </w:r>
      <w:r w:rsidRPr="009414AC">
        <w:rPr>
          <w:lang w:val="en-GB"/>
        </w:rPr>
        <w:t xml:space="preserve">2014). Employees of the </w:t>
      </w:r>
      <w:r w:rsidR="00421733">
        <w:rPr>
          <w:lang w:val="en-GB"/>
        </w:rPr>
        <w:t>FA</w:t>
      </w:r>
      <w:r w:rsidRPr="009414AC">
        <w:rPr>
          <w:lang w:val="en-GB"/>
        </w:rPr>
        <w:t xml:space="preserve"> are entitled to part-time employment</w:t>
      </w:r>
      <w:r w:rsidR="006E3CD2">
        <w:rPr>
          <w:lang w:val="en-GB"/>
        </w:rPr>
        <w:t xml:space="preserve"> according to the legislation</w:t>
      </w:r>
      <w:r w:rsidR="00214398">
        <w:rPr>
          <w:lang w:val="en-GB"/>
        </w:rPr>
        <w:t xml:space="preserve"> </w:t>
      </w:r>
      <w:r w:rsidR="006E3CD2">
        <w:rPr>
          <w:lang w:val="en-GB"/>
        </w:rPr>
        <w:t>(cf.Art.</w:t>
      </w:r>
      <w:r w:rsidR="00000A4D">
        <w:rPr>
          <w:lang w:val="en-GB"/>
        </w:rPr>
        <w:t>13</w:t>
      </w:r>
      <w:r w:rsidR="006D50D9">
        <w:rPr>
          <w:lang w:val="en-GB"/>
        </w:rPr>
        <w:t>(</w:t>
      </w:r>
      <w:r w:rsidRPr="009414AC">
        <w:rPr>
          <w:lang w:val="en-GB"/>
        </w:rPr>
        <w:t>1</w:t>
      </w:r>
      <w:r w:rsidR="006E3CD2">
        <w:rPr>
          <w:lang w:val="en-GB"/>
        </w:rPr>
        <w:t>)</w:t>
      </w:r>
      <w:r w:rsidRPr="009414AC">
        <w:rPr>
          <w:lang w:val="en-GB"/>
        </w:rPr>
        <w:t>F</w:t>
      </w:r>
      <w:r w:rsidR="006E3CD2">
        <w:rPr>
          <w:lang w:val="en-GB"/>
        </w:rPr>
        <w:t xml:space="preserve">ederal Equal Opportunities Act; Section </w:t>
      </w:r>
      <w:r w:rsidRPr="009414AC">
        <w:rPr>
          <w:lang w:val="en-GB"/>
        </w:rPr>
        <w:t>8 of the Part-time and Tempora</w:t>
      </w:r>
      <w:r w:rsidR="006E3CD2">
        <w:rPr>
          <w:lang w:val="en-GB"/>
        </w:rPr>
        <w:t>ry Employment Act</w:t>
      </w:r>
      <w:r w:rsidRPr="009414AC">
        <w:rPr>
          <w:lang w:val="en-GB"/>
        </w:rPr>
        <w:t xml:space="preserve">) which the employer must comply with, 'unless there are compelling </w:t>
      </w:r>
      <w:r w:rsidR="00000A4D">
        <w:rPr>
          <w:lang w:val="en-GB"/>
        </w:rPr>
        <w:t>organisational concerns (cf.BMI,</w:t>
      </w:r>
      <w:r w:rsidRPr="009414AC">
        <w:rPr>
          <w:lang w:val="en-GB"/>
        </w:rPr>
        <w:t xml:space="preserve">2014). Therefore, the atypical employment relationship of part-time employment constitutes rather a privilege due to its mostly voluntary implementation on the part of the employee and the necessary affordability of that contractual choice, </w:t>
      </w:r>
      <w:r w:rsidR="006D50D9">
        <w:rPr>
          <w:lang w:val="en-GB"/>
        </w:rPr>
        <w:t xml:space="preserve">rather </w:t>
      </w:r>
      <w:r w:rsidRPr="009414AC">
        <w:rPr>
          <w:lang w:val="en-GB"/>
        </w:rPr>
        <w:t xml:space="preserve">than as an indicator of a lack of equal opportunities. </w:t>
      </w:r>
    </w:p>
    <w:p w:rsidR="005D5316" w:rsidRPr="009414AC" w:rsidRDefault="005D5316" w:rsidP="00FF0187">
      <w:pPr>
        <w:spacing w:line="288" w:lineRule="auto"/>
        <w:jc w:val="both"/>
        <w:rPr>
          <w:b/>
          <w:lang w:val="en-GB"/>
        </w:rPr>
      </w:pPr>
    </w:p>
    <w:p w:rsidR="005D5316" w:rsidRPr="009414AC" w:rsidRDefault="00F91F55" w:rsidP="00FF0187">
      <w:pPr>
        <w:spacing w:line="288" w:lineRule="auto"/>
        <w:jc w:val="both"/>
        <w:rPr>
          <w:b/>
          <w:lang w:val="en-GB"/>
        </w:rPr>
      </w:pPr>
      <w:r>
        <w:rPr>
          <w:b/>
          <w:lang w:val="en-GB"/>
        </w:rPr>
        <w:t>Figure 14:</w:t>
      </w:r>
      <w:r w:rsidR="005D5316" w:rsidRPr="009414AC">
        <w:rPr>
          <w:b/>
          <w:lang w:val="en-GB"/>
        </w:rPr>
        <w:t>Full-time employment and part-time employment according to migration background as well as differentiated by citizenship and succession of generations (Ette,et al.,2021)</w:t>
      </w:r>
    </w:p>
    <w:p w:rsidR="005D5316" w:rsidRPr="009414AC" w:rsidRDefault="005D5316" w:rsidP="00FF0187">
      <w:pPr>
        <w:spacing w:line="288" w:lineRule="auto"/>
        <w:jc w:val="both"/>
        <w:rPr>
          <w:lang w:val="en-GB"/>
        </w:rPr>
      </w:pPr>
      <w:r w:rsidRPr="009414AC">
        <w:rPr>
          <w:noProof/>
          <w:lang w:val="de-DE" w:eastAsia="de-DE" w:bidi="ar-SA"/>
        </w:rPr>
        <w:drawing>
          <wp:inline distT="0" distB="0" distL="0" distR="0">
            <wp:extent cx="5760720" cy="3663138"/>
            <wp:effectExtent l="19050" t="0" r="0" b="0"/>
            <wp:docPr id="20" name="Bild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2" cstate="print"/>
                    <a:srcRect/>
                    <a:stretch>
                      <a:fillRect/>
                    </a:stretch>
                  </pic:blipFill>
                  <pic:spPr bwMode="auto">
                    <a:xfrm>
                      <a:off x="0" y="0"/>
                      <a:ext cx="5760720" cy="3663138"/>
                    </a:xfrm>
                    <a:prstGeom prst="rect">
                      <a:avLst/>
                    </a:prstGeom>
                    <a:noFill/>
                    <a:ln w="9525">
                      <a:noFill/>
                      <a:miter lim="800000"/>
                      <a:headEnd/>
                      <a:tailEnd/>
                    </a:ln>
                  </pic:spPr>
                </pic:pic>
              </a:graphicData>
            </a:graphic>
          </wp:inline>
        </w:drawing>
      </w:r>
    </w:p>
    <w:p w:rsidR="00FF0187" w:rsidRPr="009414AC" w:rsidRDefault="005D5316" w:rsidP="00F21207">
      <w:pPr>
        <w:spacing w:line="288" w:lineRule="auto"/>
        <w:jc w:val="both"/>
        <w:rPr>
          <w:b/>
          <w:lang w:val="en-GB"/>
        </w:rPr>
      </w:pPr>
      <w:r w:rsidRPr="009414AC">
        <w:rPr>
          <w:lang w:val="en-GB"/>
        </w:rPr>
        <w:t>Due to this privileged contractual arrangement, it is not surprising that the results of the survey (DuCS,2019) reflect that the proportion of part-time employment amon</w:t>
      </w:r>
      <w:r w:rsidR="00F91F55">
        <w:rPr>
          <w:lang w:val="en-GB"/>
        </w:rPr>
        <w:t xml:space="preserve">g employees without a MB </w:t>
      </w:r>
      <w:r w:rsidRPr="009414AC">
        <w:rPr>
          <w:lang w:val="en-GB"/>
        </w:rPr>
        <w:t xml:space="preserve">is generally higher at 17% than the proportion of part-time employment of employees with a </w:t>
      </w:r>
      <w:r w:rsidR="00A941EF">
        <w:rPr>
          <w:lang w:val="en-GB"/>
        </w:rPr>
        <w:t>MB</w:t>
      </w:r>
      <w:r w:rsidR="00F91F55">
        <w:rPr>
          <w:lang w:val="en-GB"/>
        </w:rPr>
        <w:t xml:space="preserve"> (15%)</w:t>
      </w:r>
      <w:r w:rsidR="00000A4D">
        <w:rPr>
          <w:lang w:val="en-GB"/>
        </w:rPr>
        <w:t>(cf.</w:t>
      </w:r>
      <w:r w:rsidR="00F21207">
        <w:rPr>
          <w:lang w:val="en-GB"/>
        </w:rPr>
        <w:t>Figure14</w:t>
      </w:r>
      <w:r w:rsidRPr="009414AC">
        <w:rPr>
          <w:lang w:val="en-GB"/>
        </w:rPr>
        <w:t xml:space="preserve">). </w:t>
      </w:r>
      <w:r w:rsidR="00F21207" w:rsidRPr="00F21207">
        <w:rPr>
          <w:lang w:val="en-GB"/>
        </w:rPr>
        <w:t>Since this indicator does not reflect the inequality of minorities, findings are not elaborated further</w:t>
      </w:r>
      <w:r w:rsidR="00F21207">
        <w:rPr>
          <w:lang w:val="en-GB"/>
        </w:rPr>
        <w:t xml:space="preserve"> (see arg.in</w:t>
      </w:r>
      <w:r w:rsidR="00F91F55">
        <w:rPr>
          <w:lang w:val="en-GB"/>
        </w:rPr>
        <w:t>:</w:t>
      </w:r>
      <w:r w:rsidR="00F21207">
        <w:rPr>
          <w:lang w:val="en-GB"/>
        </w:rPr>
        <w:t xml:space="preserve">2.2.6). </w:t>
      </w:r>
    </w:p>
    <w:p w:rsidR="00421733" w:rsidRDefault="00421733" w:rsidP="00FF0187">
      <w:pPr>
        <w:spacing w:line="288" w:lineRule="auto"/>
        <w:jc w:val="both"/>
        <w:rPr>
          <w:b/>
          <w:lang w:val="en-GB"/>
        </w:rPr>
      </w:pPr>
    </w:p>
    <w:p w:rsidR="00000A4D" w:rsidRDefault="00000A4D" w:rsidP="00FF0187">
      <w:pPr>
        <w:spacing w:line="288" w:lineRule="auto"/>
        <w:jc w:val="both"/>
        <w:rPr>
          <w:b/>
          <w:lang w:val="en-GB"/>
        </w:rPr>
      </w:pPr>
    </w:p>
    <w:p w:rsidR="00000A4D" w:rsidRDefault="00000A4D" w:rsidP="00FF0187">
      <w:pPr>
        <w:spacing w:line="288" w:lineRule="auto"/>
        <w:jc w:val="both"/>
        <w:rPr>
          <w:b/>
          <w:lang w:val="en-GB"/>
        </w:rPr>
      </w:pPr>
    </w:p>
    <w:p w:rsidR="004428C0" w:rsidRDefault="00A941EF" w:rsidP="00FF0187">
      <w:pPr>
        <w:spacing w:line="288" w:lineRule="auto"/>
        <w:jc w:val="both"/>
        <w:rPr>
          <w:b/>
          <w:lang w:val="en-GB"/>
        </w:rPr>
      </w:pPr>
      <w:r>
        <w:rPr>
          <w:b/>
          <w:lang w:val="en-GB"/>
        </w:rPr>
        <w:t xml:space="preserve">Chapter 3: </w:t>
      </w:r>
      <w:r w:rsidR="006426B7" w:rsidRPr="009414AC">
        <w:rPr>
          <w:b/>
          <w:lang w:val="en-GB"/>
        </w:rPr>
        <w:t>The Legal Framework of E</w:t>
      </w:r>
      <w:r w:rsidR="00FD61B2" w:rsidRPr="009414AC">
        <w:rPr>
          <w:b/>
          <w:lang w:val="en-GB"/>
        </w:rPr>
        <w:t xml:space="preserve">thnic Diversity Management and Inclusion in the Federal </w:t>
      </w:r>
    </w:p>
    <w:p w:rsidR="00FD61B2" w:rsidRPr="009414AC" w:rsidRDefault="004428C0" w:rsidP="00FF0187">
      <w:pPr>
        <w:spacing w:line="288" w:lineRule="auto"/>
        <w:jc w:val="both"/>
        <w:rPr>
          <w:b/>
          <w:lang w:val="en-GB"/>
        </w:rPr>
      </w:pPr>
      <w:r>
        <w:rPr>
          <w:b/>
          <w:lang w:val="en-GB"/>
        </w:rPr>
        <w:t xml:space="preserve">    </w:t>
      </w:r>
      <w:r>
        <w:rPr>
          <w:b/>
          <w:lang w:val="en-GB"/>
        </w:rPr>
        <w:tab/>
        <w:t xml:space="preserve">            </w:t>
      </w:r>
      <w:r w:rsidR="00FD61B2" w:rsidRPr="009414AC">
        <w:rPr>
          <w:b/>
          <w:lang w:val="en-GB"/>
        </w:rPr>
        <w:t>Administration</w:t>
      </w:r>
    </w:p>
    <w:p w:rsidR="00FD61B2" w:rsidRPr="006F56B8" w:rsidRDefault="00950637" w:rsidP="00FF0187">
      <w:pPr>
        <w:spacing w:line="288" w:lineRule="auto"/>
        <w:jc w:val="both"/>
        <w:rPr>
          <w:b/>
          <w:lang w:val="en-GB"/>
        </w:rPr>
      </w:pPr>
      <w:r w:rsidRPr="006F56B8">
        <w:rPr>
          <w:b/>
          <w:lang w:val="en-GB"/>
        </w:rPr>
        <w:t>3.1.</w:t>
      </w:r>
      <w:r w:rsidR="00DE0E7D" w:rsidRPr="006F56B8">
        <w:rPr>
          <w:b/>
          <w:lang w:val="en-GB"/>
        </w:rPr>
        <w:t xml:space="preserve"> Introduction</w:t>
      </w:r>
    </w:p>
    <w:p w:rsidR="00FD61B2" w:rsidRPr="009414AC" w:rsidRDefault="00FD61B2" w:rsidP="00FF0187">
      <w:pPr>
        <w:spacing w:line="288" w:lineRule="auto"/>
        <w:jc w:val="both"/>
        <w:rPr>
          <w:lang w:val="en-GB"/>
        </w:rPr>
      </w:pPr>
      <w:r w:rsidRPr="009414AC">
        <w:rPr>
          <w:lang w:val="en-GB"/>
        </w:rPr>
        <w:t xml:space="preserve">This chapter will focus on the relevant </w:t>
      </w:r>
      <w:r w:rsidR="00DE0E7D" w:rsidRPr="009414AC">
        <w:rPr>
          <w:lang w:val="en-GB"/>
        </w:rPr>
        <w:t>legislation</w:t>
      </w:r>
      <w:r w:rsidRPr="009414AC">
        <w:rPr>
          <w:lang w:val="en-GB"/>
        </w:rPr>
        <w:t xml:space="preserve"> regulating equal opportunity and anti-discrimination</w:t>
      </w:r>
      <w:r w:rsidR="00DE0E7D" w:rsidRPr="009414AC">
        <w:rPr>
          <w:lang w:val="en-GB"/>
        </w:rPr>
        <w:t xml:space="preserve"> in the framework of the public staff</w:t>
      </w:r>
      <w:r w:rsidR="003955BE" w:rsidRPr="009414AC">
        <w:rPr>
          <w:lang w:val="en-GB"/>
        </w:rPr>
        <w:t xml:space="preserve"> </w:t>
      </w:r>
      <w:r w:rsidR="00DE0E7D" w:rsidRPr="009414AC">
        <w:rPr>
          <w:lang w:val="en-GB"/>
        </w:rPr>
        <w:t>selection</w:t>
      </w:r>
      <w:r w:rsidRPr="009414AC">
        <w:rPr>
          <w:lang w:val="en-GB"/>
        </w:rPr>
        <w:t>, and by this</w:t>
      </w:r>
      <w:r w:rsidR="006E3CD2">
        <w:rPr>
          <w:lang w:val="en-GB"/>
        </w:rPr>
        <w:t>,</w:t>
      </w:r>
      <w:r w:rsidRPr="009414AC">
        <w:rPr>
          <w:lang w:val="en-GB"/>
        </w:rPr>
        <w:t xml:space="preserve"> </w:t>
      </w:r>
      <w:r w:rsidR="007F63EF">
        <w:rPr>
          <w:lang w:val="en-GB"/>
        </w:rPr>
        <w:t xml:space="preserve">it will </w:t>
      </w:r>
      <w:r w:rsidRPr="009414AC">
        <w:rPr>
          <w:lang w:val="en-GB"/>
        </w:rPr>
        <w:t>deliver an answer to the sub-questi</w:t>
      </w:r>
      <w:r w:rsidR="004428C0">
        <w:rPr>
          <w:lang w:val="en-GB"/>
        </w:rPr>
        <w:t>ons A. to C. as listed under 1.6</w:t>
      </w:r>
      <w:r w:rsidRPr="009414AC">
        <w:rPr>
          <w:lang w:val="en-GB"/>
        </w:rPr>
        <w:t xml:space="preserve">. </w:t>
      </w:r>
    </w:p>
    <w:p w:rsidR="00FD61B2" w:rsidRPr="009414AC" w:rsidRDefault="00FD61B2" w:rsidP="00FF0187">
      <w:pPr>
        <w:spacing w:line="288" w:lineRule="auto"/>
        <w:jc w:val="both"/>
        <w:rPr>
          <w:lang w:val="en-GB"/>
        </w:rPr>
      </w:pPr>
      <w:r w:rsidRPr="009414AC">
        <w:rPr>
          <w:lang w:val="en-GB"/>
        </w:rPr>
        <w:t>The equal o</w:t>
      </w:r>
      <w:r w:rsidR="006E3CD2">
        <w:rPr>
          <w:lang w:val="en-GB"/>
        </w:rPr>
        <w:t xml:space="preserve">pportunity legislation on different levels have </w:t>
      </w:r>
      <w:r w:rsidRPr="009414AC">
        <w:rPr>
          <w:lang w:val="en-GB"/>
        </w:rPr>
        <w:t xml:space="preserve">must be considered in light of the legal regulation of the staffing procedure in the </w:t>
      </w:r>
      <w:r w:rsidR="00B31208">
        <w:rPr>
          <w:lang w:val="en-GB"/>
        </w:rPr>
        <w:t>PS</w:t>
      </w:r>
      <w:r w:rsidRPr="009414AC">
        <w:rPr>
          <w:lang w:val="en-GB"/>
        </w:rPr>
        <w:t xml:space="preserve">. The </w:t>
      </w:r>
      <w:r w:rsidR="00762201">
        <w:rPr>
          <w:lang w:val="en-GB"/>
        </w:rPr>
        <w:t>BSP</w:t>
      </w:r>
      <w:r w:rsidR="00DE0E7D" w:rsidRPr="009414AC">
        <w:rPr>
          <w:lang w:val="en-GB"/>
        </w:rPr>
        <w:t xml:space="preserve"> </w:t>
      </w:r>
      <w:r w:rsidRPr="009414AC">
        <w:rPr>
          <w:lang w:val="en-GB"/>
        </w:rPr>
        <w:t xml:space="preserve">enshrined in the </w:t>
      </w:r>
      <w:r w:rsidR="007F63EF">
        <w:rPr>
          <w:lang w:val="en-GB"/>
        </w:rPr>
        <w:t>GG</w:t>
      </w:r>
      <w:r w:rsidRPr="009414AC">
        <w:rPr>
          <w:lang w:val="en-GB"/>
        </w:rPr>
        <w:t xml:space="preserve"> allows only meritocratic characteristics to be considered for staff</w:t>
      </w:r>
      <w:r w:rsidR="00762201">
        <w:rPr>
          <w:lang w:val="en-GB"/>
        </w:rPr>
        <w:t xml:space="preserve"> </w:t>
      </w:r>
      <w:r w:rsidRPr="009414AC">
        <w:rPr>
          <w:lang w:val="en-GB"/>
        </w:rPr>
        <w:t>selection and restricts the appointmen</w:t>
      </w:r>
      <w:r w:rsidR="00762201">
        <w:rPr>
          <w:lang w:val="en-GB"/>
        </w:rPr>
        <w:t>t to the public office for the 'best candidate'</w:t>
      </w:r>
      <w:r w:rsidRPr="009414AC">
        <w:rPr>
          <w:lang w:val="en-GB"/>
        </w:rPr>
        <w:t xml:space="preserve"> on grounds of the evaluated</w:t>
      </w:r>
      <w:r w:rsidR="00141CC0" w:rsidRPr="009414AC">
        <w:rPr>
          <w:lang w:val="en-GB"/>
        </w:rPr>
        <w:t xml:space="preserve"> selection criteria, namely,</w:t>
      </w:r>
      <w:r w:rsidRPr="009414AC">
        <w:rPr>
          <w:lang w:val="en-GB"/>
        </w:rPr>
        <w:t xml:space="preserve"> suitability, qualifications and professional performance of the candidate</w:t>
      </w:r>
      <w:r w:rsidR="006E3CD2">
        <w:rPr>
          <w:lang w:val="en-GB"/>
        </w:rPr>
        <w:t xml:space="preserve"> (Art.</w:t>
      </w:r>
      <w:r w:rsidR="00A941EF">
        <w:rPr>
          <w:lang w:val="en-GB"/>
        </w:rPr>
        <w:t>33</w:t>
      </w:r>
      <w:r w:rsidR="006E3CD2">
        <w:rPr>
          <w:lang w:val="en-GB"/>
        </w:rPr>
        <w:t>(2)</w:t>
      </w:r>
      <w:r w:rsidR="007F63EF">
        <w:rPr>
          <w:lang w:val="en-GB"/>
        </w:rPr>
        <w:t>GG</w:t>
      </w:r>
      <w:r w:rsidR="00DE0E7D" w:rsidRPr="009414AC">
        <w:rPr>
          <w:lang w:val="en-GB"/>
        </w:rPr>
        <w:t>)</w:t>
      </w:r>
      <w:r w:rsidRPr="009414AC">
        <w:rPr>
          <w:lang w:val="en-GB"/>
        </w:rPr>
        <w:t xml:space="preserve">. Consequently, specific regulations are dictating the recruitment process in the </w:t>
      </w:r>
      <w:r w:rsidR="007F63EF">
        <w:rPr>
          <w:lang w:val="en-GB"/>
        </w:rPr>
        <w:t>FA</w:t>
      </w:r>
      <w:r w:rsidRPr="009414AC">
        <w:rPr>
          <w:lang w:val="en-GB"/>
        </w:rPr>
        <w:t xml:space="preserve">. </w:t>
      </w:r>
    </w:p>
    <w:p w:rsidR="00FD61B2" w:rsidRPr="009414AC" w:rsidRDefault="00FD61B2" w:rsidP="00FF0187">
      <w:pPr>
        <w:spacing w:line="288" w:lineRule="auto"/>
        <w:jc w:val="both"/>
        <w:rPr>
          <w:lang w:val="en-GB"/>
        </w:rPr>
      </w:pPr>
      <w:r w:rsidRPr="009414AC">
        <w:rPr>
          <w:lang w:val="en-GB"/>
        </w:rPr>
        <w:t xml:space="preserve">For this purpose, it is important to understand the nature of the regulations, their scope of protection and </w:t>
      </w:r>
      <w:r w:rsidR="00141CC0" w:rsidRPr="009414AC">
        <w:rPr>
          <w:lang w:val="en-GB"/>
        </w:rPr>
        <w:t>its</w:t>
      </w:r>
      <w:r w:rsidRPr="009414AC">
        <w:rPr>
          <w:lang w:val="en-GB"/>
        </w:rPr>
        <w:t xml:space="preserve"> possible weaknesses that may enable potential unequal treatment of minorities in the</w:t>
      </w:r>
      <w:r w:rsidR="00DE0E7D" w:rsidRPr="009414AC">
        <w:rPr>
          <w:lang w:val="en-GB"/>
        </w:rPr>
        <w:t xml:space="preserve"> staffing </w:t>
      </w:r>
      <w:r w:rsidR="00141CC0" w:rsidRPr="009414AC">
        <w:rPr>
          <w:lang w:val="en-GB"/>
        </w:rPr>
        <w:t>process</w:t>
      </w:r>
      <w:r w:rsidR="00DE0E7D" w:rsidRPr="009414AC">
        <w:rPr>
          <w:lang w:val="en-GB"/>
        </w:rPr>
        <w:t xml:space="preserve"> of the </w:t>
      </w:r>
      <w:r w:rsidR="007F63EF">
        <w:rPr>
          <w:lang w:val="en-GB"/>
        </w:rPr>
        <w:t>FA</w:t>
      </w:r>
      <w:r w:rsidRPr="009414AC">
        <w:rPr>
          <w:lang w:val="en-GB"/>
        </w:rPr>
        <w:t>. In the second step, the public staffing procedure is analysed in the framework of contemporary theories on biased decisio</w:t>
      </w:r>
      <w:r w:rsidR="00214398">
        <w:rPr>
          <w:lang w:val="en-GB"/>
        </w:rPr>
        <w:t xml:space="preserve">n-making in the hiring process. </w:t>
      </w:r>
      <w:r w:rsidRPr="009414AC">
        <w:rPr>
          <w:lang w:val="en-GB"/>
        </w:rPr>
        <w:t>This is considered to be a neces</w:t>
      </w:r>
      <w:r w:rsidR="007F63EF">
        <w:rPr>
          <w:lang w:val="en-GB"/>
        </w:rPr>
        <w:t>sary intermediate step to analys</w:t>
      </w:r>
      <w:r w:rsidRPr="009414AC">
        <w:rPr>
          <w:lang w:val="en-GB"/>
        </w:rPr>
        <w:t xml:space="preserve">e the main research question </w:t>
      </w:r>
      <w:r w:rsidR="003955BE" w:rsidRPr="009414AC">
        <w:rPr>
          <w:lang w:val="en-GB"/>
        </w:rPr>
        <w:t>of</w:t>
      </w:r>
      <w:r w:rsidRPr="009414AC">
        <w:rPr>
          <w:lang w:val="en-GB"/>
        </w:rPr>
        <w:t xml:space="preserve"> whether the strictly regulated recruitment process pose</w:t>
      </w:r>
      <w:r w:rsidR="003955BE" w:rsidRPr="009414AC">
        <w:rPr>
          <w:lang w:val="en-GB"/>
        </w:rPr>
        <w:t>s</w:t>
      </w:r>
      <w:r w:rsidRPr="009414AC">
        <w:rPr>
          <w:lang w:val="en-GB"/>
        </w:rPr>
        <w:t xml:space="preserve"> potential barriers to ethnic diversity and equal opportunities. </w:t>
      </w:r>
    </w:p>
    <w:p w:rsidR="00126AB5" w:rsidRPr="009414AC" w:rsidRDefault="00126AB5" w:rsidP="00FF0187">
      <w:pPr>
        <w:spacing w:line="288" w:lineRule="auto"/>
        <w:jc w:val="both"/>
        <w:rPr>
          <w:lang w:val="en-GB"/>
        </w:rPr>
      </w:pPr>
    </w:p>
    <w:p w:rsidR="00FF0187" w:rsidRPr="009414AC" w:rsidRDefault="00950637" w:rsidP="00FF0187">
      <w:pPr>
        <w:spacing w:line="288" w:lineRule="auto"/>
        <w:ind w:firstLine="0"/>
        <w:jc w:val="both"/>
        <w:rPr>
          <w:b/>
          <w:lang w:val="en-GB"/>
        </w:rPr>
      </w:pPr>
      <w:r w:rsidRPr="009414AC">
        <w:rPr>
          <w:b/>
          <w:lang w:val="en-GB"/>
        </w:rPr>
        <w:t>3</w:t>
      </w:r>
      <w:r w:rsidR="00C11C6C" w:rsidRPr="009414AC">
        <w:rPr>
          <w:b/>
          <w:lang w:val="en-GB"/>
        </w:rPr>
        <w:t>.2.</w:t>
      </w:r>
      <w:r w:rsidR="00FD61B2" w:rsidRPr="009414AC">
        <w:rPr>
          <w:b/>
          <w:lang w:val="en-GB"/>
        </w:rPr>
        <w:t xml:space="preserve"> Equal opportunity legislation</w:t>
      </w:r>
    </w:p>
    <w:p w:rsidR="00FD61B2" w:rsidRPr="009414AC" w:rsidRDefault="00950637" w:rsidP="00FF0187">
      <w:pPr>
        <w:spacing w:line="288" w:lineRule="auto"/>
        <w:ind w:firstLine="0"/>
        <w:jc w:val="both"/>
        <w:rPr>
          <w:b/>
          <w:lang w:val="en-GB"/>
        </w:rPr>
      </w:pPr>
      <w:r w:rsidRPr="009414AC">
        <w:rPr>
          <w:b/>
          <w:lang w:val="en-GB"/>
        </w:rPr>
        <w:t>3</w:t>
      </w:r>
      <w:r w:rsidR="00C11C6C" w:rsidRPr="009414AC">
        <w:rPr>
          <w:b/>
          <w:lang w:val="en-GB"/>
        </w:rPr>
        <w:t xml:space="preserve">.2.1. </w:t>
      </w:r>
      <w:r w:rsidR="00FD61B2" w:rsidRPr="009414AC">
        <w:rPr>
          <w:b/>
          <w:lang w:val="en-GB"/>
        </w:rPr>
        <w:t>International Law, supranational law and national anti-discrimination law</w:t>
      </w:r>
    </w:p>
    <w:p w:rsidR="00FF0187" w:rsidRDefault="00FF0187" w:rsidP="00FF0187">
      <w:pPr>
        <w:spacing w:line="288" w:lineRule="auto"/>
        <w:jc w:val="both"/>
        <w:rPr>
          <w:lang w:val="en-GB"/>
        </w:rPr>
      </w:pPr>
    </w:p>
    <w:p w:rsidR="00FD61B2" w:rsidRDefault="00F91F55" w:rsidP="00FF0187">
      <w:pPr>
        <w:spacing w:line="288" w:lineRule="auto"/>
        <w:jc w:val="both"/>
        <w:rPr>
          <w:lang w:val="en-GB"/>
        </w:rPr>
      </w:pPr>
      <w:r>
        <w:rPr>
          <w:lang w:val="en-GB"/>
        </w:rPr>
        <w:t>A</w:t>
      </w:r>
      <w:r w:rsidR="006E3CD2">
        <w:rPr>
          <w:lang w:val="en-GB"/>
        </w:rPr>
        <w:t>nti</w:t>
      </w:r>
      <w:r>
        <w:rPr>
          <w:lang w:val="en-GB"/>
        </w:rPr>
        <w:t>-discrimination</w:t>
      </w:r>
      <w:r w:rsidR="006E3CD2">
        <w:rPr>
          <w:lang w:val="en-GB"/>
        </w:rPr>
        <w:t xml:space="preserve"> protection is stipulated on a supranational level encompassed by </w:t>
      </w:r>
      <w:r w:rsidR="00FD61B2" w:rsidRPr="006E3CD2">
        <w:rPr>
          <w:lang w:val="en-GB"/>
        </w:rPr>
        <w:t>Article 14 of the European Convention on Human Rights (ECHR) is directly applicable</w:t>
      </w:r>
      <w:r w:rsidR="00E3615D" w:rsidRPr="006E3CD2">
        <w:rPr>
          <w:lang w:val="en-GB"/>
        </w:rPr>
        <w:t xml:space="preserve"> with a binding effect for the FRG and </w:t>
      </w:r>
      <w:r w:rsidR="009D4B19" w:rsidRPr="006E3CD2">
        <w:rPr>
          <w:lang w:val="en-GB"/>
        </w:rPr>
        <w:t>its</w:t>
      </w:r>
      <w:r w:rsidR="00E3615D" w:rsidRPr="006E3CD2">
        <w:rPr>
          <w:lang w:val="en-GB"/>
        </w:rPr>
        <w:t xml:space="preserve"> organisations</w:t>
      </w:r>
      <w:r w:rsidR="00FD61B2" w:rsidRPr="006E3CD2">
        <w:rPr>
          <w:lang w:val="en-GB"/>
        </w:rPr>
        <w:t xml:space="preserve"> (ADSdB,2015). In the FRG, the protection against discrimination was significantly promoted by the EU directives. In particular</w:t>
      </w:r>
      <w:r w:rsidR="00141CC0" w:rsidRPr="006E3CD2">
        <w:rPr>
          <w:lang w:val="en-GB"/>
        </w:rPr>
        <w:t>,</w:t>
      </w:r>
      <w:r w:rsidR="00FD61B2" w:rsidRPr="006E3CD2">
        <w:rPr>
          <w:lang w:val="en-GB"/>
        </w:rPr>
        <w:t xml:space="preserve"> the EU Council Directive 2000/43/EC ('Race Equality Directiv</w:t>
      </w:r>
      <w:r w:rsidR="006F56B8" w:rsidRPr="006E3CD2">
        <w:rPr>
          <w:lang w:val="en-GB"/>
        </w:rPr>
        <w:t xml:space="preserve">e)', the Directive 2000/78/EC, </w:t>
      </w:r>
      <w:r w:rsidR="00FD61B2" w:rsidRPr="006E3CD2">
        <w:rPr>
          <w:lang w:val="en-GB"/>
        </w:rPr>
        <w:t>and Directive 2006/54/EC were transposed in</w:t>
      </w:r>
      <w:r w:rsidR="00141CC0" w:rsidRPr="006E3CD2">
        <w:rPr>
          <w:lang w:val="en-GB"/>
        </w:rPr>
        <w:t>to</w:t>
      </w:r>
      <w:r w:rsidR="005F0B9B" w:rsidRPr="006E3CD2">
        <w:rPr>
          <w:lang w:val="en-GB"/>
        </w:rPr>
        <w:t xml:space="preserve"> </w:t>
      </w:r>
      <w:r w:rsidR="00FD61B2" w:rsidRPr="006E3CD2">
        <w:rPr>
          <w:lang w:val="en-GB"/>
        </w:rPr>
        <w:t xml:space="preserve"> German National Law through the enactment of the </w:t>
      </w:r>
      <w:r w:rsidR="009D4B19" w:rsidRPr="006E3CD2">
        <w:rPr>
          <w:lang w:val="en-GB"/>
        </w:rPr>
        <w:t>prior mentioned AGG</w:t>
      </w:r>
      <w:r w:rsidR="00FD61B2" w:rsidRPr="006E3CD2">
        <w:rPr>
          <w:lang w:val="en-GB"/>
        </w:rPr>
        <w:t xml:space="preserve"> in 2006, prohibiting discrimination on six grounds, including race and ethnic origin, gender, religion and worldview, disability, age, and sexu</w:t>
      </w:r>
      <w:r w:rsidR="005F0B9B" w:rsidRPr="006E3CD2">
        <w:rPr>
          <w:lang w:val="en-GB"/>
        </w:rPr>
        <w:t>al orientation (cf.ADSdB,2015).</w:t>
      </w:r>
      <w:r w:rsidR="00304D77">
        <w:rPr>
          <w:lang w:val="en-GB"/>
        </w:rPr>
        <w:t xml:space="preserve"> </w:t>
      </w:r>
      <w:r w:rsidR="00FD61B2" w:rsidRPr="006E3CD2">
        <w:rPr>
          <w:lang w:val="en-GB"/>
        </w:rPr>
        <w:t xml:space="preserve">Before the AGG </w:t>
      </w:r>
      <w:r w:rsidR="005F0B9B" w:rsidRPr="006E3CD2">
        <w:rPr>
          <w:lang w:val="en-GB"/>
        </w:rPr>
        <w:t xml:space="preserve">came into force, only </w:t>
      </w:r>
      <w:r>
        <w:rPr>
          <w:lang w:val="en-GB"/>
        </w:rPr>
        <w:t>Art.</w:t>
      </w:r>
      <w:r w:rsidR="005F0B9B" w:rsidRPr="006E3CD2">
        <w:rPr>
          <w:lang w:val="en-GB"/>
        </w:rPr>
        <w:t>3</w:t>
      </w:r>
      <w:r>
        <w:rPr>
          <w:lang w:val="en-GB"/>
        </w:rPr>
        <w:t>(3)</w:t>
      </w:r>
      <w:r w:rsidR="00B543A3" w:rsidRPr="006E3CD2">
        <w:rPr>
          <w:lang w:val="en-GB"/>
        </w:rPr>
        <w:t>GG</w:t>
      </w:r>
      <w:r w:rsidR="00FD61B2" w:rsidRPr="006E3CD2">
        <w:rPr>
          <w:lang w:val="en-GB"/>
        </w:rPr>
        <w:t xml:space="preserve"> stipulated anti-discrimination and ensured equal treatment (</w:t>
      </w:r>
      <w:r w:rsidR="00FD61B2" w:rsidRPr="006E3CD2">
        <w:rPr>
          <w:i/>
          <w:lang w:val="en-GB"/>
        </w:rPr>
        <w:t>'no one shall be discriminated against or given preference on the grounds of sex, descent, race, language, nationality, origin, creed, religious or political beliefs. No one may be disadvantaged because of his or her disability</w:t>
      </w:r>
      <w:r w:rsidR="00FD61B2" w:rsidRPr="006E3CD2">
        <w:rPr>
          <w:lang w:val="en-GB"/>
        </w:rPr>
        <w:t xml:space="preserve">). However, the binding effect did not cover the private sector and thus only protected against state discrimination, including </w:t>
      </w:r>
      <w:r w:rsidR="00B31208">
        <w:rPr>
          <w:lang w:val="en-GB"/>
        </w:rPr>
        <w:t>PS</w:t>
      </w:r>
      <w:r w:rsidR="005F0B9B" w:rsidRPr="006E3CD2">
        <w:rPr>
          <w:lang w:val="en-GB"/>
        </w:rPr>
        <w:t xml:space="preserve"> employment (SVR,2015).</w:t>
      </w:r>
      <w:r w:rsidR="00FD61B2" w:rsidRPr="006E3CD2">
        <w:rPr>
          <w:lang w:val="en-GB"/>
        </w:rPr>
        <w:t xml:space="preserve"> Consequently, individuals had n</w:t>
      </w:r>
      <w:r w:rsidR="00E3615D" w:rsidRPr="006E3CD2">
        <w:rPr>
          <w:lang w:val="en-GB"/>
        </w:rPr>
        <w:t xml:space="preserve">o legal protection against </w:t>
      </w:r>
      <w:r w:rsidR="00FD61B2" w:rsidRPr="006E3CD2">
        <w:rPr>
          <w:lang w:val="en-GB"/>
        </w:rPr>
        <w:t>discrimination from civil persons before the AGG entered into force, at the same time anti-discrimination protection was already an individual right in the relation between individuals and state institution</w:t>
      </w:r>
      <w:r w:rsidR="003955BE" w:rsidRPr="006E3CD2">
        <w:rPr>
          <w:lang w:val="en-GB"/>
        </w:rPr>
        <w:t>s</w:t>
      </w:r>
      <w:r w:rsidR="00FD61B2" w:rsidRPr="006E3CD2">
        <w:rPr>
          <w:lang w:val="en-GB"/>
        </w:rPr>
        <w:t xml:space="preserve"> deriving from the binding force of fundamental rights enshrined in the constitution (cf.ADSdB,2015). The latter derives from the </w:t>
      </w:r>
      <w:r w:rsidR="009D4B19" w:rsidRPr="006E3CD2">
        <w:rPr>
          <w:lang w:val="en-GB"/>
        </w:rPr>
        <w:t xml:space="preserve">RLP </w:t>
      </w:r>
      <w:r>
        <w:rPr>
          <w:lang w:val="en-GB"/>
        </w:rPr>
        <w:t>stipulated in Art. 20(3)</w:t>
      </w:r>
      <w:r w:rsidR="009D4B19" w:rsidRPr="006E3CD2">
        <w:rPr>
          <w:lang w:val="en-GB"/>
        </w:rPr>
        <w:t>GG</w:t>
      </w:r>
      <w:r w:rsidR="00FD61B2" w:rsidRPr="006E3CD2">
        <w:rPr>
          <w:lang w:val="en-GB"/>
        </w:rPr>
        <w:t>.</w:t>
      </w:r>
    </w:p>
    <w:p w:rsidR="00A941EF" w:rsidRDefault="00A941EF" w:rsidP="00FF0187">
      <w:pPr>
        <w:spacing w:line="288" w:lineRule="auto"/>
        <w:jc w:val="both"/>
        <w:rPr>
          <w:lang w:val="en-GB"/>
        </w:rPr>
      </w:pPr>
    </w:p>
    <w:p w:rsidR="00B31208" w:rsidRPr="006E3CD2" w:rsidRDefault="00B31208" w:rsidP="00FF0187">
      <w:pPr>
        <w:spacing w:line="288" w:lineRule="auto"/>
        <w:jc w:val="both"/>
        <w:rPr>
          <w:lang w:val="en-GB"/>
        </w:rPr>
      </w:pPr>
    </w:p>
    <w:p w:rsidR="00924F6C" w:rsidRPr="00000A4D" w:rsidRDefault="00924F6C" w:rsidP="00FF0187">
      <w:pPr>
        <w:spacing w:line="288" w:lineRule="auto"/>
        <w:jc w:val="both"/>
        <w:rPr>
          <w:highlight w:val="yellow"/>
          <w:lang w:val="en-GB"/>
        </w:rPr>
      </w:pPr>
    </w:p>
    <w:p w:rsidR="006F56B8" w:rsidRPr="009414AC" w:rsidRDefault="006F56B8" w:rsidP="00FF0187">
      <w:pPr>
        <w:spacing w:line="288" w:lineRule="auto"/>
        <w:jc w:val="both"/>
        <w:rPr>
          <w:lang w:val="en-GB"/>
        </w:rPr>
      </w:pPr>
    </w:p>
    <w:p w:rsidR="00FD61B2" w:rsidRPr="006E3CD2" w:rsidRDefault="00950637" w:rsidP="00FF0187">
      <w:pPr>
        <w:spacing w:line="288" w:lineRule="auto"/>
        <w:jc w:val="both"/>
        <w:rPr>
          <w:b/>
          <w:lang w:val="en-GB"/>
        </w:rPr>
      </w:pPr>
      <w:r w:rsidRPr="009414AC">
        <w:rPr>
          <w:b/>
          <w:lang w:val="en-GB"/>
        </w:rPr>
        <w:t>3</w:t>
      </w:r>
      <w:r w:rsidR="00FD61B2" w:rsidRPr="009414AC">
        <w:rPr>
          <w:b/>
          <w:lang w:val="en-GB"/>
        </w:rPr>
        <w:t>.</w:t>
      </w:r>
      <w:r w:rsidR="00C11C6C" w:rsidRPr="009414AC">
        <w:rPr>
          <w:b/>
          <w:lang w:val="en-GB"/>
        </w:rPr>
        <w:t>3.</w:t>
      </w:r>
      <w:r w:rsidR="00FD61B2" w:rsidRPr="009414AC">
        <w:rPr>
          <w:b/>
          <w:lang w:val="en-GB"/>
        </w:rPr>
        <w:t xml:space="preserve"> The Legal regulations concerning the staffing procedures in the public sector </w:t>
      </w:r>
    </w:p>
    <w:p w:rsidR="006F56B8" w:rsidRDefault="00950637" w:rsidP="00FF0187">
      <w:pPr>
        <w:spacing w:line="288" w:lineRule="auto"/>
        <w:jc w:val="both"/>
        <w:rPr>
          <w:b/>
          <w:lang w:val="en-GB"/>
        </w:rPr>
      </w:pPr>
      <w:r w:rsidRPr="009414AC">
        <w:rPr>
          <w:b/>
          <w:lang w:val="en-GB"/>
        </w:rPr>
        <w:t>3</w:t>
      </w:r>
      <w:r w:rsidR="00C11C6C" w:rsidRPr="009414AC">
        <w:rPr>
          <w:b/>
          <w:lang w:val="en-GB"/>
        </w:rPr>
        <w:t>.3.1</w:t>
      </w:r>
      <w:r w:rsidR="00FD61B2" w:rsidRPr="009414AC">
        <w:rPr>
          <w:b/>
          <w:lang w:val="en-GB"/>
        </w:rPr>
        <w:t xml:space="preserve">. </w:t>
      </w:r>
      <w:r w:rsidR="006F56B8">
        <w:rPr>
          <w:b/>
          <w:lang w:val="en-GB"/>
        </w:rPr>
        <w:t>Best Selection Principle pursuant to</w:t>
      </w:r>
      <w:r w:rsidR="00FD61B2" w:rsidRPr="009414AC">
        <w:rPr>
          <w:b/>
          <w:lang w:val="en-GB"/>
        </w:rPr>
        <w:t xml:space="preserve"> Article 33 (2) </w:t>
      </w:r>
      <w:r w:rsidR="006F56B8">
        <w:rPr>
          <w:b/>
          <w:lang w:val="en-GB"/>
        </w:rPr>
        <w:t xml:space="preserve">of the </w:t>
      </w:r>
      <w:r w:rsidR="00FD61B2" w:rsidRPr="009414AC">
        <w:rPr>
          <w:b/>
          <w:lang w:val="en-GB"/>
        </w:rPr>
        <w:t>Basic Law</w:t>
      </w:r>
    </w:p>
    <w:p w:rsidR="006A37A1" w:rsidRPr="006F56B8" w:rsidRDefault="00FD61B2" w:rsidP="00FF0187">
      <w:pPr>
        <w:spacing w:line="288" w:lineRule="auto"/>
        <w:jc w:val="both"/>
        <w:rPr>
          <w:i/>
          <w:lang w:val="en-GB"/>
        </w:rPr>
      </w:pPr>
      <w:r w:rsidRPr="009414AC">
        <w:rPr>
          <w:lang w:val="en-GB"/>
        </w:rPr>
        <w:t xml:space="preserve">Regardless of whether employees in the public service are hired, promoted, or transferred, the </w:t>
      </w:r>
      <w:r w:rsidR="006F56B8" w:rsidRPr="006F56B8">
        <w:rPr>
          <w:lang w:val="en-GB"/>
        </w:rPr>
        <w:t>BSP is</w:t>
      </w:r>
      <w:r w:rsidR="00925693">
        <w:rPr>
          <w:lang w:val="en-GB"/>
        </w:rPr>
        <w:t xml:space="preserve"> </w:t>
      </w:r>
      <w:r w:rsidRPr="006F56B8">
        <w:rPr>
          <w:lang w:val="en-GB"/>
        </w:rPr>
        <w:t xml:space="preserve">anchored </w:t>
      </w:r>
      <w:r w:rsidR="00166A1A">
        <w:rPr>
          <w:lang w:val="en-GB"/>
        </w:rPr>
        <w:t>in Art.33</w:t>
      </w:r>
      <w:r w:rsidR="006F56B8">
        <w:rPr>
          <w:lang w:val="en-GB"/>
        </w:rPr>
        <w:t>(</w:t>
      </w:r>
      <w:r w:rsidRPr="006F56B8">
        <w:rPr>
          <w:lang w:val="en-GB"/>
        </w:rPr>
        <w:t>2</w:t>
      </w:r>
      <w:r w:rsidR="006F56B8">
        <w:rPr>
          <w:lang w:val="en-GB"/>
        </w:rPr>
        <w:t>)GG which</w:t>
      </w:r>
      <w:r w:rsidRPr="009414AC">
        <w:rPr>
          <w:lang w:val="en-GB"/>
        </w:rPr>
        <w:t xml:space="preserve"> must be observed when selecting personnel</w:t>
      </w:r>
      <w:r w:rsidR="00166A1A">
        <w:rPr>
          <w:lang w:val="en-GB"/>
        </w:rPr>
        <w:t>. Art.33</w:t>
      </w:r>
      <w:r w:rsidR="00E74678" w:rsidRPr="009414AC">
        <w:rPr>
          <w:lang w:val="en-GB"/>
        </w:rPr>
        <w:t>(2)GG</w:t>
      </w:r>
      <w:r w:rsidRPr="009414AC">
        <w:rPr>
          <w:lang w:val="en-GB"/>
        </w:rPr>
        <w:t xml:space="preserve"> </w:t>
      </w:r>
      <w:r w:rsidR="00E74678" w:rsidRPr="009414AC">
        <w:rPr>
          <w:lang w:val="en-GB"/>
        </w:rPr>
        <w:t>stipulates</w:t>
      </w:r>
      <w:r w:rsidRPr="009414AC">
        <w:rPr>
          <w:lang w:val="en-GB"/>
        </w:rPr>
        <w:t xml:space="preserve"> that </w:t>
      </w:r>
      <w:r w:rsidRPr="006F56B8">
        <w:rPr>
          <w:lang w:val="en-GB"/>
        </w:rPr>
        <w:t>'every German (has) equal access to every public office according to his</w:t>
      </w:r>
      <w:r w:rsidR="00925693">
        <w:rPr>
          <w:lang w:val="en-GB"/>
        </w:rPr>
        <w:t>/her</w:t>
      </w:r>
      <w:r w:rsidR="00166A1A">
        <w:rPr>
          <w:lang w:val="en-GB"/>
        </w:rPr>
        <w:t xml:space="preserve"> suitability</w:t>
      </w:r>
      <w:r w:rsidRPr="00166A1A">
        <w:rPr>
          <w:i/>
          <w:lang w:val="en-GB"/>
        </w:rPr>
        <w:t>(</w:t>
      </w:r>
      <w:r w:rsidR="00954043" w:rsidRPr="00166A1A">
        <w:rPr>
          <w:i/>
          <w:lang w:val="en-GB"/>
        </w:rPr>
        <w:t>Ger.</w:t>
      </w:r>
      <w:r w:rsidRPr="00166A1A">
        <w:rPr>
          <w:i/>
          <w:lang w:val="en-GB"/>
        </w:rPr>
        <w:t>Eignung),</w:t>
      </w:r>
      <w:r w:rsidRPr="006F56B8">
        <w:rPr>
          <w:lang w:val="en-GB"/>
        </w:rPr>
        <w:t xml:space="preserve"> qualifications </w:t>
      </w:r>
      <w:r w:rsidRPr="00166A1A">
        <w:rPr>
          <w:i/>
          <w:lang w:val="en-GB"/>
        </w:rPr>
        <w:t>(</w:t>
      </w:r>
      <w:r w:rsidR="00954043" w:rsidRPr="00166A1A">
        <w:rPr>
          <w:i/>
          <w:lang w:val="en-GB"/>
        </w:rPr>
        <w:t>Ger.Be</w:t>
      </w:r>
      <w:r w:rsidRPr="00166A1A">
        <w:rPr>
          <w:i/>
          <w:lang w:val="en-GB"/>
        </w:rPr>
        <w:t>fähigung)</w:t>
      </w:r>
      <w:r w:rsidRPr="006F56B8">
        <w:rPr>
          <w:lang w:val="en-GB"/>
        </w:rPr>
        <w:t xml:space="preserve"> and professional performance (</w:t>
      </w:r>
      <w:r w:rsidR="00954043">
        <w:rPr>
          <w:i/>
          <w:lang w:val="en-GB"/>
        </w:rPr>
        <w:t>Ger</w:t>
      </w:r>
      <w:r w:rsidR="006F56B8" w:rsidRPr="006F56B8">
        <w:rPr>
          <w:i/>
          <w:lang w:val="en-GB"/>
        </w:rPr>
        <w:t xml:space="preserve">. </w:t>
      </w:r>
      <w:r w:rsidRPr="006F56B8">
        <w:rPr>
          <w:i/>
          <w:lang w:val="en-GB"/>
        </w:rPr>
        <w:t>fachliche Leistung</w:t>
      </w:r>
      <w:r w:rsidRPr="006F56B8">
        <w:rPr>
          <w:lang w:val="en-GB"/>
        </w:rPr>
        <w:t xml:space="preserve">)'. </w:t>
      </w:r>
      <w:r w:rsidR="00E74678" w:rsidRPr="006F56B8">
        <w:rPr>
          <w:lang w:val="en-GB"/>
        </w:rPr>
        <w:t>It constit</w:t>
      </w:r>
      <w:r w:rsidR="00E74678" w:rsidRPr="009414AC">
        <w:rPr>
          <w:lang w:val="en-GB"/>
        </w:rPr>
        <w:t>utes</w:t>
      </w:r>
      <w:r w:rsidR="00256631" w:rsidRPr="009414AC">
        <w:rPr>
          <w:lang w:val="en-GB"/>
        </w:rPr>
        <w:t xml:space="preserve"> </w:t>
      </w:r>
      <w:r w:rsidRPr="009414AC">
        <w:rPr>
          <w:lang w:val="en-GB"/>
        </w:rPr>
        <w:t xml:space="preserve">a specific embodiment of the principle of equality </w:t>
      </w:r>
      <w:r w:rsidR="00925693">
        <w:rPr>
          <w:lang w:val="en-GB"/>
        </w:rPr>
        <w:t xml:space="preserve">(PoE) </w:t>
      </w:r>
      <w:r w:rsidR="003955BE" w:rsidRPr="009414AC">
        <w:rPr>
          <w:lang w:val="en-GB"/>
        </w:rPr>
        <w:t>stipulated</w:t>
      </w:r>
      <w:r w:rsidRPr="009414AC">
        <w:rPr>
          <w:lang w:val="en-GB"/>
        </w:rPr>
        <w:t xml:space="preserve"> in Article 3 GG since the staff selection is restricted to </w:t>
      </w:r>
      <w:r w:rsidR="00E74678" w:rsidRPr="009414AC">
        <w:rPr>
          <w:lang w:val="en-GB"/>
        </w:rPr>
        <w:t>the aforementioned</w:t>
      </w:r>
      <w:r w:rsidRPr="009414AC">
        <w:rPr>
          <w:lang w:val="en-GB"/>
        </w:rPr>
        <w:t xml:space="preserve"> meritocratic attributes prohibiting the consideration of non-meritocratic </w:t>
      </w:r>
      <w:r w:rsidR="00CD2990" w:rsidRPr="009414AC">
        <w:rPr>
          <w:lang w:val="en-GB"/>
        </w:rPr>
        <w:t xml:space="preserve">characteristics comprised by </w:t>
      </w:r>
      <w:r w:rsidRPr="009414AC">
        <w:rPr>
          <w:lang w:val="en-GB"/>
        </w:rPr>
        <w:t xml:space="preserve">the </w:t>
      </w:r>
      <w:r w:rsidR="00925693">
        <w:rPr>
          <w:lang w:val="en-GB"/>
        </w:rPr>
        <w:t>PoE</w:t>
      </w:r>
      <w:r w:rsidRPr="009414AC">
        <w:rPr>
          <w:lang w:val="en-GB"/>
        </w:rPr>
        <w:t xml:space="preserve">, namely, gender, descent, race, language, homeland, origin, belief, religious and political beliefs, or disability (cf.Hessen,n.d.). </w:t>
      </w:r>
    </w:p>
    <w:p w:rsidR="00924F6C" w:rsidRDefault="00924F6C" w:rsidP="00FF0187">
      <w:pPr>
        <w:spacing w:line="288" w:lineRule="auto"/>
        <w:jc w:val="both"/>
        <w:rPr>
          <w:lang w:val="en-GB"/>
        </w:rPr>
      </w:pPr>
    </w:p>
    <w:p w:rsidR="00924F6C" w:rsidRDefault="00FD61B2" w:rsidP="00FF0187">
      <w:pPr>
        <w:spacing w:line="288" w:lineRule="auto"/>
        <w:jc w:val="both"/>
        <w:rPr>
          <w:lang w:val="en-GB"/>
        </w:rPr>
      </w:pPr>
      <w:r w:rsidRPr="009414AC">
        <w:rPr>
          <w:lang w:val="en-GB"/>
        </w:rPr>
        <w:t xml:space="preserve">Consequently, the </w:t>
      </w:r>
      <w:r w:rsidR="00925693">
        <w:rPr>
          <w:lang w:val="en-GB"/>
        </w:rPr>
        <w:t>BSP</w:t>
      </w:r>
      <w:r w:rsidRPr="009414AC">
        <w:rPr>
          <w:lang w:val="en-GB"/>
        </w:rPr>
        <w:t xml:space="preserve"> in the light of </w:t>
      </w:r>
      <w:r w:rsidR="003955BE" w:rsidRPr="009414AC">
        <w:rPr>
          <w:lang w:val="en-GB"/>
        </w:rPr>
        <w:t xml:space="preserve">the </w:t>
      </w:r>
      <w:r w:rsidR="00925693">
        <w:rPr>
          <w:lang w:val="en-GB"/>
        </w:rPr>
        <w:t>PoE</w:t>
      </w:r>
      <w:r w:rsidRPr="009414AC">
        <w:rPr>
          <w:lang w:val="en-GB"/>
        </w:rPr>
        <w:t xml:space="preserve"> </w:t>
      </w:r>
      <w:r w:rsidR="006A37A1" w:rsidRPr="009414AC">
        <w:rPr>
          <w:lang w:val="en-GB"/>
        </w:rPr>
        <w:t>ensures</w:t>
      </w:r>
      <w:r w:rsidRPr="009414AC">
        <w:rPr>
          <w:lang w:val="en-GB"/>
        </w:rPr>
        <w:t xml:space="preserve"> the prohibition of arbitrariness </w:t>
      </w:r>
      <w:r w:rsidR="00925693">
        <w:rPr>
          <w:lang w:val="en-GB"/>
        </w:rPr>
        <w:t>within the staff selection process</w:t>
      </w:r>
      <w:r w:rsidRPr="009414AC">
        <w:rPr>
          <w:lang w:val="en-GB"/>
        </w:rPr>
        <w:t xml:space="preserve"> in the </w:t>
      </w:r>
      <w:r w:rsidR="00B31208">
        <w:rPr>
          <w:lang w:val="en-GB"/>
        </w:rPr>
        <w:t>PS</w:t>
      </w:r>
      <w:r w:rsidRPr="009414AC">
        <w:rPr>
          <w:lang w:val="en-GB"/>
        </w:rPr>
        <w:t>. The required criteria of suitability, qualifications and professional performance are intended to guarantee that only the most suitable person i</w:t>
      </w:r>
      <w:r w:rsidR="00CD2990" w:rsidRPr="009414AC">
        <w:rPr>
          <w:lang w:val="en-GB"/>
        </w:rPr>
        <w:t xml:space="preserve">s selected for a public office; which is also referred to as the </w:t>
      </w:r>
      <w:r w:rsidR="005D32E5" w:rsidRPr="009414AC">
        <w:rPr>
          <w:lang w:val="en-GB"/>
        </w:rPr>
        <w:t>'</w:t>
      </w:r>
      <w:r w:rsidR="00CD2990" w:rsidRPr="009414AC">
        <w:rPr>
          <w:lang w:val="en-GB"/>
        </w:rPr>
        <w:t>performance pri</w:t>
      </w:r>
      <w:r w:rsidR="005D32E5" w:rsidRPr="009414AC">
        <w:rPr>
          <w:lang w:val="en-GB"/>
        </w:rPr>
        <w:t>n</w:t>
      </w:r>
      <w:r w:rsidR="00CD2990" w:rsidRPr="009414AC">
        <w:rPr>
          <w:lang w:val="en-GB"/>
        </w:rPr>
        <w:t>ciple</w:t>
      </w:r>
      <w:r w:rsidR="005D32E5" w:rsidRPr="009414AC">
        <w:rPr>
          <w:lang w:val="en-GB"/>
        </w:rPr>
        <w:t>'</w:t>
      </w:r>
      <w:r w:rsidR="00CD2990" w:rsidRPr="009414AC">
        <w:rPr>
          <w:lang w:val="en-GB"/>
        </w:rPr>
        <w:t xml:space="preserve"> </w:t>
      </w:r>
      <w:r w:rsidRPr="009414AC">
        <w:rPr>
          <w:lang w:val="en-GB"/>
        </w:rPr>
        <w:t xml:space="preserve">(DGB,2013). The corresponding provision </w:t>
      </w:r>
      <w:r w:rsidR="00925693">
        <w:rPr>
          <w:lang w:val="en-GB"/>
        </w:rPr>
        <w:t>can</w:t>
      </w:r>
      <w:r w:rsidRPr="009414AC">
        <w:rPr>
          <w:lang w:val="en-GB"/>
        </w:rPr>
        <w:t xml:space="preserve"> also</w:t>
      </w:r>
      <w:r w:rsidR="00925693">
        <w:rPr>
          <w:lang w:val="en-GB"/>
        </w:rPr>
        <w:t xml:space="preserve"> be</w:t>
      </w:r>
      <w:r w:rsidRPr="009414AC">
        <w:rPr>
          <w:lang w:val="en-GB"/>
        </w:rPr>
        <w:t xml:space="preserve"> found in Section 9 of the Federal Civil Service Act (</w:t>
      </w:r>
      <w:r w:rsidR="00833671" w:rsidRPr="00833671">
        <w:rPr>
          <w:i/>
          <w:lang w:val="en-GB"/>
        </w:rPr>
        <w:t>ger.Bundesbeamtengesetz</w:t>
      </w:r>
      <w:r w:rsidR="00833671">
        <w:rPr>
          <w:lang w:val="en-GB"/>
        </w:rPr>
        <w:t xml:space="preserve">, hereinafter: </w:t>
      </w:r>
      <w:r w:rsidRPr="009414AC">
        <w:rPr>
          <w:lang w:val="en-GB"/>
        </w:rPr>
        <w:t>BBG)</w:t>
      </w:r>
      <w:r w:rsidR="009B0540">
        <w:rPr>
          <w:lang w:val="en-GB"/>
        </w:rPr>
        <w:t>.</w:t>
      </w:r>
      <w:r w:rsidRPr="009414AC">
        <w:rPr>
          <w:lang w:val="en-GB"/>
        </w:rPr>
        <w:t xml:space="preserve"> </w:t>
      </w:r>
    </w:p>
    <w:p w:rsidR="00A941EF" w:rsidRDefault="00FD61B2" w:rsidP="00FF0187">
      <w:pPr>
        <w:spacing w:line="288" w:lineRule="auto"/>
        <w:jc w:val="both"/>
        <w:rPr>
          <w:lang w:val="en-GB"/>
        </w:rPr>
      </w:pPr>
      <w:r w:rsidRPr="009414AC">
        <w:rPr>
          <w:lang w:val="en-GB"/>
        </w:rPr>
        <w:t xml:space="preserve">The criteria </w:t>
      </w:r>
      <w:r w:rsidR="00EC787A">
        <w:rPr>
          <w:lang w:val="en-GB"/>
        </w:rPr>
        <w:t>are specified in §</w:t>
      </w:r>
      <w:r w:rsidRPr="009414AC">
        <w:rPr>
          <w:lang w:val="en-GB"/>
        </w:rPr>
        <w:t xml:space="preserve">2 </w:t>
      </w:r>
      <w:r w:rsidR="006142EC">
        <w:rPr>
          <w:lang w:val="en-GB"/>
        </w:rPr>
        <w:t xml:space="preserve">BLV. </w:t>
      </w:r>
      <w:r w:rsidRPr="00A941EF">
        <w:rPr>
          <w:i/>
          <w:lang w:val="en-GB"/>
        </w:rPr>
        <w:t>Suitability in the narrow sense</w:t>
      </w:r>
      <w:r w:rsidRPr="009414AC">
        <w:rPr>
          <w:lang w:val="en-GB"/>
        </w:rPr>
        <w:t xml:space="preserve"> encompasses, in particular, (inherent) 'personality and character traits that are impo</w:t>
      </w:r>
      <w:r w:rsidR="006E3CD2">
        <w:rPr>
          <w:lang w:val="en-GB"/>
        </w:rPr>
        <w:t>rtant for a specific office' (§2</w:t>
      </w:r>
      <w:r w:rsidR="00A941EF">
        <w:rPr>
          <w:lang w:val="en-GB"/>
        </w:rPr>
        <w:t>(2)</w:t>
      </w:r>
      <w:r w:rsidRPr="009414AC">
        <w:rPr>
          <w:lang w:val="en-GB"/>
        </w:rPr>
        <w:t>BLV). This includes</w:t>
      </w:r>
      <w:r w:rsidR="003955BE" w:rsidRPr="009414AC">
        <w:rPr>
          <w:lang w:val="en-GB"/>
        </w:rPr>
        <w:t>, particularly,</w:t>
      </w:r>
      <w:r w:rsidRPr="009414AC">
        <w:rPr>
          <w:lang w:val="en-GB"/>
        </w:rPr>
        <w:t xml:space="preserve"> such character traits that are not covered by the professional performance and qualification, including physical and mental strength which are necessary to fulfil all official and extra-official duties arising from the </w:t>
      </w:r>
      <w:r w:rsidR="006142EC">
        <w:rPr>
          <w:lang w:val="en-GB"/>
        </w:rPr>
        <w:t>civil servant relationship (cf.</w:t>
      </w:r>
      <w:r w:rsidR="00A941EF">
        <w:rPr>
          <w:lang w:val="en-GB"/>
        </w:rPr>
        <w:t>BVerwG,</w:t>
      </w:r>
      <w:r w:rsidR="00EC787A">
        <w:rPr>
          <w:lang w:val="en-GB"/>
        </w:rPr>
        <w:t>3.3.2011-5</w:t>
      </w:r>
      <w:r w:rsidR="00A941EF">
        <w:rPr>
          <w:lang w:val="en-GB"/>
        </w:rPr>
        <w:t>C-</w:t>
      </w:r>
      <w:r w:rsidRPr="009414AC">
        <w:rPr>
          <w:lang w:val="en-GB"/>
        </w:rPr>
        <w:t xml:space="preserve">16.10). </w:t>
      </w:r>
    </w:p>
    <w:p w:rsidR="00FD61B2" w:rsidRPr="009414AC" w:rsidRDefault="00FD61B2" w:rsidP="00FF0187">
      <w:pPr>
        <w:spacing w:line="288" w:lineRule="auto"/>
        <w:jc w:val="both"/>
        <w:rPr>
          <w:lang w:val="en-GB"/>
        </w:rPr>
      </w:pPr>
      <w:r w:rsidRPr="00A941EF">
        <w:rPr>
          <w:i/>
          <w:lang w:val="en-GB"/>
        </w:rPr>
        <w:t>Qualification</w:t>
      </w:r>
      <w:r w:rsidRPr="00925693">
        <w:rPr>
          <w:lang w:val="en-GB"/>
        </w:rPr>
        <w:t xml:space="preserve"> </w:t>
      </w:r>
      <w:r w:rsidRPr="009414AC">
        <w:rPr>
          <w:lang w:val="en-GB"/>
        </w:rPr>
        <w:t>includes abilities, knowledge, skills and other characteristics that are</w:t>
      </w:r>
      <w:r w:rsidR="00F91F55">
        <w:rPr>
          <w:lang w:val="en-GB"/>
        </w:rPr>
        <w:t xml:space="preserve"> essential for official use (§2(3)</w:t>
      </w:r>
      <w:r w:rsidR="00A941EF">
        <w:rPr>
          <w:lang w:val="en-GB"/>
        </w:rPr>
        <w:t>BLV).</w:t>
      </w:r>
      <w:r w:rsidRPr="009414AC">
        <w:rPr>
          <w:lang w:val="en-GB"/>
        </w:rPr>
        <w:t>Qualification is therefore defined by corres</w:t>
      </w:r>
      <w:r w:rsidR="006A37A1" w:rsidRPr="009414AC">
        <w:rPr>
          <w:lang w:val="en-GB"/>
        </w:rPr>
        <w:t>ponding previous education and</w:t>
      </w:r>
      <w:r w:rsidRPr="009414AC">
        <w:rPr>
          <w:lang w:val="en-GB"/>
        </w:rPr>
        <w:t xml:space="preserve"> specific professional experience</w:t>
      </w:r>
      <w:r w:rsidR="006A37A1" w:rsidRPr="009414AC">
        <w:rPr>
          <w:lang w:val="en-GB"/>
        </w:rPr>
        <w:t xml:space="preserve"> </w:t>
      </w:r>
      <w:r w:rsidR="00925693">
        <w:rPr>
          <w:lang w:val="en-GB"/>
        </w:rPr>
        <w:t xml:space="preserve">as far as </w:t>
      </w:r>
      <w:r w:rsidR="006A37A1" w:rsidRPr="009414AC">
        <w:rPr>
          <w:lang w:val="en-GB"/>
        </w:rPr>
        <w:t>necessary to fulfil the task</w:t>
      </w:r>
      <w:r w:rsidRPr="009414AC">
        <w:rPr>
          <w:lang w:val="en-GB"/>
        </w:rPr>
        <w:t>(cf.</w:t>
      </w:r>
      <w:r w:rsidR="00362D64" w:rsidRPr="009414AC">
        <w:rPr>
          <w:lang w:val="en-GB"/>
        </w:rPr>
        <w:t>DB</w:t>
      </w:r>
      <w:r w:rsidRPr="009414AC">
        <w:rPr>
          <w:lang w:val="en-GB"/>
        </w:rPr>
        <w:t>,2019).</w:t>
      </w:r>
    </w:p>
    <w:p w:rsidR="00FD61B2" w:rsidRPr="009414AC" w:rsidRDefault="00FD61B2" w:rsidP="00FF0187">
      <w:pPr>
        <w:spacing w:line="288" w:lineRule="auto"/>
        <w:jc w:val="both"/>
        <w:rPr>
          <w:lang w:val="en-GB"/>
        </w:rPr>
      </w:pPr>
      <w:r w:rsidRPr="009414AC">
        <w:rPr>
          <w:lang w:val="en-GB"/>
        </w:rPr>
        <w:t xml:space="preserve">The </w:t>
      </w:r>
      <w:r w:rsidRPr="00A941EF">
        <w:rPr>
          <w:i/>
          <w:lang w:val="en-GB"/>
        </w:rPr>
        <w:t xml:space="preserve">professional performance </w:t>
      </w:r>
      <w:r w:rsidRPr="009414AC">
        <w:rPr>
          <w:lang w:val="en-GB"/>
        </w:rPr>
        <w:t xml:space="preserve">is to be assessed </w:t>
      </w:r>
      <w:r w:rsidR="003955BE" w:rsidRPr="009414AC">
        <w:rPr>
          <w:lang w:val="en-GB"/>
        </w:rPr>
        <w:t>based on</w:t>
      </w:r>
      <w:r w:rsidRPr="009414AC">
        <w:rPr>
          <w:lang w:val="en-GB"/>
        </w:rPr>
        <w:t xml:space="preserve"> the work performance that corresponds to the service requirements. This requires a performance evaluation of the work performance of </w:t>
      </w:r>
      <w:r w:rsidR="00FB69C7" w:rsidRPr="009414AC">
        <w:rPr>
          <w:lang w:val="en-GB"/>
        </w:rPr>
        <w:t>the employee's</w:t>
      </w:r>
      <w:r w:rsidRPr="009414AC">
        <w:rPr>
          <w:lang w:val="en-GB"/>
        </w:rPr>
        <w:t xml:space="preserve"> practical activities and is particularly relevant for promotions. The performance appraisal encompasses the work results, the practical working method, the work behavio</w:t>
      </w:r>
      <w:r w:rsidR="003955BE" w:rsidRPr="009414AC">
        <w:rPr>
          <w:lang w:val="en-GB"/>
        </w:rPr>
        <w:t>u</w:t>
      </w:r>
      <w:r w:rsidRPr="009414AC">
        <w:rPr>
          <w:lang w:val="en-GB"/>
        </w:rPr>
        <w:t>r and the leadership behavio</w:t>
      </w:r>
      <w:r w:rsidR="003955BE" w:rsidRPr="009414AC">
        <w:rPr>
          <w:lang w:val="en-GB"/>
        </w:rPr>
        <w:t>u</w:t>
      </w:r>
      <w:r w:rsidR="00A941EF">
        <w:rPr>
          <w:lang w:val="en-GB"/>
        </w:rPr>
        <w:t>r if applicable(§2(4)</w:t>
      </w:r>
      <w:r w:rsidRPr="009414AC">
        <w:rPr>
          <w:lang w:val="en-GB"/>
        </w:rPr>
        <w:t>BLV</w:t>
      </w:r>
      <w:r w:rsidR="00A941EF">
        <w:rPr>
          <w:lang w:val="en-GB"/>
        </w:rPr>
        <w:t>)</w:t>
      </w:r>
      <w:r w:rsidRPr="009414AC">
        <w:rPr>
          <w:lang w:val="en-GB"/>
        </w:rPr>
        <w:t>.</w:t>
      </w:r>
    </w:p>
    <w:p w:rsidR="00FF0187" w:rsidRPr="009414AC" w:rsidRDefault="00FF0187" w:rsidP="00FF0187">
      <w:pPr>
        <w:spacing w:line="288" w:lineRule="auto"/>
        <w:jc w:val="both"/>
        <w:rPr>
          <w:b/>
          <w:lang w:val="en-GB"/>
        </w:rPr>
      </w:pPr>
    </w:p>
    <w:p w:rsidR="006A37A1" w:rsidRPr="009414AC" w:rsidRDefault="00950637" w:rsidP="00FF0187">
      <w:pPr>
        <w:spacing w:line="288" w:lineRule="auto"/>
        <w:jc w:val="both"/>
        <w:rPr>
          <w:b/>
          <w:lang w:val="en-GB"/>
        </w:rPr>
      </w:pPr>
      <w:r w:rsidRPr="009414AC">
        <w:rPr>
          <w:b/>
          <w:lang w:val="en-GB"/>
        </w:rPr>
        <w:t>3</w:t>
      </w:r>
      <w:r w:rsidR="001242AF" w:rsidRPr="009414AC">
        <w:rPr>
          <w:b/>
          <w:lang w:val="en-GB"/>
        </w:rPr>
        <w:t xml:space="preserve">.3.2. </w:t>
      </w:r>
      <w:r w:rsidR="003E454D">
        <w:rPr>
          <w:b/>
          <w:lang w:val="en-GB"/>
        </w:rPr>
        <w:t>Formal Procedural R</w:t>
      </w:r>
      <w:r w:rsidR="006A37A1" w:rsidRPr="009414AC">
        <w:rPr>
          <w:b/>
          <w:lang w:val="en-GB"/>
        </w:rPr>
        <w:t>equirements</w:t>
      </w:r>
      <w:r w:rsidR="00925693">
        <w:rPr>
          <w:b/>
          <w:lang w:val="en-GB"/>
        </w:rPr>
        <w:t xml:space="preserve"> of the </w:t>
      </w:r>
      <w:r w:rsidR="003E454D">
        <w:rPr>
          <w:b/>
          <w:lang w:val="en-GB"/>
        </w:rPr>
        <w:t>S</w:t>
      </w:r>
      <w:r w:rsidR="00925693">
        <w:rPr>
          <w:b/>
          <w:lang w:val="en-GB"/>
        </w:rPr>
        <w:t xml:space="preserve">taffing </w:t>
      </w:r>
      <w:r w:rsidR="003E454D">
        <w:rPr>
          <w:b/>
          <w:lang w:val="en-GB"/>
        </w:rPr>
        <w:t>P</w:t>
      </w:r>
      <w:r w:rsidR="00925693">
        <w:rPr>
          <w:b/>
          <w:lang w:val="en-GB"/>
        </w:rPr>
        <w:t>rocedure</w:t>
      </w:r>
    </w:p>
    <w:p w:rsidR="00FD0289" w:rsidRPr="009414AC" w:rsidRDefault="00FD61B2" w:rsidP="00FF0187">
      <w:pPr>
        <w:spacing w:line="288" w:lineRule="auto"/>
        <w:jc w:val="both"/>
        <w:rPr>
          <w:lang w:val="en-GB"/>
        </w:rPr>
      </w:pPr>
      <w:r w:rsidRPr="009414AC">
        <w:rPr>
          <w:lang w:val="en-GB"/>
        </w:rPr>
        <w:t xml:space="preserve">The staff selection procedure in the </w:t>
      </w:r>
      <w:r w:rsidR="00B31208">
        <w:rPr>
          <w:lang w:val="en-GB"/>
        </w:rPr>
        <w:t>PS</w:t>
      </w:r>
      <w:r w:rsidRPr="009414AC">
        <w:rPr>
          <w:lang w:val="en-GB"/>
        </w:rPr>
        <w:t xml:space="preserve"> begins with the determination of the requirements profile of </w:t>
      </w:r>
      <w:r w:rsidR="003955BE" w:rsidRPr="009414AC">
        <w:rPr>
          <w:lang w:val="en-GB"/>
        </w:rPr>
        <w:t xml:space="preserve">the </w:t>
      </w:r>
      <w:r w:rsidRPr="009414AC">
        <w:rPr>
          <w:lang w:val="en-GB"/>
        </w:rPr>
        <w:t>vacant position</w:t>
      </w:r>
      <w:r w:rsidR="009B0540">
        <w:rPr>
          <w:lang w:val="en-GB"/>
        </w:rPr>
        <w:t xml:space="preserve"> encompassing </w:t>
      </w:r>
      <w:r w:rsidR="007211B8" w:rsidRPr="009414AC">
        <w:rPr>
          <w:lang w:val="en-GB"/>
        </w:rPr>
        <w:t>information about the desired skills that the candidate needs for the position to be filled</w:t>
      </w:r>
      <w:r w:rsidR="007211B8">
        <w:rPr>
          <w:lang w:val="en-GB"/>
        </w:rPr>
        <w:t xml:space="preserve">. The latter </w:t>
      </w:r>
      <w:r w:rsidRPr="009414AC">
        <w:rPr>
          <w:lang w:val="en-GB"/>
        </w:rPr>
        <w:t xml:space="preserve">is a mandatory prerequisite for the legal execution of </w:t>
      </w:r>
      <w:r w:rsidR="003E454D">
        <w:rPr>
          <w:lang w:val="en-GB"/>
        </w:rPr>
        <w:t>BSP</w:t>
      </w:r>
      <w:r w:rsidR="00FB69C7" w:rsidRPr="009414AC">
        <w:rPr>
          <w:lang w:val="en-GB"/>
        </w:rPr>
        <w:t xml:space="preserve"> </w:t>
      </w:r>
      <w:r w:rsidR="006E3CD2">
        <w:rPr>
          <w:lang w:val="en-GB"/>
        </w:rPr>
        <w:t xml:space="preserve">as the </w:t>
      </w:r>
      <w:r w:rsidRPr="009414AC">
        <w:rPr>
          <w:lang w:val="en-GB"/>
        </w:rPr>
        <w:t xml:space="preserve">criteria </w:t>
      </w:r>
      <w:r w:rsidR="006E3CD2">
        <w:rPr>
          <w:lang w:val="en-GB"/>
        </w:rPr>
        <w:t>stipulated in the requirements profile serve to select the best candidate</w:t>
      </w:r>
      <w:r w:rsidR="006E3CD2" w:rsidRPr="009414AC">
        <w:rPr>
          <w:lang w:val="en-GB"/>
        </w:rPr>
        <w:t>(DB,2019)</w:t>
      </w:r>
      <w:r w:rsidR="006E3CD2">
        <w:rPr>
          <w:lang w:val="en-GB"/>
        </w:rPr>
        <w:t xml:space="preserve">. Noteworthy, the criteria </w:t>
      </w:r>
      <w:r w:rsidRPr="009414AC">
        <w:rPr>
          <w:lang w:val="en-GB"/>
        </w:rPr>
        <w:t>defined</w:t>
      </w:r>
      <w:r w:rsidR="006A37A1" w:rsidRPr="009414AC">
        <w:rPr>
          <w:lang w:val="en-GB"/>
        </w:rPr>
        <w:t xml:space="preserve"> in a requirement profile</w:t>
      </w:r>
      <w:r w:rsidR="006E3CD2">
        <w:rPr>
          <w:lang w:val="en-GB"/>
        </w:rPr>
        <w:t xml:space="preserve"> must be determined</w:t>
      </w:r>
      <w:r w:rsidRPr="009414AC">
        <w:rPr>
          <w:lang w:val="en-GB"/>
        </w:rPr>
        <w:t xml:space="preserve"> before the job posting and </w:t>
      </w:r>
      <w:r w:rsidR="006A37A1" w:rsidRPr="009414AC">
        <w:rPr>
          <w:lang w:val="en-GB"/>
        </w:rPr>
        <w:t>must appl</w:t>
      </w:r>
      <w:r w:rsidRPr="009414AC">
        <w:rPr>
          <w:lang w:val="en-GB"/>
        </w:rPr>
        <w:t>y for the entire duration of the selection process (</w:t>
      </w:r>
      <w:r w:rsidR="00FB69C7" w:rsidRPr="009414AC">
        <w:rPr>
          <w:lang w:val="en-GB"/>
        </w:rPr>
        <w:t>DB</w:t>
      </w:r>
      <w:r w:rsidRPr="009414AC">
        <w:rPr>
          <w:lang w:val="en-GB"/>
        </w:rPr>
        <w:t xml:space="preserve">,2019). Errors in the requirements profile generally lead to the selection procedure being flawed since the decision in the selection procedure is then not based on the </w:t>
      </w:r>
      <w:r w:rsidR="00FF0187" w:rsidRPr="009414AC">
        <w:rPr>
          <w:lang w:val="en-GB"/>
        </w:rPr>
        <w:t>BSP</w:t>
      </w:r>
      <w:r w:rsidRPr="009414AC">
        <w:rPr>
          <w:lang w:val="en-GB"/>
        </w:rPr>
        <w:t xml:space="preserve"> but extraneous </w:t>
      </w:r>
      <w:r w:rsidR="003E454D">
        <w:rPr>
          <w:lang w:val="en-GB"/>
        </w:rPr>
        <w:t>deliberations</w:t>
      </w:r>
      <w:r w:rsidR="00A941EF">
        <w:rPr>
          <w:lang w:val="en-GB"/>
        </w:rPr>
        <w:t xml:space="preserve"> </w:t>
      </w:r>
      <w:r w:rsidRPr="009414AC">
        <w:rPr>
          <w:lang w:val="en-GB"/>
        </w:rPr>
        <w:t>(BAG,2015</w:t>
      </w:r>
      <w:r w:rsidR="00A941EF">
        <w:rPr>
          <w:lang w:val="en-GB"/>
        </w:rPr>
        <w:t>).</w:t>
      </w:r>
      <w:r w:rsidR="00041530" w:rsidRPr="009414AC">
        <w:rPr>
          <w:lang w:val="en-GB"/>
        </w:rPr>
        <w:t>The</w:t>
      </w:r>
      <w:r w:rsidRPr="009414AC">
        <w:rPr>
          <w:lang w:val="en-GB"/>
        </w:rPr>
        <w:t xml:space="preserve"> </w:t>
      </w:r>
      <w:r w:rsidR="003E454D">
        <w:rPr>
          <w:lang w:val="en-GB"/>
        </w:rPr>
        <w:t>BSP</w:t>
      </w:r>
      <w:r w:rsidRPr="009414AC">
        <w:rPr>
          <w:lang w:val="en-GB"/>
        </w:rPr>
        <w:t xml:space="preserve"> </w:t>
      </w:r>
      <w:r w:rsidR="00041530" w:rsidRPr="009414AC">
        <w:rPr>
          <w:lang w:val="en-GB"/>
        </w:rPr>
        <w:t>applies</w:t>
      </w:r>
      <w:r w:rsidRPr="009414AC">
        <w:rPr>
          <w:lang w:val="en-GB"/>
        </w:rPr>
        <w:t xml:space="preserve"> for both, civil servants and collective bargaining employees (cf.BVerfG 22.2.2011). </w:t>
      </w:r>
    </w:p>
    <w:p w:rsidR="00FD61B2" w:rsidRDefault="00FD0289" w:rsidP="00FF0187">
      <w:pPr>
        <w:spacing w:line="288" w:lineRule="auto"/>
        <w:jc w:val="both"/>
        <w:rPr>
          <w:lang w:val="en-GB"/>
        </w:rPr>
      </w:pPr>
      <w:r w:rsidRPr="009414AC">
        <w:rPr>
          <w:lang w:val="en-GB"/>
        </w:rPr>
        <w:t xml:space="preserve">The </w:t>
      </w:r>
      <w:r w:rsidR="00FB69C7" w:rsidRPr="009414AC">
        <w:rPr>
          <w:lang w:val="en-GB"/>
        </w:rPr>
        <w:t>performance appraisal</w:t>
      </w:r>
      <w:r w:rsidR="00FD61B2" w:rsidRPr="009414AC">
        <w:rPr>
          <w:lang w:val="en-GB"/>
        </w:rPr>
        <w:t xml:space="preserve"> form</w:t>
      </w:r>
      <w:r w:rsidR="00FB69C7" w:rsidRPr="009414AC">
        <w:rPr>
          <w:lang w:val="en-GB"/>
        </w:rPr>
        <w:t xml:space="preserve">s the most important basis for the decision </w:t>
      </w:r>
      <w:r w:rsidR="00FD61B2" w:rsidRPr="009414AC">
        <w:rPr>
          <w:lang w:val="en-GB"/>
        </w:rPr>
        <w:t>among several candidates eligible for promotion</w:t>
      </w:r>
      <w:r w:rsidRPr="009414AC">
        <w:rPr>
          <w:lang w:val="en-GB"/>
        </w:rPr>
        <w:t xml:space="preserve"> and internal appointments</w:t>
      </w:r>
      <w:r w:rsidR="00FD61B2" w:rsidRPr="009414AC">
        <w:rPr>
          <w:lang w:val="en-GB"/>
        </w:rPr>
        <w:t xml:space="preserve"> (cf.DBB,n.d) The 'Guideline for the </w:t>
      </w:r>
      <w:r w:rsidR="00FD61B2" w:rsidRPr="009414AC">
        <w:rPr>
          <w:lang w:val="en-GB"/>
        </w:rPr>
        <w:lastRenderedPageBreak/>
        <w:t>appraisal of civil servants in the portfolio of the Federal Ministry of the Interior' (</w:t>
      </w:r>
      <w:r w:rsidRPr="00001D9C">
        <w:rPr>
          <w:i/>
          <w:lang w:val="en-GB"/>
        </w:rPr>
        <w:t>hereinafter BRL</w:t>
      </w:r>
      <w:r w:rsidR="00FD61B2" w:rsidRPr="009414AC">
        <w:rPr>
          <w:lang w:val="en-GB"/>
        </w:rPr>
        <w:t xml:space="preserve">) regulates </w:t>
      </w:r>
      <w:r w:rsidR="00FB69C7" w:rsidRPr="009414AC">
        <w:rPr>
          <w:lang w:val="en-GB"/>
        </w:rPr>
        <w:t>the appraisal procedure, including</w:t>
      </w:r>
      <w:r w:rsidR="00FD61B2" w:rsidRPr="009414AC">
        <w:rPr>
          <w:lang w:val="en-GB"/>
        </w:rPr>
        <w:t xml:space="preserve"> the appraisal criteria, the standard of the appraisals, and the grading scale for </w:t>
      </w:r>
      <w:r w:rsidRPr="009414AC">
        <w:rPr>
          <w:lang w:val="en-GB"/>
        </w:rPr>
        <w:t xml:space="preserve">federal </w:t>
      </w:r>
      <w:r w:rsidR="00FD61B2" w:rsidRPr="009414AC">
        <w:rPr>
          <w:lang w:val="en-GB"/>
        </w:rPr>
        <w:t>organisations subordinate to the division of the Federal Ministry of the Interior</w:t>
      </w:r>
      <w:r w:rsidR="00166A1A">
        <w:rPr>
          <w:lang w:val="en-GB"/>
        </w:rPr>
        <w:t xml:space="preserve"> except the Federal Police</w:t>
      </w:r>
      <w:r w:rsidRPr="009414AC">
        <w:rPr>
          <w:lang w:val="en-GB"/>
        </w:rPr>
        <w:t>(cf.</w:t>
      </w:r>
      <w:r w:rsidR="00413D83" w:rsidRPr="009414AC">
        <w:rPr>
          <w:lang w:val="en-GB"/>
        </w:rPr>
        <w:t>BRL</w:t>
      </w:r>
      <w:r w:rsidR="00FD61B2" w:rsidRPr="009414AC">
        <w:rPr>
          <w:lang w:val="en-GB"/>
        </w:rPr>
        <w:t>). Altho</w:t>
      </w:r>
      <w:r w:rsidRPr="009414AC">
        <w:rPr>
          <w:lang w:val="en-GB"/>
        </w:rPr>
        <w:t xml:space="preserve">ugh different guidelines may be implemented </w:t>
      </w:r>
      <w:r w:rsidR="00FD61B2" w:rsidRPr="009414AC">
        <w:rPr>
          <w:lang w:val="en-GB"/>
        </w:rPr>
        <w:t xml:space="preserve">in other ministries and their subordinate departments, </w:t>
      </w:r>
      <w:r w:rsidR="00FD61B2" w:rsidRPr="003E454D">
        <w:rPr>
          <w:i/>
          <w:lang w:val="en-GB"/>
        </w:rPr>
        <w:t>'the principle of selection of the best appli</w:t>
      </w:r>
      <w:r w:rsidR="003955BE" w:rsidRPr="003E454D">
        <w:rPr>
          <w:i/>
          <w:lang w:val="en-GB"/>
        </w:rPr>
        <w:t xml:space="preserve">es without restriction and </w:t>
      </w:r>
      <w:r w:rsidR="00FD61B2" w:rsidRPr="003E454D">
        <w:rPr>
          <w:i/>
          <w:lang w:val="en-GB"/>
        </w:rPr>
        <w:t>exception'</w:t>
      </w:r>
      <w:r w:rsidR="00CD2990" w:rsidRPr="009414AC">
        <w:rPr>
          <w:lang w:val="en-GB"/>
        </w:rPr>
        <w:t xml:space="preserve"> to all staffing procedures in the </w:t>
      </w:r>
      <w:r w:rsidR="00B31208">
        <w:rPr>
          <w:lang w:val="en-GB"/>
        </w:rPr>
        <w:t>PS</w:t>
      </w:r>
      <w:r w:rsidR="00CD2990" w:rsidRPr="009414AC">
        <w:rPr>
          <w:lang w:val="en-GB"/>
        </w:rPr>
        <w:t xml:space="preserve"> of the Federal Republic</w:t>
      </w:r>
      <w:r w:rsidR="00001D9C">
        <w:rPr>
          <w:lang w:val="en-GB"/>
        </w:rPr>
        <w:t xml:space="preserve"> (Maties,2018</w:t>
      </w:r>
      <w:r w:rsidR="00FD61B2" w:rsidRPr="009414AC">
        <w:rPr>
          <w:lang w:val="en-GB"/>
        </w:rPr>
        <w:t>).</w:t>
      </w:r>
    </w:p>
    <w:p w:rsidR="00FF0187" w:rsidRPr="009414AC" w:rsidRDefault="00FF0187" w:rsidP="00FF0187">
      <w:pPr>
        <w:spacing w:line="288" w:lineRule="auto"/>
        <w:ind w:firstLine="0"/>
        <w:jc w:val="both"/>
        <w:rPr>
          <w:b/>
          <w:lang w:val="en-GB"/>
        </w:rPr>
      </w:pPr>
    </w:p>
    <w:p w:rsidR="00DD7A68" w:rsidRPr="009414AC" w:rsidRDefault="00950637" w:rsidP="00FF0187">
      <w:pPr>
        <w:spacing w:line="288" w:lineRule="auto"/>
        <w:ind w:firstLine="0"/>
        <w:jc w:val="both"/>
        <w:rPr>
          <w:b/>
          <w:lang w:val="en-GB"/>
        </w:rPr>
      </w:pPr>
      <w:r w:rsidRPr="009414AC">
        <w:rPr>
          <w:b/>
          <w:lang w:val="en-GB"/>
        </w:rPr>
        <w:t>3</w:t>
      </w:r>
      <w:r w:rsidR="001242AF" w:rsidRPr="009414AC">
        <w:rPr>
          <w:b/>
          <w:lang w:val="en-GB"/>
        </w:rPr>
        <w:t xml:space="preserve">.4. </w:t>
      </w:r>
      <w:r w:rsidR="00FD61B2" w:rsidRPr="009414AC">
        <w:rPr>
          <w:b/>
          <w:lang w:val="en-GB"/>
        </w:rPr>
        <w:t xml:space="preserve">The best selection principle as a potential cause of </w:t>
      </w:r>
      <w:r w:rsidR="00413D83" w:rsidRPr="009414AC">
        <w:rPr>
          <w:b/>
          <w:lang w:val="en-GB"/>
        </w:rPr>
        <w:t>ethnic</w:t>
      </w:r>
      <w:r w:rsidR="00FD61B2" w:rsidRPr="009414AC">
        <w:rPr>
          <w:b/>
          <w:lang w:val="en-GB"/>
        </w:rPr>
        <w:t xml:space="preserve"> inequality? </w:t>
      </w:r>
    </w:p>
    <w:p w:rsidR="006C34E8" w:rsidRPr="009414AC" w:rsidRDefault="00950637" w:rsidP="00FF0187">
      <w:pPr>
        <w:spacing w:line="288" w:lineRule="auto"/>
        <w:ind w:firstLine="0"/>
        <w:jc w:val="both"/>
        <w:rPr>
          <w:b/>
          <w:lang w:val="en-GB"/>
        </w:rPr>
      </w:pPr>
      <w:r w:rsidRPr="009414AC">
        <w:rPr>
          <w:b/>
          <w:lang w:val="en-GB"/>
        </w:rPr>
        <w:t>3</w:t>
      </w:r>
      <w:r w:rsidR="001242AF" w:rsidRPr="009414AC">
        <w:rPr>
          <w:b/>
          <w:lang w:val="en-GB"/>
        </w:rPr>
        <w:t xml:space="preserve">.4.1. </w:t>
      </w:r>
      <w:r w:rsidR="006C34E8" w:rsidRPr="009414AC">
        <w:rPr>
          <w:b/>
          <w:lang w:val="en-GB"/>
        </w:rPr>
        <w:t>Appraisal Errors in the Framework of Performance Reviews</w:t>
      </w:r>
    </w:p>
    <w:p w:rsidR="00922B0B" w:rsidRPr="009414AC" w:rsidRDefault="00FD61B2" w:rsidP="00FF0187">
      <w:pPr>
        <w:spacing w:line="288" w:lineRule="auto"/>
        <w:jc w:val="both"/>
        <w:rPr>
          <w:lang w:val="en-GB"/>
        </w:rPr>
      </w:pPr>
      <w:r w:rsidRPr="009414AC">
        <w:rPr>
          <w:lang w:val="en-GB"/>
        </w:rPr>
        <w:t>As mentioned above, the performance appraisal is the employer's most important instrument in the preparation of promotion decisions as well as in the co</w:t>
      </w:r>
      <w:r w:rsidR="001A4ABC" w:rsidRPr="009414AC">
        <w:rPr>
          <w:lang w:val="en-GB"/>
        </w:rPr>
        <w:t xml:space="preserve">ntext of personnel development </w:t>
      </w:r>
      <w:r w:rsidR="00214398">
        <w:rPr>
          <w:lang w:val="en-GB"/>
        </w:rPr>
        <w:t>(cf.DBB,n.d.;</w:t>
      </w:r>
      <w:r w:rsidRPr="009414AC">
        <w:rPr>
          <w:lang w:val="en-GB"/>
        </w:rPr>
        <w:t xml:space="preserve">1.2.BLV). At the same time, the appraisal serves to satisfy the </w:t>
      </w:r>
      <w:r w:rsidR="00A941EF">
        <w:rPr>
          <w:lang w:val="en-GB"/>
        </w:rPr>
        <w:t>BSP</w:t>
      </w:r>
      <w:r w:rsidR="00FD0289" w:rsidRPr="009414AC">
        <w:rPr>
          <w:lang w:val="en-GB"/>
        </w:rPr>
        <w:t xml:space="preserve">. According to 1.1. BRL, </w:t>
      </w:r>
      <w:r w:rsidRPr="009414AC">
        <w:rPr>
          <w:lang w:val="en-GB"/>
        </w:rPr>
        <w:t xml:space="preserve">the purpose of the performance evaluation </w:t>
      </w:r>
      <w:r w:rsidR="00FD0289" w:rsidRPr="009414AC">
        <w:rPr>
          <w:i/>
          <w:lang w:val="en-GB"/>
        </w:rPr>
        <w:t>'</w:t>
      </w:r>
      <w:r w:rsidRPr="009414AC">
        <w:rPr>
          <w:i/>
          <w:lang w:val="en-GB"/>
        </w:rPr>
        <w:t>is to provide a meaningful, objective and comparable picture of the employee's performance and, as far as possible, to make statements about the general skills and knowledge that have become apparent</w:t>
      </w:r>
      <w:r w:rsidR="00FD0289" w:rsidRPr="009414AC">
        <w:rPr>
          <w:i/>
          <w:lang w:val="en-GB"/>
        </w:rPr>
        <w:t>.'</w:t>
      </w:r>
      <w:r w:rsidRPr="009414AC">
        <w:rPr>
          <w:lang w:val="en-GB"/>
        </w:rPr>
        <w:t xml:space="preserve"> </w:t>
      </w:r>
      <w:r w:rsidR="00922B0B" w:rsidRPr="009414AC">
        <w:rPr>
          <w:lang w:val="en-GB"/>
        </w:rPr>
        <w:t>Based on the personal impression of the supervisor individual performance characteristics are evaluated by utilising a grading scale, which is then calculated into</w:t>
      </w:r>
      <w:r w:rsidR="00001D9C">
        <w:rPr>
          <w:lang w:val="en-GB"/>
        </w:rPr>
        <w:t xml:space="preserve"> an overall grade (4.4.(1)</w:t>
      </w:r>
      <w:r w:rsidR="00922B0B" w:rsidRPr="009414AC">
        <w:rPr>
          <w:lang w:val="en-GB"/>
        </w:rPr>
        <w:t>BRL</w:t>
      </w:r>
      <w:r w:rsidR="00A941EF">
        <w:rPr>
          <w:lang w:val="en-GB"/>
        </w:rPr>
        <w:t>)</w:t>
      </w:r>
      <w:r w:rsidR="00922B0B" w:rsidRPr="009414AC">
        <w:rPr>
          <w:lang w:val="en-GB"/>
        </w:rPr>
        <w:t>. The highest grade 9</w:t>
      </w:r>
      <w:r w:rsidR="00014535" w:rsidRPr="009414AC">
        <w:rPr>
          <w:lang w:val="en-GB"/>
        </w:rPr>
        <w:t xml:space="preserve"> refers to 'consistently outstanding performance</w:t>
      </w:r>
      <w:r w:rsidR="003E454D">
        <w:rPr>
          <w:lang w:val="en-GB"/>
        </w:rPr>
        <w:t>'</w:t>
      </w:r>
      <w:r w:rsidR="00014535" w:rsidRPr="009414AC">
        <w:rPr>
          <w:lang w:val="en-GB"/>
        </w:rPr>
        <w:t>, while the lowest grade 1 means that the appraisee 'does not meet the jo</w:t>
      </w:r>
      <w:r w:rsidR="00EC787A">
        <w:rPr>
          <w:lang w:val="en-GB"/>
        </w:rPr>
        <w:t>b requirements in any way' (cf.</w:t>
      </w:r>
      <w:r w:rsidR="006E3CD2">
        <w:rPr>
          <w:lang w:val="en-GB"/>
        </w:rPr>
        <w:t>4.4.</w:t>
      </w:r>
      <w:r w:rsidR="00014535" w:rsidRPr="009414AC">
        <w:rPr>
          <w:lang w:val="en-GB"/>
        </w:rPr>
        <w:t xml:space="preserve">BLR). Additionally, 4.4.(1) BRL </w:t>
      </w:r>
      <w:r w:rsidR="00413D83" w:rsidRPr="009414AC">
        <w:rPr>
          <w:lang w:val="en-GB"/>
        </w:rPr>
        <w:t>stipulates</w:t>
      </w:r>
      <w:r w:rsidR="00014535" w:rsidRPr="009414AC">
        <w:rPr>
          <w:lang w:val="en-GB"/>
        </w:rPr>
        <w:t xml:space="preserve"> a forced distribution of the highest gra</w:t>
      </w:r>
      <w:r w:rsidR="007211B8">
        <w:rPr>
          <w:lang w:val="en-GB"/>
        </w:rPr>
        <w:t>des, restricted to 10% and 20%,</w:t>
      </w:r>
      <w:r w:rsidR="00014535" w:rsidRPr="009414AC">
        <w:rPr>
          <w:lang w:val="en-GB"/>
        </w:rPr>
        <w:t xml:space="preserve">respectively. </w:t>
      </w:r>
    </w:p>
    <w:p w:rsidR="001A5D64" w:rsidRDefault="00B06E2C" w:rsidP="00FF0187">
      <w:pPr>
        <w:spacing w:line="288" w:lineRule="auto"/>
        <w:jc w:val="both"/>
        <w:rPr>
          <w:lang w:val="en-GB"/>
        </w:rPr>
      </w:pPr>
      <w:r w:rsidRPr="009414AC">
        <w:rPr>
          <w:lang w:val="en-GB"/>
        </w:rPr>
        <w:t xml:space="preserve">Scholars and practitioners argue that the fairness of performance review outcomes </w:t>
      </w:r>
      <w:r w:rsidR="003955BE" w:rsidRPr="009414AC">
        <w:rPr>
          <w:lang w:val="en-GB"/>
        </w:rPr>
        <w:t>is</w:t>
      </w:r>
      <w:r w:rsidRPr="009414AC">
        <w:rPr>
          <w:lang w:val="en-GB"/>
        </w:rPr>
        <w:t xml:space="preserve"> compromised by appraisal errors on grounds of the subjectivity of their </w:t>
      </w:r>
      <w:r w:rsidR="00166A1A">
        <w:rPr>
          <w:lang w:val="en-GB"/>
        </w:rPr>
        <w:t>implementation (Armstrong,2020;</w:t>
      </w:r>
      <w:r w:rsidRPr="009414AC">
        <w:rPr>
          <w:lang w:val="en-GB"/>
        </w:rPr>
        <w:t xml:space="preserve">Mackenzie,2019). </w:t>
      </w:r>
      <w:r w:rsidR="0043454F" w:rsidRPr="009414AC">
        <w:rPr>
          <w:lang w:val="en-GB"/>
        </w:rPr>
        <w:t>Notwithstanding its aim of presenting an objective picture of the employee's performance and complying with the performance principle, appraisals contain value judgment</w:t>
      </w:r>
      <w:r w:rsidR="00413D83" w:rsidRPr="009414AC">
        <w:rPr>
          <w:lang w:val="en-GB"/>
        </w:rPr>
        <w:t>s</w:t>
      </w:r>
      <w:r w:rsidR="0043454F" w:rsidRPr="009414AC">
        <w:rPr>
          <w:lang w:val="en-GB"/>
        </w:rPr>
        <w:t xml:space="preserve"> </w:t>
      </w:r>
      <w:r w:rsidR="007211B8">
        <w:rPr>
          <w:lang w:val="en-GB"/>
        </w:rPr>
        <w:t>(cf.DBB,n.d.;</w:t>
      </w:r>
      <w:r w:rsidRPr="009414AC">
        <w:rPr>
          <w:lang w:val="en-GB"/>
        </w:rPr>
        <w:t xml:space="preserve">1.2.BRL). Consequently, </w:t>
      </w:r>
      <w:r w:rsidR="00FF65BA" w:rsidRPr="009414AC">
        <w:rPr>
          <w:lang w:val="en-GB"/>
        </w:rPr>
        <w:t>they are</w:t>
      </w:r>
      <w:r w:rsidRPr="009414AC">
        <w:rPr>
          <w:lang w:val="en-GB"/>
        </w:rPr>
        <w:t xml:space="preserve"> equally exposed to </w:t>
      </w:r>
      <w:r w:rsidR="00FF65BA" w:rsidRPr="009414AC">
        <w:rPr>
          <w:lang w:val="en-GB"/>
        </w:rPr>
        <w:t>potential</w:t>
      </w:r>
      <w:r w:rsidRPr="009414AC">
        <w:rPr>
          <w:lang w:val="en-GB"/>
        </w:rPr>
        <w:t xml:space="preserve"> appraisa</w:t>
      </w:r>
      <w:r w:rsidR="00014535" w:rsidRPr="009414AC">
        <w:rPr>
          <w:lang w:val="en-GB"/>
        </w:rPr>
        <w:t xml:space="preserve">l errors identified in research which will be presented in the following. </w:t>
      </w:r>
      <w:r w:rsidR="001A5D64" w:rsidRPr="009414AC">
        <w:rPr>
          <w:lang w:val="en-GB"/>
        </w:rPr>
        <w:t>In the second step</w:t>
      </w:r>
      <w:r w:rsidR="003955BE" w:rsidRPr="009414AC">
        <w:rPr>
          <w:lang w:val="en-GB"/>
        </w:rPr>
        <w:t>,</w:t>
      </w:r>
      <w:r w:rsidR="001A5D64" w:rsidRPr="009414AC">
        <w:rPr>
          <w:lang w:val="en-GB"/>
        </w:rPr>
        <w:t xml:space="preserve"> the vulnerability of civil servant performance reviews </w:t>
      </w:r>
      <w:r w:rsidR="0043454F" w:rsidRPr="009414AC">
        <w:rPr>
          <w:lang w:val="en-GB"/>
        </w:rPr>
        <w:t xml:space="preserve">to appraisal errors </w:t>
      </w:r>
      <w:r w:rsidR="001A5D64" w:rsidRPr="009414AC">
        <w:rPr>
          <w:lang w:val="en-GB"/>
        </w:rPr>
        <w:t xml:space="preserve">will be assessed </w:t>
      </w:r>
      <w:r w:rsidR="00413D83" w:rsidRPr="009414AC">
        <w:rPr>
          <w:lang w:val="en-GB"/>
        </w:rPr>
        <w:t>considering</w:t>
      </w:r>
      <w:r w:rsidR="001A5D64" w:rsidRPr="009414AC">
        <w:rPr>
          <w:lang w:val="en-GB"/>
        </w:rPr>
        <w:t xml:space="preserve"> the legal and procedural framework of the federal administration.</w:t>
      </w:r>
    </w:p>
    <w:p w:rsidR="00001D9C" w:rsidRDefault="00001D9C" w:rsidP="00FF0187">
      <w:pPr>
        <w:spacing w:line="288" w:lineRule="auto"/>
        <w:jc w:val="both"/>
        <w:rPr>
          <w:lang w:val="en-GB"/>
        </w:rPr>
      </w:pPr>
    </w:p>
    <w:p w:rsidR="00987DE2" w:rsidRPr="009414AC" w:rsidRDefault="00987DE2" w:rsidP="00FF0187">
      <w:pPr>
        <w:spacing w:line="288" w:lineRule="auto"/>
        <w:jc w:val="both"/>
        <w:rPr>
          <w:lang w:val="en-GB"/>
        </w:rPr>
      </w:pPr>
    </w:p>
    <w:p w:rsidR="00014535" w:rsidRPr="009414AC" w:rsidRDefault="00950637" w:rsidP="00FF0187">
      <w:pPr>
        <w:spacing w:line="288" w:lineRule="auto"/>
        <w:jc w:val="both"/>
        <w:rPr>
          <w:b/>
          <w:lang w:val="en-GB"/>
        </w:rPr>
      </w:pPr>
      <w:r w:rsidRPr="009414AC">
        <w:rPr>
          <w:b/>
          <w:lang w:val="en-GB"/>
        </w:rPr>
        <w:t xml:space="preserve"> 3</w:t>
      </w:r>
      <w:r w:rsidR="001242AF" w:rsidRPr="009414AC">
        <w:rPr>
          <w:b/>
          <w:lang w:val="en-GB"/>
        </w:rPr>
        <w:t>.4.1.1. Appraisal errors impacting ethnic diversity</w:t>
      </w:r>
    </w:p>
    <w:p w:rsidR="001A5D64" w:rsidRPr="009414AC" w:rsidRDefault="001A5D64" w:rsidP="00FF0187">
      <w:pPr>
        <w:spacing w:line="288" w:lineRule="auto"/>
        <w:jc w:val="both"/>
        <w:rPr>
          <w:lang w:val="en-GB"/>
        </w:rPr>
      </w:pPr>
      <w:r w:rsidRPr="009414AC">
        <w:rPr>
          <w:lang w:val="en-GB"/>
        </w:rPr>
        <w:t xml:space="preserve">Bias errors could come in different varieties, such as the so-called </w:t>
      </w:r>
      <w:r w:rsidR="003E454D">
        <w:rPr>
          <w:lang w:val="en-GB"/>
        </w:rPr>
        <w:t>'</w:t>
      </w:r>
      <w:r w:rsidRPr="009414AC">
        <w:rPr>
          <w:lang w:val="en-GB"/>
        </w:rPr>
        <w:t>halo effect</w:t>
      </w:r>
      <w:r w:rsidR="003E454D">
        <w:rPr>
          <w:lang w:val="en-GB"/>
        </w:rPr>
        <w:t>'</w:t>
      </w:r>
      <w:r w:rsidRPr="009414AC">
        <w:rPr>
          <w:lang w:val="en-GB"/>
        </w:rPr>
        <w:t xml:space="preserve"> (positive bias) and </w:t>
      </w:r>
      <w:r w:rsidR="003E454D">
        <w:rPr>
          <w:lang w:val="en-GB"/>
        </w:rPr>
        <w:t>'</w:t>
      </w:r>
      <w:r w:rsidRPr="009414AC">
        <w:rPr>
          <w:lang w:val="en-GB"/>
        </w:rPr>
        <w:t>horn effect</w:t>
      </w:r>
      <w:r w:rsidR="003E454D">
        <w:rPr>
          <w:lang w:val="en-GB"/>
        </w:rPr>
        <w:t>'</w:t>
      </w:r>
      <w:r w:rsidRPr="009414AC">
        <w:rPr>
          <w:lang w:val="en-GB"/>
        </w:rPr>
        <w:t xml:space="preserve"> (negative bias), where the evaluation of an employee's performance is based on one or a few impressions of the evaluator affecting the evaluation of all other characteristics and criteria (Blickle,2019). Th</w:t>
      </w:r>
      <w:r w:rsidR="003955BE" w:rsidRPr="009414AC">
        <w:rPr>
          <w:lang w:val="en-GB"/>
        </w:rPr>
        <w:t>ese</w:t>
      </w:r>
      <w:r w:rsidRPr="009414AC">
        <w:rPr>
          <w:lang w:val="en-GB"/>
        </w:rPr>
        <w:t xml:space="preserve"> appraisal errors can affect all appraisees equally and are not related to a characteristic protected by the AGG. For the purpose of this dissertation, the focus of the presentation will be on possible evaluation errors that have an impact on ethnic diversity, including stereotypes and the illegal discriminatory bias, the similarity error and potentially the distribution error.</w:t>
      </w:r>
    </w:p>
    <w:p w:rsidR="00AC0A09" w:rsidRDefault="00AC0A09" w:rsidP="00FF0187">
      <w:pPr>
        <w:spacing w:line="288" w:lineRule="auto"/>
        <w:jc w:val="both"/>
        <w:rPr>
          <w:lang w:val="en-GB"/>
        </w:rPr>
      </w:pPr>
    </w:p>
    <w:p w:rsidR="00214398" w:rsidRDefault="00214398" w:rsidP="00FF0187">
      <w:pPr>
        <w:spacing w:line="288" w:lineRule="auto"/>
        <w:jc w:val="both"/>
        <w:rPr>
          <w:lang w:val="en-GB"/>
        </w:rPr>
      </w:pPr>
    </w:p>
    <w:p w:rsidR="00214398" w:rsidRDefault="00214398" w:rsidP="00FF0187">
      <w:pPr>
        <w:spacing w:line="288" w:lineRule="auto"/>
        <w:jc w:val="both"/>
        <w:rPr>
          <w:lang w:val="en-GB"/>
        </w:rPr>
      </w:pPr>
    </w:p>
    <w:p w:rsidR="00A941EF" w:rsidRPr="009414AC" w:rsidRDefault="00A941EF" w:rsidP="00FF0187">
      <w:pPr>
        <w:spacing w:line="288" w:lineRule="auto"/>
        <w:jc w:val="both"/>
        <w:rPr>
          <w:lang w:val="en-GB"/>
        </w:rPr>
      </w:pPr>
    </w:p>
    <w:p w:rsidR="00C17574" w:rsidRPr="009414AC" w:rsidRDefault="001242AF" w:rsidP="00FF0187">
      <w:pPr>
        <w:spacing w:line="288" w:lineRule="auto"/>
        <w:jc w:val="both"/>
        <w:rPr>
          <w:b/>
          <w:lang w:val="en-GB"/>
        </w:rPr>
      </w:pPr>
      <w:r w:rsidRPr="009414AC">
        <w:rPr>
          <w:b/>
          <w:lang w:val="en-GB"/>
        </w:rPr>
        <w:lastRenderedPageBreak/>
        <w:t xml:space="preserve">a) </w:t>
      </w:r>
      <w:r w:rsidR="00C17574" w:rsidRPr="009414AC">
        <w:rPr>
          <w:b/>
          <w:lang w:val="en-GB"/>
        </w:rPr>
        <w:t>Stereotypes</w:t>
      </w:r>
    </w:p>
    <w:p w:rsidR="00001D9C" w:rsidRDefault="001A5D64" w:rsidP="00FF0187">
      <w:pPr>
        <w:spacing w:line="288" w:lineRule="auto"/>
        <w:jc w:val="both"/>
        <w:rPr>
          <w:lang w:val="en-GB"/>
        </w:rPr>
      </w:pPr>
      <w:r w:rsidRPr="009414AC">
        <w:rPr>
          <w:lang w:val="en-GB"/>
        </w:rPr>
        <w:t xml:space="preserve">One of the possible sources of error based judgmental deception impacting ethnic diversity are, stereotypes, where the rater's </w:t>
      </w:r>
      <w:r w:rsidRPr="00A941EF">
        <w:rPr>
          <w:i/>
          <w:lang w:val="en-GB"/>
        </w:rPr>
        <w:t>'individual beliefs (cognitive schema and expectations) of a group characteristics are applied to minorities (ethnic minorities, disabled individuals, etc. which are typically negative (b</w:t>
      </w:r>
      <w:r w:rsidR="00A941EF" w:rsidRPr="00A941EF">
        <w:rPr>
          <w:i/>
          <w:lang w:val="en-GB"/>
        </w:rPr>
        <w:t>ut not necessarily) in nature.'</w:t>
      </w:r>
      <w:r w:rsidR="00FC5857">
        <w:rPr>
          <w:lang w:val="en-GB"/>
        </w:rPr>
        <w:t xml:space="preserve">(Derous&amp;Ryan,2017). </w:t>
      </w:r>
      <w:r w:rsidR="0076314A" w:rsidRPr="009414AC">
        <w:rPr>
          <w:lang w:val="en-GB"/>
        </w:rPr>
        <w:t>Stereotypes lead</w:t>
      </w:r>
      <w:r w:rsidRPr="009414AC">
        <w:rPr>
          <w:lang w:val="en-GB"/>
        </w:rPr>
        <w:t xml:space="preserve"> to discrimination and </w:t>
      </w:r>
      <w:r w:rsidR="006F21DC">
        <w:rPr>
          <w:lang w:val="en-GB"/>
        </w:rPr>
        <w:t>are</w:t>
      </w:r>
      <w:r w:rsidRPr="009414AC">
        <w:rPr>
          <w:lang w:val="en-GB"/>
        </w:rPr>
        <w:t xml:space="preserve"> also referred to as illegal discriminatory bias when protected groups of anti-discrimination leg</w:t>
      </w:r>
      <w:r w:rsidR="00FC5857">
        <w:rPr>
          <w:lang w:val="en-GB"/>
        </w:rPr>
        <w:t>islations are concerned (Derous&amp;</w:t>
      </w:r>
      <w:r w:rsidRPr="009414AC">
        <w:rPr>
          <w:lang w:val="en-GB"/>
        </w:rPr>
        <w:t>Ryan,2017, Mallela,2016).</w:t>
      </w:r>
      <w:r w:rsidR="003955BE" w:rsidRPr="009414AC">
        <w:rPr>
          <w:lang w:val="en-GB"/>
        </w:rPr>
        <w:t xml:space="preserve"> </w:t>
      </w:r>
      <w:r w:rsidR="00767493" w:rsidRPr="009414AC">
        <w:rPr>
          <w:lang w:val="en-GB"/>
        </w:rPr>
        <w:t>The assignment to stereotypes is often unconsciously associated with a higher evaluation of performance or with a devaluation of performance and skills and thus does not reflect the actual performance of the appraisee (cf.</w:t>
      </w:r>
      <w:r w:rsidR="00A941EF">
        <w:rPr>
          <w:lang w:val="en-GB"/>
        </w:rPr>
        <w:t>Landesverwaltung,</w:t>
      </w:r>
      <w:r w:rsidR="00D760CA">
        <w:rPr>
          <w:lang w:val="en-GB"/>
        </w:rPr>
        <w:t>Niedersachsen,2007</w:t>
      </w:r>
      <w:r w:rsidR="00767493" w:rsidRPr="009414AC">
        <w:rPr>
          <w:lang w:val="en-GB"/>
        </w:rPr>
        <w:t xml:space="preserve">). </w:t>
      </w:r>
    </w:p>
    <w:p w:rsidR="00A941EF" w:rsidRPr="00001D9C" w:rsidRDefault="00A941EF" w:rsidP="00FF0187">
      <w:pPr>
        <w:spacing w:line="288" w:lineRule="auto"/>
        <w:jc w:val="both"/>
        <w:rPr>
          <w:lang w:val="en-GB"/>
        </w:rPr>
      </w:pPr>
    </w:p>
    <w:p w:rsidR="00C17574" w:rsidRPr="009414AC" w:rsidRDefault="00C17574" w:rsidP="00FF0187">
      <w:pPr>
        <w:spacing w:line="288" w:lineRule="auto"/>
        <w:jc w:val="both"/>
        <w:rPr>
          <w:b/>
          <w:lang w:val="en-GB"/>
        </w:rPr>
      </w:pPr>
      <w:r w:rsidRPr="009414AC">
        <w:rPr>
          <w:b/>
          <w:lang w:val="en-GB"/>
        </w:rPr>
        <w:t>b) Similarity Error</w:t>
      </w:r>
    </w:p>
    <w:p w:rsidR="003D67F3" w:rsidRPr="009414AC" w:rsidRDefault="00C17574" w:rsidP="00FF0187">
      <w:pPr>
        <w:spacing w:line="288" w:lineRule="auto"/>
        <w:jc w:val="both"/>
        <w:rPr>
          <w:lang w:val="en-GB"/>
        </w:rPr>
      </w:pPr>
      <w:r w:rsidRPr="009414AC">
        <w:rPr>
          <w:lang w:val="en-GB"/>
        </w:rPr>
        <w:t>The</w:t>
      </w:r>
      <w:r w:rsidR="001A5D64" w:rsidRPr="009414AC">
        <w:rPr>
          <w:lang w:val="en-GB"/>
        </w:rPr>
        <w:t xml:space="preserve"> similarity error may undermine ethnic diversity and equal o</w:t>
      </w:r>
      <w:r w:rsidR="00A941EF">
        <w:rPr>
          <w:lang w:val="en-GB"/>
        </w:rPr>
        <w:t>pportunities,</w:t>
      </w:r>
      <w:r w:rsidR="001A5D64" w:rsidRPr="009414AC">
        <w:rPr>
          <w:lang w:val="en-GB"/>
        </w:rPr>
        <w:t xml:space="preserve">particularly regarding promotions to leadership positions, where an executive 'oversees the factual performance of employees' but rather base </w:t>
      </w:r>
      <w:r w:rsidR="00D760CA">
        <w:rPr>
          <w:lang w:val="en-GB"/>
        </w:rPr>
        <w:t xml:space="preserve">the </w:t>
      </w:r>
      <w:r w:rsidR="001A5D64" w:rsidRPr="009414AC">
        <w:rPr>
          <w:lang w:val="en-GB"/>
        </w:rPr>
        <w:t xml:space="preserve">performance review on identified similarities in behaviour, personality, background, race and ethnicity to the rater leading to a better appraisal (cf.Mumtaz,2018). The latter derives from the cognitive process that 'perceptions of similarity automatically induce interpersonal attraction' leading to a homogeneous workforce as </w:t>
      </w:r>
      <w:r w:rsidR="00D760CA">
        <w:rPr>
          <w:lang w:val="en-GB"/>
        </w:rPr>
        <w:t>it can be observed</w:t>
      </w:r>
      <w:r w:rsidR="001A5D64" w:rsidRPr="009414AC">
        <w:rPr>
          <w:lang w:val="en-GB"/>
        </w:rPr>
        <w:t xml:space="preserve"> i</w:t>
      </w:r>
      <w:r w:rsidR="006F21DC">
        <w:rPr>
          <w:lang w:val="en-GB"/>
        </w:rPr>
        <w:t>n</w:t>
      </w:r>
      <w:r w:rsidR="001A5D64" w:rsidRPr="009414AC">
        <w:rPr>
          <w:lang w:val="en-GB"/>
        </w:rPr>
        <w:t xml:space="preserve"> the case</w:t>
      </w:r>
      <w:r w:rsidR="0076314A" w:rsidRPr="009414AC">
        <w:rPr>
          <w:lang w:val="en-GB"/>
        </w:rPr>
        <w:t xml:space="preserve"> in the </w:t>
      </w:r>
      <w:r w:rsidR="00D760CA">
        <w:rPr>
          <w:lang w:val="en-GB"/>
        </w:rPr>
        <w:t>FA</w:t>
      </w:r>
      <w:r w:rsidR="001A5D64" w:rsidRPr="009414AC">
        <w:rPr>
          <w:lang w:val="en-GB"/>
        </w:rPr>
        <w:t xml:space="preserve"> (</w:t>
      </w:r>
      <w:r w:rsidR="0076314A" w:rsidRPr="009414AC">
        <w:rPr>
          <w:lang w:val="en-GB"/>
        </w:rPr>
        <w:t>cf.</w:t>
      </w:r>
      <w:r w:rsidR="00FC5857">
        <w:rPr>
          <w:lang w:val="en-GB"/>
        </w:rPr>
        <w:t>Derous&amp;</w:t>
      </w:r>
      <w:r w:rsidR="00A941EF">
        <w:rPr>
          <w:lang w:val="en-GB"/>
        </w:rPr>
        <w:t xml:space="preserve">Ryan,2017). </w:t>
      </w:r>
      <w:r w:rsidR="001A5D64" w:rsidRPr="009414AC">
        <w:rPr>
          <w:lang w:val="en-GB"/>
        </w:rPr>
        <w:t xml:space="preserve">The homogeneity of the workforce is reflected in particular in the higher career groups of the federal authorities, as the results of the current </w:t>
      </w:r>
      <w:r w:rsidR="003D67F3" w:rsidRPr="009414AC">
        <w:rPr>
          <w:lang w:val="en-GB"/>
        </w:rPr>
        <w:t xml:space="preserve">research </w:t>
      </w:r>
      <w:r w:rsidR="001A5D64" w:rsidRPr="009414AC">
        <w:rPr>
          <w:lang w:val="en-GB"/>
        </w:rPr>
        <w:t xml:space="preserve">study </w:t>
      </w:r>
      <w:r w:rsidR="003D67F3" w:rsidRPr="009414AC">
        <w:rPr>
          <w:lang w:val="en-GB"/>
        </w:rPr>
        <w:t>on Diversity and Equal Opport</w:t>
      </w:r>
      <w:r w:rsidR="003955BE" w:rsidRPr="009414AC">
        <w:rPr>
          <w:lang w:val="en-GB"/>
        </w:rPr>
        <w:t>u</w:t>
      </w:r>
      <w:r w:rsidR="003D67F3" w:rsidRPr="009414AC">
        <w:rPr>
          <w:lang w:val="en-GB"/>
        </w:rPr>
        <w:t xml:space="preserve">nities (DuCS,2019) </w:t>
      </w:r>
      <w:r w:rsidR="001A5D64" w:rsidRPr="009414AC">
        <w:rPr>
          <w:lang w:val="en-GB"/>
        </w:rPr>
        <w:t xml:space="preserve">demonstrate (see Chapter 3, cf. DuCS,2019). </w:t>
      </w:r>
    </w:p>
    <w:p w:rsidR="00987DE2" w:rsidRPr="009414AC" w:rsidRDefault="00987DE2" w:rsidP="00FF0187">
      <w:pPr>
        <w:spacing w:line="288" w:lineRule="auto"/>
        <w:jc w:val="both"/>
        <w:rPr>
          <w:lang w:val="en-GB"/>
        </w:rPr>
      </w:pPr>
    </w:p>
    <w:p w:rsidR="00C17574" w:rsidRPr="009414AC" w:rsidRDefault="00C17574" w:rsidP="00FF0187">
      <w:pPr>
        <w:spacing w:line="288" w:lineRule="auto"/>
        <w:jc w:val="both"/>
        <w:rPr>
          <w:b/>
          <w:lang w:val="en-GB"/>
        </w:rPr>
      </w:pPr>
      <w:r w:rsidRPr="009414AC">
        <w:rPr>
          <w:b/>
          <w:lang w:val="en-GB"/>
        </w:rPr>
        <w:t>c) Distribution Error</w:t>
      </w:r>
    </w:p>
    <w:p w:rsidR="001A5D64" w:rsidRPr="009414AC" w:rsidRDefault="0076314A" w:rsidP="00FF0187">
      <w:pPr>
        <w:spacing w:line="288" w:lineRule="auto"/>
        <w:jc w:val="both"/>
        <w:rPr>
          <w:lang w:val="en-GB"/>
        </w:rPr>
      </w:pPr>
      <w:r w:rsidRPr="009414AC">
        <w:rPr>
          <w:lang w:val="en-GB"/>
        </w:rPr>
        <w:t xml:space="preserve">A further </w:t>
      </w:r>
      <w:r w:rsidR="00C17574" w:rsidRPr="009414AC">
        <w:rPr>
          <w:lang w:val="en-GB"/>
        </w:rPr>
        <w:t xml:space="preserve">common appraisal error identified in the </w:t>
      </w:r>
      <w:r w:rsidR="00D760CA">
        <w:rPr>
          <w:lang w:val="en-GB"/>
        </w:rPr>
        <w:t>performance management</w:t>
      </w:r>
      <w:r w:rsidR="00C17574" w:rsidRPr="009414AC">
        <w:rPr>
          <w:lang w:val="en-GB"/>
        </w:rPr>
        <w:t xml:space="preserve"> literature is t</w:t>
      </w:r>
      <w:r w:rsidRPr="009414AC">
        <w:rPr>
          <w:lang w:val="en-GB"/>
        </w:rPr>
        <w:t>he so-called distribution error</w:t>
      </w:r>
      <w:r w:rsidR="00C17574" w:rsidRPr="009414AC">
        <w:rPr>
          <w:lang w:val="en-GB"/>
        </w:rPr>
        <w:t xml:space="preserve"> </w:t>
      </w:r>
      <w:r w:rsidR="00C12974" w:rsidRPr="009414AC">
        <w:rPr>
          <w:lang w:val="en-GB"/>
        </w:rPr>
        <w:t>reflected in the severity error, central tendency and</w:t>
      </w:r>
      <w:r w:rsidR="00FC5857">
        <w:rPr>
          <w:lang w:val="en-GB"/>
        </w:rPr>
        <w:t xml:space="preserve"> leniency error (cf.Mumtaz,2018;</w:t>
      </w:r>
      <w:r w:rsidR="00C12974" w:rsidRPr="009414AC">
        <w:rPr>
          <w:lang w:val="en-GB"/>
        </w:rPr>
        <w:t>Black,et.al.,2019)</w:t>
      </w:r>
      <w:r w:rsidR="00C17574" w:rsidRPr="009414AC">
        <w:rPr>
          <w:lang w:val="en-GB"/>
        </w:rPr>
        <w:t xml:space="preserve">. </w:t>
      </w:r>
      <w:r w:rsidR="00C12974" w:rsidRPr="009414AC">
        <w:rPr>
          <w:lang w:val="en-GB"/>
        </w:rPr>
        <w:t xml:space="preserve">The severity error </w:t>
      </w:r>
      <w:r w:rsidR="00C17574" w:rsidRPr="009414AC">
        <w:rPr>
          <w:lang w:val="en-GB"/>
        </w:rPr>
        <w:t xml:space="preserve">refers to the tendency of the appraiser to rate the majority of employees below average (Black,et.al.,2019). The tendencies of the raters towards </w:t>
      </w:r>
      <w:r w:rsidRPr="009414AC">
        <w:rPr>
          <w:lang w:val="en-GB"/>
        </w:rPr>
        <w:t>severity are characteris</w:t>
      </w:r>
      <w:r w:rsidR="00C17574" w:rsidRPr="009414AC">
        <w:rPr>
          <w:lang w:val="en-GB"/>
        </w:rPr>
        <w:t>ed by the fact that good performance is considered the rule whereas the threshold for outstanding performance is set considerably high resulting in a downward shift of the assessment results by devaluating appraisees' perf</w:t>
      </w:r>
      <w:r w:rsidR="00A941EF">
        <w:rPr>
          <w:lang w:val="en-GB"/>
        </w:rPr>
        <w:t>ormance (Landesverwaltung,</w:t>
      </w:r>
      <w:r w:rsidR="00D760CA">
        <w:rPr>
          <w:lang w:val="en-GB"/>
        </w:rPr>
        <w:t>Niedersachsen,2007</w:t>
      </w:r>
      <w:r w:rsidRPr="009414AC">
        <w:rPr>
          <w:lang w:val="en-GB"/>
        </w:rPr>
        <w:t xml:space="preserve">). </w:t>
      </w:r>
      <w:r w:rsidR="00C17574" w:rsidRPr="009414AC">
        <w:rPr>
          <w:lang w:val="en-GB"/>
        </w:rPr>
        <w:t>The central tendency</w:t>
      </w:r>
      <w:r w:rsidR="00C12974" w:rsidRPr="009414AC">
        <w:rPr>
          <w:lang w:val="en-GB"/>
        </w:rPr>
        <w:t xml:space="preserve"> describes the distribution error</w:t>
      </w:r>
      <w:r w:rsidR="00C17574" w:rsidRPr="009414AC">
        <w:rPr>
          <w:lang w:val="en-GB"/>
        </w:rPr>
        <w:t xml:space="preserve"> where the majority</w:t>
      </w:r>
      <w:r w:rsidR="00C12974" w:rsidRPr="009414AC">
        <w:rPr>
          <w:lang w:val="en-GB"/>
        </w:rPr>
        <w:t xml:space="preserve"> of employ</w:t>
      </w:r>
      <w:r w:rsidR="00A941EF">
        <w:rPr>
          <w:lang w:val="en-GB"/>
        </w:rPr>
        <w:t>ees are rated average (Black,et.</w:t>
      </w:r>
      <w:r w:rsidR="00C12974" w:rsidRPr="009414AC">
        <w:rPr>
          <w:lang w:val="en-GB"/>
        </w:rPr>
        <w:t xml:space="preserve">al.,2019). </w:t>
      </w:r>
      <w:r w:rsidR="00C17574" w:rsidRPr="009414AC">
        <w:rPr>
          <w:lang w:val="en-GB"/>
        </w:rPr>
        <w:t>The assessments are levelled at an intermediate level of performance by not exhausting the scale of ranks. This tendency usually follows from the assessor's caution to avoid extreme and differentiated statements and ultimately leads to a devaluation of good performance and an upgrading of poor per</w:t>
      </w:r>
      <w:r w:rsidR="00C12974" w:rsidRPr="009414AC">
        <w:rPr>
          <w:lang w:val="en-GB"/>
        </w:rPr>
        <w:t>formance (</w:t>
      </w:r>
      <w:r w:rsidR="00A941EF">
        <w:rPr>
          <w:lang w:val="en-GB"/>
        </w:rPr>
        <w:t>Landesverwaltung,</w:t>
      </w:r>
      <w:r w:rsidR="00C12974" w:rsidRPr="009414AC">
        <w:rPr>
          <w:lang w:val="en-GB"/>
        </w:rPr>
        <w:t>Niedersachsen,</w:t>
      </w:r>
      <w:r w:rsidR="00D760CA">
        <w:rPr>
          <w:lang w:val="en-GB"/>
        </w:rPr>
        <w:t>2007</w:t>
      </w:r>
      <w:r w:rsidR="00C12974" w:rsidRPr="009414AC">
        <w:rPr>
          <w:lang w:val="en-GB"/>
        </w:rPr>
        <w:t>). The leniency error refers to the tendency of raters to rate performances mainly above average (Black</w:t>
      </w:r>
      <w:r w:rsidR="00D760CA">
        <w:rPr>
          <w:lang w:val="en-GB"/>
        </w:rPr>
        <w:t>,et.al.,2019) and is characteris</w:t>
      </w:r>
      <w:r w:rsidR="00C12974" w:rsidRPr="009414AC">
        <w:rPr>
          <w:lang w:val="en-GB"/>
        </w:rPr>
        <w:t>ed by the intention of the rater not to dissatisfy the appraisee on grounds of a realistic assessment which may lead to the loss of employee engagement and motivation (cf.</w:t>
      </w:r>
      <w:r w:rsidR="00D760CA">
        <w:rPr>
          <w:lang w:val="en-GB"/>
        </w:rPr>
        <w:t>Landesverw</w:t>
      </w:r>
      <w:r w:rsidR="00A941EF">
        <w:rPr>
          <w:lang w:val="en-GB"/>
        </w:rPr>
        <w:t>altung,</w:t>
      </w:r>
      <w:r w:rsidR="00D760CA">
        <w:rPr>
          <w:lang w:val="en-GB"/>
        </w:rPr>
        <w:t>Niedersachsen,2007</w:t>
      </w:r>
      <w:r w:rsidR="00C12974" w:rsidRPr="009414AC">
        <w:rPr>
          <w:lang w:val="en-GB"/>
        </w:rPr>
        <w:t>). In this case, the readiness to perform is subject to the appraisal rather than the performance</w:t>
      </w:r>
      <w:r w:rsidRPr="009414AC">
        <w:rPr>
          <w:lang w:val="en-GB"/>
        </w:rPr>
        <w:t xml:space="preserve"> itself</w:t>
      </w:r>
      <w:r w:rsidR="00C12974" w:rsidRPr="009414AC">
        <w:rPr>
          <w:lang w:val="en-GB"/>
        </w:rPr>
        <w:t>. Such an assessment behavio</w:t>
      </w:r>
      <w:r w:rsidR="003955BE" w:rsidRPr="009414AC">
        <w:rPr>
          <w:lang w:val="en-GB"/>
        </w:rPr>
        <w:t>u</w:t>
      </w:r>
      <w:r w:rsidR="00C12974" w:rsidRPr="009414AC">
        <w:rPr>
          <w:lang w:val="en-GB"/>
        </w:rPr>
        <w:t xml:space="preserve">r leads to a shift in the assessment results into the area of ​​the top grades and thus </w:t>
      </w:r>
      <w:r w:rsidR="00D760CA">
        <w:rPr>
          <w:lang w:val="en-GB"/>
        </w:rPr>
        <w:t>leading to</w:t>
      </w:r>
      <w:r w:rsidR="00C12974" w:rsidRPr="009414AC">
        <w:rPr>
          <w:lang w:val="en-GB"/>
        </w:rPr>
        <w:t xml:space="preserve"> very </w:t>
      </w:r>
      <w:r w:rsidR="003955BE" w:rsidRPr="009414AC">
        <w:rPr>
          <w:lang w:val="en-GB"/>
        </w:rPr>
        <w:t>few</w:t>
      </w:r>
      <w:r w:rsidR="00C12974" w:rsidRPr="009414AC">
        <w:rPr>
          <w:lang w:val="en-GB"/>
        </w:rPr>
        <w:t xml:space="preserve"> differentiated and </w:t>
      </w:r>
      <w:r w:rsidRPr="009414AC">
        <w:rPr>
          <w:lang w:val="en-GB"/>
        </w:rPr>
        <w:t>insignificant</w:t>
      </w:r>
      <w:r w:rsidR="00C12974" w:rsidRPr="009414AC">
        <w:rPr>
          <w:lang w:val="en-GB"/>
        </w:rPr>
        <w:t xml:space="preserve"> assessment </w:t>
      </w:r>
      <w:r w:rsidR="003D67F3" w:rsidRPr="009414AC">
        <w:rPr>
          <w:lang w:val="en-GB"/>
        </w:rPr>
        <w:t xml:space="preserve">results </w:t>
      </w:r>
      <w:r w:rsidR="00C12974" w:rsidRPr="009414AC">
        <w:rPr>
          <w:lang w:val="en-GB"/>
        </w:rPr>
        <w:t>(</w:t>
      </w:r>
      <w:r w:rsidR="00A941EF">
        <w:rPr>
          <w:lang w:val="en-GB"/>
        </w:rPr>
        <w:t>Landesverwaltung,</w:t>
      </w:r>
      <w:r w:rsidR="00D760CA">
        <w:rPr>
          <w:lang w:val="en-GB"/>
        </w:rPr>
        <w:t>Niedersachsen,2007</w:t>
      </w:r>
      <w:r w:rsidR="00C12974" w:rsidRPr="009414AC">
        <w:rPr>
          <w:lang w:val="en-GB"/>
        </w:rPr>
        <w:t>).</w:t>
      </w:r>
    </w:p>
    <w:p w:rsidR="00FF0187" w:rsidRPr="009414AC" w:rsidRDefault="00FF0187" w:rsidP="00FF0187">
      <w:pPr>
        <w:spacing w:line="288" w:lineRule="auto"/>
        <w:jc w:val="both"/>
        <w:rPr>
          <w:b/>
          <w:lang w:val="en-GB"/>
        </w:rPr>
      </w:pPr>
    </w:p>
    <w:p w:rsidR="00073EDA" w:rsidRPr="009414AC" w:rsidRDefault="00950637" w:rsidP="00FF0187">
      <w:pPr>
        <w:spacing w:line="288" w:lineRule="auto"/>
        <w:ind w:firstLine="0"/>
        <w:jc w:val="both"/>
        <w:rPr>
          <w:lang w:val="en-GB"/>
        </w:rPr>
      </w:pPr>
      <w:r w:rsidRPr="009414AC">
        <w:rPr>
          <w:b/>
          <w:lang w:val="en-GB"/>
        </w:rPr>
        <w:lastRenderedPageBreak/>
        <w:t>3.</w:t>
      </w:r>
      <w:r w:rsidR="001242AF" w:rsidRPr="009414AC">
        <w:rPr>
          <w:b/>
          <w:lang w:val="en-GB"/>
        </w:rPr>
        <w:t xml:space="preserve">4.1.2. </w:t>
      </w:r>
      <w:r w:rsidR="00073EDA" w:rsidRPr="009414AC">
        <w:rPr>
          <w:b/>
          <w:lang w:val="en-GB"/>
        </w:rPr>
        <w:t>Appraisal errors of civil servant performance reviews</w:t>
      </w:r>
      <w:r w:rsidR="003D67F3" w:rsidRPr="009414AC">
        <w:rPr>
          <w:b/>
          <w:lang w:val="en-GB"/>
        </w:rPr>
        <w:t xml:space="preserve"> in the Federal Administration </w:t>
      </w:r>
      <w:r w:rsidR="00A941EF">
        <w:rPr>
          <w:b/>
          <w:lang w:val="en-GB"/>
        </w:rPr>
        <w:t>concerning inequalities in the framework of promotions and internal staffing</w:t>
      </w:r>
    </w:p>
    <w:p w:rsidR="00B06E2C" w:rsidRPr="009414AC" w:rsidRDefault="00FF65BA" w:rsidP="00FF0187">
      <w:pPr>
        <w:spacing w:line="288" w:lineRule="auto"/>
        <w:ind w:firstLine="0"/>
        <w:jc w:val="both"/>
        <w:rPr>
          <w:lang w:val="en-GB"/>
        </w:rPr>
      </w:pPr>
      <w:r w:rsidRPr="009414AC">
        <w:rPr>
          <w:lang w:val="en-GB"/>
        </w:rPr>
        <w:t xml:space="preserve">The vulnerability of </w:t>
      </w:r>
      <w:r w:rsidR="00B06E2C" w:rsidRPr="009414AC">
        <w:rPr>
          <w:lang w:val="en-GB"/>
        </w:rPr>
        <w:t>performance review</w:t>
      </w:r>
      <w:r w:rsidRPr="009414AC">
        <w:rPr>
          <w:lang w:val="en-GB"/>
        </w:rPr>
        <w:t>s</w:t>
      </w:r>
      <w:r w:rsidR="00B06E2C" w:rsidRPr="009414AC">
        <w:rPr>
          <w:lang w:val="en-GB"/>
        </w:rPr>
        <w:t xml:space="preserve"> of civil servants (and collective bargaining employees) </w:t>
      </w:r>
      <w:r w:rsidRPr="009414AC">
        <w:rPr>
          <w:lang w:val="en-GB"/>
        </w:rPr>
        <w:t xml:space="preserve">to appraisal errors </w:t>
      </w:r>
      <w:r w:rsidR="00B06E2C" w:rsidRPr="009414AC">
        <w:rPr>
          <w:lang w:val="en-GB"/>
        </w:rPr>
        <w:t xml:space="preserve">has been emphasised in the working guide of the state administration of Lower Saxony which rightly points out: </w:t>
      </w:r>
      <w:r w:rsidR="00B06E2C" w:rsidRPr="009414AC">
        <w:rPr>
          <w:i/>
          <w:lang w:val="en-GB"/>
        </w:rPr>
        <w:t>'the basis of any assessment of work performance is the observation of people by people. Unconsciously, when observing, interpreting, and evaluating the behavio</w:t>
      </w:r>
      <w:r w:rsidR="003955BE" w:rsidRPr="009414AC">
        <w:rPr>
          <w:i/>
          <w:lang w:val="en-GB"/>
        </w:rPr>
        <w:t>u</w:t>
      </w:r>
      <w:r w:rsidR="00B06E2C" w:rsidRPr="009414AC">
        <w:rPr>
          <w:i/>
          <w:lang w:val="en-GB"/>
        </w:rPr>
        <w:t xml:space="preserve">r of others, we are influenced by our personal value systems, experiences, expectations, and (role) perceptions.' Despite all the subjective elements that play a role in an assessment as an act of evaluative cognition, it nevertheless remains the goal of a new assessment system to arrive at assessment results that are as objective, non-discriminatory, and thus differentiated as possible </w:t>
      </w:r>
      <w:r w:rsidR="00B06E2C" w:rsidRPr="009414AC">
        <w:rPr>
          <w:lang w:val="en-GB"/>
        </w:rPr>
        <w:t>(</w:t>
      </w:r>
      <w:r w:rsidR="00A941EF">
        <w:rPr>
          <w:lang w:val="en-GB"/>
        </w:rPr>
        <w:t>Landesverwaltung,</w:t>
      </w:r>
      <w:r w:rsidR="00D760CA">
        <w:rPr>
          <w:lang w:val="en-GB"/>
        </w:rPr>
        <w:t>Niedersachsen,2007</w:t>
      </w:r>
      <w:r w:rsidR="00B06E2C" w:rsidRPr="009414AC">
        <w:rPr>
          <w:lang w:val="en-GB"/>
        </w:rPr>
        <w:t>).</w:t>
      </w:r>
    </w:p>
    <w:p w:rsidR="00924F6C" w:rsidRDefault="00924F6C" w:rsidP="00FF0187">
      <w:pPr>
        <w:spacing w:line="288" w:lineRule="auto"/>
        <w:jc w:val="both"/>
        <w:rPr>
          <w:lang w:val="en-GB"/>
        </w:rPr>
      </w:pPr>
    </w:p>
    <w:p w:rsidR="00FF65BA" w:rsidRPr="009414AC" w:rsidRDefault="00FF65BA" w:rsidP="00FF0187">
      <w:pPr>
        <w:spacing w:line="288" w:lineRule="auto"/>
        <w:jc w:val="both"/>
        <w:rPr>
          <w:lang w:val="en-GB"/>
        </w:rPr>
      </w:pPr>
      <w:r w:rsidRPr="009414AC">
        <w:rPr>
          <w:lang w:val="en-GB"/>
        </w:rPr>
        <w:t xml:space="preserve">Since the </w:t>
      </w:r>
      <w:r w:rsidR="00D760CA">
        <w:rPr>
          <w:lang w:val="en-GB"/>
        </w:rPr>
        <w:t>FA</w:t>
      </w:r>
      <w:r w:rsidRPr="009414AC">
        <w:rPr>
          <w:lang w:val="en-GB"/>
        </w:rPr>
        <w:t xml:space="preserve"> implements a forced-</w:t>
      </w:r>
      <w:r w:rsidR="00455930" w:rsidRPr="009414AC">
        <w:rPr>
          <w:lang w:val="en-GB"/>
        </w:rPr>
        <w:t>distribution system</w:t>
      </w:r>
      <w:r w:rsidRPr="009414AC">
        <w:rPr>
          <w:lang w:val="en-GB"/>
        </w:rPr>
        <w:t xml:space="preserve">, </w:t>
      </w:r>
      <w:r w:rsidR="00D760CA">
        <w:rPr>
          <w:lang w:val="en-GB"/>
        </w:rPr>
        <w:t xml:space="preserve">performance reviews </w:t>
      </w:r>
      <w:r w:rsidR="00455930" w:rsidRPr="009414AC">
        <w:rPr>
          <w:lang w:val="en-GB"/>
        </w:rPr>
        <w:t>are</w:t>
      </w:r>
      <w:r w:rsidRPr="009414AC">
        <w:rPr>
          <w:lang w:val="en-GB"/>
        </w:rPr>
        <w:t xml:space="preserve"> </w:t>
      </w:r>
      <w:r w:rsidR="00455930" w:rsidRPr="009414AC">
        <w:rPr>
          <w:lang w:val="en-GB"/>
        </w:rPr>
        <w:t>considerably</w:t>
      </w:r>
      <w:r w:rsidRPr="009414AC">
        <w:rPr>
          <w:lang w:val="en-GB"/>
        </w:rPr>
        <w:t xml:space="preserve"> </w:t>
      </w:r>
      <w:r w:rsidR="00455930" w:rsidRPr="009414AC">
        <w:rPr>
          <w:lang w:val="en-GB"/>
        </w:rPr>
        <w:t xml:space="preserve">vulnerable to distribution errors, particularly the </w:t>
      </w:r>
      <w:r w:rsidRPr="009414AC">
        <w:rPr>
          <w:lang w:val="en-GB"/>
        </w:rPr>
        <w:t xml:space="preserve">central tendency error. </w:t>
      </w:r>
      <w:r w:rsidR="00455930" w:rsidRPr="009414AC">
        <w:rPr>
          <w:lang w:val="en-GB"/>
        </w:rPr>
        <w:t>T</w:t>
      </w:r>
      <w:r w:rsidRPr="009414AC">
        <w:rPr>
          <w:lang w:val="en-GB"/>
        </w:rPr>
        <w:t>he forced</w:t>
      </w:r>
      <w:r w:rsidR="003955BE" w:rsidRPr="009414AC">
        <w:rPr>
          <w:lang w:val="en-GB"/>
        </w:rPr>
        <w:t xml:space="preserve"> </w:t>
      </w:r>
      <w:r w:rsidRPr="009414AC">
        <w:rPr>
          <w:lang w:val="en-GB"/>
        </w:rPr>
        <w:t>distribution only refers to the highest performance marks</w:t>
      </w:r>
      <w:r w:rsidR="00F460A9" w:rsidRPr="009414AC">
        <w:rPr>
          <w:lang w:val="en-GB"/>
        </w:rPr>
        <w:t xml:space="preserve">, namely </w:t>
      </w:r>
      <w:r w:rsidR="00455930" w:rsidRPr="009414AC">
        <w:rPr>
          <w:lang w:val="en-GB"/>
        </w:rPr>
        <w:t>9 and 8</w:t>
      </w:r>
      <w:r w:rsidR="00F460A9" w:rsidRPr="009414AC">
        <w:rPr>
          <w:lang w:val="en-GB"/>
        </w:rPr>
        <w:t xml:space="preserve">, </w:t>
      </w:r>
      <w:r w:rsidR="00455930" w:rsidRPr="009414AC">
        <w:rPr>
          <w:lang w:val="en-GB"/>
        </w:rPr>
        <w:t>whereas the rest of the rating range is not restricted</w:t>
      </w:r>
      <w:r w:rsidR="00E40ED4" w:rsidRPr="009414AC">
        <w:rPr>
          <w:lang w:val="en-GB"/>
        </w:rPr>
        <w:t xml:space="preserve"> </w:t>
      </w:r>
      <w:r w:rsidR="003D67F3" w:rsidRPr="009414AC">
        <w:rPr>
          <w:lang w:val="en-GB"/>
        </w:rPr>
        <w:t>suggesting</w:t>
      </w:r>
      <w:r w:rsidR="00E40ED4" w:rsidRPr="009414AC">
        <w:rPr>
          <w:lang w:val="en-GB"/>
        </w:rPr>
        <w:t xml:space="preserve"> a </w:t>
      </w:r>
      <w:r w:rsidR="00F460A9" w:rsidRPr="009414AC">
        <w:rPr>
          <w:lang w:val="en-GB"/>
        </w:rPr>
        <w:t>strict</w:t>
      </w:r>
      <w:r w:rsidR="00E40ED4" w:rsidRPr="009414AC">
        <w:rPr>
          <w:lang w:val="en-GB"/>
        </w:rPr>
        <w:t xml:space="preserve"> assessment </w:t>
      </w:r>
      <w:r w:rsidR="00F460A9" w:rsidRPr="009414AC">
        <w:rPr>
          <w:lang w:val="en-GB"/>
        </w:rPr>
        <w:t xml:space="preserve">of high performance </w:t>
      </w:r>
      <w:r w:rsidR="00E40ED4" w:rsidRPr="009414AC">
        <w:rPr>
          <w:lang w:val="en-GB"/>
        </w:rPr>
        <w:t xml:space="preserve">and a central tendency for </w:t>
      </w:r>
      <w:r w:rsidR="00A941EF">
        <w:rPr>
          <w:lang w:val="en-GB"/>
        </w:rPr>
        <w:t xml:space="preserve">the majority of the evaluation. </w:t>
      </w:r>
      <w:r w:rsidRPr="009414AC">
        <w:rPr>
          <w:lang w:val="en-GB"/>
        </w:rPr>
        <w:t>Statistical data on the appraisal rates of civil servants in the state of Baden-Württemberg supports this assumption, as about two</w:t>
      </w:r>
      <w:r w:rsidR="003955BE" w:rsidRPr="009414AC">
        <w:rPr>
          <w:lang w:val="en-GB"/>
        </w:rPr>
        <w:t>-</w:t>
      </w:r>
      <w:r w:rsidRPr="009414AC">
        <w:rPr>
          <w:lang w:val="en-GB"/>
        </w:rPr>
        <w:t>thirds of the civil servants (67.3</w:t>
      </w:r>
      <w:r w:rsidR="003D67F3" w:rsidRPr="009414AC">
        <w:rPr>
          <w:lang w:val="en-GB"/>
        </w:rPr>
        <w:t>%</w:t>
      </w:r>
      <w:r w:rsidRPr="009414AC">
        <w:rPr>
          <w:lang w:val="en-GB"/>
        </w:rPr>
        <w:t xml:space="preserve">) who have been appraised in the past three years have been rated average, namely performing </w:t>
      </w:r>
      <w:r w:rsidR="00A941EF">
        <w:rPr>
          <w:lang w:val="en-GB"/>
        </w:rPr>
        <w:t>as expected, whereas 33</w:t>
      </w:r>
      <w:r w:rsidR="003D67F3" w:rsidRPr="009414AC">
        <w:rPr>
          <w:lang w:val="en-GB"/>
        </w:rPr>
        <w:t xml:space="preserve">% </w:t>
      </w:r>
      <w:r w:rsidRPr="009414AC">
        <w:rPr>
          <w:lang w:val="en-GB"/>
        </w:rPr>
        <w:t xml:space="preserve">are performing above </w:t>
      </w:r>
      <w:r w:rsidR="00F77975" w:rsidRPr="009414AC">
        <w:rPr>
          <w:lang w:val="en-GB"/>
        </w:rPr>
        <w:t>the performance expectations, 5,</w:t>
      </w:r>
      <w:r w:rsidR="00A941EF">
        <w:rPr>
          <w:lang w:val="en-GB"/>
        </w:rPr>
        <w:t>2</w:t>
      </w:r>
      <w:r w:rsidR="00F77975" w:rsidRPr="009414AC">
        <w:rPr>
          <w:lang w:val="en-GB"/>
        </w:rPr>
        <w:t xml:space="preserve">% </w:t>
      </w:r>
      <w:r w:rsidRPr="009414AC">
        <w:rPr>
          <w:lang w:val="en-GB"/>
        </w:rPr>
        <w:t>of them even exceed them "to a particular degr</w:t>
      </w:r>
      <w:r w:rsidR="00F77975" w:rsidRPr="009414AC">
        <w:rPr>
          <w:lang w:val="en-GB"/>
        </w:rPr>
        <w:t>ee". Only one in two hundred (0,</w:t>
      </w:r>
      <w:r w:rsidRPr="009414AC">
        <w:rPr>
          <w:lang w:val="en-GB"/>
        </w:rPr>
        <w:t>5</w:t>
      </w:r>
      <w:r w:rsidR="00F77975" w:rsidRPr="009414AC">
        <w:rPr>
          <w:lang w:val="en-GB"/>
        </w:rPr>
        <w:t>%</w:t>
      </w:r>
      <w:r w:rsidRPr="009414AC">
        <w:rPr>
          <w:lang w:val="en-GB"/>
        </w:rPr>
        <w:t xml:space="preserve">) perform poorly (Wetzel,2018). </w:t>
      </w:r>
      <w:r w:rsidR="00F77975" w:rsidRPr="009414AC">
        <w:rPr>
          <w:lang w:val="en-GB"/>
        </w:rPr>
        <w:t xml:space="preserve">Additionally, it is argued, that </w:t>
      </w:r>
      <w:r w:rsidR="00A05175" w:rsidRPr="009414AC">
        <w:rPr>
          <w:lang w:val="en-GB"/>
        </w:rPr>
        <w:t xml:space="preserve">such an assessment model, especially with the limitation of best scores, could foster discrimination </w:t>
      </w:r>
      <w:r w:rsidR="003955BE" w:rsidRPr="009414AC">
        <w:rPr>
          <w:lang w:val="en-GB"/>
        </w:rPr>
        <w:t>based on</w:t>
      </w:r>
      <w:r w:rsidR="00A05175" w:rsidRPr="009414AC">
        <w:rPr>
          <w:lang w:val="en-GB"/>
        </w:rPr>
        <w:t xml:space="preserve"> race, ge</w:t>
      </w:r>
      <w:r w:rsidR="00A941EF">
        <w:rPr>
          <w:lang w:val="en-GB"/>
        </w:rPr>
        <w:t>nder or nationality (cf.Meyer,</w:t>
      </w:r>
      <w:r w:rsidR="00A05175" w:rsidRPr="009414AC">
        <w:rPr>
          <w:lang w:val="en-GB"/>
        </w:rPr>
        <w:t>2003).</w:t>
      </w:r>
    </w:p>
    <w:p w:rsidR="00924F6C" w:rsidRDefault="00924F6C" w:rsidP="00FF0187">
      <w:pPr>
        <w:spacing w:line="288" w:lineRule="auto"/>
        <w:jc w:val="both"/>
        <w:rPr>
          <w:lang w:val="en-GB"/>
        </w:rPr>
      </w:pPr>
    </w:p>
    <w:p w:rsidR="001F6AE2" w:rsidRPr="009414AC" w:rsidRDefault="00AC6414" w:rsidP="00FF0187">
      <w:pPr>
        <w:spacing w:line="288" w:lineRule="auto"/>
        <w:jc w:val="both"/>
        <w:rPr>
          <w:lang w:val="en-GB"/>
        </w:rPr>
      </w:pPr>
      <w:r w:rsidRPr="009414AC">
        <w:rPr>
          <w:lang w:val="en-GB"/>
        </w:rPr>
        <w:t xml:space="preserve">The performance appraisal in the </w:t>
      </w:r>
      <w:r w:rsidR="00D760CA">
        <w:rPr>
          <w:lang w:val="en-GB"/>
        </w:rPr>
        <w:t>FA</w:t>
      </w:r>
      <w:r w:rsidRPr="009414AC">
        <w:rPr>
          <w:lang w:val="en-GB"/>
        </w:rPr>
        <w:t xml:space="preserve"> </w:t>
      </w:r>
      <w:r w:rsidR="00F262E9" w:rsidRPr="009414AC">
        <w:rPr>
          <w:lang w:val="en-GB"/>
        </w:rPr>
        <w:t>is</w:t>
      </w:r>
      <w:r w:rsidRPr="009414AC">
        <w:rPr>
          <w:lang w:val="en-GB"/>
        </w:rPr>
        <w:t xml:space="preserve"> particularly vulnerable to stereotypes and ethnic bias. </w:t>
      </w:r>
      <w:r w:rsidR="00014535" w:rsidRPr="009414AC">
        <w:rPr>
          <w:lang w:val="en-GB"/>
        </w:rPr>
        <w:t xml:space="preserve">A research study conducted within the police authority in Saxony confirmed that performance appraisal in the authority </w:t>
      </w:r>
      <w:r w:rsidR="003955BE" w:rsidRPr="009414AC">
        <w:rPr>
          <w:lang w:val="en-GB"/>
        </w:rPr>
        <w:t xml:space="preserve">does </w:t>
      </w:r>
      <w:r w:rsidR="00014535" w:rsidRPr="009414AC">
        <w:rPr>
          <w:lang w:val="en-GB"/>
        </w:rPr>
        <w:t>not necessarily reflect meritocratic aspects, such as suitability and work performance (Bea</w:t>
      </w:r>
      <w:r w:rsidR="00A941EF">
        <w:rPr>
          <w:lang w:val="en-GB"/>
        </w:rPr>
        <w:t>mte</w:t>
      </w:r>
      <w:r w:rsidR="00FC5857">
        <w:rPr>
          <w:lang w:val="en-GB"/>
        </w:rPr>
        <w:t>n-I</w:t>
      </w:r>
      <w:r w:rsidR="00A941EF">
        <w:rPr>
          <w:lang w:val="en-GB"/>
        </w:rPr>
        <w:t>nfoportal,2020;Rehm,2020).</w:t>
      </w:r>
      <w:r w:rsidR="00014535" w:rsidRPr="009414AC">
        <w:rPr>
          <w:lang w:val="en-GB"/>
        </w:rPr>
        <w:t>The police research study identified possible sources of error leading to a distorted assessment procedure and a distorted picture of the results, including the forced ranking system, subconscious and often unintended political considerations, sympathy influences</w:t>
      </w:r>
      <w:r w:rsidR="00F262E9" w:rsidRPr="009414AC">
        <w:rPr>
          <w:lang w:val="en-GB"/>
        </w:rPr>
        <w:t xml:space="preserve"> (favouritism)</w:t>
      </w:r>
      <w:r w:rsidR="00014535" w:rsidRPr="009414AC">
        <w:rPr>
          <w:lang w:val="en-GB"/>
        </w:rPr>
        <w:t xml:space="preserve"> or stereotypical behaviour. Insufficient training in the assessment process and the lack of experience were named as additional causes distorting the assessment process (Beamten-Infoportal,2020). In many </w:t>
      </w:r>
      <w:r w:rsidR="00F262E9" w:rsidRPr="009414AC">
        <w:rPr>
          <w:lang w:val="en-GB"/>
        </w:rPr>
        <w:t xml:space="preserve">areas and for many staff groups, </w:t>
      </w:r>
      <w:r w:rsidR="00014535" w:rsidRPr="009414AC">
        <w:rPr>
          <w:lang w:val="en-GB"/>
        </w:rPr>
        <w:t>such as employees on parental leave or staff council representative</w:t>
      </w:r>
      <w:r w:rsidR="003955BE" w:rsidRPr="009414AC">
        <w:rPr>
          <w:lang w:val="en-GB"/>
        </w:rPr>
        <w:t>s</w:t>
      </w:r>
      <w:r w:rsidR="00014535" w:rsidRPr="009414AC">
        <w:rPr>
          <w:lang w:val="en-GB"/>
        </w:rPr>
        <w:t xml:space="preserve">, </w:t>
      </w:r>
      <w:r w:rsidR="00F262E9" w:rsidRPr="009414AC">
        <w:rPr>
          <w:lang w:val="en-GB"/>
        </w:rPr>
        <w:t xml:space="preserve">it was found, that </w:t>
      </w:r>
      <w:r w:rsidR="00014535" w:rsidRPr="009414AC">
        <w:rPr>
          <w:lang w:val="en-GB"/>
        </w:rPr>
        <w:t xml:space="preserve">appraisals are </w:t>
      </w:r>
      <w:r w:rsidR="00F460A9" w:rsidRPr="009414AC">
        <w:rPr>
          <w:lang w:val="en-GB"/>
        </w:rPr>
        <w:t xml:space="preserve">even </w:t>
      </w:r>
      <w:r w:rsidR="00014535" w:rsidRPr="009414AC">
        <w:rPr>
          <w:lang w:val="en-GB"/>
        </w:rPr>
        <w:t>constructed retrospec</w:t>
      </w:r>
      <w:r w:rsidR="00F262E9" w:rsidRPr="009414AC">
        <w:rPr>
          <w:lang w:val="en-GB"/>
        </w:rPr>
        <w:t xml:space="preserve">tively (cf.Beamtenportal,2020). </w:t>
      </w:r>
      <w:r w:rsidRPr="009414AC">
        <w:rPr>
          <w:lang w:val="en-GB"/>
        </w:rPr>
        <w:t>These findings are confirmed by th</w:t>
      </w:r>
      <w:r w:rsidR="001F6AE2" w:rsidRPr="009414AC">
        <w:rPr>
          <w:lang w:val="en-GB"/>
        </w:rPr>
        <w:t>e empirical study conducted by Sc</w:t>
      </w:r>
      <w:r w:rsidR="00001D9C">
        <w:rPr>
          <w:lang w:val="en-GB"/>
        </w:rPr>
        <w:t>ullen, et al.</w:t>
      </w:r>
      <w:r w:rsidRPr="009414AC">
        <w:rPr>
          <w:lang w:val="en-GB"/>
        </w:rPr>
        <w:t xml:space="preserve">(2000), </w:t>
      </w:r>
      <w:r w:rsidR="00F262E9" w:rsidRPr="009414AC">
        <w:rPr>
          <w:lang w:val="en-GB"/>
        </w:rPr>
        <w:t xml:space="preserve">revealing that </w:t>
      </w:r>
      <w:r w:rsidRPr="009414AC">
        <w:rPr>
          <w:lang w:val="en-GB"/>
        </w:rPr>
        <w:t xml:space="preserve">superiors </w:t>
      </w:r>
      <w:r w:rsidR="00F262E9" w:rsidRPr="009414AC">
        <w:rPr>
          <w:lang w:val="en-GB"/>
        </w:rPr>
        <w:t xml:space="preserve">on average </w:t>
      </w:r>
      <w:r w:rsidRPr="009414AC">
        <w:rPr>
          <w:lang w:val="en-GB"/>
        </w:rPr>
        <w:t xml:space="preserve">only refer to </w:t>
      </w:r>
      <w:r w:rsidR="001F6AE2" w:rsidRPr="009414AC">
        <w:rPr>
          <w:lang w:val="en-GB"/>
        </w:rPr>
        <w:t xml:space="preserve">the appraisee's performance, </w:t>
      </w:r>
      <w:r w:rsidRPr="009414AC">
        <w:rPr>
          <w:lang w:val="en-GB"/>
        </w:rPr>
        <w:t xml:space="preserve">about 30%. </w:t>
      </w:r>
      <w:r w:rsidR="001F6AE2" w:rsidRPr="009414AC">
        <w:rPr>
          <w:lang w:val="en-GB"/>
        </w:rPr>
        <w:t>Moreover, they</w:t>
      </w:r>
      <w:r w:rsidRPr="009414AC">
        <w:rPr>
          <w:lang w:val="en-GB"/>
        </w:rPr>
        <w:t xml:space="preserve"> estimate that the influence of assessment errors </w:t>
      </w:r>
      <w:r w:rsidR="001F6AE2" w:rsidRPr="009414AC">
        <w:rPr>
          <w:lang w:val="en-GB"/>
        </w:rPr>
        <w:t>encompasses</w:t>
      </w:r>
      <w:r w:rsidRPr="009414AC">
        <w:rPr>
          <w:lang w:val="en-GB"/>
        </w:rPr>
        <w:t xml:space="preserve"> 40 to 50%</w:t>
      </w:r>
      <w:r w:rsidR="001F6AE2" w:rsidRPr="009414AC">
        <w:rPr>
          <w:lang w:val="en-GB"/>
        </w:rPr>
        <w:t xml:space="preserve"> of the review outcome</w:t>
      </w:r>
      <w:r w:rsidR="00001D9C">
        <w:rPr>
          <w:lang w:val="en-GB"/>
        </w:rPr>
        <w:t xml:space="preserve"> (Scullen et.</w:t>
      </w:r>
      <w:r w:rsidRPr="009414AC">
        <w:rPr>
          <w:lang w:val="en-GB"/>
        </w:rPr>
        <w:t xml:space="preserve">al., 2000). </w:t>
      </w:r>
    </w:p>
    <w:p w:rsidR="00924F6C" w:rsidRDefault="00924F6C" w:rsidP="00FF0187">
      <w:pPr>
        <w:spacing w:line="288" w:lineRule="auto"/>
        <w:jc w:val="both"/>
        <w:rPr>
          <w:lang w:val="en-GB"/>
        </w:rPr>
      </w:pPr>
    </w:p>
    <w:p w:rsidR="001F16DB" w:rsidRPr="009414AC" w:rsidRDefault="00AC6414" w:rsidP="00FF0187">
      <w:pPr>
        <w:spacing w:line="288" w:lineRule="auto"/>
        <w:jc w:val="both"/>
        <w:rPr>
          <w:lang w:val="en-GB"/>
        </w:rPr>
      </w:pPr>
      <w:r w:rsidRPr="009414AC">
        <w:rPr>
          <w:lang w:val="en-GB"/>
        </w:rPr>
        <w:t>This means that assessment results are determined by influencing factors that are n</w:t>
      </w:r>
      <w:r w:rsidR="00D760CA">
        <w:rPr>
          <w:lang w:val="en-GB"/>
        </w:rPr>
        <w:t>ot performance-related (Scherm,</w:t>
      </w:r>
      <w:r w:rsidRPr="009414AC">
        <w:rPr>
          <w:lang w:val="en-GB"/>
        </w:rPr>
        <w:t xml:space="preserve">2013), which would constitute a </w:t>
      </w:r>
      <w:r w:rsidR="00F460A9" w:rsidRPr="009414AC">
        <w:rPr>
          <w:lang w:val="en-GB"/>
        </w:rPr>
        <w:t xml:space="preserve">potential </w:t>
      </w:r>
      <w:r w:rsidRPr="009414AC">
        <w:rPr>
          <w:lang w:val="en-GB"/>
        </w:rPr>
        <w:t xml:space="preserve">violation of the </w:t>
      </w:r>
      <w:r w:rsidR="001F6AE2" w:rsidRPr="009414AC">
        <w:rPr>
          <w:lang w:val="en-GB"/>
        </w:rPr>
        <w:t>meritocratic</w:t>
      </w:r>
      <w:r w:rsidRPr="009414AC">
        <w:rPr>
          <w:lang w:val="en-GB"/>
        </w:rPr>
        <w:t xml:space="preserve"> </w:t>
      </w:r>
      <w:r w:rsidR="00D760CA">
        <w:rPr>
          <w:lang w:val="en-GB"/>
        </w:rPr>
        <w:t>BSP</w:t>
      </w:r>
      <w:r w:rsidR="001F6AE2" w:rsidRPr="009414AC">
        <w:rPr>
          <w:lang w:val="en-GB"/>
        </w:rPr>
        <w:t>, undermining ethnic diversity in the federal administration</w:t>
      </w:r>
      <w:r w:rsidRPr="009414AC">
        <w:rPr>
          <w:lang w:val="en-GB"/>
        </w:rPr>
        <w:t>.</w:t>
      </w:r>
      <w:r w:rsidR="001F6AE2" w:rsidRPr="009414AC">
        <w:rPr>
          <w:lang w:val="en-GB"/>
        </w:rPr>
        <w:t xml:space="preserve"> Having regard to the employ</w:t>
      </w:r>
      <w:r w:rsidR="003955BE" w:rsidRPr="009414AC">
        <w:rPr>
          <w:lang w:val="en-GB"/>
        </w:rPr>
        <w:t>ment</w:t>
      </w:r>
      <w:r w:rsidR="001F6AE2" w:rsidRPr="009414AC">
        <w:rPr>
          <w:lang w:val="en-GB"/>
        </w:rPr>
        <w:t xml:space="preserve"> situat</w:t>
      </w:r>
      <w:r w:rsidR="00F91F55">
        <w:rPr>
          <w:lang w:val="en-GB"/>
        </w:rPr>
        <w:t xml:space="preserve">ion of employees with MB </w:t>
      </w:r>
      <w:r w:rsidR="001F6AE2" w:rsidRPr="009414AC">
        <w:rPr>
          <w:lang w:val="en-GB"/>
        </w:rPr>
        <w:t>presented in Chapter 2</w:t>
      </w:r>
      <w:r w:rsidRPr="009414AC">
        <w:rPr>
          <w:lang w:val="en-GB"/>
        </w:rPr>
        <w:t xml:space="preserve"> </w:t>
      </w:r>
      <w:r w:rsidR="001F16DB" w:rsidRPr="009414AC">
        <w:rPr>
          <w:lang w:val="en-GB"/>
        </w:rPr>
        <w:t xml:space="preserve">appraisal errors may be a decisive mechanism for inequality, particular concerning promotions and executive positions. Decisions on </w:t>
      </w:r>
      <w:r w:rsidR="001F16DB" w:rsidRPr="009414AC">
        <w:rPr>
          <w:lang w:val="en-GB"/>
        </w:rPr>
        <w:lastRenderedPageBreak/>
        <w:t xml:space="preserve">promotions, staff development and management positions are essentially made </w:t>
      </w:r>
      <w:r w:rsidR="003955BE" w:rsidRPr="009414AC">
        <w:rPr>
          <w:lang w:val="en-GB"/>
        </w:rPr>
        <w:t>based on</w:t>
      </w:r>
      <w:r w:rsidR="001F16DB" w:rsidRPr="009414AC">
        <w:rPr>
          <w:lang w:val="en-GB"/>
        </w:rPr>
        <w:t xml:space="preserve"> performance appraisals, regardless of other factors such as educational attainment. Thus, the reference to </w:t>
      </w:r>
      <w:r w:rsidR="006E3CD2">
        <w:rPr>
          <w:lang w:val="en-GB"/>
        </w:rPr>
        <w:t>HCT</w:t>
      </w:r>
      <w:r w:rsidR="001F16DB" w:rsidRPr="009414AC">
        <w:rPr>
          <w:lang w:val="en-GB"/>
        </w:rPr>
        <w:t xml:space="preserve"> as a possible explanation of ethnic inequality of opportunity </w:t>
      </w:r>
      <w:r w:rsidR="003955BE" w:rsidRPr="009414AC">
        <w:rPr>
          <w:lang w:val="en-GB"/>
        </w:rPr>
        <w:t>concerning</w:t>
      </w:r>
      <w:r w:rsidR="001F16DB" w:rsidRPr="009414AC">
        <w:rPr>
          <w:lang w:val="en-GB"/>
        </w:rPr>
        <w:t xml:space="preserve"> some indicators of the employment situation is not compatible with the rules and regulations of the s</w:t>
      </w:r>
      <w:r w:rsidR="00D760CA">
        <w:rPr>
          <w:lang w:val="en-GB"/>
        </w:rPr>
        <w:t>taffing procedure in the FA</w:t>
      </w:r>
      <w:r w:rsidR="001F16DB" w:rsidRPr="009414AC">
        <w:rPr>
          <w:lang w:val="en-GB"/>
        </w:rPr>
        <w:t xml:space="preserve">. Limitations of the </w:t>
      </w:r>
      <w:r w:rsidR="006E3CD2">
        <w:rPr>
          <w:lang w:val="en-GB"/>
        </w:rPr>
        <w:t>HCT</w:t>
      </w:r>
      <w:r w:rsidR="001F16DB" w:rsidRPr="009414AC">
        <w:rPr>
          <w:lang w:val="en-GB"/>
        </w:rPr>
        <w:t xml:space="preserve"> in application to </w:t>
      </w:r>
      <w:r w:rsidR="00D760CA">
        <w:rPr>
          <w:lang w:val="en-GB"/>
        </w:rPr>
        <w:t>FA employments</w:t>
      </w:r>
      <w:r w:rsidR="001F16DB" w:rsidRPr="009414AC">
        <w:rPr>
          <w:lang w:val="en-GB"/>
        </w:rPr>
        <w:t xml:space="preserve"> arise at least </w:t>
      </w:r>
      <w:r w:rsidR="00402C69" w:rsidRPr="009414AC">
        <w:rPr>
          <w:lang w:val="en-GB"/>
        </w:rPr>
        <w:t xml:space="preserve">for the most part </w:t>
      </w:r>
      <w:r w:rsidR="003955BE" w:rsidRPr="009414AC">
        <w:rPr>
          <w:lang w:val="en-GB"/>
        </w:rPr>
        <w:t>concerning</w:t>
      </w:r>
      <w:r w:rsidR="001F16DB" w:rsidRPr="009414AC">
        <w:rPr>
          <w:lang w:val="en-GB"/>
        </w:rPr>
        <w:t xml:space="preserve"> promotion</w:t>
      </w:r>
      <w:r w:rsidR="00402C69" w:rsidRPr="009414AC">
        <w:rPr>
          <w:lang w:val="en-GB"/>
        </w:rPr>
        <w:t>s</w:t>
      </w:r>
      <w:r w:rsidR="001F16DB" w:rsidRPr="009414AC">
        <w:rPr>
          <w:lang w:val="en-GB"/>
        </w:rPr>
        <w:t>, staff developmen</w:t>
      </w:r>
      <w:r w:rsidR="00402C69" w:rsidRPr="009414AC">
        <w:rPr>
          <w:lang w:val="en-GB"/>
        </w:rPr>
        <w:t>ts</w:t>
      </w:r>
      <w:r w:rsidR="001F16DB" w:rsidRPr="009414AC">
        <w:rPr>
          <w:lang w:val="en-GB"/>
        </w:rPr>
        <w:t xml:space="preserve"> and internal staffing.</w:t>
      </w:r>
    </w:p>
    <w:p w:rsidR="001F16DB" w:rsidRPr="009414AC" w:rsidRDefault="001F16DB" w:rsidP="00FF0187">
      <w:pPr>
        <w:spacing w:line="288" w:lineRule="auto"/>
        <w:jc w:val="both"/>
        <w:rPr>
          <w:lang w:val="en-GB"/>
        </w:rPr>
      </w:pPr>
    </w:p>
    <w:p w:rsidR="006C34E8" w:rsidRPr="009414AC" w:rsidRDefault="00950637" w:rsidP="00FF0187">
      <w:pPr>
        <w:spacing w:line="288" w:lineRule="auto"/>
        <w:ind w:firstLine="0"/>
        <w:jc w:val="both"/>
        <w:rPr>
          <w:b/>
          <w:lang w:val="en-GB"/>
        </w:rPr>
      </w:pPr>
      <w:r w:rsidRPr="009414AC">
        <w:rPr>
          <w:b/>
          <w:lang w:val="en-GB"/>
        </w:rPr>
        <w:t>3</w:t>
      </w:r>
      <w:r w:rsidR="00256631" w:rsidRPr="009414AC">
        <w:rPr>
          <w:b/>
          <w:lang w:val="en-GB"/>
        </w:rPr>
        <w:t>.4.2</w:t>
      </w:r>
      <w:r w:rsidR="005D22E7" w:rsidRPr="009414AC">
        <w:rPr>
          <w:b/>
          <w:lang w:val="en-GB"/>
        </w:rPr>
        <w:t xml:space="preserve">. </w:t>
      </w:r>
      <w:r w:rsidR="006C34E8" w:rsidRPr="009414AC">
        <w:rPr>
          <w:b/>
          <w:lang w:val="en-GB"/>
        </w:rPr>
        <w:t xml:space="preserve">Potential ethnic bias in the application screening process of the recruitment and selection </w:t>
      </w:r>
      <w:r w:rsidR="00C219D2" w:rsidRPr="009414AC">
        <w:rPr>
          <w:b/>
          <w:lang w:val="en-GB"/>
        </w:rPr>
        <w:t>procedure</w:t>
      </w:r>
      <w:r w:rsidR="006C34E8" w:rsidRPr="009414AC">
        <w:rPr>
          <w:b/>
          <w:lang w:val="en-GB"/>
        </w:rPr>
        <w:t xml:space="preserve"> of the federal administration</w:t>
      </w:r>
      <w:r w:rsidR="00A941EF">
        <w:rPr>
          <w:b/>
          <w:lang w:val="en-GB"/>
        </w:rPr>
        <w:t xml:space="preserve"> concerning potential access barriers of minorities</w:t>
      </w:r>
    </w:p>
    <w:p w:rsidR="00FD61B2" w:rsidRPr="009414AC" w:rsidRDefault="005D22E7" w:rsidP="00FF0187">
      <w:pPr>
        <w:spacing w:line="288" w:lineRule="auto"/>
        <w:ind w:firstLine="0"/>
        <w:jc w:val="both"/>
        <w:rPr>
          <w:lang w:val="en-GB"/>
        </w:rPr>
      </w:pPr>
      <w:r w:rsidRPr="009414AC">
        <w:rPr>
          <w:lang w:val="en-GB"/>
        </w:rPr>
        <w:t xml:space="preserve">The recruitment process of the </w:t>
      </w:r>
      <w:r w:rsidR="00B31208">
        <w:rPr>
          <w:lang w:val="en-GB"/>
        </w:rPr>
        <w:t>PS</w:t>
      </w:r>
      <w:r w:rsidRPr="009414AC">
        <w:rPr>
          <w:lang w:val="en-GB"/>
        </w:rPr>
        <w:t xml:space="preserve"> could also be vulnerable to ethnic bias due to the legal framework and practical implementation of the </w:t>
      </w:r>
      <w:r w:rsidR="00D760CA">
        <w:rPr>
          <w:lang w:val="en-GB"/>
        </w:rPr>
        <w:t>BDP</w:t>
      </w:r>
      <w:r w:rsidRPr="009414AC">
        <w:rPr>
          <w:lang w:val="en-GB"/>
        </w:rPr>
        <w:t xml:space="preserve">. The </w:t>
      </w:r>
      <w:r w:rsidR="00FD61B2" w:rsidRPr="009414AC">
        <w:rPr>
          <w:lang w:val="en-GB"/>
        </w:rPr>
        <w:t>examination of candidates' qualification</w:t>
      </w:r>
      <w:r w:rsidR="003955BE" w:rsidRPr="009414AC">
        <w:rPr>
          <w:lang w:val="en-GB"/>
        </w:rPr>
        <w:t>s</w:t>
      </w:r>
      <w:r w:rsidR="00FD61B2" w:rsidRPr="009414AC">
        <w:rPr>
          <w:lang w:val="en-GB"/>
        </w:rPr>
        <w:t xml:space="preserve"> to hire the best-suited per</w:t>
      </w:r>
      <w:r w:rsidR="00DE7628" w:rsidRPr="009414AC">
        <w:rPr>
          <w:lang w:val="en-GB"/>
        </w:rPr>
        <w:t xml:space="preserve">son in the recruitment process </w:t>
      </w:r>
      <w:r w:rsidR="004F0E53" w:rsidRPr="009414AC">
        <w:rPr>
          <w:lang w:val="en-GB"/>
        </w:rPr>
        <w:t>(</w:t>
      </w:r>
      <w:r w:rsidR="006E3CD2">
        <w:rPr>
          <w:lang w:val="en-GB"/>
        </w:rPr>
        <w:t>cf.Art.</w:t>
      </w:r>
      <w:r w:rsidR="00001D9C">
        <w:rPr>
          <w:lang w:val="en-GB"/>
        </w:rPr>
        <w:t>33(2)</w:t>
      </w:r>
      <w:r w:rsidR="004F0E53" w:rsidRPr="009414AC">
        <w:rPr>
          <w:lang w:val="en-GB"/>
        </w:rPr>
        <w:t xml:space="preserve">GG) </w:t>
      </w:r>
      <w:r w:rsidR="00FD61B2" w:rsidRPr="009414AC">
        <w:rPr>
          <w:lang w:val="en-GB"/>
        </w:rPr>
        <w:t>requires a subjective judgment decision of the hiring manager which is also vuln</w:t>
      </w:r>
      <w:r w:rsidR="00DE7628" w:rsidRPr="009414AC">
        <w:rPr>
          <w:lang w:val="en-GB"/>
        </w:rPr>
        <w:t xml:space="preserve">erable to bias decision-making. </w:t>
      </w:r>
    </w:p>
    <w:p w:rsidR="00924F6C" w:rsidRDefault="00853C38" w:rsidP="00FF0187">
      <w:pPr>
        <w:spacing w:line="288" w:lineRule="auto"/>
        <w:jc w:val="both"/>
        <w:rPr>
          <w:lang w:val="en-GB"/>
        </w:rPr>
      </w:pPr>
      <w:r w:rsidRPr="009414AC">
        <w:rPr>
          <w:lang w:val="en-GB"/>
        </w:rPr>
        <w:t xml:space="preserve">Since the recruiting process in the public service is embedded in an objective staff-selection process reflecting the </w:t>
      </w:r>
      <w:r w:rsidR="00D760CA">
        <w:rPr>
          <w:lang w:val="en-GB"/>
        </w:rPr>
        <w:t>BSP</w:t>
      </w:r>
      <w:r w:rsidRPr="009414AC">
        <w:rPr>
          <w:lang w:val="en-GB"/>
        </w:rPr>
        <w:t xml:space="preserve"> for reasons of legal c</w:t>
      </w:r>
      <w:r w:rsidR="00A73479">
        <w:rPr>
          <w:lang w:val="en-GB"/>
        </w:rPr>
        <w:t xml:space="preserve">ertainty and legal conformity, </w:t>
      </w:r>
      <w:r w:rsidR="00E4180D" w:rsidRPr="009414AC">
        <w:rPr>
          <w:lang w:val="en-GB"/>
        </w:rPr>
        <w:t>it can be argued that the</w:t>
      </w:r>
      <w:r w:rsidRPr="009414AC">
        <w:rPr>
          <w:lang w:val="en-GB"/>
        </w:rPr>
        <w:t xml:space="preserve"> risk of </w:t>
      </w:r>
      <w:r w:rsidR="00E4180D" w:rsidRPr="009414AC">
        <w:rPr>
          <w:lang w:val="en-GB"/>
        </w:rPr>
        <w:t xml:space="preserve">ethnic bias </w:t>
      </w:r>
      <w:r w:rsidR="00F460A9" w:rsidRPr="009414AC">
        <w:rPr>
          <w:lang w:val="en-GB"/>
        </w:rPr>
        <w:t xml:space="preserve">within the </w:t>
      </w:r>
      <w:r w:rsidRPr="009414AC">
        <w:rPr>
          <w:lang w:val="en-GB"/>
        </w:rPr>
        <w:t xml:space="preserve">application screening process </w:t>
      </w:r>
      <w:r w:rsidR="00E4180D" w:rsidRPr="009414AC">
        <w:rPr>
          <w:lang w:val="en-GB"/>
        </w:rPr>
        <w:t>may be reduced</w:t>
      </w:r>
      <w:r w:rsidRPr="009414AC">
        <w:rPr>
          <w:lang w:val="en-GB"/>
        </w:rPr>
        <w:t>.</w:t>
      </w:r>
      <w:r w:rsidR="00E4180D" w:rsidRPr="009414AC">
        <w:rPr>
          <w:lang w:val="en-GB"/>
        </w:rPr>
        <w:t xml:space="preserve"> This </w:t>
      </w:r>
      <w:r w:rsidR="00CB5656" w:rsidRPr="009414AC">
        <w:rPr>
          <w:lang w:val="en-GB"/>
        </w:rPr>
        <w:t>could be the case</w:t>
      </w:r>
      <w:r w:rsidR="00E4180D" w:rsidRPr="009414AC">
        <w:rPr>
          <w:lang w:val="en-GB"/>
        </w:rPr>
        <w:t xml:space="preserve">, </w:t>
      </w:r>
      <w:r w:rsidR="00CB5656" w:rsidRPr="009414AC">
        <w:rPr>
          <w:lang w:val="en-GB"/>
        </w:rPr>
        <w:t>where</w:t>
      </w:r>
      <w:r w:rsidR="00E4180D" w:rsidRPr="009414AC">
        <w:rPr>
          <w:lang w:val="en-GB"/>
        </w:rPr>
        <w:t xml:space="preserve"> the </w:t>
      </w:r>
      <w:r w:rsidR="00CB5656" w:rsidRPr="009414AC">
        <w:rPr>
          <w:lang w:val="en-GB"/>
        </w:rPr>
        <w:t>assessment is linked</w:t>
      </w:r>
      <w:r w:rsidR="002E2E00" w:rsidRPr="009414AC">
        <w:rPr>
          <w:lang w:val="en-GB"/>
        </w:rPr>
        <w:t xml:space="preserve"> </w:t>
      </w:r>
      <w:r w:rsidR="00E4180D" w:rsidRPr="009414AC">
        <w:rPr>
          <w:lang w:val="en-GB"/>
        </w:rPr>
        <w:t xml:space="preserve">to </w:t>
      </w:r>
      <w:r w:rsidR="002E2E00" w:rsidRPr="009414AC">
        <w:rPr>
          <w:lang w:val="en-GB"/>
        </w:rPr>
        <w:t>a ranking system</w:t>
      </w:r>
      <w:r w:rsidRPr="009414AC">
        <w:rPr>
          <w:lang w:val="en-GB"/>
        </w:rPr>
        <w:t xml:space="preserve"> </w:t>
      </w:r>
      <w:r w:rsidR="00202743" w:rsidRPr="009414AC">
        <w:rPr>
          <w:lang w:val="en-GB"/>
        </w:rPr>
        <w:t xml:space="preserve">and where the </w:t>
      </w:r>
      <w:r w:rsidR="002E2E00" w:rsidRPr="009414AC">
        <w:rPr>
          <w:lang w:val="en-GB"/>
        </w:rPr>
        <w:t xml:space="preserve">assessment criteria are </w:t>
      </w:r>
      <w:r w:rsidR="00202743" w:rsidRPr="009414AC">
        <w:rPr>
          <w:lang w:val="en-GB"/>
        </w:rPr>
        <w:t>described in detail</w:t>
      </w:r>
      <w:r w:rsidR="002E2E00" w:rsidRPr="009414AC">
        <w:rPr>
          <w:lang w:val="en-GB"/>
        </w:rPr>
        <w:t xml:space="preserve"> </w:t>
      </w:r>
      <w:r w:rsidR="006F21DC">
        <w:rPr>
          <w:lang w:val="en-GB"/>
        </w:rPr>
        <w:t xml:space="preserve">according to </w:t>
      </w:r>
      <w:r w:rsidR="002E2E00" w:rsidRPr="009414AC">
        <w:rPr>
          <w:lang w:val="en-GB"/>
        </w:rPr>
        <w:t xml:space="preserve">the job profile. </w:t>
      </w:r>
    </w:p>
    <w:p w:rsidR="004F18F3" w:rsidRDefault="004F18F3" w:rsidP="00FF0187">
      <w:pPr>
        <w:spacing w:line="288" w:lineRule="auto"/>
        <w:jc w:val="both"/>
        <w:rPr>
          <w:lang w:val="en-GB"/>
        </w:rPr>
      </w:pPr>
    </w:p>
    <w:p w:rsidR="007666F0" w:rsidRPr="009414AC" w:rsidRDefault="005E5008" w:rsidP="00FF0187">
      <w:pPr>
        <w:spacing w:line="288" w:lineRule="auto"/>
        <w:jc w:val="both"/>
        <w:rPr>
          <w:lang w:val="en-GB"/>
        </w:rPr>
      </w:pPr>
      <w:r w:rsidRPr="009414AC">
        <w:rPr>
          <w:lang w:val="en-GB"/>
        </w:rPr>
        <w:t>Nevertheless, a strongly ob</w:t>
      </w:r>
      <w:r w:rsidR="00CB5656" w:rsidRPr="009414AC">
        <w:rPr>
          <w:lang w:val="en-GB"/>
        </w:rPr>
        <w:t>jectified recruitment procedure, where every requirement is linked to a clear rating system (for example, allocating 3 points for each criteri</w:t>
      </w:r>
      <w:r w:rsidR="003955BE" w:rsidRPr="009414AC">
        <w:rPr>
          <w:lang w:val="en-GB"/>
        </w:rPr>
        <w:t>on</w:t>
      </w:r>
      <w:r w:rsidR="00CB5656" w:rsidRPr="009414AC">
        <w:rPr>
          <w:lang w:val="en-GB"/>
        </w:rPr>
        <w:t xml:space="preserve"> met in congruence with the job profile, with specified requirements, such as excellent language skills -C1) </w:t>
      </w:r>
      <w:r w:rsidR="002362AB" w:rsidRPr="009414AC">
        <w:rPr>
          <w:lang w:val="en-GB"/>
        </w:rPr>
        <w:t xml:space="preserve">could also be </w:t>
      </w:r>
      <w:r w:rsidR="000D3239" w:rsidRPr="009414AC">
        <w:rPr>
          <w:lang w:val="en-GB"/>
        </w:rPr>
        <w:t>prone</w:t>
      </w:r>
      <w:r w:rsidR="002362AB" w:rsidRPr="009414AC">
        <w:rPr>
          <w:lang w:val="en-GB"/>
        </w:rPr>
        <w:t xml:space="preserve"> to bias</w:t>
      </w:r>
      <w:r w:rsidR="00DC3E20">
        <w:rPr>
          <w:lang w:val="en-GB"/>
        </w:rPr>
        <w:t>ed</w:t>
      </w:r>
      <w:r w:rsidR="002362AB" w:rsidRPr="009414AC">
        <w:rPr>
          <w:lang w:val="en-GB"/>
        </w:rPr>
        <w:t xml:space="preserve"> decision-mak</w:t>
      </w:r>
      <w:r w:rsidR="000D3239" w:rsidRPr="009414AC">
        <w:rPr>
          <w:lang w:val="en-GB"/>
        </w:rPr>
        <w:t>ing. The latter derives from the vulnerability of the screening process of applications on several</w:t>
      </w:r>
      <w:r w:rsidR="00CE26DD" w:rsidRPr="009414AC">
        <w:rPr>
          <w:lang w:val="en-GB"/>
        </w:rPr>
        <w:t xml:space="preserve"> </w:t>
      </w:r>
      <w:r w:rsidR="000D3239" w:rsidRPr="009414AC">
        <w:rPr>
          <w:lang w:val="en-GB"/>
        </w:rPr>
        <w:t xml:space="preserve">levels </w:t>
      </w:r>
      <w:r w:rsidR="007666F0" w:rsidRPr="009414AC">
        <w:rPr>
          <w:lang w:val="en-GB"/>
        </w:rPr>
        <w:t xml:space="preserve">as demonstrated by Derous and Ryan through </w:t>
      </w:r>
      <w:r w:rsidR="000D3239" w:rsidRPr="009414AC">
        <w:rPr>
          <w:lang w:val="en-GB"/>
        </w:rPr>
        <w:t>the</w:t>
      </w:r>
      <w:r w:rsidR="00CB5656" w:rsidRPr="009414AC">
        <w:rPr>
          <w:lang w:val="en-GB"/>
        </w:rPr>
        <w:t>ir</w:t>
      </w:r>
      <w:r w:rsidR="000D3239" w:rsidRPr="009414AC">
        <w:rPr>
          <w:lang w:val="en-GB"/>
        </w:rPr>
        <w:t xml:space="preserve"> three-stage model</w:t>
      </w:r>
      <w:r w:rsidR="007666F0" w:rsidRPr="009414AC">
        <w:rPr>
          <w:lang w:val="en-GB"/>
        </w:rPr>
        <w:t xml:space="preserve"> 2017). T</w:t>
      </w:r>
      <w:r w:rsidR="000D3239" w:rsidRPr="009414AC">
        <w:rPr>
          <w:lang w:val="en-GB"/>
        </w:rPr>
        <w:t xml:space="preserve">he </w:t>
      </w:r>
      <w:r w:rsidR="007666F0" w:rsidRPr="009414AC">
        <w:rPr>
          <w:lang w:val="en-GB"/>
        </w:rPr>
        <w:t xml:space="preserve">established </w:t>
      </w:r>
      <w:r w:rsidR="00CB5656" w:rsidRPr="009414AC">
        <w:rPr>
          <w:lang w:val="en-GB"/>
        </w:rPr>
        <w:t xml:space="preserve">model </w:t>
      </w:r>
      <w:r w:rsidR="00C119C0" w:rsidRPr="009414AC">
        <w:rPr>
          <w:lang w:val="en-GB"/>
        </w:rPr>
        <w:t>incorporates</w:t>
      </w:r>
      <w:r w:rsidR="000D3239" w:rsidRPr="009414AC">
        <w:rPr>
          <w:lang w:val="en-GB"/>
        </w:rPr>
        <w:t xml:space="preserve"> theoretica</w:t>
      </w:r>
      <w:r w:rsidR="003955BE" w:rsidRPr="009414AC">
        <w:rPr>
          <w:lang w:val="en-GB"/>
        </w:rPr>
        <w:t>l perspectives to explain why 'résumé</w:t>
      </w:r>
      <w:r w:rsidR="000D3239" w:rsidRPr="009414AC">
        <w:rPr>
          <w:lang w:val="en-GB"/>
        </w:rPr>
        <w:t xml:space="preserve"> screening' is vulnerable to biased decision-making and ethnic</w:t>
      </w:r>
      <w:r w:rsidR="003955BE" w:rsidRPr="009414AC">
        <w:rPr>
          <w:lang w:val="en-GB"/>
        </w:rPr>
        <w:t xml:space="preserve"> discrimination</w:t>
      </w:r>
      <w:r w:rsidR="00FC5857">
        <w:rPr>
          <w:lang w:val="en-GB"/>
        </w:rPr>
        <w:t xml:space="preserve"> </w:t>
      </w:r>
      <w:r w:rsidR="000D3239" w:rsidRPr="009414AC">
        <w:rPr>
          <w:lang w:val="en-GB"/>
        </w:rPr>
        <w:t xml:space="preserve">(2017). </w:t>
      </w:r>
      <w:r w:rsidR="00202743" w:rsidRPr="009414AC">
        <w:rPr>
          <w:lang w:val="en-GB"/>
        </w:rPr>
        <w:t xml:space="preserve">Since the underlying theories of the three-stage model are </w:t>
      </w:r>
      <w:r w:rsidR="007666F0" w:rsidRPr="009414AC">
        <w:rPr>
          <w:lang w:val="en-GB"/>
        </w:rPr>
        <w:t>well-known</w:t>
      </w:r>
      <w:r w:rsidR="00202743" w:rsidRPr="009414AC">
        <w:rPr>
          <w:lang w:val="en-GB"/>
        </w:rPr>
        <w:t xml:space="preserve"> explanatory approaches in economics, sociology and psychology, they can also be applied to the </w:t>
      </w:r>
      <w:r w:rsidR="00C119C0" w:rsidRPr="009414AC">
        <w:rPr>
          <w:lang w:val="en-GB"/>
        </w:rPr>
        <w:t>application screening</w:t>
      </w:r>
      <w:r w:rsidR="007666F0" w:rsidRPr="009414AC">
        <w:rPr>
          <w:lang w:val="en-GB"/>
        </w:rPr>
        <w:t xml:space="preserve"> process impacting the decision-making</w:t>
      </w:r>
      <w:r w:rsidR="00202743" w:rsidRPr="009414AC">
        <w:rPr>
          <w:lang w:val="en-GB"/>
        </w:rPr>
        <w:t xml:space="preserve"> </w:t>
      </w:r>
      <w:r w:rsidR="00627D45" w:rsidRPr="009414AC">
        <w:rPr>
          <w:lang w:val="en-GB"/>
        </w:rPr>
        <w:t xml:space="preserve">as demonstrated in the case of the selection procedure below. </w:t>
      </w:r>
    </w:p>
    <w:p w:rsidR="00924F6C" w:rsidRDefault="00924F6C" w:rsidP="00FF0187">
      <w:pPr>
        <w:spacing w:line="288" w:lineRule="auto"/>
        <w:jc w:val="both"/>
        <w:rPr>
          <w:lang w:val="en-GB"/>
        </w:rPr>
      </w:pPr>
    </w:p>
    <w:p w:rsidR="009C1121" w:rsidRPr="009414AC" w:rsidRDefault="00685990" w:rsidP="00FF0187">
      <w:pPr>
        <w:spacing w:line="288" w:lineRule="auto"/>
        <w:jc w:val="both"/>
        <w:rPr>
          <w:lang w:val="en-GB"/>
        </w:rPr>
      </w:pPr>
      <w:r w:rsidRPr="009414AC">
        <w:rPr>
          <w:lang w:val="en-GB"/>
        </w:rPr>
        <w:t>The first stage of the three-stage model represents the screening of the applicants</w:t>
      </w:r>
      <w:r w:rsidR="0044391D" w:rsidRPr="009414AC">
        <w:rPr>
          <w:lang w:val="en-GB"/>
        </w:rPr>
        <w:t>'</w:t>
      </w:r>
      <w:r w:rsidRPr="009414AC">
        <w:rPr>
          <w:lang w:val="en-GB"/>
        </w:rPr>
        <w:t xml:space="preserve"> information</w:t>
      </w:r>
      <w:r w:rsidR="005E376F" w:rsidRPr="009414AC">
        <w:rPr>
          <w:lang w:val="en-GB"/>
        </w:rPr>
        <w:t xml:space="preserve"> in his or her application</w:t>
      </w:r>
      <w:r w:rsidR="00F01636" w:rsidRPr="009414AC">
        <w:rPr>
          <w:lang w:val="en-GB"/>
        </w:rPr>
        <w:t xml:space="preserve"> and is referred to as the 'building block of the decision-making' i</w:t>
      </w:r>
      <w:r w:rsidR="00FC5857">
        <w:rPr>
          <w:lang w:val="en-GB"/>
        </w:rPr>
        <w:t>n the screening process (Derous&amp;</w:t>
      </w:r>
      <w:r w:rsidR="00F01636" w:rsidRPr="009414AC">
        <w:rPr>
          <w:lang w:val="en-GB"/>
        </w:rPr>
        <w:t>Ryan,2017)</w:t>
      </w:r>
      <w:r w:rsidR="005E376F" w:rsidRPr="009414AC">
        <w:rPr>
          <w:lang w:val="en-GB"/>
        </w:rPr>
        <w:t xml:space="preserve">. </w:t>
      </w:r>
      <w:r w:rsidR="00F01636" w:rsidRPr="009414AC">
        <w:rPr>
          <w:lang w:val="en-GB"/>
        </w:rPr>
        <w:t xml:space="preserve">In this phase, the employer </w:t>
      </w:r>
      <w:r w:rsidR="0044391D" w:rsidRPr="009414AC">
        <w:rPr>
          <w:lang w:val="en-GB"/>
        </w:rPr>
        <w:t>assesses</w:t>
      </w:r>
      <w:r w:rsidR="00F01636" w:rsidRPr="009414AC">
        <w:rPr>
          <w:lang w:val="en-GB"/>
        </w:rPr>
        <w:t xml:space="preserve"> the employee's qualifications that are required for the vacant position</w:t>
      </w:r>
      <w:r w:rsidR="00FC5857">
        <w:rPr>
          <w:lang w:val="en-GB"/>
        </w:rPr>
        <w:t xml:space="preserve"> (cf.Arrow,1973;Spence,1973;</w:t>
      </w:r>
      <w:r w:rsidR="00001D9C">
        <w:rPr>
          <w:lang w:val="en-GB"/>
        </w:rPr>
        <w:t>Stiglitz,</w:t>
      </w:r>
      <w:r w:rsidR="006A6400" w:rsidRPr="009414AC">
        <w:rPr>
          <w:lang w:val="en-GB"/>
        </w:rPr>
        <w:t>1975)</w:t>
      </w:r>
      <w:r w:rsidR="00F01636" w:rsidRPr="009414AC">
        <w:rPr>
          <w:lang w:val="en-GB"/>
        </w:rPr>
        <w:t xml:space="preserve">. According to the labour market signal theory, the employer </w:t>
      </w:r>
      <w:r w:rsidR="00C119C0" w:rsidRPr="009414AC">
        <w:rPr>
          <w:lang w:val="en-GB"/>
        </w:rPr>
        <w:t>evaluates</w:t>
      </w:r>
      <w:r w:rsidR="00F01636" w:rsidRPr="009414AC">
        <w:rPr>
          <w:lang w:val="en-GB"/>
        </w:rPr>
        <w:t xml:space="preserve"> the future productivity of the </w:t>
      </w:r>
      <w:r w:rsidR="00C119C0" w:rsidRPr="009414AC">
        <w:rPr>
          <w:lang w:val="en-GB"/>
        </w:rPr>
        <w:t>candidate</w:t>
      </w:r>
      <w:r w:rsidR="00F01636" w:rsidRPr="009414AC">
        <w:rPr>
          <w:lang w:val="en-GB"/>
        </w:rPr>
        <w:t xml:space="preserve"> </w:t>
      </w:r>
      <w:r w:rsidR="007864BE" w:rsidRPr="009414AC">
        <w:rPr>
          <w:lang w:val="en-GB"/>
        </w:rPr>
        <w:t>based</w:t>
      </w:r>
      <w:r w:rsidR="00F01636" w:rsidRPr="009414AC">
        <w:rPr>
          <w:lang w:val="en-GB"/>
        </w:rPr>
        <w:t xml:space="preserve"> </w:t>
      </w:r>
      <w:r w:rsidR="007864BE" w:rsidRPr="009414AC">
        <w:rPr>
          <w:lang w:val="en-GB"/>
        </w:rPr>
        <w:t>on</w:t>
      </w:r>
      <w:r w:rsidR="00F01636" w:rsidRPr="009414AC">
        <w:rPr>
          <w:lang w:val="en-GB"/>
        </w:rPr>
        <w:t xml:space="preserve"> certain signals provided by the </w:t>
      </w:r>
      <w:r w:rsidR="003955BE" w:rsidRPr="009414AC">
        <w:rPr>
          <w:lang w:val="en-GB"/>
        </w:rPr>
        <w:t>résumé</w:t>
      </w:r>
      <w:r w:rsidR="00F01636" w:rsidRPr="009414AC">
        <w:rPr>
          <w:lang w:val="en-GB"/>
        </w:rPr>
        <w:t xml:space="preserve">, </w:t>
      </w:r>
      <w:r w:rsidR="007864BE" w:rsidRPr="009414AC">
        <w:rPr>
          <w:lang w:val="en-GB"/>
        </w:rPr>
        <w:t>education</w:t>
      </w:r>
      <w:r w:rsidR="00F01636" w:rsidRPr="009414AC">
        <w:rPr>
          <w:lang w:val="en-GB"/>
        </w:rPr>
        <w:t xml:space="preserve"> </w:t>
      </w:r>
      <w:r w:rsidR="007864BE" w:rsidRPr="009414AC">
        <w:rPr>
          <w:lang w:val="en-GB"/>
        </w:rPr>
        <w:t>degrees</w:t>
      </w:r>
      <w:r w:rsidR="00F01636" w:rsidRPr="009414AC">
        <w:rPr>
          <w:lang w:val="en-GB"/>
        </w:rPr>
        <w:t xml:space="preserve">, references etc. In the public administration, the application documents of candidates are </w:t>
      </w:r>
      <w:r w:rsidR="007864BE" w:rsidRPr="009414AC">
        <w:rPr>
          <w:lang w:val="en-GB"/>
        </w:rPr>
        <w:t>assessed</w:t>
      </w:r>
      <w:r w:rsidR="00F01636" w:rsidRPr="009414AC">
        <w:rPr>
          <w:lang w:val="en-GB"/>
        </w:rPr>
        <w:t xml:space="preserve"> against the predefined requirements profile</w:t>
      </w:r>
      <w:r w:rsidR="007864BE" w:rsidRPr="009414AC">
        <w:rPr>
          <w:lang w:val="en-GB"/>
        </w:rPr>
        <w:t xml:space="preserve"> in compliance with the jurisdiction</w:t>
      </w:r>
      <w:r w:rsidR="00F01636" w:rsidRPr="009414AC">
        <w:rPr>
          <w:lang w:val="en-GB"/>
        </w:rPr>
        <w:t xml:space="preserve"> to determine the best</w:t>
      </w:r>
      <w:r w:rsidR="00214398">
        <w:rPr>
          <w:lang w:val="en-GB"/>
        </w:rPr>
        <w:t>-suited candidate (i.e. Art.</w:t>
      </w:r>
      <w:r w:rsidR="00F01636" w:rsidRPr="009414AC">
        <w:rPr>
          <w:lang w:val="en-GB"/>
        </w:rPr>
        <w:t>33(2) of the Basic Law).</w:t>
      </w:r>
      <w:r w:rsidR="006548A8" w:rsidRPr="009414AC">
        <w:rPr>
          <w:lang w:val="en-GB"/>
        </w:rPr>
        <w:t xml:space="preserve"> </w:t>
      </w:r>
      <w:r w:rsidR="00EE069A" w:rsidRPr="009414AC">
        <w:rPr>
          <w:lang w:val="en-GB"/>
        </w:rPr>
        <w:t>Derous and Ryan argue, that non</w:t>
      </w:r>
      <w:r w:rsidR="003955BE" w:rsidRPr="009414AC">
        <w:rPr>
          <w:lang w:val="en-GB"/>
        </w:rPr>
        <w:t>-</w:t>
      </w:r>
      <w:r w:rsidR="006548A8" w:rsidRPr="009414AC">
        <w:rPr>
          <w:lang w:val="en-GB"/>
        </w:rPr>
        <w:t>job-related</w:t>
      </w:r>
      <w:r w:rsidR="00DC3E20">
        <w:rPr>
          <w:lang w:val="en-GB"/>
        </w:rPr>
        <w:t xml:space="preserve"> cues</w:t>
      </w:r>
      <w:r w:rsidR="006548A8" w:rsidRPr="009414AC">
        <w:rPr>
          <w:lang w:val="en-GB"/>
        </w:rPr>
        <w:t xml:space="preserve"> </w:t>
      </w:r>
      <w:r w:rsidR="008775F4" w:rsidRPr="009414AC">
        <w:rPr>
          <w:lang w:val="en-GB"/>
        </w:rPr>
        <w:t>such as the applicant's ethnic name may affect the information-processing of the assessor</w:t>
      </w:r>
      <w:r w:rsidR="009C1121" w:rsidRPr="009414AC">
        <w:rPr>
          <w:lang w:val="en-GB"/>
        </w:rPr>
        <w:t xml:space="preserve"> (2017)</w:t>
      </w:r>
      <w:r w:rsidR="008775F4" w:rsidRPr="009414AC">
        <w:rPr>
          <w:lang w:val="en-GB"/>
        </w:rPr>
        <w:t xml:space="preserve">. </w:t>
      </w:r>
      <w:r w:rsidR="009C1121" w:rsidRPr="009414AC">
        <w:rPr>
          <w:lang w:val="en-GB"/>
        </w:rPr>
        <w:t>'</w:t>
      </w:r>
      <w:r w:rsidR="008775F4" w:rsidRPr="009414AC">
        <w:rPr>
          <w:lang w:val="en-GB"/>
        </w:rPr>
        <w:t>Ethnic cues</w:t>
      </w:r>
      <w:r w:rsidR="009C1121" w:rsidRPr="009414AC">
        <w:rPr>
          <w:lang w:val="en-GB"/>
        </w:rPr>
        <w:t>'</w:t>
      </w:r>
      <w:r w:rsidR="008775F4" w:rsidRPr="009414AC">
        <w:rPr>
          <w:lang w:val="en-GB"/>
        </w:rPr>
        <w:t xml:space="preserve"> in application</w:t>
      </w:r>
      <w:r w:rsidR="009C1121" w:rsidRPr="009414AC">
        <w:rPr>
          <w:lang w:val="en-GB"/>
        </w:rPr>
        <w:t>s can be conveyed</w:t>
      </w:r>
      <w:r w:rsidR="006A6400" w:rsidRPr="009414AC">
        <w:rPr>
          <w:lang w:val="en-GB"/>
        </w:rPr>
        <w:t xml:space="preserve">, for example, through names (cf.McGurk,2019) </w:t>
      </w:r>
      <w:r w:rsidR="009C1121" w:rsidRPr="009414AC">
        <w:rPr>
          <w:lang w:val="en-GB"/>
        </w:rPr>
        <w:t>or foreign degrees</w:t>
      </w:r>
      <w:r w:rsidR="006A6400" w:rsidRPr="009414AC">
        <w:rPr>
          <w:lang w:val="en-GB"/>
        </w:rPr>
        <w:t xml:space="preserve"> (Herwig,2017)</w:t>
      </w:r>
      <w:r w:rsidR="009C1121" w:rsidRPr="009414AC">
        <w:rPr>
          <w:lang w:val="en-GB"/>
        </w:rPr>
        <w:t xml:space="preserve">. The outcome of discriminatory hiring decision-making, particularly regarding name discrimination within the application screening process can be observed all around the </w:t>
      </w:r>
      <w:r w:rsidR="00A73479">
        <w:rPr>
          <w:lang w:val="en-GB"/>
        </w:rPr>
        <w:t>world  (cf.</w:t>
      </w:r>
      <w:r w:rsidR="00FC5857">
        <w:rPr>
          <w:lang w:val="en-GB"/>
        </w:rPr>
        <w:t>Zschirnit&amp;Ruedin,2016,Derous&amp;</w:t>
      </w:r>
      <w:r w:rsidR="00A73479">
        <w:rPr>
          <w:lang w:val="en-GB"/>
        </w:rPr>
        <w:t>Ryan,</w:t>
      </w:r>
      <w:r w:rsidR="00FC5857">
        <w:rPr>
          <w:lang w:val="en-GB"/>
        </w:rPr>
        <w:t>2017).</w:t>
      </w:r>
      <w:r w:rsidR="009C1121" w:rsidRPr="009414AC">
        <w:rPr>
          <w:lang w:val="en-GB"/>
        </w:rPr>
        <w:t xml:space="preserve">German research studies confirm these findings, </w:t>
      </w:r>
      <w:r w:rsidR="009C1121" w:rsidRPr="009414AC">
        <w:rPr>
          <w:lang w:val="en-GB"/>
        </w:rPr>
        <w:lastRenderedPageBreak/>
        <w:t>revealing that a Turkish-sounding name in the German labour market reduces the chance of being invited to a</w:t>
      </w:r>
      <w:r w:rsidR="000F1652" w:rsidRPr="009414AC">
        <w:rPr>
          <w:lang w:val="en-GB"/>
        </w:rPr>
        <w:t xml:space="preserve"> job</w:t>
      </w:r>
      <w:r w:rsidR="00DC3E20">
        <w:rPr>
          <w:lang w:val="en-GB"/>
        </w:rPr>
        <w:t xml:space="preserve"> interview by an average of 14</w:t>
      </w:r>
      <w:r w:rsidR="003955BE" w:rsidRPr="009414AC">
        <w:rPr>
          <w:lang w:val="en-GB"/>
        </w:rPr>
        <w:t>%</w:t>
      </w:r>
      <w:r w:rsidR="009C1121" w:rsidRPr="009414AC">
        <w:rPr>
          <w:lang w:val="en-GB"/>
        </w:rPr>
        <w:t xml:space="preserve">, for medium-sized and small companies even by </w:t>
      </w:r>
      <w:r w:rsidR="003955BE" w:rsidRPr="009414AC">
        <w:rPr>
          <w:lang w:val="en-GB"/>
        </w:rPr>
        <w:t xml:space="preserve">     </w:t>
      </w:r>
      <w:r w:rsidR="00DC3E20">
        <w:rPr>
          <w:lang w:val="en-GB"/>
        </w:rPr>
        <w:t>24</w:t>
      </w:r>
      <w:r w:rsidR="003955BE" w:rsidRPr="009414AC">
        <w:rPr>
          <w:lang w:val="en-GB"/>
        </w:rPr>
        <w:t>%</w:t>
      </w:r>
      <w:r w:rsidR="009C1121" w:rsidRPr="009414AC">
        <w:rPr>
          <w:lang w:val="en-GB"/>
        </w:rPr>
        <w:t>, despite the presents of equal qualifications</w:t>
      </w:r>
      <w:r w:rsidR="00001D9C">
        <w:rPr>
          <w:lang w:val="en-GB"/>
        </w:rPr>
        <w:t xml:space="preserve"> (cf.</w:t>
      </w:r>
      <w:r w:rsidR="00A73479">
        <w:rPr>
          <w:lang w:val="en-GB"/>
        </w:rPr>
        <w:t>Kaa</w:t>
      </w:r>
      <w:r w:rsidR="00214398">
        <w:rPr>
          <w:lang w:val="en-GB"/>
        </w:rPr>
        <w:t>s&amp;</w:t>
      </w:r>
      <w:r w:rsidR="00A73479">
        <w:rPr>
          <w:lang w:val="en-GB"/>
        </w:rPr>
        <w:t>Manger,</w:t>
      </w:r>
      <w:r w:rsidR="009C1121" w:rsidRPr="009414AC">
        <w:rPr>
          <w:lang w:val="en-GB"/>
        </w:rPr>
        <w:t>2012). Furthermore, s</w:t>
      </w:r>
      <w:r w:rsidR="006548A8" w:rsidRPr="009414AC">
        <w:rPr>
          <w:lang w:val="en-GB"/>
        </w:rPr>
        <w:t>cholars argue that foreign educational certificates have less signal value than domestically earned degree</w:t>
      </w:r>
      <w:r w:rsidR="00FC5857">
        <w:rPr>
          <w:lang w:val="en-GB"/>
        </w:rPr>
        <w:t>s (cf. Herwig,2017;Kogan,2012;</w:t>
      </w:r>
      <w:r w:rsidR="006548A8" w:rsidRPr="009414AC">
        <w:rPr>
          <w:lang w:val="en-GB"/>
        </w:rPr>
        <w:t xml:space="preserve">Reitz,2007). Possible reasons include employers' lack of knowledge about foreign educational credentials and a general quality gap between domestic and foreign education systems (Reitz,2007). </w:t>
      </w:r>
      <w:r w:rsidR="000F1652" w:rsidRPr="009414AC">
        <w:rPr>
          <w:lang w:val="en-GB"/>
        </w:rPr>
        <w:t xml:space="preserve">Given the difficulties of predicting </w:t>
      </w:r>
      <w:r w:rsidR="006548A8" w:rsidRPr="009414AC">
        <w:rPr>
          <w:lang w:val="en-GB"/>
        </w:rPr>
        <w:t xml:space="preserve">the productivity of </w:t>
      </w:r>
      <w:r w:rsidR="000F1652" w:rsidRPr="009414AC">
        <w:rPr>
          <w:lang w:val="en-GB"/>
        </w:rPr>
        <w:t>candidates</w:t>
      </w:r>
      <w:r w:rsidR="006548A8" w:rsidRPr="009414AC">
        <w:rPr>
          <w:lang w:val="en-GB"/>
        </w:rPr>
        <w:t xml:space="preserve"> </w:t>
      </w:r>
      <w:r w:rsidR="000F1652" w:rsidRPr="009414AC">
        <w:rPr>
          <w:lang w:val="en-GB"/>
        </w:rPr>
        <w:t xml:space="preserve">holding </w:t>
      </w:r>
      <w:r w:rsidR="006548A8" w:rsidRPr="009414AC">
        <w:rPr>
          <w:lang w:val="en-GB"/>
        </w:rPr>
        <w:t>fo</w:t>
      </w:r>
      <w:r w:rsidR="000F1652" w:rsidRPr="009414AC">
        <w:rPr>
          <w:lang w:val="en-GB"/>
        </w:rPr>
        <w:t>reign educational qualifications</w:t>
      </w:r>
      <w:r w:rsidR="00FC5857">
        <w:rPr>
          <w:lang w:val="en-GB"/>
        </w:rPr>
        <w:t xml:space="preserve"> (Konietzka&amp;</w:t>
      </w:r>
      <w:r w:rsidR="006548A8" w:rsidRPr="009414AC">
        <w:rPr>
          <w:lang w:val="en-GB"/>
        </w:rPr>
        <w:t xml:space="preserve">Kreyenfeld,2001), it is assumed that this leads to a devaluation of </w:t>
      </w:r>
      <w:r w:rsidR="006A6400" w:rsidRPr="009414AC">
        <w:rPr>
          <w:lang w:val="en-GB"/>
        </w:rPr>
        <w:t>foreign</w:t>
      </w:r>
      <w:r w:rsidR="006548A8" w:rsidRPr="009414AC">
        <w:rPr>
          <w:lang w:val="en-GB"/>
        </w:rPr>
        <w:t xml:space="preserve"> qualifications and reduces the employment opportunities of migrants (cf. Herwig,2017,Weins,2010). </w:t>
      </w:r>
    </w:p>
    <w:p w:rsidR="00924F6C" w:rsidRDefault="00924F6C" w:rsidP="00FF0187">
      <w:pPr>
        <w:spacing w:line="288" w:lineRule="auto"/>
        <w:jc w:val="both"/>
        <w:rPr>
          <w:lang w:val="en-GB"/>
        </w:rPr>
      </w:pPr>
    </w:p>
    <w:p w:rsidR="00EE069A" w:rsidRPr="009414AC" w:rsidRDefault="006548A8" w:rsidP="00FF0187">
      <w:pPr>
        <w:spacing w:line="288" w:lineRule="auto"/>
        <w:jc w:val="both"/>
        <w:rPr>
          <w:lang w:val="en-GB"/>
        </w:rPr>
      </w:pPr>
      <w:r w:rsidRPr="009414AC">
        <w:rPr>
          <w:lang w:val="en-GB"/>
        </w:rPr>
        <w:t xml:space="preserve">The consideration of educational qualifications within the framework of the </w:t>
      </w:r>
      <w:r w:rsidR="00DC3E20">
        <w:rPr>
          <w:lang w:val="en-GB"/>
        </w:rPr>
        <w:t>BSP</w:t>
      </w:r>
      <w:r w:rsidRPr="009414AC">
        <w:rPr>
          <w:lang w:val="en-GB"/>
        </w:rPr>
        <w:t xml:space="preserve"> is preceded by a subjective evaluation and weighting of the hiring manager regarding the achieved grade (given the official certificates of equivalence has been presented). It leaves room for stereotypes and </w:t>
      </w:r>
      <w:r w:rsidR="006A6400" w:rsidRPr="009414AC">
        <w:rPr>
          <w:lang w:val="en-GB"/>
        </w:rPr>
        <w:t xml:space="preserve">a </w:t>
      </w:r>
      <w:r w:rsidRPr="009414AC">
        <w:rPr>
          <w:lang w:val="en-GB"/>
        </w:rPr>
        <w:t>bias</w:t>
      </w:r>
      <w:r w:rsidR="003955BE" w:rsidRPr="009414AC">
        <w:rPr>
          <w:lang w:val="en-GB"/>
        </w:rPr>
        <w:t>ed</w:t>
      </w:r>
      <w:r w:rsidRPr="009414AC">
        <w:rPr>
          <w:lang w:val="en-GB"/>
        </w:rPr>
        <w:t xml:space="preserve"> assessment due to a lack of information regarding the grading system in the country concerned, particularly when there </w:t>
      </w:r>
      <w:r w:rsidR="003955BE" w:rsidRPr="009414AC">
        <w:rPr>
          <w:lang w:val="en-GB"/>
        </w:rPr>
        <w:t>is</w:t>
      </w:r>
      <w:r w:rsidRPr="009414AC">
        <w:rPr>
          <w:lang w:val="en-GB"/>
        </w:rPr>
        <w:t xml:space="preserve"> no information available about the equivalent of the grade of the </w:t>
      </w:r>
      <w:r w:rsidR="00C54399" w:rsidRPr="009414AC">
        <w:rPr>
          <w:lang w:val="en-GB"/>
        </w:rPr>
        <w:t xml:space="preserve">foreign educational credential the foreign academic certificate </w:t>
      </w:r>
      <w:r w:rsidR="006A6400" w:rsidRPr="009414AC">
        <w:rPr>
          <w:lang w:val="en-GB"/>
        </w:rPr>
        <w:t>would</w:t>
      </w:r>
      <w:r w:rsidR="00C54399" w:rsidRPr="009414AC">
        <w:rPr>
          <w:lang w:val="en-GB"/>
        </w:rPr>
        <w:t xml:space="preserve"> be rated regarding its value or regarding the achieved grade (in the framework of the above mentioned exemplary point system, a foreign degree would be rated with 0 points regarding the achieved mark</w:t>
      </w:r>
      <w:r w:rsidR="006A6400" w:rsidRPr="009414AC">
        <w:rPr>
          <w:lang w:val="en-GB"/>
        </w:rPr>
        <w:t>)</w:t>
      </w:r>
      <w:r w:rsidR="00C54399" w:rsidRPr="009414AC">
        <w:rPr>
          <w:lang w:val="en-GB"/>
        </w:rPr>
        <w:t xml:space="preserve">. However, it should be mentioned that </w:t>
      </w:r>
      <w:r w:rsidR="00DC3E20">
        <w:rPr>
          <w:lang w:val="en-GB"/>
        </w:rPr>
        <w:t>federal organisations</w:t>
      </w:r>
      <w:r w:rsidR="006A6400" w:rsidRPr="009414AC">
        <w:rPr>
          <w:lang w:val="en-GB"/>
        </w:rPr>
        <w:t xml:space="preserve"> generally</w:t>
      </w:r>
      <w:r w:rsidR="00C54399" w:rsidRPr="009414AC">
        <w:rPr>
          <w:lang w:val="en-GB"/>
        </w:rPr>
        <w:t xml:space="preserve"> may not accept foreign obtained educational degrees </w:t>
      </w:r>
      <w:r w:rsidR="0048626B" w:rsidRPr="009414AC">
        <w:rPr>
          <w:lang w:val="en-GB"/>
        </w:rPr>
        <w:t>without an official certificate issued by the competent authorities</w:t>
      </w:r>
      <w:r w:rsidR="00790177">
        <w:rPr>
          <w:lang w:val="en-GB"/>
        </w:rPr>
        <w:t xml:space="preserve"> (Central Office for </w:t>
      </w:r>
      <w:r w:rsidR="00EE069A" w:rsidRPr="009414AC">
        <w:rPr>
          <w:lang w:val="en-GB"/>
        </w:rPr>
        <w:t>Foreign Education Systems,ZAB)</w:t>
      </w:r>
      <w:r w:rsidR="0048626B" w:rsidRPr="009414AC">
        <w:rPr>
          <w:lang w:val="en-GB"/>
        </w:rPr>
        <w:t xml:space="preserve"> about the equivalence of the educational degree (so-called certificate of equivalence, the certificate for academic degrees merely encompasses the recognition of the academic degree but does not indicate the equivalent gra</w:t>
      </w:r>
      <w:r w:rsidR="006267D7" w:rsidRPr="009414AC">
        <w:rPr>
          <w:lang w:val="en-GB"/>
        </w:rPr>
        <w:t>de to the German grading system, cf. ZAB,n.d.)</w:t>
      </w:r>
      <w:r w:rsidR="0048626B" w:rsidRPr="009414AC">
        <w:rPr>
          <w:lang w:val="en-GB"/>
        </w:rPr>
        <w:t xml:space="preserve">. </w:t>
      </w:r>
      <w:r w:rsidR="00EE069A" w:rsidRPr="009414AC">
        <w:rPr>
          <w:lang w:val="en-GB"/>
        </w:rPr>
        <w:t xml:space="preserve"> </w:t>
      </w:r>
    </w:p>
    <w:p w:rsidR="00FF0187" w:rsidRPr="009414AC" w:rsidRDefault="00FF0187" w:rsidP="00FF0187">
      <w:pPr>
        <w:spacing w:line="288" w:lineRule="auto"/>
        <w:jc w:val="both"/>
        <w:rPr>
          <w:lang w:val="en-GB"/>
        </w:rPr>
      </w:pPr>
    </w:p>
    <w:p w:rsidR="004A6A7D" w:rsidRPr="009414AC" w:rsidRDefault="00EE069A" w:rsidP="00FF0187">
      <w:pPr>
        <w:spacing w:line="288" w:lineRule="auto"/>
        <w:jc w:val="both"/>
        <w:rPr>
          <w:lang w:val="en-GB"/>
        </w:rPr>
      </w:pPr>
      <w:r w:rsidRPr="009414AC">
        <w:rPr>
          <w:lang w:val="en-GB"/>
        </w:rPr>
        <w:t xml:space="preserve">The second stage of the screening process within the three-stage model refers to the impression formation </w:t>
      </w:r>
      <w:r w:rsidR="00DC3E20">
        <w:rPr>
          <w:lang w:val="en-GB"/>
        </w:rPr>
        <w:t>based on the</w:t>
      </w:r>
      <w:r w:rsidRPr="009414AC">
        <w:rPr>
          <w:lang w:val="en-GB"/>
        </w:rPr>
        <w:t xml:space="preserve"> impression formation theories like the continuum model </w:t>
      </w:r>
      <w:r w:rsidR="00EB2CF4" w:rsidRPr="009414AC">
        <w:rPr>
          <w:lang w:val="en-GB"/>
        </w:rPr>
        <w:t xml:space="preserve">(Fiske et al.,1999) </w:t>
      </w:r>
      <w:r w:rsidRPr="009414AC">
        <w:rPr>
          <w:lang w:val="en-GB"/>
        </w:rPr>
        <w:t>which explains how 'signals of applicant's group status' influence the p</w:t>
      </w:r>
      <w:r w:rsidR="00FC5857">
        <w:rPr>
          <w:lang w:val="en-GB"/>
        </w:rPr>
        <w:t>ersonnel decision-maker (Derous&amp;</w:t>
      </w:r>
      <w:r w:rsidRPr="009414AC">
        <w:rPr>
          <w:lang w:val="en-GB"/>
        </w:rPr>
        <w:t xml:space="preserve">Ryan,2017). </w:t>
      </w:r>
      <w:r w:rsidR="00DC3E20">
        <w:rPr>
          <w:lang w:val="en-GB"/>
        </w:rPr>
        <w:t>According to</w:t>
      </w:r>
      <w:r w:rsidR="00D54B45" w:rsidRPr="009414AC">
        <w:rPr>
          <w:lang w:val="en-GB"/>
        </w:rPr>
        <w:t xml:space="preserve"> psychological theories</w:t>
      </w:r>
      <w:r w:rsidR="007B6524" w:rsidRPr="009414AC">
        <w:rPr>
          <w:lang w:val="en-GB"/>
        </w:rPr>
        <w:t xml:space="preserve"> (cf.Kahneman,2003),</w:t>
      </w:r>
      <w:r w:rsidR="00D54B45" w:rsidRPr="009414AC">
        <w:rPr>
          <w:lang w:val="en-GB"/>
        </w:rPr>
        <w:t xml:space="preserve"> the presence of little information about </w:t>
      </w:r>
      <w:r w:rsidR="007B6524" w:rsidRPr="009414AC">
        <w:rPr>
          <w:lang w:val="en-GB"/>
        </w:rPr>
        <w:t>a</w:t>
      </w:r>
      <w:r w:rsidR="00D54B45" w:rsidRPr="009414AC">
        <w:rPr>
          <w:lang w:val="en-GB"/>
        </w:rPr>
        <w:t xml:space="preserve"> candidate </w:t>
      </w:r>
      <w:r w:rsidR="007B6524" w:rsidRPr="009414AC">
        <w:rPr>
          <w:lang w:val="en-GB"/>
        </w:rPr>
        <w:t>may</w:t>
      </w:r>
      <w:r w:rsidR="00D54B45" w:rsidRPr="009414AC">
        <w:rPr>
          <w:lang w:val="en-GB"/>
        </w:rPr>
        <w:t xml:space="preserve"> lead to automatic or unconscious categorisations</w:t>
      </w:r>
      <w:r w:rsidR="00214398">
        <w:rPr>
          <w:lang w:val="en-GB"/>
        </w:rPr>
        <w:t xml:space="preserve"> (cf.Derous&amp;</w:t>
      </w:r>
      <w:r w:rsidR="004151EF" w:rsidRPr="009414AC">
        <w:rPr>
          <w:lang w:val="en-GB"/>
        </w:rPr>
        <w:t>Ryan,2017</w:t>
      </w:r>
      <w:r w:rsidR="00214398">
        <w:rPr>
          <w:lang w:val="en-GB"/>
        </w:rPr>
        <w:t>;</w:t>
      </w:r>
      <w:r w:rsidR="005C1EAA" w:rsidRPr="009414AC">
        <w:rPr>
          <w:lang w:val="en-GB"/>
        </w:rPr>
        <w:t>Typ 1 processes</w:t>
      </w:r>
      <w:r w:rsidR="004151EF" w:rsidRPr="009414AC">
        <w:rPr>
          <w:lang w:val="en-GB"/>
        </w:rPr>
        <w:t>)</w:t>
      </w:r>
      <w:r w:rsidR="00D54B45" w:rsidRPr="009414AC">
        <w:rPr>
          <w:lang w:val="en-GB"/>
        </w:rPr>
        <w:t xml:space="preserve">, especially </w:t>
      </w:r>
      <w:r w:rsidR="00FF4E1E" w:rsidRPr="009414AC">
        <w:rPr>
          <w:lang w:val="en-GB"/>
        </w:rPr>
        <w:t xml:space="preserve">pressure and </w:t>
      </w:r>
      <w:r w:rsidR="004151EF" w:rsidRPr="009414AC">
        <w:rPr>
          <w:lang w:val="en-GB"/>
        </w:rPr>
        <w:t>the</w:t>
      </w:r>
      <w:r w:rsidR="007B6524" w:rsidRPr="009414AC">
        <w:rPr>
          <w:lang w:val="en-GB"/>
        </w:rPr>
        <w:t xml:space="preserve"> lack of time, could activate a</w:t>
      </w:r>
      <w:r w:rsidR="00D54B45" w:rsidRPr="009414AC">
        <w:rPr>
          <w:lang w:val="en-GB"/>
        </w:rPr>
        <w:t xml:space="preserve"> judgement without reflection</w:t>
      </w:r>
      <w:r w:rsidR="00B51A14" w:rsidRPr="009414AC">
        <w:rPr>
          <w:lang w:val="en-GB"/>
        </w:rPr>
        <w:t xml:space="preserve"> (cf.</w:t>
      </w:r>
      <w:r w:rsidR="004151EF" w:rsidRPr="009414AC">
        <w:rPr>
          <w:lang w:val="en-GB"/>
        </w:rPr>
        <w:t>McGurk,2019)</w:t>
      </w:r>
      <w:r w:rsidR="00D54B45" w:rsidRPr="009414AC">
        <w:rPr>
          <w:lang w:val="en-GB"/>
        </w:rPr>
        <w:t>.</w:t>
      </w:r>
      <w:r w:rsidR="00B51A14" w:rsidRPr="009414AC">
        <w:rPr>
          <w:lang w:val="en-GB"/>
        </w:rPr>
        <w:t xml:space="preserve"> </w:t>
      </w:r>
      <w:r w:rsidR="00FF4E1E" w:rsidRPr="009414AC">
        <w:rPr>
          <w:lang w:val="en-GB"/>
        </w:rPr>
        <w:t>However,</w:t>
      </w:r>
      <w:r w:rsidR="00B51A14" w:rsidRPr="009414AC">
        <w:rPr>
          <w:lang w:val="en-GB"/>
        </w:rPr>
        <w:t xml:space="preserve"> </w:t>
      </w:r>
      <w:r w:rsidR="009F6422" w:rsidRPr="009414AC">
        <w:rPr>
          <w:lang w:val="en-GB"/>
        </w:rPr>
        <w:t xml:space="preserve">Derous and Ryan </w:t>
      </w:r>
      <w:r w:rsidR="00DC3E20">
        <w:rPr>
          <w:lang w:val="en-GB"/>
        </w:rPr>
        <w:t xml:space="preserve">(2017) </w:t>
      </w:r>
      <w:r w:rsidR="009F6422" w:rsidRPr="009414AC">
        <w:rPr>
          <w:lang w:val="en-GB"/>
        </w:rPr>
        <w:t>note</w:t>
      </w:r>
      <w:r w:rsidR="007B6524" w:rsidRPr="009414AC">
        <w:rPr>
          <w:lang w:val="en-GB"/>
        </w:rPr>
        <w:t>,</w:t>
      </w:r>
      <w:r w:rsidR="009F6422" w:rsidRPr="009414AC">
        <w:rPr>
          <w:lang w:val="en-GB"/>
        </w:rPr>
        <w:t xml:space="preserve"> that when there is a high degree of </w:t>
      </w:r>
      <w:r w:rsidR="005C1EAA" w:rsidRPr="009414AC">
        <w:rPr>
          <w:lang w:val="en-GB"/>
        </w:rPr>
        <w:t>conscious</w:t>
      </w:r>
      <w:r w:rsidR="009F6422" w:rsidRPr="009414AC">
        <w:rPr>
          <w:lang w:val="en-GB"/>
        </w:rPr>
        <w:t xml:space="preserve"> assessment, such as checking the match of the applicant's characteristics and qualifications with the job profile of the vacancy, attribution-based information processing (rather than category-based processing) may occur, especially when more personal information is provided by the applicant</w:t>
      </w:r>
      <w:r w:rsidR="00214398">
        <w:rPr>
          <w:lang w:val="en-GB"/>
        </w:rPr>
        <w:t xml:space="preserve"> (type 2 processes),</w:t>
      </w:r>
      <w:r w:rsidR="00790177">
        <w:rPr>
          <w:lang w:val="en-GB"/>
        </w:rPr>
        <w:t>(</w:t>
      </w:r>
      <w:r w:rsidR="009F6422" w:rsidRPr="009414AC">
        <w:rPr>
          <w:lang w:val="en-GB"/>
        </w:rPr>
        <w:t xml:space="preserve">Kahneman,2003). </w:t>
      </w:r>
      <w:r w:rsidR="005C1EAA" w:rsidRPr="009414AC">
        <w:rPr>
          <w:lang w:val="en-GB"/>
        </w:rPr>
        <w:t xml:space="preserve">The third stage refers to the decision-outcome deriving from the processed information </w:t>
      </w:r>
      <w:r w:rsidR="009C4DE7" w:rsidRPr="009414AC">
        <w:rPr>
          <w:lang w:val="en-GB"/>
        </w:rPr>
        <w:t>underlining</w:t>
      </w:r>
      <w:r w:rsidR="005C1EAA" w:rsidRPr="009414AC">
        <w:rPr>
          <w:lang w:val="en-GB"/>
        </w:rPr>
        <w:t xml:space="preserve"> that particularly category-based processing may trigger discrim</w:t>
      </w:r>
      <w:r w:rsidR="00214398">
        <w:rPr>
          <w:lang w:val="en-GB"/>
        </w:rPr>
        <w:t>inatory decision-making (Derous&amp;</w:t>
      </w:r>
      <w:r w:rsidR="005C1EAA" w:rsidRPr="009414AC">
        <w:rPr>
          <w:lang w:val="en-GB"/>
        </w:rPr>
        <w:t xml:space="preserve">Ryan,2017). </w:t>
      </w:r>
    </w:p>
    <w:p w:rsidR="00FF0187" w:rsidRPr="009414AC" w:rsidRDefault="00FF0187" w:rsidP="00FF0187">
      <w:pPr>
        <w:spacing w:line="288" w:lineRule="auto"/>
        <w:jc w:val="both"/>
        <w:rPr>
          <w:lang w:val="en-GB"/>
        </w:rPr>
      </w:pPr>
    </w:p>
    <w:p w:rsidR="00F0315C" w:rsidRPr="009414AC" w:rsidRDefault="005C1EAA" w:rsidP="00FF0187">
      <w:pPr>
        <w:spacing w:line="288" w:lineRule="auto"/>
        <w:jc w:val="both"/>
        <w:rPr>
          <w:lang w:val="en-GB"/>
        </w:rPr>
      </w:pPr>
      <w:r w:rsidRPr="009414AC">
        <w:rPr>
          <w:lang w:val="en-GB"/>
        </w:rPr>
        <w:t xml:space="preserve">The latter outcome, however, cannot be ruled out for </w:t>
      </w:r>
      <w:r w:rsidR="00D350E5" w:rsidRPr="009414AC">
        <w:rPr>
          <w:lang w:val="en-GB"/>
        </w:rPr>
        <w:t xml:space="preserve">processes where the assessment is concluded with </w:t>
      </w:r>
      <w:r w:rsidR="003955BE" w:rsidRPr="009414AC">
        <w:rPr>
          <w:lang w:val="en-GB"/>
        </w:rPr>
        <w:t xml:space="preserve">a </w:t>
      </w:r>
      <w:r w:rsidR="00D350E5" w:rsidRPr="009414AC">
        <w:rPr>
          <w:lang w:val="en-GB"/>
        </w:rPr>
        <w:t xml:space="preserve">considerably high </w:t>
      </w:r>
      <w:r w:rsidR="00F0315C" w:rsidRPr="009414AC">
        <w:rPr>
          <w:lang w:val="en-GB"/>
        </w:rPr>
        <w:t>level</w:t>
      </w:r>
      <w:r w:rsidR="00D350E5" w:rsidRPr="009414AC">
        <w:rPr>
          <w:lang w:val="en-GB"/>
        </w:rPr>
        <w:t xml:space="preserve"> of conscious involvement within a ruled-based</w:t>
      </w:r>
      <w:r w:rsidR="00F0315C" w:rsidRPr="009414AC">
        <w:rPr>
          <w:lang w:val="en-GB"/>
        </w:rPr>
        <w:t>, meritocratic-oriented</w:t>
      </w:r>
      <w:r w:rsidR="00D350E5" w:rsidRPr="009414AC">
        <w:rPr>
          <w:lang w:val="en-GB"/>
        </w:rPr>
        <w:t xml:space="preserve"> </w:t>
      </w:r>
      <w:r w:rsidR="007B6524" w:rsidRPr="009414AC">
        <w:rPr>
          <w:lang w:val="en-GB"/>
        </w:rPr>
        <w:t xml:space="preserve">system </w:t>
      </w:r>
      <w:r w:rsidR="00D350E5" w:rsidRPr="009414AC">
        <w:rPr>
          <w:lang w:val="en-GB"/>
        </w:rPr>
        <w:t xml:space="preserve">as it is most likely the case in the </w:t>
      </w:r>
      <w:r w:rsidR="00DC3E20">
        <w:rPr>
          <w:lang w:val="en-GB"/>
        </w:rPr>
        <w:t xml:space="preserve">FA </w:t>
      </w:r>
      <w:r w:rsidR="00D350E5" w:rsidRPr="009414AC">
        <w:rPr>
          <w:lang w:val="en-GB"/>
        </w:rPr>
        <w:t xml:space="preserve"> recruitment procedure. </w:t>
      </w:r>
      <w:r w:rsidR="004A6A7D" w:rsidRPr="009414AC">
        <w:rPr>
          <w:lang w:val="en-GB"/>
        </w:rPr>
        <w:t xml:space="preserve">Research findings from the field of education, show that </w:t>
      </w:r>
      <w:r w:rsidR="00F0315C" w:rsidRPr="009414AC">
        <w:rPr>
          <w:lang w:val="en-GB"/>
        </w:rPr>
        <w:t xml:space="preserve">even </w:t>
      </w:r>
      <w:r w:rsidR="004A6A7D" w:rsidRPr="009414AC">
        <w:rPr>
          <w:lang w:val="en-GB"/>
        </w:rPr>
        <w:t xml:space="preserve">ruled-based judgements such as counting errors </w:t>
      </w:r>
      <w:r w:rsidR="004A6A7D" w:rsidRPr="009414AC">
        <w:rPr>
          <w:lang w:val="en-GB"/>
        </w:rPr>
        <w:lastRenderedPageBreak/>
        <w:t xml:space="preserve">in the framework of dictation </w:t>
      </w:r>
      <w:r w:rsidR="00F0315C" w:rsidRPr="009414AC">
        <w:rPr>
          <w:lang w:val="en-GB"/>
        </w:rPr>
        <w:t xml:space="preserve">can lead to </w:t>
      </w:r>
      <w:r w:rsidR="004A6A7D" w:rsidRPr="009414AC">
        <w:rPr>
          <w:lang w:val="en-GB"/>
        </w:rPr>
        <w:t xml:space="preserve">biased </w:t>
      </w:r>
      <w:r w:rsidR="00F0315C" w:rsidRPr="009414AC">
        <w:rPr>
          <w:lang w:val="en-GB"/>
        </w:rPr>
        <w:t>assessment outcome</w:t>
      </w:r>
      <w:r w:rsidR="003955BE" w:rsidRPr="009414AC">
        <w:rPr>
          <w:lang w:val="en-GB"/>
        </w:rPr>
        <w:t>s</w:t>
      </w:r>
      <w:r w:rsidR="00214398">
        <w:rPr>
          <w:lang w:val="en-GB"/>
        </w:rPr>
        <w:t xml:space="preserve"> (cf.Bonefeld&amp;</w:t>
      </w:r>
      <w:r w:rsidR="004A6A7D" w:rsidRPr="009414AC">
        <w:rPr>
          <w:lang w:val="en-GB"/>
        </w:rPr>
        <w:t>Dickhäuser,2018). Bonefeld and Dickhäuser (2018) revealed that pre-service teachers’ marked students</w:t>
      </w:r>
      <w:r w:rsidR="003955BE" w:rsidRPr="009414AC">
        <w:rPr>
          <w:lang w:val="en-GB"/>
        </w:rPr>
        <w:t>'</w:t>
      </w:r>
      <w:r w:rsidR="004A6A7D" w:rsidRPr="009414AC">
        <w:rPr>
          <w:lang w:val="en-GB"/>
        </w:rPr>
        <w:t xml:space="preserve"> performance in a third-grade level dictation assignment which was presented with the same amount of errors</w:t>
      </w:r>
      <w:r w:rsidR="009C4DE7" w:rsidRPr="009414AC">
        <w:rPr>
          <w:lang w:val="en-GB"/>
        </w:rPr>
        <w:t>,</w:t>
      </w:r>
      <w:r w:rsidR="004A6A7D" w:rsidRPr="009414AC">
        <w:rPr>
          <w:lang w:val="en-GB"/>
        </w:rPr>
        <w:t xml:space="preserve"> less favourable when they assumed the student had a (Turkish) </w:t>
      </w:r>
      <w:r w:rsidR="00F91F55">
        <w:rPr>
          <w:lang w:val="en-GB"/>
        </w:rPr>
        <w:t>MB</w:t>
      </w:r>
      <w:r w:rsidR="004A6A7D" w:rsidRPr="009414AC">
        <w:rPr>
          <w:lang w:val="en-GB"/>
        </w:rPr>
        <w:t xml:space="preserve">, although they applied a rule-based judgment (counting the errors). They found, that </w:t>
      </w:r>
      <w:r w:rsidR="004A6A7D" w:rsidRPr="009414AC">
        <w:rPr>
          <w:i/>
          <w:lang w:val="en-GB"/>
        </w:rPr>
        <w:t>'biased performance assess</w:t>
      </w:r>
      <w:r w:rsidR="00F91F55">
        <w:rPr>
          <w:i/>
          <w:lang w:val="en-GB"/>
        </w:rPr>
        <w:t xml:space="preserve">ment of students with a MB </w:t>
      </w:r>
      <w:r w:rsidR="004A6A7D" w:rsidRPr="009414AC">
        <w:rPr>
          <w:i/>
          <w:lang w:val="en-GB"/>
        </w:rPr>
        <w:t>in compariso</w:t>
      </w:r>
      <w:r w:rsidR="00F91F55">
        <w:rPr>
          <w:i/>
          <w:lang w:val="en-GB"/>
        </w:rPr>
        <w:t xml:space="preserve">n to students without a MB </w:t>
      </w:r>
      <w:r w:rsidR="004A6A7D" w:rsidRPr="009414AC">
        <w:rPr>
          <w:i/>
          <w:lang w:val="en-GB"/>
        </w:rPr>
        <w:t>does not occur when the diagnostic process requires a rule-based judgment (e.g., counting errors), but rather when teachers have to make a less rule-based judgment (here: assigning grades)</w:t>
      </w:r>
      <w:r w:rsidR="00FC5857">
        <w:rPr>
          <w:lang w:val="en-GB"/>
        </w:rPr>
        <w:t>' (Bonefeld&amp;</w:t>
      </w:r>
      <w:r w:rsidR="004A6A7D" w:rsidRPr="009414AC">
        <w:rPr>
          <w:lang w:val="en-GB"/>
        </w:rPr>
        <w:t xml:space="preserve">Dickhäuser,2018). These findings are particularly alarming for the staffing process of the </w:t>
      </w:r>
      <w:r w:rsidR="00B31208">
        <w:rPr>
          <w:lang w:val="en-GB"/>
        </w:rPr>
        <w:t>PA</w:t>
      </w:r>
      <w:r w:rsidR="004A6A7D" w:rsidRPr="009414AC">
        <w:rPr>
          <w:lang w:val="en-GB"/>
        </w:rPr>
        <w:t xml:space="preserve"> as it is justifying its fairness and compliance with constitutional requirements on grounds of its 'objective assessment' of suitability, qualification and professional performance transforming the assessment into </w:t>
      </w:r>
      <w:r w:rsidR="003955BE" w:rsidRPr="009414AC">
        <w:rPr>
          <w:lang w:val="en-GB"/>
        </w:rPr>
        <w:t xml:space="preserve">a </w:t>
      </w:r>
      <w:r w:rsidR="004A6A7D" w:rsidRPr="009414AC">
        <w:rPr>
          <w:lang w:val="en-GB"/>
        </w:rPr>
        <w:t>rating system to determine the</w:t>
      </w:r>
      <w:r w:rsidR="00F0315C" w:rsidRPr="009414AC">
        <w:rPr>
          <w:lang w:val="en-GB"/>
        </w:rPr>
        <w:t xml:space="preserve"> '</w:t>
      </w:r>
      <w:r w:rsidR="004A6A7D" w:rsidRPr="009414AC">
        <w:rPr>
          <w:lang w:val="en-GB"/>
        </w:rPr>
        <w:t>best</w:t>
      </w:r>
      <w:r w:rsidR="00F0315C" w:rsidRPr="009414AC">
        <w:rPr>
          <w:lang w:val="en-GB"/>
        </w:rPr>
        <w:t>-suited candidate'</w:t>
      </w:r>
      <w:r w:rsidR="004A6A7D" w:rsidRPr="009414AC">
        <w:rPr>
          <w:lang w:val="en-GB"/>
        </w:rPr>
        <w:t xml:space="preserve">. </w:t>
      </w:r>
      <w:r w:rsidR="00F0315C" w:rsidRPr="009414AC">
        <w:rPr>
          <w:lang w:val="en-GB"/>
        </w:rPr>
        <w:t xml:space="preserve">Consequently, biased performance rating outcomes </w:t>
      </w:r>
      <w:r w:rsidR="004A6A7D" w:rsidRPr="009414AC">
        <w:rPr>
          <w:lang w:val="en-GB"/>
        </w:rPr>
        <w:t xml:space="preserve">could also occur, when strictly applying a rule-based judgment (as implemented in the </w:t>
      </w:r>
      <w:r w:rsidR="00B31208">
        <w:rPr>
          <w:lang w:val="en-GB"/>
        </w:rPr>
        <w:t>PS</w:t>
      </w:r>
      <w:r w:rsidR="004A6A7D" w:rsidRPr="009414AC">
        <w:rPr>
          <w:lang w:val="en-GB"/>
        </w:rPr>
        <w:t xml:space="preserve"> th</w:t>
      </w:r>
      <w:r w:rsidR="003955BE" w:rsidRPr="009414AC">
        <w:rPr>
          <w:lang w:val="en-GB"/>
        </w:rPr>
        <w:t xml:space="preserve">rough objectified grade rating </w:t>
      </w:r>
      <w:r w:rsidR="004A6A7D" w:rsidRPr="009414AC">
        <w:rPr>
          <w:lang w:val="en-GB"/>
        </w:rPr>
        <w:t xml:space="preserve">system) since </w:t>
      </w:r>
      <w:r w:rsidR="00F0315C" w:rsidRPr="009414AC">
        <w:rPr>
          <w:lang w:val="en-GB"/>
        </w:rPr>
        <w:t>'</w:t>
      </w:r>
      <w:r w:rsidR="004A6A7D" w:rsidRPr="009414AC">
        <w:rPr>
          <w:lang w:val="en-GB"/>
        </w:rPr>
        <w:t>the translation</w:t>
      </w:r>
      <w:r w:rsidR="00F0315C" w:rsidRPr="009414AC">
        <w:rPr>
          <w:lang w:val="en-GB"/>
        </w:rPr>
        <w:t>'</w:t>
      </w:r>
      <w:r w:rsidR="004A6A7D" w:rsidRPr="009414AC">
        <w:rPr>
          <w:lang w:val="en-GB"/>
        </w:rPr>
        <w:t xml:space="preserve"> in grades </w:t>
      </w:r>
      <w:r w:rsidR="00F0315C" w:rsidRPr="009414AC">
        <w:rPr>
          <w:lang w:val="en-GB"/>
        </w:rPr>
        <w:t xml:space="preserve">or a point system </w:t>
      </w:r>
      <w:r w:rsidR="00A8692C" w:rsidRPr="009414AC">
        <w:rPr>
          <w:lang w:val="en-GB"/>
        </w:rPr>
        <w:t xml:space="preserve">(or any other 'objective assessment system') </w:t>
      </w:r>
      <w:r w:rsidR="004A6A7D" w:rsidRPr="009414AC">
        <w:rPr>
          <w:lang w:val="en-GB"/>
        </w:rPr>
        <w:t xml:space="preserve">constitutes a non-rule-based judgement, </w:t>
      </w:r>
      <w:r w:rsidR="00F0315C" w:rsidRPr="009414AC">
        <w:rPr>
          <w:lang w:val="en-GB"/>
        </w:rPr>
        <w:t>leaving</w:t>
      </w:r>
      <w:r w:rsidR="004A6A7D" w:rsidRPr="009414AC">
        <w:rPr>
          <w:lang w:val="en-GB"/>
        </w:rPr>
        <w:t xml:space="preserve"> room for a biased judgement. </w:t>
      </w:r>
    </w:p>
    <w:p w:rsidR="004F18F3" w:rsidRDefault="004F18F3" w:rsidP="00FF0187">
      <w:pPr>
        <w:spacing w:line="288" w:lineRule="auto"/>
        <w:jc w:val="both"/>
        <w:rPr>
          <w:lang w:val="en-GB"/>
        </w:rPr>
      </w:pPr>
    </w:p>
    <w:p w:rsidR="004F18F3" w:rsidRDefault="004F18F3" w:rsidP="00FF0187">
      <w:pPr>
        <w:spacing w:line="288" w:lineRule="auto"/>
        <w:jc w:val="both"/>
        <w:rPr>
          <w:lang w:val="en-GB"/>
        </w:rPr>
      </w:pPr>
    </w:p>
    <w:p w:rsidR="00FD61B2" w:rsidRPr="009414AC" w:rsidRDefault="00310B91" w:rsidP="00FF0187">
      <w:pPr>
        <w:spacing w:line="288" w:lineRule="auto"/>
        <w:jc w:val="both"/>
        <w:rPr>
          <w:lang w:val="en-GB"/>
        </w:rPr>
      </w:pPr>
      <w:r w:rsidRPr="009414AC">
        <w:rPr>
          <w:lang w:val="en-GB"/>
        </w:rPr>
        <w:t xml:space="preserve">Regardless </w:t>
      </w:r>
      <w:r w:rsidR="00987DE2" w:rsidRPr="009414AC">
        <w:rPr>
          <w:lang w:val="en-GB"/>
        </w:rPr>
        <w:t xml:space="preserve">of </w:t>
      </w:r>
      <w:r w:rsidRPr="009414AC">
        <w:rPr>
          <w:lang w:val="en-GB"/>
        </w:rPr>
        <w:t xml:space="preserve">whether there are </w:t>
      </w:r>
      <w:r w:rsidR="008A2ADB" w:rsidRPr="009414AC">
        <w:rPr>
          <w:lang w:val="en-GB"/>
        </w:rPr>
        <w:t xml:space="preserve">objective </w:t>
      </w:r>
      <w:r w:rsidR="00E45DC7" w:rsidRPr="009414AC">
        <w:rPr>
          <w:lang w:val="en-GB"/>
        </w:rPr>
        <w:t>evaluation system</w:t>
      </w:r>
      <w:r w:rsidRPr="009414AC">
        <w:rPr>
          <w:lang w:val="en-GB"/>
        </w:rPr>
        <w:t>s in place</w:t>
      </w:r>
      <w:r w:rsidR="00E45DC7" w:rsidRPr="009414AC">
        <w:rPr>
          <w:lang w:val="en-GB"/>
        </w:rPr>
        <w:t xml:space="preserve">, </w:t>
      </w:r>
      <w:r w:rsidRPr="009414AC">
        <w:rPr>
          <w:lang w:val="en-GB"/>
        </w:rPr>
        <w:t xml:space="preserve">such as </w:t>
      </w:r>
      <w:r w:rsidR="007B6524" w:rsidRPr="009414AC">
        <w:rPr>
          <w:lang w:val="en-GB"/>
        </w:rPr>
        <w:t>a  rating scheme/grading system</w:t>
      </w:r>
      <w:r w:rsidR="00B141ED" w:rsidRPr="009414AC">
        <w:rPr>
          <w:lang w:val="en-GB"/>
        </w:rPr>
        <w:t xml:space="preserve"> to evaluate every </w:t>
      </w:r>
      <w:r w:rsidR="004A6A7D" w:rsidRPr="009414AC">
        <w:rPr>
          <w:lang w:val="en-GB"/>
        </w:rPr>
        <w:t xml:space="preserve">essential </w:t>
      </w:r>
      <w:r w:rsidR="00B141ED" w:rsidRPr="009414AC">
        <w:rPr>
          <w:lang w:val="en-GB"/>
        </w:rPr>
        <w:t>criteri</w:t>
      </w:r>
      <w:r w:rsidR="00987DE2" w:rsidRPr="009414AC">
        <w:rPr>
          <w:lang w:val="en-GB"/>
        </w:rPr>
        <w:t>on</w:t>
      </w:r>
      <w:r w:rsidR="00B141ED" w:rsidRPr="009414AC">
        <w:rPr>
          <w:lang w:val="en-GB"/>
        </w:rPr>
        <w:t xml:space="preserve"> </w:t>
      </w:r>
      <w:r w:rsidR="004A6A7D" w:rsidRPr="009414AC">
        <w:rPr>
          <w:lang w:val="en-GB"/>
        </w:rPr>
        <w:t>of the</w:t>
      </w:r>
      <w:r w:rsidR="00B141ED" w:rsidRPr="009414AC">
        <w:rPr>
          <w:lang w:val="en-GB"/>
        </w:rPr>
        <w:t xml:space="preserve"> job profile on an objective ground</w:t>
      </w:r>
      <w:r w:rsidR="008A2ADB" w:rsidRPr="009414AC">
        <w:rPr>
          <w:lang w:val="en-GB"/>
        </w:rPr>
        <w:t>,</w:t>
      </w:r>
      <w:r w:rsidRPr="009414AC">
        <w:rPr>
          <w:lang w:val="en-GB"/>
        </w:rPr>
        <w:t xml:space="preserve"> there is still</w:t>
      </w:r>
      <w:r w:rsidR="007B6524" w:rsidRPr="009414AC">
        <w:rPr>
          <w:lang w:val="en-GB"/>
        </w:rPr>
        <w:t xml:space="preserve"> room for implicit bias</w:t>
      </w:r>
      <w:r w:rsidRPr="009414AC">
        <w:rPr>
          <w:lang w:val="en-GB"/>
        </w:rPr>
        <w:t xml:space="preserve"> carried out </w:t>
      </w:r>
      <w:r w:rsidR="00362D2A" w:rsidRPr="009414AC">
        <w:rPr>
          <w:lang w:val="en-GB"/>
        </w:rPr>
        <w:t>within</w:t>
      </w:r>
      <w:r w:rsidRPr="009414AC">
        <w:rPr>
          <w:lang w:val="en-GB"/>
        </w:rPr>
        <w:t xml:space="preserve"> the discretionary </w:t>
      </w:r>
      <w:r w:rsidR="00362D2A" w:rsidRPr="009414AC">
        <w:rPr>
          <w:lang w:val="en-GB"/>
        </w:rPr>
        <w:t>decision</w:t>
      </w:r>
      <w:r w:rsidR="007B6524" w:rsidRPr="009414AC">
        <w:rPr>
          <w:lang w:val="en-GB"/>
        </w:rPr>
        <w:t xml:space="preserve"> of the </w:t>
      </w:r>
      <w:r w:rsidR="00DC3E20">
        <w:rPr>
          <w:lang w:val="en-GB"/>
        </w:rPr>
        <w:t>appraiser</w:t>
      </w:r>
      <w:r w:rsidR="006E3CD2">
        <w:rPr>
          <w:lang w:val="en-GB"/>
        </w:rPr>
        <w:t xml:space="preserve"> leading to a bias assessment of migrants' qualifications</w:t>
      </w:r>
      <w:r w:rsidR="007B6524" w:rsidRPr="009414AC">
        <w:rPr>
          <w:lang w:val="en-GB"/>
        </w:rPr>
        <w:t xml:space="preserve">. </w:t>
      </w:r>
      <w:r w:rsidR="00362D2A" w:rsidRPr="009414AC">
        <w:rPr>
          <w:lang w:val="en-GB"/>
        </w:rPr>
        <w:t>The latter</w:t>
      </w:r>
      <w:r w:rsidR="00E27FEC" w:rsidRPr="009414AC">
        <w:rPr>
          <w:lang w:val="en-GB"/>
        </w:rPr>
        <w:t xml:space="preserve"> may lead to a lower rating of qualifications and</w:t>
      </w:r>
      <w:r w:rsidRPr="009414AC">
        <w:rPr>
          <w:lang w:val="en-GB"/>
        </w:rPr>
        <w:t xml:space="preserve"> performance</w:t>
      </w:r>
      <w:r w:rsidR="00E27FEC" w:rsidRPr="009414AC">
        <w:rPr>
          <w:lang w:val="en-GB"/>
        </w:rPr>
        <w:t>s</w:t>
      </w:r>
      <w:r w:rsidRPr="009414AC">
        <w:rPr>
          <w:lang w:val="en-GB"/>
        </w:rPr>
        <w:t xml:space="preserve"> of ethnic candidates compared to their ethnic German competition</w:t>
      </w:r>
      <w:r w:rsidR="00E27FEC" w:rsidRPr="009414AC">
        <w:rPr>
          <w:lang w:val="en-GB"/>
        </w:rPr>
        <w:t xml:space="preserve">. </w:t>
      </w:r>
      <w:r w:rsidR="006339E5" w:rsidRPr="009414AC">
        <w:rPr>
          <w:lang w:val="en-GB"/>
        </w:rPr>
        <w:t>As mentioned in Chapter 1, the existing negative stereotypes about the intellectual competencies of particular nationalities and ethnicities, including Turkish migrants are widespread and may activate stereotypes when assessing qualifications</w:t>
      </w:r>
      <w:r w:rsidR="00FC5857">
        <w:rPr>
          <w:lang w:val="en-GB"/>
        </w:rPr>
        <w:t xml:space="preserve"> </w:t>
      </w:r>
      <w:r w:rsidR="00E27FEC" w:rsidRPr="009414AC">
        <w:rPr>
          <w:lang w:val="en-GB"/>
        </w:rPr>
        <w:t>(cf.Froehl</w:t>
      </w:r>
      <w:r w:rsidR="00790177">
        <w:rPr>
          <w:lang w:val="en-GB"/>
        </w:rPr>
        <w:t>ich,et.</w:t>
      </w:r>
      <w:r w:rsidR="00E27FEC" w:rsidRPr="009414AC">
        <w:rPr>
          <w:lang w:val="en-GB"/>
        </w:rPr>
        <w:t>al.,2016)</w:t>
      </w:r>
      <w:r w:rsidR="009C4DE7" w:rsidRPr="009414AC">
        <w:rPr>
          <w:lang w:val="en-GB"/>
        </w:rPr>
        <w:t>.</w:t>
      </w:r>
      <w:r w:rsidR="006339E5" w:rsidRPr="009414AC">
        <w:rPr>
          <w:lang w:val="en-GB"/>
        </w:rPr>
        <w:t xml:space="preserve"> </w:t>
      </w:r>
      <w:r w:rsidR="009C4DE7" w:rsidRPr="009414AC">
        <w:rPr>
          <w:lang w:val="en-GB"/>
        </w:rPr>
        <w:t>This is confirmed by analyses</w:t>
      </w:r>
      <w:r w:rsidR="00FD61B2" w:rsidRPr="009414AC">
        <w:rPr>
          <w:lang w:val="en-GB"/>
        </w:rPr>
        <w:t xml:space="preserve"> of cultural stereotypes in Germany where ethnic Germans associ</w:t>
      </w:r>
      <w:r w:rsidR="00362D2A" w:rsidRPr="009414AC">
        <w:rPr>
          <w:lang w:val="en-GB"/>
        </w:rPr>
        <w:t>ate migrants with 'less strong</w:t>
      </w:r>
      <w:r w:rsidR="00FD61B2" w:rsidRPr="009414AC">
        <w:rPr>
          <w:lang w:val="en-GB"/>
        </w:rPr>
        <w:t xml:space="preserve"> performance and success-related attributes compared</w:t>
      </w:r>
      <w:r w:rsidR="00F91F55">
        <w:rPr>
          <w:lang w:val="en-GB"/>
        </w:rPr>
        <w:t xml:space="preserve"> to Germans without a MB </w:t>
      </w:r>
      <w:r w:rsidR="00FD61B2" w:rsidRPr="009414AC">
        <w:rPr>
          <w:lang w:val="en-GB"/>
        </w:rPr>
        <w:t>(</w:t>
      </w:r>
      <w:r w:rsidR="00214398">
        <w:rPr>
          <w:lang w:val="en-GB"/>
        </w:rPr>
        <w:t>Froehlich,</w:t>
      </w:r>
      <w:r w:rsidR="00FC5857">
        <w:rPr>
          <w:lang w:val="en-GB"/>
        </w:rPr>
        <w:t>et al.,2016,Kahraman&amp;</w:t>
      </w:r>
      <w:r w:rsidR="00FD61B2" w:rsidRPr="009414AC">
        <w:rPr>
          <w:lang w:val="en-GB"/>
        </w:rPr>
        <w:t>Knoblich,2000).</w:t>
      </w:r>
      <w:r w:rsidR="006B5E8E" w:rsidRPr="009414AC">
        <w:rPr>
          <w:lang w:val="en-GB"/>
        </w:rPr>
        <w:t xml:space="preserve"> </w:t>
      </w:r>
    </w:p>
    <w:p w:rsidR="00DC3E20" w:rsidRDefault="00DC3E20" w:rsidP="00FF0187">
      <w:pPr>
        <w:spacing w:line="288" w:lineRule="auto"/>
        <w:jc w:val="both"/>
        <w:rPr>
          <w:lang w:val="en-GB"/>
        </w:rPr>
      </w:pPr>
    </w:p>
    <w:p w:rsidR="00DC3E20" w:rsidRDefault="00DC3E20" w:rsidP="00FF0187">
      <w:pPr>
        <w:spacing w:line="288" w:lineRule="auto"/>
        <w:jc w:val="both"/>
        <w:rPr>
          <w:lang w:val="en-GB"/>
        </w:rPr>
      </w:pPr>
    </w:p>
    <w:p w:rsidR="004F18F3" w:rsidRDefault="004F18F3" w:rsidP="00FF0187">
      <w:pPr>
        <w:spacing w:line="288" w:lineRule="auto"/>
        <w:jc w:val="both"/>
        <w:rPr>
          <w:lang w:val="en-GB"/>
        </w:rPr>
      </w:pPr>
    </w:p>
    <w:p w:rsidR="004F18F3" w:rsidRDefault="004F18F3" w:rsidP="00FF0187">
      <w:pPr>
        <w:spacing w:line="288" w:lineRule="auto"/>
        <w:jc w:val="both"/>
        <w:rPr>
          <w:lang w:val="en-GB"/>
        </w:rPr>
      </w:pPr>
    </w:p>
    <w:p w:rsidR="004F18F3" w:rsidRDefault="004F18F3" w:rsidP="00FF0187">
      <w:pPr>
        <w:spacing w:line="288" w:lineRule="auto"/>
        <w:jc w:val="both"/>
        <w:rPr>
          <w:lang w:val="en-GB"/>
        </w:rPr>
      </w:pPr>
    </w:p>
    <w:p w:rsidR="004F18F3" w:rsidRDefault="004F18F3" w:rsidP="00FF0187">
      <w:pPr>
        <w:spacing w:line="288" w:lineRule="auto"/>
        <w:jc w:val="both"/>
        <w:rPr>
          <w:lang w:val="en-GB"/>
        </w:rPr>
      </w:pPr>
    </w:p>
    <w:p w:rsidR="004F18F3" w:rsidRDefault="004F18F3" w:rsidP="00FF0187">
      <w:pPr>
        <w:spacing w:line="288" w:lineRule="auto"/>
        <w:jc w:val="both"/>
        <w:rPr>
          <w:lang w:val="en-GB"/>
        </w:rPr>
      </w:pPr>
    </w:p>
    <w:p w:rsidR="004F18F3" w:rsidRDefault="004F18F3" w:rsidP="00FF0187">
      <w:pPr>
        <w:spacing w:line="288" w:lineRule="auto"/>
        <w:jc w:val="both"/>
        <w:rPr>
          <w:lang w:val="en-GB"/>
        </w:rPr>
      </w:pPr>
    </w:p>
    <w:p w:rsidR="004F18F3" w:rsidRDefault="004F18F3" w:rsidP="00FF0187">
      <w:pPr>
        <w:spacing w:line="288" w:lineRule="auto"/>
        <w:jc w:val="both"/>
        <w:rPr>
          <w:lang w:val="en-GB"/>
        </w:rPr>
      </w:pPr>
    </w:p>
    <w:p w:rsidR="004F18F3" w:rsidRDefault="004F18F3" w:rsidP="00FF0187">
      <w:pPr>
        <w:spacing w:line="288" w:lineRule="auto"/>
        <w:jc w:val="both"/>
        <w:rPr>
          <w:lang w:val="en-GB"/>
        </w:rPr>
      </w:pPr>
    </w:p>
    <w:p w:rsidR="004F18F3" w:rsidRDefault="004F18F3" w:rsidP="00FF0187">
      <w:pPr>
        <w:spacing w:line="288" w:lineRule="auto"/>
        <w:jc w:val="both"/>
        <w:rPr>
          <w:lang w:val="en-GB"/>
        </w:rPr>
      </w:pPr>
    </w:p>
    <w:p w:rsidR="004F18F3" w:rsidRDefault="004F18F3" w:rsidP="00FF0187">
      <w:pPr>
        <w:spacing w:line="288" w:lineRule="auto"/>
        <w:jc w:val="both"/>
        <w:rPr>
          <w:lang w:val="en-GB"/>
        </w:rPr>
      </w:pPr>
    </w:p>
    <w:p w:rsidR="004F18F3" w:rsidRDefault="004F18F3" w:rsidP="00FF0187">
      <w:pPr>
        <w:spacing w:line="288" w:lineRule="auto"/>
        <w:jc w:val="both"/>
        <w:rPr>
          <w:lang w:val="en-GB"/>
        </w:rPr>
      </w:pPr>
    </w:p>
    <w:p w:rsidR="004F18F3" w:rsidRDefault="004F18F3" w:rsidP="00FF0187">
      <w:pPr>
        <w:spacing w:line="288" w:lineRule="auto"/>
        <w:jc w:val="both"/>
        <w:rPr>
          <w:lang w:val="en-GB"/>
        </w:rPr>
      </w:pPr>
    </w:p>
    <w:p w:rsidR="004F18F3" w:rsidRDefault="004F18F3" w:rsidP="00FF0187">
      <w:pPr>
        <w:spacing w:line="288" w:lineRule="auto"/>
        <w:jc w:val="both"/>
        <w:rPr>
          <w:lang w:val="en-GB"/>
        </w:rPr>
      </w:pPr>
    </w:p>
    <w:p w:rsidR="004F18F3" w:rsidRDefault="004F18F3" w:rsidP="00FF0187">
      <w:pPr>
        <w:spacing w:line="288" w:lineRule="auto"/>
        <w:jc w:val="both"/>
        <w:rPr>
          <w:lang w:val="en-GB"/>
        </w:rPr>
      </w:pPr>
    </w:p>
    <w:p w:rsidR="004F18F3" w:rsidRDefault="004F18F3" w:rsidP="00FF0187">
      <w:pPr>
        <w:spacing w:line="288" w:lineRule="auto"/>
        <w:jc w:val="both"/>
        <w:rPr>
          <w:lang w:val="en-GB"/>
        </w:rPr>
      </w:pPr>
    </w:p>
    <w:p w:rsidR="006B5062" w:rsidRPr="00DC3E20" w:rsidRDefault="00807515" w:rsidP="00FF0187">
      <w:pPr>
        <w:spacing w:line="288" w:lineRule="auto"/>
        <w:jc w:val="both"/>
        <w:rPr>
          <w:lang w:val="en-GB"/>
        </w:rPr>
      </w:pPr>
      <w:r w:rsidRPr="009414AC">
        <w:rPr>
          <w:lang w:val="en-GB"/>
        </w:rPr>
        <w:t>The presence of</w:t>
      </w:r>
      <w:r w:rsidR="008377E7" w:rsidRPr="009414AC">
        <w:rPr>
          <w:lang w:val="en-GB"/>
        </w:rPr>
        <w:t xml:space="preserve"> </w:t>
      </w:r>
      <w:r w:rsidRPr="009414AC">
        <w:rPr>
          <w:lang w:val="en-GB"/>
        </w:rPr>
        <w:t>ethnic (</w:t>
      </w:r>
      <w:r w:rsidR="008377E7" w:rsidRPr="009414AC">
        <w:rPr>
          <w:lang w:val="en-GB"/>
        </w:rPr>
        <w:t>negative</w:t>
      </w:r>
      <w:r w:rsidRPr="009414AC">
        <w:rPr>
          <w:lang w:val="en-GB"/>
        </w:rPr>
        <w:t>)</w:t>
      </w:r>
      <w:r w:rsidR="008377E7" w:rsidRPr="009414AC">
        <w:rPr>
          <w:lang w:val="en-GB"/>
        </w:rPr>
        <w:t xml:space="preserve"> stereotypes and prejudices in</w:t>
      </w:r>
      <w:r w:rsidR="008F7B9B" w:rsidRPr="009414AC">
        <w:rPr>
          <w:lang w:val="en-GB"/>
        </w:rPr>
        <w:t xml:space="preserve"> the minds of hiring manager</w:t>
      </w:r>
      <w:r w:rsidR="00987DE2" w:rsidRPr="009414AC">
        <w:rPr>
          <w:lang w:val="en-GB"/>
        </w:rPr>
        <w:t>s</w:t>
      </w:r>
      <w:r w:rsidR="008F7B9B" w:rsidRPr="009414AC">
        <w:rPr>
          <w:lang w:val="en-GB"/>
        </w:rPr>
        <w:t xml:space="preserve"> in the </w:t>
      </w:r>
      <w:r w:rsidR="00B31208">
        <w:rPr>
          <w:lang w:val="en-GB"/>
        </w:rPr>
        <w:t>PS</w:t>
      </w:r>
      <w:r w:rsidR="008F7B9B" w:rsidRPr="009414AC">
        <w:rPr>
          <w:lang w:val="en-GB"/>
        </w:rPr>
        <w:t>, particularly</w:t>
      </w:r>
      <w:r w:rsidRPr="009414AC">
        <w:rPr>
          <w:lang w:val="en-GB"/>
        </w:rPr>
        <w:t xml:space="preserve"> in the </w:t>
      </w:r>
      <w:r w:rsidR="00DC3E20">
        <w:rPr>
          <w:lang w:val="en-GB"/>
        </w:rPr>
        <w:t>FA</w:t>
      </w:r>
      <w:r w:rsidRPr="009414AC">
        <w:rPr>
          <w:lang w:val="en-GB"/>
        </w:rPr>
        <w:t xml:space="preserve"> could be demonstrated </w:t>
      </w:r>
      <w:r w:rsidR="008377E7" w:rsidRPr="009414AC">
        <w:rPr>
          <w:lang w:val="en-GB"/>
        </w:rPr>
        <w:t>by the current study of the Fried</w:t>
      </w:r>
      <w:r w:rsidR="00790177">
        <w:rPr>
          <w:lang w:val="en-GB"/>
        </w:rPr>
        <w:t>rich Ebert Foundation (Nowicka,et.</w:t>
      </w:r>
      <w:r w:rsidR="008377E7" w:rsidRPr="009414AC">
        <w:rPr>
          <w:lang w:val="en-GB"/>
        </w:rPr>
        <w:t>al.2019)</w:t>
      </w:r>
      <w:r w:rsidRPr="009414AC">
        <w:rPr>
          <w:lang w:val="en-GB"/>
        </w:rPr>
        <w:t xml:space="preserve">. </w:t>
      </w:r>
      <w:r w:rsidR="00954CA8" w:rsidRPr="009414AC">
        <w:rPr>
          <w:lang w:val="en-GB"/>
        </w:rPr>
        <w:t>Within the framework of t</w:t>
      </w:r>
      <w:r w:rsidR="00DC3E20">
        <w:rPr>
          <w:lang w:val="en-GB"/>
        </w:rPr>
        <w:t xml:space="preserve">hat </w:t>
      </w:r>
      <w:r w:rsidR="00954CA8" w:rsidRPr="009414AC">
        <w:rPr>
          <w:lang w:val="en-GB"/>
        </w:rPr>
        <w:t>research study, p</w:t>
      </w:r>
      <w:r w:rsidR="008377E7" w:rsidRPr="009414AC">
        <w:rPr>
          <w:lang w:val="en-GB"/>
        </w:rPr>
        <w:t xml:space="preserve">ersonnel decision-makers in the </w:t>
      </w:r>
      <w:r w:rsidR="00DC3E20">
        <w:rPr>
          <w:lang w:val="en-GB"/>
        </w:rPr>
        <w:t>FA</w:t>
      </w:r>
      <w:r w:rsidR="008377E7" w:rsidRPr="009414AC">
        <w:rPr>
          <w:lang w:val="en-GB"/>
        </w:rPr>
        <w:t xml:space="preserve">, the state administration and the local administration were </w:t>
      </w:r>
      <w:r w:rsidR="00822789" w:rsidRPr="009414AC">
        <w:rPr>
          <w:lang w:val="en-GB"/>
        </w:rPr>
        <w:t>questioned</w:t>
      </w:r>
      <w:r w:rsidR="008377E7" w:rsidRPr="009414AC">
        <w:rPr>
          <w:lang w:val="en-GB"/>
        </w:rPr>
        <w:t xml:space="preserve"> about the need to promote </w:t>
      </w:r>
      <w:r w:rsidR="00DC3E20">
        <w:rPr>
          <w:lang w:val="en-GB"/>
        </w:rPr>
        <w:t>the intercultural opening within</w:t>
      </w:r>
      <w:r w:rsidR="008377E7" w:rsidRPr="009414AC">
        <w:rPr>
          <w:lang w:val="en-GB"/>
        </w:rPr>
        <w:t xml:space="preserve"> recruitment processes</w:t>
      </w:r>
      <w:r w:rsidR="00DC3E20">
        <w:rPr>
          <w:lang w:val="en-GB"/>
        </w:rPr>
        <w:t xml:space="preserve">. </w:t>
      </w:r>
      <w:r w:rsidR="008377E7" w:rsidRPr="009414AC">
        <w:rPr>
          <w:lang w:val="en-GB"/>
        </w:rPr>
        <w:t>In particular, some personnel decision-makers in</w:t>
      </w:r>
      <w:r w:rsidR="00DC3E20">
        <w:rPr>
          <w:lang w:val="en-GB"/>
        </w:rPr>
        <w:t xml:space="preserve"> the</w:t>
      </w:r>
      <w:r w:rsidR="008377E7" w:rsidRPr="009414AC">
        <w:rPr>
          <w:lang w:val="en-GB"/>
        </w:rPr>
        <w:t xml:space="preserve"> </w:t>
      </w:r>
      <w:r w:rsidR="00DC3E20">
        <w:rPr>
          <w:lang w:val="en-GB"/>
        </w:rPr>
        <w:t>FA</w:t>
      </w:r>
      <w:r w:rsidR="008377E7" w:rsidRPr="009414AC">
        <w:rPr>
          <w:lang w:val="en-GB"/>
        </w:rPr>
        <w:t xml:space="preserve"> </w:t>
      </w:r>
      <w:r w:rsidR="00987DE2" w:rsidRPr="00DC3E20">
        <w:rPr>
          <w:lang w:val="en-GB"/>
        </w:rPr>
        <w:t>believe</w:t>
      </w:r>
      <w:r w:rsidR="008377E7" w:rsidRPr="009414AC">
        <w:rPr>
          <w:lang w:val="en-GB"/>
        </w:rPr>
        <w:t xml:space="preserve"> that there is no need for action to increase the prop</w:t>
      </w:r>
      <w:r w:rsidR="00F91F55">
        <w:rPr>
          <w:lang w:val="en-GB"/>
        </w:rPr>
        <w:t xml:space="preserve">ortion of employees with a MB </w:t>
      </w:r>
      <w:r w:rsidR="00DC3E20">
        <w:rPr>
          <w:lang w:val="en-GB"/>
        </w:rPr>
        <w:t>in their organis</w:t>
      </w:r>
      <w:r w:rsidR="008377E7" w:rsidRPr="009414AC">
        <w:rPr>
          <w:lang w:val="en-GB"/>
        </w:rPr>
        <w:t>ation or implement resourcing strategies to address minor</w:t>
      </w:r>
      <w:r w:rsidR="006B5062" w:rsidRPr="009414AC">
        <w:rPr>
          <w:lang w:val="en-GB"/>
        </w:rPr>
        <w:t>i</w:t>
      </w:r>
      <w:r w:rsidR="008377E7" w:rsidRPr="009414AC">
        <w:rPr>
          <w:lang w:val="en-GB"/>
        </w:rPr>
        <w:t>ties, as the intercultural opening of the administration is not given high priority</w:t>
      </w:r>
      <w:r w:rsidR="006B5062" w:rsidRPr="009414AC">
        <w:rPr>
          <w:lang w:val="en-GB"/>
        </w:rPr>
        <w:t xml:space="preserve"> (cf Nowicka and Will,2019)</w:t>
      </w:r>
      <w:r w:rsidR="008377E7" w:rsidRPr="009414AC">
        <w:rPr>
          <w:lang w:val="en-GB"/>
        </w:rPr>
        <w:t xml:space="preserve">. In this regard, the opinion of the personnel decision-makers </w:t>
      </w:r>
      <w:r w:rsidR="006B5062" w:rsidRPr="009414AC">
        <w:rPr>
          <w:lang w:val="en-GB"/>
        </w:rPr>
        <w:t>w</w:t>
      </w:r>
      <w:r w:rsidR="00987DE2" w:rsidRPr="009414AC">
        <w:rPr>
          <w:lang w:val="en-GB"/>
        </w:rPr>
        <w:t>as</w:t>
      </w:r>
      <w:r w:rsidR="008377E7" w:rsidRPr="009414AC">
        <w:rPr>
          <w:lang w:val="en-GB"/>
        </w:rPr>
        <w:t xml:space="preserve"> justified</w:t>
      </w:r>
      <w:r w:rsidR="006B5062" w:rsidRPr="009414AC">
        <w:rPr>
          <w:lang w:val="en-GB"/>
        </w:rPr>
        <w:t xml:space="preserve"> </w:t>
      </w:r>
      <w:r w:rsidR="008377E7" w:rsidRPr="009414AC">
        <w:rPr>
          <w:lang w:val="en-GB"/>
        </w:rPr>
        <w:t>with different arguments. On the one hand, it is argued that there is no shortage of applicants at the federal level. Hence</w:t>
      </w:r>
      <w:r w:rsidR="006B5062" w:rsidRPr="009414AC">
        <w:rPr>
          <w:lang w:val="en-GB"/>
        </w:rPr>
        <w:t>,</w:t>
      </w:r>
      <w:r w:rsidR="008377E7" w:rsidRPr="009414AC">
        <w:rPr>
          <w:lang w:val="en-GB"/>
        </w:rPr>
        <w:t xml:space="preserve"> only in cases of skill shortages would they affirm the necessity to make efforts to </w:t>
      </w:r>
      <w:r w:rsidR="00F91F55">
        <w:rPr>
          <w:lang w:val="en-GB"/>
        </w:rPr>
        <w:t xml:space="preserve">recruit people with a MB </w:t>
      </w:r>
      <w:r w:rsidR="008377E7" w:rsidRPr="009414AC">
        <w:rPr>
          <w:lang w:val="en-GB"/>
        </w:rPr>
        <w:t>if suitable candidates (of German ethn</w:t>
      </w:r>
      <w:r w:rsidR="00214398">
        <w:rPr>
          <w:lang w:val="en-GB"/>
        </w:rPr>
        <w:t>icity) cannot be found (Nowicka&amp;</w:t>
      </w:r>
      <w:r w:rsidR="008377E7" w:rsidRPr="009414AC">
        <w:rPr>
          <w:lang w:val="en-GB"/>
        </w:rPr>
        <w:t xml:space="preserve">Will,2019). </w:t>
      </w:r>
      <w:r w:rsidR="006B5062" w:rsidRPr="009414AC">
        <w:rPr>
          <w:lang w:val="en-GB"/>
        </w:rPr>
        <w:t xml:space="preserve">The latter view </w:t>
      </w:r>
      <w:r w:rsidR="00C9074F" w:rsidRPr="009414AC">
        <w:rPr>
          <w:lang w:val="en-GB"/>
        </w:rPr>
        <w:t xml:space="preserve">underlines a reluctance on the part of FA HR decision-makers to hire minorities in non-migration-related positions when equally qualified ethnic German applicants are available. Consequently, the recruitment of </w:t>
      </w:r>
      <w:r w:rsidR="00C9074F" w:rsidRPr="00DC3E20">
        <w:rPr>
          <w:lang w:val="en-GB"/>
        </w:rPr>
        <w:t xml:space="preserve">minorities </w:t>
      </w:r>
      <w:r w:rsidR="006B5062" w:rsidRPr="00DC3E20">
        <w:rPr>
          <w:lang w:val="en-GB"/>
        </w:rPr>
        <w:t xml:space="preserve">can only be justified if the position is migration-related </w:t>
      </w:r>
      <w:r w:rsidR="00C9074F" w:rsidRPr="00DC3E20">
        <w:rPr>
          <w:lang w:val="en-GB"/>
        </w:rPr>
        <w:t xml:space="preserve">which constitutes </w:t>
      </w:r>
      <w:r w:rsidR="006B5062" w:rsidRPr="00DC3E20">
        <w:rPr>
          <w:lang w:val="en-GB"/>
        </w:rPr>
        <w:t xml:space="preserve">is a barrier to access for migrants in the federal agency </w:t>
      </w:r>
      <w:r w:rsidR="00C9074F" w:rsidRPr="00DC3E20">
        <w:rPr>
          <w:lang w:val="en-GB"/>
        </w:rPr>
        <w:t>violating</w:t>
      </w:r>
      <w:r w:rsidR="006B5062" w:rsidRPr="00DC3E20">
        <w:rPr>
          <w:lang w:val="en-GB"/>
        </w:rPr>
        <w:t xml:space="preserve"> the </w:t>
      </w:r>
      <w:r w:rsidR="00DC3E20">
        <w:rPr>
          <w:lang w:val="en-GB"/>
        </w:rPr>
        <w:t>PoE</w:t>
      </w:r>
      <w:r w:rsidR="006B5062" w:rsidRPr="00DC3E20">
        <w:rPr>
          <w:lang w:val="en-GB"/>
        </w:rPr>
        <w:t xml:space="preserve"> and </w:t>
      </w:r>
      <w:r w:rsidR="00DC3E20" w:rsidRPr="00DC3E20">
        <w:rPr>
          <w:lang w:val="en-GB"/>
        </w:rPr>
        <w:t>BSP</w:t>
      </w:r>
      <w:r w:rsidR="006B5062" w:rsidRPr="00DC3E20">
        <w:rPr>
          <w:lang w:val="en-GB"/>
        </w:rPr>
        <w:t xml:space="preserve">. The </w:t>
      </w:r>
      <w:r w:rsidR="00987DE2" w:rsidRPr="00DC3E20">
        <w:rPr>
          <w:lang w:val="en-GB"/>
        </w:rPr>
        <w:t>non</w:t>
      </w:r>
      <w:r w:rsidR="00C9074F" w:rsidRPr="00DC3E20">
        <w:rPr>
          <w:lang w:val="en-GB"/>
        </w:rPr>
        <w:t>compliance</w:t>
      </w:r>
      <w:r w:rsidR="006B5062" w:rsidRPr="00DC3E20">
        <w:rPr>
          <w:lang w:val="en-GB"/>
        </w:rPr>
        <w:t xml:space="preserve"> with </w:t>
      </w:r>
      <w:r w:rsidR="00C9074F" w:rsidRPr="00DC3E20">
        <w:rPr>
          <w:lang w:val="en-GB"/>
        </w:rPr>
        <w:t xml:space="preserve">the rules and regulations lies </w:t>
      </w:r>
      <w:r w:rsidR="00DC3E20">
        <w:rPr>
          <w:lang w:val="en-GB"/>
        </w:rPr>
        <w:t>within the prioritis</w:t>
      </w:r>
      <w:r w:rsidR="00C9074F" w:rsidRPr="00DC3E20">
        <w:rPr>
          <w:lang w:val="en-GB"/>
        </w:rPr>
        <w:t xml:space="preserve">ation of ethnic German candidates for all job positions within the </w:t>
      </w:r>
      <w:r w:rsidR="00DC3E20">
        <w:rPr>
          <w:lang w:val="en-GB"/>
        </w:rPr>
        <w:t>FA</w:t>
      </w:r>
      <w:r w:rsidR="00C9074F" w:rsidRPr="00DC3E20">
        <w:rPr>
          <w:lang w:val="en-GB"/>
        </w:rPr>
        <w:t xml:space="preserve"> and a subordinate consideration of</w:t>
      </w:r>
      <w:r w:rsidR="006B5062" w:rsidRPr="00DC3E20">
        <w:rPr>
          <w:lang w:val="en-GB"/>
        </w:rPr>
        <w:t xml:space="preserve"> </w:t>
      </w:r>
      <w:r w:rsidR="00C9074F" w:rsidRPr="00DC3E20">
        <w:rPr>
          <w:lang w:val="en-GB"/>
        </w:rPr>
        <w:t>migrant candidates who</w:t>
      </w:r>
      <w:r w:rsidR="006B5062" w:rsidRPr="00DC3E20">
        <w:rPr>
          <w:lang w:val="en-GB"/>
        </w:rPr>
        <w:t xml:space="preserve"> should only be given access to federal agencies if ethnic German candidates are not employable due to a lack of intercultural competences, i.e. if migrants have additional skills that ethnic German candidates do not have for specific positions. Conversely, this means that if a position is not migration-relate</w:t>
      </w:r>
      <w:r w:rsidR="00F91F55">
        <w:rPr>
          <w:lang w:val="en-GB"/>
        </w:rPr>
        <w:t xml:space="preserve">d, a candidate with a MB </w:t>
      </w:r>
      <w:r w:rsidR="006B5062" w:rsidRPr="00DC3E20">
        <w:rPr>
          <w:lang w:val="en-GB"/>
        </w:rPr>
        <w:t xml:space="preserve">should not be given access to a federal </w:t>
      </w:r>
      <w:r w:rsidR="00DC3E20">
        <w:rPr>
          <w:lang w:val="en-GB"/>
        </w:rPr>
        <w:t>office</w:t>
      </w:r>
      <w:r w:rsidR="006B5062" w:rsidRPr="00DC3E20">
        <w:rPr>
          <w:lang w:val="en-GB"/>
        </w:rPr>
        <w:t xml:space="preserve"> due to </w:t>
      </w:r>
      <w:r w:rsidR="00987DE2" w:rsidRPr="00DC3E20">
        <w:rPr>
          <w:lang w:val="en-GB"/>
        </w:rPr>
        <w:t xml:space="preserve">a </w:t>
      </w:r>
      <w:r w:rsidR="006B5062" w:rsidRPr="00DC3E20">
        <w:rPr>
          <w:lang w:val="en-GB"/>
        </w:rPr>
        <w:t xml:space="preserve">lack of German ethnicity, despite having the same qualifications. This so-called cultural reservation (see Chapter 1) seems to be a widespread hiring practice in the civil service and underlines ethnic </w:t>
      </w:r>
      <w:r w:rsidR="00043303" w:rsidRPr="00DC3E20">
        <w:rPr>
          <w:lang w:val="en-GB"/>
        </w:rPr>
        <w:t>selection</w:t>
      </w:r>
      <w:r w:rsidR="006B5062" w:rsidRPr="00DC3E20">
        <w:rPr>
          <w:lang w:val="en-GB"/>
        </w:rPr>
        <w:t xml:space="preserve"> in </w:t>
      </w:r>
      <w:r w:rsidR="00043303" w:rsidRPr="00DC3E20">
        <w:rPr>
          <w:lang w:val="en-GB"/>
        </w:rPr>
        <w:t xml:space="preserve">the </w:t>
      </w:r>
      <w:r w:rsidR="006B5062" w:rsidRPr="00DC3E20">
        <w:rPr>
          <w:lang w:val="en-GB"/>
        </w:rPr>
        <w:t>hiring practices, as migrants were initially hired into positions where there is citizen contact and they bring</w:t>
      </w:r>
      <w:r w:rsidR="00DC3E20">
        <w:rPr>
          <w:lang w:val="en-GB"/>
        </w:rPr>
        <w:t xml:space="preserve"> additional value to the agency, for example due to </w:t>
      </w:r>
      <w:r w:rsidR="006B5062" w:rsidRPr="00DC3E20">
        <w:rPr>
          <w:lang w:val="en-GB"/>
        </w:rPr>
        <w:t>their language skills (for example, in the foreign affairs department)</w:t>
      </w:r>
      <w:r w:rsidR="00043303" w:rsidRPr="00DC3E20">
        <w:rPr>
          <w:lang w:val="en-GB"/>
        </w:rPr>
        <w:t>(cf.Baumann</w:t>
      </w:r>
      <w:r w:rsidR="00790177">
        <w:rPr>
          <w:lang w:val="en-GB"/>
        </w:rPr>
        <w:t>,et.</w:t>
      </w:r>
      <w:r w:rsidR="00043303" w:rsidRPr="00DC3E20">
        <w:rPr>
          <w:lang w:val="en-GB"/>
        </w:rPr>
        <w:t>al.,2019)</w:t>
      </w:r>
      <w:r w:rsidR="006B5062" w:rsidRPr="00DC3E20">
        <w:rPr>
          <w:lang w:val="en-GB"/>
        </w:rPr>
        <w:t xml:space="preserve">. Where this added value is lacking, there seems to be a widespread perception among HR decision-makers that ethnic German candidates should be given priority. The findings of the pilot study of 2016 (Ette,et al.,2016) indicates this 'ethnic selection' which is reflected in the different representation of the individual federal authorities. While the Federal Foreign Office, the Federal Ministry for Economic Affairs, Cooperation and Development and the Federal Office for Migration and Refugees, have a proportion </w:t>
      </w:r>
      <w:r w:rsidR="00A941EF">
        <w:rPr>
          <w:lang w:val="en-GB"/>
        </w:rPr>
        <w:t xml:space="preserve">of employees with a MB </w:t>
      </w:r>
      <w:r w:rsidR="006B5062" w:rsidRPr="00DC3E20">
        <w:rPr>
          <w:lang w:val="en-GB"/>
        </w:rPr>
        <w:t>of 19.6%,</w:t>
      </w:r>
      <w:r w:rsidR="00043303" w:rsidRPr="00DC3E20">
        <w:rPr>
          <w:lang w:val="en-GB"/>
        </w:rPr>
        <w:t xml:space="preserve"> </w:t>
      </w:r>
      <w:r w:rsidR="006B5062" w:rsidRPr="00DC3E20">
        <w:rPr>
          <w:lang w:val="en-GB"/>
        </w:rPr>
        <w:t xml:space="preserve">23.6%, and 24.2% respectively, the proportion of </w:t>
      </w:r>
      <w:r w:rsidR="00987DE2" w:rsidRPr="00DC3E20">
        <w:rPr>
          <w:lang w:val="en-GB"/>
        </w:rPr>
        <w:t xml:space="preserve">the </w:t>
      </w:r>
      <w:r w:rsidR="006B5062" w:rsidRPr="00DC3E20">
        <w:rPr>
          <w:lang w:val="en-GB"/>
        </w:rPr>
        <w:t xml:space="preserve">ethnically diverse </w:t>
      </w:r>
      <w:r w:rsidR="00043303" w:rsidRPr="00DC3E20">
        <w:rPr>
          <w:lang w:val="en-GB"/>
        </w:rPr>
        <w:t>workforce</w:t>
      </w:r>
      <w:r w:rsidR="006B5062" w:rsidRPr="00DC3E20">
        <w:rPr>
          <w:lang w:val="en-GB"/>
        </w:rPr>
        <w:t xml:space="preserve"> in the Federal Ministry of Defence, the Federal Ministry of Justice and Consumer Protection</w:t>
      </w:r>
      <w:r w:rsidR="00043303" w:rsidRPr="00DC3E20">
        <w:rPr>
          <w:lang w:val="en-GB"/>
        </w:rPr>
        <w:t>,</w:t>
      </w:r>
      <w:r w:rsidR="006B5062" w:rsidRPr="00DC3E20">
        <w:rPr>
          <w:lang w:val="en-GB"/>
        </w:rPr>
        <w:t xml:space="preserve"> and the Federal Criminal Police Office, is 6.4%, 11%, 11.4% respectively (cf.,Ette,et al.,2016).</w:t>
      </w:r>
    </w:p>
    <w:p w:rsidR="00924F6C" w:rsidRDefault="00924F6C" w:rsidP="00FF0187">
      <w:pPr>
        <w:spacing w:line="288" w:lineRule="auto"/>
        <w:jc w:val="both"/>
        <w:rPr>
          <w:lang w:val="en-GB"/>
        </w:rPr>
      </w:pPr>
    </w:p>
    <w:p w:rsidR="006B5062" w:rsidRPr="009414AC" w:rsidRDefault="00C9074F" w:rsidP="00FF0187">
      <w:pPr>
        <w:spacing w:line="288" w:lineRule="auto"/>
        <w:jc w:val="both"/>
        <w:rPr>
          <w:lang w:val="en-GB"/>
        </w:rPr>
      </w:pPr>
      <w:r w:rsidRPr="00DC3E20">
        <w:rPr>
          <w:lang w:val="en-GB"/>
        </w:rPr>
        <w:t>Additionally, there is a generalised view expressed by</w:t>
      </w:r>
      <w:r w:rsidRPr="009414AC">
        <w:rPr>
          <w:lang w:val="en-GB"/>
        </w:rPr>
        <w:t xml:space="preserve"> the interviewed hiring managers at the federal and state level t</w:t>
      </w:r>
      <w:r w:rsidR="00A941EF">
        <w:rPr>
          <w:lang w:val="en-GB"/>
        </w:rPr>
        <w:t xml:space="preserve">hat applicants with a MB </w:t>
      </w:r>
      <w:r w:rsidRPr="009414AC">
        <w:rPr>
          <w:lang w:val="en-GB"/>
        </w:rPr>
        <w:t>do not have the expected qualification profil</w:t>
      </w:r>
      <w:r w:rsidR="00214398">
        <w:rPr>
          <w:lang w:val="en-GB"/>
        </w:rPr>
        <w:t>e of 'the best' (cf.</w:t>
      </w:r>
      <w:r w:rsidR="00350ED3">
        <w:rPr>
          <w:lang w:val="en-GB"/>
        </w:rPr>
        <w:t xml:space="preserve">Nowicka,et.al.,2019). </w:t>
      </w:r>
      <w:r w:rsidRPr="009414AC">
        <w:rPr>
          <w:lang w:val="en-GB"/>
        </w:rPr>
        <w:t xml:space="preserve">The HR decision-makers also emphasised, with reference to </w:t>
      </w:r>
      <w:r w:rsidR="00214398">
        <w:rPr>
          <w:lang w:val="en-GB"/>
        </w:rPr>
        <w:t>Art.</w:t>
      </w:r>
      <w:r w:rsidRPr="009414AC">
        <w:rPr>
          <w:lang w:val="en-GB"/>
        </w:rPr>
        <w:t>33(2)</w:t>
      </w:r>
      <w:r w:rsidR="0015690E" w:rsidRPr="009414AC">
        <w:rPr>
          <w:lang w:val="en-GB"/>
        </w:rPr>
        <w:t>GG</w:t>
      </w:r>
      <w:r w:rsidR="00A941EF">
        <w:rPr>
          <w:lang w:val="en-GB"/>
        </w:rPr>
        <w:t xml:space="preserve">, that people with a MB </w:t>
      </w:r>
      <w:r w:rsidRPr="009414AC">
        <w:rPr>
          <w:lang w:val="en-GB"/>
        </w:rPr>
        <w:t xml:space="preserve">should not be given preference even if they </w:t>
      </w:r>
      <w:r w:rsidR="0015690E" w:rsidRPr="009414AC">
        <w:rPr>
          <w:lang w:val="en-GB"/>
        </w:rPr>
        <w:t>are equally qualified as their German candidates</w:t>
      </w:r>
      <w:r w:rsidR="00214398">
        <w:rPr>
          <w:lang w:val="en-GB"/>
        </w:rPr>
        <w:t xml:space="preserve"> (Nowicka,et.</w:t>
      </w:r>
      <w:r w:rsidRPr="009414AC">
        <w:rPr>
          <w:lang w:val="en-GB"/>
        </w:rPr>
        <w:t xml:space="preserve">al.,2019). This view not only highlights the prevailing </w:t>
      </w:r>
      <w:r w:rsidRPr="009414AC">
        <w:rPr>
          <w:lang w:val="en-GB"/>
        </w:rPr>
        <w:lastRenderedPageBreak/>
        <w:t xml:space="preserve">presence of prejudices and stereotypes about the qualifications of migrants but also that the </w:t>
      </w:r>
      <w:r w:rsidR="00DC3E20">
        <w:rPr>
          <w:lang w:val="en-GB"/>
        </w:rPr>
        <w:t>BSP</w:t>
      </w:r>
      <w:r w:rsidR="00FC5857">
        <w:rPr>
          <w:lang w:val="en-GB"/>
        </w:rPr>
        <w:t xml:space="preserve"> (according to Art.</w:t>
      </w:r>
      <w:r w:rsidR="0015690E" w:rsidRPr="009414AC">
        <w:rPr>
          <w:lang w:val="en-GB"/>
        </w:rPr>
        <w:t>33(2</w:t>
      </w:r>
      <w:r w:rsidRPr="009414AC">
        <w:rPr>
          <w:lang w:val="en-GB"/>
        </w:rPr>
        <w:t>)</w:t>
      </w:r>
      <w:r w:rsidR="0015690E" w:rsidRPr="009414AC">
        <w:rPr>
          <w:lang w:val="en-GB"/>
        </w:rPr>
        <w:t>GG</w:t>
      </w:r>
      <w:r w:rsidRPr="009414AC">
        <w:rPr>
          <w:lang w:val="en-GB"/>
        </w:rPr>
        <w:t xml:space="preserve"> can be </w:t>
      </w:r>
      <w:r w:rsidRPr="00DC3E20">
        <w:rPr>
          <w:i/>
          <w:lang w:val="en-GB"/>
        </w:rPr>
        <w:t>instrumentalised</w:t>
      </w:r>
      <w:r w:rsidRPr="009414AC">
        <w:rPr>
          <w:lang w:val="en-GB"/>
        </w:rPr>
        <w:t xml:space="preserve"> to justify biased decision-making.</w:t>
      </w:r>
    </w:p>
    <w:p w:rsidR="006B5062" w:rsidRPr="009414AC" w:rsidRDefault="0015690E" w:rsidP="00FF0187">
      <w:pPr>
        <w:spacing w:line="288" w:lineRule="auto"/>
        <w:jc w:val="both"/>
        <w:rPr>
          <w:lang w:val="en-GB"/>
        </w:rPr>
      </w:pPr>
      <w:r w:rsidRPr="009414AC">
        <w:rPr>
          <w:lang w:val="en-GB"/>
        </w:rPr>
        <w:t>Baumann,et.al., emphasis</w:t>
      </w:r>
      <w:r w:rsidR="00987DE2" w:rsidRPr="009414AC">
        <w:rPr>
          <w:lang w:val="en-GB"/>
        </w:rPr>
        <w:t>e</w:t>
      </w:r>
      <w:r w:rsidRPr="009414AC">
        <w:rPr>
          <w:lang w:val="en-GB"/>
        </w:rPr>
        <w:t xml:space="preserve"> that </w:t>
      </w:r>
      <w:r w:rsidR="006B5062" w:rsidRPr="009414AC">
        <w:rPr>
          <w:lang w:val="en-GB"/>
        </w:rPr>
        <w:t xml:space="preserve">hiring managers in the </w:t>
      </w:r>
      <w:r w:rsidR="00B31208">
        <w:rPr>
          <w:lang w:val="en-GB"/>
        </w:rPr>
        <w:t>PS</w:t>
      </w:r>
      <w:r w:rsidR="006B5062" w:rsidRPr="009414AC">
        <w:rPr>
          <w:lang w:val="en-GB"/>
        </w:rPr>
        <w:t xml:space="preserve"> do not understand their significant role as a 'central gatekeeper' for migrants' to access the public organisations when hiring new employees (2019). Despite their decision-making power</w:t>
      </w:r>
      <w:r w:rsidR="00987DE2" w:rsidRPr="009414AC">
        <w:rPr>
          <w:lang w:val="en-GB"/>
        </w:rPr>
        <w:t>,</w:t>
      </w:r>
      <w:r w:rsidR="006B5062" w:rsidRPr="009414AC">
        <w:rPr>
          <w:lang w:val="en-GB"/>
        </w:rPr>
        <w:t xml:space="preserve"> they interpret the responsibility for the appropriate consideration of people with a </w:t>
      </w:r>
      <w:r w:rsidR="00A941EF">
        <w:rPr>
          <w:lang w:val="en-GB"/>
        </w:rPr>
        <w:t>MB</w:t>
      </w:r>
      <w:r w:rsidR="006B5062" w:rsidRPr="009414AC">
        <w:rPr>
          <w:lang w:val="en-GB"/>
        </w:rPr>
        <w:t xml:space="preserve"> to be outside their </w:t>
      </w:r>
      <w:r w:rsidR="00FC5857">
        <w:rPr>
          <w:lang w:val="en-GB"/>
        </w:rPr>
        <w:t>own sphere of activity (Nowicka&amp;</w:t>
      </w:r>
      <w:r w:rsidR="006B5062" w:rsidRPr="009414AC">
        <w:rPr>
          <w:lang w:val="en-GB"/>
        </w:rPr>
        <w:t xml:space="preserve">Will,2019). </w:t>
      </w:r>
    </w:p>
    <w:p w:rsidR="00DC3E20" w:rsidRDefault="00DC3E20" w:rsidP="00FF0187">
      <w:pPr>
        <w:spacing w:line="288" w:lineRule="auto"/>
        <w:jc w:val="both"/>
        <w:rPr>
          <w:lang w:val="en-GB"/>
        </w:rPr>
      </w:pPr>
    </w:p>
    <w:p w:rsidR="00AA1021" w:rsidRPr="009414AC" w:rsidRDefault="00F73807" w:rsidP="00FF0187">
      <w:pPr>
        <w:spacing w:line="288" w:lineRule="auto"/>
        <w:jc w:val="both"/>
        <w:rPr>
          <w:lang w:val="en-GB"/>
        </w:rPr>
      </w:pPr>
      <w:r w:rsidRPr="009414AC">
        <w:rPr>
          <w:lang w:val="en-GB"/>
        </w:rPr>
        <w:t>The attitudes of the actual 'gatekeepers' of</w:t>
      </w:r>
      <w:r w:rsidR="00B31208">
        <w:rPr>
          <w:lang w:val="en-GB"/>
        </w:rPr>
        <w:t xml:space="preserve"> PA </w:t>
      </w:r>
      <w:r w:rsidR="00F128E0" w:rsidRPr="009414AC">
        <w:rPr>
          <w:lang w:val="en-GB"/>
        </w:rPr>
        <w:t>support</w:t>
      </w:r>
      <w:r w:rsidRPr="009414AC">
        <w:rPr>
          <w:lang w:val="en-GB"/>
        </w:rPr>
        <w:t xml:space="preserve"> the </w:t>
      </w:r>
      <w:r w:rsidR="00F128E0" w:rsidRPr="009414AC">
        <w:rPr>
          <w:lang w:val="en-GB"/>
        </w:rPr>
        <w:t>demand</w:t>
      </w:r>
      <w:r w:rsidRPr="009414AC">
        <w:rPr>
          <w:lang w:val="en-GB"/>
        </w:rPr>
        <w:t xml:space="preserve"> for a quota system for minorities, as no significant changes will occur without </w:t>
      </w:r>
      <w:r w:rsidR="00DC3E20">
        <w:rPr>
          <w:lang w:val="en-GB"/>
        </w:rPr>
        <w:t>corresponding legal</w:t>
      </w:r>
      <w:r w:rsidRPr="009414AC">
        <w:rPr>
          <w:lang w:val="en-GB"/>
        </w:rPr>
        <w:t xml:space="preserve"> regulations. Despite the governmental initiative</w:t>
      </w:r>
      <w:r w:rsidR="007353F0" w:rsidRPr="009414AC">
        <w:rPr>
          <w:lang w:val="en-GB"/>
        </w:rPr>
        <w:t xml:space="preserve"> from 2007</w:t>
      </w:r>
      <w:r w:rsidRPr="009414AC">
        <w:rPr>
          <w:lang w:val="en-GB"/>
        </w:rPr>
        <w:t xml:space="preserve">, </w:t>
      </w:r>
      <w:r w:rsidR="00F759D8" w:rsidRPr="009414AC">
        <w:rPr>
          <w:lang w:val="en-GB"/>
        </w:rPr>
        <w:t xml:space="preserve">the tools implemented to address the increase in ethnic diversity </w:t>
      </w:r>
      <w:r w:rsidR="00DC3E20">
        <w:rPr>
          <w:lang w:val="en-GB"/>
        </w:rPr>
        <w:t xml:space="preserve">in the FA </w:t>
      </w:r>
      <w:r w:rsidR="00F759D8" w:rsidRPr="009414AC">
        <w:rPr>
          <w:lang w:val="en-GB"/>
        </w:rPr>
        <w:t xml:space="preserve">seem to fail, </w:t>
      </w:r>
      <w:r w:rsidR="004150FE" w:rsidRPr="009414AC">
        <w:rPr>
          <w:lang w:val="en-GB"/>
        </w:rPr>
        <w:t xml:space="preserve">as the proportion of employees with a </w:t>
      </w:r>
      <w:r w:rsidR="00A941EF">
        <w:rPr>
          <w:lang w:val="en-GB"/>
        </w:rPr>
        <w:t>MB</w:t>
      </w:r>
      <w:r w:rsidR="004150FE" w:rsidRPr="009414AC">
        <w:rPr>
          <w:lang w:val="en-GB"/>
        </w:rPr>
        <w:t xml:space="preserve"> has not increased in recent years in th</w:t>
      </w:r>
      <w:r w:rsidR="00FC5857">
        <w:rPr>
          <w:lang w:val="en-GB"/>
        </w:rPr>
        <w:t>e recruitment of new employees</w:t>
      </w:r>
      <w:r w:rsidR="00A941EF">
        <w:rPr>
          <w:lang w:val="en-GB"/>
        </w:rPr>
        <w:t>(cf.Ette,et.</w:t>
      </w:r>
      <w:r w:rsidRPr="009414AC">
        <w:rPr>
          <w:lang w:val="en-GB"/>
        </w:rPr>
        <w:t xml:space="preserve">al.,2021). This is mainly due to the entrenched structures in the civil service, </w:t>
      </w:r>
      <w:r w:rsidR="007353F0" w:rsidRPr="009414AC">
        <w:rPr>
          <w:lang w:val="en-GB"/>
        </w:rPr>
        <w:t>leading</w:t>
      </w:r>
      <w:r w:rsidRPr="009414AC">
        <w:rPr>
          <w:lang w:val="en-GB"/>
        </w:rPr>
        <w:t xml:space="preserve"> to slow implementation of measures</w:t>
      </w:r>
      <w:r w:rsidR="00350ED3">
        <w:rPr>
          <w:lang w:val="en-GB"/>
        </w:rPr>
        <w:t xml:space="preserve"> (cf.Ette,et.</w:t>
      </w:r>
      <w:r w:rsidR="007353F0" w:rsidRPr="009414AC">
        <w:rPr>
          <w:lang w:val="en-GB"/>
        </w:rPr>
        <w:t>al.,2021)</w:t>
      </w:r>
      <w:r w:rsidRPr="009414AC">
        <w:rPr>
          <w:lang w:val="en-GB"/>
        </w:rPr>
        <w:t>.</w:t>
      </w:r>
      <w:r w:rsidR="007353F0" w:rsidRPr="009414AC">
        <w:rPr>
          <w:lang w:val="en-GB"/>
        </w:rPr>
        <w:t xml:space="preserve"> However, </w:t>
      </w:r>
      <w:r w:rsidRPr="009414AC">
        <w:rPr>
          <w:lang w:val="en-GB"/>
        </w:rPr>
        <w:t>the decisive criteri</w:t>
      </w:r>
      <w:r w:rsidR="00260DC9" w:rsidRPr="009414AC">
        <w:rPr>
          <w:lang w:val="en-GB"/>
        </w:rPr>
        <w:t>on</w:t>
      </w:r>
      <w:r w:rsidRPr="009414AC">
        <w:rPr>
          <w:lang w:val="en-GB"/>
        </w:rPr>
        <w:t xml:space="preserve"> in favour of a legally prescribed quota regulation is the widespread view in society, politics and among personnel decision-makers that the intercultural opening of the (federal) administration is justified more by necessity (for example, in the presence of a shortage of skilled workers due to demographic change or </w:t>
      </w:r>
      <w:r w:rsidR="00A941EF">
        <w:rPr>
          <w:lang w:val="en-GB"/>
        </w:rPr>
        <w:t xml:space="preserve">when employees with a MB </w:t>
      </w:r>
      <w:r w:rsidRPr="009414AC">
        <w:rPr>
          <w:lang w:val="en-GB"/>
        </w:rPr>
        <w:t xml:space="preserve">provide additional added value to ensure the functionality of the administration), and less by the insight that granting equal opportunities to minorities is the right and lawful thing to do. </w:t>
      </w:r>
      <w:r w:rsidR="00260DC9" w:rsidRPr="009414AC">
        <w:rPr>
          <w:lang w:val="en-GB"/>
        </w:rPr>
        <w:t xml:space="preserve">Another essential argument for advocating a legally anchored quota system for ethnic diversity </w:t>
      </w:r>
      <w:r w:rsidR="007353F0" w:rsidRPr="009414AC">
        <w:rPr>
          <w:lang w:val="en-GB"/>
        </w:rPr>
        <w:t xml:space="preserve">is the </w:t>
      </w:r>
      <w:r w:rsidR="008756A2" w:rsidRPr="009414AC">
        <w:rPr>
          <w:lang w:val="en-GB"/>
        </w:rPr>
        <w:t>deficiency</w:t>
      </w:r>
      <w:r w:rsidR="007353F0" w:rsidRPr="009414AC">
        <w:rPr>
          <w:lang w:val="en-GB"/>
        </w:rPr>
        <w:t xml:space="preserve"> of inner conviction of personnel decision-makers coupled with the specific structures of the civil service</w:t>
      </w:r>
      <w:r w:rsidR="00D07457" w:rsidRPr="009414AC">
        <w:rPr>
          <w:lang w:val="en-GB"/>
        </w:rPr>
        <w:t>, regarding the low degree of autonomy in decision-making leading to a service strictly according to regulations and instructions of executives</w:t>
      </w:r>
      <w:r w:rsidR="007353F0" w:rsidRPr="009414AC">
        <w:rPr>
          <w:lang w:val="en-GB"/>
        </w:rPr>
        <w:t xml:space="preserve">. The recruitment and staffing procedure in the civil service follows certain structures developed by law and jurisprudence. Voluntary promotional measures for </w:t>
      </w:r>
      <w:r w:rsidR="00987DE2" w:rsidRPr="009414AC">
        <w:rPr>
          <w:lang w:val="en-GB"/>
        </w:rPr>
        <w:t xml:space="preserve">the </w:t>
      </w:r>
      <w:r w:rsidR="007353F0" w:rsidRPr="009414AC">
        <w:rPr>
          <w:lang w:val="en-GB"/>
        </w:rPr>
        <w:t xml:space="preserve">intercultural opening of the administration, even if it </w:t>
      </w:r>
      <w:r w:rsidR="00A13C09" w:rsidRPr="009414AC">
        <w:rPr>
          <w:lang w:val="en-GB"/>
        </w:rPr>
        <w:t>would be implemented as</w:t>
      </w:r>
      <w:r w:rsidR="007353F0" w:rsidRPr="009414AC">
        <w:rPr>
          <w:lang w:val="en-GB"/>
        </w:rPr>
        <w:t xml:space="preserve"> a top-to-bottom </w:t>
      </w:r>
      <w:r w:rsidR="00A13C09" w:rsidRPr="009414AC">
        <w:rPr>
          <w:lang w:val="en-GB"/>
        </w:rPr>
        <w:t>approach</w:t>
      </w:r>
      <w:r w:rsidR="007353F0" w:rsidRPr="009414AC">
        <w:rPr>
          <w:lang w:val="en-GB"/>
        </w:rPr>
        <w:t xml:space="preserve"> and promoted by the public authority management, will not bring about any change, as it </w:t>
      </w:r>
      <w:r w:rsidR="00DC3E20">
        <w:rPr>
          <w:lang w:val="en-GB"/>
        </w:rPr>
        <w:t>carries</w:t>
      </w:r>
      <w:r w:rsidR="007353F0" w:rsidRPr="009414AC">
        <w:rPr>
          <w:lang w:val="en-GB"/>
        </w:rPr>
        <w:t xml:space="preserve"> legal uncertainty </w:t>
      </w:r>
      <w:r w:rsidR="00DC3E20">
        <w:rPr>
          <w:lang w:val="en-GB"/>
        </w:rPr>
        <w:t>for the</w:t>
      </w:r>
      <w:r w:rsidR="007353F0" w:rsidRPr="009414AC">
        <w:rPr>
          <w:lang w:val="en-GB"/>
        </w:rPr>
        <w:t xml:space="preserve"> decision-makers as to how these measures are to be reconciled with the legally anchored </w:t>
      </w:r>
      <w:r w:rsidR="00DC3E20">
        <w:rPr>
          <w:lang w:val="en-GB"/>
        </w:rPr>
        <w:t>BSP</w:t>
      </w:r>
      <w:r w:rsidR="007353F0" w:rsidRPr="009414AC">
        <w:rPr>
          <w:lang w:val="en-GB"/>
        </w:rPr>
        <w:t>. This additional effort</w:t>
      </w:r>
      <w:r w:rsidR="008756A2" w:rsidRPr="009414AC">
        <w:rPr>
          <w:lang w:val="en-GB"/>
        </w:rPr>
        <w:t xml:space="preserve"> which would be necessary</w:t>
      </w:r>
      <w:r w:rsidR="007353F0" w:rsidRPr="009414AC">
        <w:rPr>
          <w:lang w:val="en-GB"/>
        </w:rPr>
        <w:t xml:space="preserve">, the legal uncertainty and also the attitude of doing things by the book </w:t>
      </w:r>
      <w:r w:rsidR="00687E14" w:rsidRPr="009414AC">
        <w:rPr>
          <w:lang w:val="en-GB"/>
        </w:rPr>
        <w:t xml:space="preserve">encompass </w:t>
      </w:r>
      <w:r w:rsidR="007353F0" w:rsidRPr="009414AC">
        <w:rPr>
          <w:lang w:val="en-GB"/>
        </w:rPr>
        <w:t>obstacle</w:t>
      </w:r>
      <w:r w:rsidR="00DC3E20">
        <w:rPr>
          <w:lang w:val="en-GB"/>
        </w:rPr>
        <w:t>s</w:t>
      </w:r>
      <w:r w:rsidR="007353F0" w:rsidRPr="009414AC">
        <w:rPr>
          <w:lang w:val="en-GB"/>
        </w:rPr>
        <w:t xml:space="preserve"> to change</w:t>
      </w:r>
      <w:r w:rsidR="00A13C09" w:rsidRPr="009414AC">
        <w:rPr>
          <w:lang w:val="en-GB"/>
        </w:rPr>
        <w:t xml:space="preserve"> concerning ethnic diversity</w:t>
      </w:r>
      <w:r w:rsidR="007353F0" w:rsidRPr="009414AC">
        <w:rPr>
          <w:lang w:val="en-GB"/>
        </w:rPr>
        <w:t>, as the stateme</w:t>
      </w:r>
      <w:r w:rsidR="00A13C09" w:rsidRPr="009414AC">
        <w:rPr>
          <w:lang w:val="en-GB"/>
        </w:rPr>
        <w:t xml:space="preserve">nt of a hiring manager underlines the problem and field of action: </w:t>
      </w:r>
      <w:r w:rsidR="00A13C09" w:rsidRPr="009414AC">
        <w:rPr>
          <w:i/>
          <w:lang w:val="en-GB"/>
        </w:rPr>
        <w:t>'</w:t>
      </w:r>
      <w:r w:rsidR="007353F0" w:rsidRPr="009414AC">
        <w:rPr>
          <w:i/>
          <w:lang w:val="en-GB"/>
        </w:rPr>
        <w:t>Equal opportunities? Why should I care about that? My goal is already achieved if I don't violate any regulations in the secondary goals. The regulations guide my actions, enter into my discretion. Beyond that, there is nothing that could move me to do more than the regulation there'</w:t>
      </w:r>
      <w:r w:rsidR="00DC3E20">
        <w:rPr>
          <w:i/>
          <w:lang w:val="en-GB"/>
        </w:rPr>
        <w:t xml:space="preserve"> </w:t>
      </w:r>
      <w:r w:rsidR="007353F0" w:rsidRPr="009414AC">
        <w:rPr>
          <w:lang w:val="en-GB"/>
        </w:rPr>
        <w:t xml:space="preserve">(AdSdB,2020). Consequently, without legal clarification </w:t>
      </w:r>
      <w:r w:rsidR="003F3F56" w:rsidRPr="009414AC">
        <w:rPr>
          <w:lang w:val="en-GB"/>
        </w:rPr>
        <w:t>and legally binding requirements to be implemented in the recruitment and appointment process, there will be no effective change to ensure equal opportunities for minorities</w:t>
      </w:r>
      <w:r w:rsidR="004150FE" w:rsidRPr="009414AC">
        <w:rPr>
          <w:lang w:val="en-GB"/>
        </w:rPr>
        <w:t xml:space="preserve"> in the </w:t>
      </w:r>
      <w:r w:rsidR="00DC3E20">
        <w:rPr>
          <w:lang w:val="en-GB"/>
        </w:rPr>
        <w:t>FA</w:t>
      </w:r>
      <w:r w:rsidR="004150FE" w:rsidRPr="009414AC">
        <w:rPr>
          <w:lang w:val="en-GB"/>
        </w:rPr>
        <w:t>. A quota for ethnic minorities would also tackle the issue on a structural level of federal organisations c</w:t>
      </w:r>
      <w:r w:rsidR="00551F88">
        <w:rPr>
          <w:lang w:val="en-GB"/>
        </w:rPr>
        <w:t>hallenging power relations (cf.</w:t>
      </w:r>
      <w:r w:rsidR="004150FE" w:rsidRPr="009414AC">
        <w:rPr>
          <w:lang w:val="en-GB"/>
        </w:rPr>
        <w:t>Vassilopoulou,et al.2019) resulting in a swift change which is essential given the short time window of opportunity in which vacant positions will become available</w:t>
      </w:r>
      <w:r w:rsidR="00436AC5" w:rsidRPr="009414AC">
        <w:rPr>
          <w:lang w:val="en-GB"/>
        </w:rPr>
        <w:t xml:space="preserve"> in the </w:t>
      </w:r>
      <w:r w:rsidR="00B31208">
        <w:rPr>
          <w:lang w:val="en-GB"/>
        </w:rPr>
        <w:t>PS</w:t>
      </w:r>
      <w:r w:rsidR="004150FE" w:rsidRPr="009414AC">
        <w:rPr>
          <w:lang w:val="en-GB"/>
        </w:rPr>
        <w:t xml:space="preserve"> in the next few years</w:t>
      </w:r>
      <w:r w:rsidR="00350ED3">
        <w:rPr>
          <w:lang w:val="en-GB"/>
        </w:rPr>
        <w:t xml:space="preserve"> (cf.Baumann,et.</w:t>
      </w:r>
      <w:r w:rsidR="00DC3E20">
        <w:rPr>
          <w:lang w:val="en-GB"/>
        </w:rPr>
        <w:t>al.,2018)</w:t>
      </w:r>
      <w:r w:rsidR="00436AC5" w:rsidRPr="009414AC">
        <w:rPr>
          <w:lang w:val="en-GB"/>
        </w:rPr>
        <w:t>. T</w:t>
      </w:r>
      <w:r w:rsidR="004150FE" w:rsidRPr="009414AC">
        <w:rPr>
          <w:lang w:val="en-GB"/>
        </w:rPr>
        <w:t xml:space="preserve">he long-term consequences of the missed </w:t>
      </w:r>
      <w:r w:rsidR="00423323" w:rsidRPr="009414AC">
        <w:rPr>
          <w:lang w:val="en-GB"/>
        </w:rPr>
        <w:t>chances</w:t>
      </w:r>
      <w:r w:rsidR="004150FE" w:rsidRPr="009414AC">
        <w:rPr>
          <w:lang w:val="en-GB"/>
        </w:rPr>
        <w:t xml:space="preserve"> for</w:t>
      </w:r>
      <w:r w:rsidR="00423323" w:rsidRPr="009414AC">
        <w:rPr>
          <w:lang w:val="en-GB"/>
        </w:rPr>
        <w:t xml:space="preserve"> enhancing</w:t>
      </w:r>
      <w:r w:rsidR="004150FE" w:rsidRPr="009414AC">
        <w:rPr>
          <w:lang w:val="en-GB"/>
        </w:rPr>
        <w:t xml:space="preserve"> ethnic diversity </w:t>
      </w:r>
      <w:r w:rsidR="00423323" w:rsidRPr="009414AC">
        <w:rPr>
          <w:lang w:val="en-GB"/>
        </w:rPr>
        <w:t xml:space="preserve">and equal opportunities will inevitably shape </w:t>
      </w:r>
      <w:r w:rsidR="004150FE" w:rsidRPr="009414AC">
        <w:rPr>
          <w:lang w:val="en-GB"/>
        </w:rPr>
        <w:t>the image of the administration for decades to come</w:t>
      </w:r>
      <w:r w:rsidR="00350ED3">
        <w:rPr>
          <w:lang w:val="en-GB"/>
        </w:rPr>
        <w:t xml:space="preserve"> (cf.Baumann,et.</w:t>
      </w:r>
      <w:r w:rsidR="00423323" w:rsidRPr="009414AC">
        <w:rPr>
          <w:lang w:val="en-GB"/>
        </w:rPr>
        <w:t>al.,</w:t>
      </w:r>
      <w:r w:rsidR="00DC3E20">
        <w:rPr>
          <w:lang w:val="en-GB"/>
        </w:rPr>
        <w:t>2018</w:t>
      </w:r>
      <w:r w:rsidR="00423323" w:rsidRPr="009414AC">
        <w:rPr>
          <w:lang w:val="en-GB"/>
        </w:rPr>
        <w:t>)</w:t>
      </w:r>
      <w:r w:rsidR="004150FE" w:rsidRPr="009414AC">
        <w:rPr>
          <w:lang w:val="en-GB"/>
        </w:rPr>
        <w:t>.</w:t>
      </w:r>
      <w:r w:rsidR="00423323" w:rsidRPr="009414AC">
        <w:rPr>
          <w:lang w:val="en-GB"/>
        </w:rPr>
        <w:t xml:space="preserve"> The latter is due to the nature of the job positions in the public service, which are predominantly characterized by consistency and longevity, especially in the civil service.</w:t>
      </w:r>
    </w:p>
    <w:p w:rsidR="00DC3E20" w:rsidRDefault="00DC3E20" w:rsidP="00FF0187">
      <w:pPr>
        <w:spacing w:line="288" w:lineRule="auto"/>
        <w:jc w:val="both"/>
        <w:rPr>
          <w:lang w:val="en-GB"/>
        </w:rPr>
      </w:pPr>
    </w:p>
    <w:p w:rsidR="0067141D" w:rsidRPr="009414AC" w:rsidRDefault="00D15E00" w:rsidP="00FF0187">
      <w:pPr>
        <w:spacing w:line="288" w:lineRule="auto"/>
        <w:jc w:val="both"/>
        <w:rPr>
          <w:lang w:val="en-GB"/>
        </w:rPr>
      </w:pPr>
      <w:r w:rsidRPr="009414AC">
        <w:rPr>
          <w:lang w:val="en-GB"/>
        </w:rPr>
        <w:lastRenderedPageBreak/>
        <w:t>Considering that</w:t>
      </w:r>
      <w:r w:rsidR="0067141D" w:rsidRPr="009414AC">
        <w:rPr>
          <w:lang w:val="en-GB"/>
        </w:rPr>
        <w:t xml:space="preserve"> discriminatory decision-making may also</w:t>
      </w:r>
      <w:r w:rsidRPr="009414AC">
        <w:rPr>
          <w:lang w:val="en-GB"/>
        </w:rPr>
        <w:t xml:space="preserve"> occur on the interview stage, particularly on grounds</w:t>
      </w:r>
      <w:r w:rsidR="0067141D" w:rsidRPr="009414AC">
        <w:rPr>
          <w:lang w:val="en-GB"/>
        </w:rPr>
        <w:t xml:space="preserve"> </w:t>
      </w:r>
      <w:r w:rsidRPr="009414AC">
        <w:rPr>
          <w:lang w:val="en-GB"/>
        </w:rPr>
        <w:t>of</w:t>
      </w:r>
      <w:r w:rsidR="0067141D" w:rsidRPr="009414AC">
        <w:rPr>
          <w:lang w:val="en-GB"/>
        </w:rPr>
        <w:t xml:space="preserve"> in-group bias according to the social identity theory and social categorisation according to which, individuals identify themself as a member of a group leading to in-group favo</w:t>
      </w:r>
      <w:r w:rsidR="00987DE2" w:rsidRPr="009414AC">
        <w:rPr>
          <w:lang w:val="en-GB"/>
        </w:rPr>
        <w:t>u</w:t>
      </w:r>
      <w:r w:rsidR="00FC5857">
        <w:rPr>
          <w:lang w:val="en-GB"/>
        </w:rPr>
        <w:t>ritism (Ashforth&amp;</w:t>
      </w:r>
      <w:r w:rsidR="0067141D" w:rsidRPr="009414AC">
        <w:rPr>
          <w:lang w:val="en-GB"/>
        </w:rPr>
        <w:t>Mael</w:t>
      </w:r>
      <w:r w:rsidRPr="009414AC">
        <w:rPr>
          <w:lang w:val="en-GB"/>
        </w:rPr>
        <w:t>,1989</w:t>
      </w:r>
      <w:r w:rsidR="0067141D" w:rsidRPr="009414AC">
        <w:rPr>
          <w:lang w:val="en-GB"/>
        </w:rPr>
        <w:t xml:space="preserve">) </w:t>
      </w:r>
      <w:r w:rsidRPr="009414AC">
        <w:rPr>
          <w:lang w:val="en-GB"/>
        </w:rPr>
        <w:t>a quota</w:t>
      </w:r>
      <w:r w:rsidR="00E23FF5" w:rsidRPr="009414AC">
        <w:rPr>
          <w:lang w:val="en-GB"/>
        </w:rPr>
        <w:t xml:space="preserve"> system</w:t>
      </w:r>
      <w:r w:rsidRPr="009414AC">
        <w:rPr>
          <w:lang w:val="en-GB"/>
        </w:rPr>
        <w:t xml:space="preserve"> </w:t>
      </w:r>
      <w:r w:rsidR="00E23FF5" w:rsidRPr="009414AC">
        <w:rPr>
          <w:lang w:val="en-GB"/>
        </w:rPr>
        <w:t>would be most efficient</w:t>
      </w:r>
      <w:r w:rsidRPr="009414AC">
        <w:rPr>
          <w:lang w:val="en-GB"/>
        </w:rPr>
        <w:t xml:space="preserve"> </w:t>
      </w:r>
      <w:r w:rsidR="00E23FF5" w:rsidRPr="009414AC">
        <w:rPr>
          <w:lang w:val="en-GB"/>
        </w:rPr>
        <w:t xml:space="preserve">targeting ethnic diversity </w:t>
      </w:r>
      <w:r w:rsidR="00350ED3">
        <w:rPr>
          <w:lang w:val="en-GB"/>
        </w:rPr>
        <w:t>(cf.</w:t>
      </w:r>
      <w:r w:rsidR="00FC5857">
        <w:rPr>
          <w:lang w:val="en-GB"/>
        </w:rPr>
        <w:t>Derous&amp;</w:t>
      </w:r>
      <w:r w:rsidR="0067141D" w:rsidRPr="009414AC">
        <w:rPr>
          <w:lang w:val="en-GB"/>
        </w:rPr>
        <w:t>Ryan,2017).</w:t>
      </w:r>
      <w:r w:rsidR="00AA1021" w:rsidRPr="009414AC">
        <w:rPr>
          <w:lang w:val="en-GB"/>
        </w:rPr>
        <w:t xml:space="preserve"> </w:t>
      </w:r>
      <w:r w:rsidR="0067141D" w:rsidRPr="009414AC">
        <w:rPr>
          <w:lang w:val="en-GB"/>
        </w:rPr>
        <w:t>Particularly, research on the Similar-to-Me effect in job interviews has shown that the higher the similarity between interviewer and candidate in terms of job-related, biographical and racial characteristics, the higher the candidate's rating (cf</w:t>
      </w:r>
      <w:r w:rsidR="00350ED3">
        <w:rPr>
          <w:lang w:val="en-GB"/>
        </w:rPr>
        <w:t xml:space="preserve">.Sears </w:t>
      </w:r>
      <w:r w:rsidR="00FC5857">
        <w:rPr>
          <w:lang w:val="en-GB"/>
        </w:rPr>
        <w:t>&amp;</w:t>
      </w:r>
      <w:r w:rsidR="00350ED3">
        <w:rPr>
          <w:lang w:val="en-GB"/>
        </w:rPr>
        <w:t>Rowe,2003;Baskett,1973,Lin,et.al.,</w:t>
      </w:r>
      <w:r w:rsidR="0067141D" w:rsidRPr="009414AC">
        <w:rPr>
          <w:lang w:val="en-GB"/>
        </w:rPr>
        <w:t>1992).</w:t>
      </w:r>
      <w:r w:rsidR="00AA1021" w:rsidRPr="009414AC">
        <w:rPr>
          <w:lang w:val="en-GB"/>
        </w:rPr>
        <w:t xml:space="preserve"> Against the backdrop of the homogenous personnel structure among executives the similar-to-me effect may </w:t>
      </w:r>
      <w:r w:rsidR="001030CC" w:rsidRPr="009414AC">
        <w:rPr>
          <w:lang w:val="en-GB"/>
        </w:rPr>
        <w:t>constitute</w:t>
      </w:r>
      <w:r w:rsidR="00AA1021" w:rsidRPr="009414AC">
        <w:rPr>
          <w:lang w:val="en-GB"/>
        </w:rPr>
        <w:t xml:space="preserve"> a</w:t>
      </w:r>
      <w:r w:rsidR="001030CC" w:rsidRPr="009414AC">
        <w:rPr>
          <w:lang w:val="en-GB"/>
        </w:rPr>
        <w:t xml:space="preserve">n additional threat to equal opportunities for minorities in the FA, particularly, since the authority can exercise its selection discretion in cases of equally qualified candidates (as discussed below, </w:t>
      </w:r>
      <w:r w:rsidR="00AA1021" w:rsidRPr="009414AC">
        <w:rPr>
          <w:lang w:val="en-GB"/>
        </w:rPr>
        <w:t>Maties,2018).</w:t>
      </w:r>
    </w:p>
    <w:p w:rsidR="00F73807" w:rsidRPr="009414AC" w:rsidRDefault="00E23FF5" w:rsidP="00FF0187">
      <w:pPr>
        <w:spacing w:line="288" w:lineRule="auto"/>
        <w:jc w:val="both"/>
        <w:rPr>
          <w:i/>
          <w:lang w:val="en-GB"/>
        </w:rPr>
      </w:pPr>
      <w:r w:rsidRPr="009414AC">
        <w:rPr>
          <w:lang w:val="en-GB"/>
        </w:rPr>
        <w:t>However, a</w:t>
      </w:r>
      <w:r w:rsidR="003F3F56" w:rsidRPr="009414AC">
        <w:rPr>
          <w:lang w:val="en-GB"/>
        </w:rPr>
        <w:t xml:space="preserve"> legally binding quota in all hierarchies of the FA as a positive measure to promote equality must be embedded in </w:t>
      </w:r>
      <w:r w:rsidR="00DC3E20">
        <w:rPr>
          <w:lang w:val="en-GB"/>
        </w:rPr>
        <w:t>BSP</w:t>
      </w:r>
      <w:r w:rsidR="003F3F56" w:rsidRPr="009414AC">
        <w:rPr>
          <w:lang w:val="en-GB"/>
        </w:rPr>
        <w:t xml:space="preserve"> to be compliant with the constitution as Liebscher notes: </w:t>
      </w:r>
      <w:r w:rsidR="00350ED3" w:rsidRPr="00350ED3">
        <w:rPr>
          <w:i/>
          <w:lang w:val="en-GB"/>
        </w:rPr>
        <w:t>'</w:t>
      </w:r>
      <w:r w:rsidR="003F3F56" w:rsidRPr="00350ED3">
        <w:rPr>
          <w:i/>
          <w:lang w:val="en-GB"/>
        </w:rPr>
        <w:t xml:space="preserve">(...) positive action measures, such as preferential recruitment and promotion of employees with a </w:t>
      </w:r>
      <w:r w:rsidR="00A941EF">
        <w:rPr>
          <w:i/>
          <w:lang w:val="en-GB"/>
        </w:rPr>
        <w:t>MB</w:t>
      </w:r>
      <w:r w:rsidR="003F3F56" w:rsidRPr="00350ED3">
        <w:rPr>
          <w:i/>
          <w:lang w:val="en-GB"/>
        </w:rPr>
        <w:t xml:space="preserve"> in the higher and senior civil service in the federal administration, for example </w:t>
      </w:r>
      <w:r w:rsidR="00551F88">
        <w:rPr>
          <w:i/>
          <w:lang w:val="en-GB"/>
        </w:rPr>
        <w:t>through</w:t>
      </w:r>
      <w:r w:rsidR="003F3F56" w:rsidRPr="00350ED3">
        <w:rPr>
          <w:i/>
          <w:lang w:val="en-GB"/>
        </w:rPr>
        <w:t xml:space="preserve"> a fixed quota, is compatible with German constitutional law (Article 3 (3) of the Basic Law) and the AGG. However, the legality can only be affirmed if the principle of selection o</w:t>
      </w:r>
      <w:r w:rsidR="00551F88">
        <w:rPr>
          <w:i/>
          <w:lang w:val="en-GB"/>
        </w:rPr>
        <w:t>f the best according to Art.33(2)</w:t>
      </w:r>
      <w:r w:rsidR="003F3F56" w:rsidRPr="00350ED3">
        <w:rPr>
          <w:i/>
          <w:lang w:val="en-GB"/>
        </w:rPr>
        <w:t xml:space="preserve">GG is observed, namely if the employee with a </w:t>
      </w:r>
      <w:r w:rsidR="00A941EF">
        <w:rPr>
          <w:i/>
          <w:lang w:val="en-GB"/>
        </w:rPr>
        <w:t>MB</w:t>
      </w:r>
      <w:r w:rsidR="003F3F56" w:rsidRPr="00350ED3">
        <w:rPr>
          <w:i/>
          <w:lang w:val="en-GB"/>
        </w:rPr>
        <w:t xml:space="preserve"> has equivalent suitability, </w:t>
      </w:r>
      <w:r w:rsidR="00987DE2" w:rsidRPr="00350ED3">
        <w:rPr>
          <w:i/>
          <w:lang w:val="en-GB"/>
        </w:rPr>
        <w:t>qualifications</w:t>
      </w:r>
      <w:r w:rsidR="003F3F56" w:rsidRPr="00350ED3">
        <w:rPr>
          <w:i/>
          <w:lang w:val="en-GB"/>
        </w:rPr>
        <w:t xml:space="preserve"> and professional performance, as the detailed legal opinion on the question of the legality of positive action in the civil</w:t>
      </w:r>
      <w:r w:rsidR="00551F88">
        <w:rPr>
          <w:i/>
          <w:lang w:val="en-GB"/>
        </w:rPr>
        <w:t xml:space="preserve"> service finds (Liebscher,2019).</w:t>
      </w:r>
      <w:r w:rsidR="003F3F56" w:rsidRPr="009414AC">
        <w:rPr>
          <w:i/>
          <w:lang w:val="en-GB"/>
        </w:rPr>
        <w:t>'</w:t>
      </w:r>
    </w:p>
    <w:p w:rsidR="00251E69" w:rsidRDefault="00247CC3" w:rsidP="00FF0187">
      <w:pPr>
        <w:spacing w:line="288" w:lineRule="auto"/>
        <w:jc w:val="both"/>
        <w:rPr>
          <w:lang w:val="en-GB"/>
        </w:rPr>
      </w:pPr>
      <w:r w:rsidRPr="009414AC">
        <w:rPr>
          <w:lang w:val="en-GB"/>
        </w:rPr>
        <w:t xml:space="preserve">Having regard to the role that stereotypes and prejudices play in the hiring process of the FA rendering the recruitment process particularly vulnerable for discriminatory decision-outcomes </w:t>
      </w:r>
      <w:r w:rsidR="00436AC5" w:rsidRPr="009414AC">
        <w:rPr>
          <w:lang w:val="en-GB"/>
        </w:rPr>
        <w:t xml:space="preserve">potentially </w:t>
      </w:r>
      <w:r w:rsidRPr="009414AC">
        <w:rPr>
          <w:lang w:val="en-GB"/>
        </w:rPr>
        <w:t xml:space="preserve">infringing the </w:t>
      </w:r>
      <w:r w:rsidR="00DC3E20">
        <w:rPr>
          <w:lang w:val="en-GB"/>
        </w:rPr>
        <w:t>BSP</w:t>
      </w:r>
      <w:r w:rsidRPr="009414AC">
        <w:rPr>
          <w:lang w:val="en-GB"/>
        </w:rPr>
        <w:t xml:space="preserve">, it must </w:t>
      </w:r>
      <w:r w:rsidR="001030CC" w:rsidRPr="009414AC">
        <w:rPr>
          <w:lang w:val="en-GB"/>
        </w:rPr>
        <w:t xml:space="preserve">be </w:t>
      </w:r>
      <w:r w:rsidRPr="009414AC">
        <w:rPr>
          <w:lang w:val="en-GB"/>
        </w:rPr>
        <w:t xml:space="preserve">concluded, </w:t>
      </w:r>
      <w:r w:rsidR="00251E69" w:rsidRPr="009414AC">
        <w:rPr>
          <w:lang w:val="en-GB"/>
        </w:rPr>
        <w:t>that establishing an</w:t>
      </w:r>
      <w:r w:rsidRPr="009414AC">
        <w:rPr>
          <w:lang w:val="en-GB"/>
        </w:rPr>
        <w:t xml:space="preserve"> </w:t>
      </w:r>
      <w:r w:rsidR="00FA23A3" w:rsidRPr="00FA23A3">
        <w:rPr>
          <w:lang w:val="en-GB"/>
        </w:rPr>
        <w:t>anonymised</w:t>
      </w:r>
      <w:r w:rsidR="00FA23A3">
        <w:rPr>
          <w:lang w:val="en-GB"/>
        </w:rPr>
        <w:t xml:space="preserve"> </w:t>
      </w:r>
      <w:r w:rsidRPr="009414AC">
        <w:rPr>
          <w:lang w:val="en-GB"/>
        </w:rPr>
        <w:t xml:space="preserve">application process is probably the only way to exclude </w:t>
      </w:r>
      <w:r w:rsidR="00251E69" w:rsidRPr="009414AC">
        <w:rPr>
          <w:lang w:val="en-GB"/>
        </w:rPr>
        <w:t xml:space="preserve">bias and </w:t>
      </w:r>
      <w:r w:rsidRPr="009414AC">
        <w:rPr>
          <w:lang w:val="en-GB"/>
        </w:rPr>
        <w:t xml:space="preserve">stereotypical evaluations </w:t>
      </w:r>
      <w:r w:rsidR="00251E69" w:rsidRPr="009414AC">
        <w:rPr>
          <w:lang w:val="en-GB"/>
        </w:rPr>
        <w:t>in the screening process</w:t>
      </w:r>
      <w:r w:rsidR="00177B18" w:rsidRPr="009414AC">
        <w:rPr>
          <w:lang w:val="en-GB"/>
        </w:rPr>
        <w:t xml:space="preserve">. </w:t>
      </w:r>
      <w:r w:rsidR="00251E69" w:rsidRPr="009414AC">
        <w:rPr>
          <w:lang w:val="en-GB"/>
        </w:rPr>
        <w:t xml:space="preserve">Only </w:t>
      </w:r>
      <w:r w:rsidR="00FC5857">
        <w:rPr>
          <w:lang w:val="en-GB"/>
        </w:rPr>
        <w:t>through this measure Art.</w:t>
      </w:r>
      <w:r w:rsidR="00350ED3">
        <w:rPr>
          <w:lang w:val="en-GB"/>
        </w:rPr>
        <w:t>33(2)</w:t>
      </w:r>
      <w:r w:rsidR="00251E69" w:rsidRPr="009414AC">
        <w:rPr>
          <w:lang w:val="en-GB"/>
        </w:rPr>
        <w:t xml:space="preserve">GG can be fully complied with ensuring equal opportunity not only in theory but also in practice. </w:t>
      </w:r>
      <w:r w:rsidR="00DC3E20">
        <w:rPr>
          <w:lang w:val="en-GB"/>
        </w:rPr>
        <w:t xml:space="preserve">As research studies confirmed, the chances of being invited to a job interview increased for ethnic minorities and women when anonymised application processes were implemented (Krause,et al.,2010). </w:t>
      </w:r>
    </w:p>
    <w:p w:rsidR="00251E69" w:rsidRPr="009414AC" w:rsidRDefault="00251E69" w:rsidP="00FF0187">
      <w:pPr>
        <w:spacing w:line="288" w:lineRule="auto"/>
        <w:jc w:val="both"/>
        <w:rPr>
          <w:lang w:val="en-GB"/>
        </w:rPr>
      </w:pPr>
    </w:p>
    <w:p w:rsidR="00FD61B2" w:rsidRPr="009414AC" w:rsidRDefault="00950637" w:rsidP="00FF0187">
      <w:pPr>
        <w:spacing w:line="288" w:lineRule="auto"/>
        <w:ind w:firstLine="0"/>
        <w:jc w:val="both"/>
        <w:rPr>
          <w:b/>
          <w:lang w:val="en-GB"/>
        </w:rPr>
      </w:pPr>
      <w:r w:rsidRPr="009414AC">
        <w:rPr>
          <w:b/>
          <w:lang w:val="en-GB"/>
        </w:rPr>
        <w:t>3</w:t>
      </w:r>
      <w:r w:rsidR="00256631" w:rsidRPr="009414AC">
        <w:rPr>
          <w:b/>
          <w:lang w:val="en-GB"/>
        </w:rPr>
        <w:t xml:space="preserve">.5. </w:t>
      </w:r>
      <w:r w:rsidR="00C94D0E" w:rsidRPr="009414AC">
        <w:rPr>
          <w:b/>
          <w:lang w:val="en-GB"/>
        </w:rPr>
        <w:t>Legal</w:t>
      </w:r>
      <w:r w:rsidR="004A7E43" w:rsidRPr="009414AC">
        <w:rPr>
          <w:b/>
          <w:lang w:val="en-GB"/>
        </w:rPr>
        <w:t xml:space="preserve"> </w:t>
      </w:r>
      <w:r w:rsidR="00C94D0E" w:rsidRPr="009414AC">
        <w:rPr>
          <w:b/>
          <w:lang w:val="en-GB"/>
        </w:rPr>
        <w:t>stumbling blocks</w:t>
      </w:r>
      <w:r w:rsidR="004A7E43" w:rsidRPr="009414AC">
        <w:rPr>
          <w:b/>
          <w:lang w:val="en-GB"/>
        </w:rPr>
        <w:t xml:space="preserve"> for ethnic diversity and equal opportunities in the public sector </w:t>
      </w:r>
    </w:p>
    <w:p w:rsidR="00A001B5" w:rsidRDefault="008377E7" w:rsidP="00FF0187">
      <w:pPr>
        <w:spacing w:line="288" w:lineRule="auto"/>
        <w:ind w:firstLine="0"/>
        <w:jc w:val="both"/>
        <w:rPr>
          <w:lang w:val="en-GB"/>
        </w:rPr>
      </w:pPr>
      <w:r w:rsidRPr="009414AC">
        <w:rPr>
          <w:lang w:val="en-GB"/>
        </w:rPr>
        <w:t xml:space="preserve">Due to the fact, that the disposition of decision-makers </w:t>
      </w:r>
      <w:r w:rsidR="00987DE2" w:rsidRPr="009414AC">
        <w:rPr>
          <w:lang w:val="en-GB"/>
        </w:rPr>
        <w:t>is</w:t>
      </w:r>
      <w:r w:rsidRPr="009414AC">
        <w:rPr>
          <w:lang w:val="en-GB"/>
        </w:rPr>
        <w:t xml:space="preserve"> 'typically' not accessible (Derous </w:t>
      </w:r>
      <w:r w:rsidR="00FC5857">
        <w:rPr>
          <w:lang w:val="en-GB"/>
        </w:rPr>
        <w:t>&amp;</w:t>
      </w:r>
      <w:r w:rsidRPr="009414AC">
        <w:rPr>
          <w:lang w:val="en-GB"/>
        </w:rPr>
        <w:t xml:space="preserve">Ryan,2017) ethnic bias in </w:t>
      </w:r>
      <w:r w:rsidR="00987DE2" w:rsidRPr="009414AC">
        <w:rPr>
          <w:lang w:val="en-GB"/>
        </w:rPr>
        <w:t xml:space="preserve">the </w:t>
      </w:r>
      <w:r w:rsidRPr="009414AC">
        <w:rPr>
          <w:lang w:val="en-GB"/>
        </w:rPr>
        <w:t>application screening</w:t>
      </w:r>
      <w:r w:rsidR="001030CC" w:rsidRPr="009414AC">
        <w:rPr>
          <w:lang w:val="en-GB"/>
        </w:rPr>
        <w:t xml:space="preserve"> </w:t>
      </w:r>
      <w:r w:rsidR="00987DE2" w:rsidRPr="009414AC">
        <w:rPr>
          <w:lang w:val="en-GB"/>
        </w:rPr>
        <w:t>p</w:t>
      </w:r>
      <w:r w:rsidR="001030CC" w:rsidRPr="009414AC">
        <w:rPr>
          <w:lang w:val="en-GB"/>
        </w:rPr>
        <w:t>rocess</w:t>
      </w:r>
      <w:r w:rsidRPr="009414AC">
        <w:rPr>
          <w:lang w:val="en-GB"/>
        </w:rPr>
        <w:t xml:space="preserve"> has been disregarded</w:t>
      </w:r>
      <w:r w:rsidR="00033356" w:rsidRPr="009414AC">
        <w:rPr>
          <w:lang w:val="en-GB"/>
        </w:rPr>
        <w:t xml:space="preserve"> in literature</w:t>
      </w:r>
      <w:r w:rsidRPr="009414AC">
        <w:rPr>
          <w:lang w:val="en-GB"/>
        </w:rPr>
        <w:t xml:space="preserve"> as an essential threat to equal opportunity thwarting the </w:t>
      </w:r>
      <w:r w:rsidR="00FA23A3">
        <w:rPr>
          <w:lang w:val="en-GB"/>
        </w:rPr>
        <w:t>BSP</w:t>
      </w:r>
      <w:r w:rsidRPr="009414AC">
        <w:rPr>
          <w:lang w:val="en-GB"/>
        </w:rPr>
        <w:t xml:space="preserve">. </w:t>
      </w:r>
      <w:r w:rsidR="00033356" w:rsidRPr="009414AC">
        <w:rPr>
          <w:lang w:val="en-GB"/>
        </w:rPr>
        <w:t>Additionally, the</w:t>
      </w:r>
      <w:r w:rsidRPr="009414AC">
        <w:rPr>
          <w:lang w:val="en-GB"/>
        </w:rPr>
        <w:t xml:space="preserve"> risk of discrimination seems to be all the higher in the framework of the present objective system of 'best selection', since ways can be found to justify biased decisions on objective grounds.</w:t>
      </w:r>
      <w:r w:rsidR="007864BE" w:rsidRPr="009414AC">
        <w:rPr>
          <w:lang w:val="en-GB"/>
        </w:rPr>
        <w:t xml:space="preserve"> </w:t>
      </w:r>
      <w:r w:rsidR="00A001B5" w:rsidRPr="009414AC">
        <w:rPr>
          <w:lang w:val="en-GB"/>
        </w:rPr>
        <w:t>This issue</w:t>
      </w:r>
      <w:r w:rsidR="001030CC" w:rsidRPr="009414AC">
        <w:rPr>
          <w:lang w:val="en-GB"/>
        </w:rPr>
        <w:t xml:space="preserve">, </w:t>
      </w:r>
      <w:r w:rsidR="00A001B5" w:rsidRPr="009414AC">
        <w:rPr>
          <w:lang w:val="en-GB"/>
        </w:rPr>
        <w:t xml:space="preserve">namely the vulnerability of the staff selection process in the </w:t>
      </w:r>
      <w:r w:rsidR="00B31208">
        <w:rPr>
          <w:lang w:val="en-GB"/>
        </w:rPr>
        <w:t>PA</w:t>
      </w:r>
      <w:r w:rsidR="004A7E43" w:rsidRPr="009414AC">
        <w:rPr>
          <w:lang w:val="en-GB"/>
        </w:rPr>
        <w:t xml:space="preserve"> to</w:t>
      </w:r>
      <w:r w:rsidR="00A001B5" w:rsidRPr="009414AC">
        <w:rPr>
          <w:lang w:val="en-GB"/>
        </w:rPr>
        <w:t xml:space="preserve"> </w:t>
      </w:r>
      <w:r w:rsidR="001030CC" w:rsidRPr="009414AC">
        <w:rPr>
          <w:lang w:val="en-GB"/>
        </w:rPr>
        <w:t xml:space="preserve">ethnic bias, </w:t>
      </w:r>
      <w:r w:rsidR="00A001B5" w:rsidRPr="009414AC">
        <w:rPr>
          <w:lang w:val="en-GB"/>
        </w:rPr>
        <w:t xml:space="preserve">is intensified by the </w:t>
      </w:r>
      <w:r w:rsidR="00A42568" w:rsidRPr="009414AC">
        <w:rPr>
          <w:lang w:val="en-GB"/>
        </w:rPr>
        <w:t xml:space="preserve">margin of </w:t>
      </w:r>
      <w:r w:rsidR="004F3460" w:rsidRPr="009414AC">
        <w:rPr>
          <w:lang w:val="en-GB"/>
        </w:rPr>
        <w:t>appre</w:t>
      </w:r>
      <w:r w:rsidR="00A42568" w:rsidRPr="009414AC">
        <w:rPr>
          <w:lang w:val="en-GB"/>
        </w:rPr>
        <w:t>ciation to implement the best selection principle</w:t>
      </w:r>
      <w:r w:rsidR="00033356" w:rsidRPr="009414AC">
        <w:rPr>
          <w:b/>
          <w:lang w:val="en-GB"/>
        </w:rPr>
        <w:t xml:space="preserve">. </w:t>
      </w:r>
      <w:r w:rsidR="00033356" w:rsidRPr="00FA23A3">
        <w:rPr>
          <w:lang w:val="en-GB"/>
        </w:rPr>
        <w:t>According to the jurisdiction</w:t>
      </w:r>
      <w:r w:rsidR="00987DE2" w:rsidRPr="00FA23A3">
        <w:rPr>
          <w:lang w:val="en-GB"/>
        </w:rPr>
        <w:t>,</w:t>
      </w:r>
      <w:r w:rsidR="00033356" w:rsidRPr="00FA23A3">
        <w:rPr>
          <w:lang w:val="en-GB"/>
        </w:rPr>
        <w:t xml:space="preserve"> authorities are entitled to a </w:t>
      </w:r>
      <w:r w:rsidR="00A42568" w:rsidRPr="00FA23A3">
        <w:rPr>
          <w:lang w:val="en-GB"/>
        </w:rPr>
        <w:t xml:space="preserve"> </w:t>
      </w:r>
      <w:r w:rsidR="00A001B5" w:rsidRPr="00FA23A3">
        <w:rPr>
          <w:lang w:val="en-GB"/>
        </w:rPr>
        <w:t xml:space="preserve">selection discretion </w:t>
      </w:r>
      <w:r w:rsidR="00033356" w:rsidRPr="00FA23A3">
        <w:rPr>
          <w:lang w:val="en-GB"/>
        </w:rPr>
        <w:t>limiting the</w:t>
      </w:r>
      <w:r w:rsidR="00A001B5" w:rsidRPr="00FA23A3">
        <w:rPr>
          <w:lang w:val="en-GB"/>
        </w:rPr>
        <w:t xml:space="preserve"> po</w:t>
      </w:r>
      <w:r w:rsidR="00A001B5" w:rsidRPr="009414AC">
        <w:rPr>
          <w:lang w:val="en-GB"/>
        </w:rPr>
        <w:t>ssibility of judicial review of official selection decisions</w:t>
      </w:r>
      <w:r w:rsidR="005B2175" w:rsidRPr="009414AC">
        <w:rPr>
          <w:lang w:val="en-GB"/>
        </w:rPr>
        <w:t xml:space="preserve"> </w:t>
      </w:r>
      <w:r w:rsidR="006E3CD2">
        <w:rPr>
          <w:lang w:val="en-GB"/>
        </w:rPr>
        <w:t>(BAG,7.9.2004 –9AZR/</w:t>
      </w:r>
      <w:r w:rsidR="00350ED3">
        <w:rPr>
          <w:lang w:val="en-GB"/>
        </w:rPr>
        <w:t>537/03;BAG</w:t>
      </w:r>
      <w:r w:rsidR="006E3CD2">
        <w:rPr>
          <w:lang w:val="en-GB"/>
        </w:rPr>
        <w:t>,5.3.1996 –1AZR/</w:t>
      </w:r>
      <w:r w:rsidR="005B2175" w:rsidRPr="00FA23A3">
        <w:rPr>
          <w:lang w:val="en-GB"/>
        </w:rPr>
        <w:t>590/92)</w:t>
      </w:r>
      <w:r w:rsidR="00FC5857">
        <w:rPr>
          <w:lang w:val="en-GB"/>
        </w:rPr>
        <w:t xml:space="preserve">. Moreover, </w:t>
      </w:r>
      <w:r w:rsidR="006E3CD2">
        <w:rPr>
          <w:lang w:val="en-GB"/>
        </w:rPr>
        <w:t>Art.33(2)</w:t>
      </w:r>
      <w:r w:rsidR="005B2175" w:rsidRPr="009414AC">
        <w:rPr>
          <w:lang w:val="en-GB"/>
        </w:rPr>
        <w:t>GG merely</w:t>
      </w:r>
      <w:r w:rsidR="00A001B5" w:rsidRPr="009414AC">
        <w:rPr>
          <w:lang w:val="en-GB"/>
        </w:rPr>
        <w:t xml:space="preserve"> grants the candidate a </w:t>
      </w:r>
      <w:r w:rsidR="005B2175" w:rsidRPr="009414AC">
        <w:rPr>
          <w:lang w:val="en-GB"/>
        </w:rPr>
        <w:t>claim</w:t>
      </w:r>
      <w:r w:rsidR="00A001B5" w:rsidRPr="009414AC">
        <w:rPr>
          <w:lang w:val="en-GB"/>
        </w:rPr>
        <w:t xml:space="preserve"> to have his or her application considered in the selection procedure</w:t>
      </w:r>
      <w:r w:rsidR="005B2175" w:rsidRPr="009414AC">
        <w:rPr>
          <w:lang w:val="en-GB"/>
        </w:rPr>
        <w:t xml:space="preserve"> rather than an entitlement to </w:t>
      </w:r>
      <w:r w:rsidR="002808C3" w:rsidRPr="009414AC">
        <w:rPr>
          <w:lang w:val="en-GB"/>
        </w:rPr>
        <w:t>employment</w:t>
      </w:r>
      <w:r w:rsidR="005B2175" w:rsidRPr="009414AC">
        <w:rPr>
          <w:lang w:val="en-GB"/>
        </w:rPr>
        <w:t xml:space="preserve"> (cf.Maties,2018)</w:t>
      </w:r>
      <w:r w:rsidR="00A001B5" w:rsidRPr="009414AC">
        <w:rPr>
          <w:lang w:val="en-GB"/>
        </w:rPr>
        <w:t>.</w:t>
      </w:r>
    </w:p>
    <w:p w:rsidR="00FC5857" w:rsidRDefault="00FC5857" w:rsidP="00FF0187">
      <w:pPr>
        <w:spacing w:line="288" w:lineRule="auto"/>
        <w:ind w:firstLine="0"/>
        <w:jc w:val="both"/>
        <w:rPr>
          <w:lang w:val="en-GB"/>
        </w:rPr>
      </w:pPr>
    </w:p>
    <w:p w:rsidR="00214398" w:rsidRPr="009414AC" w:rsidRDefault="00214398" w:rsidP="00FF0187">
      <w:pPr>
        <w:spacing w:line="288" w:lineRule="auto"/>
        <w:ind w:firstLine="0"/>
        <w:jc w:val="both"/>
        <w:rPr>
          <w:lang w:val="en-GB"/>
        </w:rPr>
      </w:pPr>
    </w:p>
    <w:p w:rsidR="00FF0187" w:rsidRPr="009414AC" w:rsidRDefault="00FF0187" w:rsidP="00FF0187">
      <w:pPr>
        <w:spacing w:line="288" w:lineRule="auto"/>
        <w:jc w:val="both"/>
        <w:rPr>
          <w:b/>
          <w:lang w:val="en-GB"/>
        </w:rPr>
      </w:pPr>
    </w:p>
    <w:p w:rsidR="00525C61" w:rsidRPr="009414AC" w:rsidRDefault="00950637" w:rsidP="00FF0187">
      <w:pPr>
        <w:spacing w:line="288" w:lineRule="auto"/>
        <w:jc w:val="both"/>
        <w:rPr>
          <w:b/>
          <w:lang w:val="en-GB"/>
        </w:rPr>
      </w:pPr>
      <w:r w:rsidRPr="009414AC">
        <w:rPr>
          <w:b/>
          <w:lang w:val="en-GB"/>
        </w:rPr>
        <w:lastRenderedPageBreak/>
        <w:t>3</w:t>
      </w:r>
      <w:r w:rsidR="00256631" w:rsidRPr="009414AC">
        <w:rPr>
          <w:b/>
          <w:lang w:val="en-GB"/>
        </w:rPr>
        <w:t xml:space="preserve">.5.1. </w:t>
      </w:r>
      <w:r w:rsidR="00525C61" w:rsidRPr="009414AC">
        <w:rPr>
          <w:b/>
          <w:lang w:val="en-GB"/>
        </w:rPr>
        <w:t xml:space="preserve"> Margin of appreciation in the frame</w:t>
      </w:r>
      <w:r w:rsidR="002D1399" w:rsidRPr="009414AC">
        <w:rPr>
          <w:b/>
          <w:lang w:val="en-GB"/>
        </w:rPr>
        <w:t xml:space="preserve">work of the assessment process </w:t>
      </w:r>
    </w:p>
    <w:p w:rsidR="004A7E43" w:rsidRPr="009414AC" w:rsidRDefault="00525C61" w:rsidP="00FF0187">
      <w:pPr>
        <w:spacing w:line="288" w:lineRule="auto"/>
        <w:jc w:val="both"/>
        <w:rPr>
          <w:i/>
          <w:lang w:val="en-GB"/>
        </w:rPr>
      </w:pPr>
      <w:r w:rsidRPr="009414AC">
        <w:rPr>
          <w:lang w:val="en-GB"/>
        </w:rPr>
        <w:t>The assessment process for recruitment is the responsibility of the hiring employer, namely the public organisation (Marties,2018). Whether and to what extent it can be controlled by the courts is a question of the margin of appreciation. According to the case</w:t>
      </w:r>
      <w:r w:rsidR="00987DE2" w:rsidRPr="009414AC">
        <w:rPr>
          <w:lang w:val="en-GB"/>
        </w:rPr>
        <w:t>-</w:t>
      </w:r>
      <w:r w:rsidRPr="009414AC">
        <w:rPr>
          <w:lang w:val="en-GB"/>
        </w:rPr>
        <w:t>law of the Federal C</w:t>
      </w:r>
      <w:r w:rsidR="00350ED3">
        <w:rPr>
          <w:lang w:val="en-GB"/>
        </w:rPr>
        <w:t xml:space="preserve">onstitutional Court, </w:t>
      </w:r>
      <w:r w:rsidR="00214398">
        <w:rPr>
          <w:lang w:val="en-GB"/>
        </w:rPr>
        <w:t>Art.</w:t>
      </w:r>
      <w:r w:rsidR="00350ED3">
        <w:rPr>
          <w:lang w:val="en-GB"/>
        </w:rPr>
        <w:t>33(2)</w:t>
      </w:r>
      <w:r w:rsidR="00FA23A3">
        <w:rPr>
          <w:lang w:val="en-GB"/>
        </w:rPr>
        <w:t>GG</w:t>
      </w:r>
      <w:r w:rsidRPr="009414AC">
        <w:rPr>
          <w:lang w:val="en-GB"/>
        </w:rPr>
        <w:t xml:space="preserve"> constitutionally leaves a discretionary power of assessment on the part of the employer, which is only subject to limited judicial review by the administrative</w:t>
      </w:r>
      <w:r w:rsidR="001901D5" w:rsidRPr="009414AC">
        <w:rPr>
          <w:lang w:val="en-GB"/>
        </w:rPr>
        <w:t xml:space="preserve"> </w:t>
      </w:r>
      <w:r w:rsidRPr="009414AC">
        <w:rPr>
          <w:lang w:val="en-GB"/>
        </w:rPr>
        <w:t xml:space="preserve">courts </w:t>
      </w:r>
      <w:r w:rsidR="001901D5" w:rsidRPr="009414AC">
        <w:rPr>
          <w:lang w:val="en-GB"/>
        </w:rPr>
        <w:t>(cf.</w:t>
      </w:r>
      <w:r w:rsidRPr="009414AC">
        <w:rPr>
          <w:lang w:val="en-GB"/>
        </w:rPr>
        <w:t>B</w:t>
      </w:r>
      <w:r w:rsidR="00C32C6B">
        <w:rPr>
          <w:lang w:val="en-GB"/>
        </w:rPr>
        <w:t>VerfG,4.2.2016 –2BvR-</w:t>
      </w:r>
      <w:r w:rsidR="00350ED3">
        <w:rPr>
          <w:lang w:val="en-GB"/>
        </w:rPr>
        <w:t>2223/15,BVerfG,</w:t>
      </w:r>
      <w:r w:rsidRPr="009414AC">
        <w:rPr>
          <w:lang w:val="en-GB"/>
        </w:rPr>
        <w:t>29.5.2002</w:t>
      </w:r>
      <w:r w:rsidR="00C32C6B">
        <w:rPr>
          <w:lang w:val="en-GB"/>
        </w:rPr>
        <w:t> –</w:t>
      </w:r>
      <w:r w:rsidR="00350ED3">
        <w:rPr>
          <w:lang w:val="en-GB"/>
        </w:rPr>
        <w:t>2BvR</w:t>
      </w:r>
      <w:r w:rsidR="001901D5" w:rsidRPr="009414AC">
        <w:rPr>
          <w:lang w:val="en-GB"/>
        </w:rPr>
        <w:t>723/99</w:t>
      </w:r>
      <w:r w:rsidRPr="009414AC">
        <w:rPr>
          <w:lang w:val="en-GB"/>
        </w:rPr>
        <w:t xml:space="preserve">). </w:t>
      </w:r>
      <w:r w:rsidR="004A7E43" w:rsidRPr="009414AC">
        <w:rPr>
          <w:lang w:val="en-GB"/>
        </w:rPr>
        <w:t xml:space="preserve">The Federal Administrative Court emphasised that </w:t>
      </w:r>
      <w:r w:rsidR="001901D5" w:rsidRPr="009414AC">
        <w:rPr>
          <w:i/>
          <w:lang w:val="en-GB"/>
        </w:rPr>
        <w:t>'</w:t>
      </w:r>
      <w:r w:rsidR="004A7E43" w:rsidRPr="009414AC">
        <w:rPr>
          <w:i/>
          <w:lang w:val="en-GB"/>
        </w:rPr>
        <w:t xml:space="preserve">the decision as to whether the applicant meets the requirements of the post to be filled and of the career is taken by the employer in exercise of his power of assessment. The result is that the self-assessment can only be reviewed by the administrative courts to a limited extent. Only the employer, through the bodies acting on his behalf, is to make a personal value judgement, </w:t>
      </w:r>
      <w:r w:rsidR="00551F88">
        <w:rPr>
          <w:i/>
          <w:lang w:val="en-GB"/>
        </w:rPr>
        <w:t>following</w:t>
      </w:r>
      <w:r w:rsidR="004A7E43" w:rsidRPr="009414AC">
        <w:rPr>
          <w:i/>
          <w:lang w:val="en-GB"/>
        </w:rPr>
        <w:t xml:space="preserve"> the recognisable meaning of the regulation on selection according to </w:t>
      </w:r>
      <w:r w:rsidR="00FA23A3">
        <w:rPr>
          <w:i/>
          <w:lang w:val="en-GB"/>
        </w:rPr>
        <w:t>suitability</w:t>
      </w:r>
      <w:r w:rsidR="004A7E43" w:rsidRPr="009414AC">
        <w:rPr>
          <w:i/>
          <w:lang w:val="en-GB"/>
        </w:rPr>
        <w:t xml:space="preserve">, </w:t>
      </w:r>
      <w:r w:rsidR="00FA23A3">
        <w:rPr>
          <w:i/>
          <w:lang w:val="en-GB"/>
        </w:rPr>
        <w:t>qualifications</w:t>
      </w:r>
      <w:r w:rsidR="004A7E43" w:rsidRPr="009414AC">
        <w:rPr>
          <w:i/>
          <w:lang w:val="en-GB"/>
        </w:rPr>
        <w:t xml:space="preserve"> and professional performance, as to whether and to what extent the candidate for appointment meets the professional and personal requirements of the specific office and the career - which is also to be determined by the employer</w:t>
      </w:r>
      <w:r w:rsidR="001901D5" w:rsidRPr="009414AC">
        <w:rPr>
          <w:i/>
          <w:lang w:val="en-GB"/>
        </w:rPr>
        <w:t>'</w:t>
      </w:r>
      <w:r w:rsidR="004A7E43" w:rsidRPr="009414AC">
        <w:rPr>
          <w:i/>
          <w:lang w:val="en-GB"/>
        </w:rPr>
        <w:t>.</w:t>
      </w:r>
    </w:p>
    <w:p w:rsidR="00525C61" w:rsidRPr="009414AC" w:rsidRDefault="00525C61" w:rsidP="00FF0187">
      <w:pPr>
        <w:spacing w:line="288" w:lineRule="auto"/>
        <w:jc w:val="both"/>
        <w:rPr>
          <w:lang w:val="en-GB"/>
        </w:rPr>
      </w:pPr>
      <w:r w:rsidRPr="009414AC">
        <w:rPr>
          <w:lang w:val="en-GB"/>
        </w:rPr>
        <w:t xml:space="preserve">Consequently, public organisations have considerable leeway when implementing the </w:t>
      </w:r>
      <w:r w:rsidR="00FA23A3">
        <w:rPr>
          <w:lang w:val="en-GB"/>
        </w:rPr>
        <w:t>BSP</w:t>
      </w:r>
      <w:r w:rsidRPr="009414AC">
        <w:rPr>
          <w:lang w:val="en-GB"/>
        </w:rPr>
        <w:t xml:space="preserve"> within the assessment and selection process which leads to a restricted judicial review of the legality and</w:t>
      </w:r>
      <w:r w:rsidR="007F620E" w:rsidRPr="009414AC">
        <w:rPr>
          <w:lang w:val="en-GB"/>
        </w:rPr>
        <w:t xml:space="preserve"> the fairness of the procedure. The judicial review is limited to the</w:t>
      </w:r>
      <w:r w:rsidRPr="009414AC">
        <w:rPr>
          <w:lang w:val="en-GB"/>
        </w:rPr>
        <w:t xml:space="preserve"> question </w:t>
      </w:r>
      <w:r w:rsidR="00987DE2" w:rsidRPr="009414AC">
        <w:rPr>
          <w:lang w:val="en-GB"/>
        </w:rPr>
        <w:t xml:space="preserve">of </w:t>
      </w:r>
      <w:r w:rsidRPr="009414AC">
        <w:rPr>
          <w:lang w:val="en-GB"/>
        </w:rPr>
        <w:t>whether procedural rules have been violated, an applicable term or the legal framework has been misunderstood, an incorrect factual situation has been assumed, whether general standards of value have not been observed or extraneous considerations have been taken into account (Maties,2018).</w:t>
      </w:r>
    </w:p>
    <w:p w:rsidR="002D1399" w:rsidRPr="009414AC" w:rsidRDefault="002D1399" w:rsidP="00FF0187">
      <w:pPr>
        <w:spacing w:line="288" w:lineRule="auto"/>
        <w:jc w:val="both"/>
        <w:rPr>
          <w:lang w:val="en-GB"/>
        </w:rPr>
      </w:pPr>
    </w:p>
    <w:p w:rsidR="004A7E43" w:rsidRPr="009414AC" w:rsidRDefault="00950637" w:rsidP="00FF0187">
      <w:pPr>
        <w:spacing w:line="288" w:lineRule="auto"/>
        <w:jc w:val="both"/>
        <w:rPr>
          <w:b/>
          <w:lang w:val="en-GB"/>
        </w:rPr>
      </w:pPr>
      <w:r w:rsidRPr="009414AC">
        <w:rPr>
          <w:b/>
          <w:lang w:val="en-GB"/>
        </w:rPr>
        <w:t>3</w:t>
      </w:r>
      <w:r w:rsidR="00256631" w:rsidRPr="009414AC">
        <w:rPr>
          <w:b/>
          <w:lang w:val="en-GB"/>
        </w:rPr>
        <w:t>.5.2.</w:t>
      </w:r>
      <w:r w:rsidR="004A7E43" w:rsidRPr="009414AC">
        <w:rPr>
          <w:b/>
          <w:lang w:val="en-GB"/>
        </w:rPr>
        <w:t xml:space="preserve"> Enforcement </w:t>
      </w:r>
      <w:r w:rsidR="00C32C6B">
        <w:rPr>
          <w:b/>
          <w:lang w:val="en-GB"/>
        </w:rPr>
        <w:t>of claims / E</w:t>
      </w:r>
      <w:r w:rsidR="002D1399" w:rsidRPr="009414AC">
        <w:rPr>
          <w:b/>
          <w:lang w:val="en-GB"/>
        </w:rPr>
        <w:t xml:space="preserve">ffective legal protection </w:t>
      </w:r>
      <w:r w:rsidR="004A7E43" w:rsidRPr="009414AC">
        <w:rPr>
          <w:b/>
          <w:lang w:val="en-GB"/>
        </w:rPr>
        <w:t>and the hurdle of the burden of proof</w:t>
      </w:r>
    </w:p>
    <w:p w:rsidR="004A7E43" w:rsidRPr="009414AC" w:rsidRDefault="004A7E43" w:rsidP="00FF0187">
      <w:pPr>
        <w:spacing w:line="288" w:lineRule="auto"/>
        <w:jc w:val="both"/>
        <w:rPr>
          <w:lang w:val="en-GB"/>
        </w:rPr>
      </w:pPr>
      <w:r w:rsidRPr="009414AC">
        <w:rPr>
          <w:lang w:val="en-GB"/>
        </w:rPr>
        <w:t>The applic</w:t>
      </w:r>
      <w:r w:rsidR="00551F88">
        <w:rPr>
          <w:lang w:val="en-GB"/>
        </w:rPr>
        <w:t>ant's claim based on Art.</w:t>
      </w:r>
      <w:r w:rsidR="00350ED3">
        <w:rPr>
          <w:lang w:val="en-GB"/>
        </w:rPr>
        <w:t>33(2)</w:t>
      </w:r>
      <w:r w:rsidR="00FA23A3">
        <w:rPr>
          <w:lang w:val="en-GB"/>
        </w:rPr>
        <w:t>GG</w:t>
      </w:r>
      <w:r w:rsidRPr="009414AC">
        <w:rPr>
          <w:lang w:val="en-GB"/>
        </w:rPr>
        <w:t xml:space="preserve"> is limited to</w:t>
      </w:r>
      <w:r w:rsidR="00FA23A3">
        <w:rPr>
          <w:lang w:val="en-GB"/>
        </w:rPr>
        <w:t xml:space="preserve"> </w:t>
      </w:r>
      <w:r w:rsidR="00551F88">
        <w:rPr>
          <w:lang w:val="en-GB"/>
        </w:rPr>
        <w:t xml:space="preserve">the </w:t>
      </w:r>
      <w:r w:rsidR="00FA23A3">
        <w:rPr>
          <w:lang w:val="en-GB"/>
        </w:rPr>
        <w:t>right to</w:t>
      </w:r>
      <w:r w:rsidRPr="009414AC">
        <w:rPr>
          <w:lang w:val="en-GB"/>
        </w:rPr>
        <w:t xml:space="preserve"> be included in the selection (among the applicants) without discretion</w:t>
      </w:r>
      <w:r w:rsidR="00FA23A3">
        <w:rPr>
          <w:lang w:val="en-GB"/>
        </w:rPr>
        <w:t xml:space="preserve"> errors</w:t>
      </w:r>
      <w:r w:rsidRPr="009414AC">
        <w:rPr>
          <w:lang w:val="en-GB"/>
        </w:rPr>
        <w:t xml:space="preserve"> or error of judgement. Insofar as the applicant wishes to assert a claim for recruitment or </w:t>
      </w:r>
      <w:r w:rsidR="00FA23A3">
        <w:rPr>
          <w:lang w:val="en-GB"/>
        </w:rPr>
        <w:t>compensation</w:t>
      </w:r>
      <w:r w:rsidRPr="009414AC">
        <w:rPr>
          <w:lang w:val="en-GB"/>
        </w:rPr>
        <w:t xml:space="preserve">, he or she bears the burden of </w:t>
      </w:r>
      <w:r w:rsidR="00FA23A3">
        <w:rPr>
          <w:lang w:val="en-GB"/>
        </w:rPr>
        <w:t>presenting</w:t>
      </w:r>
      <w:r w:rsidRPr="009414AC">
        <w:rPr>
          <w:lang w:val="en-GB"/>
        </w:rPr>
        <w:t xml:space="preserve"> proof of </w:t>
      </w:r>
      <w:r w:rsidR="00FA23A3">
        <w:rPr>
          <w:lang w:val="en-GB"/>
        </w:rPr>
        <w:t>his/her</w:t>
      </w:r>
      <w:r w:rsidRPr="009414AC">
        <w:rPr>
          <w:lang w:val="en-GB"/>
        </w:rPr>
        <w:t xml:space="preserve"> best suitability, since this is a fact that gives rise to a claim. However, due to the lack of insight into the procedure, the burden of proof may be alleviated or even reversed.</w:t>
      </w:r>
    </w:p>
    <w:p w:rsidR="001D368E" w:rsidRPr="009414AC" w:rsidRDefault="00987DE2" w:rsidP="00FF0187">
      <w:pPr>
        <w:spacing w:line="288" w:lineRule="auto"/>
        <w:jc w:val="both"/>
        <w:rPr>
          <w:lang w:val="en-GB"/>
        </w:rPr>
      </w:pPr>
      <w:r w:rsidRPr="009414AC">
        <w:rPr>
          <w:lang w:val="en-GB"/>
        </w:rPr>
        <w:t>T</w:t>
      </w:r>
      <w:r w:rsidR="001D368E" w:rsidRPr="009414AC">
        <w:rPr>
          <w:lang w:val="en-GB"/>
        </w:rPr>
        <w:t xml:space="preserve">o ensure better individual legal protection, a reversal of the burden of proof should apply in cases where discrimination is suspected by public authorities as employers. The state not only has a model function of </w:t>
      </w:r>
      <w:r w:rsidRPr="009414AC">
        <w:rPr>
          <w:lang w:val="en-GB"/>
        </w:rPr>
        <w:t xml:space="preserve">the </w:t>
      </w:r>
      <w:r w:rsidR="001D368E" w:rsidRPr="009414AC">
        <w:rPr>
          <w:lang w:val="en-GB"/>
        </w:rPr>
        <w:t xml:space="preserve">impeccable implementation of its legislation deriving from the </w:t>
      </w:r>
      <w:r w:rsidR="00FA23A3">
        <w:rPr>
          <w:lang w:val="en-GB"/>
        </w:rPr>
        <w:t>RLP</w:t>
      </w:r>
      <w:r w:rsidR="00FC5857">
        <w:rPr>
          <w:lang w:val="en-GB"/>
        </w:rPr>
        <w:t xml:space="preserve"> (Art.</w:t>
      </w:r>
      <w:r w:rsidR="001D368E" w:rsidRPr="009414AC">
        <w:rPr>
          <w:lang w:val="en-GB"/>
        </w:rPr>
        <w:t>20 (3)GG, but also has a special protective function towards its citizens. Due to the weakness of anti-discrimination protection, a reversal of the burden of proof regulated from the outset is to be advocated.</w:t>
      </w:r>
    </w:p>
    <w:p w:rsidR="00987DE2" w:rsidRPr="009414AC" w:rsidRDefault="00987DE2" w:rsidP="00FF0187">
      <w:pPr>
        <w:spacing w:line="288" w:lineRule="auto"/>
        <w:jc w:val="both"/>
        <w:rPr>
          <w:lang w:val="en-GB"/>
        </w:rPr>
      </w:pPr>
    </w:p>
    <w:p w:rsidR="005B5D69" w:rsidRPr="009414AC" w:rsidRDefault="00950637" w:rsidP="00FF0187">
      <w:pPr>
        <w:spacing w:line="288" w:lineRule="auto"/>
        <w:jc w:val="both"/>
        <w:rPr>
          <w:b/>
          <w:lang w:val="en-GB"/>
        </w:rPr>
      </w:pPr>
      <w:r w:rsidRPr="009414AC">
        <w:rPr>
          <w:b/>
          <w:lang w:val="en-GB"/>
        </w:rPr>
        <w:t>3</w:t>
      </w:r>
      <w:r w:rsidR="00256631" w:rsidRPr="009414AC">
        <w:rPr>
          <w:b/>
          <w:lang w:val="en-GB"/>
        </w:rPr>
        <w:t>.5.3. Discretion of S</w:t>
      </w:r>
      <w:r w:rsidR="005B5D69" w:rsidRPr="009414AC">
        <w:rPr>
          <w:b/>
          <w:lang w:val="en-GB"/>
        </w:rPr>
        <w:t>election</w:t>
      </w:r>
    </w:p>
    <w:p w:rsidR="00987DE2" w:rsidRDefault="001D368E" w:rsidP="00FF0187">
      <w:pPr>
        <w:spacing w:line="288" w:lineRule="auto"/>
        <w:jc w:val="both"/>
        <w:rPr>
          <w:lang w:val="en-GB"/>
        </w:rPr>
      </w:pPr>
      <w:r w:rsidRPr="009414AC">
        <w:rPr>
          <w:lang w:val="en-GB"/>
        </w:rPr>
        <w:t>As mentioned beforehand, i</w:t>
      </w:r>
      <w:r w:rsidR="007F620E" w:rsidRPr="009414AC">
        <w:rPr>
          <w:lang w:val="en-GB"/>
        </w:rPr>
        <w:t xml:space="preserve">f the assessment results in two candidates being determined to be equally qualified, then the authority has </w:t>
      </w:r>
      <w:r w:rsidR="00987DE2" w:rsidRPr="009414AC">
        <w:rPr>
          <w:lang w:val="en-GB"/>
        </w:rPr>
        <w:t>the</w:t>
      </w:r>
      <w:r w:rsidR="007F620E" w:rsidRPr="009414AC">
        <w:rPr>
          <w:lang w:val="en-GB"/>
        </w:rPr>
        <w:t xml:space="preserve"> discretion to select</w:t>
      </w:r>
      <w:r w:rsidR="00350ED3">
        <w:rPr>
          <w:lang w:val="en-GB"/>
        </w:rPr>
        <w:t xml:space="preserve"> as the high court found  (BAG,1</w:t>
      </w:r>
      <w:r w:rsidR="007F620E" w:rsidRPr="009414AC">
        <w:rPr>
          <w:lang w:val="en-GB"/>
        </w:rPr>
        <w:t xml:space="preserve">AZR 590/92). </w:t>
      </w:r>
      <w:r w:rsidRPr="009414AC">
        <w:rPr>
          <w:lang w:val="en-GB"/>
        </w:rPr>
        <w:t>Nevertheless,</w:t>
      </w:r>
      <w:r w:rsidR="006532D6" w:rsidRPr="009414AC">
        <w:rPr>
          <w:lang w:val="en-GB"/>
        </w:rPr>
        <w:t xml:space="preserve"> this right of choice may be restricted by other laws, such as the Disability Act. </w:t>
      </w:r>
      <w:r w:rsidR="007F620E" w:rsidRPr="009414AC">
        <w:rPr>
          <w:lang w:val="en-GB"/>
        </w:rPr>
        <w:t xml:space="preserve">Against the background of the similar-to-me effect discussed above, this could also lead to the disadvantage of the candidate with a </w:t>
      </w:r>
      <w:r w:rsidR="00A941EF">
        <w:rPr>
          <w:lang w:val="en-GB"/>
        </w:rPr>
        <w:t>MB</w:t>
      </w:r>
      <w:r w:rsidR="007F620E" w:rsidRPr="009414AC">
        <w:rPr>
          <w:lang w:val="en-GB"/>
        </w:rPr>
        <w:t xml:space="preserve"> </w:t>
      </w:r>
      <w:r w:rsidR="00FA23A3">
        <w:rPr>
          <w:lang w:val="en-GB"/>
        </w:rPr>
        <w:t xml:space="preserve">not </w:t>
      </w:r>
      <w:r w:rsidR="007F620E" w:rsidRPr="009414AC">
        <w:rPr>
          <w:lang w:val="en-GB"/>
        </w:rPr>
        <w:t>to be hired.</w:t>
      </w:r>
      <w:r w:rsidRPr="009414AC">
        <w:rPr>
          <w:lang w:val="en-GB"/>
        </w:rPr>
        <w:t xml:space="preserve"> </w:t>
      </w:r>
    </w:p>
    <w:p w:rsidR="00C041F3" w:rsidRDefault="00C041F3" w:rsidP="00FF0187">
      <w:pPr>
        <w:spacing w:line="288" w:lineRule="auto"/>
        <w:jc w:val="both"/>
        <w:rPr>
          <w:lang w:val="en-GB"/>
        </w:rPr>
      </w:pPr>
    </w:p>
    <w:p w:rsidR="00C041F3" w:rsidRDefault="00C041F3" w:rsidP="00FF0187">
      <w:pPr>
        <w:spacing w:line="288" w:lineRule="auto"/>
        <w:jc w:val="both"/>
        <w:rPr>
          <w:lang w:val="en-GB"/>
        </w:rPr>
      </w:pPr>
    </w:p>
    <w:p w:rsidR="00C041F3" w:rsidRDefault="00C041F3" w:rsidP="00FF0187">
      <w:pPr>
        <w:spacing w:line="288" w:lineRule="auto"/>
        <w:jc w:val="both"/>
        <w:rPr>
          <w:lang w:val="en-GB"/>
        </w:rPr>
      </w:pPr>
    </w:p>
    <w:p w:rsidR="00C041F3" w:rsidRPr="009414AC" w:rsidRDefault="00C041F3" w:rsidP="00FF0187">
      <w:pPr>
        <w:spacing w:line="288" w:lineRule="auto"/>
        <w:jc w:val="both"/>
        <w:rPr>
          <w:lang w:val="en-GB"/>
        </w:rPr>
      </w:pPr>
    </w:p>
    <w:p w:rsidR="00DC3E20" w:rsidRPr="00A941EF" w:rsidRDefault="00950637" w:rsidP="00A941EF">
      <w:pPr>
        <w:spacing w:line="288" w:lineRule="auto"/>
        <w:ind w:firstLine="0"/>
        <w:jc w:val="both"/>
        <w:rPr>
          <w:b/>
          <w:lang w:val="en-GB"/>
        </w:rPr>
      </w:pPr>
      <w:r w:rsidRPr="009414AC">
        <w:rPr>
          <w:b/>
          <w:lang w:val="en-GB"/>
        </w:rPr>
        <w:t>3</w:t>
      </w:r>
      <w:r w:rsidR="00256631" w:rsidRPr="009414AC">
        <w:rPr>
          <w:b/>
          <w:lang w:val="en-GB"/>
        </w:rPr>
        <w:t xml:space="preserve">.6. </w:t>
      </w:r>
      <w:r w:rsidR="00FD61B2" w:rsidRPr="009414AC">
        <w:rPr>
          <w:b/>
          <w:lang w:val="en-GB"/>
        </w:rPr>
        <w:t>Conclusive observations</w:t>
      </w:r>
      <w:r w:rsidR="001C71BB" w:rsidRPr="009414AC">
        <w:rPr>
          <w:b/>
          <w:lang w:val="en-GB"/>
        </w:rPr>
        <w:t xml:space="preserve"> - Recommendation</w:t>
      </w:r>
      <w:r w:rsidR="002D1399" w:rsidRPr="009414AC">
        <w:rPr>
          <w:b/>
          <w:lang w:val="en-GB"/>
        </w:rPr>
        <w:t xml:space="preserve"> </w:t>
      </w:r>
    </w:p>
    <w:p w:rsidR="004D7D93" w:rsidRPr="009414AC" w:rsidRDefault="00B23119" w:rsidP="00FF0187">
      <w:pPr>
        <w:spacing w:line="288" w:lineRule="auto"/>
        <w:jc w:val="both"/>
        <w:rPr>
          <w:lang w:val="en-GB"/>
        </w:rPr>
      </w:pPr>
      <w:r w:rsidRPr="009414AC">
        <w:rPr>
          <w:lang w:val="en-GB"/>
        </w:rPr>
        <w:t xml:space="preserve">In this Chapter, the </w:t>
      </w:r>
      <w:r w:rsidR="003A738C" w:rsidRPr="009414AC">
        <w:rPr>
          <w:lang w:val="en-GB"/>
        </w:rPr>
        <w:t xml:space="preserve">equal opportunity legislation in the FRG </w:t>
      </w:r>
      <w:r w:rsidR="004D7D93" w:rsidRPr="009414AC">
        <w:rPr>
          <w:lang w:val="en-GB"/>
        </w:rPr>
        <w:t>and</w:t>
      </w:r>
      <w:r w:rsidR="003A738C" w:rsidRPr="009414AC">
        <w:rPr>
          <w:lang w:val="en-GB"/>
        </w:rPr>
        <w:t xml:space="preserve"> the specific rules and regulations determining the staffing procedure in the </w:t>
      </w:r>
      <w:r w:rsidR="00FA23A3">
        <w:rPr>
          <w:lang w:val="en-GB"/>
        </w:rPr>
        <w:t>FA</w:t>
      </w:r>
      <w:r w:rsidR="003A738C" w:rsidRPr="009414AC">
        <w:rPr>
          <w:lang w:val="en-GB"/>
        </w:rPr>
        <w:t xml:space="preserve"> were illustrated which influences ethnic diversity.</w:t>
      </w:r>
      <w:r w:rsidR="00C711D6" w:rsidRPr="009414AC">
        <w:rPr>
          <w:lang w:val="en-GB"/>
        </w:rPr>
        <w:t xml:space="preserve"> It could be established that the staff selection procedure, particul</w:t>
      </w:r>
      <w:r w:rsidR="004D7D93" w:rsidRPr="009414AC">
        <w:rPr>
          <w:lang w:val="en-GB"/>
        </w:rPr>
        <w:t xml:space="preserve">arly the implementation of the </w:t>
      </w:r>
      <w:r w:rsidR="00FA23A3">
        <w:rPr>
          <w:lang w:val="en-GB"/>
        </w:rPr>
        <w:t>BSP</w:t>
      </w:r>
      <w:r w:rsidR="00C711D6" w:rsidRPr="009414AC">
        <w:rPr>
          <w:lang w:val="en-GB"/>
        </w:rPr>
        <w:t xml:space="preserve"> is considerably vulnerable to stereotypes and ethnic bias decision-making constituting an access barrier to the </w:t>
      </w:r>
      <w:r w:rsidR="00350ED3">
        <w:rPr>
          <w:lang w:val="en-GB"/>
        </w:rPr>
        <w:t>FA</w:t>
      </w:r>
      <w:r w:rsidR="00C711D6" w:rsidRPr="009414AC">
        <w:rPr>
          <w:lang w:val="en-GB"/>
        </w:rPr>
        <w:t xml:space="preserve"> and for equal career opportunities of employees with a </w:t>
      </w:r>
      <w:r w:rsidR="00A941EF">
        <w:rPr>
          <w:lang w:val="en-GB"/>
        </w:rPr>
        <w:t>MB</w:t>
      </w:r>
      <w:r w:rsidR="00C711D6" w:rsidRPr="009414AC">
        <w:rPr>
          <w:lang w:val="en-GB"/>
        </w:rPr>
        <w:t xml:space="preserve">. </w:t>
      </w:r>
      <w:r w:rsidR="00BA0396" w:rsidRPr="009414AC">
        <w:rPr>
          <w:lang w:val="en-GB"/>
        </w:rPr>
        <w:t xml:space="preserve">Additionally, it could be demonstrated, that legal stumbling blocks to ensure equal opportunities for ethnic minorities </w:t>
      </w:r>
      <w:r w:rsidR="00FA23A3">
        <w:rPr>
          <w:lang w:val="en-GB"/>
        </w:rPr>
        <w:t>encompass</w:t>
      </w:r>
      <w:r w:rsidR="00BA0396" w:rsidRPr="009414AC">
        <w:rPr>
          <w:lang w:val="en-GB"/>
        </w:rPr>
        <w:t xml:space="preserve"> the margin of appreciation within the assessment process of determining the best-suited candidate</w:t>
      </w:r>
      <w:r w:rsidR="004D7D93" w:rsidRPr="009414AC">
        <w:rPr>
          <w:lang w:val="en-GB"/>
        </w:rPr>
        <w:t xml:space="preserve"> which is only subject to limited judicial review</w:t>
      </w:r>
      <w:r w:rsidR="00BA0396" w:rsidRPr="009414AC">
        <w:rPr>
          <w:lang w:val="en-GB"/>
        </w:rPr>
        <w:t xml:space="preserve">. This legal framework not only reinforces the subjectivity of the assessment </w:t>
      </w:r>
      <w:r w:rsidR="00AD1EB6" w:rsidRPr="009414AC">
        <w:rPr>
          <w:lang w:val="en-GB"/>
        </w:rPr>
        <w:t xml:space="preserve">due to the lack </w:t>
      </w:r>
      <w:r w:rsidR="00987DE2" w:rsidRPr="009414AC">
        <w:rPr>
          <w:lang w:val="en-GB"/>
        </w:rPr>
        <w:t xml:space="preserve">of </w:t>
      </w:r>
      <w:r w:rsidR="00AD1EB6" w:rsidRPr="009414AC">
        <w:rPr>
          <w:lang w:val="en-GB"/>
        </w:rPr>
        <w:t xml:space="preserve">judicial review but also intensifies the susceptibility of the application assessment and performance reviews to ethnic bias decision-making due to the merely unrestricted discretionary power of the assessor. Finally, the discretion of selection could be </w:t>
      </w:r>
      <w:r w:rsidR="00755307" w:rsidRPr="009414AC">
        <w:rPr>
          <w:lang w:val="en-GB"/>
        </w:rPr>
        <w:t>identified</w:t>
      </w:r>
      <w:r w:rsidR="00AD1EB6" w:rsidRPr="009414AC">
        <w:rPr>
          <w:lang w:val="en-GB"/>
        </w:rPr>
        <w:t xml:space="preserve"> as a further legal hurdle </w:t>
      </w:r>
      <w:r w:rsidR="00755307" w:rsidRPr="009414AC">
        <w:rPr>
          <w:lang w:val="en-GB"/>
        </w:rPr>
        <w:t xml:space="preserve">of the staffing processes as it justifies freedom of choice where candidates were determined equally qualified. </w:t>
      </w:r>
      <w:r w:rsidR="004D7D93" w:rsidRPr="009414AC">
        <w:rPr>
          <w:lang w:val="en-GB"/>
        </w:rPr>
        <w:t>It is reasonable to assume that the similar-to-me effect and ethnic bias regarding the competencies and qualifications of minorities may contribute to a hiring tendency of candidates without a</w:t>
      </w:r>
      <w:r w:rsidR="00A941EF">
        <w:rPr>
          <w:lang w:val="en-GB"/>
        </w:rPr>
        <w:t xml:space="preserve"> MB</w:t>
      </w:r>
      <w:r w:rsidR="004D7D93" w:rsidRPr="009414AC">
        <w:rPr>
          <w:lang w:val="en-GB"/>
        </w:rPr>
        <w:t xml:space="preserve">. In summary, the legal framework and the weak anti-discrimination protection of the person concerned, but also the hurdles at the structural level, have demonstrated that the </w:t>
      </w:r>
      <w:r w:rsidR="00FA23A3">
        <w:rPr>
          <w:lang w:val="en-GB"/>
        </w:rPr>
        <w:t>BSP</w:t>
      </w:r>
      <w:r w:rsidR="004D7D93" w:rsidRPr="009414AC">
        <w:rPr>
          <w:lang w:val="en-GB"/>
        </w:rPr>
        <w:t xml:space="preserve"> can potentially be undermined and that the particularly high vulnerability in the contex</w:t>
      </w:r>
      <w:r w:rsidR="00FA23A3">
        <w:rPr>
          <w:lang w:val="en-GB"/>
        </w:rPr>
        <w:t>t of the implementation of the rules and r</w:t>
      </w:r>
      <w:r w:rsidR="004D7D93" w:rsidRPr="009414AC">
        <w:rPr>
          <w:lang w:val="en-GB"/>
        </w:rPr>
        <w:t xml:space="preserve">egulation already undermines the principle. The predominantly homogeneous personnel structure of the </w:t>
      </w:r>
      <w:r w:rsidR="00FA23A3">
        <w:rPr>
          <w:lang w:val="en-GB"/>
        </w:rPr>
        <w:t>FA as illustrated in C</w:t>
      </w:r>
      <w:r w:rsidR="004D7D93" w:rsidRPr="009414AC">
        <w:rPr>
          <w:lang w:val="en-GB"/>
        </w:rPr>
        <w:t xml:space="preserve">hapter 2 implies the assumption of ethnic bias decision-making practices in the </w:t>
      </w:r>
      <w:r w:rsidR="00B3379A" w:rsidRPr="009414AC">
        <w:rPr>
          <w:lang w:val="en-GB"/>
        </w:rPr>
        <w:t>staff selection</w:t>
      </w:r>
      <w:r w:rsidR="004D7D93" w:rsidRPr="009414AC">
        <w:rPr>
          <w:lang w:val="en-GB"/>
        </w:rPr>
        <w:t xml:space="preserve"> process unless other factors can be considered as explanatory approaches.</w:t>
      </w:r>
      <w:r w:rsidR="00B3379A" w:rsidRPr="009414AC">
        <w:rPr>
          <w:lang w:val="en-GB"/>
        </w:rPr>
        <w:t xml:space="preserve"> T</w:t>
      </w:r>
      <w:r w:rsidR="00FA23A3">
        <w:rPr>
          <w:lang w:val="en-GB"/>
        </w:rPr>
        <w:t>he latter will be discussed in C</w:t>
      </w:r>
      <w:r w:rsidR="00B3379A" w:rsidRPr="009414AC">
        <w:rPr>
          <w:lang w:val="en-GB"/>
        </w:rPr>
        <w:t xml:space="preserve">hapter 4 considering economic theories explaining ethnic inequalities in the </w:t>
      </w:r>
      <w:r w:rsidR="00FA23A3">
        <w:rPr>
          <w:lang w:val="en-GB"/>
        </w:rPr>
        <w:t xml:space="preserve">FA to ultimately </w:t>
      </w:r>
      <w:r w:rsidR="00B3379A" w:rsidRPr="009414AC">
        <w:rPr>
          <w:lang w:val="en-GB"/>
        </w:rPr>
        <w:t xml:space="preserve">answer the research </w:t>
      </w:r>
      <w:r w:rsidR="00A90894" w:rsidRPr="009414AC">
        <w:rPr>
          <w:lang w:val="en-GB"/>
        </w:rPr>
        <w:t xml:space="preserve">questions, </w:t>
      </w:r>
      <w:r w:rsidR="00B3379A" w:rsidRPr="009414AC">
        <w:rPr>
          <w:lang w:val="en-GB"/>
        </w:rPr>
        <w:t>whether</w:t>
      </w:r>
      <w:r w:rsidR="00A90894" w:rsidRPr="009414AC">
        <w:rPr>
          <w:lang w:val="en-GB"/>
        </w:rPr>
        <w:t xml:space="preserve"> the staffing procedure in the </w:t>
      </w:r>
      <w:r w:rsidR="00FA23A3">
        <w:rPr>
          <w:lang w:val="en-GB"/>
        </w:rPr>
        <w:t>FA</w:t>
      </w:r>
      <w:r w:rsidR="00A90894" w:rsidRPr="009414AC">
        <w:rPr>
          <w:lang w:val="en-GB"/>
        </w:rPr>
        <w:t xml:space="preserve"> represent</w:t>
      </w:r>
      <w:r w:rsidR="00987DE2" w:rsidRPr="009414AC">
        <w:rPr>
          <w:lang w:val="en-GB"/>
        </w:rPr>
        <w:t>s</w:t>
      </w:r>
      <w:r w:rsidR="00A90894" w:rsidRPr="009414AC">
        <w:rPr>
          <w:lang w:val="en-GB"/>
        </w:rPr>
        <w:t xml:space="preserve"> a significant factor in the barrier to entry and a hurdle of equal career opportunities for employees with a </w:t>
      </w:r>
      <w:r w:rsidR="00A941EF">
        <w:rPr>
          <w:lang w:val="en-GB"/>
        </w:rPr>
        <w:t>MB</w:t>
      </w:r>
      <w:r w:rsidR="00A90894" w:rsidRPr="009414AC">
        <w:rPr>
          <w:lang w:val="en-GB"/>
        </w:rPr>
        <w:t>?</w:t>
      </w:r>
    </w:p>
    <w:p w:rsidR="00987DE2" w:rsidRPr="009414AC" w:rsidRDefault="00987DE2" w:rsidP="00FF0187">
      <w:pPr>
        <w:spacing w:line="288" w:lineRule="auto"/>
        <w:jc w:val="both"/>
        <w:rPr>
          <w:lang w:val="en-GB"/>
        </w:rPr>
      </w:pPr>
    </w:p>
    <w:p w:rsidR="00987DE2" w:rsidRPr="009414AC" w:rsidRDefault="00987DE2" w:rsidP="00FF0187">
      <w:pPr>
        <w:spacing w:line="288" w:lineRule="auto"/>
        <w:jc w:val="both"/>
        <w:rPr>
          <w:lang w:val="en-GB"/>
        </w:rPr>
      </w:pPr>
    </w:p>
    <w:p w:rsidR="00987DE2" w:rsidRPr="009414AC" w:rsidRDefault="00987DE2" w:rsidP="00FF0187">
      <w:pPr>
        <w:spacing w:line="288" w:lineRule="auto"/>
        <w:jc w:val="both"/>
        <w:rPr>
          <w:lang w:val="en-GB"/>
        </w:rPr>
      </w:pPr>
    </w:p>
    <w:p w:rsidR="00987DE2" w:rsidRPr="009414AC" w:rsidRDefault="00987DE2" w:rsidP="00FF0187">
      <w:pPr>
        <w:spacing w:line="288" w:lineRule="auto"/>
        <w:jc w:val="both"/>
        <w:rPr>
          <w:lang w:val="en-GB"/>
        </w:rPr>
      </w:pPr>
    </w:p>
    <w:p w:rsidR="00FF0187" w:rsidRPr="009414AC" w:rsidRDefault="00FF0187" w:rsidP="00FF0187">
      <w:pPr>
        <w:spacing w:line="288" w:lineRule="auto"/>
        <w:jc w:val="both"/>
        <w:rPr>
          <w:lang w:val="en-GB"/>
        </w:rPr>
      </w:pPr>
    </w:p>
    <w:p w:rsidR="00F128E0" w:rsidRDefault="00F128E0" w:rsidP="00FF0187">
      <w:pPr>
        <w:spacing w:line="288" w:lineRule="auto"/>
        <w:jc w:val="both"/>
        <w:rPr>
          <w:b/>
          <w:lang w:val="en-GB"/>
        </w:rPr>
      </w:pPr>
    </w:p>
    <w:p w:rsidR="006F56B8" w:rsidRDefault="006F56B8" w:rsidP="00FF0187">
      <w:pPr>
        <w:spacing w:line="288" w:lineRule="auto"/>
        <w:jc w:val="both"/>
        <w:rPr>
          <w:b/>
          <w:lang w:val="en-GB"/>
        </w:rPr>
      </w:pPr>
    </w:p>
    <w:p w:rsidR="006F56B8" w:rsidRDefault="006F56B8" w:rsidP="00FF0187">
      <w:pPr>
        <w:spacing w:line="288" w:lineRule="auto"/>
        <w:jc w:val="both"/>
        <w:rPr>
          <w:b/>
          <w:lang w:val="en-GB"/>
        </w:rPr>
      </w:pPr>
    </w:p>
    <w:p w:rsidR="006F56B8" w:rsidRDefault="006F56B8" w:rsidP="00FF0187">
      <w:pPr>
        <w:spacing w:line="288" w:lineRule="auto"/>
        <w:jc w:val="both"/>
        <w:rPr>
          <w:b/>
          <w:lang w:val="en-GB"/>
        </w:rPr>
      </w:pPr>
    </w:p>
    <w:p w:rsidR="006F56B8" w:rsidRDefault="006F56B8" w:rsidP="00FF0187">
      <w:pPr>
        <w:spacing w:line="288" w:lineRule="auto"/>
        <w:jc w:val="both"/>
        <w:rPr>
          <w:b/>
          <w:lang w:val="en-GB"/>
        </w:rPr>
      </w:pPr>
    </w:p>
    <w:p w:rsidR="00C041F3" w:rsidRDefault="00C041F3" w:rsidP="00FF0187">
      <w:pPr>
        <w:spacing w:line="288" w:lineRule="auto"/>
        <w:jc w:val="both"/>
        <w:rPr>
          <w:b/>
          <w:lang w:val="en-GB"/>
        </w:rPr>
      </w:pPr>
    </w:p>
    <w:p w:rsidR="00C041F3" w:rsidRDefault="00C041F3" w:rsidP="00FF0187">
      <w:pPr>
        <w:spacing w:line="288" w:lineRule="auto"/>
        <w:jc w:val="both"/>
        <w:rPr>
          <w:b/>
          <w:lang w:val="en-GB"/>
        </w:rPr>
      </w:pPr>
    </w:p>
    <w:p w:rsidR="00C041F3" w:rsidRDefault="00C041F3" w:rsidP="00FF0187">
      <w:pPr>
        <w:spacing w:line="288" w:lineRule="auto"/>
        <w:jc w:val="both"/>
        <w:rPr>
          <w:b/>
          <w:lang w:val="en-GB"/>
        </w:rPr>
      </w:pPr>
    </w:p>
    <w:p w:rsidR="00C041F3" w:rsidRDefault="00C041F3" w:rsidP="00FF0187">
      <w:pPr>
        <w:spacing w:line="288" w:lineRule="auto"/>
        <w:jc w:val="both"/>
        <w:rPr>
          <w:b/>
          <w:lang w:val="en-GB"/>
        </w:rPr>
      </w:pPr>
    </w:p>
    <w:p w:rsidR="00C041F3" w:rsidRDefault="00C041F3" w:rsidP="00FF0187">
      <w:pPr>
        <w:spacing w:line="288" w:lineRule="auto"/>
        <w:jc w:val="both"/>
        <w:rPr>
          <w:b/>
          <w:lang w:val="en-GB"/>
        </w:rPr>
      </w:pPr>
    </w:p>
    <w:p w:rsidR="00C041F3" w:rsidRDefault="00C041F3" w:rsidP="00FF0187">
      <w:pPr>
        <w:spacing w:line="288" w:lineRule="auto"/>
        <w:jc w:val="both"/>
        <w:rPr>
          <w:b/>
          <w:lang w:val="en-GB"/>
        </w:rPr>
      </w:pPr>
    </w:p>
    <w:p w:rsidR="006F56B8" w:rsidRDefault="006F56B8" w:rsidP="00FF0187">
      <w:pPr>
        <w:spacing w:line="288" w:lineRule="auto"/>
        <w:jc w:val="both"/>
        <w:rPr>
          <w:b/>
          <w:lang w:val="en-GB"/>
        </w:rPr>
      </w:pPr>
    </w:p>
    <w:p w:rsidR="00A941EF" w:rsidRDefault="00A941EF" w:rsidP="00FF0187">
      <w:pPr>
        <w:spacing w:line="288" w:lineRule="auto"/>
        <w:jc w:val="both"/>
        <w:rPr>
          <w:b/>
          <w:lang w:val="en-GB"/>
        </w:rPr>
      </w:pPr>
    </w:p>
    <w:p w:rsidR="00A941EF" w:rsidRDefault="00A941EF" w:rsidP="00FF0187">
      <w:pPr>
        <w:spacing w:line="288" w:lineRule="auto"/>
        <w:jc w:val="both"/>
        <w:rPr>
          <w:b/>
          <w:lang w:val="en-GB"/>
        </w:rPr>
      </w:pPr>
    </w:p>
    <w:p w:rsidR="002D1399" w:rsidRPr="009414AC" w:rsidRDefault="002D1399" w:rsidP="00FF0187">
      <w:pPr>
        <w:spacing w:line="288" w:lineRule="auto"/>
        <w:jc w:val="both"/>
        <w:rPr>
          <w:b/>
          <w:lang w:val="en-GB"/>
        </w:rPr>
      </w:pPr>
      <w:r w:rsidRPr="009414AC">
        <w:rPr>
          <w:b/>
          <w:lang w:val="en-GB"/>
        </w:rPr>
        <w:t xml:space="preserve">4. Chapter 4 </w:t>
      </w:r>
      <w:r w:rsidR="00987DE2" w:rsidRPr="009414AC">
        <w:rPr>
          <w:b/>
          <w:lang w:val="en-GB"/>
        </w:rPr>
        <w:t xml:space="preserve">  </w:t>
      </w:r>
      <w:r w:rsidRPr="009414AC">
        <w:rPr>
          <w:b/>
          <w:lang w:val="en-GB"/>
        </w:rPr>
        <w:t xml:space="preserve">Labour Market Theories Explaining Ethnic Inequalities based on the current          </w:t>
      </w:r>
      <w:r w:rsidRPr="009414AC">
        <w:rPr>
          <w:b/>
          <w:lang w:val="en-GB"/>
        </w:rPr>
        <w:tab/>
      </w:r>
      <w:r w:rsidRPr="009414AC">
        <w:rPr>
          <w:b/>
          <w:lang w:val="en-GB"/>
        </w:rPr>
        <w:tab/>
        <w:t xml:space="preserve">    </w:t>
      </w:r>
      <w:r w:rsidR="006F56B8">
        <w:rPr>
          <w:b/>
          <w:lang w:val="en-GB"/>
        </w:rPr>
        <w:t xml:space="preserve">    </w:t>
      </w:r>
      <w:r w:rsidRPr="009414AC">
        <w:rPr>
          <w:b/>
          <w:lang w:val="en-GB"/>
        </w:rPr>
        <w:t>research findings of the secondary data and its appli</w:t>
      </w:r>
      <w:r w:rsidR="006F56B8">
        <w:rPr>
          <w:b/>
          <w:lang w:val="en-GB"/>
        </w:rPr>
        <w:t xml:space="preserve">cability on the staffing </w:t>
      </w:r>
      <w:r w:rsidR="006F56B8">
        <w:rPr>
          <w:b/>
          <w:lang w:val="en-GB"/>
        </w:rPr>
        <w:tab/>
      </w:r>
      <w:r w:rsidR="006F56B8">
        <w:rPr>
          <w:b/>
          <w:lang w:val="en-GB"/>
        </w:rPr>
        <w:tab/>
        <w:t xml:space="preserve">        </w:t>
      </w:r>
      <w:r w:rsidRPr="009414AC">
        <w:rPr>
          <w:b/>
          <w:lang w:val="en-GB"/>
        </w:rPr>
        <w:t>process o</w:t>
      </w:r>
      <w:r w:rsidR="006F56B8">
        <w:rPr>
          <w:b/>
          <w:lang w:val="en-GB"/>
        </w:rPr>
        <w:t xml:space="preserve">f the federal administration </w:t>
      </w:r>
    </w:p>
    <w:p w:rsidR="00AB3828" w:rsidRPr="009414AC" w:rsidRDefault="00AB3828" w:rsidP="00FF0187">
      <w:pPr>
        <w:spacing w:line="288" w:lineRule="auto"/>
        <w:jc w:val="both"/>
        <w:rPr>
          <w:b/>
          <w:lang w:val="en-GB"/>
        </w:rPr>
      </w:pPr>
    </w:p>
    <w:p w:rsidR="005D5316" w:rsidRPr="006F56B8" w:rsidRDefault="002D1399" w:rsidP="00FF0187">
      <w:pPr>
        <w:spacing w:line="288" w:lineRule="auto"/>
        <w:jc w:val="both"/>
        <w:rPr>
          <w:b/>
          <w:lang w:val="en-GB"/>
        </w:rPr>
      </w:pPr>
      <w:r w:rsidRPr="006F56B8">
        <w:rPr>
          <w:b/>
          <w:lang w:val="en-GB"/>
        </w:rPr>
        <w:t>4.1</w:t>
      </w:r>
      <w:r w:rsidR="00BA23D1" w:rsidRPr="006F56B8">
        <w:rPr>
          <w:b/>
          <w:lang w:val="en-GB"/>
        </w:rPr>
        <w:t>. Introduction</w:t>
      </w:r>
    </w:p>
    <w:p w:rsidR="003B02A4" w:rsidRPr="009414AC" w:rsidRDefault="003B02A4" w:rsidP="00FF0187">
      <w:pPr>
        <w:spacing w:line="288" w:lineRule="auto"/>
        <w:jc w:val="both"/>
        <w:rPr>
          <w:lang w:val="en-GB"/>
        </w:rPr>
      </w:pPr>
      <w:r w:rsidRPr="009414AC">
        <w:rPr>
          <w:lang w:val="en-GB"/>
        </w:rPr>
        <w:t>The phenomenon of the unequal situation of migrants and their descendants has been discussed in German labour market</w:t>
      </w:r>
      <w:r w:rsidR="00C32C6B">
        <w:rPr>
          <w:lang w:val="en-GB"/>
        </w:rPr>
        <w:t xml:space="preserve"> research for some time (Kalter&amp;</w:t>
      </w:r>
      <w:r w:rsidRPr="009414AC">
        <w:rPr>
          <w:lang w:val="en-GB"/>
        </w:rPr>
        <w:t>Granato,2018;Herw</w:t>
      </w:r>
      <w:r w:rsidR="00FC5857">
        <w:rPr>
          <w:lang w:val="en-GB"/>
        </w:rPr>
        <w:t>ig,2017;Basilo &amp;Bauer,2010;Fleischmann&amp;Dronkers,2007;</w:t>
      </w:r>
      <w:r w:rsidRPr="009414AC">
        <w:rPr>
          <w:lang w:val="en-GB"/>
        </w:rPr>
        <w:t>G</w:t>
      </w:r>
      <w:r w:rsidR="00FC5857">
        <w:rPr>
          <w:lang w:val="en-GB"/>
        </w:rPr>
        <w:t>ächter&amp;</w:t>
      </w:r>
      <w:r w:rsidR="00350ED3">
        <w:rPr>
          <w:lang w:val="en-GB"/>
        </w:rPr>
        <w:t>Smoliner,2010;Heath,et,</w:t>
      </w:r>
      <w:r w:rsidRPr="009414AC">
        <w:rPr>
          <w:lang w:val="en-GB"/>
        </w:rPr>
        <w:t>al,200</w:t>
      </w:r>
      <w:r w:rsidR="00FC5857">
        <w:rPr>
          <w:lang w:val="en-GB"/>
        </w:rPr>
        <w:t>8,Kanas&amp;Van Tubergen,2009;Konietzka&amp;</w:t>
      </w:r>
      <w:r w:rsidR="00350ED3">
        <w:rPr>
          <w:lang w:val="en-GB"/>
        </w:rPr>
        <w:t>Kreyenfeld,2001;</w:t>
      </w:r>
      <w:r w:rsidR="00FC5857">
        <w:rPr>
          <w:lang w:val="en-GB"/>
        </w:rPr>
        <w:t xml:space="preserve">OECD/EU,2014). </w:t>
      </w:r>
      <w:r w:rsidRPr="009414AC">
        <w:rPr>
          <w:lang w:val="en-GB"/>
        </w:rPr>
        <w:t xml:space="preserve">The poorer labour market success of migrants is explained in the literature </w:t>
      </w:r>
      <w:r w:rsidR="00C041F3">
        <w:rPr>
          <w:lang w:val="en-GB"/>
        </w:rPr>
        <w:t>based on</w:t>
      </w:r>
      <w:r w:rsidRPr="009414AC">
        <w:rPr>
          <w:lang w:val="en-GB"/>
        </w:rPr>
        <w:t xml:space="preserve"> basi</w:t>
      </w:r>
      <w:r w:rsidR="00987DE2" w:rsidRPr="009414AC">
        <w:rPr>
          <w:lang w:val="en-GB"/>
        </w:rPr>
        <w:t>c</w:t>
      </w:r>
      <w:r w:rsidRPr="009414AC">
        <w:rPr>
          <w:lang w:val="en-GB"/>
        </w:rPr>
        <w:t xml:space="preserve"> mechanisms that are considered as t</w:t>
      </w:r>
      <w:r w:rsidR="00FC5857">
        <w:rPr>
          <w:lang w:val="en-GB"/>
        </w:rPr>
        <w:t>heoretical explanations (Kalter&amp;</w:t>
      </w:r>
      <w:r w:rsidRPr="009414AC">
        <w:rPr>
          <w:lang w:val="en-GB"/>
        </w:rPr>
        <w:t>Granato,2018).</w:t>
      </w:r>
    </w:p>
    <w:p w:rsidR="00FA23A3" w:rsidRDefault="00FA23A3" w:rsidP="00FF0187">
      <w:pPr>
        <w:spacing w:line="288" w:lineRule="auto"/>
        <w:jc w:val="both"/>
        <w:rPr>
          <w:lang w:val="en-GB"/>
        </w:rPr>
      </w:pPr>
    </w:p>
    <w:p w:rsidR="00735300" w:rsidRPr="009414AC" w:rsidRDefault="00AB3828" w:rsidP="00FF0187">
      <w:pPr>
        <w:spacing w:line="288" w:lineRule="auto"/>
        <w:jc w:val="both"/>
        <w:rPr>
          <w:lang w:val="en-GB"/>
        </w:rPr>
      </w:pPr>
      <w:r w:rsidRPr="009414AC">
        <w:rPr>
          <w:lang w:val="en-GB"/>
        </w:rPr>
        <w:t xml:space="preserve">Notwithstanding the strict legal regulation of the appointment process and equal opportunities laws, significant disadvantages of minorities in the </w:t>
      </w:r>
      <w:r w:rsidR="00FA23A3">
        <w:rPr>
          <w:lang w:val="en-GB"/>
        </w:rPr>
        <w:t>A</w:t>
      </w:r>
      <w:r w:rsidRPr="009414AC">
        <w:rPr>
          <w:lang w:val="en-GB"/>
        </w:rPr>
        <w:t xml:space="preserve"> are evident. </w:t>
      </w:r>
      <w:r w:rsidR="00FA23A3">
        <w:rPr>
          <w:lang w:val="en-GB"/>
        </w:rPr>
        <w:t>T</w:t>
      </w:r>
      <w:r w:rsidRPr="009414AC">
        <w:rPr>
          <w:lang w:val="en-GB"/>
        </w:rPr>
        <w:t xml:space="preserve">o answer the research question of whether </w:t>
      </w:r>
      <w:r w:rsidR="00987DE2" w:rsidRPr="009414AC">
        <w:rPr>
          <w:lang w:val="en-GB"/>
        </w:rPr>
        <w:t xml:space="preserve">the </w:t>
      </w:r>
      <w:r w:rsidRPr="009414AC">
        <w:rPr>
          <w:lang w:val="en-GB"/>
        </w:rPr>
        <w:t xml:space="preserve">staffing procedure presents a decisive potential factor for ethnic inequality, it is necessary to consider </w:t>
      </w:r>
      <w:r w:rsidR="00EF6EE4" w:rsidRPr="009414AC">
        <w:rPr>
          <w:lang w:val="en-GB"/>
        </w:rPr>
        <w:t xml:space="preserve">well-known </w:t>
      </w:r>
      <w:r w:rsidRPr="009414AC">
        <w:rPr>
          <w:lang w:val="en-GB"/>
        </w:rPr>
        <w:t xml:space="preserve">economic </w:t>
      </w:r>
      <w:r w:rsidR="00EF6EE4" w:rsidRPr="009414AC">
        <w:rPr>
          <w:lang w:val="en-GB"/>
        </w:rPr>
        <w:t xml:space="preserve">labour market </w:t>
      </w:r>
      <w:r w:rsidRPr="009414AC">
        <w:rPr>
          <w:lang w:val="en-GB"/>
        </w:rPr>
        <w:t>theories</w:t>
      </w:r>
      <w:r w:rsidR="00EF6EE4" w:rsidRPr="009414AC">
        <w:rPr>
          <w:lang w:val="en-GB"/>
        </w:rPr>
        <w:t xml:space="preserve"> as possible mechanisms for ethnic inequalities</w:t>
      </w:r>
      <w:r w:rsidR="00350ED3">
        <w:rPr>
          <w:lang w:val="en-GB"/>
        </w:rPr>
        <w:t xml:space="preserve">, </w:t>
      </w:r>
      <w:r w:rsidRPr="009414AC">
        <w:rPr>
          <w:lang w:val="en-GB"/>
        </w:rPr>
        <w:t xml:space="preserve">including the </w:t>
      </w:r>
      <w:r w:rsidR="006E3CD2">
        <w:rPr>
          <w:lang w:val="en-GB"/>
        </w:rPr>
        <w:t>HCT</w:t>
      </w:r>
      <w:r w:rsidRPr="009414AC">
        <w:rPr>
          <w:lang w:val="en-GB"/>
        </w:rPr>
        <w:t>, the social capital theory, the signa</w:t>
      </w:r>
      <w:r w:rsidR="00987DE2" w:rsidRPr="009414AC">
        <w:rPr>
          <w:lang w:val="en-GB"/>
        </w:rPr>
        <w:t>l</w:t>
      </w:r>
      <w:r w:rsidRPr="009414AC">
        <w:rPr>
          <w:lang w:val="en-GB"/>
        </w:rPr>
        <w:t xml:space="preserve">ling and screening theory, </w:t>
      </w:r>
      <w:r w:rsidR="00EF6EE4" w:rsidRPr="009414AC">
        <w:rPr>
          <w:lang w:val="en-GB"/>
        </w:rPr>
        <w:t>as well as</w:t>
      </w:r>
      <w:r w:rsidRPr="009414AC">
        <w:rPr>
          <w:lang w:val="en-GB"/>
        </w:rPr>
        <w:t xml:space="preserve"> different forms of discrimination. However, the assessment of these factors </w:t>
      </w:r>
      <w:r w:rsidR="00735300" w:rsidRPr="009414AC">
        <w:rPr>
          <w:lang w:val="en-GB"/>
        </w:rPr>
        <w:t>is embedded in the legal and structural framework of the staffing procedure with references to</w:t>
      </w:r>
      <w:r w:rsidR="00EF6EE4" w:rsidRPr="009414AC">
        <w:rPr>
          <w:lang w:val="en-GB"/>
        </w:rPr>
        <w:t xml:space="preserve"> the empirical findings of the DuCS (</w:t>
      </w:r>
      <w:r w:rsidR="00735300" w:rsidRPr="009414AC">
        <w:rPr>
          <w:lang w:val="en-GB"/>
        </w:rPr>
        <w:t xml:space="preserve">2019). Through this, answers to sub-questions </w:t>
      </w:r>
      <w:r w:rsidR="00FA23A3">
        <w:rPr>
          <w:lang w:val="en-GB"/>
        </w:rPr>
        <w:t xml:space="preserve">D to </w:t>
      </w:r>
      <w:r w:rsidR="00174C16" w:rsidRPr="009414AC">
        <w:rPr>
          <w:lang w:val="en-GB"/>
        </w:rPr>
        <w:t>F</w:t>
      </w:r>
      <w:r w:rsidR="00735300" w:rsidRPr="009414AC">
        <w:rPr>
          <w:lang w:val="en-GB"/>
        </w:rPr>
        <w:t xml:space="preserve"> shall be provided. </w:t>
      </w:r>
    </w:p>
    <w:p w:rsidR="003844D6" w:rsidRPr="009414AC" w:rsidRDefault="003844D6" w:rsidP="00FF0187">
      <w:pPr>
        <w:spacing w:line="288" w:lineRule="auto"/>
        <w:jc w:val="both"/>
        <w:rPr>
          <w:lang w:val="en-GB"/>
        </w:rPr>
      </w:pPr>
      <w:r w:rsidRPr="009414AC">
        <w:rPr>
          <w:lang w:val="en-GB"/>
        </w:rPr>
        <w:t>First, I will present the labo</w:t>
      </w:r>
      <w:r w:rsidR="00987DE2" w:rsidRPr="009414AC">
        <w:rPr>
          <w:lang w:val="en-GB"/>
        </w:rPr>
        <w:t>u</w:t>
      </w:r>
      <w:r w:rsidRPr="009414AC">
        <w:rPr>
          <w:lang w:val="en-GB"/>
        </w:rPr>
        <w:t>r market theories and then apply them to the identified inequalities in opportunities for employ</w:t>
      </w:r>
      <w:r w:rsidR="00A941EF">
        <w:rPr>
          <w:lang w:val="en-GB"/>
        </w:rPr>
        <w:t xml:space="preserve">ees with a MB </w:t>
      </w:r>
      <w:r w:rsidRPr="009414AC">
        <w:rPr>
          <w:lang w:val="en-GB"/>
        </w:rPr>
        <w:t xml:space="preserve">in the </w:t>
      </w:r>
      <w:r w:rsidR="00FA23A3">
        <w:rPr>
          <w:lang w:val="en-GB"/>
        </w:rPr>
        <w:t>FA</w:t>
      </w:r>
      <w:r w:rsidRPr="009414AC">
        <w:rPr>
          <w:lang w:val="en-GB"/>
        </w:rPr>
        <w:t xml:space="preserve"> (findings of the study DuCS,2019). The findings are then subsumed under the presented theories and critically discussed against the background of the</w:t>
      </w:r>
      <w:r w:rsidR="00B31208">
        <w:rPr>
          <w:lang w:val="en-GB"/>
        </w:rPr>
        <w:t xml:space="preserve"> special circumstances of PA</w:t>
      </w:r>
      <w:r w:rsidRPr="009414AC">
        <w:rPr>
          <w:lang w:val="en-GB"/>
        </w:rPr>
        <w:t xml:space="preserve">, </w:t>
      </w:r>
      <w:r w:rsidR="00FA23A3">
        <w:rPr>
          <w:lang w:val="en-GB"/>
        </w:rPr>
        <w:t>particularly the</w:t>
      </w:r>
      <w:r w:rsidRPr="009414AC">
        <w:rPr>
          <w:lang w:val="en-GB"/>
        </w:rPr>
        <w:t xml:space="preserve"> </w:t>
      </w:r>
      <w:r w:rsidR="00FA23A3">
        <w:rPr>
          <w:lang w:val="en-GB"/>
        </w:rPr>
        <w:t>FA</w:t>
      </w:r>
      <w:r w:rsidRPr="009414AC">
        <w:rPr>
          <w:lang w:val="en-GB"/>
        </w:rPr>
        <w:t xml:space="preserve">. In the third step, these explanatory theoretical approaches are examined for their applicability to the legally standardised staffing process of the </w:t>
      </w:r>
      <w:r w:rsidR="00FA23A3">
        <w:rPr>
          <w:lang w:val="en-GB"/>
        </w:rPr>
        <w:t>FA</w:t>
      </w:r>
      <w:r w:rsidRPr="009414AC">
        <w:rPr>
          <w:lang w:val="en-GB"/>
        </w:rPr>
        <w:t xml:space="preserve">. </w:t>
      </w:r>
    </w:p>
    <w:p w:rsidR="002D1399" w:rsidRPr="009414AC" w:rsidRDefault="002D1399" w:rsidP="00FF0187">
      <w:pPr>
        <w:spacing w:line="288" w:lineRule="auto"/>
        <w:jc w:val="both"/>
        <w:rPr>
          <w:lang w:val="en-GB"/>
        </w:rPr>
      </w:pPr>
    </w:p>
    <w:p w:rsidR="003844D6" w:rsidRPr="009414AC" w:rsidRDefault="002D1399" w:rsidP="00FF0187">
      <w:pPr>
        <w:spacing w:line="288" w:lineRule="auto"/>
        <w:jc w:val="both"/>
        <w:rPr>
          <w:b/>
          <w:lang w:val="en-GB"/>
        </w:rPr>
      </w:pPr>
      <w:r w:rsidRPr="009414AC">
        <w:rPr>
          <w:b/>
          <w:lang w:val="en-GB"/>
        </w:rPr>
        <w:t>4.2</w:t>
      </w:r>
      <w:r w:rsidR="003844D6" w:rsidRPr="009414AC">
        <w:rPr>
          <w:b/>
          <w:lang w:val="en-GB"/>
        </w:rPr>
        <w:t>. Theoretical mechanisms explaining ethnic inequalities</w:t>
      </w:r>
    </w:p>
    <w:p w:rsidR="0087092C" w:rsidRPr="009414AC" w:rsidRDefault="005B273C" w:rsidP="00FF0187">
      <w:pPr>
        <w:spacing w:line="288" w:lineRule="auto"/>
        <w:jc w:val="both"/>
        <w:rPr>
          <w:lang w:val="en-GB"/>
        </w:rPr>
      </w:pPr>
      <w:r w:rsidRPr="009414AC">
        <w:rPr>
          <w:lang w:val="en-GB"/>
        </w:rPr>
        <w:t>Various theoretical concepts have been developed in the literature to explain the emergence and presence of eth</w:t>
      </w:r>
      <w:r w:rsidR="0087092C" w:rsidRPr="009414AC">
        <w:rPr>
          <w:lang w:val="en-GB"/>
        </w:rPr>
        <w:t>nic differences or inequalities which must be distinguished conceptually. While microeconomic labo</w:t>
      </w:r>
      <w:r w:rsidR="00987DE2" w:rsidRPr="009414AC">
        <w:rPr>
          <w:lang w:val="en-GB"/>
        </w:rPr>
        <w:t>u</w:t>
      </w:r>
      <w:r w:rsidR="0087092C" w:rsidRPr="009414AC">
        <w:rPr>
          <w:lang w:val="en-GB"/>
        </w:rPr>
        <w:t xml:space="preserve">r market theories focus on individual decision-making processes, social science approaches tend to emphasize institutional aspects. </w:t>
      </w:r>
    </w:p>
    <w:p w:rsidR="005B273C" w:rsidRDefault="005B273C" w:rsidP="00FF0187">
      <w:pPr>
        <w:spacing w:line="288" w:lineRule="auto"/>
        <w:jc w:val="both"/>
        <w:rPr>
          <w:b/>
          <w:lang w:val="en-GB"/>
        </w:rPr>
      </w:pPr>
    </w:p>
    <w:p w:rsidR="00491B05" w:rsidRDefault="00491B05" w:rsidP="00FF0187">
      <w:pPr>
        <w:spacing w:line="288" w:lineRule="auto"/>
        <w:jc w:val="both"/>
        <w:rPr>
          <w:b/>
          <w:lang w:val="en-GB"/>
        </w:rPr>
      </w:pPr>
    </w:p>
    <w:p w:rsidR="005D5316" w:rsidRPr="009414AC" w:rsidRDefault="002D1399" w:rsidP="00FF0187">
      <w:pPr>
        <w:spacing w:line="288" w:lineRule="auto"/>
        <w:jc w:val="both"/>
        <w:rPr>
          <w:b/>
          <w:lang w:val="en-GB"/>
        </w:rPr>
      </w:pPr>
      <w:r w:rsidRPr="009414AC">
        <w:rPr>
          <w:b/>
          <w:lang w:val="en-GB"/>
        </w:rPr>
        <w:t>4.2.1.</w:t>
      </w:r>
      <w:r w:rsidR="005D5316" w:rsidRPr="009414AC">
        <w:rPr>
          <w:b/>
          <w:lang w:val="en-GB"/>
        </w:rPr>
        <w:t xml:space="preserve"> Human Capital Theory</w:t>
      </w:r>
    </w:p>
    <w:p w:rsidR="005D5316" w:rsidRPr="009414AC" w:rsidRDefault="00987DE2" w:rsidP="00FF0187">
      <w:pPr>
        <w:spacing w:line="288" w:lineRule="auto"/>
        <w:jc w:val="both"/>
        <w:rPr>
          <w:lang w:val="en-GB"/>
        </w:rPr>
      </w:pPr>
      <w:r w:rsidRPr="009414AC">
        <w:rPr>
          <w:lang w:val="en-GB"/>
        </w:rPr>
        <w:t xml:space="preserve">The </w:t>
      </w:r>
      <w:r w:rsidR="006E3CD2">
        <w:rPr>
          <w:lang w:val="en-GB"/>
        </w:rPr>
        <w:t>HCT</w:t>
      </w:r>
      <w:r w:rsidR="005D5316" w:rsidRPr="009414AC">
        <w:rPr>
          <w:lang w:val="en-GB"/>
        </w:rPr>
        <w:t xml:space="preserve"> is one of the micro-theoretical approaches explaining inequalities in the labo</w:t>
      </w:r>
      <w:r w:rsidRPr="009414AC">
        <w:rPr>
          <w:lang w:val="en-GB"/>
        </w:rPr>
        <w:t>u</w:t>
      </w:r>
      <w:r w:rsidR="005D5316" w:rsidRPr="009414AC">
        <w:rPr>
          <w:lang w:val="en-GB"/>
        </w:rPr>
        <w:t>r market (Herwig,2017). The theory comprises a variety of models based on the idea that the productivity and thus the value of employees in the labour market are determined by their kn</w:t>
      </w:r>
      <w:r w:rsidR="00FC5857">
        <w:rPr>
          <w:lang w:val="en-GB"/>
        </w:rPr>
        <w:t>owledge and skills (cf. Abraham&amp;</w:t>
      </w:r>
      <w:r w:rsidR="00C32C6B">
        <w:rPr>
          <w:lang w:val="en-GB"/>
        </w:rPr>
        <w:t>Hinz,2018;</w:t>
      </w:r>
      <w:r w:rsidR="005D5316" w:rsidRPr="009414AC">
        <w:rPr>
          <w:lang w:val="en-GB"/>
        </w:rPr>
        <w:t>Ott,1998). Human capital is thus understood as 'the stock of knowledge and skill</w:t>
      </w:r>
      <w:r w:rsidR="00C32C6B">
        <w:rPr>
          <w:lang w:val="en-GB"/>
        </w:rPr>
        <w:t>s of an individual' (Franz,1999;</w:t>
      </w:r>
      <w:r w:rsidR="005D5316" w:rsidRPr="009414AC">
        <w:rPr>
          <w:lang w:val="en-GB"/>
        </w:rPr>
        <w:t xml:space="preserve">Herwig,2017), </w:t>
      </w:r>
      <w:r w:rsidR="00491B05">
        <w:rPr>
          <w:lang w:val="en-GB"/>
        </w:rPr>
        <w:t>the individuals</w:t>
      </w:r>
      <w:r w:rsidR="005D5316" w:rsidRPr="009414AC">
        <w:rPr>
          <w:lang w:val="en-GB"/>
        </w:rPr>
        <w:t>'</w:t>
      </w:r>
      <w:r w:rsidR="00491B05">
        <w:rPr>
          <w:lang w:val="en-GB"/>
        </w:rPr>
        <w:t xml:space="preserve"> </w:t>
      </w:r>
      <w:r w:rsidR="005D5316" w:rsidRPr="009414AC">
        <w:rPr>
          <w:lang w:val="en-GB"/>
        </w:rPr>
        <w:t>abilities and capacity to develop and innovate' (CIPD,2021). It includes educational qualifications, labo</w:t>
      </w:r>
      <w:r w:rsidRPr="009414AC">
        <w:rPr>
          <w:lang w:val="en-GB"/>
        </w:rPr>
        <w:t>u</w:t>
      </w:r>
      <w:r w:rsidR="005D5316" w:rsidRPr="009414AC">
        <w:rPr>
          <w:lang w:val="en-GB"/>
        </w:rPr>
        <w:t xml:space="preserve">r market and occupational experience, health, and specific knowledge, for example, regarding the economic system of the country of </w:t>
      </w:r>
      <w:r w:rsidR="006E3CD2">
        <w:rPr>
          <w:lang w:val="en-GB"/>
        </w:rPr>
        <w:t>residence. (Hintz/Abraham,2005;Straub/Ette,</w:t>
      </w:r>
      <w:r w:rsidR="005D5316" w:rsidRPr="009414AC">
        <w:rPr>
          <w:lang w:val="en-GB"/>
        </w:rPr>
        <w:t xml:space="preserve">2021). It is believed that higher capital leads </w:t>
      </w:r>
      <w:r w:rsidR="005D5316" w:rsidRPr="009414AC">
        <w:rPr>
          <w:lang w:val="en-GB"/>
        </w:rPr>
        <w:lastRenderedPageBreak/>
        <w:t xml:space="preserve">to increased productivity (Franz,1999;Herwig,2017). The poor employment situation of migrants on the German labour market is often discussed </w:t>
      </w:r>
      <w:r w:rsidRPr="009414AC">
        <w:rPr>
          <w:lang w:val="en-GB"/>
        </w:rPr>
        <w:t>based on</w:t>
      </w:r>
      <w:r w:rsidR="005D5316" w:rsidRPr="009414AC">
        <w:rPr>
          <w:lang w:val="en-GB"/>
        </w:rPr>
        <w:t xml:space="preserve"> </w:t>
      </w:r>
      <w:r w:rsidR="006E3CD2">
        <w:rPr>
          <w:lang w:val="en-GB"/>
        </w:rPr>
        <w:t>HCT</w:t>
      </w:r>
      <w:r w:rsidR="005D5316" w:rsidRPr="009414AC">
        <w:rPr>
          <w:lang w:val="en-GB"/>
        </w:rPr>
        <w:t>. In this context, it is argued that ethnic inequalities result from a lower human capital endowment of certain ethnic minorities (Herwig,2017).</w:t>
      </w:r>
    </w:p>
    <w:p w:rsidR="005D5316" w:rsidRPr="009414AC" w:rsidRDefault="005D5316" w:rsidP="00FF0187">
      <w:pPr>
        <w:spacing w:line="288" w:lineRule="auto"/>
        <w:jc w:val="both"/>
        <w:rPr>
          <w:lang w:val="en-GB"/>
        </w:rPr>
      </w:pPr>
      <w:r w:rsidRPr="009414AC">
        <w:rPr>
          <w:lang w:val="en-GB"/>
        </w:rPr>
        <w:t xml:space="preserve">According to the economic models of the </w:t>
      </w:r>
      <w:r w:rsidR="00491B05">
        <w:rPr>
          <w:lang w:val="en-GB"/>
        </w:rPr>
        <w:t>human capital theory, the first-</w:t>
      </w:r>
      <w:r w:rsidRPr="009414AC">
        <w:rPr>
          <w:lang w:val="en-GB"/>
        </w:rPr>
        <w:t xml:space="preserve">generation migrants </w:t>
      </w:r>
      <w:r w:rsidR="00491B05">
        <w:rPr>
          <w:lang w:val="en-GB"/>
        </w:rPr>
        <w:t>are</w:t>
      </w:r>
      <w:r w:rsidRPr="009414AC">
        <w:rPr>
          <w:lang w:val="en-GB"/>
        </w:rPr>
        <w:t xml:space="preserve"> particularly at risk of </w:t>
      </w:r>
      <w:r w:rsidR="004C73C3" w:rsidRPr="009414AC">
        <w:rPr>
          <w:lang w:val="en-GB"/>
        </w:rPr>
        <w:t>not fully realising</w:t>
      </w:r>
      <w:r w:rsidRPr="009414AC">
        <w:rPr>
          <w:lang w:val="en-GB"/>
        </w:rPr>
        <w:t xml:space="preserve"> their human capital according to their knowledge and skills due to the devaluation of educational qualifications obtained</w:t>
      </w:r>
      <w:r w:rsidR="00FC5857">
        <w:rPr>
          <w:lang w:val="en-GB"/>
        </w:rPr>
        <w:t xml:space="preserve"> in their home country (Abraham&amp;</w:t>
      </w:r>
      <w:r w:rsidRPr="009414AC">
        <w:rPr>
          <w:lang w:val="en-GB"/>
        </w:rPr>
        <w:t>Hinz, 2018). This so-called 'devaluation of capital' stems from the fact that educational qualifications, skills and knowledge acquired abroad can prove to be unusable in the host country, while other knowledge and skills required</w:t>
      </w:r>
      <w:r w:rsidR="004C73C3" w:rsidRPr="009414AC">
        <w:rPr>
          <w:lang w:val="en-GB"/>
        </w:rPr>
        <w:t xml:space="preserve"> in the host country are missing (cf.Esser,</w:t>
      </w:r>
      <w:r w:rsidRPr="009414AC">
        <w:rPr>
          <w:lang w:val="en-GB"/>
        </w:rPr>
        <w:t>1999). The value of the qualification is thus determined in the social context and can partially 'devalue' existing human capital so that the human capital cannot be fully 'transported' into the labo</w:t>
      </w:r>
      <w:r w:rsidR="00987DE2" w:rsidRPr="009414AC">
        <w:rPr>
          <w:lang w:val="en-GB"/>
        </w:rPr>
        <w:t>u</w:t>
      </w:r>
      <w:r w:rsidRPr="009414AC">
        <w:rPr>
          <w:lang w:val="en-GB"/>
        </w:rPr>
        <w:t>r market of the host</w:t>
      </w:r>
      <w:r w:rsidR="004C73C3" w:rsidRPr="009414AC">
        <w:rPr>
          <w:lang w:val="en-GB"/>
        </w:rPr>
        <w:t xml:space="preserve"> country (Chrisw</w:t>
      </w:r>
      <w:r w:rsidR="00FC5857">
        <w:rPr>
          <w:lang w:val="en-GB"/>
        </w:rPr>
        <w:t>ick 1978;Friedberg</w:t>
      </w:r>
      <w:r w:rsidR="00C32C6B">
        <w:rPr>
          <w:lang w:val="en-GB"/>
        </w:rPr>
        <w:t>,2000;</w:t>
      </w:r>
      <w:r w:rsidR="00FC5857">
        <w:rPr>
          <w:lang w:val="en-GB"/>
        </w:rPr>
        <w:t>Kalter&amp;</w:t>
      </w:r>
      <w:r w:rsidR="004C73C3" w:rsidRPr="009414AC">
        <w:rPr>
          <w:lang w:val="en-GB"/>
        </w:rPr>
        <w:t>Granato,</w:t>
      </w:r>
      <w:r w:rsidRPr="009414AC">
        <w:rPr>
          <w:lang w:val="en-GB"/>
        </w:rPr>
        <w:t>2018). Consequently, it is assumed, that the devaluation of human capital leads to poorer labour market opportunities for migrants resulting in employments with a lower level of qualification and ultimately to a lower income compared to actors with the same h</w:t>
      </w:r>
      <w:r w:rsidR="00FC5857">
        <w:rPr>
          <w:lang w:val="en-GB"/>
        </w:rPr>
        <w:t>uman capital endowment (Abraham&amp;</w:t>
      </w:r>
      <w:r w:rsidRPr="009414AC">
        <w:rPr>
          <w:lang w:val="en-GB"/>
        </w:rPr>
        <w:t>Hinz, 2018,Straub/Ette,2021).</w:t>
      </w:r>
    </w:p>
    <w:p w:rsidR="005D5316" w:rsidRPr="009414AC" w:rsidRDefault="005D5316" w:rsidP="006E3CD2">
      <w:pPr>
        <w:spacing w:line="288" w:lineRule="auto"/>
        <w:jc w:val="both"/>
        <w:rPr>
          <w:lang w:val="en-GB"/>
        </w:rPr>
      </w:pPr>
      <w:r w:rsidRPr="009414AC">
        <w:rPr>
          <w:lang w:val="en-GB"/>
        </w:rPr>
        <w:t xml:space="preserve">The described different endowments with human capital may provide plausible explanations for the inequalities </w:t>
      </w:r>
      <w:r w:rsidR="00987DE2" w:rsidRPr="009414AC">
        <w:rPr>
          <w:lang w:val="en-GB"/>
        </w:rPr>
        <w:t>i</w:t>
      </w:r>
      <w:r w:rsidRPr="009414AC">
        <w:rPr>
          <w:lang w:val="en-GB"/>
        </w:rPr>
        <w:t>n the lab</w:t>
      </w:r>
      <w:r w:rsidR="00491B05">
        <w:rPr>
          <w:lang w:val="en-GB"/>
        </w:rPr>
        <w:t>our market concerning the first-</w:t>
      </w:r>
      <w:r w:rsidRPr="009414AC">
        <w:rPr>
          <w:lang w:val="en-GB"/>
        </w:rPr>
        <w:t>generation migrants, but</w:t>
      </w:r>
      <w:r w:rsidR="00491B05">
        <w:rPr>
          <w:lang w:val="en-GB"/>
        </w:rPr>
        <w:t xml:space="preserve"> less reasonable for the second-</w:t>
      </w:r>
      <w:r w:rsidRPr="009414AC">
        <w:rPr>
          <w:lang w:val="en-GB"/>
        </w:rPr>
        <w:t>generation migrants who grew up and were educated in Germany</w:t>
      </w:r>
      <w:r w:rsidR="00946BF4" w:rsidRPr="009414AC">
        <w:rPr>
          <w:lang w:val="en-GB"/>
        </w:rPr>
        <w:t xml:space="preserve"> </w:t>
      </w:r>
      <w:r w:rsidR="00C32C6B">
        <w:rPr>
          <w:lang w:val="en-GB"/>
        </w:rPr>
        <w:t xml:space="preserve">(Kalter&amp;Granato,2018). </w:t>
      </w:r>
      <w:r w:rsidRPr="009414AC">
        <w:rPr>
          <w:lang w:val="en-GB"/>
        </w:rPr>
        <w:t>Research on existing ethnic inequalities in the labour market in the second generation often lin</w:t>
      </w:r>
      <w:r w:rsidR="00946BF4" w:rsidRPr="009414AC">
        <w:rPr>
          <w:lang w:val="en-GB"/>
        </w:rPr>
        <w:t>ks to the education system (cf.Diehl,et al.,2016;</w:t>
      </w:r>
      <w:r w:rsidR="007F7E01">
        <w:rPr>
          <w:lang w:val="en-GB"/>
        </w:rPr>
        <w:t>Herwig,2017,Müller,et.</w:t>
      </w:r>
      <w:r w:rsidRPr="009414AC">
        <w:rPr>
          <w:lang w:val="en-GB"/>
        </w:rPr>
        <w:t>al.,198</w:t>
      </w:r>
      <w:r w:rsidR="00946BF4" w:rsidRPr="009414AC">
        <w:rPr>
          <w:lang w:val="en-GB"/>
        </w:rPr>
        <w:t>9, Erik</w:t>
      </w:r>
      <w:r w:rsidR="00FC5857">
        <w:rPr>
          <w:lang w:val="en-GB"/>
        </w:rPr>
        <w:t>son&amp;</w:t>
      </w:r>
      <w:r w:rsidR="007F7E01">
        <w:rPr>
          <w:lang w:val="en-GB"/>
        </w:rPr>
        <w:t>Goldthrope,1992,Jackson,et.</w:t>
      </w:r>
      <w:r w:rsidR="00946BF4" w:rsidRPr="009414AC">
        <w:rPr>
          <w:lang w:val="en-GB"/>
        </w:rPr>
        <w:t>al.</w:t>
      </w:r>
      <w:r w:rsidRPr="009414AC">
        <w:rPr>
          <w:lang w:val="en-GB"/>
        </w:rPr>
        <w:t>,2007).</w:t>
      </w:r>
      <w:r w:rsidR="00F30796" w:rsidRPr="009414AC">
        <w:rPr>
          <w:lang w:val="en-GB"/>
        </w:rPr>
        <w:t xml:space="preserve"> </w:t>
      </w:r>
      <w:r w:rsidR="00987DE2" w:rsidRPr="009414AC">
        <w:rPr>
          <w:lang w:val="en-GB"/>
        </w:rPr>
        <w:t>Even though</w:t>
      </w:r>
      <w:r w:rsidRPr="009414AC">
        <w:rPr>
          <w:lang w:val="en-GB"/>
        </w:rPr>
        <w:t xml:space="preserve"> children of immigrants </w:t>
      </w:r>
      <w:r w:rsidR="00F30796" w:rsidRPr="009414AC">
        <w:rPr>
          <w:lang w:val="en-GB"/>
        </w:rPr>
        <w:t xml:space="preserve">are educated </w:t>
      </w:r>
      <w:r w:rsidRPr="009414AC">
        <w:rPr>
          <w:lang w:val="en-GB"/>
        </w:rPr>
        <w:t>in Germany</w:t>
      </w:r>
      <w:r w:rsidR="00F30796" w:rsidRPr="009414AC">
        <w:rPr>
          <w:lang w:val="en-GB"/>
        </w:rPr>
        <w:t xml:space="preserve"> they generally have</w:t>
      </w:r>
      <w:r w:rsidRPr="009414AC">
        <w:rPr>
          <w:lang w:val="en-GB"/>
        </w:rPr>
        <w:t xml:space="preserve"> considerably less human capital than natives of the same age without a </w:t>
      </w:r>
      <w:r w:rsidR="00A941EF">
        <w:rPr>
          <w:lang w:val="en-GB"/>
        </w:rPr>
        <w:t xml:space="preserve">MB </w:t>
      </w:r>
      <w:r w:rsidR="00C32C6B">
        <w:rPr>
          <w:lang w:val="en-GB"/>
        </w:rPr>
        <w:t>(Kalter&amp;</w:t>
      </w:r>
      <w:r w:rsidR="0093444F">
        <w:rPr>
          <w:lang w:val="en-GB"/>
        </w:rPr>
        <w:t>Granato,</w:t>
      </w:r>
      <w:r w:rsidRPr="009414AC">
        <w:rPr>
          <w:lang w:val="en-GB"/>
        </w:rPr>
        <w:t xml:space="preserve">2018). </w:t>
      </w:r>
      <w:r w:rsidR="006E3CD2">
        <w:rPr>
          <w:lang w:val="en-GB"/>
        </w:rPr>
        <w:t xml:space="preserve">However, </w:t>
      </w:r>
      <w:r w:rsidRPr="009414AC">
        <w:rPr>
          <w:lang w:val="en-GB"/>
        </w:rPr>
        <w:t xml:space="preserve">Kalter and Granato (2018) </w:t>
      </w:r>
      <w:r w:rsidR="0066280E" w:rsidRPr="009414AC">
        <w:rPr>
          <w:lang w:val="en-GB"/>
        </w:rPr>
        <w:t>note in this context</w:t>
      </w:r>
      <w:r w:rsidR="00F30796" w:rsidRPr="009414AC">
        <w:rPr>
          <w:lang w:val="en-GB"/>
        </w:rPr>
        <w:t xml:space="preserve"> </w:t>
      </w:r>
      <w:r w:rsidRPr="009414AC">
        <w:rPr>
          <w:lang w:val="en-GB"/>
        </w:rPr>
        <w:t>that, in terms of social origin, hardly any differences in the primary effects (achievements and competenc</w:t>
      </w:r>
      <w:r w:rsidR="00987DE2" w:rsidRPr="009414AC">
        <w:rPr>
          <w:lang w:val="en-GB"/>
        </w:rPr>
        <w:t>i</w:t>
      </w:r>
      <w:r w:rsidRPr="009414AC">
        <w:rPr>
          <w:lang w:val="en-GB"/>
        </w:rPr>
        <w:t>es) of migrant children can be determined</w:t>
      </w:r>
      <w:r w:rsidR="00F30796" w:rsidRPr="009414AC">
        <w:rPr>
          <w:lang w:val="en-GB"/>
        </w:rPr>
        <w:t xml:space="preserve"> compared</w:t>
      </w:r>
      <w:r w:rsidRPr="009414AC">
        <w:rPr>
          <w:lang w:val="en-GB"/>
        </w:rPr>
        <w:t xml:space="preserve"> with non-migrants. </w:t>
      </w:r>
    </w:p>
    <w:p w:rsidR="00491B05" w:rsidRDefault="00491B05" w:rsidP="00FF0187">
      <w:pPr>
        <w:spacing w:line="288" w:lineRule="auto"/>
        <w:jc w:val="both"/>
        <w:rPr>
          <w:lang w:val="en-GB"/>
        </w:rPr>
      </w:pPr>
    </w:p>
    <w:p w:rsidR="00231B30" w:rsidRPr="009414AC" w:rsidRDefault="006E3CD2" w:rsidP="00FF0187">
      <w:pPr>
        <w:spacing w:line="288" w:lineRule="auto"/>
        <w:jc w:val="both"/>
        <w:rPr>
          <w:lang w:val="en-GB"/>
        </w:rPr>
      </w:pPr>
      <w:r>
        <w:rPr>
          <w:lang w:val="en-GB"/>
        </w:rPr>
        <w:t>The HCT</w:t>
      </w:r>
      <w:r w:rsidR="005D5316" w:rsidRPr="009414AC">
        <w:rPr>
          <w:lang w:val="en-GB"/>
        </w:rPr>
        <w:t xml:space="preserve"> is also often </w:t>
      </w:r>
      <w:r w:rsidR="001938A2" w:rsidRPr="009414AC">
        <w:rPr>
          <w:lang w:val="en-GB"/>
        </w:rPr>
        <w:t>referenced</w:t>
      </w:r>
      <w:r w:rsidR="004C113D" w:rsidRPr="009414AC">
        <w:rPr>
          <w:lang w:val="en-GB"/>
        </w:rPr>
        <w:t xml:space="preserve"> </w:t>
      </w:r>
      <w:r w:rsidR="005D5316" w:rsidRPr="009414AC">
        <w:rPr>
          <w:lang w:val="en-GB"/>
        </w:rPr>
        <w:t xml:space="preserve">as </w:t>
      </w:r>
      <w:r w:rsidR="00E05A37" w:rsidRPr="009414AC">
        <w:rPr>
          <w:lang w:val="en-GB"/>
        </w:rPr>
        <w:t>a potential</w:t>
      </w:r>
      <w:r w:rsidR="005D5316" w:rsidRPr="009414AC">
        <w:rPr>
          <w:lang w:val="en-GB"/>
        </w:rPr>
        <w:t xml:space="preserve"> </w:t>
      </w:r>
      <w:r w:rsidR="004C113D" w:rsidRPr="009414AC">
        <w:rPr>
          <w:lang w:val="en-GB"/>
        </w:rPr>
        <w:t>mechanism</w:t>
      </w:r>
      <w:r w:rsidR="00E05A37" w:rsidRPr="009414AC">
        <w:rPr>
          <w:lang w:val="en-GB"/>
        </w:rPr>
        <w:t xml:space="preserve"> for inequalities found in the present research study </w:t>
      </w:r>
      <w:r w:rsidR="0093444F">
        <w:rPr>
          <w:lang w:val="en-GB"/>
        </w:rPr>
        <w:t>DuCS</w:t>
      </w:r>
      <w:r w:rsidR="006B0CA0" w:rsidRPr="009414AC">
        <w:rPr>
          <w:lang w:val="en-GB"/>
        </w:rPr>
        <w:t xml:space="preserve"> (2019)</w:t>
      </w:r>
      <w:r w:rsidR="001938A2" w:rsidRPr="009414AC">
        <w:rPr>
          <w:lang w:val="en-GB"/>
        </w:rPr>
        <w:t xml:space="preserve"> </w:t>
      </w:r>
      <w:r w:rsidR="004C113D" w:rsidRPr="009414AC">
        <w:rPr>
          <w:lang w:val="en-GB"/>
        </w:rPr>
        <w:t xml:space="preserve"> </w:t>
      </w:r>
      <w:r w:rsidR="006B0CA0" w:rsidRPr="009414AC">
        <w:rPr>
          <w:lang w:val="en-GB"/>
        </w:rPr>
        <w:t>serving as a</w:t>
      </w:r>
      <w:r w:rsidR="004C113D" w:rsidRPr="009414AC">
        <w:rPr>
          <w:lang w:val="en-GB"/>
        </w:rPr>
        <w:t xml:space="preserve"> </w:t>
      </w:r>
      <w:r w:rsidR="005D5316" w:rsidRPr="009414AC">
        <w:rPr>
          <w:lang w:val="en-GB"/>
        </w:rPr>
        <w:t>theoretical explanation for the u</w:t>
      </w:r>
      <w:r w:rsidR="004C113D" w:rsidRPr="009414AC">
        <w:rPr>
          <w:lang w:val="en-GB"/>
        </w:rPr>
        <w:t xml:space="preserve">nderrepresentation and poorer employment situation of employees with a </w:t>
      </w:r>
      <w:r w:rsidR="00A941EF">
        <w:rPr>
          <w:lang w:val="en-GB"/>
        </w:rPr>
        <w:t>MB</w:t>
      </w:r>
      <w:r w:rsidR="00231B30" w:rsidRPr="009414AC">
        <w:rPr>
          <w:lang w:val="en-GB"/>
        </w:rPr>
        <w:t xml:space="preserve"> </w:t>
      </w:r>
      <w:r w:rsidR="006B0CA0" w:rsidRPr="009414AC">
        <w:rPr>
          <w:lang w:val="en-GB"/>
        </w:rPr>
        <w:t xml:space="preserve">in the FA </w:t>
      </w:r>
      <w:r w:rsidR="00C32C6B">
        <w:rPr>
          <w:lang w:val="en-GB"/>
        </w:rPr>
        <w:t>(cf.Ette,</w:t>
      </w:r>
      <w:r w:rsidR="00231B30" w:rsidRPr="009414AC">
        <w:rPr>
          <w:lang w:val="en-GB"/>
        </w:rPr>
        <w:t>et al.,2021)</w:t>
      </w:r>
      <w:r w:rsidR="005D5316" w:rsidRPr="009414AC">
        <w:rPr>
          <w:lang w:val="en-GB"/>
        </w:rPr>
        <w:t xml:space="preserve">. </w:t>
      </w:r>
      <w:r w:rsidR="00231B30" w:rsidRPr="009414AC">
        <w:rPr>
          <w:lang w:val="en-GB"/>
        </w:rPr>
        <w:t xml:space="preserve">Straub argues </w:t>
      </w:r>
      <w:r w:rsidR="00491B05">
        <w:rPr>
          <w:lang w:val="en-GB"/>
        </w:rPr>
        <w:t xml:space="preserve">that </w:t>
      </w:r>
      <w:r>
        <w:rPr>
          <w:lang w:val="en-GB"/>
        </w:rPr>
        <w:t>the theory</w:t>
      </w:r>
      <w:r w:rsidR="00231B30" w:rsidRPr="009414AC">
        <w:rPr>
          <w:lang w:val="en-GB"/>
        </w:rPr>
        <w:t xml:space="preserve"> serves particularly as an explanation for the significant</w:t>
      </w:r>
      <w:r w:rsidR="007F7E01">
        <w:rPr>
          <w:lang w:val="en-GB"/>
        </w:rPr>
        <w:t>-</w:t>
      </w:r>
      <w:r w:rsidR="00231B30" w:rsidRPr="009414AC">
        <w:rPr>
          <w:lang w:val="en-GB"/>
        </w:rPr>
        <w:t>high proportion of overqualified migrants</w:t>
      </w:r>
      <w:r w:rsidR="00627119" w:rsidRPr="009414AC">
        <w:rPr>
          <w:lang w:val="en-GB"/>
        </w:rPr>
        <w:t xml:space="preserve"> of the first-generation (Straub/Ette,2021)</w:t>
      </w:r>
      <w:r w:rsidR="00491B05">
        <w:rPr>
          <w:lang w:val="en-GB"/>
        </w:rPr>
        <w:t xml:space="preserve">. </w:t>
      </w:r>
    </w:p>
    <w:p w:rsidR="005D5316" w:rsidRPr="009414AC" w:rsidRDefault="005D5316" w:rsidP="00FF0187">
      <w:pPr>
        <w:spacing w:line="288" w:lineRule="auto"/>
        <w:jc w:val="both"/>
        <w:rPr>
          <w:lang w:val="en-GB"/>
        </w:rPr>
      </w:pPr>
      <w:r w:rsidRPr="009414AC">
        <w:rPr>
          <w:lang w:val="en-GB"/>
        </w:rPr>
        <w:t xml:space="preserve">However, this explanatory approach cannot serve as </w:t>
      </w:r>
      <w:r w:rsidR="008B02B1" w:rsidRPr="009414AC">
        <w:rPr>
          <w:lang w:val="en-GB"/>
        </w:rPr>
        <w:t xml:space="preserve">a </w:t>
      </w:r>
      <w:r w:rsidRPr="009414AC">
        <w:rPr>
          <w:lang w:val="en-GB"/>
        </w:rPr>
        <w:t>sufficient explanation for the ethnic inequalities in the civil service. F</w:t>
      </w:r>
      <w:r w:rsidR="008B02B1" w:rsidRPr="009414AC">
        <w:rPr>
          <w:lang w:val="en-GB"/>
        </w:rPr>
        <w:t>ir</w:t>
      </w:r>
      <w:r w:rsidRPr="009414AC">
        <w:rPr>
          <w:lang w:val="en-GB"/>
        </w:rPr>
        <w:t xml:space="preserve">stly, it may explain at most a selective access to certain career groups, but fail to explain the inequalities of the employment situation within all assessed 7 indicators, including those that represent atypical contract arrangements for the federal administration. As Straub notes, the </w:t>
      </w:r>
      <w:r w:rsidR="00491B05">
        <w:rPr>
          <w:lang w:val="en-GB"/>
        </w:rPr>
        <w:t>FA</w:t>
      </w:r>
      <w:r w:rsidRPr="009414AC">
        <w:rPr>
          <w:lang w:val="en-GB"/>
        </w:rPr>
        <w:t xml:space="preserve"> seem</w:t>
      </w:r>
      <w:r w:rsidR="008B02B1" w:rsidRPr="009414AC">
        <w:rPr>
          <w:lang w:val="en-GB"/>
        </w:rPr>
        <w:t>s</w:t>
      </w:r>
      <w:r w:rsidRPr="009414AC">
        <w:rPr>
          <w:lang w:val="en-GB"/>
        </w:rPr>
        <w:t xml:space="preserve"> to tend to find it easier to employ </w:t>
      </w:r>
      <w:r w:rsidR="00627119" w:rsidRPr="009414AC">
        <w:rPr>
          <w:lang w:val="en-GB"/>
        </w:rPr>
        <w:t xml:space="preserve">migrants </w:t>
      </w:r>
      <w:r w:rsidR="008B02B1" w:rsidRPr="009414AC">
        <w:rPr>
          <w:lang w:val="en-GB"/>
        </w:rPr>
        <w:t>temporarily</w:t>
      </w:r>
      <w:r w:rsidR="00627119" w:rsidRPr="009414AC">
        <w:rPr>
          <w:lang w:val="en-GB"/>
        </w:rPr>
        <w:t xml:space="preserve"> (Straub/Ette,2021), </w:t>
      </w:r>
      <w:r w:rsidRPr="009414AC">
        <w:rPr>
          <w:lang w:val="en-GB"/>
        </w:rPr>
        <w:t>tha</w:t>
      </w:r>
      <w:r w:rsidR="006B0CA0" w:rsidRPr="009414AC">
        <w:rPr>
          <w:lang w:val="en-GB"/>
        </w:rPr>
        <w:t>t however, suggests, that bias</w:t>
      </w:r>
      <w:r w:rsidRPr="009414AC">
        <w:rPr>
          <w:lang w:val="en-GB"/>
        </w:rPr>
        <w:t xml:space="preserve"> reservation regarding the 'ethnic' productivity </w:t>
      </w:r>
      <w:r w:rsidR="008B02B1" w:rsidRPr="009414AC">
        <w:rPr>
          <w:lang w:val="en-GB"/>
        </w:rPr>
        <w:t>is</w:t>
      </w:r>
      <w:r w:rsidRPr="009414AC">
        <w:rPr>
          <w:lang w:val="en-GB"/>
        </w:rPr>
        <w:t xml:space="preserve"> reduced, when a flexible contract arrangement is possible (</w:t>
      </w:r>
      <w:r w:rsidR="006B0CA0" w:rsidRPr="009414AC">
        <w:rPr>
          <w:lang w:val="en-GB"/>
        </w:rPr>
        <w:t>Straub/Ette,2021</w:t>
      </w:r>
      <w:r w:rsidRPr="009414AC">
        <w:rPr>
          <w:lang w:val="en-GB"/>
        </w:rPr>
        <w:t xml:space="preserve">) Moreover, the </w:t>
      </w:r>
      <w:r w:rsidR="006E3CD2">
        <w:rPr>
          <w:lang w:val="en-GB"/>
        </w:rPr>
        <w:t>HCT</w:t>
      </w:r>
      <w:r w:rsidRPr="009414AC">
        <w:rPr>
          <w:lang w:val="en-GB"/>
        </w:rPr>
        <w:t xml:space="preserve"> is also not plausible regarding indicators such as promotion</w:t>
      </w:r>
      <w:r w:rsidR="00491B05">
        <w:rPr>
          <w:lang w:val="en-GB"/>
        </w:rPr>
        <w:t>s</w:t>
      </w:r>
      <w:r w:rsidRPr="009414AC">
        <w:rPr>
          <w:lang w:val="en-GB"/>
        </w:rPr>
        <w:t xml:space="preserve"> and executive role</w:t>
      </w:r>
      <w:r w:rsidR="00491B05">
        <w:rPr>
          <w:lang w:val="en-GB"/>
        </w:rPr>
        <w:t>s</w:t>
      </w:r>
      <w:r w:rsidRPr="009414AC">
        <w:rPr>
          <w:lang w:val="en-GB"/>
        </w:rPr>
        <w:t xml:space="preserve"> as they would contradict the staffing procedure of the </w:t>
      </w:r>
      <w:r w:rsidR="00491B05">
        <w:rPr>
          <w:lang w:val="en-GB"/>
        </w:rPr>
        <w:t>FA</w:t>
      </w:r>
      <w:r w:rsidRPr="009414AC">
        <w:rPr>
          <w:lang w:val="en-GB"/>
        </w:rPr>
        <w:t xml:space="preserve"> since</w:t>
      </w:r>
      <w:r w:rsidR="006B0CA0" w:rsidRPr="009414AC">
        <w:rPr>
          <w:lang w:val="en-GB"/>
        </w:rPr>
        <w:t xml:space="preserve"> the</w:t>
      </w:r>
      <w:r w:rsidRPr="009414AC">
        <w:rPr>
          <w:lang w:val="en-GB"/>
        </w:rPr>
        <w:t xml:space="preserve"> performance appraisal is considered a decisive </w:t>
      </w:r>
      <w:r w:rsidR="006B0CA0" w:rsidRPr="009414AC">
        <w:rPr>
          <w:lang w:val="en-GB"/>
        </w:rPr>
        <w:t>decision criterion on which</w:t>
      </w:r>
      <w:r w:rsidRPr="009414AC">
        <w:rPr>
          <w:lang w:val="en-GB"/>
        </w:rPr>
        <w:t xml:space="preserve"> promotions, internal appointments and personnel </w:t>
      </w:r>
      <w:r w:rsidR="006B0CA0" w:rsidRPr="009414AC">
        <w:rPr>
          <w:lang w:val="en-GB"/>
        </w:rPr>
        <w:t>development</w:t>
      </w:r>
      <w:r w:rsidRPr="009414AC">
        <w:rPr>
          <w:lang w:val="en-GB"/>
        </w:rPr>
        <w:t xml:space="preserve"> measures</w:t>
      </w:r>
      <w:r w:rsidR="006B0CA0" w:rsidRPr="009414AC">
        <w:rPr>
          <w:lang w:val="en-GB"/>
        </w:rPr>
        <w:t xml:space="preserve"> are based on (as elaborated in chapter 3</w:t>
      </w:r>
      <w:r w:rsidRPr="009414AC">
        <w:rPr>
          <w:lang w:val="en-GB"/>
        </w:rPr>
        <w:t>).</w:t>
      </w:r>
      <w:r w:rsidR="00627119" w:rsidRPr="009414AC">
        <w:rPr>
          <w:lang w:val="en-GB"/>
        </w:rPr>
        <w:t xml:space="preserve"> </w:t>
      </w:r>
    </w:p>
    <w:p w:rsidR="005D5316" w:rsidRPr="009414AC" w:rsidRDefault="005D5316" w:rsidP="00FF0187">
      <w:pPr>
        <w:spacing w:line="288" w:lineRule="auto"/>
        <w:jc w:val="both"/>
        <w:rPr>
          <w:lang w:val="en-GB"/>
        </w:rPr>
      </w:pPr>
      <w:r w:rsidRPr="009414AC">
        <w:rPr>
          <w:lang w:val="en-GB"/>
        </w:rPr>
        <w:lastRenderedPageBreak/>
        <w:t xml:space="preserve">It must be stated that the </w:t>
      </w:r>
      <w:r w:rsidR="006E3CD2">
        <w:rPr>
          <w:lang w:val="en-GB"/>
        </w:rPr>
        <w:t>theory</w:t>
      </w:r>
      <w:r w:rsidRPr="009414AC">
        <w:rPr>
          <w:lang w:val="en-GB"/>
        </w:rPr>
        <w:t xml:space="preserve"> cannot be applied unconditionally to the </w:t>
      </w:r>
      <w:r w:rsidR="00491B05">
        <w:rPr>
          <w:lang w:val="en-GB"/>
        </w:rPr>
        <w:t>FA</w:t>
      </w:r>
      <w:r w:rsidRPr="009414AC">
        <w:rPr>
          <w:lang w:val="en-GB"/>
        </w:rPr>
        <w:t xml:space="preserve"> as it would partly qualify as an unlawful (staffing) practice in some cases. First of all, the devaluation of foreign educational degrees </w:t>
      </w:r>
      <w:r w:rsidR="008B02B1" w:rsidRPr="009414AC">
        <w:rPr>
          <w:lang w:val="en-GB"/>
        </w:rPr>
        <w:t>does not apply</w:t>
      </w:r>
      <w:r w:rsidRPr="009414AC">
        <w:rPr>
          <w:lang w:val="en-GB"/>
        </w:rPr>
        <w:t xml:space="preserve"> to second-generation migrants, so that the explanatory approach is only applicable to a limited extent to first-generation migrants who did not acquire their educational qualifications in Germany. Limitations of the human capital theory must also be taken into account </w:t>
      </w:r>
      <w:r w:rsidR="008B02B1" w:rsidRPr="009414AC">
        <w:rPr>
          <w:lang w:val="en-GB"/>
        </w:rPr>
        <w:t>concerning</w:t>
      </w:r>
      <w:r w:rsidRPr="009414AC">
        <w:rPr>
          <w:lang w:val="en-GB"/>
        </w:rPr>
        <w:t xml:space="preserve"> first-generation migrants, since many migrants immigrate to Germany to complete their studies, and could thus also have acquired their educational qualifications in Germany. </w:t>
      </w:r>
      <w:r w:rsidR="00CF0FC1" w:rsidRPr="009414AC">
        <w:rPr>
          <w:lang w:val="en-GB"/>
        </w:rPr>
        <w:t xml:space="preserve">Therefore, due to the lack of nuanced data, a differentiated analysis </w:t>
      </w:r>
      <w:r w:rsidR="00740E4D" w:rsidRPr="009414AC">
        <w:rPr>
          <w:lang w:val="en-GB"/>
        </w:rPr>
        <w:t xml:space="preserve">of </w:t>
      </w:r>
      <w:r w:rsidR="008B02B1" w:rsidRPr="009414AC">
        <w:rPr>
          <w:lang w:val="en-GB"/>
        </w:rPr>
        <w:t xml:space="preserve">the </w:t>
      </w:r>
      <w:r w:rsidR="00740E4D" w:rsidRPr="009414AC">
        <w:rPr>
          <w:lang w:val="en-GB"/>
        </w:rPr>
        <w:t xml:space="preserve">human capital factors of first-generation migrants cannot be concluded. </w:t>
      </w:r>
      <w:r w:rsidRPr="009414AC">
        <w:rPr>
          <w:lang w:val="en-GB"/>
        </w:rPr>
        <w:t xml:space="preserve">On the other hand, it must also be taken into account that there </w:t>
      </w:r>
      <w:r w:rsidR="008B02B1" w:rsidRPr="009414AC">
        <w:rPr>
          <w:lang w:val="en-GB"/>
        </w:rPr>
        <w:t>is</w:t>
      </w:r>
      <w:r w:rsidRPr="009414AC">
        <w:rPr>
          <w:lang w:val="en-GB"/>
        </w:rPr>
        <w:t xml:space="preserve"> an increasing number of employees without a </w:t>
      </w:r>
      <w:r w:rsidR="00A941EF">
        <w:rPr>
          <w:lang w:val="en-GB"/>
        </w:rPr>
        <w:t>MB</w:t>
      </w:r>
      <w:r w:rsidRPr="009414AC">
        <w:rPr>
          <w:lang w:val="en-GB"/>
        </w:rPr>
        <w:t xml:space="preserve"> who acquire their degrees abroad. In the course of t</w:t>
      </w:r>
      <w:r w:rsidR="00426108" w:rsidRPr="009414AC">
        <w:rPr>
          <w:lang w:val="en-GB"/>
        </w:rPr>
        <w:t xml:space="preserve">he Bologna </w:t>
      </w:r>
      <w:r w:rsidR="008B02B1" w:rsidRPr="009414AC">
        <w:rPr>
          <w:lang w:val="en-GB"/>
        </w:rPr>
        <w:t>P</w:t>
      </w:r>
      <w:r w:rsidR="00426108" w:rsidRPr="009414AC">
        <w:rPr>
          <w:lang w:val="en-GB"/>
        </w:rPr>
        <w:t>rocess, the harmonis</w:t>
      </w:r>
      <w:r w:rsidRPr="009414AC">
        <w:rPr>
          <w:lang w:val="en-GB"/>
        </w:rPr>
        <w:t xml:space="preserve">ation of academic education in 30 European countries enhanced a mutually recognition </w:t>
      </w:r>
      <w:r w:rsidR="00426108" w:rsidRPr="009414AC">
        <w:rPr>
          <w:lang w:val="en-GB"/>
        </w:rPr>
        <w:t xml:space="preserve">of predominantly </w:t>
      </w:r>
      <w:r w:rsidRPr="009414AC">
        <w:rPr>
          <w:lang w:val="en-GB"/>
        </w:rPr>
        <w:t xml:space="preserve">EU educational qualifications among </w:t>
      </w:r>
      <w:r w:rsidR="00426108" w:rsidRPr="009414AC">
        <w:rPr>
          <w:lang w:val="en-GB"/>
        </w:rPr>
        <w:t xml:space="preserve">the </w:t>
      </w:r>
      <w:r w:rsidRPr="009414AC">
        <w:rPr>
          <w:lang w:val="en-GB"/>
        </w:rPr>
        <w:t>signatory s</w:t>
      </w:r>
      <w:r w:rsidR="00FC5857">
        <w:rPr>
          <w:lang w:val="en-GB"/>
        </w:rPr>
        <w:t>tates (cf.</w:t>
      </w:r>
      <w:r w:rsidRPr="009414AC">
        <w:rPr>
          <w:lang w:val="en-GB"/>
        </w:rPr>
        <w:t xml:space="preserve">EU/Bologna process). The Bologna Process is likely to have a twofold impact on the assessment of educational qualifications obtained in the EU. </w:t>
      </w:r>
      <w:r w:rsidR="00426108" w:rsidRPr="009414AC">
        <w:rPr>
          <w:lang w:val="en-GB"/>
        </w:rPr>
        <w:t>On the one hand, the EU harmonis</w:t>
      </w:r>
      <w:r w:rsidRPr="009414AC">
        <w:rPr>
          <w:lang w:val="en-GB"/>
        </w:rPr>
        <w:t>ation of university degrees has resulted in increased mobility of ethnic German students</w:t>
      </w:r>
      <w:r w:rsidR="00426108" w:rsidRPr="009414AC">
        <w:rPr>
          <w:lang w:val="en-GB"/>
        </w:rPr>
        <w:t xml:space="preserve"> (cf.Himmelrath,2015)</w:t>
      </w:r>
      <w:r w:rsidRPr="009414AC">
        <w:rPr>
          <w:lang w:val="en-GB"/>
        </w:rPr>
        <w:t xml:space="preserve">, so that even among employees without a </w:t>
      </w:r>
      <w:r w:rsidR="00A941EF">
        <w:rPr>
          <w:lang w:val="en-GB"/>
        </w:rPr>
        <w:t>MB</w:t>
      </w:r>
      <w:r w:rsidRPr="009414AC">
        <w:rPr>
          <w:lang w:val="en-GB"/>
        </w:rPr>
        <w:t xml:space="preserve">, degrees acquired abroad </w:t>
      </w:r>
      <w:r w:rsidR="00426108" w:rsidRPr="009414AC">
        <w:rPr>
          <w:lang w:val="en-GB"/>
        </w:rPr>
        <w:t>cannot be classified as an unusual</w:t>
      </w:r>
      <w:r w:rsidRPr="009414AC">
        <w:rPr>
          <w:lang w:val="en-GB"/>
        </w:rPr>
        <w:t xml:space="preserve"> circumstance. Second of all, this will preclude the 'devaluation' of the human capital o</w:t>
      </w:r>
      <w:r w:rsidR="008B02B1" w:rsidRPr="009414AC">
        <w:rPr>
          <w:lang w:val="en-GB"/>
        </w:rPr>
        <w:t>f EU educational qualifications regarding</w:t>
      </w:r>
      <w:r w:rsidRPr="009414AC">
        <w:rPr>
          <w:lang w:val="en-GB"/>
        </w:rPr>
        <w:t xml:space="preserve"> foreigners and first-generation Germans. The same is true for educational attainments from a third country (non-EU State) which has been evaluated by the authorities regarding their equivalence to the German education system. If there is an equivalence certificate or a certificate evaluation by the Central Office for Foreign Education Systems (ZAB), then an objective evaluation or equal treatment of this qualification is legally required</w:t>
      </w:r>
      <w:r w:rsidR="00426108" w:rsidRPr="009414AC">
        <w:rPr>
          <w:lang w:val="en-GB"/>
        </w:rPr>
        <w:t xml:space="preserve"> (</w:t>
      </w:r>
      <w:r w:rsidR="00ED7939" w:rsidRPr="009414AC">
        <w:rPr>
          <w:lang w:val="en-GB"/>
        </w:rPr>
        <w:t xml:space="preserve">inter alia on grounds of </w:t>
      </w:r>
      <w:r w:rsidR="00426108" w:rsidRPr="009414AC">
        <w:rPr>
          <w:lang w:val="en-GB"/>
        </w:rPr>
        <w:t>Art.3GG</w:t>
      </w:r>
      <w:r w:rsidR="00ED7939" w:rsidRPr="009414AC">
        <w:rPr>
          <w:lang w:val="en-GB"/>
        </w:rPr>
        <w:t>)</w:t>
      </w:r>
      <w:r w:rsidRPr="009414AC">
        <w:rPr>
          <w:lang w:val="en-GB"/>
        </w:rPr>
        <w:t>. Conversely, this means for the assessment</w:t>
      </w:r>
      <w:r w:rsidR="00ED7939" w:rsidRPr="009414AC">
        <w:rPr>
          <w:lang w:val="en-GB"/>
        </w:rPr>
        <w:t xml:space="preserve"> in staffing procedure of the FA</w:t>
      </w:r>
      <w:r w:rsidRPr="009414AC">
        <w:rPr>
          <w:lang w:val="en-GB"/>
        </w:rPr>
        <w:t xml:space="preserve"> </w:t>
      </w:r>
      <w:r w:rsidR="00ED7939" w:rsidRPr="009414AC">
        <w:rPr>
          <w:lang w:val="en-GB"/>
        </w:rPr>
        <w:t xml:space="preserve">that a </w:t>
      </w:r>
      <w:r w:rsidRPr="009414AC">
        <w:rPr>
          <w:lang w:val="en-GB"/>
        </w:rPr>
        <w:t>devaluation</w:t>
      </w:r>
      <w:r w:rsidR="00ED7939" w:rsidRPr="009414AC">
        <w:rPr>
          <w:lang w:val="en-GB"/>
        </w:rPr>
        <w:t xml:space="preserve"> of the educational qualification in the aforementioned cases</w:t>
      </w:r>
      <w:r w:rsidRPr="009414AC">
        <w:rPr>
          <w:lang w:val="en-GB"/>
        </w:rPr>
        <w:t xml:space="preserve"> would violate constitutional principles, particularly the performance and equality principle</w:t>
      </w:r>
      <w:r w:rsidR="00ED7939" w:rsidRPr="009414AC">
        <w:rPr>
          <w:lang w:val="en-GB"/>
        </w:rPr>
        <w:t>. The incompliance would also affirm a discriminatory hiring decision</w:t>
      </w:r>
      <w:r w:rsidR="006E3CD2">
        <w:rPr>
          <w:lang w:val="en-GB"/>
        </w:rPr>
        <w:t>.</w:t>
      </w:r>
      <w:r w:rsidR="00491B05">
        <w:rPr>
          <w:lang w:val="en-GB"/>
        </w:rPr>
        <w:t xml:space="preserve"> Therefore, a generalised application of the 'utilis</w:t>
      </w:r>
      <w:r w:rsidRPr="009414AC">
        <w:rPr>
          <w:lang w:val="en-GB"/>
        </w:rPr>
        <w:t xml:space="preserve">ation model' </w:t>
      </w:r>
      <w:r w:rsidR="00047E75" w:rsidRPr="009414AC">
        <w:rPr>
          <w:lang w:val="en-GB"/>
        </w:rPr>
        <w:t>in the framework of</w:t>
      </w:r>
      <w:r w:rsidRPr="009414AC">
        <w:rPr>
          <w:lang w:val="en-GB"/>
        </w:rPr>
        <w:t xml:space="preserve"> </w:t>
      </w:r>
      <w:r w:rsidR="00491B05">
        <w:rPr>
          <w:lang w:val="en-GB"/>
        </w:rPr>
        <w:t xml:space="preserve">the </w:t>
      </w:r>
      <w:r w:rsidR="006E3CD2">
        <w:rPr>
          <w:lang w:val="en-GB"/>
        </w:rPr>
        <w:t>HCT</w:t>
      </w:r>
      <w:r w:rsidRPr="009414AC">
        <w:rPr>
          <w:lang w:val="en-GB"/>
        </w:rPr>
        <w:t xml:space="preserve"> is unsuitable to explain the underrepresentation and poorer occupational conditions </w:t>
      </w:r>
      <w:r w:rsidR="00047E75" w:rsidRPr="009414AC">
        <w:rPr>
          <w:lang w:val="en-GB"/>
        </w:rPr>
        <w:t xml:space="preserve">of the first-generation migrants in the </w:t>
      </w:r>
      <w:r w:rsidR="00491B05">
        <w:rPr>
          <w:lang w:val="en-GB"/>
        </w:rPr>
        <w:t>FA</w:t>
      </w:r>
      <w:r w:rsidRPr="009414AC">
        <w:rPr>
          <w:lang w:val="en-GB"/>
        </w:rPr>
        <w:t xml:space="preserve">. For the latter, a differentiated view </w:t>
      </w:r>
      <w:r w:rsidR="00047E75" w:rsidRPr="009414AC">
        <w:rPr>
          <w:lang w:val="en-GB"/>
        </w:rPr>
        <w:t>based on nuanced anti-discrimination data wou</w:t>
      </w:r>
      <w:r w:rsidR="00A96748" w:rsidRPr="009414AC">
        <w:rPr>
          <w:lang w:val="en-GB"/>
        </w:rPr>
        <w:t>ld be required, including a survey encompassing</w:t>
      </w:r>
      <w:r w:rsidRPr="009414AC">
        <w:rPr>
          <w:lang w:val="en-GB"/>
        </w:rPr>
        <w:t xml:space="preserve"> </w:t>
      </w:r>
      <w:r w:rsidR="00A96748" w:rsidRPr="009414AC">
        <w:rPr>
          <w:lang w:val="en-GB"/>
        </w:rPr>
        <w:t xml:space="preserve">the question </w:t>
      </w:r>
      <w:r w:rsidR="008B02B1" w:rsidRPr="009414AC">
        <w:rPr>
          <w:lang w:val="en-GB"/>
        </w:rPr>
        <w:t xml:space="preserve">of </w:t>
      </w:r>
      <w:r w:rsidRPr="009414AC">
        <w:rPr>
          <w:lang w:val="en-GB"/>
        </w:rPr>
        <w:t xml:space="preserve">where the educational qualification was acquired and, in the case of a foreign educational qualification, whether there is an official recognition or equivalence by the competent authorities.  </w:t>
      </w:r>
    </w:p>
    <w:p w:rsidR="00491B05" w:rsidRDefault="00491B05" w:rsidP="00FF0187">
      <w:pPr>
        <w:spacing w:line="288" w:lineRule="auto"/>
        <w:jc w:val="both"/>
        <w:rPr>
          <w:lang w:val="en-GB"/>
        </w:rPr>
      </w:pPr>
    </w:p>
    <w:p w:rsidR="00491B05" w:rsidRDefault="00A96748" w:rsidP="00FF0187">
      <w:pPr>
        <w:spacing w:line="288" w:lineRule="auto"/>
        <w:jc w:val="both"/>
        <w:rPr>
          <w:lang w:val="en-GB"/>
        </w:rPr>
      </w:pPr>
      <w:r w:rsidRPr="009414AC">
        <w:rPr>
          <w:lang w:val="en-GB"/>
        </w:rPr>
        <w:t xml:space="preserve">Furthermore, Straub notes, that the higher proportion </w:t>
      </w:r>
      <w:r w:rsidR="00CE1D19" w:rsidRPr="009414AC">
        <w:rPr>
          <w:lang w:val="en-GB"/>
        </w:rPr>
        <w:t>o</w:t>
      </w:r>
      <w:r w:rsidRPr="009414AC">
        <w:rPr>
          <w:lang w:val="en-GB"/>
        </w:rPr>
        <w:t xml:space="preserve">f first-generation migrants with German citizenship in lower </w:t>
      </w:r>
      <w:r w:rsidR="00CE1D19" w:rsidRPr="009414AC">
        <w:rPr>
          <w:lang w:val="en-GB"/>
        </w:rPr>
        <w:t xml:space="preserve">career groups are due to human capital factors, namely </w:t>
      </w:r>
      <w:r w:rsidR="008B02B1" w:rsidRPr="009414AC">
        <w:rPr>
          <w:lang w:val="en-GB"/>
        </w:rPr>
        <w:t xml:space="preserve">the </w:t>
      </w:r>
      <w:r w:rsidR="00CE1D19" w:rsidRPr="009414AC">
        <w:rPr>
          <w:lang w:val="en-GB"/>
        </w:rPr>
        <w:t>lower educational qualification of these employees (Straub/Ette,2021)</w:t>
      </w:r>
      <w:r w:rsidR="005D5316" w:rsidRPr="009414AC">
        <w:rPr>
          <w:lang w:val="en-GB"/>
        </w:rPr>
        <w:t xml:space="preserve">. Given the explanation in the framework of the human capital theory foreign educational qualifications and the lack of language skills may be the cause </w:t>
      </w:r>
      <w:r w:rsidR="00CE1D19" w:rsidRPr="009414AC">
        <w:rPr>
          <w:lang w:val="en-GB"/>
        </w:rPr>
        <w:t>concerning the aforementioned migrant group</w:t>
      </w:r>
      <w:r w:rsidR="005D5316" w:rsidRPr="009414AC">
        <w:rPr>
          <w:lang w:val="en-GB"/>
        </w:rPr>
        <w:t xml:space="preserve">. However, it was </w:t>
      </w:r>
      <w:r w:rsidR="00CE1D19" w:rsidRPr="009414AC">
        <w:rPr>
          <w:lang w:val="en-GB"/>
        </w:rPr>
        <w:t xml:space="preserve">also </w:t>
      </w:r>
      <w:r w:rsidR="005D5316" w:rsidRPr="009414AC">
        <w:rPr>
          <w:lang w:val="en-GB"/>
        </w:rPr>
        <w:t xml:space="preserve">surprisingly, found that the opposite is the case for </w:t>
      </w:r>
      <w:r w:rsidR="00491B05">
        <w:rPr>
          <w:lang w:val="en-GB"/>
        </w:rPr>
        <w:t>first-</w:t>
      </w:r>
      <w:r w:rsidR="005D5316" w:rsidRPr="009414AC">
        <w:rPr>
          <w:lang w:val="en-GB"/>
        </w:rPr>
        <w:t xml:space="preserve">generation foreign migrants who are more likely to have concluded their education abroad whereas </w:t>
      </w:r>
      <w:r w:rsidR="00491B05">
        <w:rPr>
          <w:lang w:val="en-GB"/>
        </w:rPr>
        <w:t>first-</w:t>
      </w:r>
      <w:r w:rsidR="005D5316" w:rsidRPr="009414AC">
        <w:rPr>
          <w:lang w:val="en-GB"/>
        </w:rPr>
        <w:t xml:space="preserve">generation </w:t>
      </w:r>
      <w:r w:rsidR="00491B05">
        <w:rPr>
          <w:lang w:val="en-GB"/>
        </w:rPr>
        <w:t>Germans</w:t>
      </w:r>
      <w:r w:rsidR="005D5316" w:rsidRPr="009414AC">
        <w:rPr>
          <w:lang w:val="en-GB"/>
        </w:rPr>
        <w:t xml:space="preserve"> may also have possibly concluded their academic education or vocational training in Germany. Straub, concludes that </w:t>
      </w:r>
      <w:r w:rsidR="00CE1D19" w:rsidRPr="009414AC">
        <w:rPr>
          <w:lang w:val="en-GB"/>
        </w:rPr>
        <w:t>the first-generation of foreign employees</w:t>
      </w:r>
      <w:r w:rsidR="005D5316" w:rsidRPr="009414AC">
        <w:rPr>
          <w:lang w:val="en-GB"/>
        </w:rPr>
        <w:t xml:space="preserve"> </w:t>
      </w:r>
      <w:r w:rsidR="00CE1D19" w:rsidRPr="009414AC">
        <w:rPr>
          <w:lang w:val="en-GB"/>
        </w:rPr>
        <w:t>are to</w:t>
      </w:r>
      <w:r w:rsidR="005D5316" w:rsidRPr="009414AC">
        <w:rPr>
          <w:lang w:val="en-GB"/>
        </w:rPr>
        <w:t xml:space="preserve"> be qualified as a small selected group with a proportion of m</w:t>
      </w:r>
      <w:r w:rsidR="00FC5857">
        <w:rPr>
          <w:lang w:val="en-GB"/>
        </w:rPr>
        <w:t>ore than 53 % of academics (cf.</w:t>
      </w:r>
      <w:r w:rsidR="00C32C6B">
        <w:rPr>
          <w:lang w:val="en-GB"/>
        </w:rPr>
        <w:t>Straub/Ette,et.</w:t>
      </w:r>
      <w:r w:rsidR="005D5316" w:rsidRPr="009414AC">
        <w:rPr>
          <w:lang w:val="en-GB"/>
        </w:rPr>
        <w:t xml:space="preserve">al.,2021). In comparison, the proportion of university graduates among employees with a </w:t>
      </w:r>
      <w:r w:rsidR="00A941EF">
        <w:rPr>
          <w:lang w:val="en-GB"/>
        </w:rPr>
        <w:t xml:space="preserve">MB </w:t>
      </w:r>
      <w:r w:rsidR="005D5316" w:rsidRPr="009414AC">
        <w:rPr>
          <w:lang w:val="en-GB"/>
        </w:rPr>
        <w:t xml:space="preserve">is only 31 </w:t>
      </w:r>
      <w:r w:rsidR="00CE1D19" w:rsidRPr="009414AC">
        <w:rPr>
          <w:lang w:val="en-GB"/>
        </w:rPr>
        <w:t xml:space="preserve">% </w:t>
      </w:r>
      <w:r w:rsidR="005D5316" w:rsidRPr="009414AC">
        <w:rPr>
          <w:lang w:val="en-GB"/>
        </w:rPr>
        <w:t xml:space="preserve">overall (Straub/Ette,et al.,2021). </w:t>
      </w:r>
    </w:p>
    <w:p w:rsidR="005D5316" w:rsidRPr="009414AC" w:rsidRDefault="00F42C3E" w:rsidP="00FF0187">
      <w:pPr>
        <w:spacing w:line="288" w:lineRule="auto"/>
        <w:jc w:val="both"/>
        <w:rPr>
          <w:lang w:val="en-GB"/>
        </w:rPr>
      </w:pPr>
      <w:r w:rsidRPr="009414AC">
        <w:rPr>
          <w:lang w:val="en-GB"/>
        </w:rPr>
        <w:lastRenderedPageBreak/>
        <w:t>On the other hand</w:t>
      </w:r>
      <w:r w:rsidR="005D5316" w:rsidRPr="009414AC">
        <w:rPr>
          <w:lang w:val="en-GB"/>
        </w:rPr>
        <w:t xml:space="preserve">, </w:t>
      </w:r>
      <w:r w:rsidR="00CE1D19" w:rsidRPr="009414AC">
        <w:rPr>
          <w:lang w:val="en-GB"/>
        </w:rPr>
        <w:t>findings may also suggest that</w:t>
      </w:r>
      <w:r w:rsidR="00A941EF">
        <w:rPr>
          <w:lang w:val="en-GB"/>
        </w:rPr>
        <w:t xml:space="preserve"> academics with a MB </w:t>
      </w:r>
      <w:r w:rsidR="005D5316" w:rsidRPr="009414AC">
        <w:rPr>
          <w:lang w:val="en-GB"/>
        </w:rPr>
        <w:t xml:space="preserve">face particularly higher barriers to access the public service, regardless of whether they acquired their educational qualifications in Germany or abroad. This could </w:t>
      </w:r>
      <w:r w:rsidR="00CE1D19" w:rsidRPr="009414AC">
        <w:rPr>
          <w:lang w:val="en-GB"/>
        </w:rPr>
        <w:t>derive from the</w:t>
      </w:r>
      <w:r w:rsidR="005D5316" w:rsidRPr="009414AC">
        <w:rPr>
          <w:lang w:val="en-GB"/>
        </w:rPr>
        <w:t xml:space="preserve"> political efforts of the 'intercultural opening of the </w:t>
      </w:r>
      <w:r w:rsidR="00B31208">
        <w:rPr>
          <w:lang w:val="en-GB"/>
        </w:rPr>
        <w:t>PA</w:t>
      </w:r>
      <w:r w:rsidR="005D5316" w:rsidRPr="009414AC">
        <w:rPr>
          <w:lang w:val="en-GB"/>
        </w:rPr>
        <w:t xml:space="preserve"> </w:t>
      </w:r>
      <w:r w:rsidR="00CE1D19" w:rsidRPr="009414AC">
        <w:rPr>
          <w:lang w:val="en-GB"/>
        </w:rPr>
        <w:t xml:space="preserve">which </w:t>
      </w:r>
      <w:r w:rsidR="005D5316" w:rsidRPr="009414AC">
        <w:rPr>
          <w:lang w:val="en-GB"/>
        </w:rPr>
        <w:t>have been limited to the low</w:t>
      </w:r>
      <w:r w:rsidR="00C32C6B">
        <w:rPr>
          <w:lang w:val="en-GB"/>
        </w:rPr>
        <w:t>er career groups (NIP,2007-2011;</w:t>
      </w:r>
      <w:r w:rsidR="005D5316" w:rsidRPr="009414AC">
        <w:rPr>
          <w:lang w:val="en-GB"/>
        </w:rPr>
        <w:t>Ette,2021), as there is a consensus in politics and society that the lack of labour market opportunities for the extremely heterogeneous grou</w:t>
      </w:r>
      <w:r w:rsidR="00A941EF">
        <w:rPr>
          <w:lang w:val="en-GB"/>
        </w:rPr>
        <w:t xml:space="preserve">p of employees with a MB </w:t>
      </w:r>
      <w:r w:rsidR="005D5316" w:rsidRPr="009414AC">
        <w:rPr>
          <w:lang w:val="en-GB"/>
        </w:rPr>
        <w:t xml:space="preserve">is due to their </w:t>
      </w:r>
      <w:r w:rsidR="00491B05">
        <w:rPr>
          <w:lang w:val="en-GB"/>
        </w:rPr>
        <w:t>lack of competencies and language skills</w:t>
      </w:r>
      <w:r w:rsidR="005D5316" w:rsidRPr="009414AC">
        <w:rPr>
          <w:lang w:val="en-GB"/>
        </w:rPr>
        <w:t xml:space="preserve"> (cf.Vassilopoulou,et al.,2019). </w:t>
      </w:r>
    </w:p>
    <w:p w:rsidR="00014390" w:rsidRPr="009414AC" w:rsidRDefault="005D5316" w:rsidP="00FF0187">
      <w:pPr>
        <w:spacing w:line="288" w:lineRule="auto"/>
        <w:jc w:val="both"/>
        <w:rPr>
          <w:lang w:val="en-GB"/>
        </w:rPr>
      </w:pPr>
      <w:r w:rsidRPr="009414AC">
        <w:rPr>
          <w:lang w:val="en-GB"/>
        </w:rPr>
        <w:t xml:space="preserve">The latter is likely to contribute to the stereotypes of hiring managers which </w:t>
      </w:r>
      <w:r w:rsidR="00491B05">
        <w:rPr>
          <w:lang w:val="en-GB"/>
        </w:rPr>
        <w:t>are</w:t>
      </w:r>
      <w:r w:rsidRPr="009414AC">
        <w:rPr>
          <w:lang w:val="en-GB"/>
        </w:rPr>
        <w:t xml:space="preserve"> supported by the fact, that academics with </w:t>
      </w:r>
      <w:r w:rsidR="008B02B1" w:rsidRPr="009414AC">
        <w:rPr>
          <w:lang w:val="en-GB"/>
        </w:rPr>
        <w:t xml:space="preserve">a </w:t>
      </w:r>
      <w:r w:rsidR="00A941EF">
        <w:rPr>
          <w:lang w:val="en-GB"/>
        </w:rPr>
        <w:t xml:space="preserve">MB </w:t>
      </w:r>
      <w:r w:rsidRPr="009414AC">
        <w:rPr>
          <w:lang w:val="en-GB"/>
        </w:rPr>
        <w:t xml:space="preserve">are three times more often unemployed compared to ethnic Germans (OECD Report,2007,see also the biased </w:t>
      </w:r>
      <w:r w:rsidR="00CE1D19" w:rsidRPr="009414AC">
        <w:rPr>
          <w:lang w:val="en-GB"/>
        </w:rPr>
        <w:t>attitude</w:t>
      </w:r>
      <w:r w:rsidRPr="009414AC">
        <w:rPr>
          <w:lang w:val="en-GB"/>
        </w:rPr>
        <w:t xml:space="preserve"> of hiring managers in the </w:t>
      </w:r>
      <w:r w:rsidR="00B31208">
        <w:rPr>
          <w:lang w:val="en-GB"/>
        </w:rPr>
        <w:t>PA</w:t>
      </w:r>
      <w:r w:rsidR="00491B05">
        <w:rPr>
          <w:lang w:val="en-GB"/>
        </w:rPr>
        <w:t xml:space="preserve"> as discussed in C</w:t>
      </w:r>
      <w:r w:rsidR="00CE1D19" w:rsidRPr="009414AC">
        <w:rPr>
          <w:lang w:val="en-GB"/>
        </w:rPr>
        <w:t>hapter 3</w:t>
      </w:r>
      <w:r w:rsidRPr="009414AC">
        <w:rPr>
          <w:lang w:val="en-GB"/>
        </w:rPr>
        <w:t>). The fact that this particularly affects certain ethnic g</w:t>
      </w:r>
      <w:r w:rsidR="00CE1D19" w:rsidRPr="009414AC">
        <w:rPr>
          <w:lang w:val="en-GB"/>
        </w:rPr>
        <w:t xml:space="preserve">roups such as Turkish migrants has been revealed by </w:t>
      </w:r>
      <w:r w:rsidR="00A90B13" w:rsidRPr="009414AC">
        <w:rPr>
          <w:lang w:val="en-GB"/>
        </w:rPr>
        <w:t xml:space="preserve">various research studies </w:t>
      </w:r>
      <w:r w:rsidR="007F7E01">
        <w:rPr>
          <w:lang w:val="en-GB"/>
        </w:rPr>
        <w:t xml:space="preserve"> (cf.</w:t>
      </w:r>
      <w:r w:rsidR="0093444F">
        <w:rPr>
          <w:lang w:val="en-GB"/>
        </w:rPr>
        <w:t xml:space="preserve">Vassilopoulou,et.al.,2019). </w:t>
      </w:r>
      <w:r w:rsidRPr="009414AC">
        <w:rPr>
          <w:lang w:val="en-GB"/>
        </w:rPr>
        <w:t xml:space="preserve">The findings, rather suggest that the </w:t>
      </w:r>
      <w:r w:rsidR="00A90B13" w:rsidRPr="009414AC">
        <w:rPr>
          <w:lang w:val="en-GB"/>
        </w:rPr>
        <w:t xml:space="preserve">access </w:t>
      </w:r>
      <w:r w:rsidRPr="009414AC">
        <w:rPr>
          <w:lang w:val="en-GB"/>
        </w:rPr>
        <w:t xml:space="preserve">barriers </w:t>
      </w:r>
      <w:r w:rsidR="00A90B13" w:rsidRPr="009414AC">
        <w:rPr>
          <w:lang w:val="en-GB"/>
        </w:rPr>
        <w:t>for migrant academics in the FA</w:t>
      </w:r>
      <w:r w:rsidRPr="009414AC">
        <w:rPr>
          <w:lang w:val="en-GB"/>
        </w:rPr>
        <w:t xml:space="preserve"> </w:t>
      </w:r>
      <w:r w:rsidR="008B02B1" w:rsidRPr="009414AC">
        <w:rPr>
          <w:lang w:val="en-GB"/>
        </w:rPr>
        <w:t>seem</w:t>
      </w:r>
      <w:r w:rsidR="00A90B13" w:rsidRPr="009414AC">
        <w:rPr>
          <w:lang w:val="en-GB"/>
        </w:rPr>
        <w:t xml:space="preserve"> to </w:t>
      </w:r>
      <w:r w:rsidR="008B02B1" w:rsidRPr="009414AC">
        <w:rPr>
          <w:lang w:val="en-GB"/>
        </w:rPr>
        <w:t xml:space="preserve">be </w:t>
      </w:r>
      <w:r w:rsidRPr="009414AC">
        <w:rPr>
          <w:lang w:val="en-GB"/>
        </w:rPr>
        <w:t xml:space="preserve">significantly </w:t>
      </w:r>
      <w:r w:rsidR="00A90B13" w:rsidRPr="009414AC">
        <w:rPr>
          <w:lang w:val="en-GB"/>
        </w:rPr>
        <w:t xml:space="preserve">higher in the upper career groups (higher service and upper-intermediate </w:t>
      </w:r>
      <w:r w:rsidR="00014390" w:rsidRPr="009414AC">
        <w:rPr>
          <w:lang w:val="en-GB"/>
        </w:rPr>
        <w:t>service</w:t>
      </w:r>
      <w:r w:rsidR="00A90B13" w:rsidRPr="009414AC">
        <w:rPr>
          <w:lang w:val="en-GB"/>
        </w:rPr>
        <w:t>)</w:t>
      </w:r>
      <w:r w:rsidR="00014390" w:rsidRPr="009414AC">
        <w:rPr>
          <w:lang w:val="en-GB"/>
        </w:rPr>
        <w:t xml:space="preserve">. The latter is also underlined </w:t>
      </w:r>
      <w:r w:rsidRPr="009414AC">
        <w:rPr>
          <w:lang w:val="en-GB"/>
        </w:rPr>
        <w:t>by the fact that second-generation foreigners and second-generation Germans are represented with a higher proportion in the lower career groups</w:t>
      </w:r>
      <w:r w:rsidR="00014390" w:rsidRPr="009414AC">
        <w:rPr>
          <w:lang w:val="en-GB"/>
        </w:rPr>
        <w:t xml:space="preserve"> (DuCS,2019)</w:t>
      </w:r>
      <w:r w:rsidRPr="009414AC">
        <w:rPr>
          <w:lang w:val="en-GB"/>
        </w:rPr>
        <w:t>. Research findings confirm, that discrimination even increases at higher qualification levels which is related to the problem that migrants are often ascribed lower quali</w:t>
      </w:r>
      <w:r w:rsidR="00014390" w:rsidRPr="009414AC">
        <w:rPr>
          <w:lang w:val="en-GB"/>
        </w:rPr>
        <w:t>fications in the labour market (</w:t>
      </w:r>
      <w:r w:rsidRPr="009414AC">
        <w:rPr>
          <w:lang w:val="en-GB"/>
        </w:rPr>
        <w:t xml:space="preserve">Weichselbaumer,2016). </w:t>
      </w:r>
    </w:p>
    <w:p w:rsidR="00924F6C" w:rsidRDefault="00924F6C" w:rsidP="00FF0187">
      <w:pPr>
        <w:spacing w:line="288" w:lineRule="auto"/>
        <w:jc w:val="both"/>
        <w:rPr>
          <w:lang w:val="en-GB"/>
        </w:rPr>
      </w:pPr>
    </w:p>
    <w:p w:rsidR="005D5316" w:rsidRPr="009414AC" w:rsidRDefault="00812940" w:rsidP="00FF0187">
      <w:pPr>
        <w:spacing w:line="288" w:lineRule="auto"/>
        <w:jc w:val="both"/>
        <w:rPr>
          <w:lang w:val="en-GB"/>
        </w:rPr>
      </w:pPr>
      <w:r w:rsidRPr="009414AC">
        <w:rPr>
          <w:lang w:val="en-GB"/>
        </w:rPr>
        <w:t>Not</w:t>
      </w:r>
      <w:r w:rsidR="008B02B1" w:rsidRPr="009414AC">
        <w:rPr>
          <w:lang w:val="en-GB"/>
        </w:rPr>
        <w:t>eworth</w:t>
      </w:r>
      <w:r w:rsidRPr="009414AC">
        <w:rPr>
          <w:lang w:val="en-GB"/>
        </w:rPr>
        <w:t>y,</w:t>
      </w:r>
      <w:r w:rsidR="005D5316" w:rsidRPr="009414AC">
        <w:rPr>
          <w:lang w:val="en-GB"/>
        </w:rPr>
        <w:t xml:space="preserve"> the findings of integration research in Germany prove that the principles of the </w:t>
      </w:r>
      <w:r w:rsidR="006E3CD2">
        <w:rPr>
          <w:lang w:val="en-GB"/>
        </w:rPr>
        <w:t>HCT</w:t>
      </w:r>
      <w:r w:rsidR="005D5316" w:rsidRPr="009414AC">
        <w:rPr>
          <w:lang w:val="en-GB"/>
        </w:rPr>
        <w:t xml:space="preserve"> do not apply to migrants of Turkish descent. This means that despite a higher level of education, migrants of Turkish descent do not reach the professional position of (ethnic) Germans or Italian</w:t>
      </w:r>
      <w:r w:rsidRPr="009414AC">
        <w:rPr>
          <w:lang w:val="en-GB"/>
        </w:rPr>
        <w:t xml:space="preserve"> migrants (cf.Haug,2010</w:t>
      </w:r>
      <w:r w:rsidR="005D5316" w:rsidRPr="009414AC">
        <w:rPr>
          <w:lang w:val="en-GB"/>
        </w:rPr>
        <w:t xml:space="preserve">). This underlines that the barriers </w:t>
      </w:r>
      <w:r w:rsidRPr="009414AC">
        <w:rPr>
          <w:lang w:val="en-GB"/>
        </w:rPr>
        <w:t>of the</w:t>
      </w:r>
      <w:r w:rsidR="005D5316" w:rsidRPr="009414AC">
        <w:rPr>
          <w:lang w:val="en-GB"/>
        </w:rPr>
        <w:t xml:space="preserve"> intercultural opening </w:t>
      </w:r>
      <w:r w:rsidRPr="009414AC">
        <w:rPr>
          <w:lang w:val="en-GB"/>
        </w:rPr>
        <w:t xml:space="preserve">and equal career opportunities in the FA </w:t>
      </w:r>
      <w:r w:rsidR="00150FAE" w:rsidRPr="009414AC">
        <w:rPr>
          <w:lang w:val="en-GB"/>
        </w:rPr>
        <w:t>cannot</w:t>
      </w:r>
      <w:r w:rsidR="005D5316" w:rsidRPr="009414AC">
        <w:rPr>
          <w:lang w:val="en-GB"/>
        </w:rPr>
        <w:t xml:space="preserve"> be overcome</w:t>
      </w:r>
      <w:r w:rsidR="00150FAE" w:rsidRPr="009414AC">
        <w:rPr>
          <w:lang w:val="en-GB"/>
        </w:rPr>
        <w:t xml:space="preserve"> effectively</w:t>
      </w:r>
      <w:r w:rsidR="005D5316" w:rsidRPr="009414AC">
        <w:rPr>
          <w:lang w:val="en-GB"/>
        </w:rPr>
        <w:t xml:space="preserve"> without differentiated</w:t>
      </w:r>
      <w:r w:rsidRPr="009414AC">
        <w:rPr>
          <w:lang w:val="en-GB"/>
        </w:rPr>
        <w:t xml:space="preserve"> anti-discrimination</w:t>
      </w:r>
      <w:r w:rsidR="005D5316" w:rsidRPr="009414AC">
        <w:rPr>
          <w:lang w:val="en-GB"/>
        </w:rPr>
        <w:t xml:space="preserve"> data </w:t>
      </w:r>
      <w:r w:rsidRPr="009414AC">
        <w:rPr>
          <w:lang w:val="en-GB"/>
        </w:rPr>
        <w:t>based on</w:t>
      </w:r>
      <w:r w:rsidR="005D5316" w:rsidRPr="009414AC">
        <w:rPr>
          <w:lang w:val="en-GB"/>
        </w:rPr>
        <w:t xml:space="preserve"> questions </w:t>
      </w:r>
      <w:r w:rsidRPr="009414AC">
        <w:rPr>
          <w:lang w:val="en-GB"/>
        </w:rPr>
        <w:t>concerning the specific</w:t>
      </w:r>
      <w:r w:rsidR="005D5316" w:rsidRPr="009414AC">
        <w:rPr>
          <w:lang w:val="en-GB"/>
        </w:rPr>
        <w:t xml:space="preserve"> origin</w:t>
      </w:r>
      <w:r w:rsidRPr="009414AC">
        <w:rPr>
          <w:lang w:val="en-GB"/>
        </w:rPr>
        <w:t xml:space="preserve"> of the employees</w:t>
      </w:r>
      <w:r w:rsidR="005D5316" w:rsidRPr="009414AC">
        <w:rPr>
          <w:lang w:val="en-GB"/>
        </w:rPr>
        <w:t>.</w:t>
      </w:r>
    </w:p>
    <w:p w:rsidR="005D5316" w:rsidRPr="009414AC" w:rsidRDefault="005D5316" w:rsidP="00FF0187">
      <w:pPr>
        <w:spacing w:line="288" w:lineRule="auto"/>
        <w:jc w:val="both"/>
        <w:rPr>
          <w:lang w:val="en-GB"/>
        </w:rPr>
      </w:pPr>
      <w:r w:rsidRPr="009414AC">
        <w:rPr>
          <w:lang w:val="en-GB"/>
        </w:rPr>
        <w:t xml:space="preserve">In summary, </w:t>
      </w:r>
      <w:r w:rsidR="006E3CD2">
        <w:rPr>
          <w:lang w:val="en-GB"/>
        </w:rPr>
        <w:t>the theory may not</w:t>
      </w:r>
      <w:r w:rsidR="00150FAE" w:rsidRPr="009414AC">
        <w:rPr>
          <w:lang w:val="en-GB"/>
        </w:rPr>
        <w:t xml:space="preserve"> serve as a </w:t>
      </w:r>
      <w:r w:rsidRPr="009414AC">
        <w:rPr>
          <w:lang w:val="en-GB"/>
        </w:rPr>
        <w:t xml:space="preserve">sufficient explanation for the inequalities in the </w:t>
      </w:r>
      <w:r w:rsidR="00491B05">
        <w:rPr>
          <w:lang w:val="en-GB"/>
        </w:rPr>
        <w:t>FA</w:t>
      </w:r>
      <w:r w:rsidRPr="009414AC">
        <w:rPr>
          <w:lang w:val="en-GB"/>
        </w:rPr>
        <w:t xml:space="preserve"> because, if applied, it is </w:t>
      </w:r>
      <w:r w:rsidR="00150FAE" w:rsidRPr="009414AC">
        <w:rPr>
          <w:lang w:val="en-GB"/>
        </w:rPr>
        <w:t xml:space="preserve">partly </w:t>
      </w:r>
      <w:r w:rsidRPr="009414AC">
        <w:rPr>
          <w:lang w:val="en-GB"/>
        </w:rPr>
        <w:t>incompatible with the legal requirements of the civil service appointment and evaluation process and would lead to the illegality of the decision or disadvantage</w:t>
      </w:r>
      <w:r w:rsidR="00491B05">
        <w:rPr>
          <w:lang w:val="en-GB"/>
        </w:rPr>
        <w:t>s</w:t>
      </w:r>
      <w:r w:rsidRPr="009414AC">
        <w:rPr>
          <w:lang w:val="en-GB"/>
        </w:rPr>
        <w:t>.</w:t>
      </w:r>
      <w:r w:rsidR="00150FAE" w:rsidRPr="009414AC">
        <w:rPr>
          <w:lang w:val="en-GB"/>
        </w:rPr>
        <w:t xml:space="preserve"> </w:t>
      </w:r>
    </w:p>
    <w:p w:rsidR="005D5316" w:rsidRPr="009414AC" w:rsidRDefault="005D5316" w:rsidP="00FF0187">
      <w:pPr>
        <w:spacing w:line="288" w:lineRule="auto"/>
        <w:jc w:val="both"/>
        <w:rPr>
          <w:lang w:val="en-GB"/>
        </w:rPr>
      </w:pPr>
    </w:p>
    <w:p w:rsidR="005D5316" w:rsidRPr="009414AC" w:rsidRDefault="002D1399" w:rsidP="00FF0187">
      <w:pPr>
        <w:spacing w:line="288" w:lineRule="auto"/>
        <w:jc w:val="both"/>
        <w:rPr>
          <w:b/>
          <w:lang w:val="en-GB"/>
        </w:rPr>
      </w:pPr>
      <w:r w:rsidRPr="009414AC">
        <w:rPr>
          <w:b/>
          <w:lang w:val="en-GB"/>
        </w:rPr>
        <w:t>4.2.2</w:t>
      </w:r>
      <w:r w:rsidR="005D5316" w:rsidRPr="009414AC">
        <w:rPr>
          <w:b/>
          <w:lang w:val="en-GB"/>
        </w:rPr>
        <w:t>.  Signal</w:t>
      </w:r>
      <w:r w:rsidRPr="009414AC">
        <w:rPr>
          <w:b/>
          <w:lang w:val="en-GB"/>
        </w:rPr>
        <w:t>l</w:t>
      </w:r>
      <w:r w:rsidR="005D5316" w:rsidRPr="009414AC">
        <w:rPr>
          <w:b/>
          <w:lang w:val="en-GB"/>
        </w:rPr>
        <w:t>ing and Screening Theories</w:t>
      </w:r>
    </w:p>
    <w:p w:rsidR="005D5316" w:rsidRPr="009414AC" w:rsidRDefault="005D5316" w:rsidP="00FF0187">
      <w:pPr>
        <w:spacing w:line="288" w:lineRule="auto"/>
        <w:jc w:val="both"/>
        <w:rPr>
          <w:lang w:val="en-GB"/>
        </w:rPr>
      </w:pPr>
      <w:r w:rsidRPr="009414AC">
        <w:rPr>
          <w:lang w:val="en-GB"/>
        </w:rPr>
        <w:t>The Signal</w:t>
      </w:r>
      <w:r w:rsidR="002D1399" w:rsidRPr="009414AC">
        <w:rPr>
          <w:lang w:val="en-GB"/>
        </w:rPr>
        <w:t>l</w:t>
      </w:r>
      <w:r w:rsidRPr="009414AC">
        <w:rPr>
          <w:lang w:val="en-GB"/>
        </w:rPr>
        <w:t xml:space="preserve">ing and </w:t>
      </w:r>
      <w:r w:rsidR="0093444F">
        <w:rPr>
          <w:lang w:val="en-GB"/>
        </w:rPr>
        <w:t>screening theories (Arrow,1973,Spence,1973,Stiglitz,</w:t>
      </w:r>
      <w:r w:rsidRPr="009414AC">
        <w:rPr>
          <w:lang w:val="en-GB"/>
        </w:rPr>
        <w:t xml:space="preserve">1975), focus on the 'selection process to determine the most productive applicant' on part of the employer (Franz,1999,Herwig,2017). According to these theories, the focus is not on the individual resources of the employee, as </w:t>
      </w:r>
      <w:r w:rsidR="00491B05">
        <w:rPr>
          <w:lang w:val="en-GB"/>
        </w:rPr>
        <w:t xml:space="preserve">it </w:t>
      </w:r>
      <w:r w:rsidRPr="009414AC">
        <w:rPr>
          <w:lang w:val="en-GB"/>
        </w:rPr>
        <w:t xml:space="preserve">is the case </w:t>
      </w:r>
      <w:r w:rsidR="00B62421" w:rsidRPr="009414AC">
        <w:rPr>
          <w:lang w:val="en-GB"/>
        </w:rPr>
        <w:t>within</w:t>
      </w:r>
      <w:r w:rsidRPr="009414AC">
        <w:rPr>
          <w:lang w:val="en-GB"/>
        </w:rPr>
        <w:t xml:space="preserve"> </w:t>
      </w:r>
      <w:r w:rsidR="008B02B1" w:rsidRPr="009414AC">
        <w:rPr>
          <w:lang w:val="en-GB"/>
        </w:rPr>
        <w:t xml:space="preserve">the </w:t>
      </w:r>
      <w:r w:rsidRPr="009414AC">
        <w:rPr>
          <w:lang w:val="en-GB"/>
        </w:rPr>
        <w:t>human capital theory and social capital theory, but on the individual productivity</w:t>
      </w:r>
      <w:r w:rsidR="008B02B1" w:rsidRPr="009414AC">
        <w:rPr>
          <w:lang w:val="en-GB"/>
        </w:rPr>
        <w:t>,</w:t>
      </w:r>
      <w:r w:rsidRPr="009414AC">
        <w:rPr>
          <w:lang w:val="en-GB"/>
        </w:rPr>
        <w:t xml:space="preserve"> </w:t>
      </w:r>
      <w:r w:rsidR="008B02B1" w:rsidRPr="009414AC">
        <w:rPr>
          <w:lang w:val="en-GB"/>
        </w:rPr>
        <w:t xml:space="preserve">an </w:t>
      </w:r>
      <w:r w:rsidRPr="009414AC">
        <w:rPr>
          <w:lang w:val="en-GB"/>
        </w:rPr>
        <w:t xml:space="preserve">assessment </w:t>
      </w:r>
      <w:r w:rsidR="00B62421" w:rsidRPr="009414AC">
        <w:rPr>
          <w:lang w:val="en-GB"/>
        </w:rPr>
        <w:t>conducted by the</w:t>
      </w:r>
      <w:r w:rsidRPr="009414AC">
        <w:rPr>
          <w:lang w:val="en-GB"/>
        </w:rPr>
        <w:t xml:space="preserve"> employer (Herwig,2017). Since the productivity of the candidate cannot be reliably assessed at the application stage, personnel decision-makers make use of so-called 'screening devices</w:t>
      </w:r>
      <w:r w:rsidR="008B02B1" w:rsidRPr="009414AC">
        <w:rPr>
          <w:lang w:val="en-GB"/>
        </w:rPr>
        <w:t>'</w:t>
      </w:r>
      <w:r w:rsidRPr="009414AC">
        <w:rPr>
          <w:lang w:val="en-GB"/>
        </w:rPr>
        <w:t>, such as certificates,</w:t>
      </w:r>
      <w:r w:rsidR="00B62421" w:rsidRPr="009414AC">
        <w:rPr>
          <w:lang w:val="en-GB"/>
        </w:rPr>
        <w:t xml:space="preserve"> references and work experience</w:t>
      </w:r>
      <w:r w:rsidRPr="009414AC">
        <w:rPr>
          <w:lang w:val="en-GB"/>
        </w:rPr>
        <w:t xml:space="preserve">, which can be influenced by the employee and correspond to the </w:t>
      </w:r>
      <w:r w:rsidR="0093444F">
        <w:rPr>
          <w:lang w:val="en-GB"/>
        </w:rPr>
        <w:t>employee's human capital (Arrow,</w:t>
      </w:r>
      <w:r w:rsidRPr="009414AC">
        <w:rPr>
          <w:lang w:val="en-GB"/>
        </w:rPr>
        <w:t>1973), but also refer to immutable characteristics (indices), such as age, gender, ethnicity, etc. (Herwig,2017). The incomplete information about the candidate's productivity is 'filled in' with the help of recourse to the hiring manager's experience to reduce existing uncertainty in the hiring process, for example, employers</w:t>
      </w:r>
      <w:r w:rsidR="00D0085C" w:rsidRPr="009414AC">
        <w:rPr>
          <w:lang w:val="en-GB"/>
        </w:rPr>
        <w:t xml:space="preserve"> generally</w:t>
      </w:r>
      <w:r w:rsidRPr="009414AC">
        <w:rPr>
          <w:lang w:val="en-GB"/>
        </w:rPr>
        <w:t xml:space="preserve"> conclude that higher educational qualifications mean higher education and thus higher productivity (Herwig,2017). </w:t>
      </w:r>
      <w:r w:rsidR="00D0085C" w:rsidRPr="009414AC">
        <w:rPr>
          <w:lang w:val="en-GB"/>
        </w:rPr>
        <w:t>Against this backdrop</w:t>
      </w:r>
      <w:r w:rsidRPr="009414AC">
        <w:rPr>
          <w:lang w:val="en-GB"/>
        </w:rPr>
        <w:t xml:space="preserve">, it is argued, that </w:t>
      </w:r>
      <w:r w:rsidR="00D0085C" w:rsidRPr="009414AC">
        <w:rPr>
          <w:lang w:val="en-GB"/>
        </w:rPr>
        <w:t>foreign</w:t>
      </w:r>
      <w:r w:rsidRPr="009414AC">
        <w:rPr>
          <w:lang w:val="en-GB"/>
        </w:rPr>
        <w:t xml:space="preserve"> educational certificate</w:t>
      </w:r>
      <w:r w:rsidR="00D0085C" w:rsidRPr="009414AC">
        <w:rPr>
          <w:lang w:val="en-GB"/>
        </w:rPr>
        <w:t>s</w:t>
      </w:r>
      <w:r w:rsidRPr="009414AC">
        <w:rPr>
          <w:lang w:val="en-GB"/>
        </w:rPr>
        <w:t xml:space="preserve"> </w:t>
      </w:r>
      <w:r w:rsidR="00D0085C" w:rsidRPr="009414AC">
        <w:rPr>
          <w:lang w:val="en-GB"/>
        </w:rPr>
        <w:t>are being</w:t>
      </w:r>
      <w:r w:rsidRPr="009414AC">
        <w:rPr>
          <w:lang w:val="en-GB"/>
        </w:rPr>
        <w:t xml:space="preserve"> attributed to a lower signal value than </w:t>
      </w:r>
      <w:r w:rsidRPr="009414AC">
        <w:rPr>
          <w:lang w:val="en-GB"/>
        </w:rPr>
        <w:lastRenderedPageBreak/>
        <w:t>domestic qualifications, thus creating ethnic inequal</w:t>
      </w:r>
      <w:r w:rsidR="00D0085C" w:rsidRPr="009414AC">
        <w:rPr>
          <w:lang w:val="en-GB"/>
        </w:rPr>
        <w:t>ities in th</w:t>
      </w:r>
      <w:r w:rsidR="00FC5857">
        <w:rPr>
          <w:lang w:val="en-GB"/>
        </w:rPr>
        <w:t>e labour market (cf.Wilkesmann,</w:t>
      </w:r>
      <w:r w:rsidR="00D0085C" w:rsidRPr="009414AC">
        <w:rPr>
          <w:lang w:val="en-GB"/>
        </w:rPr>
        <w:t>et al.2006,</w:t>
      </w:r>
      <w:r w:rsidRPr="009414AC">
        <w:rPr>
          <w:lang w:val="en-GB"/>
        </w:rPr>
        <w:t>Herwig,2017). This is explained by the employers' lack of knowledge about the quality of foreign educational qualifications leading to the assumption that there is a general quality gap between the foreign and domestic education systems (Reitz,2007).</w:t>
      </w:r>
      <w:r w:rsidR="00D0085C" w:rsidRPr="009414AC">
        <w:rPr>
          <w:lang w:val="en-GB"/>
        </w:rPr>
        <w:t xml:space="preserve"> </w:t>
      </w:r>
    </w:p>
    <w:p w:rsidR="005D5316" w:rsidRPr="009414AC" w:rsidRDefault="00D0085C" w:rsidP="00FF0187">
      <w:pPr>
        <w:spacing w:line="288" w:lineRule="auto"/>
        <w:jc w:val="both"/>
        <w:rPr>
          <w:lang w:val="en-GB"/>
        </w:rPr>
      </w:pPr>
      <w:r w:rsidRPr="009414AC">
        <w:rPr>
          <w:lang w:val="en-GB"/>
        </w:rPr>
        <w:t>As mentioned beforehand, the signa</w:t>
      </w:r>
      <w:r w:rsidR="008B02B1" w:rsidRPr="009414AC">
        <w:rPr>
          <w:lang w:val="en-GB"/>
        </w:rPr>
        <w:t>l</w:t>
      </w:r>
      <w:r w:rsidRPr="009414AC">
        <w:rPr>
          <w:lang w:val="en-GB"/>
        </w:rPr>
        <w:t xml:space="preserve">ling and screening theory serves as an explanatory approach for ethnic bias decision-making in the </w:t>
      </w:r>
      <w:r w:rsidR="00491B05">
        <w:rPr>
          <w:lang w:val="en-GB"/>
        </w:rPr>
        <w:t>staffing process of the FA (cf.C</w:t>
      </w:r>
      <w:r w:rsidRPr="009414AC">
        <w:rPr>
          <w:lang w:val="en-GB"/>
        </w:rPr>
        <w:t>hapter 3). Hence, may serve as a mechanism for inequaliti</w:t>
      </w:r>
      <w:r w:rsidR="00A941EF">
        <w:rPr>
          <w:lang w:val="en-GB"/>
        </w:rPr>
        <w:t>es of employees with a MB</w:t>
      </w:r>
      <w:r w:rsidRPr="009414AC">
        <w:rPr>
          <w:lang w:val="en-GB"/>
        </w:rPr>
        <w:t xml:space="preserve">. </w:t>
      </w:r>
    </w:p>
    <w:p w:rsidR="00D0085C" w:rsidRPr="009414AC" w:rsidRDefault="00D0085C" w:rsidP="00FF0187">
      <w:pPr>
        <w:spacing w:line="288" w:lineRule="auto"/>
        <w:jc w:val="both"/>
        <w:rPr>
          <w:lang w:val="en-GB"/>
        </w:rPr>
      </w:pPr>
    </w:p>
    <w:p w:rsidR="005D5316" w:rsidRPr="009414AC" w:rsidRDefault="002D1399" w:rsidP="00FF0187">
      <w:pPr>
        <w:spacing w:line="288" w:lineRule="auto"/>
        <w:jc w:val="both"/>
        <w:rPr>
          <w:b/>
          <w:lang w:val="en-GB"/>
        </w:rPr>
      </w:pPr>
      <w:r w:rsidRPr="009414AC">
        <w:rPr>
          <w:b/>
          <w:lang w:val="en-GB"/>
        </w:rPr>
        <w:t>4.2.3</w:t>
      </w:r>
      <w:r w:rsidR="005D5316" w:rsidRPr="009414AC">
        <w:rPr>
          <w:b/>
          <w:lang w:val="en-GB"/>
        </w:rPr>
        <w:t>. Social Capital Theory</w:t>
      </w:r>
    </w:p>
    <w:p w:rsidR="005D5316" w:rsidRPr="009414AC" w:rsidRDefault="00491B05" w:rsidP="00FF0187">
      <w:pPr>
        <w:spacing w:line="288" w:lineRule="auto"/>
        <w:jc w:val="both"/>
        <w:rPr>
          <w:lang w:val="en-GB"/>
        </w:rPr>
      </w:pPr>
      <w:r>
        <w:rPr>
          <w:lang w:val="en-GB"/>
        </w:rPr>
        <w:t>T</w:t>
      </w:r>
      <w:r w:rsidR="005D5316" w:rsidRPr="009414AC">
        <w:rPr>
          <w:lang w:val="en-GB"/>
        </w:rPr>
        <w:t xml:space="preserve">o explain ethnic inequalities in the labour market, the literature, furthermore, refers to social capital theory, in particular to the labour market-relevant individual resource </w:t>
      </w:r>
      <w:r w:rsidR="00C32C6B">
        <w:rPr>
          <w:lang w:val="en-GB"/>
        </w:rPr>
        <w:t>of social networks (cf. Abraham&amp;</w:t>
      </w:r>
      <w:r w:rsidR="005D5316" w:rsidRPr="009414AC">
        <w:rPr>
          <w:lang w:val="en-GB"/>
        </w:rPr>
        <w:t xml:space="preserve">Hinz,2018). The term social capital refers to the notion that relationships among people constitute an asset producing 'favourable outcomes for those involved in the relationships' (Brankston,2014). Research studies show that social networks play a crucial role in job search and labour market placement in terms of access </w:t>
      </w:r>
      <w:r>
        <w:rPr>
          <w:lang w:val="en-GB"/>
        </w:rPr>
        <w:t>since</w:t>
      </w:r>
      <w:r w:rsidR="005D5316" w:rsidRPr="009414AC">
        <w:rPr>
          <w:lang w:val="en-GB"/>
        </w:rPr>
        <w:t xml:space="preserve"> many jobs are indirectly mediated through friendship and acquainta</w:t>
      </w:r>
      <w:r w:rsidR="00147329" w:rsidRPr="009414AC">
        <w:rPr>
          <w:lang w:val="en-GB"/>
        </w:rPr>
        <w:t>nce relationships (Granovetter,</w:t>
      </w:r>
      <w:r w:rsidR="005D5316" w:rsidRPr="009414AC">
        <w:rPr>
          <w:lang w:val="en-GB"/>
        </w:rPr>
        <w:t>1995</w:t>
      </w:r>
      <w:r w:rsidR="00DF389E">
        <w:rPr>
          <w:lang w:val="en-GB"/>
        </w:rPr>
        <w:t>,Franzen&amp;</w:t>
      </w:r>
      <w:r w:rsidR="00FC5857">
        <w:rPr>
          <w:lang w:val="en-GB"/>
        </w:rPr>
        <w:t>Hangartner,</w:t>
      </w:r>
      <w:r w:rsidR="00147329" w:rsidRPr="009414AC">
        <w:rPr>
          <w:lang w:val="en-GB"/>
        </w:rPr>
        <w:t>2006,</w:t>
      </w:r>
      <w:r w:rsidR="00C32C6B">
        <w:rPr>
          <w:lang w:val="en-GB"/>
        </w:rPr>
        <w:t xml:space="preserve">Abraham </w:t>
      </w:r>
      <w:r w:rsidR="00FC5857">
        <w:rPr>
          <w:lang w:val="en-GB"/>
        </w:rPr>
        <w:t>&amp;Hinz,2018;Kalter&amp;</w:t>
      </w:r>
      <w:r w:rsidR="00147329" w:rsidRPr="009414AC">
        <w:rPr>
          <w:lang w:val="en-GB"/>
        </w:rPr>
        <w:t>Granato,2018).</w:t>
      </w:r>
      <w:r w:rsidR="005D5316" w:rsidRPr="009414AC">
        <w:rPr>
          <w:lang w:val="en-GB"/>
        </w:rPr>
        <w:t>The r</w:t>
      </w:r>
      <w:r w:rsidR="00FC5857">
        <w:rPr>
          <w:lang w:val="en-GB"/>
        </w:rPr>
        <w:t xml:space="preserve">ecruitment of new employees is, </w:t>
      </w:r>
      <w:r w:rsidR="005D5316" w:rsidRPr="009414AC">
        <w:rPr>
          <w:lang w:val="en-GB"/>
        </w:rPr>
        <w:t>therefore, very often concluded through existing social contacts (friendship and acquaintance relationships). For migrants, on the other hand, the ethnically homogeneous composition of social networks in the labour market could be a hindrance or even lead to segmentation, as they predominantly mobilise the resources available within the e</w:t>
      </w:r>
      <w:r w:rsidR="0093444F">
        <w:rPr>
          <w:lang w:val="en-GB"/>
        </w:rPr>
        <w:t>thnic group (cf.</w:t>
      </w:r>
      <w:r w:rsidR="00DF389E">
        <w:rPr>
          <w:lang w:val="en-GB"/>
        </w:rPr>
        <w:t>Kalter&amp;</w:t>
      </w:r>
      <w:r w:rsidR="005D5316" w:rsidRPr="009414AC">
        <w:rPr>
          <w:lang w:val="en-GB"/>
        </w:rPr>
        <w:t xml:space="preserve">Granato,2018, Haug,2010). </w:t>
      </w:r>
    </w:p>
    <w:p w:rsidR="00F42C3E" w:rsidRPr="009414AC" w:rsidRDefault="005D5316" w:rsidP="00FF0187">
      <w:pPr>
        <w:spacing w:line="288" w:lineRule="auto"/>
        <w:jc w:val="both"/>
        <w:rPr>
          <w:lang w:val="en-GB"/>
        </w:rPr>
      </w:pPr>
      <w:r w:rsidRPr="009414AC">
        <w:rPr>
          <w:lang w:val="en-GB"/>
        </w:rPr>
        <w:t xml:space="preserve">For the </w:t>
      </w:r>
      <w:r w:rsidR="00491B05">
        <w:rPr>
          <w:lang w:val="en-GB"/>
        </w:rPr>
        <w:t>FA</w:t>
      </w:r>
      <w:r w:rsidRPr="009414AC">
        <w:rPr>
          <w:lang w:val="en-GB"/>
        </w:rPr>
        <w:t>, Straub</w:t>
      </w:r>
      <w:r w:rsidR="008B02B1" w:rsidRPr="009414AC">
        <w:rPr>
          <w:lang w:val="en-GB"/>
        </w:rPr>
        <w:t>, therefore,</w:t>
      </w:r>
      <w:r w:rsidRPr="009414AC">
        <w:rPr>
          <w:lang w:val="en-GB"/>
        </w:rPr>
        <w:t xml:space="preserve"> assumes that the low representation of migrants in conjunction with a higher proportion of self-ethnic contacts lead to poorer access opportunities (Straub/Ette,2021). According to Straub, social networ</w:t>
      </w:r>
      <w:r w:rsidR="008B02B1" w:rsidRPr="009414AC">
        <w:rPr>
          <w:lang w:val="en-GB"/>
        </w:rPr>
        <w:t>ks within the respective organis</w:t>
      </w:r>
      <w:r w:rsidRPr="009414AC">
        <w:rPr>
          <w:lang w:val="en-GB"/>
        </w:rPr>
        <w:t xml:space="preserve">ation should also </w:t>
      </w:r>
      <w:r w:rsidR="008B02B1" w:rsidRPr="009414AC">
        <w:rPr>
          <w:lang w:val="en-GB"/>
        </w:rPr>
        <w:t>influence equal opportunit</w:t>
      </w:r>
      <w:r w:rsidR="00491B05">
        <w:rPr>
          <w:lang w:val="en-GB"/>
        </w:rPr>
        <w:t>i</w:t>
      </w:r>
      <w:r w:rsidR="008B02B1" w:rsidRPr="009414AC">
        <w:rPr>
          <w:lang w:val="en-GB"/>
        </w:rPr>
        <w:t>es</w:t>
      </w:r>
      <w:r w:rsidRPr="009414AC">
        <w:rPr>
          <w:lang w:val="en-GB"/>
        </w:rPr>
        <w:t xml:space="preserve"> </w:t>
      </w:r>
      <w:r w:rsidR="008B02B1" w:rsidRPr="009414AC">
        <w:rPr>
          <w:lang w:val="en-GB"/>
        </w:rPr>
        <w:t xml:space="preserve">concerning </w:t>
      </w:r>
      <w:r w:rsidRPr="009414AC">
        <w:rPr>
          <w:lang w:val="en-GB"/>
        </w:rPr>
        <w:t>later professional interfaces, such as promotions, filling management positions, or being appointed to a civil service position</w:t>
      </w:r>
      <w:r w:rsidR="00147329" w:rsidRPr="009414AC">
        <w:rPr>
          <w:lang w:val="en-GB"/>
        </w:rPr>
        <w:t>(2021)</w:t>
      </w:r>
      <w:r w:rsidRPr="009414AC">
        <w:rPr>
          <w:lang w:val="en-GB"/>
        </w:rPr>
        <w:t xml:space="preserve">. </w:t>
      </w:r>
      <w:r w:rsidR="008B02B1" w:rsidRPr="009414AC">
        <w:rPr>
          <w:lang w:val="en-GB"/>
        </w:rPr>
        <w:t>Concerning the second-</w:t>
      </w:r>
      <w:r w:rsidR="00F42C3E" w:rsidRPr="009414AC">
        <w:rPr>
          <w:lang w:val="en-GB"/>
        </w:rPr>
        <w:t>generation of migrants</w:t>
      </w:r>
      <w:r w:rsidR="008B02B1" w:rsidRPr="009414AC">
        <w:rPr>
          <w:lang w:val="en-GB"/>
        </w:rPr>
        <w:t>,</w:t>
      </w:r>
      <w:r w:rsidR="00F42C3E" w:rsidRPr="009414AC">
        <w:rPr>
          <w:lang w:val="en-GB"/>
        </w:rPr>
        <w:t xml:space="preserve"> it was noted that the inequalities </w:t>
      </w:r>
      <w:r w:rsidR="00FD72F3" w:rsidRPr="009414AC">
        <w:rPr>
          <w:lang w:val="en-GB"/>
        </w:rPr>
        <w:t>concerning</w:t>
      </w:r>
      <w:r w:rsidR="00F42C3E" w:rsidRPr="009414AC">
        <w:rPr>
          <w:lang w:val="en-GB"/>
        </w:rPr>
        <w:t xml:space="preserve"> promotions indicate the lack of social networks</w:t>
      </w:r>
      <w:r w:rsidR="00FD72F3" w:rsidRPr="009414AC">
        <w:rPr>
          <w:lang w:val="en-GB"/>
        </w:rPr>
        <w:t xml:space="preserve"> (Straub/Ette,2021)</w:t>
      </w:r>
      <w:r w:rsidR="00F42C3E" w:rsidRPr="009414AC">
        <w:rPr>
          <w:lang w:val="en-GB"/>
        </w:rPr>
        <w:t xml:space="preserve">. As mentioned beforehand, promotions are almost exclusively based on performance reviews as the performance principle must be adhered to. </w:t>
      </w:r>
      <w:r w:rsidR="00D86860" w:rsidRPr="009414AC">
        <w:rPr>
          <w:lang w:val="en-GB"/>
        </w:rPr>
        <w:t>Since no other consideration except the performance</w:t>
      </w:r>
      <w:r w:rsidR="00491B05">
        <w:rPr>
          <w:lang w:val="en-GB"/>
        </w:rPr>
        <w:t xml:space="preserve"> </w:t>
      </w:r>
      <w:r w:rsidR="00D86860" w:rsidRPr="009414AC">
        <w:rPr>
          <w:lang w:val="en-GB"/>
        </w:rPr>
        <w:t xml:space="preserve">appraisal is taking into account for promotions and internal appointments the social capital theory (in theory) cannot serve as a mechanism for the present ethnic inequalities as they would lead to an unlawful staffing procedure, thus affirming discrimination.  </w:t>
      </w:r>
    </w:p>
    <w:p w:rsidR="00924F6C" w:rsidRDefault="00924F6C" w:rsidP="00FF0187">
      <w:pPr>
        <w:spacing w:line="288" w:lineRule="auto"/>
        <w:jc w:val="both"/>
        <w:rPr>
          <w:lang w:val="en-GB"/>
        </w:rPr>
      </w:pPr>
    </w:p>
    <w:p w:rsidR="005D5316" w:rsidRPr="009414AC" w:rsidRDefault="00FD72F3" w:rsidP="00FF0187">
      <w:pPr>
        <w:spacing w:line="288" w:lineRule="auto"/>
        <w:jc w:val="both"/>
        <w:rPr>
          <w:lang w:val="en-GB"/>
        </w:rPr>
      </w:pPr>
      <w:r w:rsidRPr="009414AC">
        <w:rPr>
          <w:lang w:val="en-GB"/>
        </w:rPr>
        <w:t>Furthermore</w:t>
      </w:r>
      <w:r w:rsidR="005D5316" w:rsidRPr="009414AC">
        <w:rPr>
          <w:lang w:val="en-GB"/>
        </w:rPr>
        <w:t xml:space="preserve">, </w:t>
      </w:r>
      <w:r w:rsidR="008B02B1" w:rsidRPr="009414AC">
        <w:rPr>
          <w:lang w:val="en-GB"/>
        </w:rPr>
        <w:t xml:space="preserve">the </w:t>
      </w:r>
      <w:r w:rsidRPr="009414AC">
        <w:rPr>
          <w:lang w:val="en-GB"/>
        </w:rPr>
        <w:t>explanatory approach</w:t>
      </w:r>
      <w:r w:rsidR="005D5316" w:rsidRPr="009414AC">
        <w:rPr>
          <w:lang w:val="en-GB"/>
        </w:rPr>
        <w:t xml:space="preserve"> </w:t>
      </w:r>
      <w:r w:rsidRPr="009414AC">
        <w:rPr>
          <w:lang w:val="en-GB"/>
        </w:rPr>
        <w:t>is not applicable to</w:t>
      </w:r>
      <w:r w:rsidR="005D5316" w:rsidRPr="009414AC">
        <w:rPr>
          <w:lang w:val="en-GB"/>
        </w:rPr>
        <w:t xml:space="preserve"> </w:t>
      </w:r>
      <w:r w:rsidRPr="009414AC">
        <w:rPr>
          <w:lang w:val="en-GB"/>
        </w:rPr>
        <w:t xml:space="preserve">the procedural and </w:t>
      </w:r>
      <w:r w:rsidR="005D5316" w:rsidRPr="009414AC">
        <w:rPr>
          <w:lang w:val="en-GB"/>
        </w:rPr>
        <w:t xml:space="preserve">the legal framework of the </w:t>
      </w:r>
      <w:r w:rsidR="0084040C" w:rsidRPr="009414AC">
        <w:rPr>
          <w:lang w:val="en-GB"/>
        </w:rPr>
        <w:t>recruitment process</w:t>
      </w:r>
      <w:r w:rsidR="005D5316" w:rsidRPr="009414AC">
        <w:rPr>
          <w:lang w:val="en-GB"/>
        </w:rPr>
        <w:t xml:space="preserve"> of the civil service. This is especially true with regard to the sociological considerations on social networks, </w:t>
      </w:r>
      <w:r w:rsidR="0084040C" w:rsidRPr="009414AC">
        <w:rPr>
          <w:lang w:val="en-GB"/>
        </w:rPr>
        <w:t>which are of significant importance</w:t>
      </w:r>
      <w:r w:rsidR="005D5316" w:rsidRPr="009414AC">
        <w:rPr>
          <w:lang w:val="en-GB"/>
        </w:rPr>
        <w:t xml:space="preserve"> when labo</w:t>
      </w:r>
      <w:r w:rsidR="002D1399" w:rsidRPr="009414AC">
        <w:rPr>
          <w:lang w:val="en-GB"/>
        </w:rPr>
        <w:t>u</w:t>
      </w:r>
      <w:r w:rsidR="005D5316" w:rsidRPr="009414AC">
        <w:rPr>
          <w:lang w:val="en-GB"/>
        </w:rPr>
        <w:t>r markets have information deficits so that the quality of information and the social influence of certai</w:t>
      </w:r>
      <w:r w:rsidR="0084040C" w:rsidRPr="009414AC">
        <w:rPr>
          <w:lang w:val="en-GB"/>
        </w:rPr>
        <w:t xml:space="preserve">n actors on other actors play would play a decisive </w:t>
      </w:r>
      <w:r w:rsidR="005D5316" w:rsidRPr="009414AC">
        <w:rPr>
          <w:lang w:val="en-GB"/>
        </w:rPr>
        <w:t>role</w:t>
      </w:r>
      <w:r w:rsidR="0084040C" w:rsidRPr="009414AC">
        <w:rPr>
          <w:lang w:val="en-GB"/>
        </w:rPr>
        <w:t xml:space="preserve"> </w:t>
      </w:r>
      <w:r w:rsidR="00DF389E">
        <w:rPr>
          <w:lang w:val="en-GB"/>
        </w:rPr>
        <w:t>(Hinz&amp;</w:t>
      </w:r>
      <w:r w:rsidR="005D5316" w:rsidRPr="009414AC">
        <w:rPr>
          <w:lang w:val="en-GB"/>
        </w:rPr>
        <w:t xml:space="preserve">Abraham,2018). </w:t>
      </w:r>
      <w:r w:rsidR="006E3CD2">
        <w:rPr>
          <w:lang w:val="en-GB"/>
        </w:rPr>
        <w:t>Since</w:t>
      </w:r>
      <w:r w:rsidR="0084040C" w:rsidRPr="009414AC">
        <w:rPr>
          <w:lang w:val="en-GB"/>
        </w:rPr>
        <w:t xml:space="preserve"> v</w:t>
      </w:r>
      <w:r w:rsidR="005D5316" w:rsidRPr="009414AC">
        <w:rPr>
          <w:lang w:val="en-GB"/>
        </w:rPr>
        <w:t xml:space="preserve">acant positions in the civil service </w:t>
      </w:r>
      <w:r w:rsidR="006E3CD2">
        <w:rPr>
          <w:lang w:val="en-GB"/>
        </w:rPr>
        <w:t>must be</w:t>
      </w:r>
      <w:r w:rsidR="005D5316" w:rsidRPr="009414AC">
        <w:rPr>
          <w:lang w:val="en-GB"/>
        </w:rPr>
        <w:t xml:space="preserve"> advertised through public announcements, </w:t>
      </w:r>
      <w:r w:rsidR="0084040C" w:rsidRPr="009414AC">
        <w:rPr>
          <w:lang w:val="en-GB"/>
        </w:rPr>
        <w:t>whereas</w:t>
      </w:r>
      <w:r w:rsidR="005D5316" w:rsidRPr="009414AC">
        <w:rPr>
          <w:lang w:val="en-GB"/>
        </w:rPr>
        <w:t xml:space="preserve"> internal positions are communicated through the appropriate internal channels and are accessible to </w:t>
      </w:r>
      <w:r w:rsidR="0084040C" w:rsidRPr="009414AC">
        <w:rPr>
          <w:lang w:val="en-GB"/>
        </w:rPr>
        <w:t xml:space="preserve">all </w:t>
      </w:r>
      <w:r w:rsidR="005D5316" w:rsidRPr="009414AC">
        <w:rPr>
          <w:lang w:val="en-GB"/>
        </w:rPr>
        <w:t>employees</w:t>
      </w:r>
      <w:r w:rsidR="006E3CD2">
        <w:rPr>
          <w:lang w:val="en-GB"/>
        </w:rPr>
        <w:t xml:space="preserve">, the information aspect of the social capital theory cannot be classified as decisive for the 'competitive advantage' of a candidate. </w:t>
      </w:r>
      <w:r w:rsidR="00CF5ECF" w:rsidRPr="009414AC">
        <w:rPr>
          <w:lang w:val="en-GB"/>
        </w:rPr>
        <w:t>Given the procedure</w:t>
      </w:r>
      <w:r w:rsidR="00CD0AB1" w:rsidRPr="009414AC">
        <w:rPr>
          <w:lang w:val="en-GB"/>
        </w:rPr>
        <w:t xml:space="preserve"> and the legal framework advertising public positions</w:t>
      </w:r>
      <w:r w:rsidR="00CF5ECF" w:rsidRPr="009414AC">
        <w:rPr>
          <w:lang w:val="en-GB"/>
        </w:rPr>
        <w:t xml:space="preserve"> in the civil service th</w:t>
      </w:r>
      <w:r w:rsidR="00CD0AB1" w:rsidRPr="009414AC">
        <w:rPr>
          <w:lang w:val="en-GB"/>
        </w:rPr>
        <w:t>e</w:t>
      </w:r>
      <w:r w:rsidR="005D5316" w:rsidRPr="009414AC">
        <w:rPr>
          <w:lang w:val="en-GB"/>
        </w:rPr>
        <w:t xml:space="preserve"> aspect of the social network as an information channel is </w:t>
      </w:r>
      <w:r w:rsidR="005D5316" w:rsidRPr="009414AC">
        <w:rPr>
          <w:lang w:val="en-GB"/>
        </w:rPr>
        <w:lastRenderedPageBreak/>
        <w:t xml:space="preserve">insignificant </w:t>
      </w:r>
      <w:r w:rsidR="00CD0AB1" w:rsidRPr="009414AC">
        <w:rPr>
          <w:lang w:val="en-GB"/>
        </w:rPr>
        <w:t>since</w:t>
      </w:r>
      <w:r w:rsidR="005D5316" w:rsidRPr="009414AC">
        <w:rPr>
          <w:lang w:val="en-GB"/>
        </w:rPr>
        <w:t xml:space="preserve"> job</w:t>
      </w:r>
      <w:r w:rsidR="001F7BFF">
        <w:rPr>
          <w:lang w:val="en-GB"/>
        </w:rPr>
        <w:t>s</w:t>
      </w:r>
      <w:r w:rsidR="005D5316" w:rsidRPr="009414AC">
        <w:rPr>
          <w:lang w:val="en-GB"/>
        </w:rPr>
        <w:t xml:space="preserve"> </w:t>
      </w:r>
      <w:r w:rsidR="001F7BFF">
        <w:rPr>
          <w:lang w:val="en-GB"/>
        </w:rPr>
        <w:t>are</w:t>
      </w:r>
      <w:r w:rsidR="005D5316" w:rsidRPr="009414AC">
        <w:rPr>
          <w:lang w:val="en-GB"/>
        </w:rPr>
        <w:t xml:space="preserve"> not communicated exclusively through personal channels</w:t>
      </w:r>
      <w:r w:rsidR="00DF389E">
        <w:rPr>
          <w:lang w:val="en-GB"/>
        </w:rPr>
        <w:t xml:space="preserve">. </w:t>
      </w:r>
      <w:r w:rsidR="00CD0AB1" w:rsidRPr="009414AC">
        <w:rPr>
          <w:lang w:val="en-GB"/>
        </w:rPr>
        <w:t>Further cornerstones</w:t>
      </w:r>
      <w:r w:rsidR="005D5316" w:rsidRPr="009414AC">
        <w:rPr>
          <w:lang w:val="en-GB"/>
        </w:rPr>
        <w:t xml:space="preserve"> of social network</w:t>
      </w:r>
      <w:r w:rsidR="00CD0AB1" w:rsidRPr="009414AC">
        <w:rPr>
          <w:lang w:val="en-GB"/>
        </w:rPr>
        <w:t>s</w:t>
      </w:r>
      <w:r w:rsidR="005D5316" w:rsidRPr="009414AC">
        <w:rPr>
          <w:lang w:val="en-GB"/>
        </w:rPr>
        <w:t xml:space="preserve"> </w:t>
      </w:r>
      <w:r w:rsidR="00CD0AB1" w:rsidRPr="009414AC">
        <w:rPr>
          <w:lang w:val="en-GB"/>
        </w:rPr>
        <w:t>enhancing</w:t>
      </w:r>
      <w:r w:rsidR="005D5316" w:rsidRPr="009414AC">
        <w:rPr>
          <w:lang w:val="en-GB"/>
        </w:rPr>
        <w:t xml:space="preserve"> job access concern information qualit</w:t>
      </w:r>
      <w:r w:rsidR="00DF389E">
        <w:rPr>
          <w:lang w:val="en-GB"/>
        </w:rPr>
        <w:t>y and social influence (cf.Hinz&amp;</w:t>
      </w:r>
      <w:r w:rsidR="005D5316" w:rsidRPr="009414AC">
        <w:rPr>
          <w:lang w:val="en-GB"/>
        </w:rPr>
        <w:t xml:space="preserve">Abraham). Both aspects are </w:t>
      </w:r>
      <w:r w:rsidR="00CD0AB1" w:rsidRPr="009414AC">
        <w:rPr>
          <w:lang w:val="en-GB"/>
        </w:rPr>
        <w:t xml:space="preserve">incompatible with the </w:t>
      </w:r>
      <w:r w:rsidR="001F7BFF">
        <w:rPr>
          <w:lang w:val="en-GB"/>
        </w:rPr>
        <w:t>BSP</w:t>
      </w:r>
      <w:r w:rsidR="005D5316" w:rsidRPr="009414AC">
        <w:rPr>
          <w:lang w:val="en-GB"/>
        </w:rPr>
        <w:t xml:space="preserve"> since non-meritocratic considerations </w:t>
      </w:r>
      <w:r w:rsidR="00CD0AB1" w:rsidRPr="009414AC">
        <w:rPr>
          <w:lang w:val="en-GB"/>
        </w:rPr>
        <w:t xml:space="preserve">are </w:t>
      </w:r>
      <w:r w:rsidR="005D5316" w:rsidRPr="009414AC">
        <w:rPr>
          <w:lang w:val="en-GB"/>
        </w:rPr>
        <w:t xml:space="preserve">incompliant with regulations of the staffing procedure. This applies all the more to promotions and appointments to management positions. </w:t>
      </w:r>
      <w:r w:rsidR="00CD0AB1" w:rsidRPr="009414AC">
        <w:rPr>
          <w:lang w:val="en-GB"/>
        </w:rPr>
        <w:t>However,</w:t>
      </w:r>
      <w:r w:rsidR="005D5316" w:rsidRPr="009414AC">
        <w:rPr>
          <w:lang w:val="en-GB"/>
        </w:rPr>
        <w:t xml:space="preserve"> the legal requirements are not always congruent with practice, it cannot be excluded that job appointments (despite </w:t>
      </w:r>
      <w:r w:rsidR="00B31208">
        <w:rPr>
          <w:lang w:val="en-GB"/>
        </w:rPr>
        <w:t xml:space="preserve">a </w:t>
      </w:r>
      <w:r w:rsidR="005D5316" w:rsidRPr="009414AC">
        <w:rPr>
          <w:lang w:val="en-GB"/>
        </w:rPr>
        <w:t xml:space="preserve">publication) are nevertheless filled </w:t>
      </w:r>
      <w:r w:rsidR="008B02B1" w:rsidRPr="009414AC">
        <w:rPr>
          <w:lang w:val="en-GB"/>
        </w:rPr>
        <w:t>on grounds of</w:t>
      </w:r>
      <w:r w:rsidR="005D5316" w:rsidRPr="009414AC">
        <w:rPr>
          <w:lang w:val="en-GB"/>
        </w:rPr>
        <w:t xml:space="preserve"> social networks and/or homogeneous </w:t>
      </w:r>
      <w:r w:rsidR="00CD0AB1" w:rsidRPr="009414AC">
        <w:rPr>
          <w:lang w:val="en-GB"/>
        </w:rPr>
        <w:t>favo</w:t>
      </w:r>
      <w:r w:rsidR="008B02B1" w:rsidRPr="009414AC">
        <w:rPr>
          <w:lang w:val="en-GB"/>
        </w:rPr>
        <w:t>u</w:t>
      </w:r>
      <w:r w:rsidR="00CD0AB1" w:rsidRPr="009414AC">
        <w:rPr>
          <w:lang w:val="en-GB"/>
        </w:rPr>
        <w:t>ritism which may even influenced (bias</w:t>
      </w:r>
      <w:r w:rsidR="001F7BFF">
        <w:rPr>
          <w:lang w:val="en-GB"/>
        </w:rPr>
        <w:t>ed</w:t>
      </w:r>
      <w:r w:rsidR="00CD0AB1" w:rsidRPr="009414AC">
        <w:rPr>
          <w:lang w:val="en-GB"/>
        </w:rPr>
        <w:t>) assessments of performance reviews of application screening at a previous level</w:t>
      </w:r>
      <w:r w:rsidR="005D5316" w:rsidRPr="009414AC">
        <w:rPr>
          <w:lang w:val="en-GB"/>
        </w:rPr>
        <w:t>.</w:t>
      </w:r>
      <w:r w:rsidR="00752CB0" w:rsidRPr="009414AC">
        <w:rPr>
          <w:lang w:val="en-GB"/>
        </w:rPr>
        <w:t xml:space="preserve"> Nevertheless, i</w:t>
      </w:r>
      <w:r w:rsidR="005D5316" w:rsidRPr="009414AC">
        <w:rPr>
          <w:lang w:val="en-GB"/>
        </w:rPr>
        <w:t xml:space="preserve">f, in practice, job appointments in the </w:t>
      </w:r>
      <w:r w:rsidR="001F7BFF">
        <w:rPr>
          <w:lang w:val="en-GB"/>
        </w:rPr>
        <w:t>FA</w:t>
      </w:r>
      <w:r w:rsidR="005D5316" w:rsidRPr="009414AC">
        <w:rPr>
          <w:lang w:val="en-GB"/>
        </w:rPr>
        <w:t xml:space="preserve"> are made </w:t>
      </w:r>
      <w:r w:rsidR="008B02B1" w:rsidRPr="009414AC">
        <w:rPr>
          <w:lang w:val="en-GB"/>
        </w:rPr>
        <w:t>based on</w:t>
      </w:r>
      <w:r w:rsidR="005D5316" w:rsidRPr="009414AC">
        <w:rPr>
          <w:lang w:val="en-GB"/>
        </w:rPr>
        <w:t xml:space="preserve"> non-meritocratic </w:t>
      </w:r>
      <w:r w:rsidR="00752CB0" w:rsidRPr="009414AC">
        <w:rPr>
          <w:lang w:val="en-GB"/>
        </w:rPr>
        <w:t>considerations</w:t>
      </w:r>
      <w:r w:rsidR="005D5316" w:rsidRPr="009414AC">
        <w:rPr>
          <w:lang w:val="en-GB"/>
        </w:rPr>
        <w:t xml:space="preserve">, but rather </w:t>
      </w:r>
      <w:r w:rsidR="008B02B1" w:rsidRPr="009414AC">
        <w:rPr>
          <w:lang w:val="en-GB"/>
        </w:rPr>
        <w:t>due to</w:t>
      </w:r>
      <w:r w:rsidR="005D5316" w:rsidRPr="009414AC">
        <w:rPr>
          <w:lang w:val="en-GB"/>
        </w:rPr>
        <w:t xml:space="preserve"> the existence of a social network,</w:t>
      </w:r>
      <w:r w:rsidR="00752CB0" w:rsidRPr="009414AC">
        <w:rPr>
          <w:lang w:val="en-GB"/>
        </w:rPr>
        <w:t xml:space="preserve"> </w:t>
      </w:r>
      <w:r w:rsidR="008B02B1" w:rsidRPr="009414AC">
        <w:rPr>
          <w:lang w:val="en-GB"/>
        </w:rPr>
        <w:t xml:space="preserve">the </w:t>
      </w:r>
      <w:r w:rsidR="00752CB0" w:rsidRPr="009414AC">
        <w:rPr>
          <w:lang w:val="en-GB"/>
        </w:rPr>
        <w:t>existence of unlawful staffing practices must be affirmed</w:t>
      </w:r>
      <w:r w:rsidR="005D5316" w:rsidRPr="009414AC">
        <w:rPr>
          <w:lang w:val="en-GB"/>
        </w:rPr>
        <w:t xml:space="preserve">. </w:t>
      </w:r>
      <w:r w:rsidR="00752CB0" w:rsidRPr="009414AC">
        <w:rPr>
          <w:lang w:val="en-GB"/>
        </w:rPr>
        <w:t>However, this biased decision-making does not occur on the grounds of ethnicity</w:t>
      </w:r>
      <w:r w:rsidR="008B02B1" w:rsidRPr="009414AC">
        <w:rPr>
          <w:lang w:val="en-GB"/>
        </w:rPr>
        <w:t xml:space="preserve">, on the contrary, </w:t>
      </w:r>
      <w:r w:rsidR="00752CB0" w:rsidRPr="009414AC">
        <w:rPr>
          <w:lang w:val="en-GB"/>
        </w:rPr>
        <w:t xml:space="preserve"> due</w:t>
      </w:r>
      <w:r w:rsidR="008B02B1" w:rsidRPr="009414AC">
        <w:rPr>
          <w:lang w:val="en-GB"/>
        </w:rPr>
        <w:t xml:space="preserve"> to</w:t>
      </w:r>
      <w:r w:rsidR="00752CB0" w:rsidRPr="009414AC">
        <w:rPr>
          <w:lang w:val="en-GB"/>
        </w:rPr>
        <w:t xml:space="preserve"> the lack of social network which can also disadvantage emplo</w:t>
      </w:r>
      <w:r w:rsidR="00A941EF">
        <w:rPr>
          <w:lang w:val="en-GB"/>
        </w:rPr>
        <w:t>yees without MB</w:t>
      </w:r>
      <w:r w:rsidR="00752CB0" w:rsidRPr="009414AC">
        <w:rPr>
          <w:lang w:val="en-GB"/>
        </w:rPr>
        <w:t>. Although this practice is</w:t>
      </w:r>
      <w:r w:rsidR="008B02B1" w:rsidRPr="009414AC">
        <w:rPr>
          <w:lang w:val="en-GB"/>
        </w:rPr>
        <w:t>, in any case,</w:t>
      </w:r>
      <w:r w:rsidR="00752CB0" w:rsidRPr="009414AC">
        <w:rPr>
          <w:lang w:val="en-GB"/>
        </w:rPr>
        <w:t xml:space="preserve"> unlawful it is not necessarily connected to ethnic bias. </w:t>
      </w:r>
      <w:r w:rsidR="005D5316" w:rsidRPr="009414AC">
        <w:rPr>
          <w:lang w:val="en-GB"/>
        </w:rPr>
        <w:t xml:space="preserve">In any case, the theory cannot be used as an objective justification </w:t>
      </w:r>
      <w:r w:rsidR="008B02B1" w:rsidRPr="009414AC">
        <w:rPr>
          <w:lang w:val="en-GB"/>
        </w:rPr>
        <w:t>for the inequality of migrants</w:t>
      </w:r>
      <w:r w:rsidR="00752CB0" w:rsidRPr="009414AC">
        <w:rPr>
          <w:lang w:val="en-GB"/>
        </w:rPr>
        <w:t>, without affirming an illegal biased hiring decision</w:t>
      </w:r>
      <w:r w:rsidR="005D5316" w:rsidRPr="009414AC">
        <w:rPr>
          <w:lang w:val="en-GB"/>
        </w:rPr>
        <w:t>.</w:t>
      </w:r>
    </w:p>
    <w:p w:rsidR="005D5316" w:rsidRDefault="005D5316" w:rsidP="00FF0187">
      <w:pPr>
        <w:spacing w:line="288" w:lineRule="auto"/>
        <w:jc w:val="both"/>
        <w:rPr>
          <w:lang w:val="en-GB"/>
        </w:rPr>
      </w:pPr>
    </w:p>
    <w:p w:rsidR="006E3CD2" w:rsidRDefault="006E3CD2" w:rsidP="00FF0187">
      <w:pPr>
        <w:spacing w:line="288" w:lineRule="auto"/>
        <w:jc w:val="both"/>
        <w:rPr>
          <w:lang w:val="en-GB"/>
        </w:rPr>
      </w:pPr>
    </w:p>
    <w:p w:rsidR="006E3CD2" w:rsidRPr="009414AC" w:rsidRDefault="006E3CD2" w:rsidP="006E3CD2">
      <w:pPr>
        <w:spacing w:line="288" w:lineRule="auto"/>
        <w:jc w:val="both"/>
        <w:rPr>
          <w:b/>
          <w:lang w:val="en-GB"/>
        </w:rPr>
      </w:pPr>
      <w:r w:rsidRPr="009414AC">
        <w:rPr>
          <w:b/>
          <w:lang w:val="en-GB"/>
        </w:rPr>
        <w:t>4.2.4. Discrimination</w:t>
      </w:r>
    </w:p>
    <w:p w:rsidR="006E3CD2" w:rsidRPr="009414AC" w:rsidRDefault="006E3CD2" w:rsidP="006E3CD2">
      <w:pPr>
        <w:spacing w:line="288" w:lineRule="auto"/>
        <w:jc w:val="both"/>
        <w:rPr>
          <w:lang w:val="en-GB"/>
        </w:rPr>
      </w:pPr>
      <w:r w:rsidRPr="009414AC">
        <w:rPr>
          <w:lang w:val="en-GB"/>
        </w:rPr>
        <w:t xml:space="preserve">In addition to human capital factors and social networks, discrimination has been put forward as a possible explanation for ethnic unequal labour </w:t>
      </w:r>
      <w:r w:rsidR="00DF389E">
        <w:rPr>
          <w:lang w:val="en-GB"/>
        </w:rPr>
        <w:t>market opportunities (cf.Derous&amp;</w:t>
      </w:r>
      <w:r w:rsidRPr="009414AC">
        <w:rPr>
          <w:lang w:val="en-GB"/>
        </w:rPr>
        <w:t xml:space="preserve">Ryan,2017). In the legal sense, discrimination occurs when a person or a certain group of persons is unjustifiably treated unequally (Hipp,2016). The characteristics on the basis of which discrimination is legally inadmissible are found in the </w:t>
      </w:r>
      <w:r>
        <w:rPr>
          <w:lang w:val="en-GB"/>
        </w:rPr>
        <w:t>AGG.</w:t>
      </w:r>
      <w:r w:rsidRPr="009414AC">
        <w:rPr>
          <w:lang w:val="en-GB"/>
        </w:rPr>
        <w:t xml:space="preserve"> In the sociology of the labour market, discrimination is usually referred to in economic contexts when, given equal capital endowments and productivity, a person's ascriptive characteristics, such as gender, skin colour, nationality, influence their labour market oppo</w:t>
      </w:r>
      <w:r w:rsidR="00DF389E">
        <w:rPr>
          <w:lang w:val="en-GB"/>
        </w:rPr>
        <w:t>rtunities (cf.Arrow,1973,Kalter&amp;</w:t>
      </w:r>
      <w:r w:rsidRPr="009414AC">
        <w:rPr>
          <w:lang w:val="en-GB"/>
        </w:rPr>
        <w:t xml:space="preserve">Granato,2018). Despite moral and economic reasons against discrimination and the legal framework, discrimination still occurs </w:t>
      </w:r>
      <w:r w:rsidR="00DF389E">
        <w:rPr>
          <w:lang w:val="en-GB"/>
        </w:rPr>
        <w:t>in the labour market (cf.Derous&amp;</w:t>
      </w:r>
      <w:r w:rsidR="000E6D53">
        <w:rPr>
          <w:lang w:val="en-GB"/>
        </w:rPr>
        <w:t>Ryan,2017;</w:t>
      </w:r>
      <w:r w:rsidRPr="009414AC">
        <w:rPr>
          <w:lang w:val="en-GB"/>
        </w:rPr>
        <w:t>Hipp,2016). The causes are explained in economics, sociology as well as in social psychology by different theoretical approaches, including the tendency to discriminate (taste for discrimination), statistical discrimination, and in</w:t>
      </w:r>
      <w:r w:rsidR="00DF389E">
        <w:rPr>
          <w:lang w:val="en-GB"/>
        </w:rPr>
        <w:t>stitutional discrimination (cf.</w:t>
      </w:r>
      <w:r w:rsidRPr="009414AC">
        <w:rPr>
          <w:lang w:val="en-GB"/>
        </w:rPr>
        <w:t>Hipp,2016).</w:t>
      </w:r>
    </w:p>
    <w:p w:rsidR="006E3CD2" w:rsidRPr="009414AC" w:rsidRDefault="006E3CD2" w:rsidP="006E3CD2">
      <w:pPr>
        <w:spacing w:line="288" w:lineRule="auto"/>
        <w:jc w:val="both"/>
        <w:rPr>
          <w:b/>
          <w:lang w:val="en-GB"/>
        </w:rPr>
      </w:pPr>
    </w:p>
    <w:p w:rsidR="006E3CD2" w:rsidRPr="009414AC" w:rsidRDefault="006E3CD2" w:rsidP="006E3CD2">
      <w:pPr>
        <w:spacing w:line="288" w:lineRule="auto"/>
        <w:jc w:val="both"/>
        <w:rPr>
          <w:b/>
          <w:lang w:val="en-GB"/>
        </w:rPr>
      </w:pPr>
      <w:r w:rsidRPr="009414AC">
        <w:rPr>
          <w:b/>
          <w:lang w:val="en-GB"/>
        </w:rPr>
        <w:t>4.2.4.1. Theory of Taste-based discrimination</w:t>
      </w:r>
    </w:p>
    <w:p w:rsidR="006E3CD2" w:rsidRDefault="006E3CD2" w:rsidP="006E3CD2">
      <w:pPr>
        <w:spacing w:line="288" w:lineRule="auto"/>
        <w:jc w:val="both"/>
        <w:rPr>
          <w:lang w:val="en-GB"/>
        </w:rPr>
      </w:pPr>
      <w:r w:rsidRPr="009414AC">
        <w:rPr>
          <w:lang w:val="en-GB"/>
        </w:rPr>
        <w:t xml:space="preserve">The concept of 'taste for discrimination' developed by Garry S. Becker (Taste-based discrimination,1971) explains why members of certain demographic or social groups are disadvantaged on the job market with the individual preference of employers for a certain group or aversions to a certain group </w:t>
      </w:r>
      <w:r>
        <w:rPr>
          <w:lang w:val="en-GB"/>
        </w:rPr>
        <w:t>of people in society (Krause,et.</w:t>
      </w:r>
      <w:r w:rsidRPr="009414AC">
        <w:rPr>
          <w:lang w:val="en-GB"/>
        </w:rPr>
        <w:t xml:space="preserve">al.,2010). </w:t>
      </w:r>
    </w:p>
    <w:p w:rsidR="006E3CD2" w:rsidRPr="009414AC" w:rsidRDefault="006E3CD2" w:rsidP="006E3CD2">
      <w:pPr>
        <w:spacing w:line="288" w:lineRule="auto"/>
        <w:jc w:val="both"/>
        <w:rPr>
          <w:lang w:val="en-GB"/>
        </w:rPr>
      </w:pPr>
    </w:p>
    <w:p w:rsidR="006E3CD2" w:rsidRPr="009414AC" w:rsidRDefault="006E3CD2" w:rsidP="006E3CD2">
      <w:pPr>
        <w:spacing w:line="288" w:lineRule="auto"/>
        <w:jc w:val="both"/>
        <w:rPr>
          <w:b/>
          <w:lang w:val="en-GB"/>
        </w:rPr>
      </w:pPr>
      <w:r w:rsidRPr="009414AC">
        <w:rPr>
          <w:b/>
          <w:lang w:val="en-GB"/>
        </w:rPr>
        <w:t xml:space="preserve">4.2.4.2. Statistical Discrimination </w:t>
      </w:r>
    </w:p>
    <w:p w:rsidR="006E3CD2" w:rsidRPr="009414AC" w:rsidRDefault="006E3CD2" w:rsidP="006E3CD2">
      <w:pPr>
        <w:spacing w:line="288" w:lineRule="auto"/>
        <w:jc w:val="both"/>
        <w:rPr>
          <w:lang w:val="en-GB"/>
        </w:rPr>
      </w:pPr>
      <w:r w:rsidRPr="009414AC">
        <w:rPr>
          <w:lang w:val="en-GB"/>
        </w:rPr>
        <w:t>Another explanation for the unequal treatment of ethnic minorities is the concept of sta</w:t>
      </w:r>
      <w:r>
        <w:rPr>
          <w:lang w:val="en-GB"/>
        </w:rPr>
        <w:t>tistical discrimination (Arrow,</w:t>
      </w:r>
      <w:r w:rsidRPr="009414AC">
        <w:rPr>
          <w:lang w:val="en-GB"/>
        </w:rPr>
        <w:t>1989). In contrast to Becker's preference model, statistical discrimination is about perceptions of reality based on the assumption</w:t>
      </w:r>
      <w:r>
        <w:rPr>
          <w:lang w:val="en-GB"/>
        </w:rPr>
        <w:t xml:space="preserve"> of incomplete information (cf.</w:t>
      </w:r>
      <w:r w:rsidR="006A1A43">
        <w:rPr>
          <w:lang w:val="en-GB"/>
        </w:rPr>
        <w:t>Phelps,1972;</w:t>
      </w:r>
      <w:r w:rsidR="00DF389E">
        <w:rPr>
          <w:lang w:val="en-GB"/>
        </w:rPr>
        <w:t xml:space="preserve"> Krause,</w:t>
      </w:r>
      <w:r w:rsidR="006A1A43">
        <w:rPr>
          <w:lang w:val="en-GB"/>
        </w:rPr>
        <w:t>et.</w:t>
      </w:r>
      <w:r w:rsidRPr="009414AC">
        <w:rPr>
          <w:lang w:val="en-GB"/>
        </w:rPr>
        <w:t>al.,2010). Since the employer cannot determine the performance and productivity of the candidates before filling the position, he</w:t>
      </w:r>
      <w:r>
        <w:rPr>
          <w:lang w:val="en-GB"/>
        </w:rPr>
        <w:t>/she</w:t>
      </w:r>
      <w:r w:rsidRPr="009414AC">
        <w:rPr>
          <w:lang w:val="en-GB"/>
        </w:rPr>
        <w:t xml:space="preserve"> falls back, among other things, on the applicant's ascriptive characteristics (Herwig,2017) and evaluates the average productivity of the group to which </w:t>
      </w:r>
      <w:r w:rsidRPr="009414AC">
        <w:rPr>
          <w:lang w:val="en-GB"/>
        </w:rPr>
        <w:lastRenderedPageBreak/>
        <w:t xml:space="preserve">the applicant can be assigned, for example, women vs. men, employees without a </w:t>
      </w:r>
      <w:r w:rsidR="00A941EF">
        <w:rPr>
          <w:lang w:val="en-GB"/>
        </w:rPr>
        <w:t>MB</w:t>
      </w:r>
      <w:r w:rsidRPr="009414AC">
        <w:rPr>
          <w:lang w:val="en-GB"/>
        </w:rPr>
        <w:t xml:space="preserve"> vs. with a </w:t>
      </w:r>
      <w:r w:rsidR="00A941EF">
        <w:rPr>
          <w:lang w:val="en-GB"/>
        </w:rPr>
        <w:t>MB</w:t>
      </w:r>
      <w:r w:rsidRPr="009414AC">
        <w:rPr>
          <w:lang w:val="en-GB"/>
        </w:rPr>
        <w:t xml:space="preserve">)(cf.Straub/Ette,2021). </w:t>
      </w:r>
    </w:p>
    <w:p w:rsidR="006E3CD2" w:rsidRPr="009414AC" w:rsidRDefault="006E3CD2" w:rsidP="006E3CD2">
      <w:pPr>
        <w:spacing w:line="288" w:lineRule="auto"/>
        <w:jc w:val="both"/>
        <w:rPr>
          <w:lang w:val="en-GB"/>
        </w:rPr>
      </w:pPr>
      <w:r w:rsidRPr="009414AC">
        <w:rPr>
          <w:lang w:val="en-GB"/>
        </w:rPr>
        <w:t xml:space="preserve">The mere fact that extraneous considerations are taken into account </w:t>
      </w:r>
      <w:r>
        <w:rPr>
          <w:lang w:val="en-GB"/>
        </w:rPr>
        <w:t>constitutes</w:t>
      </w:r>
      <w:r w:rsidRPr="009414AC">
        <w:rPr>
          <w:lang w:val="en-GB"/>
        </w:rPr>
        <w:t xml:space="preserve"> a violation of </w:t>
      </w:r>
      <w:r>
        <w:rPr>
          <w:lang w:val="en-GB"/>
        </w:rPr>
        <w:t>BSP</w:t>
      </w:r>
      <w:r w:rsidRPr="009414AC">
        <w:rPr>
          <w:lang w:val="en-GB"/>
        </w:rPr>
        <w:t xml:space="preserve"> in the context of the </w:t>
      </w:r>
      <w:r>
        <w:rPr>
          <w:lang w:val="en-GB"/>
        </w:rPr>
        <w:t>FA'</w:t>
      </w:r>
      <w:r w:rsidRPr="009414AC">
        <w:rPr>
          <w:lang w:val="en-GB"/>
        </w:rPr>
        <w:t xml:space="preserve">s recruitment procedure, as explained in </w:t>
      </w:r>
      <w:r>
        <w:rPr>
          <w:lang w:val="en-GB"/>
        </w:rPr>
        <w:t>C</w:t>
      </w:r>
      <w:r w:rsidRPr="009414AC">
        <w:rPr>
          <w:lang w:val="en-GB"/>
        </w:rPr>
        <w:t>hapter 3</w:t>
      </w:r>
      <w:r>
        <w:rPr>
          <w:lang w:val="en-GB"/>
        </w:rPr>
        <w:t>, e</w:t>
      </w:r>
      <w:r w:rsidRPr="009414AC">
        <w:rPr>
          <w:lang w:val="en-GB"/>
        </w:rPr>
        <w:t xml:space="preserve">ven if statistics and data were available to </w:t>
      </w:r>
      <w:r>
        <w:rPr>
          <w:lang w:val="en-GB"/>
        </w:rPr>
        <w:t xml:space="preserve">the hiring manager. </w:t>
      </w:r>
      <w:r w:rsidRPr="009414AC">
        <w:rPr>
          <w:lang w:val="en-GB"/>
        </w:rPr>
        <w:t xml:space="preserve">However, since HR decision-makers have little knowledge about mean values and variances regarding the productivity of certain demographic groups and this data is usually not available, they cannot assess whether, for example, people with a </w:t>
      </w:r>
      <w:r w:rsidR="00A941EF">
        <w:rPr>
          <w:lang w:val="en-GB"/>
        </w:rPr>
        <w:t>MB</w:t>
      </w:r>
      <w:r w:rsidRPr="009414AC">
        <w:rPr>
          <w:lang w:val="en-GB"/>
        </w:rPr>
        <w:t xml:space="preserve"> with the same formal qualifications are more productive, unreliable or committed compared to people without a </w:t>
      </w:r>
      <w:r w:rsidR="00A941EF">
        <w:rPr>
          <w:lang w:val="en-GB"/>
        </w:rPr>
        <w:t>MB</w:t>
      </w:r>
      <w:r w:rsidRPr="009414AC">
        <w:rPr>
          <w:lang w:val="en-GB"/>
        </w:rPr>
        <w:t xml:space="preserve"> (Hipp,2016). Therefore, the decision is made on grounds of status characteristics rather than statistics, using prejudices and stereotypes to determine the competencies and performance of certain groups (so-cal</w:t>
      </w:r>
      <w:r w:rsidR="006A1A43">
        <w:rPr>
          <w:lang w:val="en-GB"/>
        </w:rPr>
        <w:t>led status-based discrimination)</w:t>
      </w:r>
      <w:r>
        <w:rPr>
          <w:lang w:val="en-GB"/>
        </w:rPr>
        <w:t>(</w:t>
      </w:r>
      <w:r w:rsidR="00DF389E">
        <w:rPr>
          <w:lang w:val="en-GB"/>
        </w:rPr>
        <w:t>cf.Ridgeway&amp;</w:t>
      </w:r>
      <w:r w:rsidRPr="009414AC">
        <w:rPr>
          <w:lang w:val="en-GB"/>
        </w:rPr>
        <w:t>Correll,2004). This type of discrimination is particularly relevant in the context of the recruitment and promotion processes of the civil service in the FRG,</w:t>
      </w:r>
      <w:r w:rsidRPr="009414AC">
        <w:rPr>
          <w:sz w:val="16"/>
          <w:szCs w:val="16"/>
          <w:lang w:val="en-GB"/>
        </w:rPr>
        <w:t xml:space="preserve"> </w:t>
      </w:r>
      <w:r w:rsidRPr="009414AC">
        <w:rPr>
          <w:lang w:val="en-GB"/>
        </w:rPr>
        <w:t>as the HR decision-maker has a discretionary judgment that is not legally reviewable by courts, thus cannot be challenged (</w:t>
      </w:r>
      <w:r>
        <w:rPr>
          <w:lang w:val="en-GB"/>
        </w:rPr>
        <w:t>cf.C</w:t>
      </w:r>
      <w:r w:rsidRPr="009414AC">
        <w:rPr>
          <w:lang w:val="en-GB"/>
        </w:rPr>
        <w:t xml:space="preserve">hapter 3). Furthermore, personnel decision-makers have an increased interest in placing their decisions on an objective basis, as this necessity arises from the </w:t>
      </w:r>
      <w:r>
        <w:rPr>
          <w:lang w:val="en-GB"/>
        </w:rPr>
        <w:t>BSP</w:t>
      </w:r>
      <w:r w:rsidRPr="009414AC">
        <w:rPr>
          <w:lang w:val="en-GB"/>
        </w:rPr>
        <w:t xml:space="preserve">. Consequently, this leads to a legitimisation of decision-making results even if they were made based on discriminatory judgements (as elaborated in Chapter 3). </w:t>
      </w:r>
    </w:p>
    <w:p w:rsidR="006E3CD2" w:rsidRPr="009414AC" w:rsidRDefault="006E3CD2" w:rsidP="006E3CD2">
      <w:pPr>
        <w:spacing w:line="288" w:lineRule="auto"/>
        <w:jc w:val="both"/>
        <w:rPr>
          <w:b/>
          <w:lang w:val="en-GB"/>
        </w:rPr>
      </w:pPr>
    </w:p>
    <w:p w:rsidR="006E3CD2" w:rsidRPr="009414AC" w:rsidRDefault="006E3CD2" w:rsidP="006E3CD2">
      <w:pPr>
        <w:spacing w:line="288" w:lineRule="auto"/>
        <w:jc w:val="both"/>
        <w:rPr>
          <w:b/>
          <w:lang w:val="en-GB"/>
        </w:rPr>
      </w:pPr>
      <w:r w:rsidRPr="009414AC">
        <w:rPr>
          <w:b/>
          <w:lang w:val="en-GB"/>
        </w:rPr>
        <w:t>4.2.4.3. Institutional Discrimination</w:t>
      </w:r>
    </w:p>
    <w:p w:rsidR="006E3CD2" w:rsidRPr="009414AC" w:rsidRDefault="006E3CD2" w:rsidP="006E3CD2">
      <w:pPr>
        <w:spacing w:line="288" w:lineRule="auto"/>
        <w:jc w:val="both"/>
        <w:rPr>
          <w:lang w:val="en-GB"/>
        </w:rPr>
      </w:pPr>
      <w:r w:rsidRPr="009414AC">
        <w:rPr>
          <w:lang w:val="en-GB"/>
        </w:rPr>
        <w:t>Unlike the previous forms of discrimination, institutionalised discrimination is not about individual preferences or negative stereotypes of HR decision-makers, but about institutionalised practices, specific structures and organisational forms as triggers for discrimi</w:t>
      </w:r>
      <w:r w:rsidR="00DF389E">
        <w:rPr>
          <w:lang w:val="en-GB"/>
        </w:rPr>
        <w:t>nation (Feagin &amp;</w:t>
      </w:r>
      <w:r>
        <w:rPr>
          <w:lang w:val="en-GB"/>
        </w:rPr>
        <w:t>Booher,1986;</w:t>
      </w:r>
      <w:r w:rsidRPr="009414AC">
        <w:rPr>
          <w:lang w:val="en-GB"/>
        </w:rPr>
        <w:t>Gomolla and Radtke,2009). This concept is based on the notion 'that social institutions incorporate discriminatory assumptions that have discriminatory consequences'. (Straub/Ette,2021). This means that formal regulations, established structures, ingrained habits, established values and proven maxims of action are institutionalised in the middle of society, whereby such institutions are m</w:t>
      </w:r>
      <w:r w:rsidR="00DF389E">
        <w:rPr>
          <w:lang w:val="en-GB"/>
        </w:rPr>
        <w:t>ostly embedded in organisations</w:t>
      </w:r>
      <w:r w:rsidRPr="009414AC">
        <w:rPr>
          <w:lang w:val="en-GB"/>
        </w:rPr>
        <w:t>(authorities, companies, instit</w:t>
      </w:r>
      <w:r w:rsidR="00DF389E">
        <w:rPr>
          <w:lang w:val="en-GB"/>
        </w:rPr>
        <w:t>utions and other organisations)</w:t>
      </w:r>
      <w:r w:rsidRPr="009414AC">
        <w:rPr>
          <w:lang w:val="en-GB"/>
        </w:rPr>
        <w:t>(Gomolla and Radtke,2009).</w:t>
      </w:r>
      <w:r w:rsidR="00DF389E">
        <w:rPr>
          <w:lang w:val="en-GB"/>
        </w:rPr>
        <w:t xml:space="preserve"> </w:t>
      </w:r>
      <w:r>
        <w:rPr>
          <w:lang w:val="en-GB"/>
        </w:rPr>
        <w:t xml:space="preserve">As </w:t>
      </w:r>
      <w:r w:rsidR="00DF389E">
        <w:rPr>
          <w:lang w:val="en-GB"/>
        </w:rPr>
        <w:t>Gomolla and Radtke</w:t>
      </w:r>
      <w:r w:rsidRPr="009414AC">
        <w:rPr>
          <w:lang w:val="en-GB"/>
        </w:rPr>
        <w:t xml:space="preserve">(2009) note institutional discrimination against people with a </w:t>
      </w:r>
      <w:r w:rsidR="00A941EF">
        <w:rPr>
          <w:lang w:val="en-GB"/>
        </w:rPr>
        <w:t xml:space="preserve">MB </w:t>
      </w:r>
      <w:r w:rsidRPr="009414AC">
        <w:rPr>
          <w:lang w:val="en-GB"/>
        </w:rPr>
        <w:t>can take place in the form of legal regulations, for example, residence law, work permit law, tax law, socia</w:t>
      </w:r>
      <w:r>
        <w:rPr>
          <w:lang w:val="en-GB"/>
        </w:rPr>
        <w:t>l security law</w:t>
      </w:r>
      <w:r w:rsidRPr="009414AC">
        <w:rPr>
          <w:lang w:val="en-GB"/>
        </w:rPr>
        <w:t xml:space="preserve">, nationality law, etc. Since the </w:t>
      </w:r>
      <w:r>
        <w:rPr>
          <w:lang w:val="en-GB"/>
        </w:rPr>
        <w:t>FRG</w:t>
      </w:r>
      <w:r w:rsidRPr="009414AC">
        <w:rPr>
          <w:lang w:val="en-GB"/>
        </w:rPr>
        <w:t xml:space="preserve"> is a welfare state, these legal regulations differentiate between different modes of inclusion for certain population groups, such as Germans, foreigners, EU citizens, guest workers, refugees, asylum seek</w:t>
      </w:r>
      <w:r w:rsidR="00DF389E">
        <w:rPr>
          <w:lang w:val="en-GB"/>
        </w:rPr>
        <w:t>ers, persons entitled to asylum</w:t>
      </w:r>
      <w:r w:rsidRPr="009414AC">
        <w:rPr>
          <w:lang w:val="en-GB"/>
        </w:rPr>
        <w:t xml:space="preserve">(Franz,1989). For the </w:t>
      </w:r>
      <w:r w:rsidR="00B31208">
        <w:rPr>
          <w:lang w:val="en-GB"/>
        </w:rPr>
        <w:t>PS</w:t>
      </w:r>
      <w:r w:rsidRPr="009414AC">
        <w:rPr>
          <w:lang w:val="en-GB"/>
        </w:rPr>
        <w:t xml:space="preserve">, this practice can be seen in the example of </w:t>
      </w:r>
      <w:r w:rsidR="00DF389E">
        <w:rPr>
          <w:lang w:val="en-GB"/>
        </w:rPr>
        <w:t>access to civil servant status</w:t>
      </w:r>
      <w:r w:rsidRPr="009414AC">
        <w:rPr>
          <w:lang w:val="en-GB"/>
        </w:rPr>
        <w:t>(Straub/Ette,2021), which is tied to certain nationalities, namely either exclusively the German or, in the majorit</w:t>
      </w:r>
      <w:r>
        <w:rPr>
          <w:lang w:val="en-GB"/>
        </w:rPr>
        <w:t>y of cases, the EU member state</w:t>
      </w:r>
      <w:r w:rsidRPr="009414AC">
        <w:rPr>
          <w:lang w:val="en-GB"/>
        </w:rPr>
        <w:t xml:space="preserve"> </w:t>
      </w:r>
      <w:r>
        <w:rPr>
          <w:lang w:val="en-GB"/>
        </w:rPr>
        <w:t>nationality (cf.Tabbara,2013).</w:t>
      </w:r>
    </w:p>
    <w:p w:rsidR="006E3CD2" w:rsidRPr="009414AC" w:rsidRDefault="006E3CD2" w:rsidP="006E3CD2">
      <w:pPr>
        <w:spacing w:line="288" w:lineRule="auto"/>
        <w:jc w:val="both"/>
        <w:rPr>
          <w:lang w:val="en-GB"/>
        </w:rPr>
      </w:pPr>
      <w:r w:rsidRPr="009414AC">
        <w:rPr>
          <w:lang w:val="en-GB"/>
        </w:rPr>
        <w:t xml:space="preserve">  </w:t>
      </w:r>
    </w:p>
    <w:p w:rsidR="00A941EF" w:rsidRPr="009414AC" w:rsidRDefault="006E3CD2" w:rsidP="006E3CD2">
      <w:pPr>
        <w:spacing w:line="288" w:lineRule="auto"/>
        <w:jc w:val="both"/>
        <w:rPr>
          <w:lang w:val="en-GB"/>
        </w:rPr>
      </w:pPr>
      <w:r w:rsidRPr="009414AC">
        <w:rPr>
          <w:lang w:val="en-GB"/>
        </w:rPr>
        <w:t>As Kruse notes, in legislation and case law, no distinction is made between the above-menti</w:t>
      </w:r>
      <w:r w:rsidR="00DF389E">
        <w:rPr>
          <w:lang w:val="en-GB"/>
        </w:rPr>
        <w:t>oned concepts of discrimination</w:t>
      </w:r>
      <w:r w:rsidRPr="009414AC">
        <w:rPr>
          <w:lang w:val="en-GB"/>
        </w:rPr>
        <w:t xml:space="preserve">(2010). There, it is solely a matter of ensuring that members of certain population groups or persons with certain characteristics receive identical treatment with the same qualifications </w:t>
      </w:r>
      <w:r>
        <w:rPr>
          <w:lang w:val="en-GB"/>
        </w:rPr>
        <w:t>(Krause,et.</w:t>
      </w:r>
      <w:r w:rsidRPr="009414AC">
        <w:rPr>
          <w:lang w:val="en-GB"/>
        </w:rPr>
        <w:t xml:space="preserve">al,2010). However, institutional discrimination may constitute an exception since discrimination in the legal framework is affirmed when there is no objective reason for unequal treatment, hence the presence of laws such as the nationality law is likely to be considered a justifiable reason. </w:t>
      </w:r>
      <w:r w:rsidR="00F42261">
        <w:rPr>
          <w:lang w:val="en-GB"/>
        </w:rPr>
        <w:t xml:space="preserve"> </w:t>
      </w:r>
    </w:p>
    <w:p w:rsidR="005D5316" w:rsidRPr="009414AC" w:rsidRDefault="002D1399" w:rsidP="00FF0187">
      <w:pPr>
        <w:spacing w:line="288" w:lineRule="auto"/>
        <w:jc w:val="both"/>
        <w:rPr>
          <w:b/>
          <w:lang w:val="en-GB"/>
        </w:rPr>
      </w:pPr>
      <w:r w:rsidRPr="009414AC">
        <w:rPr>
          <w:b/>
          <w:lang w:val="en-GB"/>
        </w:rPr>
        <w:lastRenderedPageBreak/>
        <w:t>5. Chapter 5:</w:t>
      </w:r>
      <w:r w:rsidR="005D5316" w:rsidRPr="009414AC">
        <w:rPr>
          <w:b/>
          <w:lang w:val="en-GB"/>
        </w:rPr>
        <w:t xml:space="preserve"> Findings </w:t>
      </w:r>
      <w:r w:rsidR="00F00A4D" w:rsidRPr="009414AC">
        <w:rPr>
          <w:b/>
          <w:lang w:val="en-GB"/>
        </w:rPr>
        <w:t>/</w:t>
      </w:r>
      <w:r w:rsidR="005D5252" w:rsidRPr="009414AC">
        <w:rPr>
          <w:b/>
          <w:lang w:val="en-GB"/>
        </w:rPr>
        <w:t>Conclusion</w:t>
      </w:r>
      <w:r w:rsidR="00F00A4D" w:rsidRPr="009414AC">
        <w:rPr>
          <w:b/>
          <w:lang w:val="en-GB"/>
        </w:rPr>
        <w:t>/Recommendation</w:t>
      </w:r>
      <w:r w:rsidRPr="009414AC">
        <w:rPr>
          <w:b/>
          <w:lang w:val="en-GB"/>
        </w:rPr>
        <w:t>s</w:t>
      </w:r>
    </w:p>
    <w:p w:rsidR="002349F7" w:rsidRDefault="002349F7" w:rsidP="00FF0187">
      <w:pPr>
        <w:spacing w:line="288" w:lineRule="auto"/>
        <w:jc w:val="both"/>
        <w:rPr>
          <w:lang w:val="en-GB"/>
        </w:rPr>
      </w:pPr>
    </w:p>
    <w:p w:rsidR="00A22B86" w:rsidRDefault="00A22B86" w:rsidP="00FF0187">
      <w:pPr>
        <w:spacing w:line="288" w:lineRule="auto"/>
        <w:jc w:val="both"/>
        <w:rPr>
          <w:lang w:val="en-GB"/>
        </w:rPr>
      </w:pPr>
      <w:r w:rsidRPr="009414AC">
        <w:rPr>
          <w:lang w:val="en-GB"/>
        </w:rPr>
        <w:t xml:space="preserve">As introduced in the beginning, this report aimed </w:t>
      </w:r>
      <w:r w:rsidR="00A941EF">
        <w:rPr>
          <w:lang w:val="en-GB"/>
        </w:rPr>
        <w:t>at contributing</w:t>
      </w:r>
      <w:r w:rsidRPr="009414AC">
        <w:rPr>
          <w:lang w:val="en-GB"/>
        </w:rPr>
        <w:t xml:space="preserve"> to the scientific debate by revealing the weaknesses of the initiative to increase the representation of minorities</w:t>
      </w:r>
      <w:r w:rsidR="001171F1" w:rsidRPr="009414AC">
        <w:rPr>
          <w:lang w:val="en-GB"/>
        </w:rPr>
        <w:t xml:space="preserve"> and to create equal career opportunities</w:t>
      </w:r>
      <w:r w:rsidRPr="009414AC">
        <w:rPr>
          <w:lang w:val="en-GB"/>
        </w:rPr>
        <w:t xml:space="preserve"> in the </w:t>
      </w:r>
      <w:r w:rsidR="001F7BFF">
        <w:rPr>
          <w:lang w:val="en-GB"/>
        </w:rPr>
        <w:t>FA</w:t>
      </w:r>
      <w:r w:rsidR="00046CBE" w:rsidRPr="009414AC">
        <w:rPr>
          <w:lang w:val="en-GB"/>
        </w:rPr>
        <w:t xml:space="preserve"> by underlining specific areas for action</w:t>
      </w:r>
      <w:r w:rsidRPr="009414AC">
        <w:rPr>
          <w:lang w:val="en-GB"/>
        </w:rPr>
        <w:t xml:space="preserve">. </w:t>
      </w:r>
    </w:p>
    <w:p w:rsidR="0056433C" w:rsidRPr="009414AC" w:rsidRDefault="0056433C" w:rsidP="00FF0187">
      <w:pPr>
        <w:spacing w:line="288" w:lineRule="auto"/>
        <w:jc w:val="both"/>
        <w:rPr>
          <w:lang w:val="en-GB"/>
        </w:rPr>
      </w:pPr>
    </w:p>
    <w:p w:rsidR="00F0746A" w:rsidRDefault="00B6760B" w:rsidP="00FF0187">
      <w:pPr>
        <w:spacing w:line="288" w:lineRule="auto"/>
        <w:jc w:val="both"/>
        <w:rPr>
          <w:lang w:val="en-GB"/>
        </w:rPr>
      </w:pPr>
      <w:r w:rsidRPr="009414AC">
        <w:rPr>
          <w:lang w:val="en-GB"/>
        </w:rPr>
        <w:t>With t</w:t>
      </w:r>
      <w:r w:rsidR="001171F1" w:rsidRPr="009414AC">
        <w:rPr>
          <w:lang w:val="en-GB"/>
        </w:rPr>
        <w:t>his in mind, it intended to provide an answer to the main research question if the staff s</w:t>
      </w:r>
      <w:r w:rsidR="001F7BFF">
        <w:rPr>
          <w:lang w:val="en-GB"/>
        </w:rPr>
        <w:t xml:space="preserve">election process of the FA </w:t>
      </w:r>
      <w:r w:rsidR="001171F1" w:rsidRPr="009414AC">
        <w:rPr>
          <w:lang w:val="en-GB"/>
        </w:rPr>
        <w:t xml:space="preserve">poses a potential barrier to diversity and equal opportunity. </w:t>
      </w:r>
    </w:p>
    <w:p w:rsidR="00F0746A" w:rsidRDefault="00F0746A" w:rsidP="00FF0187">
      <w:pPr>
        <w:spacing w:line="288" w:lineRule="auto"/>
        <w:jc w:val="both"/>
        <w:rPr>
          <w:lang w:val="en-GB"/>
        </w:rPr>
      </w:pPr>
    </w:p>
    <w:p w:rsidR="00F0746A" w:rsidRDefault="001171F1" w:rsidP="00FF0187">
      <w:pPr>
        <w:spacing w:line="288" w:lineRule="auto"/>
        <w:jc w:val="both"/>
        <w:rPr>
          <w:lang w:val="en-GB"/>
        </w:rPr>
      </w:pPr>
      <w:r w:rsidRPr="009414AC">
        <w:rPr>
          <w:lang w:val="en-GB"/>
        </w:rPr>
        <w:t>To achieve conclusions on this question, it was necessary to</w:t>
      </w:r>
      <w:r w:rsidR="00F0746A">
        <w:rPr>
          <w:lang w:val="en-GB"/>
        </w:rPr>
        <w:t>:</w:t>
      </w:r>
      <w:r w:rsidRPr="009414AC">
        <w:rPr>
          <w:lang w:val="en-GB"/>
        </w:rPr>
        <w:t xml:space="preserve"> </w:t>
      </w:r>
    </w:p>
    <w:p w:rsidR="00F0746A" w:rsidRDefault="00F0746A" w:rsidP="00FF0187">
      <w:pPr>
        <w:spacing w:line="288" w:lineRule="auto"/>
        <w:jc w:val="both"/>
        <w:rPr>
          <w:lang w:val="en-GB"/>
        </w:rPr>
      </w:pPr>
    </w:p>
    <w:p w:rsidR="00F0746A" w:rsidRDefault="001171F1" w:rsidP="00F0746A">
      <w:pPr>
        <w:pStyle w:val="Listenabsatz"/>
        <w:numPr>
          <w:ilvl w:val="0"/>
          <w:numId w:val="25"/>
        </w:numPr>
        <w:spacing w:line="288" w:lineRule="auto"/>
        <w:jc w:val="both"/>
        <w:rPr>
          <w:lang w:val="en-GB"/>
        </w:rPr>
      </w:pPr>
      <w:r w:rsidRPr="00F0746A">
        <w:rPr>
          <w:lang w:val="en-GB"/>
        </w:rPr>
        <w:t xml:space="preserve">present the secondary data </w:t>
      </w:r>
      <w:r w:rsidR="00046CBE" w:rsidRPr="00F0746A">
        <w:rPr>
          <w:lang w:val="en-GB"/>
        </w:rPr>
        <w:t xml:space="preserve">in </w:t>
      </w:r>
      <w:r w:rsidR="00046CBE" w:rsidRPr="00F0746A">
        <w:rPr>
          <w:i/>
          <w:lang w:val="en-GB"/>
        </w:rPr>
        <w:t>Chapter 2</w:t>
      </w:r>
      <w:r w:rsidR="00046CBE" w:rsidRPr="00F0746A">
        <w:rPr>
          <w:lang w:val="en-GB"/>
        </w:rPr>
        <w:t xml:space="preserve"> </w:t>
      </w:r>
      <w:r w:rsidRPr="00F0746A">
        <w:rPr>
          <w:lang w:val="en-GB"/>
        </w:rPr>
        <w:t>to illustrate the detailed inequalities prese</w:t>
      </w:r>
      <w:r w:rsidR="00046CBE" w:rsidRPr="00F0746A">
        <w:rPr>
          <w:lang w:val="en-GB"/>
        </w:rPr>
        <w:t xml:space="preserve">nt in the FA as a basis for further analysis of the main research and sub-questions. </w:t>
      </w:r>
      <w:r w:rsidR="00F0746A" w:rsidRPr="00F0746A">
        <w:rPr>
          <w:lang w:val="en-GB"/>
        </w:rPr>
        <w:t xml:space="preserve"> The following could be established:</w:t>
      </w:r>
    </w:p>
    <w:p w:rsidR="00F0746A" w:rsidRPr="00F0746A" w:rsidRDefault="00F0746A" w:rsidP="00F0746A">
      <w:pPr>
        <w:pStyle w:val="Listenabsatz"/>
        <w:spacing w:line="288" w:lineRule="auto"/>
        <w:ind w:left="1080" w:firstLine="0"/>
        <w:jc w:val="both"/>
        <w:rPr>
          <w:lang w:val="en-GB"/>
        </w:rPr>
      </w:pPr>
    </w:p>
    <w:p w:rsidR="00F0746A" w:rsidRPr="00F0746A" w:rsidRDefault="00F0746A" w:rsidP="00FF0187">
      <w:pPr>
        <w:spacing w:line="288" w:lineRule="auto"/>
        <w:jc w:val="both"/>
        <w:rPr>
          <w:i/>
          <w:lang w:val="en-GB"/>
        </w:rPr>
      </w:pPr>
      <w:r w:rsidRPr="00F0746A">
        <w:rPr>
          <w:i/>
          <w:lang w:val="en-GB"/>
        </w:rPr>
        <w:t>Chapter 3:</w:t>
      </w:r>
    </w:p>
    <w:p w:rsidR="00F0746A" w:rsidRDefault="00B9531C" w:rsidP="00F0746A">
      <w:pPr>
        <w:pStyle w:val="Listenabsatz"/>
        <w:numPr>
          <w:ilvl w:val="0"/>
          <w:numId w:val="24"/>
        </w:numPr>
        <w:spacing w:line="288" w:lineRule="auto"/>
        <w:jc w:val="both"/>
        <w:rPr>
          <w:lang w:val="en-GB"/>
        </w:rPr>
      </w:pPr>
      <w:r w:rsidRPr="00F0746A">
        <w:rPr>
          <w:lang w:val="en-GB"/>
        </w:rPr>
        <w:t xml:space="preserve">illustrated the equal opportunity legislation in the FRG and the specific rules and regulations determining the staffing procedure in the </w:t>
      </w:r>
      <w:r w:rsidR="00B31208" w:rsidRPr="00F0746A">
        <w:rPr>
          <w:lang w:val="en-GB"/>
        </w:rPr>
        <w:t>PS</w:t>
      </w:r>
      <w:r w:rsidR="00F0746A" w:rsidRPr="00F0746A">
        <w:rPr>
          <w:lang w:val="en-GB"/>
        </w:rPr>
        <w:t xml:space="preserve">, particularly the BSP (Art.33(2)GG) ensuring </w:t>
      </w:r>
      <w:r w:rsidRPr="00F0746A">
        <w:rPr>
          <w:lang w:val="en-GB"/>
        </w:rPr>
        <w:t xml:space="preserve">appointment to a public office </w:t>
      </w:r>
      <w:r w:rsidR="002349F7" w:rsidRPr="00F0746A">
        <w:rPr>
          <w:lang w:val="en-GB"/>
        </w:rPr>
        <w:t>on</w:t>
      </w:r>
      <w:r w:rsidRPr="00F0746A">
        <w:rPr>
          <w:lang w:val="en-GB"/>
        </w:rPr>
        <w:t xml:space="preserve"> solely meritocratic considerations </w:t>
      </w:r>
    </w:p>
    <w:p w:rsidR="00F0746A" w:rsidRDefault="00F0746A" w:rsidP="00F0746A">
      <w:pPr>
        <w:pStyle w:val="Listenabsatz"/>
        <w:numPr>
          <w:ilvl w:val="0"/>
          <w:numId w:val="24"/>
        </w:numPr>
        <w:spacing w:line="288" w:lineRule="auto"/>
        <w:jc w:val="both"/>
        <w:rPr>
          <w:lang w:val="en-GB"/>
        </w:rPr>
      </w:pPr>
      <w:r>
        <w:rPr>
          <w:lang w:val="en-GB"/>
        </w:rPr>
        <w:t>established that staffing procedure</w:t>
      </w:r>
      <w:r w:rsidR="00485402">
        <w:rPr>
          <w:lang w:val="en-GB"/>
        </w:rPr>
        <w:t xml:space="preserve"> (concerning recruitment and internal staffing and promotio)</w:t>
      </w:r>
      <w:r>
        <w:rPr>
          <w:lang w:val="en-GB"/>
        </w:rPr>
        <w:t xml:space="preserve"> is highly vulnerable to ethnically biased bias decision-making undermining the BSP (particularly through appraisal errors such as the distribution error, similar-to-me-error, and stereotypes) serving as a potential access barrier for minorities and worse career opportunities </w:t>
      </w:r>
    </w:p>
    <w:p w:rsidR="00F0746A" w:rsidRDefault="00F0746A" w:rsidP="00F0746A">
      <w:pPr>
        <w:pStyle w:val="Listenabsatz"/>
        <w:numPr>
          <w:ilvl w:val="0"/>
          <w:numId w:val="24"/>
        </w:numPr>
        <w:spacing w:line="288" w:lineRule="auto"/>
        <w:jc w:val="both"/>
        <w:rPr>
          <w:lang w:val="en-GB"/>
        </w:rPr>
      </w:pPr>
      <w:r>
        <w:rPr>
          <w:lang w:val="en-GB"/>
        </w:rPr>
        <w:t xml:space="preserve">found that legislation does not provide for a sufficient effective </w:t>
      </w:r>
      <w:r w:rsidR="00485402">
        <w:rPr>
          <w:lang w:val="en-GB"/>
        </w:rPr>
        <w:t>legal protection due to the margin of appreciation in the assessment and selection process which is limited to judicial review.</w:t>
      </w:r>
    </w:p>
    <w:p w:rsidR="00485402" w:rsidRDefault="00485402" w:rsidP="00F0746A">
      <w:pPr>
        <w:pStyle w:val="Listenabsatz"/>
        <w:numPr>
          <w:ilvl w:val="0"/>
          <w:numId w:val="24"/>
        </w:numPr>
        <w:spacing w:line="288" w:lineRule="auto"/>
        <w:jc w:val="both"/>
        <w:rPr>
          <w:lang w:val="en-GB"/>
        </w:rPr>
      </w:pPr>
      <w:r>
        <w:rPr>
          <w:lang w:val="en-GB"/>
        </w:rPr>
        <w:t>Weak anti-discrimination framework</w:t>
      </w:r>
    </w:p>
    <w:p w:rsidR="00F0746A" w:rsidRDefault="00F0746A" w:rsidP="00F0746A">
      <w:pPr>
        <w:pStyle w:val="Listenabsatz"/>
        <w:spacing w:line="288" w:lineRule="auto"/>
        <w:ind w:left="1080" w:firstLine="0"/>
        <w:jc w:val="both"/>
        <w:rPr>
          <w:lang w:val="en-GB"/>
        </w:rPr>
      </w:pPr>
    </w:p>
    <w:p w:rsidR="00485402" w:rsidRDefault="00485402" w:rsidP="00FF0187">
      <w:pPr>
        <w:spacing w:line="288" w:lineRule="auto"/>
        <w:jc w:val="both"/>
        <w:rPr>
          <w:lang w:val="en-GB"/>
        </w:rPr>
      </w:pPr>
    </w:p>
    <w:p w:rsidR="00400C18" w:rsidRDefault="003019A2" w:rsidP="00FF0187">
      <w:pPr>
        <w:spacing w:line="288" w:lineRule="auto"/>
        <w:jc w:val="both"/>
        <w:rPr>
          <w:lang w:val="en-GB"/>
        </w:rPr>
      </w:pPr>
      <w:r>
        <w:rPr>
          <w:lang w:val="en-GB"/>
        </w:rPr>
        <w:t>C</w:t>
      </w:r>
      <w:r w:rsidR="007E44AF" w:rsidRPr="009414AC">
        <w:rPr>
          <w:lang w:val="en-GB"/>
        </w:rPr>
        <w:t xml:space="preserve">hapter 4 </w:t>
      </w:r>
    </w:p>
    <w:p w:rsidR="006073E7" w:rsidRDefault="008D49F6" w:rsidP="00400C18">
      <w:pPr>
        <w:pStyle w:val="Listenabsatz"/>
        <w:numPr>
          <w:ilvl w:val="0"/>
          <w:numId w:val="26"/>
        </w:numPr>
        <w:spacing w:line="288" w:lineRule="auto"/>
        <w:jc w:val="both"/>
        <w:rPr>
          <w:lang w:val="en-GB"/>
        </w:rPr>
      </w:pPr>
      <w:r w:rsidRPr="00400C18">
        <w:rPr>
          <w:lang w:val="en-GB"/>
        </w:rPr>
        <w:t xml:space="preserve">assessment of conditioning factors of ethnic inequality </w:t>
      </w:r>
      <w:r w:rsidR="00400C18">
        <w:rPr>
          <w:lang w:val="en-GB"/>
        </w:rPr>
        <w:t>which could</w:t>
      </w:r>
      <w:r w:rsidRPr="00400C18">
        <w:rPr>
          <w:lang w:val="en-GB"/>
        </w:rPr>
        <w:t xml:space="preserve"> be </w:t>
      </w:r>
      <w:r w:rsidR="003C0D28" w:rsidRPr="00400C18">
        <w:rPr>
          <w:lang w:val="en-GB"/>
        </w:rPr>
        <w:t>predominantly</w:t>
      </w:r>
      <w:r w:rsidRPr="00400C18">
        <w:rPr>
          <w:lang w:val="en-GB"/>
        </w:rPr>
        <w:t xml:space="preserve"> ruled out due to incompatibilities with either </w:t>
      </w:r>
      <w:r w:rsidR="00B6760B" w:rsidRPr="00400C18">
        <w:rPr>
          <w:lang w:val="en-GB"/>
        </w:rPr>
        <w:t>procedural or legal specifics o</w:t>
      </w:r>
      <w:r w:rsidRPr="00400C18">
        <w:rPr>
          <w:lang w:val="en-GB"/>
        </w:rPr>
        <w:t xml:space="preserve">f the FA staffing procedure. </w:t>
      </w:r>
    </w:p>
    <w:p w:rsidR="00400C18" w:rsidRDefault="00400C18" w:rsidP="00400C18">
      <w:pPr>
        <w:pStyle w:val="Listenabsatz"/>
        <w:spacing w:line="288" w:lineRule="auto"/>
        <w:ind w:left="1080" w:firstLine="0"/>
        <w:jc w:val="both"/>
        <w:rPr>
          <w:lang w:val="en-GB"/>
        </w:rPr>
      </w:pPr>
      <w:r>
        <w:rPr>
          <w:lang w:val="en-GB"/>
        </w:rPr>
        <w:t xml:space="preserve">- including HCT (limitation to first-generation migrants and on ground of the lack of anti-discrimination data, further data concerning the nature and country of the acquired degree ('human capita'). </w:t>
      </w:r>
    </w:p>
    <w:p w:rsidR="00FF29E2" w:rsidRDefault="00400C18" w:rsidP="00400C18">
      <w:pPr>
        <w:pStyle w:val="Listenabsatz"/>
        <w:spacing w:line="288" w:lineRule="auto"/>
        <w:ind w:left="1080" w:firstLine="0"/>
        <w:jc w:val="both"/>
        <w:rPr>
          <w:lang w:val="en-GB"/>
        </w:rPr>
      </w:pPr>
      <w:r>
        <w:rPr>
          <w:lang w:val="en-GB"/>
        </w:rPr>
        <w:t xml:space="preserve">- Human capital factor have no influence on internal staffing and procedure since the performance review is decisive </w:t>
      </w:r>
      <w:r w:rsidR="00FF29E2">
        <w:rPr>
          <w:lang w:val="en-GB"/>
        </w:rPr>
        <w:t xml:space="preserve"> to bias hiring decisions </w:t>
      </w:r>
    </w:p>
    <w:p w:rsidR="00400C18" w:rsidRDefault="00400C18" w:rsidP="00400C18">
      <w:pPr>
        <w:pStyle w:val="Listenabsatz"/>
        <w:spacing w:line="288" w:lineRule="auto"/>
        <w:ind w:left="1080" w:firstLine="0"/>
        <w:jc w:val="both"/>
        <w:rPr>
          <w:lang w:val="en-GB"/>
        </w:rPr>
      </w:pPr>
      <w:r>
        <w:rPr>
          <w:lang w:val="en-GB"/>
        </w:rPr>
        <w:t xml:space="preserve">- Signalling and screening theories underline the vulnerability of the qualification assessment </w:t>
      </w:r>
      <w:r w:rsidR="00FF29E2">
        <w:rPr>
          <w:lang w:val="en-GB"/>
        </w:rPr>
        <w:t>.</w:t>
      </w:r>
    </w:p>
    <w:p w:rsidR="00FF29E2" w:rsidRDefault="00FF29E2" w:rsidP="00400C18">
      <w:pPr>
        <w:pStyle w:val="Listenabsatz"/>
        <w:spacing w:line="288" w:lineRule="auto"/>
        <w:ind w:left="1080" w:firstLine="0"/>
        <w:jc w:val="both"/>
        <w:rPr>
          <w:lang w:val="en-GB"/>
        </w:rPr>
      </w:pPr>
      <w:r>
        <w:rPr>
          <w:lang w:val="en-GB"/>
        </w:rPr>
        <w:t>-Social capital theory would violate legal framework of the staffing procedure</w:t>
      </w:r>
    </w:p>
    <w:p w:rsidR="00FF29E2" w:rsidRDefault="00FF29E2" w:rsidP="00400C18">
      <w:pPr>
        <w:pStyle w:val="Listenabsatz"/>
        <w:spacing w:line="288" w:lineRule="auto"/>
        <w:ind w:left="1080" w:firstLine="0"/>
        <w:jc w:val="both"/>
        <w:rPr>
          <w:lang w:val="en-GB"/>
        </w:rPr>
      </w:pPr>
      <w:r>
        <w:rPr>
          <w:lang w:val="en-GB"/>
        </w:rPr>
        <w:lastRenderedPageBreak/>
        <w:t xml:space="preserve">- The information value about vacancies is meaningless as the public sector must advertise job positions publicly. </w:t>
      </w:r>
    </w:p>
    <w:p w:rsidR="00FF29E2" w:rsidRPr="00400C18" w:rsidRDefault="00FF29E2" w:rsidP="00400C18">
      <w:pPr>
        <w:pStyle w:val="Listenabsatz"/>
        <w:spacing w:line="288" w:lineRule="auto"/>
        <w:ind w:left="1080" w:firstLine="0"/>
        <w:jc w:val="both"/>
        <w:rPr>
          <w:lang w:val="en-GB"/>
        </w:rPr>
      </w:pPr>
      <w:r>
        <w:rPr>
          <w:lang w:val="en-GB"/>
        </w:rPr>
        <w:t xml:space="preserve">- Discrimination as a potential decisive factor for inequalities of minorities in the FA could not be ruled out, particularly as other mechanisms seem to be incompatible with the legal principles of the staffing procedure and would lead to flawed decisions when applied. </w:t>
      </w:r>
    </w:p>
    <w:p w:rsidR="003019A2" w:rsidRDefault="003019A2" w:rsidP="00FF0187">
      <w:pPr>
        <w:spacing w:line="288" w:lineRule="auto"/>
        <w:jc w:val="both"/>
        <w:rPr>
          <w:lang w:val="en-GB"/>
        </w:rPr>
      </w:pPr>
    </w:p>
    <w:p w:rsidR="00FF29E2" w:rsidRDefault="00FF29E2" w:rsidP="00FF0187">
      <w:pPr>
        <w:spacing w:line="288" w:lineRule="auto"/>
        <w:jc w:val="both"/>
        <w:rPr>
          <w:lang w:val="en-GB"/>
        </w:rPr>
      </w:pPr>
    </w:p>
    <w:p w:rsidR="00FF29E2" w:rsidRDefault="00FF29E2" w:rsidP="00FF29E2">
      <w:pPr>
        <w:pStyle w:val="Listenabsatz"/>
        <w:spacing w:line="288" w:lineRule="auto"/>
        <w:ind w:left="1080" w:firstLine="0"/>
        <w:jc w:val="both"/>
        <w:rPr>
          <w:lang w:val="en-GB"/>
        </w:rPr>
      </w:pPr>
      <w:r>
        <w:rPr>
          <w:lang w:val="en-GB"/>
        </w:rPr>
        <w:t>Recommendations (through enactment of legislation)</w:t>
      </w:r>
    </w:p>
    <w:p w:rsidR="00FF29E2" w:rsidRDefault="00FF29E2" w:rsidP="00FF29E2">
      <w:pPr>
        <w:pStyle w:val="Listenabsatz"/>
        <w:spacing w:line="288" w:lineRule="auto"/>
        <w:ind w:left="1080" w:firstLine="0"/>
        <w:jc w:val="both"/>
        <w:rPr>
          <w:lang w:val="en-GB"/>
        </w:rPr>
      </w:pPr>
      <w:r>
        <w:rPr>
          <w:lang w:val="en-GB"/>
        </w:rPr>
        <w:t>- to ensure the meritocratic selection and reduce ethnic bias application reviews in the recruitment process</w:t>
      </w:r>
      <w:r w:rsidR="003A542C">
        <w:rPr>
          <w:lang w:val="en-GB"/>
        </w:rPr>
        <w:t>: implementation of an anonymised</w:t>
      </w:r>
      <w:r>
        <w:rPr>
          <w:lang w:val="en-GB"/>
        </w:rPr>
        <w:t xml:space="preserve"> application process,</w:t>
      </w:r>
    </w:p>
    <w:p w:rsidR="00FF29E2" w:rsidRDefault="00FF29E2" w:rsidP="00FF29E2">
      <w:pPr>
        <w:pStyle w:val="Listenabsatz"/>
        <w:spacing w:line="288" w:lineRule="auto"/>
        <w:ind w:left="1080" w:firstLine="0"/>
        <w:jc w:val="both"/>
        <w:rPr>
          <w:lang w:val="en-GB"/>
        </w:rPr>
      </w:pPr>
      <w:r>
        <w:rPr>
          <w:lang w:val="en-GB"/>
        </w:rPr>
        <w:t>- on the interview stage: legal framework for ethnic quota in all hierarchical positions aiming at an adequate representation reflecting the demographics</w:t>
      </w:r>
      <w:r w:rsidR="009313AB">
        <w:rPr>
          <w:lang w:val="en-GB"/>
        </w:rPr>
        <w:t xml:space="preserve"> to achieve the intercultural opening of the administration</w:t>
      </w:r>
      <w:r>
        <w:rPr>
          <w:lang w:val="en-GB"/>
        </w:rPr>
        <w:t xml:space="preserve">, </w:t>
      </w:r>
    </w:p>
    <w:p w:rsidR="00FF29E2" w:rsidRDefault="00FF29E2" w:rsidP="00FF29E2">
      <w:pPr>
        <w:pStyle w:val="Listenabsatz"/>
        <w:spacing w:line="288" w:lineRule="auto"/>
        <w:ind w:left="1080" w:firstLine="0"/>
        <w:jc w:val="both"/>
        <w:rPr>
          <w:lang w:val="en-GB"/>
        </w:rPr>
      </w:pPr>
      <w:r>
        <w:rPr>
          <w:lang w:val="en-GB"/>
        </w:rPr>
        <w:t xml:space="preserve">-evidenced-based appraisal systems with reduced discretion </w:t>
      </w:r>
      <w:r w:rsidR="00B56D2E">
        <w:rPr>
          <w:lang w:val="en-GB"/>
        </w:rPr>
        <w:t>of the authorites</w:t>
      </w:r>
    </w:p>
    <w:p w:rsidR="00FF29E2" w:rsidRPr="00F0746A" w:rsidRDefault="00FF29E2" w:rsidP="00FF29E2">
      <w:pPr>
        <w:pStyle w:val="Listenabsatz"/>
        <w:spacing w:line="288" w:lineRule="auto"/>
        <w:ind w:left="1080" w:firstLine="0"/>
        <w:jc w:val="both"/>
        <w:rPr>
          <w:lang w:val="en-GB"/>
        </w:rPr>
      </w:pPr>
      <w:r>
        <w:rPr>
          <w:lang w:val="en-GB"/>
        </w:rPr>
        <w:t>- Enhancement of the judicial review</w:t>
      </w:r>
      <w:r w:rsidR="003A542C">
        <w:rPr>
          <w:lang w:val="en-GB"/>
        </w:rPr>
        <w:t xml:space="preserve"> and strengthening of individual rights to enforce </w:t>
      </w:r>
    </w:p>
    <w:p w:rsidR="00FF29E2" w:rsidRDefault="00FF29E2" w:rsidP="00FF0187">
      <w:pPr>
        <w:spacing w:line="288" w:lineRule="auto"/>
        <w:jc w:val="both"/>
        <w:rPr>
          <w:lang w:val="en-GB"/>
        </w:rPr>
      </w:pPr>
    </w:p>
    <w:p w:rsidR="003019A2" w:rsidRDefault="003019A2" w:rsidP="00FF0187">
      <w:pPr>
        <w:spacing w:line="288" w:lineRule="auto"/>
        <w:jc w:val="both"/>
        <w:rPr>
          <w:lang w:val="en-GB"/>
        </w:rPr>
      </w:pPr>
    </w:p>
    <w:p w:rsidR="004F18F3" w:rsidRPr="009414AC" w:rsidRDefault="009F4ED3" w:rsidP="004F18F3">
      <w:pPr>
        <w:spacing w:line="288" w:lineRule="auto"/>
        <w:jc w:val="both"/>
        <w:rPr>
          <w:lang w:val="en-GB"/>
        </w:rPr>
      </w:pPr>
      <w:r w:rsidRPr="009414AC">
        <w:rPr>
          <w:lang w:val="en-GB"/>
        </w:rPr>
        <w:t xml:space="preserve">What is needed here is an understanding by all actors, especially the FRG and its institutions, that ethnic minorities are underrepresented not because of the </w:t>
      </w:r>
      <w:r w:rsidR="003019A2">
        <w:rPr>
          <w:lang w:val="en-GB"/>
        </w:rPr>
        <w:t>BSP</w:t>
      </w:r>
      <w:r w:rsidRPr="009414AC">
        <w:rPr>
          <w:lang w:val="en-GB"/>
        </w:rPr>
        <w:t>, but because this very principle is undermined by procedural and structural barriers</w:t>
      </w:r>
      <w:r w:rsidR="004F18F3">
        <w:rPr>
          <w:lang w:val="en-GB"/>
        </w:rPr>
        <w:t xml:space="preserve"> obliging the legislator to act on grounds of the rule of law. </w:t>
      </w:r>
    </w:p>
    <w:p w:rsidR="009F4ED3" w:rsidRPr="009414AC" w:rsidRDefault="009F4ED3" w:rsidP="00FF0187">
      <w:pPr>
        <w:spacing w:line="288" w:lineRule="auto"/>
        <w:jc w:val="both"/>
        <w:rPr>
          <w:lang w:val="en-GB"/>
        </w:rPr>
      </w:pPr>
      <w:r w:rsidRPr="009414AC">
        <w:rPr>
          <w:lang w:val="en-GB"/>
        </w:rPr>
        <w:t>Since the topic has been debated at the political level for 14 years with no successful results in terms of increasing the numb</w:t>
      </w:r>
      <w:r w:rsidR="00A941EF">
        <w:rPr>
          <w:lang w:val="en-GB"/>
        </w:rPr>
        <w:t>er of employees with MB</w:t>
      </w:r>
      <w:r w:rsidRPr="009414AC">
        <w:rPr>
          <w:lang w:val="en-GB"/>
        </w:rPr>
        <w:t>, especially in the higher career groups and management positions, no genuine political will to implement the intercultural opening of the administration can be ascertained so far. Against the background of the demographic development, 51% of the positions in the civil service will b</w:t>
      </w:r>
      <w:r w:rsidR="00A941EF">
        <w:rPr>
          <w:lang w:val="en-GB"/>
        </w:rPr>
        <w:t>e filled by 2036 (cf.Baumann,et.</w:t>
      </w:r>
      <w:r w:rsidRPr="009414AC">
        <w:rPr>
          <w:lang w:val="en-GB"/>
        </w:rPr>
        <w:t xml:space="preserve">al.2018). If the </w:t>
      </w:r>
      <w:r w:rsidR="001F7BFF">
        <w:rPr>
          <w:lang w:val="en-GB"/>
        </w:rPr>
        <w:t>FRG</w:t>
      </w:r>
      <w:r w:rsidRPr="009414AC">
        <w:rPr>
          <w:lang w:val="en-GB"/>
        </w:rPr>
        <w:t xml:space="preserve"> allows the 'window of opportunity for diversity' to pass unused, then the image of the ad</w:t>
      </w:r>
      <w:r w:rsidR="003019A2">
        <w:rPr>
          <w:lang w:val="en-GB"/>
        </w:rPr>
        <w:t>ministration will be characteris</w:t>
      </w:r>
      <w:r w:rsidRPr="009414AC">
        <w:rPr>
          <w:lang w:val="en-GB"/>
        </w:rPr>
        <w:t>ed by homogeneity for decades to come</w:t>
      </w:r>
      <w:r w:rsidR="003019A2">
        <w:rPr>
          <w:lang w:val="en-GB"/>
        </w:rPr>
        <w:t xml:space="preserve"> </w:t>
      </w:r>
      <w:r w:rsidR="00A941EF">
        <w:rPr>
          <w:lang w:val="en-GB"/>
        </w:rPr>
        <w:t>(Baumann,et.</w:t>
      </w:r>
      <w:r w:rsidRPr="009414AC">
        <w:rPr>
          <w:lang w:val="en-GB"/>
        </w:rPr>
        <w:t>al.2018)</w:t>
      </w:r>
      <w:r w:rsidR="003019A2">
        <w:rPr>
          <w:lang w:val="en-GB"/>
        </w:rPr>
        <w:t xml:space="preserve"> and thus may remain predominantly a 'whole white world'</w:t>
      </w:r>
      <w:r w:rsidRPr="009414AC">
        <w:rPr>
          <w:lang w:val="en-GB"/>
        </w:rPr>
        <w:t xml:space="preserve">. </w:t>
      </w:r>
    </w:p>
    <w:p w:rsidR="001F7BFF" w:rsidRDefault="001F7BFF" w:rsidP="00FF0187">
      <w:pPr>
        <w:spacing w:line="288" w:lineRule="auto"/>
        <w:jc w:val="both"/>
        <w:rPr>
          <w:lang w:val="en-GB"/>
        </w:rPr>
      </w:pPr>
    </w:p>
    <w:p w:rsidR="00F445C9" w:rsidRPr="009414AC" w:rsidRDefault="009F4ED3" w:rsidP="00FF0187">
      <w:pPr>
        <w:spacing w:line="288" w:lineRule="auto"/>
        <w:jc w:val="both"/>
        <w:rPr>
          <w:lang w:val="en-GB"/>
        </w:rPr>
      </w:pPr>
      <w:r w:rsidRPr="009414AC">
        <w:rPr>
          <w:lang w:val="en-GB"/>
        </w:rPr>
        <w:t>As the development processes in the civil service are extremely slow to implement, the federal government is called upon to act and the time to act is now!</w:t>
      </w:r>
    </w:p>
    <w:p w:rsidR="001F7BFF" w:rsidRDefault="001F7BFF" w:rsidP="0068332D">
      <w:pPr>
        <w:jc w:val="both"/>
        <w:rPr>
          <w:lang w:val="en-GB"/>
        </w:rPr>
      </w:pPr>
    </w:p>
    <w:p w:rsidR="001F7BFF" w:rsidRDefault="001F7BFF" w:rsidP="0068332D">
      <w:pPr>
        <w:jc w:val="both"/>
        <w:rPr>
          <w:lang w:val="en-GB"/>
        </w:rPr>
      </w:pPr>
    </w:p>
    <w:p w:rsidR="001F7BFF" w:rsidRDefault="001F7BFF" w:rsidP="0068332D">
      <w:pPr>
        <w:jc w:val="both"/>
        <w:rPr>
          <w:lang w:val="en-GB"/>
        </w:rPr>
      </w:pPr>
    </w:p>
    <w:p w:rsidR="009F4ED3" w:rsidRPr="009414AC" w:rsidRDefault="00090997" w:rsidP="0068332D">
      <w:pPr>
        <w:jc w:val="both"/>
        <w:rPr>
          <w:lang w:val="en-GB"/>
        </w:rPr>
      </w:pPr>
      <w:r w:rsidRPr="009414AC">
        <w:rPr>
          <w:lang w:val="en-GB"/>
        </w:rPr>
        <w:t xml:space="preserve">Word count: </w:t>
      </w:r>
      <w:r w:rsidR="005871FA">
        <w:rPr>
          <w:lang w:val="en-GB"/>
        </w:rPr>
        <w:t>19</w:t>
      </w:r>
      <w:r w:rsidR="004F18F3">
        <w:rPr>
          <w:lang w:val="en-GB"/>
        </w:rPr>
        <w:t>.</w:t>
      </w:r>
      <w:r w:rsidR="005871FA">
        <w:rPr>
          <w:lang w:val="en-GB"/>
        </w:rPr>
        <w:t>995</w:t>
      </w:r>
      <w:r w:rsidR="00DB14F4">
        <w:rPr>
          <w:lang w:val="en-GB"/>
        </w:rPr>
        <w:t xml:space="preserve"> (as </w:t>
      </w:r>
      <w:r w:rsidR="00DD5093">
        <w:rPr>
          <w:lang w:val="en-GB"/>
        </w:rPr>
        <w:t>approved by my supervisor)</w:t>
      </w:r>
    </w:p>
    <w:p w:rsidR="009F4ED3" w:rsidRPr="009414AC" w:rsidRDefault="009F4ED3" w:rsidP="0068332D">
      <w:pPr>
        <w:jc w:val="both"/>
        <w:rPr>
          <w:lang w:val="en-GB"/>
        </w:rPr>
      </w:pPr>
    </w:p>
    <w:p w:rsidR="009F4ED3" w:rsidRPr="009414AC" w:rsidRDefault="009F4ED3" w:rsidP="0068332D">
      <w:pPr>
        <w:jc w:val="both"/>
        <w:rPr>
          <w:lang w:val="en-GB"/>
        </w:rPr>
      </w:pPr>
    </w:p>
    <w:p w:rsidR="009F4ED3" w:rsidRPr="009414AC" w:rsidRDefault="009F4ED3" w:rsidP="0068332D">
      <w:pPr>
        <w:jc w:val="both"/>
        <w:rPr>
          <w:lang w:val="en-GB"/>
        </w:rPr>
      </w:pPr>
    </w:p>
    <w:p w:rsidR="009F4ED3" w:rsidRDefault="009F4ED3" w:rsidP="0068332D">
      <w:pPr>
        <w:jc w:val="both"/>
        <w:rPr>
          <w:lang w:val="en-GB"/>
        </w:rPr>
      </w:pPr>
    </w:p>
    <w:p w:rsidR="00DA7D86" w:rsidRDefault="00DA7D86" w:rsidP="0068332D">
      <w:pPr>
        <w:jc w:val="both"/>
        <w:rPr>
          <w:lang w:val="en-GB"/>
        </w:rPr>
      </w:pPr>
    </w:p>
    <w:p w:rsidR="00DA7D86" w:rsidRDefault="00DA7D86" w:rsidP="0068332D">
      <w:pPr>
        <w:jc w:val="both"/>
        <w:rPr>
          <w:lang w:val="en-GB"/>
        </w:rPr>
      </w:pPr>
    </w:p>
    <w:p w:rsidR="00DA7D86" w:rsidRPr="009414AC" w:rsidRDefault="00DA7D86" w:rsidP="0068332D">
      <w:pPr>
        <w:jc w:val="both"/>
        <w:rPr>
          <w:lang w:val="en-GB"/>
        </w:rPr>
      </w:pPr>
    </w:p>
    <w:p w:rsidR="00B31208" w:rsidRDefault="00B31208" w:rsidP="0068332D">
      <w:pPr>
        <w:jc w:val="both"/>
        <w:rPr>
          <w:lang w:val="en-GB"/>
        </w:rPr>
      </w:pPr>
    </w:p>
    <w:p w:rsidR="00B31208" w:rsidRPr="009414AC" w:rsidRDefault="00B31208" w:rsidP="0068332D">
      <w:pPr>
        <w:jc w:val="both"/>
        <w:rPr>
          <w:b/>
          <w:lang w:val="en-GB"/>
        </w:rPr>
      </w:pPr>
    </w:p>
    <w:p w:rsidR="002D1399" w:rsidRPr="009414AC" w:rsidRDefault="002D1399" w:rsidP="0068332D">
      <w:pPr>
        <w:jc w:val="both"/>
        <w:rPr>
          <w:b/>
          <w:u w:val="single"/>
          <w:lang w:val="en-GB"/>
        </w:rPr>
      </w:pPr>
      <w:r w:rsidRPr="009414AC">
        <w:rPr>
          <w:b/>
          <w:u w:val="single"/>
          <w:lang w:val="en-GB"/>
        </w:rPr>
        <w:lastRenderedPageBreak/>
        <w:t>Appendices</w:t>
      </w:r>
    </w:p>
    <w:p w:rsidR="00987DE2" w:rsidRPr="009414AC" w:rsidRDefault="00987DE2" w:rsidP="0068332D">
      <w:pPr>
        <w:jc w:val="both"/>
        <w:rPr>
          <w:b/>
          <w:lang w:val="en-GB"/>
        </w:rPr>
      </w:pPr>
    </w:p>
    <w:p w:rsidR="00987DE2" w:rsidRPr="009414AC" w:rsidRDefault="008F6863" w:rsidP="0068332D">
      <w:pPr>
        <w:jc w:val="both"/>
        <w:rPr>
          <w:b/>
          <w:lang w:val="en-GB"/>
        </w:rPr>
      </w:pPr>
      <w:r w:rsidRPr="009414AC">
        <w:rPr>
          <w:b/>
          <w:lang w:val="en-GB"/>
        </w:rPr>
        <w:t>Annex I</w:t>
      </w:r>
      <w:r w:rsidR="00AF7E90" w:rsidRPr="009414AC">
        <w:rPr>
          <w:b/>
          <w:lang w:val="en-GB"/>
        </w:rPr>
        <w:t xml:space="preserve">: Attributes of employees in federal administration, public administration, public </w:t>
      </w:r>
      <w:r w:rsidR="00987DE2" w:rsidRPr="009414AC">
        <w:rPr>
          <w:b/>
          <w:lang w:val="en-GB"/>
        </w:rPr>
        <w:t xml:space="preserve">    </w:t>
      </w:r>
    </w:p>
    <w:p w:rsidR="00AF7E90" w:rsidRPr="009414AC" w:rsidRDefault="00AF7E90" w:rsidP="0068332D">
      <w:pPr>
        <w:jc w:val="both"/>
        <w:rPr>
          <w:b/>
          <w:lang w:val="en-GB"/>
        </w:rPr>
      </w:pPr>
      <w:r w:rsidRPr="009414AC">
        <w:rPr>
          <w:b/>
          <w:lang w:val="en-GB"/>
        </w:rPr>
        <w:t>sector and private sector, in per</w:t>
      </w:r>
      <w:r w:rsidR="008F6863" w:rsidRPr="009414AC">
        <w:rPr>
          <w:b/>
          <w:lang w:val="en-GB"/>
        </w:rPr>
        <w:t xml:space="preserve"> </w:t>
      </w:r>
      <w:r w:rsidRPr="009414AC">
        <w:rPr>
          <w:b/>
          <w:lang w:val="en-GB"/>
        </w:rPr>
        <w:t>cent</w:t>
      </w:r>
      <w:r w:rsidR="003C0D28" w:rsidRPr="009414AC">
        <w:rPr>
          <w:b/>
          <w:lang w:val="en-GB"/>
        </w:rPr>
        <w:t xml:space="preserve"> (Ette,et al.,2021)</w:t>
      </w:r>
    </w:p>
    <w:p w:rsidR="00987DE2" w:rsidRPr="009414AC" w:rsidRDefault="00987DE2" w:rsidP="0068332D">
      <w:pPr>
        <w:jc w:val="both"/>
        <w:rPr>
          <w:b/>
          <w:lang w:val="en-GB"/>
        </w:rPr>
      </w:pPr>
    </w:p>
    <w:p w:rsidR="00987DE2" w:rsidRPr="009414AC" w:rsidRDefault="00987DE2" w:rsidP="0068332D">
      <w:pPr>
        <w:jc w:val="both"/>
        <w:rPr>
          <w:b/>
          <w:lang w:val="en-GB"/>
        </w:rPr>
      </w:pPr>
    </w:p>
    <w:p w:rsidR="00AF7E90" w:rsidRPr="009414AC" w:rsidRDefault="00AF7E90" w:rsidP="0068332D">
      <w:pPr>
        <w:jc w:val="both"/>
        <w:rPr>
          <w:b/>
          <w:lang w:val="en-GB"/>
        </w:rPr>
      </w:pPr>
      <w:r w:rsidRPr="009414AC">
        <w:rPr>
          <w:b/>
          <w:noProof/>
          <w:lang w:val="de-DE" w:eastAsia="de-DE" w:bidi="ar-SA"/>
        </w:rPr>
        <w:drawing>
          <wp:inline distT="0" distB="0" distL="0" distR="0">
            <wp:extent cx="5760720" cy="4472739"/>
            <wp:effectExtent l="19050" t="0" r="0" b="0"/>
            <wp:docPr id="4"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srcRect/>
                    <a:stretch>
                      <a:fillRect/>
                    </a:stretch>
                  </pic:blipFill>
                  <pic:spPr bwMode="auto">
                    <a:xfrm>
                      <a:off x="0" y="0"/>
                      <a:ext cx="5760720" cy="4472739"/>
                    </a:xfrm>
                    <a:prstGeom prst="rect">
                      <a:avLst/>
                    </a:prstGeom>
                    <a:noFill/>
                    <a:ln w="9525">
                      <a:noFill/>
                      <a:miter lim="800000"/>
                      <a:headEnd/>
                      <a:tailEnd/>
                    </a:ln>
                  </pic:spPr>
                </pic:pic>
              </a:graphicData>
            </a:graphic>
          </wp:inline>
        </w:drawing>
      </w:r>
    </w:p>
    <w:p w:rsidR="00AF7E90" w:rsidRPr="009414AC" w:rsidRDefault="00AF7E90" w:rsidP="0068332D">
      <w:pPr>
        <w:jc w:val="both"/>
        <w:rPr>
          <w:b/>
          <w:lang w:val="en-GB"/>
        </w:rPr>
      </w:pPr>
    </w:p>
    <w:p w:rsidR="00AF7E90" w:rsidRPr="009414AC" w:rsidRDefault="00AF7E90" w:rsidP="0068332D">
      <w:pPr>
        <w:jc w:val="both"/>
        <w:rPr>
          <w:b/>
          <w:lang w:val="en-GB"/>
        </w:rPr>
      </w:pPr>
    </w:p>
    <w:p w:rsidR="00F445C9" w:rsidRPr="009414AC" w:rsidRDefault="00F445C9" w:rsidP="0068332D">
      <w:pPr>
        <w:jc w:val="both"/>
        <w:rPr>
          <w:b/>
          <w:lang w:val="en-GB"/>
        </w:rPr>
      </w:pPr>
    </w:p>
    <w:p w:rsidR="00F445C9" w:rsidRPr="009414AC" w:rsidRDefault="00F445C9" w:rsidP="0068332D">
      <w:pPr>
        <w:jc w:val="both"/>
        <w:rPr>
          <w:b/>
          <w:lang w:val="en-GB"/>
        </w:rPr>
      </w:pPr>
    </w:p>
    <w:p w:rsidR="00F445C9" w:rsidRPr="009414AC" w:rsidRDefault="00F445C9" w:rsidP="0068332D">
      <w:pPr>
        <w:jc w:val="both"/>
        <w:rPr>
          <w:b/>
          <w:lang w:val="en-GB"/>
        </w:rPr>
      </w:pPr>
    </w:p>
    <w:p w:rsidR="00987DE2" w:rsidRPr="009414AC" w:rsidRDefault="00987DE2" w:rsidP="0068332D">
      <w:pPr>
        <w:jc w:val="both"/>
        <w:rPr>
          <w:b/>
          <w:lang w:val="en-GB"/>
        </w:rPr>
      </w:pPr>
    </w:p>
    <w:p w:rsidR="00987DE2" w:rsidRPr="009414AC" w:rsidRDefault="00987DE2" w:rsidP="0068332D">
      <w:pPr>
        <w:jc w:val="both"/>
        <w:rPr>
          <w:b/>
          <w:lang w:val="en-GB"/>
        </w:rPr>
      </w:pPr>
    </w:p>
    <w:p w:rsidR="00987DE2" w:rsidRPr="009414AC" w:rsidRDefault="00987DE2" w:rsidP="0068332D">
      <w:pPr>
        <w:jc w:val="both"/>
        <w:rPr>
          <w:b/>
          <w:lang w:val="en-GB"/>
        </w:rPr>
      </w:pPr>
    </w:p>
    <w:p w:rsidR="00987DE2" w:rsidRPr="009414AC" w:rsidRDefault="00987DE2" w:rsidP="0068332D">
      <w:pPr>
        <w:jc w:val="both"/>
        <w:rPr>
          <w:b/>
          <w:lang w:val="en-GB"/>
        </w:rPr>
      </w:pPr>
    </w:p>
    <w:p w:rsidR="00987DE2" w:rsidRPr="009414AC" w:rsidRDefault="00987DE2" w:rsidP="0068332D">
      <w:pPr>
        <w:jc w:val="both"/>
        <w:rPr>
          <w:b/>
          <w:lang w:val="en-GB"/>
        </w:rPr>
      </w:pPr>
    </w:p>
    <w:p w:rsidR="00987DE2" w:rsidRPr="009414AC" w:rsidRDefault="00987DE2" w:rsidP="0068332D">
      <w:pPr>
        <w:jc w:val="both"/>
        <w:rPr>
          <w:b/>
          <w:lang w:val="en-GB"/>
        </w:rPr>
      </w:pPr>
    </w:p>
    <w:p w:rsidR="00987DE2" w:rsidRDefault="00987DE2" w:rsidP="0068332D">
      <w:pPr>
        <w:jc w:val="both"/>
        <w:rPr>
          <w:b/>
          <w:lang w:val="en-GB"/>
        </w:rPr>
      </w:pPr>
    </w:p>
    <w:p w:rsidR="00B31208" w:rsidRDefault="00B31208" w:rsidP="0068332D">
      <w:pPr>
        <w:jc w:val="both"/>
        <w:rPr>
          <w:b/>
          <w:lang w:val="en-GB"/>
        </w:rPr>
      </w:pPr>
    </w:p>
    <w:p w:rsidR="00B31208" w:rsidRDefault="00B31208" w:rsidP="0068332D">
      <w:pPr>
        <w:jc w:val="both"/>
        <w:rPr>
          <w:b/>
          <w:lang w:val="en-GB"/>
        </w:rPr>
      </w:pPr>
    </w:p>
    <w:p w:rsidR="00B31208" w:rsidRDefault="00B31208" w:rsidP="0068332D">
      <w:pPr>
        <w:jc w:val="both"/>
        <w:rPr>
          <w:b/>
          <w:lang w:val="en-GB"/>
        </w:rPr>
      </w:pPr>
    </w:p>
    <w:p w:rsidR="00B31208" w:rsidRDefault="00B31208" w:rsidP="0068332D">
      <w:pPr>
        <w:jc w:val="both"/>
        <w:rPr>
          <w:b/>
          <w:lang w:val="en-GB"/>
        </w:rPr>
      </w:pPr>
    </w:p>
    <w:p w:rsidR="00B31208" w:rsidRDefault="00B31208" w:rsidP="0068332D">
      <w:pPr>
        <w:jc w:val="both"/>
        <w:rPr>
          <w:b/>
          <w:lang w:val="en-GB"/>
        </w:rPr>
      </w:pPr>
    </w:p>
    <w:p w:rsidR="00B31208" w:rsidRDefault="00B31208" w:rsidP="0068332D">
      <w:pPr>
        <w:jc w:val="both"/>
        <w:rPr>
          <w:b/>
          <w:lang w:val="en-GB"/>
        </w:rPr>
      </w:pPr>
    </w:p>
    <w:p w:rsidR="00B31208" w:rsidRPr="009414AC" w:rsidRDefault="00B31208" w:rsidP="0068332D">
      <w:pPr>
        <w:jc w:val="both"/>
        <w:rPr>
          <w:b/>
          <w:lang w:val="en-GB"/>
        </w:rPr>
      </w:pPr>
    </w:p>
    <w:p w:rsidR="00F445C9" w:rsidRPr="009414AC" w:rsidRDefault="00F445C9" w:rsidP="0068332D">
      <w:pPr>
        <w:jc w:val="both"/>
        <w:rPr>
          <w:b/>
          <w:lang w:val="en-GB"/>
        </w:rPr>
      </w:pPr>
    </w:p>
    <w:p w:rsidR="00F445C9" w:rsidRPr="009414AC" w:rsidRDefault="00F445C9" w:rsidP="0068332D">
      <w:pPr>
        <w:jc w:val="both"/>
        <w:rPr>
          <w:b/>
          <w:lang w:val="en-GB"/>
        </w:rPr>
      </w:pPr>
    </w:p>
    <w:p w:rsidR="00987DE2" w:rsidRPr="009414AC" w:rsidRDefault="003C0D28" w:rsidP="0068332D">
      <w:pPr>
        <w:jc w:val="both"/>
        <w:rPr>
          <w:b/>
          <w:lang w:val="en-GB"/>
        </w:rPr>
      </w:pPr>
      <w:r w:rsidRPr="009414AC">
        <w:rPr>
          <w:b/>
          <w:lang w:val="en-GB"/>
        </w:rPr>
        <w:t xml:space="preserve">Annex II </w:t>
      </w:r>
      <w:r w:rsidR="00AF7E90" w:rsidRPr="009414AC">
        <w:rPr>
          <w:b/>
          <w:lang w:val="en-GB"/>
        </w:rPr>
        <w:t xml:space="preserve">: Differences of the earning situation of employees according to migration background </w:t>
      </w:r>
      <w:r w:rsidR="00987DE2" w:rsidRPr="009414AC">
        <w:rPr>
          <w:b/>
          <w:lang w:val="en-GB"/>
        </w:rPr>
        <w:t xml:space="preserve">   </w:t>
      </w:r>
    </w:p>
    <w:p w:rsidR="00090997" w:rsidRPr="009414AC" w:rsidRDefault="00AF7E90" w:rsidP="0068332D">
      <w:pPr>
        <w:jc w:val="both"/>
        <w:rPr>
          <w:b/>
          <w:lang w:val="en-GB"/>
        </w:rPr>
      </w:pPr>
      <w:r w:rsidRPr="009414AC">
        <w:rPr>
          <w:b/>
          <w:lang w:val="en-GB"/>
        </w:rPr>
        <w:t>(Ette,et al.,2021)</w:t>
      </w:r>
    </w:p>
    <w:p w:rsidR="00987DE2" w:rsidRPr="009414AC" w:rsidRDefault="00987DE2" w:rsidP="0068332D">
      <w:pPr>
        <w:jc w:val="both"/>
        <w:rPr>
          <w:b/>
          <w:lang w:val="en-GB"/>
        </w:rPr>
      </w:pPr>
    </w:p>
    <w:p w:rsidR="00987DE2" w:rsidRPr="009414AC" w:rsidRDefault="00987DE2" w:rsidP="0068332D">
      <w:pPr>
        <w:jc w:val="both"/>
        <w:rPr>
          <w:b/>
          <w:lang w:val="en-GB"/>
        </w:rPr>
      </w:pPr>
    </w:p>
    <w:p w:rsidR="00987DE2" w:rsidRPr="009414AC" w:rsidRDefault="00987DE2" w:rsidP="0068332D">
      <w:pPr>
        <w:jc w:val="both"/>
        <w:rPr>
          <w:b/>
          <w:lang w:val="en-GB"/>
        </w:rPr>
      </w:pPr>
    </w:p>
    <w:p w:rsidR="004A7E43" w:rsidRPr="009414AC" w:rsidRDefault="00AF7E90" w:rsidP="0068332D">
      <w:pPr>
        <w:jc w:val="both"/>
        <w:rPr>
          <w:lang w:val="en-GB"/>
        </w:rPr>
      </w:pPr>
      <w:r w:rsidRPr="009414AC">
        <w:rPr>
          <w:noProof/>
          <w:lang w:val="de-DE" w:eastAsia="de-DE" w:bidi="ar-SA"/>
        </w:rPr>
        <w:drawing>
          <wp:inline distT="0" distB="0" distL="0" distR="0">
            <wp:extent cx="5760720" cy="3613780"/>
            <wp:effectExtent l="1905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srcRect/>
                    <a:stretch>
                      <a:fillRect/>
                    </a:stretch>
                  </pic:blipFill>
                  <pic:spPr bwMode="auto">
                    <a:xfrm>
                      <a:off x="0" y="0"/>
                      <a:ext cx="5760720" cy="3613780"/>
                    </a:xfrm>
                    <a:prstGeom prst="rect">
                      <a:avLst/>
                    </a:prstGeom>
                    <a:noFill/>
                    <a:ln w="9525">
                      <a:noFill/>
                      <a:miter lim="800000"/>
                      <a:headEnd/>
                      <a:tailEnd/>
                    </a:ln>
                  </pic:spPr>
                </pic:pic>
              </a:graphicData>
            </a:graphic>
          </wp:inline>
        </w:drawing>
      </w:r>
    </w:p>
    <w:p w:rsidR="00090997" w:rsidRPr="009414AC" w:rsidRDefault="00090997" w:rsidP="0068332D">
      <w:pPr>
        <w:jc w:val="both"/>
        <w:rPr>
          <w:lang w:val="en-GB"/>
        </w:rPr>
      </w:pPr>
    </w:p>
    <w:p w:rsidR="00090997" w:rsidRPr="009414AC" w:rsidRDefault="00090997" w:rsidP="0068332D">
      <w:pPr>
        <w:jc w:val="both"/>
        <w:rPr>
          <w:lang w:val="en-GB"/>
        </w:rPr>
      </w:pPr>
    </w:p>
    <w:p w:rsidR="00090997" w:rsidRPr="009414AC" w:rsidRDefault="00090997" w:rsidP="0068332D">
      <w:pPr>
        <w:jc w:val="both"/>
        <w:rPr>
          <w:lang w:val="en-GB"/>
        </w:rPr>
      </w:pPr>
    </w:p>
    <w:p w:rsidR="00090997" w:rsidRPr="009414AC" w:rsidRDefault="00090997" w:rsidP="0068332D">
      <w:pPr>
        <w:jc w:val="both"/>
        <w:rPr>
          <w:lang w:val="en-GB"/>
        </w:rPr>
      </w:pPr>
    </w:p>
    <w:p w:rsidR="00090997" w:rsidRPr="009414AC" w:rsidRDefault="00090997" w:rsidP="0068332D">
      <w:pPr>
        <w:jc w:val="both"/>
        <w:rPr>
          <w:lang w:val="en-GB"/>
        </w:rPr>
      </w:pPr>
    </w:p>
    <w:p w:rsidR="00313120" w:rsidRPr="009414AC" w:rsidRDefault="00313120" w:rsidP="0068332D">
      <w:pPr>
        <w:jc w:val="both"/>
        <w:rPr>
          <w:lang w:val="en-GB"/>
        </w:rPr>
      </w:pPr>
    </w:p>
    <w:p w:rsidR="00313120" w:rsidRPr="009414AC" w:rsidRDefault="00313120" w:rsidP="0068332D">
      <w:pPr>
        <w:jc w:val="both"/>
        <w:rPr>
          <w:lang w:val="en-GB"/>
        </w:rPr>
      </w:pPr>
    </w:p>
    <w:p w:rsidR="00313120" w:rsidRPr="009414AC" w:rsidRDefault="00313120" w:rsidP="0068332D">
      <w:pPr>
        <w:jc w:val="both"/>
        <w:rPr>
          <w:lang w:val="en-GB"/>
        </w:rPr>
      </w:pPr>
    </w:p>
    <w:p w:rsidR="00313120" w:rsidRPr="009414AC" w:rsidRDefault="00313120" w:rsidP="0068332D">
      <w:pPr>
        <w:jc w:val="both"/>
        <w:rPr>
          <w:lang w:val="en-GB"/>
        </w:rPr>
      </w:pPr>
    </w:p>
    <w:p w:rsidR="00313120" w:rsidRPr="009414AC" w:rsidRDefault="00313120" w:rsidP="0068332D">
      <w:pPr>
        <w:jc w:val="both"/>
        <w:rPr>
          <w:lang w:val="en-GB"/>
        </w:rPr>
      </w:pPr>
    </w:p>
    <w:p w:rsidR="00313120" w:rsidRPr="009414AC" w:rsidRDefault="00313120" w:rsidP="0068332D">
      <w:pPr>
        <w:jc w:val="both"/>
        <w:rPr>
          <w:lang w:val="en-GB"/>
        </w:rPr>
      </w:pPr>
    </w:p>
    <w:p w:rsidR="00313120" w:rsidRDefault="00313120" w:rsidP="0068332D">
      <w:pPr>
        <w:jc w:val="both"/>
        <w:rPr>
          <w:lang w:val="en-GB"/>
        </w:rPr>
      </w:pPr>
    </w:p>
    <w:p w:rsidR="00A941EF" w:rsidRDefault="00A941EF" w:rsidP="0068332D">
      <w:pPr>
        <w:jc w:val="both"/>
        <w:rPr>
          <w:lang w:val="en-GB"/>
        </w:rPr>
      </w:pPr>
    </w:p>
    <w:p w:rsidR="00A941EF" w:rsidRDefault="00A941EF" w:rsidP="0068332D">
      <w:pPr>
        <w:jc w:val="both"/>
        <w:rPr>
          <w:lang w:val="en-GB"/>
        </w:rPr>
      </w:pPr>
    </w:p>
    <w:p w:rsidR="00A941EF" w:rsidRDefault="00A941EF" w:rsidP="0068332D">
      <w:pPr>
        <w:jc w:val="both"/>
        <w:rPr>
          <w:lang w:val="en-GB"/>
        </w:rPr>
      </w:pPr>
    </w:p>
    <w:p w:rsidR="00A941EF" w:rsidRDefault="00A941EF" w:rsidP="0068332D">
      <w:pPr>
        <w:jc w:val="both"/>
        <w:rPr>
          <w:lang w:val="en-GB"/>
        </w:rPr>
      </w:pPr>
    </w:p>
    <w:p w:rsidR="00A941EF" w:rsidRDefault="00A941EF" w:rsidP="0068332D">
      <w:pPr>
        <w:jc w:val="both"/>
        <w:rPr>
          <w:lang w:val="en-GB"/>
        </w:rPr>
      </w:pPr>
    </w:p>
    <w:p w:rsidR="00A941EF" w:rsidRDefault="00A941EF" w:rsidP="0068332D">
      <w:pPr>
        <w:jc w:val="both"/>
        <w:rPr>
          <w:lang w:val="en-GB"/>
        </w:rPr>
      </w:pPr>
    </w:p>
    <w:p w:rsidR="00A941EF" w:rsidRPr="009414AC" w:rsidRDefault="00A941EF" w:rsidP="0068332D">
      <w:pPr>
        <w:jc w:val="both"/>
        <w:rPr>
          <w:lang w:val="en-GB"/>
        </w:rPr>
      </w:pPr>
    </w:p>
    <w:p w:rsidR="00313120" w:rsidRPr="009414AC" w:rsidRDefault="00313120" w:rsidP="0068332D">
      <w:pPr>
        <w:jc w:val="both"/>
        <w:rPr>
          <w:lang w:val="en-GB"/>
        </w:rPr>
      </w:pPr>
    </w:p>
    <w:p w:rsidR="00313120" w:rsidRPr="009414AC" w:rsidRDefault="00313120" w:rsidP="0068332D">
      <w:pPr>
        <w:jc w:val="both"/>
        <w:rPr>
          <w:lang w:val="en-GB"/>
        </w:rPr>
      </w:pPr>
    </w:p>
    <w:p w:rsidR="00313120" w:rsidRPr="009414AC" w:rsidRDefault="00313120" w:rsidP="0068332D">
      <w:pPr>
        <w:jc w:val="both"/>
        <w:rPr>
          <w:lang w:val="en-GB"/>
        </w:rPr>
      </w:pPr>
    </w:p>
    <w:p w:rsidR="00313120" w:rsidRDefault="00313120" w:rsidP="0068332D">
      <w:pPr>
        <w:jc w:val="both"/>
        <w:rPr>
          <w:lang w:val="en-GB"/>
        </w:rPr>
      </w:pPr>
    </w:p>
    <w:p w:rsidR="00B31208" w:rsidRDefault="00B31208" w:rsidP="0068332D">
      <w:pPr>
        <w:jc w:val="both"/>
        <w:rPr>
          <w:lang w:val="en-GB"/>
        </w:rPr>
      </w:pPr>
    </w:p>
    <w:p w:rsidR="00313120" w:rsidRDefault="00313120" w:rsidP="0068332D">
      <w:pPr>
        <w:jc w:val="both"/>
        <w:rPr>
          <w:lang w:val="en-GB"/>
        </w:rPr>
      </w:pPr>
    </w:p>
    <w:p w:rsidR="00D760CA" w:rsidRDefault="00D760CA" w:rsidP="0068332D">
      <w:pPr>
        <w:jc w:val="both"/>
        <w:rPr>
          <w:lang w:val="en-GB"/>
        </w:rPr>
      </w:pPr>
    </w:p>
    <w:p w:rsidR="00D760CA" w:rsidRPr="001E1BE1" w:rsidRDefault="00B31208" w:rsidP="0068332D">
      <w:pPr>
        <w:jc w:val="both"/>
        <w:rPr>
          <w:b/>
          <w:lang w:val="en-GB"/>
        </w:rPr>
      </w:pPr>
      <w:r>
        <w:rPr>
          <w:b/>
          <w:lang w:val="en-GB"/>
        </w:rPr>
        <w:t>Annex</w:t>
      </w:r>
      <w:r w:rsidR="001E1BE1" w:rsidRPr="001E1BE1">
        <w:rPr>
          <w:b/>
          <w:lang w:val="en-GB"/>
        </w:rPr>
        <w:t xml:space="preserve"> III: Questionnaire of the micro census to determine the migration background</w:t>
      </w:r>
      <w:r w:rsidR="001E1BE1">
        <w:rPr>
          <w:b/>
          <w:lang w:val="en-GB"/>
        </w:rPr>
        <w:t xml:space="preserve"> </w:t>
      </w:r>
      <w:r w:rsidR="001E1BE1">
        <w:rPr>
          <w:b/>
          <w:lang w:val="en-GB"/>
        </w:rPr>
        <w:tab/>
      </w:r>
      <w:r w:rsidR="001E1BE1">
        <w:rPr>
          <w:b/>
          <w:lang w:val="en-GB"/>
        </w:rPr>
        <w:tab/>
      </w:r>
      <w:r w:rsidR="001E1BE1">
        <w:rPr>
          <w:b/>
          <w:lang w:val="en-GB"/>
        </w:rPr>
        <w:tab/>
        <w:t xml:space="preserve">   (cf.</w:t>
      </w:r>
      <w:r w:rsidR="001E1BE1" w:rsidRPr="001E1BE1">
        <w:rPr>
          <w:b/>
          <w:lang w:val="en-GB"/>
        </w:rPr>
        <w:t>Statistical Federal Office,2019)</w:t>
      </w:r>
    </w:p>
    <w:p w:rsidR="001E1BE1" w:rsidRDefault="001E1BE1" w:rsidP="0068332D">
      <w:pPr>
        <w:jc w:val="both"/>
        <w:rPr>
          <w:lang w:val="en-GB"/>
        </w:rPr>
      </w:pPr>
    </w:p>
    <w:p w:rsidR="001E1BE1" w:rsidRDefault="001E1BE1" w:rsidP="0068332D">
      <w:pPr>
        <w:jc w:val="both"/>
      </w:pPr>
      <w:r w:rsidRPr="001E1BE1">
        <w:t xml:space="preserve">"1) </w:t>
      </w:r>
      <w:r>
        <w:t>Do you have German citizenship?</w:t>
      </w:r>
    </w:p>
    <w:p w:rsidR="001E1BE1" w:rsidRDefault="001E1BE1" w:rsidP="0068332D">
      <w:pPr>
        <w:jc w:val="both"/>
      </w:pPr>
    </w:p>
    <w:p w:rsidR="001E1BE1" w:rsidRDefault="001E1BE1" w:rsidP="0068332D">
      <w:pPr>
        <w:jc w:val="both"/>
      </w:pPr>
      <w:r w:rsidRPr="001E1BE1">
        <w:t xml:space="preserve">2) How did you become a German citizen? </w:t>
      </w:r>
    </w:p>
    <w:p w:rsidR="001E1BE1" w:rsidRDefault="001E1BE1" w:rsidP="0068332D">
      <w:pPr>
        <w:jc w:val="both"/>
      </w:pPr>
      <w:r>
        <w:t xml:space="preserve">    </w:t>
      </w:r>
      <w:r w:rsidRPr="001E1BE1">
        <w:t>(Answer options: by birth, by naturalisation, as a (late) rep</w:t>
      </w:r>
      <w:r>
        <w:t>atriate, by adoption)</w:t>
      </w:r>
    </w:p>
    <w:p w:rsidR="001E1BE1" w:rsidRDefault="001E1BE1" w:rsidP="0068332D">
      <w:pPr>
        <w:jc w:val="both"/>
      </w:pPr>
    </w:p>
    <w:p w:rsidR="001E1BE1" w:rsidRDefault="001E1BE1" w:rsidP="0068332D">
      <w:pPr>
        <w:jc w:val="both"/>
      </w:pPr>
      <w:r w:rsidRPr="001E1BE1">
        <w:t xml:space="preserve">3) Do you have the nationality of a current member state of the European Union or of a third </w:t>
      </w:r>
      <w:r>
        <w:t xml:space="preserve">         </w:t>
      </w:r>
      <w:r>
        <w:tab/>
        <w:t>c</w:t>
      </w:r>
      <w:r w:rsidRPr="001E1BE1">
        <w:t xml:space="preserve">ountry outside the European Union (multiple answers are possible), </w:t>
      </w:r>
    </w:p>
    <w:p w:rsidR="001E1BE1" w:rsidRDefault="001E1BE1" w:rsidP="0068332D">
      <w:pPr>
        <w:jc w:val="both"/>
      </w:pPr>
    </w:p>
    <w:p w:rsidR="001E1BE1" w:rsidRDefault="001E1BE1" w:rsidP="0068332D">
      <w:pPr>
        <w:jc w:val="both"/>
      </w:pPr>
      <w:r w:rsidRPr="001E1BE1">
        <w:t xml:space="preserve">4) Where were you born? (Answer option on the present territory of Germany, in a present </w:t>
      </w:r>
      <w:r>
        <w:tab/>
      </w:r>
      <w:r w:rsidRPr="001E1BE1">
        <w:t xml:space="preserve">member state of the EU, in </w:t>
      </w:r>
      <w:r>
        <w:t>a third country outside the EU)</w:t>
      </w:r>
    </w:p>
    <w:p w:rsidR="001E1BE1" w:rsidRDefault="001E1BE1" w:rsidP="0068332D">
      <w:pPr>
        <w:jc w:val="both"/>
      </w:pPr>
    </w:p>
    <w:p w:rsidR="001E1BE1" w:rsidRDefault="001E1BE1" w:rsidP="0068332D">
      <w:pPr>
        <w:jc w:val="both"/>
      </w:pPr>
      <w:r w:rsidRPr="001E1BE1">
        <w:t xml:space="preserve">5) Does your father have or was your father based on German citizenship? </w:t>
      </w:r>
    </w:p>
    <w:p w:rsidR="001E1BE1" w:rsidRDefault="001E1BE1" w:rsidP="0068332D">
      <w:pPr>
        <w:jc w:val="both"/>
      </w:pPr>
    </w:p>
    <w:p w:rsidR="001E1BE1" w:rsidRDefault="001E1BE1" w:rsidP="0068332D">
      <w:pPr>
        <w:jc w:val="both"/>
      </w:pPr>
      <w:r w:rsidRPr="001E1BE1">
        <w:t xml:space="preserve">6) Does your mother have German citizenship? </w:t>
      </w:r>
    </w:p>
    <w:p w:rsidR="001E1BE1" w:rsidRDefault="001E1BE1" w:rsidP="0068332D">
      <w:pPr>
        <w:jc w:val="both"/>
      </w:pPr>
    </w:p>
    <w:p w:rsidR="001E1BE1" w:rsidRDefault="001E1BE1" w:rsidP="0068332D">
      <w:pPr>
        <w:jc w:val="both"/>
      </w:pPr>
      <w:r w:rsidRPr="001E1BE1">
        <w:t xml:space="preserve">7) How did your father become a German citizen? </w:t>
      </w:r>
    </w:p>
    <w:p w:rsidR="001E1BE1" w:rsidRDefault="001E1BE1" w:rsidP="0068332D">
      <w:pPr>
        <w:jc w:val="both"/>
      </w:pPr>
    </w:p>
    <w:p w:rsidR="001E1BE1" w:rsidRDefault="001E1BE1" w:rsidP="0068332D">
      <w:pPr>
        <w:jc w:val="both"/>
      </w:pPr>
      <w:r w:rsidRPr="001E1BE1">
        <w:t xml:space="preserve">8) How did your mother become a German citizen (possible answers: by birth, by naturalisation, </w:t>
      </w:r>
      <w:r>
        <w:tab/>
      </w:r>
      <w:r w:rsidRPr="001E1BE1">
        <w:t xml:space="preserve">as a (late) repatriate, by adoption) </w:t>
      </w:r>
    </w:p>
    <w:p w:rsidR="001E1BE1" w:rsidRDefault="001E1BE1" w:rsidP="0068332D">
      <w:pPr>
        <w:jc w:val="both"/>
      </w:pPr>
    </w:p>
    <w:p w:rsidR="001E1BE1" w:rsidRDefault="001E1BE1" w:rsidP="0068332D">
      <w:pPr>
        <w:jc w:val="both"/>
      </w:pPr>
      <w:r w:rsidRPr="001E1BE1">
        <w:t xml:space="preserve">9) Where was your father/mother born, </w:t>
      </w:r>
    </w:p>
    <w:p w:rsidR="001E1BE1" w:rsidRDefault="001E1BE1" w:rsidP="0068332D">
      <w:pPr>
        <w:jc w:val="both"/>
      </w:pPr>
    </w:p>
    <w:p w:rsidR="001E1BE1" w:rsidRDefault="001E1BE1" w:rsidP="0068332D">
      <w:pPr>
        <w:jc w:val="both"/>
      </w:pPr>
      <w:r w:rsidRPr="001E1BE1">
        <w:t xml:space="preserve">10) Where was your mother born (possible answers: on the present territory of Germany, in a </w:t>
      </w:r>
      <w:r>
        <w:tab/>
      </w:r>
      <w:r w:rsidRPr="001E1BE1">
        <w:t xml:space="preserve">present member state of the European Union, in a third country outside the European </w:t>
      </w:r>
      <w:r>
        <w:tab/>
      </w:r>
      <w:r w:rsidRPr="001E1BE1">
        <w:t>Union)?"</w:t>
      </w:r>
    </w:p>
    <w:p w:rsidR="001E1BE1" w:rsidRDefault="001E1BE1" w:rsidP="0068332D">
      <w:pPr>
        <w:jc w:val="both"/>
      </w:pPr>
    </w:p>
    <w:p w:rsidR="001E1BE1" w:rsidRDefault="001E1BE1" w:rsidP="0068332D">
      <w:pPr>
        <w:jc w:val="both"/>
      </w:pPr>
    </w:p>
    <w:p w:rsidR="001E1BE1" w:rsidRDefault="001E1BE1" w:rsidP="0068332D">
      <w:pPr>
        <w:jc w:val="both"/>
      </w:pPr>
    </w:p>
    <w:p w:rsidR="001E1BE1" w:rsidRDefault="001E1BE1" w:rsidP="0068332D">
      <w:pPr>
        <w:jc w:val="both"/>
      </w:pPr>
    </w:p>
    <w:p w:rsidR="001E1BE1" w:rsidRDefault="001E1BE1" w:rsidP="0068332D">
      <w:pPr>
        <w:jc w:val="both"/>
      </w:pPr>
    </w:p>
    <w:p w:rsidR="001E1BE1" w:rsidRDefault="001E1BE1" w:rsidP="0068332D">
      <w:pPr>
        <w:jc w:val="both"/>
      </w:pPr>
    </w:p>
    <w:p w:rsidR="001E1BE1" w:rsidRDefault="001E1BE1" w:rsidP="0068332D">
      <w:pPr>
        <w:jc w:val="both"/>
      </w:pPr>
    </w:p>
    <w:p w:rsidR="001E1BE1" w:rsidRDefault="001E1BE1" w:rsidP="0068332D">
      <w:pPr>
        <w:jc w:val="both"/>
      </w:pPr>
    </w:p>
    <w:p w:rsidR="001E1BE1" w:rsidRDefault="001E1BE1" w:rsidP="0068332D">
      <w:pPr>
        <w:jc w:val="both"/>
      </w:pPr>
    </w:p>
    <w:p w:rsidR="001E1BE1" w:rsidRDefault="001E1BE1" w:rsidP="0068332D">
      <w:pPr>
        <w:jc w:val="both"/>
      </w:pPr>
    </w:p>
    <w:p w:rsidR="001E1BE1" w:rsidRDefault="001E1BE1" w:rsidP="0068332D">
      <w:pPr>
        <w:jc w:val="both"/>
      </w:pPr>
    </w:p>
    <w:p w:rsidR="001E1BE1" w:rsidRDefault="001E1BE1" w:rsidP="0068332D">
      <w:pPr>
        <w:jc w:val="both"/>
      </w:pPr>
    </w:p>
    <w:p w:rsidR="001E1BE1" w:rsidRDefault="001E1BE1" w:rsidP="0068332D">
      <w:pPr>
        <w:jc w:val="both"/>
      </w:pPr>
    </w:p>
    <w:p w:rsidR="001E1BE1" w:rsidRDefault="001E1BE1" w:rsidP="0068332D">
      <w:pPr>
        <w:jc w:val="both"/>
      </w:pPr>
    </w:p>
    <w:p w:rsidR="001E1BE1" w:rsidRDefault="001E1BE1" w:rsidP="0068332D">
      <w:pPr>
        <w:jc w:val="both"/>
      </w:pPr>
    </w:p>
    <w:p w:rsidR="001E1BE1" w:rsidRDefault="001E1BE1" w:rsidP="0068332D">
      <w:pPr>
        <w:jc w:val="both"/>
      </w:pPr>
    </w:p>
    <w:p w:rsidR="001E1BE1" w:rsidRDefault="001E1BE1" w:rsidP="0068332D">
      <w:pPr>
        <w:jc w:val="both"/>
      </w:pPr>
    </w:p>
    <w:p w:rsidR="001E1BE1" w:rsidRDefault="001E1BE1" w:rsidP="0068332D">
      <w:pPr>
        <w:jc w:val="both"/>
      </w:pPr>
    </w:p>
    <w:p w:rsidR="001E1BE1" w:rsidRDefault="001E1BE1" w:rsidP="0068332D">
      <w:pPr>
        <w:jc w:val="both"/>
      </w:pPr>
    </w:p>
    <w:p w:rsidR="001E1BE1" w:rsidRDefault="001E1BE1" w:rsidP="0068332D">
      <w:pPr>
        <w:jc w:val="both"/>
      </w:pPr>
    </w:p>
    <w:p w:rsidR="00A941EF" w:rsidRDefault="00A941EF" w:rsidP="0068332D">
      <w:pPr>
        <w:jc w:val="both"/>
      </w:pPr>
    </w:p>
    <w:p w:rsidR="00A941EF" w:rsidRDefault="00A941EF" w:rsidP="0068332D">
      <w:pPr>
        <w:jc w:val="both"/>
      </w:pPr>
    </w:p>
    <w:p w:rsidR="00A941EF" w:rsidRDefault="00A941EF" w:rsidP="0068332D">
      <w:pPr>
        <w:jc w:val="both"/>
      </w:pPr>
    </w:p>
    <w:p w:rsidR="00090997" w:rsidRPr="009414AC" w:rsidRDefault="00090997" w:rsidP="0068332D">
      <w:pPr>
        <w:jc w:val="both"/>
        <w:rPr>
          <w:u w:val="single"/>
          <w:lang w:val="en-GB"/>
        </w:rPr>
      </w:pPr>
      <w:r w:rsidRPr="009414AC">
        <w:rPr>
          <w:u w:val="single"/>
          <w:lang w:val="en-GB"/>
        </w:rPr>
        <w:lastRenderedPageBreak/>
        <w:t>References</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sz w:val="23"/>
          <w:szCs w:val="23"/>
          <w:lang w:val="en-GB"/>
        </w:rPr>
        <w:t>Abraham, M. and Hinz,T. (2018)</w:t>
      </w:r>
      <w:r w:rsidRPr="009414AC">
        <w:rPr>
          <w:lang w:val="en-GB"/>
        </w:rPr>
        <w:t xml:space="preserve">, </w:t>
      </w:r>
      <w:r w:rsidRPr="009414AC">
        <w:rPr>
          <w:i/>
          <w:lang w:val="en-GB"/>
        </w:rPr>
        <w:t xml:space="preserve">'Theorien des Arbeitsmarktes' </w:t>
      </w:r>
      <w:r w:rsidRPr="009414AC">
        <w:rPr>
          <w:lang w:val="en-GB"/>
        </w:rPr>
        <w:t>in Abraham,M. and Hinz,T. (Hrsg.),'Arbeitsmarktsoziologie - Probleme, Theorien, empirische Befunde' 3rd. eds., Wiesbaden, Germany, Springer Verlag.</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ADSdB, Antidiskriminierungsstelle des Bundes (2020), 'Diversity-Prozesse in und durch Verwaltungen anstoßen: von merkmalsspezifischen zu zielgruppenübergreifenden Maßnahmen zur Herstellung von Chancengleichheit', 6. November,[Online]. Available at </w:t>
      </w:r>
      <w:hyperlink r:id="rId25" w:history="1">
        <w:r w:rsidRPr="009414AC">
          <w:rPr>
            <w:rStyle w:val="Hyperlink"/>
            <w:sz w:val="23"/>
            <w:szCs w:val="23"/>
            <w:lang w:val="en-GB"/>
          </w:rPr>
          <w:t>https://www.antidiskriminierungsstelle.de/SharedDocs/Downloads/DE/publikationen/Diversity_Mainstreaming/handreichung_diversity_mainstreaming_verwaltung_20120412.html</w:t>
        </w:r>
      </w:hyperlink>
      <w:r w:rsidRPr="009414AC">
        <w:rPr>
          <w:lang w:val="en-GB"/>
        </w:rPr>
        <w:t xml:space="preserve"> [Accessed on 22.03.2021].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ADSdB - Antidiskriminierungsstelle des Bundes (2017), </w:t>
      </w:r>
      <w:r w:rsidRPr="009414AC">
        <w:rPr>
          <w:i/>
          <w:lang w:val="en-GB"/>
        </w:rPr>
        <w:t>'Diskriminierung in Deutschland - Dritter Gemeinsamer Bericht der Antidiskriminierungsstelle'</w:t>
      </w:r>
      <w:r w:rsidRPr="009414AC">
        <w:rPr>
          <w:lang w:val="en-GB"/>
        </w:rPr>
        <w:t xml:space="preserve">, Federal Anti-Discrimination Agency, 2017. Available at </w:t>
      </w:r>
      <w:hyperlink r:id="rId26" w:history="1">
        <w:r w:rsidRPr="009414AC">
          <w:rPr>
            <w:rStyle w:val="Hyperlink"/>
            <w:lang w:val="en-GB"/>
          </w:rPr>
          <w:t>https://www.antidiskriminierungsstelle.de/SharedDocs/downloads/DE/publikationen/BT_Bericht/gemeinsamer_bericht_dritter_2017.pdf;jsessionid=255648301368F14BD7238F91DA7F65F5.intranet211?__blob=publicationFile&amp;v=6</w:t>
        </w:r>
      </w:hyperlink>
      <w:r w:rsidRPr="009414AC">
        <w:rPr>
          <w:lang w:val="en-GB"/>
        </w:rPr>
        <w:t xml:space="preserve"> [Accessed on 24.06.2021].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ADSdB, Antidiskriminierungsstelle des Bundes (2015), </w:t>
      </w:r>
      <w:r w:rsidRPr="009414AC">
        <w:rPr>
          <w:i/>
          <w:lang w:val="en-GB"/>
        </w:rPr>
        <w:t>'Handbuch "Rechtlicher Diskriminierungsschutz"'</w:t>
      </w:r>
      <w:r w:rsidRPr="009414AC">
        <w:rPr>
          <w:lang w:val="en-GB"/>
        </w:rPr>
        <w:t xml:space="preserve"> September, [Online]. Available at</w:t>
      </w:r>
      <w:hyperlink r:id="rId27" w:history="1">
        <w:r w:rsidRPr="009414AC">
          <w:rPr>
            <w:rStyle w:val="Hyperlink"/>
            <w:sz w:val="23"/>
            <w:szCs w:val="23"/>
            <w:lang w:val="en-GB"/>
          </w:rPr>
          <w:t>https://www.antidiskriminierungsstelle.de/SharedDocs/downloads/DE/publikationen/Handbuch_Diskriminierungsschutz/Gesamtes_Handbuch.pdf;jsessionid=46471CA13A844970F6941DC717019638.intranet231?__blob=publicationFile&amp;v=8</w:t>
        </w:r>
      </w:hyperlink>
      <w:r w:rsidRPr="009414AC">
        <w:rPr>
          <w:lang w:val="en-GB"/>
        </w:rPr>
        <w:t xml:space="preserve"> [Accessed on 6.4.2021].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ADSdB, Antidiskriminierungsstelle des Bundes (2010), </w:t>
      </w:r>
      <w:r w:rsidRPr="009414AC">
        <w:rPr>
          <w:i/>
          <w:lang w:val="en-GB"/>
        </w:rPr>
        <w:t>'Forschung der ADS auf einen Blick: Factsheet Positive Maßnahmen'</w:t>
      </w:r>
      <w:r w:rsidRPr="009414AC">
        <w:rPr>
          <w:lang w:val="en-GB"/>
        </w:rPr>
        <w:t xml:space="preserve"> [Online]. Available at </w:t>
      </w:r>
      <w:hyperlink r:id="rId28" w:history="1">
        <w:r w:rsidRPr="009414AC">
          <w:rPr>
            <w:rStyle w:val="Hyperlink"/>
            <w:sz w:val="23"/>
            <w:szCs w:val="23"/>
            <w:lang w:val="en-GB"/>
          </w:rPr>
          <w:t>https://www.antidiskriminierungsstelle.de/SharedDocs/Downloads/DE/publikationen/Factsheets/factsheet_positive_massnahmen.pdf?__blob=publicationFile&amp;v=5</w:t>
        </w:r>
      </w:hyperlink>
      <w:r w:rsidRPr="009414AC">
        <w:rPr>
          <w:lang w:val="en-GB"/>
        </w:rPr>
        <w:t xml:space="preserve"> [Accessed on 6.4.2021].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Ahyoud, N.; Aikins,J.K.; Bartsch,S. Bechert,N.; Gyamerah,D., (2018), 'Wer nicht gezählt wird, zählt nicht. Antidiskriminierungs- und Gleichstellungsdaten in der Einwanderungsgesellschaft - eine anwendungsorientierte Einführung'. Berlin. [Online]. Available at: </w:t>
      </w:r>
      <w:hyperlink r:id="rId29" w:history="1">
        <w:r w:rsidRPr="009414AC">
          <w:rPr>
            <w:rStyle w:val="Hyperlink"/>
            <w:sz w:val="23"/>
            <w:szCs w:val="23"/>
            <w:lang w:val="en-GB"/>
          </w:rPr>
          <w:t>https://www.kiwit.org/media/material-downloads/antidiskriminierungs_-_gleichstellungsdaten_-_einfuehrung.pdf</w:t>
        </w:r>
      </w:hyperlink>
      <w:r w:rsidRPr="009414AC">
        <w:rPr>
          <w:lang w:val="en-GB"/>
        </w:rPr>
        <w:t xml:space="preserve"> [Accessed on 28.2.2021].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Al Ariss, A., Vassilopoulou, J., Özbilgin,M.F., and Game, A. (2013), </w:t>
      </w:r>
      <w:r w:rsidRPr="009414AC">
        <w:rPr>
          <w:i/>
          <w:lang w:val="en-GB"/>
        </w:rPr>
        <w:t>'Understanding career experiences of skilled minority ethnic workers in France and Germany'</w:t>
      </w:r>
      <w:r w:rsidRPr="009414AC">
        <w:rPr>
          <w:lang w:val="en-GB"/>
        </w:rPr>
        <w:t>. </w:t>
      </w:r>
      <w:r w:rsidRPr="009414AC">
        <w:rPr>
          <w:iCs/>
          <w:lang w:val="en-GB"/>
        </w:rPr>
        <w:t>International journal of human resource management,</w:t>
      </w:r>
      <w:r w:rsidRPr="009414AC">
        <w:rPr>
          <w:i/>
          <w:iCs/>
          <w:lang w:val="en-GB"/>
        </w:rPr>
        <w:t> </w:t>
      </w:r>
      <w:r w:rsidRPr="009414AC">
        <w:rPr>
          <w:b/>
          <w:bCs/>
          <w:lang w:val="en-GB"/>
        </w:rPr>
        <w:t>24</w:t>
      </w:r>
      <w:r w:rsidRPr="009414AC">
        <w:rPr>
          <w:lang w:val="en-GB"/>
        </w:rPr>
        <w:t>(6), pp. 1236-1256.</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Alexopoulou,M. (2018a), </w:t>
      </w:r>
      <w:r w:rsidRPr="009414AC">
        <w:rPr>
          <w:i/>
          <w:lang w:val="en-GB"/>
        </w:rPr>
        <w:t>'Producing Ignorance: Racial Knowledge and Immigration in Germany',</w:t>
      </w:r>
      <w:r w:rsidRPr="009414AC">
        <w:rPr>
          <w:lang w:val="en-GB"/>
        </w:rPr>
        <w:t> </w:t>
      </w:r>
      <w:r w:rsidRPr="009414AC">
        <w:rPr>
          <w:iCs/>
          <w:lang w:val="en-GB"/>
        </w:rPr>
        <w:t>History of Knowledge,</w:t>
      </w:r>
      <w:r w:rsidRPr="009414AC">
        <w:rPr>
          <w:lang w:val="en-GB"/>
        </w:rPr>
        <w:t> July 25, [Online], Available at  </w:t>
      </w:r>
      <w:hyperlink r:id="rId30" w:history="1">
        <w:r w:rsidRPr="009414AC">
          <w:rPr>
            <w:rStyle w:val="Hyperlink"/>
            <w:sz w:val="23"/>
            <w:szCs w:val="23"/>
            <w:lang w:val="en-GB"/>
          </w:rPr>
          <w:t>https://historyofknowledge.net/2018/07/25/producing-ignorance-racial-knowledge-and-immigration-in-germany/</w:t>
        </w:r>
      </w:hyperlink>
      <w:r w:rsidRPr="009414AC">
        <w:rPr>
          <w:lang w:val="en-GB"/>
        </w:rPr>
        <w:t xml:space="preserve"> [Accessed on 21.03.2021].</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lastRenderedPageBreak/>
        <w:t xml:space="preserve">Alexopoulou,M. (2018b), 'Rassismus als Kontinuitätslinie in der Geschichte der Bundesrepublik Deutschland' Bundeszentrale für Politische Bildung, Federal Agency for Civic Education, 14 September, [Online]. Available at </w:t>
      </w:r>
      <w:hyperlink r:id="rId31" w:history="1">
        <w:r w:rsidRPr="009414AC">
          <w:rPr>
            <w:rStyle w:val="Hyperlink"/>
            <w:lang w:val="en-GB"/>
          </w:rPr>
          <w:t>Rassismus als Kontinuitätslinie in der Geschichte der Bundesrepublik Deutschland | APuZ (bpb.de)</w:t>
        </w:r>
      </w:hyperlink>
      <w:r w:rsidRPr="009414AC">
        <w:rPr>
          <w:lang w:val="en-GB"/>
        </w:rPr>
        <w:t xml:space="preserve"> [Accessed on 21.03.2021].</w:t>
      </w:r>
    </w:p>
    <w:p w:rsidR="00090997" w:rsidRPr="009414AC" w:rsidRDefault="00090997" w:rsidP="0068332D">
      <w:pPr>
        <w:pStyle w:val="Listenabsatz"/>
        <w:ind w:firstLine="390"/>
        <w:jc w:val="both"/>
        <w:rPr>
          <w:sz w:val="23"/>
          <w:szCs w:val="23"/>
          <w:lang w:val="en-GB"/>
        </w:rPr>
      </w:pPr>
    </w:p>
    <w:p w:rsidR="00090997" w:rsidRPr="009414AC" w:rsidRDefault="00090997" w:rsidP="0068332D">
      <w:pPr>
        <w:pStyle w:val="Listenabsatz"/>
        <w:numPr>
          <w:ilvl w:val="1"/>
          <w:numId w:val="23"/>
        </w:numPr>
        <w:jc w:val="both"/>
        <w:rPr>
          <w:lang w:val="en-GB"/>
        </w:rPr>
      </w:pPr>
      <w:r w:rsidRPr="009414AC">
        <w:rPr>
          <w:lang w:val="en-GB"/>
        </w:rPr>
        <w:t>Andrews, R. and Ashworth,R. (2013), 'Determinants of representation: an empirical assessment of the UK civil service', </w:t>
      </w:r>
      <w:r w:rsidRPr="009414AC">
        <w:rPr>
          <w:iCs/>
          <w:lang w:val="en-GB"/>
        </w:rPr>
        <w:t>Policy and politics, </w:t>
      </w:r>
      <w:r w:rsidRPr="009414AC">
        <w:rPr>
          <w:b/>
          <w:bCs/>
          <w:lang w:val="en-GB"/>
        </w:rPr>
        <w:t>41</w:t>
      </w:r>
      <w:r w:rsidRPr="009414AC">
        <w:rPr>
          <w:lang w:val="en-GB"/>
        </w:rPr>
        <w:t>(3), pp. 429-448.</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Andrews, R. and Ashworth,R. (2015), </w:t>
      </w:r>
      <w:r w:rsidRPr="009414AC">
        <w:rPr>
          <w:i/>
          <w:lang w:val="en-GB"/>
        </w:rPr>
        <w:t>'Representation and Inclusion in Public Organizations: Evidence from the U.K. Civil Service'</w:t>
      </w:r>
      <w:r w:rsidRPr="009414AC">
        <w:rPr>
          <w:lang w:val="en-GB"/>
        </w:rPr>
        <w:t xml:space="preserve">, </w:t>
      </w:r>
      <w:r w:rsidRPr="009414AC">
        <w:rPr>
          <w:iCs/>
          <w:lang w:val="en-GB"/>
        </w:rPr>
        <w:t>Public administration review; Public Admin Rev,</w:t>
      </w:r>
      <w:r w:rsidRPr="009414AC">
        <w:rPr>
          <w:i/>
          <w:iCs/>
          <w:lang w:val="en-GB"/>
        </w:rPr>
        <w:t> </w:t>
      </w:r>
      <w:r w:rsidRPr="009414AC">
        <w:rPr>
          <w:b/>
          <w:bCs/>
          <w:lang w:val="en-GB"/>
        </w:rPr>
        <w:t>75</w:t>
      </w:r>
      <w:r w:rsidRPr="009414AC">
        <w:rPr>
          <w:lang w:val="en-GB"/>
        </w:rPr>
        <w:t>(2), pp. 279-288.</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Armstrong, M., (2020), </w:t>
      </w:r>
      <w:r w:rsidRPr="009414AC">
        <w:rPr>
          <w:i/>
          <w:lang w:val="en-GB"/>
        </w:rPr>
        <w:t>'Armstrong's Handbook of Human Resource Management'</w:t>
      </w:r>
      <w:r w:rsidRPr="009414AC">
        <w:rPr>
          <w:lang w:val="en-GB"/>
        </w:rPr>
        <w:t>, 15th. ed. London,GB, Kogan Page Ltd.</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Armstrong, M., (2011), 'Armstrong's handbook of strategic human resource management'. 5 edn. London, Kogan Page.</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Armstrong, M., (2006), 'Performance management, key strategies and practical guidelines'. 3rd ed. London: Kogan Page.</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sz w:val="23"/>
          <w:szCs w:val="23"/>
          <w:lang w:val="en-GB"/>
        </w:rPr>
      </w:pPr>
      <w:r w:rsidRPr="009414AC">
        <w:rPr>
          <w:lang w:val="en-GB"/>
        </w:rPr>
        <w:t xml:space="preserve">Arrow, K. J. (1973), </w:t>
      </w:r>
      <w:r w:rsidRPr="009414AC">
        <w:rPr>
          <w:i/>
          <w:lang w:val="en-GB"/>
        </w:rPr>
        <w:t>'Higher Education as a Filter'</w:t>
      </w:r>
      <w:r w:rsidRPr="009414AC">
        <w:rPr>
          <w:lang w:val="en-GB"/>
        </w:rPr>
        <w:t>,  Journal of Public Economics, 2, pp 193-216.</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Arrow, K.J. (1986), </w:t>
      </w:r>
      <w:r w:rsidRPr="009414AC">
        <w:rPr>
          <w:i/>
          <w:lang w:val="en-GB"/>
        </w:rPr>
        <w:t>'The theory of discrimination'</w:t>
      </w:r>
      <w:r w:rsidRPr="009414AC">
        <w:rPr>
          <w:lang w:val="en-GB"/>
        </w:rPr>
        <w:t xml:space="preserve">, In Ashenfelter,O. and Layard,R.,'Handbook of Labor Economicx. Vol.1, Amsterdam, Elsevier.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Ashforth, B.E. and Mael, F. (1989), </w:t>
      </w:r>
      <w:r w:rsidRPr="009414AC">
        <w:rPr>
          <w:i/>
          <w:lang w:val="en-GB"/>
        </w:rPr>
        <w:t>'Social Identity Theory and the Organization'</w:t>
      </w:r>
      <w:r w:rsidRPr="009414AC">
        <w:rPr>
          <w:lang w:val="en-GB"/>
        </w:rPr>
        <w:t>. </w:t>
      </w:r>
      <w:r w:rsidRPr="009414AC">
        <w:rPr>
          <w:iCs/>
          <w:lang w:val="en-GB"/>
        </w:rPr>
        <w:t>The Academy of Management review, </w:t>
      </w:r>
      <w:r w:rsidRPr="009414AC">
        <w:rPr>
          <w:b/>
          <w:bCs/>
          <w:lang w:val="en-GB"/>
        </w:rPr>
        <w:t>14</w:t>
      </w:r>
      <w:r w:rsidRPr="009414AC">
        <w:rPr>
          <w:lang w:val="en-GB"/>
        </w:rPr>
        <w:t>(1), pp. 20.</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sz w:val="23"/>
          <w:szCs w:val="23"/>
          <w:lang w:val="en-GB"/>
        </w:rPr>
      </w:pPr>
      <w:r w:rsidRPr="009414AC">
        <w:rPr>
          <w:lang w:val="en-GB"/>
        </w:rPr>
        <w:t>Babka von Gostomski, C. (2008), 'Türkische, griechische, italienische und polnische Personen sowie Personen aus den Nachfolgestaaten des ehemaligen Jugoslawien in Deutschland. Erste Ergebnisse der Repräsentativbefragung „Ausgewählte Migrantengruppen in Deutschland 2006/2007“ (RAM), Nürnberg: Bundesamt für Migration und Flüchtlinge. Working Paper Nr. 11.</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Bade, K.J. (2007), </w:t>
      </w:r>
      <w:r w:rsidRPr="009414AC">
        <w:rPr>
          <w:i/>
          <w:lang w:val="en-GB"/>
        </w:rPr>
        <w:t>'Versäumte Integrationschancen und nachholende Integrationspolitik'</w:t>
      </w:r>
      <w:r w:rsidRPr="009414AC">
        <w:rPr>
          <w:lang w:val="en-GB"/>
        </w:rPr>
        <w:t xml:space="preserve"> in Hiesserich, H.-G. 'Nachholende Integrationspolitik und Gestaltungsperspektiven der Integrationspraxis', Göttingen, Germany, V&amp;R unipress.</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Bade, K. J. and Oltmer, J. (2005), </w:t>
      </w:r>
      <w:r w:rsidRPr="009414AC">
        <w:rPr>
          <w:i/>
          <w:lang w:val="en-GB"/>
        </w:rPr>
        <w:t>'Flucht und Asyl 1950-1989'</w:t>
      </w:r>
      <w:r w:rsidRPr="009414AC">
        <w:rPr>
          <w:lang w:val="en-GB"/>
        </w:rPr>
        <w:t xml:space="preserve">, Federal Agency for Civic Education, 15.March, [Online]. </w:t>
      </w:r>
      <w:hyperlink r:id="rId32" w:history="1">
        <w:r w:rsidRPr="009414AC">
          <w:rPr>
            <w:rStyle w:val="Hyperlink"/>
            <w:sz w:val="23"/>
            <w:szCs w:val="23"/>
            <w:lang w:val="en-GB"/>
          </w:rPr>
          <w:t>https://www.bpb.de/gesellschaft/migration/dossier-migration-ALT/56435/flucht-und-asyl-1950-1989</w:t>
        </w:r>
      </w:hyperlink>
      <w:r w:rsidRPr="009414AC">
        <w:rPr>
          <w:lang w:val="en-GB"/>
        </w:rPr>
        <w:t xml:space="preserve"> [Accessed on 21.03.2021].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BAG Urteil vom 24.09.2014 - Az. 5 AZR 611/12 -Federal Labour Court, judgement 24.September 2014. [Online]. Available at </w:t>
      </w:r>
      <w:hyperlink r:id="rId33" w:history="1">
        <w:r w:rsidRPr="009414AC">
          <w:rPr>
            <w:rStyle w:val="Hyperlink"/>
            <w:sz w:val="23"/>
            <w:szCs w:val="23"/>
            <w:lang w:val="en-GB"/>
          </w:rPr>
          <w:t>http://juris.bundesarbeitsgericht.de/cgi-bin/rechtsprechung/document.py?Gericht=bag&amp;Art=pm&amp;nr=17591</w:t>
        </w:r>
      </w:hyperlink>
      <w:r w:rsidRPr="009414AC">
        <w:rPr>
          <w:lang w:val="en-GB"/>
        </w:rPr>
        <w:t xml:space="preserve"> [Accessed on 09.06.2021].</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lastRenderedPageBreak/>
        <w:t>Basilio,L. and Bauer, T. (2010), 'Transferability of Human Capital and Immigrant Assimilation. An Analysis for Germany'. IZA Discussion Paper 4716, Bonn.</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Baumann,A-L.; Egenberger,V.; and Supik,L. (2018), 'Erhebung von Antidiskriminierungsdaten in repräsentativen Wiederholungsbefragungen. Bestandsaufnahme und Entwicklungsmöglichkeiten,' Berlin. Hrsg. Antidiskriminierungsstelle des Bundes. Available at </w:t>
      </w:r>
      <w:hyperlink r:id="rId34" w:history="1">
        <w:r w:rsidRPr="009414AC">
          <w:rPr>
            <w:rStyle w:val="Hyperlink"/>
            <w:sz w:val="23"/>
            <w:szCs w:val="23"/>
            <w:lang w:val="en-GB"/>
          </w:rPr>
          <w:t>https://www.antidiskriminierungsstelle.de/SharedDocs/Downloads/DE/publikationen/Expertisen/erhebung_von_antidiskr_daten_in_repr_wiederholungsbefragungen.pdf?__blob=publicationFile&amp;v=7</w:t>
        </w:r>
      </w:hyperlink>
      <w:r w:rsidRPr="009414AC">
        <w:rPr>
          <w:lang w:val="en-GB"/>
        </w:rPr>
        <w:t xml:space="preserve"> [Accessed on 19.4.2021].</w:t>
      </w:r>
    </w:p>
    <w:p w:rsidR="00090997" w:rsidRPr="009414AC" w:rsidRDefault="00090997" w:rsidP="0068332D">
      <w:pPr>
        <w:pStyle w:val="Listenabsatz"/>
        <w:jc w:val="both"/>
        <w:rPr>
          <w:lang w:val="en-GB"/>
        </w:rPr>
      </w:pPr>
    </w:p>
    <w:p w:rsidR="00090997" w:rsidRDefault="00090997" w:rsidP="0068332D">
      <w:pPr>
        <w:pStyle w:val="Listenabsatz"/>
        <w:numPr>
          <w:ilvl w:val="1"/>
          <w:numId w:val="23"/>
        </w:numPr>
        <w:jc w:val="both"/>
        <w:rPr>
          <w:lang w:val="en-GB"/>
        </w:rPr>
      </w:pPr>
      <w:r w:rsidRPr="009414AC">
        <w:rPr>
          <w:lang w:val="en-GB"/>
        </w:rPr>
        <w:t xml:space="preserve">Baumann, A.-L., Feneberg, V., Kronenbitter, L. Naqshband, S., Nowicka, M., Will, A.-K. (2019), </w:t>
      </w:r>
      <w:r w:rsidRPr="009414AC">
        <w:rPr>
          <w:i/>
          <w:lang w:val="en-GB"/>
        </w:rPr>
        <w:t>'Ein Zeitfenster für Vielfalt. Chancen für die interkulturelle Öffnung der Verwaltung</w:t>
      </w:r>
      <w:r w:rsidRPr="009414AC">
        <w:rPr>
          <w:lang w:val="en-GB"/>
        </w:rPr>
        <w:t xml:space="preserve">'. Friedrich-Ebert-Stiftung, [Online]. Available at </w:t>
      </w:r>
      <w:hyperlink r:id="rId35" w:history="1">
        <w:r w:rsidRPr="009414AC">
          <w:rPr>
            <w:rStyle w:val="Hyperlink"/>
            <w:sz w:val="23"/>
            <w:szCs w:val="23"/>
            <w:lang w:val="en-GB"/>
          </w:rPr>
          <w:t>http://library.fes.de/pdf-files/fes/15794.pdf</w:t>
        </w:r>
      </w:hyperlink>
      <w:r w:rsidRPr="009414AC">
        <w:rPr>
          <w:lang w:val="en-GB"/>
        </w:rPr>
        <w:t xml:space="preserve"> [Accessed on 06.April 2021]. </w:t>
      </w:r>
    </w:p>
    <w:p w:rsidR="001F7BFF" w:rsidRPr="009414AC" w:rsidRDefault="001F7BFF" w:rsidP="001F7BFF">
      <w:pPr>
        <w:pStyle w:val="Listenabsatz"/>
        <w:ind w:left="1440" w:firstLine="0"/>
        <w:jc w:val="both"/>
        <w:rPr>
          <w:lang w:val="en-GB"/>
        </w:rPr>
      </w:pPr>
    </w:p>
    <w:p w:rsidR="00090997" w:rsidRPr="009414AC" w:rsidRDefault="00090997" w:rsidP="001F7BFF">
      <w:pPr>
        <w:pStyle w:val="Listenabsatz"/>
        <w:numPr>
          <w:ilvl w:val="2"/>
          <w:numId w:val="23"/>
        </w:numPr>
        <w:ind w:left="1418"/>
        <w:jc w:val="both"/>
        <w:rPr>
          <w:lang w:val="en-GB"/>
        </w:rPr>
      </w:pPr>
      <w:r w:rsidRPr="009414AC">
        <w:rPr>
          <w:lang w:val="en-GB"/>
        </w:rPr>
        <w:t xml:space="preserve">Beamten-Infoportal (2020), </w:t>
      </w:r>
      <w:r w:rsidRPr="009414AC">
        <w:rPr>
          <w:i/>
          <w:lang w:val="en-GB"/>
        </w:rPr>
        <w:t>'Neue Studie zu dienstlichen Beurteilungen'</w:t>
      </w:r>
      <w:r w:rsidRPr="009414AC">
        <w:rPr>
          <w:lang w:val="en-GB"/>
        </w:rPr>
        <w:t xml:space="preserve">, 29. June, [Online]. Available at  </w:t>
      </w:r>
      <w:hyperlink r:id="rId36" w:history="1">
        <w:r w:rsidRPr="009414AC">
          <w:rPr>
            <w:rStyle w:val="Hyperlink"/>
            <w:sz w:val="23"/>
            <w:szCs w:val="23"/>
            <w:lang w:val="en-GB"/>
          </w:rPr>
          <w:t>https://beamten-infoportal.de/magazin/news/neue-studie-zu-dienstlichen-beurteilungen/</w:t>
        </w:r>
      </w:hyperlink>
      <w:r w:rsidRPr="009414AC">
        <w:rPr>
          <w:lang w:val="en-GB"/>
        </w:rPr>
        <w:t xml:space="preserve"> [Accessed on 15.06.2021].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BBreg - Federal Government Commissioner for Migration,Refugees and Integration (Beauftragte der Bundesregierung für Migration, Flüchtlinge und Integration (2016),</w:t>
      </w:r>
      <w:r w:rsidRPr="009414AC">
        <w:rPr>
          <w:i/>
          <w:lang w:val="en-GB"/>
        </w:rPr>
        <w:t>'11. Report-Participation, equal opportunities and legal development in the immigration society of Germany' / 11. Bericht - Teilhabe,Chancengleichheit und Rechtsentwicklung in der Einwanderungsgesellschaft Deutschland'</w:t>
      </w:r>
      <w:r w:rsidRPr="009414AC">
        <w:rPr>
          <w:lang w:val="en-GB"/>
        </w:rPr>
        <w:t xml:space="preserve">, Dezember, [Online]. Available at </w:t>
      </w:r>
      <w:hyperlink r:id="rId37" w:history="1">
        <w:r w:rsidRPr="009414AC">
          <w:rPr>
            <w:rStyle w:val="Hyperlink"/>
            <w:lang w:val="en-GB"/>
          </w:rPr>
          <w:t>https://www.bundesregierung.de/resource/blob/992814/729998/fdcd6fab942558386be0d47d9add51bb/11-lagebericht-09-12-2016-download-ba-ib-data.pdf</w:t>
        </w:r>
      </w:hyperlink>
      <w:r w:rsidRPr="009414AC">
        <w:rPr>
          <w:lang w:val="en-GB"/>
        </w:rPr>
        <w:t xml:space="preserve"> [Accessed on 20.03.2021].</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Beigang,S.; Fetz,K.; Kalkum,D., and Otto,M. (2017), </w:t>
      </w:r>
      <w:r w:rsidRPr="009414AC">
        <w:rPr>
          <w:i/>
          <w:lang w:val="en-GB"/>
        </w:rPr>
        <w:t>'Diskriminierungserfahrungen in Deutschland. Erste Ergebnisse einer repräsentative Erhebung und einer Betroffenenbefragung'</w:t>
      </w:r>
      <w:r w:rsidRPr="009414AC">
        <w:rPr>
          <w:lang w:val="en-GB"/>
        </w:rPr>
        <w:t xml:space="preserve"> in Antidiskriminierungsstelle des Bundes -Federal Anti-Discrimination Agency (Hrsg.).[Online].  Available at: </w:t>
      </w:r>
      <w:hyperlink r:id="rId38" w:history="1">
        <w:r w:rsidRPr="009414AC">
          <w:rPr>
            <w:rStyle w:val="Hyperlink"/>
            <w:lang w:val="en-GB"/>
          </w:rPr>
          <w:t>https://www.antidiskriminierungsstelle.de/SharedDocs/Downloads/DE/publikationen/Expertisen/expertise_diskriminierungserfahrungen_in_deutschland.pdf?__blob=publicationFile&amp;v=8</w:t>
        </w:r>
      </w:hyperlink>
      <w:r w:rsidRPr="009414AC">
        <w:rPr>
          <w:lang w:val="en-GB"/>
        </w:rPr>
        <w:t xml:space="preserve"> [Accessed on 29.05.2021].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Berlin-Institut für Bevölkerung und Entwicklung. (Hrsg.) (2009), </w:t>
      </w:r>
      <w:r w:rsidRPr="009414AC">
        <w:rPr>
          <w:i/>
          <w:lang w:val="en-GB"/>
        </w:rPr>
        <w:t>'Ungenutzte Potenziale. Zur Lage der Integration in Deutschland'</w:t>
      </w:r>
      <w:r w:rsidRPr="009414AC">
        <w:rPr>
          <w:lang w:val="en-GB"/>
        </w:rPr>
        <w:t xml:space="preserve">. Berlin-Institut für Bevölkerung und Entwicklung, Berlin.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Bernard,S. and Correll,S.J., (2010) </w:t>
      </w:r>
      <w:r w:rsidRPr="009414AC">
        <w:rPr>
          <w:i/>
          <w:lang w:val="en-GB"/>
        </w:rPr>
        <w:t>'Normative Discrimination and the motherhood penalty'</w:t>
      </w:r>
      <w:r w:rsidRPr="009414AC">
        <w:rPr>
          <w:lang w:val="en-GB"/>
        </w:rPr>
        <w:t>. </w:t>
      </w:r>
      <w:r w:rsidRPr="009414AC">
        <w:rPr>
          <w:iCs/>
          <w:lang w:val="en-GB"/>
        </w:rPr>
        <w:t>Gender &amp; Society,</w:t>
      </w:r>
      <w:r w:rsidRPr="009414AC">
        <w:rPr>
          <w:i/>
          <w:iCs/>
          <w:lang w:val="en-GB"/>
        </w:rPr>
        <w:t> </w:t>
      </w:r>
      <w:r w:rsidRPr="009414AC">
        <w:rPr>
          <w:b/>
          <w:bCs/>
          <w:lang w:val="en-GB"/>
        </w:rPr>
        <w:t>24</w:t>
      </w:r>
      <w:r w:rsidRPr="009414AC">
        <w:rPr>
          <w:lang w:val="en-GB"/>
        </w:rPr>
        <w:t>(5), pp. 616-646.</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Bernard, S. and Correll, S.J., (2007), </w:t>
      </w:r>
      <w:r w:rsidRPr="009414AC">
        <w:rPr>
          <w:i/>
          <w:lang w:val="en-GB"/>
        </w:rPr>
        <w:t>'Getting a Job. Is there a Motherhood Penalty?</w:t>
      </w:r>
      <w:r w:rsidRPr="009414AC">
        <w:rPr>
          <w:lang w:val="en-GB"/>
        </w:rPr>
        <w:t xml:space="preserve">', American Journal of Sociology, </w:t>
      </w:r>
      <w:r w:rsidRPr="009414AC">
        <w:rPr>
          <w:b/>
          <w:lang w:val="en-GB"/>
        </w:rPr>
        <w:t>112</w:t>
      </w:r>
      <w:r w:rsidRPr="009414AC">
        <w:rPr>
          <w:lang w:val="en-GB"/>
        </w:rPr>
        <w:t xml:space="preserve"> (5), pp 1297-1339.</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Blickle G. (2019), </w:t>
      </w:r>
      <w:r w:rsidRPr="009414AC">
        <w:rPr>
          <w:i/>
          <w:lang w:val="en-GB"/>
        </w:rPr>
        <w:t>'Leistungsbeurteilung'</w:t>
      </w:r>
      <w:r w:rsidRPr="009414AC">
        <w:rPr>
          <w:lang w:val="en-GB"/>
        </w:rPr>
        <w:t xml:space="preserve">  In Nerdinger,F.W.and Blickle,G.,  'Arbeits- und Organisationspsychologie'. Springer-Lehrbuch. Springer, Berlin, Heidelberg.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lastRenderedPageBreak/>
        <w:t xml:space="preserve">Blum T.C.,Fields,D.L. and Goodman,J.S. (1994) </w:t>
      </w:r>
      <w:r w:rsidRPr="009414AC">
        <w:rPr>
          <w:i/>
          <w:lang w:val="en-GB"/>
        </w:rPr>
        <w:t>'Organizational-Level Determinants of Women in Management'</w:t>
      </w:r>
      <w:r w:rsidRPr="009414AC">
        <w:rPr>
          <w:lang w:val="en-GB"/>
        </w:rPr>
        <w:t xml:space="preserve">, Academy of Management Journal, 88(4), 672-679.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BMI - Federal Ministry of the Interior (2020a), </w:t>
      </w:r>
      <w:r w:rsidRPr="009414AC">
        <w:rPr>
          <w:i/>
          <w:lang w:val="en-GB"/>
        </w:rPr>
        <w:t>'Lexikon - Vertriebene'</w:t>
      </w:r>
      <w:r w:rsidRPr="009414AC">
        <w:rPr>
          <w:lang w:val="en-GB"/>
        </w:rPr>
        <w:t xml:space="preserve">, [Online]. Available at </w:t>
      </w:r>
      <w:hyperlink r:id="rId39" w:history="1">
        <w:r w:rsidRPr="009414AC">
          <w:rPr>
            <w:rStyle w:val="Hyperlink"/>
            <w:lang w:val="en-GB"/>
          </w:rPr>
          <w:t>https://www.bmi.bund.de/DE/service/lexikon/functions/bmi-lexikon.html?cms_lv3=9398396&amp;cms_lv2=9391132</w:t>
        </w:r>
      </w:hyperlink>
      <w:r w:rsidRPr="009414AC">
        <w:rPr>
          <w:lang w:val="en-GB"/>
        </w:rPr>
        <w:t xml:space="preserve"> [Accessed on 3.3.2021].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BMI - Federal Ministry of the Interior (2020b), </w:t>
      </w:r>
      <w:r w:rsidRPr="009414AC">
        <w:rPr>
          <w:i/>
          <w:lang w:val="en-GB"/>
        </w:rPr>
        <w:t>'Verordnung über die Laufbahnen der Bundesbeamten'</w:t>
      </w:r>
      <w:r w:rsidRPr="009414AC">
        <w:rPr>
          <w:lang w:val="en-GB"/>
        </w:rPr>
        <w:t xml:space="preserve">, [Online]. Available at </w:t>
      </w:r>
      <w:hyperlink r:id="rId40" w:history="1">
        <w:r w:rsidRPr="009414AC">
          <w:rPr>
            <w:rStyle w:val="Hyperlink"/>
            <w:lang w:val="en-GB"/>
          </w:rPr>
          <w:t>https://www.bmi.bund.de/DE/themen/oeffentlicher-dienst/beamtinnen-und-beamte/laufbahnrecht/laufbahnrecht-node.html</w:t>
        </w:r>
      </w:hyperlink>
      <w:r w:rsidRPr="009414AC">
        <w:rPr>
          <w:lang w:val="en-GB"/>
        </w:rPr>
        <w:t xml:space="preserve">  [Accessed on 4.5.2021].</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BMI - Federal Ministry of the Interior (2020b), </w:t>
      </w:r>
      <w:r w:rsidRPr="009414AC">
        <w:rPr>
          <w:i/>
          <w:lang w:val="en-GB"/>
        </w:rPr>
        <w:t xml:space="preserve">'Laufbahnrecht' </w:t>
      </w:r>
      <w:r w:rsidRPr="009414AC">
        <w:rPr>
          <w:lang w:val="en-GB"/>
        </w:rPr>
        <w:t xml:space="preserve">, [Online]. Available at </w:t>
      </w:r>
      <w:hyperlink r:id="rId41" w:history="1">
        <w:r w:rsidRPr="009414AC">
          <w:rPr>
            <w:rStyle w:val="Hyperlink"/>
            <w:lang w:val="en-GB"/>
          </w:rPr>
          <w:t>https://www.bmi.bund.de/SharedDocs/faqs/DE/themen/oeffentlicher-dienst/beamte/laufbahnrecht/laufbahnrecht.html</w:t>
        </w:r>
      </w:hyperlink>
      <w:r w:rsidRPr="009414AC">
        <w:rPr>
          <w:lang w:val="en-GB"/>
        </w:rPr>
        <w:t xml:space="preserve"> [Accessed on 4.5.2021].</w:t>
      </w:r>
    </w:p>
    <w:p w:rsidR="00090997" w:rsidRPr="009414AC" w:rsidRDefault="00090997" w:rsidP="0068332D">
      <w:pPr>
        <w:pStyle w:val="Listenabsatz"/>
        <w:ind w:firstLine="4230"/>
        <w:jc w:val="both"/>
        <w:rPr>
          <w:b/>
          <w:lang w:val="en-GB"/>
        </w:rPr>
      </w:pPr>
    </w:p>
    <w:p w:rsidR="00090997" w:rsidRPr="009414AC" w:rsidRDefault="00090997" w:rsidP="0068332D">
      <w:pPr>
        <w:pStyle w:val="Listenabsatz"/>
        <w:numPr>
          <w:ilvl w:val="1"/>
          <w:numId w:val="23"/>
        </w:numPr>
        <w:jc w:val="both"/>
        <w:rPr>
          <w:lang w:val="en-GB"/>
        </w:rPr>
      </w:pPr>
      <w:r w:rsidRPr="009414AC">
        <w:rPr>
          <w:lang w:val="en-GB"/>
        </w:rPr>
        <w:t xml:space="preserve">BMI (2021) - Federal Ministry of the Interior (Bundesministerium des Inneren, für Bau und Heimat), </w:t>
      </w:r>
      <w:r w:rsidRPr="009414AC">
        <w:rPr>
          <w:i/>
          <w:lang w:val="en-GB"/>
        </w:rPr>
        <w:t>'Nationale Minderheiten in Deutschland'</w:t>
      </w:r>
      <w:r w:rsidRPr="009414AC">
        <w:rPr>
          <w:lang w:val="en-GB"/>
        </w:rPr>
        <w:t xml:space="preserve">, Federal Ministry of the Interior, 9 February, [Online]. Available at </w:t>
      </w:r>
      <w:hyperlink r:id="rId42" w:history="1">
        <w:r w:rsidRPr="009414AC">
          <w:rPr>
            <w:rStyle w:val="Hyperlink"/>
            <w:sz w:val="23"/>
            <w:szCs w:val="23"/>
            <w:lang w:val="en-GB"/>
          </w:rPr>
          <w:t>https://www.bmi.bund.de/DE/themen/heimat-integration/minderheiten/minderheiten-in-deutschland/minderheiten-in-deutschland-node.html</w:t>
        </w:r>
      </w:hyperlink>
      <w:r w:rsidRPr="009414AC">
        <w:rPr>
          <w:lang w:val="en-GB"/>
        </w:rPr>
        <w:t xml:space="preserve"> [Accessed on 3.3.2021]. </w:t>
      </w:r>
      <w:r w:rsidRPr="009414AC">
        <w:rPr>
          <w:lang w:val="en-GB"/>
        </w:rPr>
        <w:tab/>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BMI (2014) - Federal Ministry of the Interior (Bundesministerium des Inneren, für Bau und Heimat), </w:t>
      </w:r>
      <w:r w:rsidRPr="009414AC">
        <w:rPr>
          <w:i/>
          <w:lang w:val="en-GB"/>
        </w:rPr>
        <w:t>'Teilzeit und Beurlaubungen im öffentlichen Dienst des Bundes'</w:t>
      </w:r>
      <w:r w:rsidRPr="009414AC">
        <w:rPr>
          <w:lang w:val="en-GB"/>
        </w:rPr>
        <w:t>, Federal Ministry of the Interior, 9 February, [Online]. Available at</w:t>
      </w:r>
    </w:p>
    <w:p w:rsidR="00090997" w:rsidRPr="009414AC" w:rsidRDefault="00090997" w:rsidP="0068332D">
      <w:pPr>
        <w:pStyle w:val="Listenabsatz"/>
        <w:ind w:firstLine="1410"/>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BMAS- Federal Ministry of Labour and Social Affairs (Bundesministerium für Arbeit und Soziales), (2011), 'Nationaler Aktionsplan zur Umsetzung des Nationalen Integrationsplans - Abschlussbericht des Dialogforums 3 -"Arbeitsmarkt und Erwerbsleben'', September, [Online]. Available at </w:t>
      </w:r>
      <w:hyperlink r:id="rId43" w:history="1">
        <w:r w:rsidRPr="009414AC">
          <w:rPr>
            <w:rStyle w:val="Hyperlink"/>
            <w:sz w:val="23"/>
            <w:szCs w:val="23"/>
            <w:lang w:val="en-GB"/>
          </w:rPr>
          <w:t>https://www.bmas.de/SharedDocs/Downloads/DE/Publikationen/a187-nip.pdf;jsessionid=C5A4128ED828E82195D3CA0405A082A0.delivery1-replication?__blob=publicationFile&amp;v=1</w:t>
        </w:r>
      </w:hyperlink>
      <w:r w:rsidRPr="009414AC">
        <w:rPr>
          <w:lang w:val="en-GB"/>
        </w:rPr>
        <w:t xml:space="preserve"> [Accessed on 20.03.2021].</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BPA (2020), Presse- und Informationsamt der Bundesregierung, Maßnahmenkatalog des Kabinettausschusses zur Bekämpfung von Rechtsextremismus und Rassismus', 25 November [Online]. Available at </w:t>
      </w:r>
      <w:hyperlink r:id="rId44" w:history="1">
        <w:r w:rsidRPr="009414AC">
          <w:rPr>
            <w:rStyle w:val="Hyperlink"/>
            <w:sz w:val="23"/>
            <w:szCs w:val="23"/>
            <w:lang w:val="en-GB"/>
          </w:rPr>
          <w:t>https://www.bmi.bund.de/SharedDocs/downloads/DE/veroeffentlichungen/themen/sicherheit/massnahmenpaket-kabinettsausschuss-rechtsextremismus.pdf?__blob=publicationFile&amp;v=2</w:t>
        </w:r>
      </w:hyperlink>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i/>
          <w:lang w:val="en-GB"/>
        </w:rPr>
      </w:pPr>
      <w:r w:rsidRPr="009414AC">
        <w:rPr>
          <w:lang w:val="en-GB"/>
        </w:rPr>
        <w:t xml:space="preserve">BPB (2007a)- Bundeszentrale für Politische Bildung, </w:t>
      </w:r>
      <w:r w:rsidRPr="009414AC">
        <w:rPr>
          <w:i/>
          <w:lang w:val="en-GB"/>
        </w:rPr>
        <w:t>'Info Nationaler Integrationsplan'</w:t>
      </w:r>
      <w:r w:rsidRPr="009414AC">
        <w:rPr>
          <w:lang w:val="en-GB"/>
        </w:rPr>
        <w:t xml:space="preserve">, Federal Agency for Civic Education, 30 November,[Online]. Available at </w:t>
      </w:r>
      <w:hyperlink r:id="rId45" w:history="1">
        <w:r w:rsidRPr="009414AC">
          <w:rPr>
            <w:rStyle w:val="Hyperlink"/>
            <w:sz w:val="23"/>
            <w:szCs w:val="23"/>
            <w:lang w:val="en-GB"/>
          </w:rPr>
          <w:t>https://www.bpb.de/lernen/grafstat/projekt-integration/134609/info-05-10-nationaler-integrationsplan</w:t>
        </w:r>
      </w:hyperlink>
      <w:r w:rsidRPr="009414AC">
        <w:rPr>
          <w:lang w:val="en-GB"/>
        </w:rPr>
        <w:t xml:space="preserve"> [Accessed on 20.03.2021].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i/>
          <w:lang w:val="en-GB"/>
        </w:rPr>
      </w:pPr>
      <w:r w:rsidRPr="009414AC">
        <w:rPr>
          <w:lang w:val="en-GB"/>
        </w:rPr>
        <w:t xml:space="preserve">BPB (2007b)- Bundeszentrale für Politische Bildung, </w:t>
      </w:r>
      <w:r w:rsidRPr="009414AC">
        <w:rPr>
          <w:i/>
          <w:lang w:val="en-GB"/>
        </w:rPr>
        <w:t>'Chronik Migrationsgeschichte und Integrationspolitik in Deutschland'</w:t>
      </w:r>
      <w:r w:rsidRPr="009414AC">
        <w:rPr>
          <w:lang w:val="en-GB"/>
        </w:rPr>
        <w:t xml:space="preserve">, Federal Agency for Civic Education, 30 November, [Online]. Available at </w:t>
      </w:r>
      <w:hyperlink r:id="rId46" w:history="1">
        <w:r w:rsidRPr="009414AC">
          <w:rPr>
            <w:rStyle w:val="Hyperlink"/>
            <w:sz w:val="23"/>
            <w:szCs w:val="23"/>
            <w:lang w:val="en-GB"/>
          </w:rPr>
          <w:t>https://www.bpb.de/lernen/grafstat/projekt-</w:t>
        </w:r>
        <w:r w:rsidRPr="009414AC">
          <w:rPr>
            <w:rStyle w:val="Hyperlink"/>
            <w:sz w:val="23"/>
            <w:szCs w:val="23"/>
            <w:lang w:val="en-GB"/>
          </w:rPr>
          <w:lastRenderedPageBreak/>
          <w:t>integration/134770/chronik-migration-und-integration-in-deutschland?p=all</w:t>
        </w:r>
      </w:hyperlink>
      <w:r w:rsidRPr="009414AC">
        <w:rPr>
          <w:lang w:val="en-GB"/>
        </w:rPr>
        <w:t xml:space="preserve"> [Accessed on 20.03.2021].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i/>
          <w:lang w:val="en-GB"/>
        </w:rPr>
      </w:pPr>
      <w:r w:rsidRPr="009414AC">
        <w:rPr>
          <w:lang w:val="en-GB"/>
        </w:rPr>
        <w:t xml:space="preserve">BPB (2010)- Bundeszentrale für Politische Bildung, </w:t>
      </w:r>
      <w:r w:rsidRPr="009414AC">
        <w:rPr>
          <w:i/>
          <w:lang w:val="en-GB"/>
        </w:rPr>
        <w:t>Erstes "Gastarbeiter-Abkommen"</w:t>
      </w:r>
      <w:r w:rsidRPr="009414AC">
        <w:rPr>
          <w:lang w:val="en-GB"/>
        </w:rPr>
        <w:t xml:space="preserve"> vor 55 Jahren</w:t>
      </w:r>
      <w:r w:rsidRPr="009414AC">
        <w:rPr>
          <w:i/>
          <w:lang w:val="en-GB"/>
        </w:rPr>
        <w:t>'</w:t>
      </w:r>
      <w:r w:rsidRPr="009414AC">
        <w:rPr>
          <w:lang w:val="en-GB"/>
        </w:rPr>
        <w:t>, Federal Agency for Civic Education, 20 December, [Online]. Available at</w:t>
      </w:r>
      <w:r w:rsidRPr="009414AC">
        <w:rPr>
          <w:i/>
          <w:lang w:val="en-GB"/>
        </w:rPr>
        <w:t xml:space="preserve"> </w:t>
      </w:r>
      <w:hyperlink r:id="rId47" w:history="1">
        <w:r w:rsidRPr="009414AC">
          <w:rPr>
            <w:rStyle w:val="Hyperlink"/>
            <w:i/>
            <w:sz w:val="23"/>
            <w:szCs w:val="23"/>
            <w:lang w:val="en-GB"/>
          </w:rPr>
          <w:t>https://www.bpb.de/politik/hintergrund-aktuell/68921/erstes-gastarbeiter-abkommen-20-12-2010</w:t>
        </w:r>
      </w:hyperlink>
      <w:r w:rsidRPr="009414AC">
        <w:rPr>
          <w:lang w:val="en-GB"/>
        </w:rPr>
        <w:t xml:space="preserve"> [Accessed on 20.03.2021].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Bodenhausen, G.V. and Wyer, R.S., 1985. </w:t>
      </w:r>
      <w:r w:rsidRPr="009414AC">
        <w:rPr>
          <w:i/>
          <w:lang w:val="en-GB"/>
        </w:rPr>
        <w:t>'Effects of Stereotypes on Decision Making and Information-Processing Strategies'</w:t>
      </w:r>
      <w:r w:rsidRPr="009414AC">
        <w:rPr>
          <w:lang w:val="en-GB"/>
        </w:rPr>
        <w:t>. </w:t>
      </w:r>
      <w:r w:rsidRPr="009414AC">
        <w:rPr>
          <w:iCs/>
          <w:lang w:val="en-GB"/>
        </w:rPr>
        <w:t>Journal of personality and social psychology; J Pers Soc Psychol</w:t>
      </w:r>
      <w:r w:rsidRPr="009414AC">
        <w:rPr>
          <w:i/>
          <w:iCs/>
          <w:lang w:val="en-GB"/>
        </w:rPr>
        <w:t>, </w:t>
      </w:r>
      <w:r w:rsidRPr="009414AC">
        <w:rPr>
          <w:b/>
          <w:bCs/>
          <w:lang w:val="en-GB"/>
        </w:rPr>
        <w:t>48</w:t>
      </w:r>
      <w:r w:rsidRPr="009414AC">
        <w:rPr>
          <w:lang w:val="en-GB"/>
        </w:rPr>
        <w:t>(2), pp. 267-282.</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Bonefeld,M. and Dickhäuser, O. (2018), </w:t>
      </w:r>
      <w:r w:rsidRPr="009414AC">
        <w:rPr>
          <w:i/>
          <w:lang w:val="en-GB"/>
        </w:rPr>
        <w:t>'(Biased) Grading of Students' Performance: Students' Names, Performance Level, and Implicit Attitudes'</w:t>
      </w:r>
      <w:r w:rsidRPr="009414AC">
        <w:rPr>
          <w:lang w:val="en-GB"/>
        </w:rPr>
        <w:t xml:space="preserve">, Front Psychol., 9 May [Online]. Available at </w:t>
      </w:r>
      <w:hyperlink r:id="rId48" w:history="1">
        <w:r w:rsidRPr="009414AC">
          <w:rPr>
            <w:rStyle w:val="Hyperlink"/>
            <w:lang w:val="en-GB"/>
          </w:rPr>
          <w:t>https://www.ncbi.nlm.nih.gov/pmc/articles/PMC5954233/</w:t>
        </w:r>
      </w:hyperlink>
      <w:r w:rsidRPr="009414AC">
        <w:rPr>
          <w:lang w:val="en-GB"/>
        </w:rPr>
        <w:t xml:space="preserve"> [Accessed on 16.6.2021].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Bankston, C. L. (2014), </w:t>
      </w:r>
      <w:r w:rsidRPr="009414AC">
        <w:rPr>
          <w:i/>
          <w:lang w:val="en-GB"/>
        </w:rPr>
        <w:t>'</w:t>
      </w:r>
      <w:r w:rsidRPr="009414AC">
        <w:rPr>
          <w:i/>
          <w:iCs/>
          <w:lang w:val="en-GB"/>
        </w:rPr>
        <w:t>Immigrant networks and social capital', </w:t>
      </w:r>
      <w:r w:rsidRPr="009414AC">
        <w:rPr>
          <w:lang w:val="en-GB"/>
        </w:rPr>
        <w:t xml:space="preserve"> Cambridge, Polity.</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Baskett, G. (1973), 'Interview decisions as determined by competency and attitude similarity'. </w:t>
      </w:r>
      <w:r w:rsidRPr="009414AC">
        <w:rPr>
          <w:iCs/>
          <w:lang w:val="en-GB"/>
        </w:rPr>
        <w:t>Journal of Applied Psychology</w:t>
      </w:r>
      <w:r w:rsidRPr="009414AC">
        <w:rPr>
          <w:lang w:val="en-GB"/>
        </w:rPr>
        <w:t>, </w:t>
      </w:r>
      <w:r w:rsidRPr="009414AC">
        <w:rPr>
          <w:b/>
          <w:iCs/>
          <w:lang w:val="en-GB"/>
        </w:rPr>
        <w:t>57</w:t>
      </w:r>
      <w:r w:rsidRPr="009414AC">
        <w:rPr>
          <w:lang w:val="en-GB"/>
        </w:rPr>
        <w:t>(3), 343–345.</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BR,323/21 - 'Gesetz zur Regelung des Erscheinungsbilds von Beamtinnen und Beamten sowie zur Änderung weiterer dienstrechtlicher Vorschrifte' 07.05.2021, [Online]. </w:t>
      </w:r>
      <w:hyperlink r:id="rId49" w:history="1">
        <w:r w:rsidRPr="009414AC">
          <w:rPr>
            <w:rStyle w:val="Hyperlink"/>
            <w:lang w:val="en-GB"/>
          </w:rPr>
          <w:t>https://www.bundesrat.de/SharedDocs/TO/1004/erl/9.pdf?__blob=publicationFile&amp;v=1</w:t>
        </w:r>
      </w:hyperlink>
      <w:r w:rsidRPr="009414AC">
        <w:rPr>
          <w:lang w:val="en-GB"/>
        </w:rPr>
        <w:t xml:space="preserve"> [Accessed on 09.06.2021].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Bryde, B.-O. (2013), </w:t>
      </w:r>
      <w:r w:rsidRPr="009414AC">
        <w:rPr>
          <w:i/>
          <w:lang w:val="en-GB"/>
        </w:rPr>
        <w:t>'Verfassungsrechtliche Irritatinen in der Integrationsdebatte'</w:t>
      </w:r>
      <w:r w:rsidRPr="009414AC">
        <w:rPr>
          <w:lang w:val="en-GB"/>
        </w:rPr>
        <w:t>, in Barwig,K, Beichel-Benedetti,S and Brinkmann,G., 'Solidaritat - Hohenheimer Tage zum Ausländerrecht 2012',  Baden-Baden, Nomos Verlag.</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Bundesregierung,(2020), 'Nachhaltigkeit konkret im Verwaltungshandeln umsetzen -Maßnahmenprogramm Nachhaltigkeit- Monitoringbericht 2019', Government of the Federal Republic of Germany, [Online]. Available at </w:t>
      </w:r>
      <w:hyperlink r:id="rId50" w:history="1">
        <w:r w:rsidRPr="009414AC">
          <w:rPr>
            <w:rStyle w:val="Hyperlink"/>
            <w:sz w:val="23"/>
            <w:szCs w:val="23"/>
            <w:lang w:val="en-GB"/>
          </w:rPr>
          <w:t>https://www.bundesregierung.de/resource/blob/998006/1768512/0cb7394ac8424fb18292216d81faa870/monitoringbericht-2019-massnahmenprogramm-data.pdf?download=1</w:t>
        </w:r>
      </w:hyperlink>
      <w:r w:rsidRPr="009414AC">
        <w:rPr>
          <w:lang w:val="en-GB"/>
        </w:rPr>
        <w:t xml:space="preserve"> [Accessed on 10.12.2020].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Bundesregierung, NAP-I (2020), </w:t>
      </w:r>
      <w:r w:rsidRPr="009414AC">
        <w:rPr>
          <w:i/>
          <w:lang w:val="en-GB"/>
        </w:rPr>
        <w:t>'Nationaler Aktionsplan Integration - Bericht Phase I - Vor der Zuwanderung: Erwartungen steuern - Orientierung geben'</w:t>
      </w:r>
      <w:r w:rsidRPr="009414AC">
        <w:rPr>
          <w:lang w:val="en-GB"/>
        </w:rPr>
        <w:t xml:space="preserve"> Hrsg. Die Beauftragte der Bundesregierung für Migration, Flüchtlinge und Integration, Frankfurt am Main, Zarbock GmbH und Co. KG.</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Bundesregierung (2006), Federal Government, 'Gutes Zusammenleben - klare Regeln', [Online]. Available at </w:t>
      </w:r>
      <w:hyperlink r:id="rId51" w:history="1">
        <w:r w:rsidRPr="009414AC">
          <w:rPr>
            <w:rStyle w:val="Hyperlink"/>
            <w:sz w:val="23"/>
            <w:szCs w:val="23"/>
            <w:lang w:val="en-GB"/>
          </w:rPr>
          <w:t>https://www.bundesregierung.de/breg-de/suche/gutes-zusammenleben-klare-regeln-443610</w:t>
        </w:r>
      </w:hyperlink>
      <w:r w:rsidRPr="009414AC">
        <w:rPr>
          <w:lang w:val="en-GB"/>
        </w:rPr>
        <w:t xml:space="preserve"> [Accessed on 22.03.2021].</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Bundesregierung (n.d.), 'Gesetzliche Grundlagen des Amtes der Integrationsbeauftragten', [Online]. Available at </w:t>
      </w:r>
      <w:hyperlink r:id="rId52" w:history="1">
        <w:r w:rsidRPr="009414AC">
          <w:rPr>
            <w:rStyle w:val="Hyperlink"/>
            <w:lang w:val="en-GB"/>
          </w:rPr>
          <w:t>https://www.bundesregierung.de/resource/blob/992814/456994/32ce04c4cceb031</w:t>
        </w:r>
        <w:r w:rsidRPr="009414AC">
          <w:rPr>
            <w:rStyle w:val="Hyperlink"/>
            <w:lang w:val="en-GB"/>
          </w:rPr>
          <w:lastRenderedPageBreak/>
          <w:t>9bd58063a1336815c/gesetzliche-grundlagen-data.pdf?download=1</w:t>
        </w:r>
      </w:hyperlink>
      <w:r w:rsidRPr="009414AC">
        <w:rPr>
          <w:lang w:val="en-GB"/>
        </w:rPr>
        <w:t xml:space="preserve"> [Accessed on 12.05.2021].</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Burns, P. and Gimpel, J.G., (2000). '</w:t>
      </w:r>
      <w:r w:rsidRPr="009414AC">
        <w:rPr>
          <w:i/>
          <w:lang w:val="en-GB"/>
        </w:rPr>
        <w:t>Economic Insecurity, Prejudicial Stereotypes, and Public Opinion on Immigration Policy'</w:t>
      </w:r>
      <w:r w:rsidRPr="009414AC">
        <w:rPr>
          <w:lang w:val="en-GB"/>
        </w:rPr>
        <w:t>. </w:t>
      </w:r>
      <w:r w:rsidRPr="009414AC">
        <w:rPr>
          <w:iCs/>
          <w:lang w:val="en-GB"/>
        </w:rPr>
        <w:t>Political science quarterly; Political Science Quarterly,</w:t>
      </w:r>
      <w:r w:rsidRPr="009414AC">
        <w:rPr>
          <w:i/>
          <w:iCs/>
          <w:lang w:val="en-GB"/>
        </w:rPr>
        <w:t> </w:t>
      </w:r>
      <w:r w:rsidRPr="009414AC">
        <w:rPr>
          <w:b/>
          <w:bCs/>
          <w:lang w:val="en-GB"/>
        </w:rPr>
        <w:t>115</w:t>
      </w:r>
      <w:r w:rsidRPr="009414AC">
        <w:rPr>
          <w:lang w:val="en-GB"/>
        </w:rPr>
        <w:t>(2), pp. 201-225.</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Butterwegge,C. (2005), 'Von der "Gastarbeiter"-Anwerbung zum Zuwanderungsgesetz' Bundeszentrale für Politische Bildung - Federal Agency for Civic Education, 15 March, [Online]. Available at </w:t>
      </w:r>
      <w:hyperlink r:id="rId53" w:history="1">
        <w:r w:rsidRPr="009414AC">
          <w:rPr>
            <w:rStyle w:val="Hyperlink"/>
            <w:sz w:val="23"/>
            <w:szCs w:val="23"/>
            <w:lang w:val="en-GB"/>
          </w:rPr>
          <w:t>https://www.bpb.de/gesellschaft/migration/dossier-migration-ALT/56377/migrationspolitik-in-der-brd</w:t>
        </w:r>
      </w:hyperlink>
      <w:r w:rsidRPr="009414AC">
        <w:rPr>
          <w:lang w:val="en-GB"/>
        </w:rPr>
        <w:t xml:space="preserve"> [Accessed on 21.03.2021]. </w:t>
      </w:r>
      <w:r w:rsidRPr="009414AC">
        <w:rPr>
          <w:lang w:val="en-GB"/>
        </w:rPr>
        <w:tab/>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Bundesverwaltungsgericht,2011 -BVerwG,Urteil vom 3.3.2011-5 C 16.10 / Federal Administration Court, judgement 3 March 2011 - 5 C 16.10</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BVerfG 22.2.2011 – 1 BvR 699/06  /Federal Constitutional Court, judgement 22 Febuarury 2011, BVerfGE 128, 226 ff., NJW 2011, 1201 ff.</w:t>
      </w:r>
    </w:p>
    <w:p w:rsidR="00090997" w:rsidRPr="009414AC" w:rsidRDefault="00090997" w:rsidP="0068332D">
      <w:pPr>
        <w:pStyle w:val="Listenabsatz"/>
        <w:ind w:firstLine="2820"/>
        <w:jc w:val="both"/>
        <w:rPr>
          <w:lang w:val="en-GB"/>
        </w:rPr>
      </w:pPr>
    </w:p>
    <w:p w:rsidR="00090997" w:rsidRPr="009414AC" w:rsidRDefault="00090997" w:rsidP="0068332D">
      <w:pPr>
        <w:pStyle w:val="Listenabsatz"/>
        <w:numPr>
          <w:ilvl w:val="1"/>
          <w:numId w:val="23"/>
        </w:numPr>
        <w:jc w:val="both"/>
        <w:rPr>
          <w:lang w:val="en-GB"/>
        </w:rPr>
      </w:pPr>
      <w:r w:rsidRPr="009414AC">
        <w:rPr>
          <w:lang w:val="en-GB"/>
        </w:rPr>
        <w:t>Choi, S. and Rainey,H.G., (2010), 'Managing Diversity in U.S. Federal Agencies: Effects of Diversity and Diversity Management on Employee Perceptions of Organizational Performance'. </w:t>
      </w:r>
      <w:r w:rsidRPr="009414AC">
        <w:rPr>
          <w:iCs/>
          <w:lang w:val="en-GB"/>
        </w:rPr>
        <w:t>Public administration review, </w:t>
      </w:r>
      <w:r w:rsidRPr="009414AC">
        <w:rPr>
          <w:b/>
          <w:bCs/>
          <w:lang w:val="en-GB"/>
        </w:rPr>
        <w:t>70</w:t>
      </w:r>
      <w:r w:rsidRPr="009414AC">
        <w:rPr>
          <w:lang w:val="en-GB"/>
        </w:rPr>
        <w:t>(1), pp. 109-121.</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Choi, S., (2011), 'Diversity and Representation in the U.S. Federal Government: Analysis of the Trends of Federal Employment', </w:t>
      </w:r>
      <w:r w:rsidRPr="009414AC">
        <w:rPr>
          <w:iCs/>
          <w:lang w:val="en-GB"/>
        </w:rPr>
        <w:t>Public personnel management; Public Personnel Management, </w:t>
      </w:r>
      <w:r w:rsidRPr="009414AC">
        <w:rPr>
          <w:b/>
          <w:bCs/>
          <w:lang w:val="en-GB"/>
        </w:rPr>
        <w:t>40</w:t>
      </w:r>
      <w:r w:rsidRPr="009414AC">
        <w:rPr>
          <w:lang w:val="en-GB"/>
        </w:rPr>
        <w:t>(1), pp. 25-46.</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Chriswick,B.R. (1978), </w:t>
      </w:r>
      <w:r w:rsidRPr="009414AC">
        <w:rPr>
          <w:i/>
          <w:lang w:val="en-GB"/>
        </w:rPr>
        <w:t>'Speaking, Reading, and Earnings among Low-Skilled Immigrants'</w:t>
      </w:r>
      <w:r w:rsidRPr="009414AC">
        <w:rPr>
          <w:lang w:val="en-GB"/>
        </w:rPr>
        <w:t xml:space="preserve">, Journal of Labor Economics,9, pp 149-170.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CIPD,(2021), </w:t>
      </w:r>
      <w:r w:rsidRPr="009414AC">
        <w:rPr>
          <w:i/>
          <w:lang w:val="en-GB"/>
        </w:rPr>
        <w:t xml:space="preserve">'Strategic human resource management', 3 June, [Online]. </w:t>
      </w:r>
      <w:r w:rsidRPr="009414AC">
        <w:rPr>
          <w:lang w:val="en-GB"/>
        </w:rPr>
        <w:t xml:space="preserve">Available at </w:t>
      </w:r>
      <w:hyperlink r:id="rId54" w:anchor="6755" w:history="1">
        <w:r w:rsidRPr="009414AC">
          <w:rPr>
            <w:rStyle w:val="Hyperlink"/>
            <w:sz w:val="23"/>
            <w:szCs w:val="23"/>
            <w:lang w:val="en-GB"/>
          </w:rPr>
          <w:t>https://www.cipd.co.uk/knowledge/strategy/hr/strategic-hrm-factsheet#6755</w:t>
        </w:r>
      </w:hyperlink>
      <w:r w:rsidRPr="009414AC">
        <w:rPr>
          <w:lang w:val="en-GB"/>
        </w:rPr>
        <w:t xml:space="preserve"> [Accessed on 15.06.2021]. </w:t>
      </w:r>
      <w:r w:rsidRPr="009414AC">
        <w:rPr>
          <w:i/>
          <w:lang w:val="en-GB"/>
        </w:rPr>
        <w:t xml:space="preserve">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CIPD,(2020), </w:t>
      </w:r>
      <w:r w:rsidRPr="009414AC">
        <w:rPr>
          <w:i/>
          <w:lang w:val="en-GB"/>
        </w:rPr>
        <w:t>'Factsheet Diversity and inclusion in the workplace'</w:t>
      </w:r>
      <w:r w:rsidRPr="009414AC">
        <w:rPr>
          <w:lang w:val="en-GB"/>
        </w:rPr>
        <w:t xml:space="preserve">, 11 May, [Online]. Available at </w:t>
      </w:r>
      <w:hyperlink r:id="rId55" w:history="1">
        <w:r w:rsidRPr="009414AC">
          <w:rPr>
            <w:rStyle w:val="Hyperlink"/>
            <w:sz w:val="23"/>
            <w:szCs w:val="23"/>
            <w:lang w:val="en-GB"/>
          </w:rPr>
          <w:t>https://www.cipd.co.uk/knowledge/fundamentals/relations/diversity/factsheet</w:t>
        </w:r>
      </w:hyperlink>
      <w:r w:rsidRPr="009414AC">
        <w:rPr>
          <w:lang w:val="en-GB"/>
        </w:rPr>
        <w:t xml:space="preserve"> [Accessed on 22.03.2021].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shd w:val="clear" w:color="auto" w:fill="FFFFFF"/>
          <w:lang w:val="en-GB"/>
        </w:rPr>
      </w:pPr>
      <w:r w:rsidRPr="009414AC">
        <w:rPr>
          <w:shd w:val="clear" w:color="auto" w:fill="FFFFFF"/>
          <w:lang w:val="en-GB"/>
        </w:rPr>
        <w:t xml:space="preserve">CIPD (2016), Research report, </w:t>
      </w:r>
      <w:r w:rsidRPr="009414AC">
        <w:rPr>
          <w:i/>
          <w:shd w:val="clear" w:color="auto" w:fill="FFFFFF"/>
          <w:lang w:val="en-GB"/>
        </w:rPr>
        <w:t>'Could do better? What works in performance management'</w:t>
      </w:r>
      <w:r w:rsidRPr="009414AC">
        <w:rPr>
          <w:shd w:val="clear" w:color="auto" w:fill="FFFFFF"/>
          <w:lang w:val="en-GB"/>
        </w:rPr>
        <w:t xml:space="preserve"> [Online]. Available at </w:t>
      </w:r>
      <w:hyperlink r:id="rId56" w:history="1">
        <w:r w:rsidRPr="009414AC">
          <w:rPr>
            <w:rStyle w:val="Hyperlink"/>
            <w:rFonts w:ascii="Calibri" w:hAnsi="Calibri" w:cs="Calibri"/>
            <w:shd w:val="clear" w:color="auto" w:fill="FFFFFF"/>
            <w:lang w:val="en-GB"/>
          </w:rPr>
          <w:t>https://www.cipd.co.uk/knowledge/fundamentals/people/performance/what-works-in-performance-management-report</w:t>
        </w:r>
      </w:hyperlink>
      <w:r w:rsidRPr="009414AC">
        <w:rPr>
          <w:shd w:val="clear" w:color="auto" w:fill="FFFFFF"/>
          <w:lang w:val="en-GB"/>
        </w:rPr>
        <w:t xml:space="preserve"> </w:t>
      </w:r>
      <w:r w:rsidRPr="009414AC">
        <w:rPr>
          <w:lang w:val="en-GB"/>
        </w:rPr>
        <w:t xml:space="preserve">[Accessed on 17.01.2021]. </w:t>
      </w:r>
    </w:p>
    <w:p w:rsidR="00090997" w:rsidRPr="009414AC" w:rsidRDefault="00090997" w:rsidP="0068332D">
      <w:pPr>
        <w:pStyle w:val="Listenabsatz"/>
        <w:ind w:firstLine="390"/>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Citizens For Europe, n.d.  Available at </w:t>
      </w:r>
      <w:r w:rsidRPr="009414AC">
        <w:rPr>
          <w:lang w:val="en-GB"/>
        </w:rPr>
        <w:tab/>
      </w:r>
      <w:hyperlink r:id="rId57" w:history="1">
        <w:r w:rsidRPr="009414AC">
          <w:rPr>
            <w:rStyle w:val="Hyperlink"/>
            <w:sz w:val="23"/>
            <w:szCs w:val="23"/>
            <w:lang w:val="en-GB"/>
          </w:rPr>
          <w:t>https://vielfaltentscheidet.de/</w:t>
        </w:r>
      </w:hyperlink>
      <w:r w:rsidRPr="009414AC">
        <w:rPr>
          <w:lang w:val="en-GB"/>
        </w:rPr>
        <w:t xml:space="preserve"> [Accessed on 03.03.2021].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sz w:val="23"/>
          <w:szCs w:val="23"/>
          <w:lang w:val="en-GB"/>
        </w:rPr>
      </w:pPr>
      <w:r w:rsidRPr="009414AC">
        <w:rPr>
          <w:sz w:val="23"/>
          <w:szCs w:val="23"/>
          <w:lang w:val="en-GB"/>
        </w:rPr>
        <w:t xml:space="preserve">DBB (n.d.), </w:t>
      </w:r>
      <w:r w:rsidRPr="009414AC">
        <w:rPr>
          <w:i/>
          <w:sz w:val="23"/>
          <w:szCs w:val="23"/>
          <w:lang w:val="en-GB"/>
        </w:rPr>
        <w:t>'Beurteilung'</w:t>
      </w:r>
      <w:r w:rsidRPr="009414AC">
        <w:rPr>
          <w:sz w:val="23"/>
          <w:szCs w:val="23"/>
          <w:lang w:val="en-GB"/>
        </w:rPr>
        <w:t xml:space="preserve">, Beamtenbund und Tarifunion, [Online]. Available at </w:t>
      </w:r>
      <w:hyperlink r:id="rId58" w:history="1">
        <w:r w:rsidRPr="009414AC">
          <w:rPr>
            <w:rStyle w:val="Hyperlink"/>
            <w:lang w:val="en-GB"/>
          </w:rPr>
          <w:t>Beurteilung -»  dbb beamtenbund und tarifunion</w:t>
        </w:r>
      </w:hyperlink>
      <w:r w:rsidRPr="009414AC">
        <w:rPr>
          <w:lang w:val="en-GB"/>
        </w:rPr>
        <w:t xml:space="preserve"> [Accessed on 12.06.2021].</w:t>
      </w:r>
    </w:p>
    <w:p w:rsidR="00090997" w:rsidRPr="009414AC" w:rsidRDefault="00090997" w:rsidP="0068332D">
      <w:pPr>
        <w:pStyle w:val="Listenabsatz"/>
        <w:ind w:firstLine="690"/>
        <w:jc w:val="both"/>
        <w:rPr>
          <w:lang w:val="en-GB"/>
        </w:rPr>
      </w:pPr>
    </w:p>
    <w:p w:rsidR="00090997" w:rsidRPr="009414AC" w:rsidRDefault="00090997" w:rsidP="0068332D">
      <w:pPr>
        <w:pStyle w:val="Listenabsatz"/>
        <w:numPr>
          <w:ilvl w:val="1"/>
          <w:numId w:val="23"/>
        </w:numPr>
        <w:jc w:val="both"/>
        <w:rPr>
          <w:i/>
          <w:lang w:val="en-GB"/>
        </w:rPr>
      </w:pPr>
      <w:r w:rsidRPr="009414AC">
        <w:rPr>
          <w:lang w:val="en-GB"/>
        </w:rPr>
        <w:t xml:space="preserve">Destatis (2021), German Federal Statistical Office, </w:t>
      </w:r>
      <w:r w:rsidRPr="009414AC">
        <w:rPr>
          <w:i/>
          <w:lang w:val="en-GB"/>
        </w:rPr>
        <w:t xml:space="preserve">'Außenhandel - Gesamtentwicklung des deutschen Außenhandels ab 1950' </w:t>
      </w:r>
      <w:r w:rsidRPr="009414AC">
        <w:rPr>
          <w:lang w:val="en-GB"/>
        </w:rPr>
        <w:t xml:space="preserve">[Online]. Available at </w:t>
      </w:r>
      <w:hyperlink r:id="rId59" w:history="1">
        <w:r w:rsidRPr="009414AC">
          <w:rPr>
            <w:rStyle w:val="Hyperlink"/>
            <w:sz w:val="23"/>
            <w:szCs w:val="23"/>
            <w:lang w:val="en-GB"/>
          </w:rPr>
          <w:t>https://www.destatis.de/DE/Themen/Wirtschaft/Aussenhandel/Tabellen/gesamtentwicklung-aussenhandel.pdf?__blob=publicationFile</w:t>
        </w:r>
      </w:hyperlink>
      <w:r w:rsidRPr="009414AC">
        <w:rPr>
          <w:lang w:val="en-GB"/>
        </w:rPr>
        <w:t xml:space="preserve"> [Accessed on 04.04.2021].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i/>
          <w:lang w:val="en-GB"/>
        </w:rPr>
      </w:pPr>
      <w:r w:rsidRPr="009414AC">
        <w:rPr>
          <w:lang w:val="en-GB"/>
        </w:rPr>
        <w:t xml:space="preserve">Deutscher Bundestag (2019), 'Stellenausschreibungen im öffentlichen Dienst', 21 Feburary. [Online]. Available at </w:t>
      </w:r>
      <w:hyperlink r:id="rId60" w:history="1">
        <w:r w:rsidRPr="009414AC">
          <w:rPr>
            <w:rStyle w:val="Hyperlink"/>
            <w:sz w:val="23"/>
            <w:szCs w:val="23"/>
            <w:lang w:val="en-GB"/>
          </w:rPr>
          <w:t>https://www.bundestag.de/resource/blob/645592/a2da84d5bda635dc8d194028e0d95fc5/WD-6-020-19-pdf-data.pdf</w:t>
        </w:r>
      </w:hyperlink>
      <w:r w:rsidRPr="009414AC">
        <w:rPr>
          <w:lang w:val="en-GB"/>
        </w:rPr>
        <w:t xml:space="preserve"> [Accessed on 12.06.2021].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DiLorenzo,G. (2010), 'Verstehen Sie das, Herr Schmidt? - Fragen an den Altkanzler', Die Zeit Online, 16. September, [Online]. Available at </w:t>
      </w:r>
      <w:hyperlink r:id="rId61" w:history="1">
        <w:r w:rsidRPr="009414AC">
          <w:rPr>
            <w:rStyle w:val="Hyperlink"/>
            <w:sz w:val="23"/>
            <w:szCs w:val="23"/>
            <w:lang w:val="en-GB"/>
          </w:rPr>
          <w:t>https://www.zeit.de/2010/38/Helmut-Schmidt-Integration/komplettansicht</w:t>
        </w:r>
      </w:hyperlink>
      <w:r w:rsidRPr="009414AC">
        <w:rPr>
          <w:lang w:val="en-GB"/>
        </w:rPr>
        <w:t xml:space="preserve"> [Accessed on 22.03.2021]. </w:t>
      </w:r>
    </w:p>
    <w:p w:rsidR="00090997" w:rsidRPr="009414AC" w:rsidRDefault="00090997" w:rsidP="0068332D">
      <w:pPr>
        <w:pStyle w:val="Listenabsatz"/>
        <w:ind w:firstLine="7770"/>
        <w:jc w:val="both"/>
        <w:rPr>
          <w:lang w:val="en-GB"/>
        </w:rPr>
      </w:pPr>
    </w:p>
    <w:p w:rsidR="00090997" w:rsidRPr="009414AC" w:rsidRDefault="00090997" w:rsidP="0068332D">
      <w:pPr>
        <w:pStyle w:val="Listenabsatz"/>
        <w:numPr>
          <w:ilvl w:val="1"/>
          <w:numId w:val="23"/>
        </w:numPr>
        <w:jc w:val="both"/>
        <w:rPr>
          <w:lang w:val="en-GB"/>
        </w:rPr>
      </w:pPr>
      <w:r w:rsidRPr="009414AC">
        <w:rPr>
          <w:lang w:val="en-GB"/>
        </w:rPr>
        <w:t>Die Beauftragte der Bundesregierung für Migration (n.d.), Flüchtlinge und Integration, 'Diversity Kongress für mehr Vielfalt im öffentlichen Dienst' [Online]. Available at</w:t>
      </w:r>
    </w:p>
    <w:p w:rsidR="00090997" w:rsidRPr="009414AC" w:rsidRDefault="00316C0D" w:rsidP="0068332D">
      <w:pPr>
        <w:pStyle w:val="Listenabsatz"/>
        <w:numPr>
          <w:ilvl w:val="1"/>
          <w:numId w:val="23"/>
        </w:numPr>
        <w:jc w:val="both"/>
        <w:rPr>
          <w:sz w:val="23"/>
          <w:szCs w:val="23"/>
          <w:lang w:val="en-GB"/>
        </w:rPr>
      </w:pPr>
      <w:hyperlink r:id="rId62" w:history="1">
        <w:r w:rsidR="00090997" w:rsidRPr="009414AC">
          <w:rPr>
            <w:rStyle w:val="Hyperlink"/>
            <w:sz w:val="23"/>
            <w:szCs w:val="23"/>
            <w:lang w:val="en-GB"/>
          </w:rPr>
          <w:t>https://www.integrationsbeauftragte.de/ib-de/themen/bildung-und-arbeit/arbeitsmarkt/fuer-mehr-vielfalt-im-oeffentlichen-dienst-1669578</w:t>
        </w:r>
      </w:hyperlink>
      <w:r w:rsidR="00090997" w:rsidRPr="009414AC">
        <w:rPr>
          <w:sz w:val="23"/>
          <w:szCs w:val="23"/>
          <w:lang w:val="en-GB"/>
        </w:rPr>
        <w:t xml:space="preserve"> [Accessed on 20.02.2021].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DGB (2013), </w:t>
      </w:r>
      <w:r w:rsidRPr="009414AC">
        <w:rPr>
          <w:i/>
          <w:lang w:val="en-GB"/>
        </w:rPr>
        <w:t>'Grundsatz der Bestenauslese'</w:t>
      </w:r>
      <w:r w:rsidRPr="009414AC">
        <w:rPr>
          <w:lang w:val="en-GB"/>
        </w:rPr>
        <w:t>, DGB Magazin 10/2013, [Online]. Available at</w:t>
      </w:r>
    </w:p>
    <w:p w:rsidR="00090997" w:rsidRPr="009414AC" w:rsidRDefault="00316C0D" w:rsidP="0068332D">
      <w:pPr>
        <w:pStyle w:val="Listenabsatz"/>
        <w:numPr>
          <w:ilvl w:val="1"/>
          <w:numId w:val="23"/>
        </w:numPr>
        <w:jc w:val="both"/>
        <w:rPr>
          <w:lang w:val="en-GB"/>
        </w:rPr>
      </w:pPr>
      <w:hyperlink r:id="rId63" w:history="1">
        <w:r w:rsidR="00090997" w:rsidRPr="009414AC">
          <w:rPr>
            <w:rStyle w:val="Hyperlink"/>
            <w:sz w:val="23"/>
            <w:szCs w:val="23"/>
            <w:lang w:val="en-GB"/>
          </w:rPr>
          <w:t>https://bund-laender-nrw.verdi.de/++file++52fa1ea66f684402e600013a/download/Download-29.11.2013.pdf</w:t>
        </w:r>
      </w:hyperlink>
      <w:r w:rsidR="00090997" w:rsidRPr="009414AC">
        <w:rPr>
          <w:lang w:val="en-GB"/>
        </w:rPr>
        <w:t xml:space="preserve"> [Accessed on 06.06.2021].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Cambridge Dictionary (n.d.), 'Integration', [Online]. Available at </w:t>
      </w:r>
      <w:hyperlink r:id="rId64" w:history="1">
        <w:r w:rsidRPr="009414AC">
          <w:rPr>
            <w:rStyle w:val="Hyperlink"/>
            <w:sz w:val="23"/>
            <w:szCs w:val="23"/>
            <w:lang w:val="en-GB"/>
          </w:rPr>
          <w:t>https://dictionary.cambridge.org/de/worterbuch/englisch/integration</w:t>
        </w:r>
      </w:hyperlink>
      <w:r w:rsidRPr="009414AC">
        <w:rPr>
          <w:lang w:val="en-GB"/>
        </w:rPr>
        <w:t xml:space="preserve"> [Accessed on 04.04.2021].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Directive 2004/38/EC of the European Parliament and of the Council of 29 April 2004 on the right of citizens of the Union and their family members to move and reside freely within the territory of the Member States, 29 April. [Online]. Available at </w:t>
      </w:r>
      <w:hyperlink r:id="rId65" w:history="1">
        <w:r w:rsidRPr="009414AC">
          <w:rPr>
            <w:rStyle w:val="Hyperlink"/>
            <w:sz w:val="23"/>
            <w:szCs w:val="23"/>
            <w:lang w:val="en-GB"/>
          </w:rPr>
          <w:t>https://eur-lex.europa.eu/legal-content/EN/TXT/?uri=celex:32004L0038R%2801%29</w:t>
        </w:r>
      </w:hyperlink>
      <w:r w:rsidRPr="009414AC">
        <w:rPr>
          <w:lang w:val="en-GB"/>
        </w:rPr>
        <w:t xml:space="preserve"> [Accessed on 22.03.2021]. </w:t>
      </w:r>
    </w:p>
    <w:p w:rsidR="00090997" w:rsidRPr="009414AC" w:rsidRDefault="00090997" w:rsidP="0068332D">
      <w:pPr>
        <w:pStyle w:val="Listenabsatz"/>
        <w:jc w:val="both"/>
        <w:rPr>
          <w:lang w:val="en-GB"/>
        </w:rPr>
      </w:pPr>
    </w:p>
    <w:p w:rsidR="00090997" w:rsidRDefault="00090997" w:rsidP="0068332D">
      <w:pPr>
        <w:pStyle w:val="Listenabsatz"/>
        <w:numPr>
          <w:ilvl w:val="1"/>
          <w:numId w:val="23"/>
        </w:numPr>
        <w:jc w:val="both"/>
        <w:rPr>
          <w:lang w:val="en-GB"/>
        </w:rPr>
      </w:pPr>
      <w:r w:rsidRPr="009414AC">
        <w:rPr>
          <w:lang w:val="en-GB"/>
        </w:rPr>
        <w:t xml:space="preserve">Dixon-Fyle, S., Dolan, K., Hunt,V. and Prince,S. (2020), </w:t>
      </w:r>
      <w:r w:rsidRPr="009414AC">
        <w:rPr>
          <w:i/>
          <w:lang w:val="en-GB"/>
        </w:rPr>
        <w:t>'Diversity wins: How inclusion matters'</w:t>
      </w:r>
      <w:r w:rsidRPr="009414AC">
        <w:rPr>
          <w:lang w:val="en-GB"/>
        </w:rPr>
        <w:t xml:space="preserve">, McKinsey &amp; Company, 19 May, [Online]. Available at </w:t>
      </w:r>
      <w:hyperlink r:id="rId66" w:history="1">
        <w:r w:rsidRPr="009414AC">
          <w:rPr>
            <w:rStyle w:val="Hyperlink"/>
            <w:sz w:val="23"/>
            <w:szCs w:val="23"/>
            <w:lang w:val="en-GB"/>
          </w:rPr>
          <w:t>https://www.mckinsey.com/featured-insights/diversity-and-inclusion/diversity-wins-how-inclusion-matters</w:t>
        </w:r>
      </w:hyperlink>
      <w:r w:rsidRPr="009414AC">
        <w:rPr>
          <w:b/>
          <w:lang w:val="en-GB"/>
        </w:rPr>
        <w:t xml:space="preserve"> </w:t>
      </w:r>
      <w:r w:rsidRPr="009414AC">
        <w:rPr>
          <w:lang w:val="en-GB"/>
        </w:rPr>
        <w:t>[Accessed on 03.02.2021].</w:t>
      </w:r>
    </w:p>
    <w:p w:rsidR="001F7BFF" w:rsidRDefault="001F7BFF" w:rsidP="001F7BFF">
      <w:pPr>
        <w:pStyle w:val="Listenabsatz"/>
        <w:ind w:firstLine="0"/>
        <w:jc w:val="both"/>
        <w:rPr>
          <w:lang w:val="en-GB"/>
        </w:rPr>
      </w:pPr>
    </w:p>
    <w:p w:rsidR="001F7BFF" w:rsidRDefault="001F7BFF" w:rsidP="001F7BFF">
      <w:pPr>
        <w:pStyle w:val="Listenabsatz"/>
        <w:ind w:firstLine="0"/>
        <w:jc w:val="both"/>
        <w:rPr>
          <w:lang w:val="en-GB"/>
        </w:rPr>
      </w:pPr>
    </w:p>
    <w:p w:rsidR="001F7BFF" w:rsidRDefault="001F7BFF" w:rsidP="001F7BFF">
      <w:pPr>
        <w:pStyle w:val="Listenabsatz"/>
        <w:ind w:firstLine="0"/>
        <w:jc w:val="both"/>
        <w:rPr>
          <w:lang w:val="en-GB"/>
        </w:rPr>
      </w:pPr>
    </w:p>
    <w:p w:rsidR="001F7BFF" w:rsidRPr="009414AC" w:rsidRDefault="001F7BFF" w:rsidP="0068332D">
      <w:pPr>
        <w:pStyle w:val="Listenabsatz"/>
        <w:numPr>
          <w:ilvl w:val="1"/>
          <w:numId w:val="23"/>
        </w:numPr>
        <w:jc w:val="both"/>
        <w:rPr>
          <w:lang w:val="en-GB"/>
        </w:rPr>
      </w:pPr>
      <w:r>
        <w:rPr>
          <w:lang w:val="en-GB"/>
        </w:rPr>
        <w:t xml:space="preserve">DuCS (2019), 'Kulturelle Diversität und Chancengleichheit in der Bundesverwaltung', Beauftragte der Bundesregierung für Migration, Flüchtlinge und Integration, Bundesinstitut für Bevölkerungsforschung. [Online]. Available at: </w:t>
      </w:r>
      <w:hyperlink r:id="rId67" w:history="1">
        <w:r w:rsidRPr="001F7BFF">
          <w:rPr>
            <w:rStyle w:val="Hyperlink"/>
            <w:lang w:val="en-GB"/>
          </w:rPr>
          <w:t>https://www.bib.bund.de/Publikation/2020/pdf/Kulturelle-Diversitaet-und-Chancengleichheit-in-der-Bundesverwaltung.pdf;jsessionid=05A92DE719962692D91DF2B48449A7AA.2_cid380?__blob=publicationFile&amp;v=9</w:t>
        </w:r>
      </w:hyperlink>
      <w:r>
        <w:rPr>
          <w:lang w:val="en-GB"/>
        </w:rPr>
        <w:t xml:space="preserve"> [Accessed on 02.02.2021].</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lastRenderedPageBreak/>
        <w:t xml:space="preserve">El-Mafaalani,A.(2017b), </w:t>
      </w:r>
      <w:r w:rsidRPr="009414AC">
        <w:rPr>
          <w:i/>
          <w:lang w:val="en-GB"/>
        </w:rPr>
        <w:t>'Diskriminierung von Menschen mit Migrationshintergrund'</w:t>
      </w:r>
      <w:r w:rsidRPr="009414AC">
        <w:rPr>
          <w:lang w:val="en-GB"/>
        </w:rPr>
        <w:t xml:space="preserve">, in Scherr,A.,El-Mafalani,A.; Yüksel,G. (Hrsg.), Springer Verlag, pp 465-478. </w:t>
      </w:r>
    </w:p>
    <w:p w:rsidR="00090997" w:rsidRPr="009414AC" w:rsidRDefault="00090997" w:rsidP="0068332D">
      <w:pPr>
        <w:pStyle w:val="Listenabsatz"/>
        <w:jc w:val="both"/>
        <w:rPr>
          <w:lang w:val="en-GB"/>
        </w:rPr>
      </w:pPr>
    </w:p>
    <w:p w:rsidR="00090997" w:rsidRDefault="00090997" w:rsidP="0068332D">
      <w:pPr>
        <w:pStyle w:val="Listenabsatz"/>
        <w:numPr>
          <w:ilvl w:val="1"/>
          <w:numId w:val="23"/>
        </w:numPr>
        <w:jc w:val="both"/>
        <w:rPr>
          <w:lang w:val="en-GB"/>
        </w:rPr>
      </w:pPr>
      <w:r w:rsidRPr="009414AC">
        <w:rPr>
          <w:lang w:val="en-GB"/>
        </w:rPr>
        <w:t xml:space="preserve">El-Mafaalani,A., Waleciak,J., and Weitzel,G. (2017b), </w:t>
      </w:r>
      <w:r w:rsidRPr="009414AC">
        <w:rPr>
          <w:i/>
          <w:lang w:val="en-GB"/>
        </w:rPr>
        <w:t>'Tatsächliche,messbare und subjektiv wahrgenommene Diskriminierung'</w:t>
      </w:r>
      <w:r w:rsidRPr="009414AC">
        <w:rPr>
          <w:lang w:val="en-GB"/>
        </w:rPr>
        <w:t>, in Scherr,A.,El-Mafalani,A.; Yüksel,G. (Hrsg.), Springer Verlag, pp 465-478.</w:t>
      </w:r>
    </w:p>
    <w:p w:rsidR="00D760CA" w:rsidRDefault="00D760CA" w:rsidP="00D760CA">
      <w:pPr>
        <w:pStyle w:val="Listenabsatz"/>
        <w:ind w:firstLine="0"/>
        <w:jc w:val="both"/>
        <w:rPr>
          <w:lang w:val="en-GB"/>
        </w:rPr>
      </w:pPr>
    </w:p>
    <w:p w:rsidR="00090997" w:rsidRPr="009414AC" w:rsidRDefault="00090997" w:rsidP="0068332D">
      <w:pPr>
        <w:pStyle w:val="Listenabsatz"/>
        <w:jc w:val="both"/>
        <w:rPr>
          <w:lang w:val="en-GB"/>
        </w:rPr>
      </w:pPr>
    </w:p>
    <w:p w:rsidR="00090997" w:rsidRPr="00D760CA" w:rsidRDefault="00090997" w:rsidP="00D760CA">
      <w:pPr>
        <w:pStyle w:val="Listenabsatz"/>
        <w:numPr>
          <w:ilvl w:val="2"/>
          <w:numId w:val="23"/>
        </w:numPr>
        <w:ind w:left="1418"/>
        <w:jc w:val="both"/>
        <w:rPr>
          <w:sz w:val="23"/>
          <w:szCs w:val="23"/>
          <w:lang w:val="en-GB"/>
        </w:rPr>
      </w:pPr>
      <w:r w:rsidRPr="009414AC">
        <w:rPr>
          <w:lang w:val="en-GB"/>
        </w:rPr>
        <w:t xml:space="preserve">Ellguth, P., &amp; Kohaut, S. (2011). 'Der Staat als Arbeitgeber: wie unterscheiden sich die Arbeitsbedingungen zwischen öffentlichem Sektor und der Privatwirtschaft?' Industrielle Beziehungen : Zeitschrift für Arbeit, Organisation und Management, 18(1/2), pp.11-38. </w:t>
      </w:r>
      <w:r w:rsidRPr="00D760CA">
        <w:rPr>
          <w:lang w:val="en-GB"/>
        </w:rPr>
        <w:t xml:space="preserve">[Online]. Available at  </w:t>
      </w:r>
      <w:hyperlink r:id="rId68" w:history="1">
        <w:r w:rsidRPr="00D760CA">
          <w:rPr>
            <w:rStyle w:val="Hyperlink"/>
            <w:lang w:val="en-GB"/>
          </w:rPr>
          <w:t xml:space="preserve">https://nbn-resolving.org/urn:nbn:de:0168-ssoar-343983 </w:t>
        </w:r>
      </w:hyperlink>
      <w:r w:rsidRPr="00D760CA">
        <w:rPr>
          <w:lang w:val="en-GB"/>
        </w:rPr>
        <w:t xml:space="preserve"> [Accessed on 06.04.2021].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sz w:val="23"/>
          <w:szCs w:val="23"/>
          <w:lang w:val="en-GB"/>
        </w:rPr>
      </w:pPr>
      <w:r w:rsidRPr="009414AC">
        <w:rPr>
          <w:lang w:val="en-GB"/>
        </w:rPr>
        <w:t xml:space="preserve">Esser, H.(2004),  </w:t>
      </w:r>
      <w:r w:rsidRPr="009414AC">
        <w:rPr>
          <w:i/>
          <w:lang w:val="en-GB"/>
        </w:rPr>
        <w:t>'Welche Alternativen zur ‚Assimilation‘ gibt es eigentlich?'</w:t>
      </w:r>
      <w:r w:rsidRPr="009414AC">
        <w:rPr>
          <w:lang w:val="en-GB"/>
        </w:rPr>
        <w:t xml:space="preserve"> in: Klaus J. Bade,K.J. and Bommes,M (Hg.),'Migration – Integraton – Bildung. Grundfragen und Problembereiche', IMISBeiträge 23. </w:t>
      </w:r>
    </w:p>
    <w:p w:rsidR="00090997" w:rsidRPr="009414AC" w:rsidRDefault="00090997" w:rsidP="0068332D">
      <w:pPr>
        <w:pStyle w:val="Listenabsatz"/>
        <w:jc w:val="both"/>
        <w:rPr>
          <w:lang w:val="en-GB"/>
        </w:rPr>
      </w:pPr>
    </w:p>
    <w:p w:rsidR="00090997" w:rsidRPr="001F7BFF" w:rsidRDefault="00090997" w:rsidP="0068332D">
      <w:pPr>
        <w:pStyle w:val="Listenabsatz"/>
        <w:numPr>
          <w:ilvl w:val="1"/>
          <w:numId w:val="23"/>
        </w:numPr>
        <w:jc w:val="both"/>
        <w:rPr>
          <w:sz w:val="23"/>
          <w:szCs w:val="23"/>
          <w:lang w:val="en-GB"/>
        </w:rPr>
      </w:pPr>
      <w:r w:rsidRPr="009414AC">
        <w:rPr>
          <w:lang w:val="en-GB"/>
        </w:rPr>
        <w:t xml:space="preserve">Esser, H. (2006), </w:t>
      </w:r>
      <w:r w:rsidRPr="009414AC">
        <w:rPr>
          <w:i/>
          <w:lang w:val="en-GB"/>
        </w:rPr>
        <w:t>'Migration, Language and Integration'</w:t>
      </w:r>
      <w:r w:rsidRPr="009414AC">
        <w:rPr>
          <w:lang w:val="en-GB"/>
        </w:rPr>
        <w:t>, AKI Research Review 4. Berlin: Social Science Research Center Berlin (WZB).</w:t>
      </w:r>
    </w:p>
    <w:p w:rsidR="001F7BFF" w:rsidRPr="001F7BFF" w:rsidRDefault="001F7BFF" w:rsidP="001F7BFF">
      <w:pPr>
        <w:pStyle w:val="Listenabsatz"/>
        <w:ind w:left="1440" w:firstLine="0"/>
        <w:jc w:val="both"/>
        <w:rPr>
          <w:sz w:val="23"/>
          <w:szCs w:val="23"/>
          <w:lang w:val="en-GB"/>
        </w:rPr>
      </w:pPr>
    </w:p>
    <w:p w:rsidR="001F7BFF" w:rsidRPr="009414AC" w:rsidRDefault="001F7BFF" w:rsidP="001F7BFF">
      <w:pPr>
        <w:pStyle w:val="Listenabsatz"/>
        <w:numPr>
          <w:ilvl w:val="1"/>
          <w:numId w:val="23"/>
        </w:numPr>
        <w:rPr>
          <w:sz w:val="23"/>
          <w:szCs w:val="23"/>
          <w:lang w:val="en-GB"/>
        </w:rPr>
      </w:pPr>
      <w:r>
        <w:rPr>
          <w:lang w:val="en-GB"/>
        </w:rPr>
        <w:t xml:space="preserve">Ette,A, Straub,S., Weineman, M., Schneider, N.F. (2021), </w:t>
      </w:r>
      <w:r w:rsidRPr="001F7BFF">
        <w:rPr>
          <w:i/>
          <w:lang w:val="en-GB"/>
        </w:rPr>
        <w:t>'Kulturelle Vielfalt der öffentlichen Verwaltung. Repräsentation, Wahrnehmung und Konsequenzen von Diversität'</w:t>
      </w:r>
      <w:r>
        <w:rPr>
          <w:lang w:val="en-GB"/>
        </w:rPr>
        <w:t xml:space="preserve"> [Online]. Available at: </w:t>
      </w:r>
      <w:hyperlink r:id="rId69" w:history="1">
        <w:r w:rsidRPr="001F7BFF">
          <w:rPr>
            <w:rStyle w:val="Hyperlink"/>
            <w:lang w:val="en-GB"/>
          </w:rPr>
          <w:t>https://www.bib.bund.de/Publikation/2021/pdf/Kulturelle-Vielfalt-der-oeffentlichen-Verwaltung.pdf;jsessionid=1276D1E6B8B3C970E766FDAE8CD05854.1_cid380?__blob=publicationFile&amp;v=3</w:t>
        </w:r>
      </w:hyperlink>
      <w:r>
        <w:rPr>
          <w:lang w:val="en-GB"/>
        </w:rPr>
        <w:t xml:space="preserve"> [Accessed on 30 June 2021].</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Ette, A., Stedtfeld, S., Sulak, H., and Brückner, G. (2016), 'Erhebung des Anteils von Beschäftigten mit Migrationshintergrund in der Bundesverwaltung - Ergebnisbericht im Auftrag des Ressortarbeitskreises der Bundesregierung', BiB Working Paper 1/2016. Wiesbaden, Bundesinstitut für Bevölkerungsforschung, [Online]. Available at </w:t>
      </w:r>
      <w:hyperlink r:id="rId70" w:history="1">
        <w:r w:rsidRPr="009414AC">
          <w:rPr>
            <w:rStyle w:val="Hyperlink"/>
            <w:sz w:val="23"/>
            <w:szCs w:val="23"/>
            <w:lang w:val="en-GB"/>
          </w:rPr>
          <w:t>https://www.bib.bund.de/Publikation/2016/pdf/Erhebung-des-Anteils-von-Beschaeftigten-mit-Migrationshintergrund-in-der-Bundesverwaltung.pdf?__blob=publicationFile&amp;v=3</w:t>
        </w:r>
      </w:hyperlink>
      <w:r w:rsidRPr="009414AC">
        <w:rPr>
          <w:lang w:val="en-GB"/>
        </w:rPr>
        <w:t xml:space="preserve"> [Accessed on 06.02.2021]. </w:t>
      </w:r>
    </w:p>
    <w:p w:rsidR="00090997" w:rsidRPr="009414AC" w:rsidRDefault="00090997" w:rsidP="0068332D">
      <w:pPr>
        <w:pStyle w:val="Listenabsatz"/>
        <w:jc w:val="both"/>
        <w:rPr>
          <w:lang w:val="en-GB"/>
        </w:rPr>
      </w:pP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i/>
          <w:lang w:val="en-GB"/>
        </w:rPr>
      </w:pPr>
      <w:r w:rsidRPr="009414AC">
        <w:rPr>
          <w:lang w:val="en-GB"/>
        </w:rPr>
        <w:t xml:space="preserve">European Commission (2017), </w:t>
      </w:r>
      <w:r w:rsidRPr="009414AC">
        <w:rPr>
          <w:i/>
          <w:lang w:val="en-GB"/>
        </w:rPr>
        <w:t>'New European Handbook on Equality Data -2016 revision'</w:t>
      </w:r>
      <w:r w:rsidRPr="009414AC">
        <w:rPr>
          <w:lang w:val="en-GB"/>
        </w:rPr>
        <w:t xml:space="preserve"> [Online]. Available at </w:t>
      </w:r>
      <w:hyperlink r:id="rId71" w:history="1">
        <w:r w:rsidRPr="009414AC">
          <w:rPr>
            <w:rStyle w:val="Hyperlink"/>
            <w:sz w:val="23"/>
            <w:szCs w:val="23"/>
            <w:lang w:val="en-GB"/>
          </w:rPr>
          <w:t>https://www.humanconsultancy.com/downloads/684-european-handbook-on-equality-data-2016-revision</w:t>
        </w:r>
      </w:hyperlink>
      <w:r w:rsidRPr="009414AC">
        <w:rPr>
          <w:lang w:val="en-GB"/>
        </w:rPr>
        <w:t xml:space="preserve"> [Accessed on 29.05.2021].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i/>
          <w:lang w:val="en-GB"/>
        </w:rPr>
      </w:pPr>
      <w:r w:rsidRPr="009414AC">
        <w:rPr>
          <w:lang w:val="en-GB"/>
        </w:rPr>
        <w:t xml:space="preserve">European Commission (n.d.), 'Education and Training - The Bologna Process and the European Higher Education Area', [Online]. Available at </w:t>
      </w:r>
      <w:hyperlink r:id="rId72" w:history="1">
        <w:r w:rsidRPr="009414AC">
          <w:rPr>
            <w:rStyle w:val="Hyperlink"/>
            <w:sz w:val="23"/>
            <w:szCs w:val="23"/>
            <w:lang w:val="en-GB"/>
          </w:rPr>
          <w:t>https://ec.europa.eu/education/policies/higher-education/bologna-process-and-european-higher-education-area_en</w:t>
        </w:r>
      </w:hyperlink>
      <w:r w:rsidRPr="009414AC">
        <w:rPr>
          <w:lang w:val="en-GB"/>
        </w:rPr>
        <w:t xml:space="preserve"> [Accessed on 15.06.2021].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EU (2020), </w:t>
      </w:r>
      <w:r w:rsidRPr="009414AC">
        <w:rPr>
          <w:i/>
          <w:lang w:val="en-GB"/>
        </w:rPr>
        <w:t>'EU Law - Regulations, Directives and other acts',</w:t>
      </w:r>
      <w:r w:rsidRPr="009414AC">
        <w:rPr>
          <w:lang w:val="en-GB"/>
        </w:rPr>
        <w:t xml:space="preserve"> [Online]. Available at </w:t>
      </w:r>
      <w:hyperlink r:id="rId73" w:history="1">
        <w:r w:rsidRPr="009414AC">
          <w:rPr>
            <w:rStyle w:val="Hyperlink"/>
            <w:sz w:val="23"/>
            <w:szCs w:val="23"/>
            <w:lang w:val="en-GB"/>
          </w:rPr>
          <w:t>https://europa.eu/european-union/law/legal-acts_en</w:t>
        </w:r>
      </w:hyperlink>
      <w:r w:rsidRPr="009414AC">
        <w:rPr>
          <w:lang w:val="en-GB"/>
        </w:rPr>
        <w:t xml:space="preserve"> [Accessed on 09 June 2021]. </w:t>
      </w:r>
    </w:p>
    <w:p w:rsidR="00090997" w:rsidRPr="009414AC" w:rsidRDefault="00090997" w:rsidP="0068332D">
      <w:pPr>
        <w:pStyle w:val="Listenabsatz"/>
        <w:jc w:val="both"/>
        <w:rPr>
          <w:lang w:val="en-GB"/>
        </w:rPr>
      </w:pP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lastRenderedPageBreak/>
        <w:t xml:space="preserve">FAZ (2019), </w:t>
      </w:r>
      <w:r w:rsidRPr="009414AC">
        <w:rPr>
          <w:i/>
          <w:lang w:val="en-GB"/>
        </w:rPr>
        <w:t>'Die Zukunft des öffentlichen Dienstes -Öffentlicher Dienst leidet ebenfalls unter Fachkräftemange'</w:t>
      </w:r>
      <w:r w:rsidRPr="009414AC">
        <w:rPr>
          <w:lang w:val="en-GB"/>
        </w:rPr>
        <w:t xml:space="preserve"> Frankfurter Allgemeine Zeitung, 31.December,[Online]. Available at </w:t>
      </w:r>
      <w:hyperlink r:id="rId74" w:history="1">
        <w:r w:rsidRPr="009414AC">
          <w:rPr>
            <w:rStyle w:val="Hyperlink"/>
            <w:sz w:val="23"/>
            <w:szCs w:val="23"/>
            <w:lang w:val="en-GB"/>
          </w:rPr>
          <w:t>https://www.bmi.bund.de/SharedDocs/interviews/DE/2019/12/zukunft-oed-namensartikel-faz.html</w:t>
        </w:r>
      </w:hyperlink>
      <w:r w:rsidRPr="009414AC">
        <w:rPr>
          <w:lang w:val="en-GB"/>
        </w:rPr>
        <w:t xml:space="preserve"> [Accessed on 06.04.2021].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Feagin,J.R. and Booher Feagin, C. (1986), </w:t>
      </w:r>
      <w:r w:rsidRPr="009414AC">
        <w:rPr>
          <w:i/>
          <w:lang w:val="en-GB"/>
        </w:rPr>
        <w:t>'Discrimination American style. Institutional racism and sexism'</w:t>
      </w:r>
      <w:r w:rsidRPr="009414AC">
        <w:rPr>
          <w:lang w:val="en-GB"/>
        </w:rPr>
        <w:t xml:space="preserve">, 2 ed. Malabar, Fla Krieger.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FES, Friedrich-Ebert-Stiftung (2002), </w:t>
      </w:r>
      <w:r w:rsidRPr="009414AC">
        <w:rPr>
          <w:i/>
          <w:lang w:val="en-GB"/>
        </w:rPr>
        <w:t xml:space="preserve">'Interkulturelle Öffnung der Verwaltung - Zuwanderungsland Deutschland in der Praxis' </w:t>
      </w:r>
      <w:r w:rsidRPr="009414AC">
        <w:rPr>
          <w:lang w:val="en-GB"/>
        </w:rPr>
        <w:t xml:space="preserve">Dokumentation der Fachkonferenz vom 23./24. Mai 2002 in der FES, Berlin. [Online]. Available at </w:t>
      </w:r>
      <w:hyperlink r:id="rId75" w:history="1">
        <w:r w:rsidRPr="009414AC">
          <w:rPr>
            <w:rStyle w:val="Hyperlink"/>
            <w:sz w:val="23"/>
            <w:szCs w:val="23"/>
            <w:lang w:val="en-GB"/>
          </w:rPr>
          <w:t>https://www.bpb.de/system/files/pdf/3W3XB4.pdf</w:t>
        </w:r>
      </w:hyperlink>
      <w:r w:rsidRPr="009414AC">
        <w:rPr>
          <w:lang w:val="en-GB"/>
        </w:rPr>
        <w:t xml:space="preserve"> [Accessed on 20.02.2021]. </w:t>
      </w:r>
    </w:p>
    <w:p w:rsidR="00D760CA" w:rsidRDefault="00D760CA" w:rsidP="00D760CA">
      <w:pPr>
        <w:pStyle w:val="Listenabsatz"/>
        <w:ind w:left="1440" w:firstLine="0"/>
        <w:jc w:val="both"/>
        <w:rPr>
          <w:lang w:val="en-GB"/>
        </w:rPr>
      </w:pPr>
    </w:p>
    <w:p w:rsidR="00D760CA" w:rsidRDefault="00D760CA" w:rsidP="00D760CA">
      <w:pPr>
        <w:pStyle w:val="Listenabsatz"/>
        <w:ind w:left="1440" w:firstLine="0"/>
        <w:jc w:val="both"/>
        <w:rPr>
          <w:lang w:val="en-GB"/>
        </w:rPr>
      </w:pPr>
    </w:p>
    <w:p w:rsidR="00090997" w:rsidRPr="009414AC" w:rsidRDefault="00090997" w:rsidP="0068332D">
      <w:pPr>
        <w:pStyle w:val="Listenabsatz"/>
        <w:numPr>
          <w:ilvl w:val="1"/>
          <w:numId w:val="23"/>
        </w:numPr>
        <w:jc w:val="both"/>
        <w:rPr>
          <w:lang w:val="en-GB"/>
        </w:rPr>
      </w:pPr>
      <w:r w:rsidRPr="009414AC">
        <w:rPr>
          <w:lang w:val="en-GB"/>
        </w:rPr>
        <w:t>Fleischmann, F. and Dronkers, J. (2007), 'The Effects of Social and Labour Market Policies of EU Countries on the Socio-Economic Integration of First and Second Generation Immigrants from different countries of origin', RSCAS Working Papers 2007/19. European University Institutes.</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Fischer, C. (2018), </w:t>
      </w:r>
      <w:r w:rsidRPr="009414AC">
        <w:rPr>
          <w:i/>
          <w:lang w:val="en-GB"/>
        </w:rPr>
        <w:t>'Neue Talente braucht das Amt'</w:t>
      </w:r>
      <w:r w:rsidRPr="009414AC">
        <w:rPr>
          <w:lang w:val="en-GB"/>
        </w:rPr>
        <w:t xml:space="preserve"> in Ritz, A. and Thom, N. 'Talent Management, Talente identifizieren, Kompetenzen entwickeln, Leistungsträger erhalten', 3rd ed. Wiesbaden, Germany, Springer Verlag.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Fiske,S.T., Lin,M. and Neuberg,S. (1999), </w:t>
      </w:r>
      <w:r w:rsidRPr="009414AC">
        <w:rPr>
          <w:i/>
          <w:lang w:val="en-GB"/>
        </w:rPr>
        <w:t xml:space="preserve">'The continuum mode, ten years later' </w:t>
      </w:r>
      <w:r w:rsidRPr="009414AC">
        <w:rPr>
          <w:lang w:val="en-GB"/>
        </w:rPr>
        <w:t xml:space="preserve"> in Chaiken,S. and Trope Y. (Eds.), 'Dual process theories in social psychology (pp 231-254), New York Guilford Press.</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FRA -European Union Agency for Fundamental Rights (2010), 'Handbuch zum europäischen Antidiskriminierungsschutz', Agentur der Europäischen Union für Grundrechte, [Online]. Available at: </w:t>
      </w:r>
      <w:hyperlink r:id="rId76" w:history="1">
        <w:r w:rsidRPr="009414AC">
          <w:rPr>
            <w:rStyle w:val="Hyperlink"/>
            <w:sz w:val="23"/>
            <w:szCs w:val="23"/>
            <w:lang w:val="en-GB"/>
          </w:rPr>
          <w:t>https://fra.europa.eu/sites/default/files/fra_uploads/1510-FRA-CASE-LAW-HANDBOOK_DE.pdf</w:t>
        </w:r>
      </w:hyperlink>
      <w:r w:rsidRPr="009414AC">
        <w:rPr>
          <w:lang w:val="en-GB"/>
        </w:rPr>
        <w:t xml:space="preserve"> [Accessed on 10 June 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sz w:val="23"/>
          <w:szCs w:val="23"/>
          <w:lang w:val="en-GB"/>
        </w:rPr>
      </w:pPr>
      <w:r w:rsidRPr="009414AC">
        <w:rPr>
          <w:lang w:val="en-GB"/>
        </w:rPr>
        <w:t xml:space="preserve">Franz, W. (1999), </w:t>
      </w:r>
      <w:r w:rsidRPr="009414AC">
        <w:rPr>
          <w:i/>
          <w:lang w:val="en-GB"/>
        </w:rPr>
        <w:t xml:space="preserve">'Arbeitsmarktökonomik' </w:t>
      </w:r>
      <w:r w:rsidRPr="009414AC">
        <w:rPr>
          <w:lang w:val="en-GB"/>
        </w:rPr>
        <w:t xml:space="preserve"> 4. eds., Berlin, Springer Verlag.</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Franzen, A. and Hangartner, D. (2006), 'Social networks and labour market outcomes: The non-monetary benefits of social capital', </w:t>
      </w:r>
      <w:r w:rsidRPr="009414AC">
        <w:rPr>
          <w:iCs/>
          <w:lang w:val="en-GB"/>
        </w:rPr>
        <w:t>European sociological review, </w:t>
      </w:r>
      <w:r w:rsidRPr="009414AC">
        <w:rPr>
          <w:b/>
          <w:bCs/>
          <w:lang w:val="en-GB"/>
        </w:rPr>
        <w:t>22</w:t>
      </w:r>
      <w:r w:rsidRPr="009414AC">
        <w:rPr>
          <w:lang w:val="en-GB"/>
        </w:rPr>
        <w:t>(4), pp 353-368.</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Friedberg,R.M.(2000), 'You Can't Take It with You? Immigrant Assimilation and the portability of Human Capital'. Journal of Labor Economics, 18, pp.221-251.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Froehlich L., Martiny S. E., Deaux K., and Mok S. Y. (2016), "It's Their Responsibility, Not Ours": Stereotypes About Competence and Causal Attributions for Immigrants' Academic Underperformance'. </w:t>
      </w:r>
      <w:r w:rsidRPr="009414AC">
        <w:rPr>
          <w:iCs/>
          <w:lang w:val="en-GB"/>
        </w:rPr>
        <w:t>Social psychology (Göttingen, Germany), </w:t>
      </w:r>
      <w:r w:rsidRPr="009414AC">
        <w:rPr>
          <w:b/>
          <w:bCs/>
          <w:lang w:val="en-GB"/>
        </w:rPr>
        <w:t>47</w:t>
      </w:r>
      <w:r w:rsidRPr="009414AC">
        <w:rPr>
          <w:lang w:val="en-GB"/>
        </w:rPr>
        <w:t>(2), pp. 74-86.</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Gächter, A. and Smoliner, S. (2010), 'How Well Does Education Travel? Education and Occupation With and Without Migration'. FIW research reports 2009/10.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b/>
          <w:bCs/>
          <w:lang w:val="en-GB"/>
        </w:rPr>
      </w:pPr>
      <w:r w:rsidRPr="009414AC">
        <w:rPr>
          <w:lang w:val="en-GB"/>
        </w:rPr>
        <w:lastRenderedPageBreak/>
        <w:t>Geulen,C. (2015), '</w:t>
      </w:r>
      <w:r w:rsidRPr="009414AC">
        <w:rPr>
          <w:bCs/>
          <w:lang w:val="en-GB"/>
        </w:rPr>
        <w:t>Warum ist es so schwer, von Rassismus zu sprechen?'</w:t>
      </w:r>
      <w:r w:rsidRPr="009414AC">
        <w:rPr>
          <w:b/>
          <w:bCs/>
          <w:lang w:val="en-GB"/>
        </w:rPr>
        <w:t xml:space="preserve"> </w:t>
      </w:r>
      <w:r w:rsidRPr="009414AC">
        <w:rPr>
          <w:lang w:val="en-GB"/>
        </w:rPr>
        <w:t xml:space="preserve">Bundeszentrale für politische Aufklärung, 8 December, [Online]. Available at: </w:t>
      </w:r>
      <w:hyperlink r:id="rId77" w:history="1">
        <w:r w:rsidRPr="009414AC">
          <w:rPr>
            <w:rStyle w:val="Hyperlink"/>
            <w:lang w:val="en-GB"/>
          </w:rPr>
          <w:t>https://www.bpb.de/politik/extremismus/rechtsextremismus/213691/warum-ist-es-so-schwer-von-rassismus-zu-sprechen</w:t>
        </w:r>
      </w:hyperlink>
      <w:r w:rsidRPr="009414AC">
        <w:rPr>
          <w:lang w:val="en-GB"/>
        </w:rPr>
        <w:t xml:space="preserve"> [Accessed on 20.04.2021]</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b/>
          <w:bCs/>
          <w:lang w:val="en-GB"/>
        </w:rPr>
      </w:pPr>
      <w:r w:rsidRPr="009414AC">
        <w:rPr>
          <w:lang w:val="en-GB"/>
        </w:rPr>
        <w:t xml:space="preserve">Göbel, J. (2016), </w:t>
      </w:r>
      <w:r w:rsidRPr="009414AC">
        <w:rPr>
          <w:i/>
          <w:lang w:val="en-GB"/>
        </w:rPr>
        <w:t>'</w:t>
      </w:r>
      <w:r w:rsidRPr="009414AC">
        <w:rPr>
          <w:bCs/>
          <w:i/>
          <w:lang w:val="en-GB"/>
        </w:rPr>
        <w:t>Gelungene Integration</w:t>
      </w:r>
      <w:r w:rsidRPr="009414AC">
        <w:rPr>
          <w:b/>
          <w:bCs/>
          <w:i/>
          <w:lang w:val="en-GB"/>
        </w:rPr>
        <w:t xml:space="preserve"> - </w:t>
      </w:r>
      <w:r w:rsidRPr="009414AC">
        <w:rPr>
          <w:i/>
          <w:lang w:val="en-GB"/>
        </w:rPr>
        <w:t>Der Experte Jannis Panagiotidis über Russlanddeutsche als Teil des modernen Deutschlands'</w:t>
      </w:r>
      <w:r w:rsidRPr="009414AC">
        <w:rPr>
          <w:lang w:val="en-GB"/>
        </w:rPr>
        <w:t xml:space="preserve">, Deutschland.de, 7 October, [Online]. Available at </w:t>
      </w:r>
      <w:hyperlink r:id="rId78" w:history="1">
        <w:r w:rsidRPr="009414AC">
          <w:rPr>
            <w:rStyle w:val="Hyperlink"/>
            <w:sz w:val="23"/>
            <w:szCs w:val="23"/>
            <w:lang w:val="en-GB"/>
          </w:rPr>
          <w:t>https://www.deutschland.de/de/topic/leben/gesellschaft-integration/gelungene-integration</w:t>
        </w:r>
      </w:hyperlink>
      <w:r w:rsidRPr="009414AC">
        <w:rPr>
          <w:lang w:val="en-GB"/>
        </w:rPr>
        <w:t xml:space="preserve"> [Accessed on 21.03.2021].</w:t>
      </w:r>
    </w:p>
    <w:p w:rsidR="00090997" w:rsidRPr="009414AC" w:rsidRDefault="00090997" w:rsidP="0068332D">
      <w:pPr>
        <w:pStyle w:val="Listenabsatz"/>
        <w:jc w:val="both"/>
        <w:rPr>
          <w:b/>
          <w:lang w:val="en-GB"/>
        </w:rPr>
      </w:pPr>
    </w:p>
    <w:p w:rsidR="00090997" w:rsidRPr="009414AC" w:rsidRDefault="00090997" w:rsidP="0068332D">
      <w:pPr>
        <w:pStyle w:val="Listenabsatz"/>
        <w:numPr>
          <w:ilvl w:val="1"/>
          <w:numId w:val="23"/>
        </w:numPr>
        <w:jc w:val="both"/>
        <w:rPr>
          <w:lang w:val="en-GB"/>
        </w:rPr>
      </w:pPr>
      <w:r w:rsidRPr="009414AC">
        <w:rPr>
          <w:lang w:val="en-GB"/>
        </w:rPr>
        <w:t>Göbel-Zimmerman,R. and Marquardt,L. (2013), 'Das Allgemeine Gleichbehandlungsgesetz: Wirksamer Rechtsschutz gegen Benachteiligung aus Gründen der vorgeblichen Rasse und wegen der ethnischen Herkunft?' in Barwig,K, Beichel-Benedetti,S and Brinkmann,G., 'Solidaritat - Hohenheimer Tage zum Ausländerrecht 2012',  Baden-Baden, Nomos Verlag.</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Gomolla,M. and Radtke, F.-O., (2009), </w:t>
      </w:r>
      <w:r w:rsidRPr="009414AC">
        <w:rPr>
          <w:i/>
          <w:lang w:val="en-GB"/>
        </w:rPr>
        <w:t>'Institutionelle Diskriminierung'</w:t>
      </w:r>
      <w:r w:rsidRPr="009414AC">
        <w:rPr>
          <w:lang w:val="en-GB"/>
        </w:rPr>
        <w:t xml:space="preserve"> 3rd. eds. Wiesbaden, VS Verlag für Sozialwissenschaften.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sz w:val="23"/>
          <w:szCs w:val="23"/>
          <w:lang w:val="en-GB"/>
        </w:rPr>
      </w:pPr>
      <w:r w:rsidRPr="009414AC">
        <w:rPr>
          <w:sz w:val="23"/>
          <w:szCs w:val="23"/>
          <w:lang w:val="en-GB"/>
        </w:rPr>
        <w:t xml:space="preserve">Gourmelon,A. (2020), </w:t>
      </w:r>
      <w:r w:rsidRPr="009414AC">
        <w:rPr>
          <w:i/>
          <w:sz w:val="23"/>
          <w:szCs w:val="23"/>
          <w:lang w:val="en-GB"/>
        </w:rPr>
        <w:t>'Dienstliche Beurteilungen auf dem Prüfstand'</w:t>
      </w:r>
      <w:r w:rsidRPr="009414AC">
        <w:rPr>
          <w:sz w:val="23"/>
          <w:szCs w:val="23"/>
          <w:lang w:val="en-GB"/>
        </w:rPr>
        <w:t xml:space="preserve">, 01. May, Rehm-Verlag, [Online]. Available at </w:t>
      </w:r>
      <w:hyperlink r:id="rId79" w:history="1">
        <w:r w:rsidRPr="009414AC">
          <w:rPr>
            <w:rStyle w:val="Hyperlink"/>
            <w:sz w:val="23"/>
            <w:szCs w:val="23"/>
            <w:lang w:val="en-GB"/>
          </w:rPr>
          <w:t>https://www.rehm-verlag.de/personalmanagement/blog-personalmanagement/dienstliche-beurteilungen-auf-dem-pruefstand/</w:t>
        </w:r>
      </w:hyperlink>
      <w:r w:rsidRPr="009414AC">
        <w:rPr>
          <w:sz w:val="23"/>
          <w:szCs w:val="23"/>
          <w:lang w:val="en-GB"/>
        </w:rPr>
        <w:t xml:space="preserve"> [Accessed on 15.06.2021].</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Granovetter,M. (1995), </w:t>
      </w:r>
      <w:r w:rsidRPr="009414AC">
        <w:rPr>
          <w:i/>
          <w:lang w:val="en-GB"/>
        </w:rPr>
        <w:t>'Getting a Job. A Study of Contacts and Careers',</w:t>
      </w:r>
      <w:r w:rsidRPr="009414AC">
        <w:rPr>
          <w:lang w:val="en-GB"/>
        </w:rPr>
        <w:t xml:space="preserve"> 2nd eds. Chicago, University of Chicago Press.</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Griffitt, W., &amp; Jackson, T. (1970). 'Influence of information about ability and non-ability on personnel selection decisions'. </w:t>
      </w:r>
      <w:r w:rsidRPr="009414AC">
        <w:rPr>
          <w:iCs/>
          <w:lang w:val="en-GB"/>
        </w:rPr>
        <w:t>Psychological Reports</w:t>
      </w:r>
      <w:r w:rsidRPr="009414AC">
        <w:rPr>
          <w:lang w:val="en-GB"/>
        </w:rPr>
        <w:t>, </w:t>
      </w:r>
      <w:r w:rsidRPr="009414AC">
        <w:rPr>
          <w:iCs/>
          <w:lang w:val="en-GB"/>
        </w:rPr>
        <w:t>27</w:t>
      </w:r>
      <w:r w:rsidRPr="009414AC">
        <w:rPr>
          <w:lang w:val="en-GB"/>
        </w:rPr>
        <w:t>, 959–962.</w:t>
      </w:r>
    </w:p>
    <w:p w:rsidR="00090997" w:rsidRPr="009414AC" w:rsidRDefault="00090997" w:rsidP="0068332D">
      <w:pPr>
        <w:pStyle w:val="Listenabsatz"/>
        <w:jc w:val="both"/>
        <w:rPr>
          <w:b/>
          <w:lang w:val="en-GB"/>
        </w:rPr>
      </w:pPr>
    </w:p>
    <w:p w:rsidR="00090997" w:rsidRPr="009414AC" w:rsidRDefault="00090997" w:rsidP="0068332D">
      <w:pPr>
        <w:pStyle w:val="Listenabsatz"/>
        <w:numPr>
          <w:ilvl w:val="1"/>
          <w:numId w:val="23"/>
        </w:numPr>
        <w:jc w:val="both"/>
        <w:rPr>
          <w:b/>
          <w:bCs/>
          <w:lang w:val="en-GB"/>
        </w:rPr>
      </w:pPr>
      <w:r w:rsidRPr="009414AC">
        <w:rPr>
          <w:lang w:val="en-GB"/>
        </w:rPr>
        <w:t xml:space="preserve">Hailbronner, K. and Renner,G. (1991), 'Staatsangehörigkeitsrecht' - Commentary, §85 AuslG,Rn1, Munich, Beck-Verlag. </w:t>
      </w:r>
    </w:p>
    <w:p w:rsidR="00090997" w:rsidRPr="009414AC" w:rsidRDefault="00090997" w:rsidP="0068332D">
      <w:pPr>
        <w:pStyle w:val="Listenabsatz"/>
        <w:ind w:firstLine="690"/>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Hanewinkel, V. and Oltmer, J. (2017), 'Integration und Integrationspolitik in Deutschland' Bundeszentrale für politische Bildung (Federal Agency for Civic Education), 20. September, [Online]. </w:t>
      </w:r>
      <w:hyperlink r:id="rId80" w:history="1">
        <w:r w:rsidRPr="009414AC">
          <w:rPr>
            <w:rStyle w:val="Hyperlink"/>
            <w:sz w:val="23"/>
            <w:szCs w:val="23"/>
            <w:lang w:val="en-GB"/>
          </w:rPr>
          <w:t>https://www.bpb.de/gesellschaft/migration/laenderprofile/256307/integration</w:t>
        </w:r>
      </w:hyperlink>
      <w:r w:rsidRPr="009414AC">
        <w:rPr>
          <w:lang w:val="en-GB"/>
        </w:rPr>
        <w:t xml:space="preserve"> [Accessed on 20.03.2021].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Haug,S. (2010), </w:t>
      </w:r>
      <w:r w:rsidRPr="009414AC">
        <w:rPr>
          <w:i/>
          <w:lang w:val="en-GB"/>
        </w:rPr>
        <w:t>'Soziale Netzwerke und soziales Kapital. Faktoren für die strukturelle Integration von Migranten in Deutschland'</w:t>
      </w:r>
      <w:r w:rsidRPr="009414AC">
        <w:rPr>
          <w:lang w:val="en-GB"/>
        </w:rPr>
        <w:t xml:space="preserve">, in Gamper,M. Reschke, L. (Hrsg.), 'Knoten und Kanten. Soziale Netzwerkanalyse in Wirtschafts- und Migrationsforschung. Bielefeld, Transcript Verlag.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Herbert, U. (2001), 'Geschichte der Ausländerpolitik in Deutschland - Saisonarbeiter, Zwangsarbeiter, Gastarbeiter, Flüchtlinge', Munich, Beck-Verlag.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Himmelrath,A.,(2015), 'Regierung zufrieden, Studenten genervt', 18 March, Der Spiegel,[Online]. Available at </w:t>
      </w:r>
      <w:hyperlink r:id="rId81" w:history="1">
        <w:r w:rsidRPr="009414AC">
          <w:rPr>
            <w:rStyle w:val="Hyperlink"/>
            <w:sz w:val="23"/>
            <w:szCs w:val="23"/>
            <w:lang w:val="en-GB"/>
          </w:rPr>
          <w:t>https://www.spiegel.de/lebenundlernen/uni/bologna-bericht-studenten-in-europa-immer-mobiler-a-1024151.html</w:t>
        </w:r>
      </w:hyperlink>
      <w:r w:rsidRPr="009414AC">
        <w:rPr>
          <w:lang w:val="en-GB"/>
        </w:rPr>
        <w:t xml:space="preserve"> [Accessed on 12.6.2021]</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lastRenderedPageBreak/>
        <w:t xml:space="preserve">Hipp,L. (2016), </w:t>
      </w:r>
      <w:r w:rsidRPr="009414AC">
        <w:rPr>
          <w:i/>
          <w:lang w:val="en-GB"/>
        </w:rPr>
        <w:t>'Ungleichheiten und Diskriminierung auf dem Arbeitsmarkt'</w:t>
      </w:r>
      <w:r w:rsidRPr="009414AC">
        <w:rPr>
          <w:lang w:val="en-GB"/>
        </w:rPr>
        <w:t xml:space="preserve"> - Bundeszentrale für Politische Bildung (Federal Agency for Civic Eucation), 26. February, [Online]. Available at </w:t>
      </w:r>
      <w:hyperlink r:id="rId82" w:history="1">
        <w:r w:rsidRPr="009414AC">
          <w:rPr>
            <w:rStyle w:val="Hyperlink"/>
            <w:sz w:val="23"/>
            <w:szCs w:val="23"/>
            <w:lang w:val="en-GB"/>
          </w:rPr>
          <w:t>https://www.bpb.de/apuz/221588/ungleichheiten-und-diskriminierung-auf-dem-arbeitsmarkt</w:t>
        </w:r>
      </w:hyperlink>
      <w:r w:rsidRPr="009414AC">
        <w:rPr>
          <w:lang w:val="en-GB"/>
        </w:rPr>
        <w:t xml:space="preserve"> [Accessed on 26.5.2021].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Hönekopp,E. (2007), Situation und Perspektiven von Migranten auf dem Arbeitsmarkt in Deutschland - in Problemaufriss in 14 Befunden. Berlin, Friedrich-Eberst-Stiftung. [Online]. Available at </w:t>
      </w:r>
      <w:hyperlink r:id="rId83" w:history="1">
        <w:r w:rsidRPr="009414AC">
          <w:rPr>
            <w:rStyle w:val="Hyperlink"/>
            <w:sz w:val="23"/>
            <w:szCs w:val="23"/>
            <w:lang w:val="en-GB"/>
          </w:rPr>
          <w:t>https://www.iab.de/389/section.aspx/Publikation/k070417p07</w:t>
        </w:r>
      </w:hyperlink>
      <w:r w:rsidRPr="009414AC">
        <w:rPr>
          <w:lang w:val="en-GB"/>
        </w:rPr>
        <w:t xml:space="preserve"> [Accessed on 26.3.2021].</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sz w:val="23"/>
          <w:szCs w:val="23"/>
          <w:lang w:val="en-GB"/>
        </w:rPr>
      </w:pPr>
      <w:r w:rsidRPr="009414AC">
        <w:rPr>
          <w:lang w:val="en-GB"/>
        </w:rPr>
        <w:t xml:space="preserve">Imdorf, C. (2008), </w:t>
      </w:r>
      <w:r w:rsidRPr="009414AC">
        <w:rPr>
          <w:i/>
          <w:lang w:val="en-GB"/>
        </w:rPr>
        <w:t>'Migrantenjugendliche in der betrieblichen Ausbildungsplatzvergabe – auch ein Problem für Kommunen'.</w:t>
      </w:r>
      <w:r w:rsidRPr="009414AC">
        <w:rPr>
          <w:lang w:val="en-GB"/>
        </w:rPr>
        <w:t xml:space="preserve"> in: Michael Bommes/Marianne Krüger-Potratz (Hg.), Migrationsreport 2008. Fakten, Analysen, Perspektiven, Frankfurt a.M.: Campus, p 113-158.</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Immigration Act (2014), 'Gesetz zur Steuerung und Begrenzung der Zuwanderung und Regelung des Aufenthalts und der Integration von Unionsbürgern und Ausländern (Zuwanderungsgesetz)' Bundesgesetzblatt Jahrgang 2004 Teil I, Nr. 41, 30 July. [Online]. Available at </w:t>
      </w:r>
      <w:hyperlink r:id="rId84" w:history="1">
        <w:r w:rsidRPr="009414AC">
          <w:rPr>
            <w:rStyle w:val="Hyperlink"/>
            <w:sz w:val="23"/>
            <w:szCs w:val="23"/>
            <w:lang w:val="en-GB"/>
          </w:rPr>
          <w:t>https://www.bmi.bund.de/SharedDocs/gesetzestexte/DE/Zuwanderungsgesetz.pdf?__blob=publicationFile&amp;v=1</w:t>
        </w:r>
      </w:hyperlink>
      <w:r w:rsidRPr="009414AC">
        <w:rPr>
          <w:lang w:val="en-GB"/>
        </w:rPr>
        <w:t xml:space="preserve"> [Accessed on 22.03.2021].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sz w:val="23"/>
          <w:szCs w:val="23"/>
          <w:lang w:val="en-GB"/>
        </w:rPr>
      </w:pPr>
      <w:r w:rsidRPr="009414AC">
        <w:rPr>
          <w:sz w:val="23"/>
          <w:szCs w:val="23"/>
          <w:lang w:val="en-GB"/>
        </w:rPr>
        <w:t xml:space="preserve">Jacobs, L. (2016), 'Integrationsverweigerer kennen wir hier nicht', Die Zeit Online, 26 May. [Online]. Available at </w:t>
      </w:r>
      <w:hyperlink r:id="rId85" w:anchor="comments" w:history="1">
        <w:r w:rsidRPr="009414AC">
          <w:rPr>
            <w:rStyle w:val="Hyperlink"/>
            <w:sz w:val="23"/>
            <w:szCs w:val="23"/>
            <w:lang w:val="en-GB"/>
          </w:rPr>
          <w:t>https://www.zeit.de/gesellschaft/2016-05/awo-integrationsgesetz-integrationskurse-schwierigkeiten-angebote-frauen?page=2#comments</w:t>
        </w:r>
      </w:hyperlink>
      <w:r w:rsidRPr="009414AC">
        <w:rPr>
          <w:sz w:val="23"/>
          <w:szCs w:val="23"/>
          <w:lang w:val="en-GB"/>
        </w:rPr>
        <w:t xml:space="preserve"> [Accessed on 24.03.2021].</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Jungbauer-Gans, M. (2016), </w:t>
      </w:r>
      <w:r w:rsidRPr="009414AC">
        <w:rPr>
          <w:i/>
          <w:lang w:val="en-GB"/>
        </w:rPr>
        <w:t>'Organisationsgröße und Diversität'</w:t>
      </w:r>
      <w:r w:rsidRPr="009414AC">
        <w:rPr>
          <w:lang w:val="en-GB"/>
        </w:rPr>
        <w:t xml:space="preserve"> in Liebig, S. Matiaske,W. (Hrsg.): 'Methodische Probleme in der empirischen Organisationsforschung. Wiesbaden, Germany, Springer Gabler Verlag, pp.135-618.  </w:t>
      </w:r>
    </w:p>
    <w:p w:rsidR="00090997" w:rsidRPr="009414AC" w:rsidRDefault="00090997" w:rsidP="0068332D">
      <w:pPr>
        <w:pStyle w:val="Listenabsatz"/>
        <w:ind w:firstLine="690"/>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Kaas, L. and Manger, C.,(2012), </w:t>
      </w:r>
      <w:r w:rsidRPr="009414AC">
        <w:rPr>
          <w:i/>
          <w:lang w:val="en-GB"/>
        </w:rPr>
        <w:t>'Ethnic Discrimination in Germany’s Labour Market: A Field Experiment'</w:t>
      </w:r>
      <w:r w:rsidRPr="009414AC">
        <w:rPr>
          <w:lang w:val="en-GB"/>
        </w:rPr>
        <w:t>. </w:t>
      </w:r>
      <w:r w:rsidRPr="009414AC">
        <w:rPr>
          <w:iCs/>
          <w:lang w:val="en-GB"/>
        </w:rPr>
        <w:t>German economic review (Oxford),</w:t>
      </w:r>
      <w:r w:rsidRPr="009414AC">
        <w:rPr>
          <w:i/>
          <w:iCs/>
          <w:lang w:val="en-GB"/>
        </w:rPr>
        <w:t> </w:t>
      </w:r>
      <w:r w:rsidRPr="009414AC">
        <w:rPr>
          <w:b/>
          <w:bCs/>
          <w:lang w:val="en-GB"/>
        </w:rPr>
        <w:t>13</w:t>
      </w:r>
      <w:r w:rsidRPr="009414AC">
        <w:rPr>
          <w:lang w:val="en-GB"/>
        </w:rPr>
        <w:t>(1), pp. 1-20.</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Kahane,A. (2020), 'Seehofer will das Problem nicht sehen', Frankfurter Rundschau, 21 September, [Online]. Available at </w:t>
      </w:r>
      <w:hyperlink r:id="rId86" w:history="1">
        <w:r w:rsidRPr="009414AC">
          <w:rPr>
            <w:rStyle w:val="Hyperlink"/>
            <w:lang w:val="en-GB"/>
          </w:rPr>
          <w:t>https://www.fr.de/meinung/kolumnen/rechtsextremismus-polizei-studie-seehofer-aufklaerung-nrw-polizeiskandal-90048346.html</w:t>
        </w:r>
      </w:hyperlink>
      <w:r w:rsidRPr="009414AC">
        <w:rPr>
          <w:lang w:val="en-GB"/>
        </w:rPr>
        <w:t xml:space="preserve"> [Accessed 21.05.2021].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Kahraman, B., and Knoblich, G. (2000). 'Stechen statt Sprechen': Valenz und Aktivierbarkeit von Stereotypen über Türken ['Stereotypes about Turks': Valence and activation]. </w:t>
      </w:r>
      <w:r w:rsidRPr="009414AC">
        <w:rPr>
          <w:iCs/>
          <w:lang w:val="en-GB"/>
        </w:rPr>
        <w:t xml:space="preserve">Zeitschrift für Sozialpsychologie, </w:t>
      </w:r>
      <w:r w:rsidRPr="009414AC">
        <w:rPr>
          <w:b/>
          <w:iCs/>
          <w:lang w:val="en-GB"/>
        </w:rPr>
        <w:t>31</w:t>
      </w:r>
      <w:r w:rsidRPr="009414AC">
        <w:rPr>
          <w:lang w:val="en-GB"/>
        </w:rPr>
        <w:t>(1), 31–43.</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Kahneman,D. (2003), 'A perspective on judgement and choice: Mapping bounded rationality', American Psychologist, </w:t>
      </w:r>
      <w:r w:rsidRPr="009414AC">
        <w:rPr>
          <w:b/>
          <w:lang w:val="en-GB"/>
        </w:rPr>
        <w:t>58</w:t>
      </w:r>
      <w:r w:rsidRPr="009414AC">
        <w:rPr>
          <w:lang w:val="en-GB"/>
        </w:rPr>
        <w:t xml:space="preserve">(9), pp 697-720.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Kalter, F.(2007), </w:t>
      </w:r>
      <w:r w:rsidRPr="009414AC">
        <w:rPr>
          <w:i/>
          <w:lang w:val="en-GB"/>
        </w:rPr>
        <w:t>'Ethnische Kapitalien und Arbeitsmarkterfolg, Jugendlicher türkischer Herkunft'</w:t>
      </w:r>
      <w:r w:rsidRPr="009414AC">
        <w:rPr>
          <w:lang w:val="en-GB"/>
        </w:rPr>
        <w:t xml:space="preserve">,  in: Monika Wohlrab-Sahr/Levent Tezcan (Hg.), 'Konfliktfeld Islam in Europa, Soziale Welt'. Sonderband 17, Baden-Baden: Nomos.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lastRenderedPageBreak/>
        <w:t xml:space="preserve">Kalter,F. and Granato,N. (2018), </w:t>
      </w:r>
      <w:r w:rsidRPr="009414AC">
        <w:rPr>
          <w:i/>
          <w:lang w:val="en-GB"/>
        </w:rPr>
        <w:t xml:space="preserve">'Migration und ethnische Ungleichheiten auf dem Arbeitsmarkt' </w:t>
      </w:r>
      <w:r w:rsidRPr="009414AC">
        <w:rPr>
          <w:lang w:val="en-GB"/>
        </w:rPr>
        <w:t>in Abraham,M. and Hinz,T. (Hrsg.),'Arbeitsmarktsoziologie - Probleme, Theorien, empirische Befunde' 3rd. eds., Wiesbaden, Germany, Springer Verlag.</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Kanas, A. and VanTubergen, F. (2009), 'The Impact of Origin and Host Country Schooling on the Economic Performance of Immigrants' Social Forces, </w:t>
      </w:r>
      <w:r w:rsidRPr="009414AC">
        <w:rPr>
          <w:b/>
          <w:lang w:val="en-GB"/>
        </w:rPr>
        <w:t xml:space="preserve">88 </w:t>
      </w:r>
      <w:r w:rsidRPr="009414AC">
        <w:rPr>
          <w:lang w:val="en-GB"/>
        </w:rPr>
        <w:t xml:space="preserve">(2), pp 893-915.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Kara,S. and Merx. A. (2016), </w:t>
      </w:r>
      <w:r w:rsidRPr="009414AC">
        <w:rPr>
          <w:i/>
          <w:lang w:val="en-GB"/>
        </w:rPr>
        <w:t>'Integration, Gender und Vielfältiges mehr. Wie kommunale Verwaltungen Diversitätspolitiken gestalten und nutzen könne'.</w:t>
      </w:r>
      <w:r w:rsidRPr="009414AC">
        <w:rPr>
          <w:lang w:val="en-GB"/>
        </w:rPr>
        <w:t xml:space="preserve"> In Fereidooni,K. and Zeoli, A.P. (Hrsg.), Managing diversity. Die diversitätsbewusste Ausrichtung des Bildungs- und Kulturwesens, der Wirtschaft und Verwaltung. Wiesbaden, Springer Verlag.</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Keller,B. and Seifert,H.  (2014), </w:t>
      </w:r>
      <w:r w:rsidRPr="009414AC">
        <w:rPr>
          <w:i/>
          <w:lang w:val="en-GB"/>
        </w:rPr>
        <w:t>'Atypische Beschäftigungsverhältnisse im öffentlichen Dienst'</w:t>
      </w:r>
      <w:r w:rsidRPr="009414AC">
        <w:rPr>
          <w:lang w:val="en-GB"/>
        </w:rPr>
        <w:t xml:space="preserve"> in WSI -Mitteilungen 67 (8), pp 628-638 [Online]. Available at </w:t>
      </w:r>
      <w:hyperlink r:id="rId87" w:history="1">
        <w:r w:rsidRPr="009414AC">
          <w:rPr>
            <w:rStyle w:val="Hyperlink"/>
            <w:lang w:val="en-GB"/>
          </w:rPr>
          <w:t>https://www.wsi.de/data/wsimit_2014_08_keller.pdf</w:t>
        </w:r>
      </w:hyperlink>
      <w:r w:rsidRPr="009414AC">
        <w:rPr>
          <w:lang w:val="en-GB"/>
        </w:rPr>
        <w:t xml:space="preserve"> [Accessed on 31.05.2021].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Koall,I. and Bruchhagen,V. (2002), Lust und Risiko in der Arbeit Verschiedenheit! Wissenschaftliche Weiterbildung Managing Gender &amp; Diversity. Zeitschrift für Frauen- und Geschlechterforschung, </w:t>
      </w:r>
      <w:r w:rsidRPr="009414AC">
        <w:rPr>
          <w:b/>
          <w:lang w:val="en-GB"/>
        </w:rPr>
        <w:t>3</w:t>
      </w:r>
      <w:r w:rsidRPr="009414AC">
        <w:rPr>
          <w:lang w:val="en-GB"/>
        </w:rPr>
        <w:t>(22), pp 111-128</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Kogan, I. (2012),  'Potenziale nutzen! Determinanten und Konsequenzen der Anerkennung von Bildungsabschlüssen bei Zuwanderern aus der ehemaligen Sowjetunion in Deutschland' Kölner Zeitschrift für Soziologie und Sozialpsychologie 64, pp 67-89.</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Konietzka, D.  and Kreyenfeld,M. (2001), 'Die Verwertbarkeit ausländischer Ausbildungsabschlüsse. Das Beispiel der Aussiedler auf dem deutschen Arbeitsmarkt' Zeitschrift für Soziologie 30(4): 267-282.</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Koopmans, R., Veit,S. and Yemane, R., (2019),  'Taste or statistics? A correspondence study of ethnic, racial and religious labour market discrimination in Germany'. </w:t>
      </w:r>
      <w:r w:rsidRPr="009414AC">
        <w:rPr>
          <w:iCs/>
          <w:lang w:val="en-GB"/>
        </w:rPr>
        <w:t>Ethnic and racial studies, </w:t>
      </w:r>
      <w:r w:rsidRPr="009414AC">
        <w:rPr>
          <w:b/>
          <w:bCs/>
          <w:lang w:val="en-GB"/>
        </w:rPr>
        <w:t>42</w:t>
      </w:r>
      <w:r w:rsidRPr="009414AC">
        <w:rPr>
          <w:lang w:val="en-GB"/>
        </w:rPr>
        <w:t>(16), pp. 233-252.</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Klose,A. and Merx, A. (2010), 'Positive Maßnahmen zur Verhinderung oder zum Ausgleich bestehender Nachteile im Sinne des § 5 AGG, hrsg. von der Antidiskriminierungsstelle des Bundes, Berlin published by the Federal Anti-Discrimination Agency. Available at </w:t>
      </w:r>
      <w:hyperlink r:id="rId88" w:history="1">
        <w:r w:rsidRPr="009414AC">
          <w:rPr>
            <w:rStyle w:val="Hyperlink"/>
            <w:sz w:val="23"/>
            <w:szCs w:val="23"/>
            <w:lang w:val="en-GB"/>
          </w:rPr>
          <w:t>https://d-nb.info/1044196343/34</w:t>
        </w:r>
      </w:hyperlink>
      <w:r w:rsidRPr="009414AC">
        <w:rPr>
          <w:lang w:val="en-GB"/>
        </w:rPr>
        <w:t xml:space="preserve"> [Accessed on 6.04.2020].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Kommission Ausländerpolitik Bericht des Ausschusses Integration, 21.2.1983, BArch,B 106/31339.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Kommission,2001, </w:t>
      </w:r>
      <w:r w:rsidRPr="009414AC">
        <w:rPr>
          <w:i/>
          <w:lang w:val="en-GB"/>
        </w:rPr>
        <w:t xml:space="preserve">'Bericht der unabhängigen Kommission Zuwanderung - Zuwanderung gestalten Integration fördern' </w:t>
      </w:r>
      <w:r w:rsidRPr="009414AC">
        <w:rPr>
          <w:lang w:val="en-GB"/>
        </w:rPr>
        <w:t xml:space="preserve">[Online]. Available at </w:t>
      </w:r>
      <w:hyperlink r:id="rId89" w:history="1">
        <w:r w:rsidRPr="009414AC">
          <w:rPr>
            <w:rStyle w:val="Hyperlink"/>
            <w:sz w:val="23"/>
            <w:szCs w:val="23"/>
            <w:lang w:val="en-GB"/>
          </w:rPr>
          <w:t>http://www.fluechtlingsrat.org/download/berkommzusfas.pdf</w:t>
        </w:r>
      </w:hyperlink>
      <w:r w:rsidRPr="009414AC">
        <w:rPr>
          <w:lang w:val="en-GB"/>
        </w:rPr>
        <w:t xml:space="preserve"> [Accessed on 04.04.2021].</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Krause, A., Rinne,U. and Zimmermann, K.F. (2010), </w:t>
      </w:r>
      <w:r w:rsidRPr="009414AC">
        <w:rPr>
          <w:i/>
          <w:lang w:val="en-GB"/>
        </w:rPr>
        <w:t>'Anonymisierte Bewerbungsverfahren'</w:t>
      </w:r>
      <w:r w:rsidRPr="009414AC">
        <w:rPr>
          <w:lang w:val="en-GB"/>
        </w:rPr>
        <w:t xml:space="preserve"> IZA Research Report No. 27, August 2010, [Online]. Available at </w:t>
      </w:r>
      <w:hyperlink r:id="rId90" w:history="1">
        <w:r w:rsidRPr="009414AC">
          <w:rPr>
            <w:rStyle w:val="Hyperlink"/>
            <w:sz w:val="23"/>
            <w:szCs w:val="23"/>
            <w:lang w:val="en-GB"/>
          </w:rPr>
          <w:t>https://www.antidiskriminierungsstelle.de/SharedDocs/downloads/DE/publikationen/AnonymBewerbung/anonymisierte_bewerbungsverfahren_iza_studie_langversion.pdf?__blob=publicationFile&amp;v=4</w:t>
        </w:r>
      </w:hyperlink>
      <w:r w:rsidRPr="009414AC">
        <w:rPr>
          <w:lang w:val="en-GB"/>
        </w:rPr>
        <w:t xml:space="preserve"> [Accessed 25.05.2021].</w:t>
      </w:r>
    </w:p>
    <w:p w:rsidR="00090997" w:rsidRPr="009414AC" w:rsidRDefault="00090997" w:rsidP="0068332D">
      <w:pPr>
        <w:pStyle w:val="Listenabsatz"/>
        <w:jc w:val="both"/>
        <w:rPr>
          <w:lang w:val="en-GB"/>
        </w:rPr>
      </w:pPr>
    </w:p>
    <w:p w:rsidR="00D760CA" w:rsidRPr="00D760CA" w:rsidRDefault="00090997" w:rsidP="0068332D">
      <w:pPr>
        <w:pStyle w:val="Listenabsatz"/>
        <w:numPr>
          <w:ilvl w:val="1"/>
          <w:numId w:val="23"/>
        </w:numPr>
        <w:jc w:val="both"/>
        <w:rPr>
          <w:sz w:val="23"/>
          <w:szCs w:val="23"/>
          <w:lang w:val="en-GB"/>
        </w:rPr>
      </w:pPr>
      <w:r w:rsidRPr="009414AC">
        <w:rPr>
          <w:lang w:val="en-GB"/>
        </w:rPr>
        <w:t xml:space="preserve">Kuhlmann,S, and Wollmann, H. (2013), </w:t>
      </w:r>
      <w:r w:rsidRPr="009414AC">
        <w:rPr>
          <w:i/>
          <w:lang w:val="en-GB"/>
        </w:rPr>
        <w:t>'Verwaltung und Verwaltungsreformen in Europa</w:t>
      </w:r>
      <w:r w:rsidRPr="009414AC">
        <w:rPr>
          <w:lang w:val="en-GB"/>
        </w:rPr>
        <w:t>'. Einführung in die vergleichende Verwaltungswissenschaft. Wiesbaden, Springer Verlag</w:t>
      </w:r>
      <w:r w:rsidR="00D760CA">
        <w:rPr>
          <w:lang w:val="en-GB"/>
        </w:rPr>
        <w:t xml:space="preserve">. </w:t>
      </w:r>
    </w:p>
    <w:p w:rsidR="00090997" w:rsidRPr="00D760CA" w:rsidRDefault="00D760CA" w:rsidP="00D760CA">
      <w:pPr>
        <w:pStyle w:val="Listenabsatz"/>
        <w:ind w:left="1440" w:firstLine="0"/>
        <w:jc w:val="both"/>
        <w:rPr>
          <w:sz w:val="23"/>
          <w:szCs w:val="23"/>
          <w:lang w:val="en-GB"/>
        </w:rPr>
      </w:pPr>
      <w:r>
        <w:rPr>
          <w:lang w:val="en-GB"/>
        </w:rPr>
        <w:t xml:space="preserve"> </w:t>
      </w:r>
    </w:p>
    <w:p w:rsidR="00D760CA" w:rsidRPr="009414AC" w:rsidRDefault="00D760CA" w:rsidP="0068332D">
      <w:pPr>
        <w:pStyle w:val="Listenabsatz"/>
        <w:numPr>
          <w:ilvl w:val="1"/>
          <w:numId w:val="23"/>
        </w:numPr>
        <w:jc w:val="both"/>
        <w:rPr>
          <w:sz w:val="23"/>
          <w:szCs w:val="23"/>
          <w:lang w:val="en-GB"/>
        </w:rPr>
      </w:pPr>
      <w:r>
        <w:rPr>
          <w:lang w:val="en-GB"/>
        </w:rPr>
        <w:t xml:space="preserve">Landesverwaltung Niedersachsen (2007), 'Beurteilungswesen - Informationen und Hinweise', [Online]. Available at </w:t>
      </w:r>
      <w:hyperlink r:id="rId91" w:history="1">
        <w:r w:rsidRPr="00D760CA">
          <w:rPr>
            <w:rStyle w:val="Hyperlink"/>
            <w:lang w:val="en-GB"/>
          </w:rPr>
          <w:t>https://docplayer.org/33664515-Beurteilungswesen-informationen-und-hinweise.html</w:t>
        </w:r>
      </w:hyperlink>
      <w:r>
        <w:rPr>
          <w:lang w:val="en-GB"/>
        </w:rPr>
        <w:t xml:space="preserve"> [Accessed on 06.04.2021].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Lavigna,R.J. and Hays,S.W. (2004), 'Recruitment and selection of public workers. An international compendium of modern trends and practices'. Public Personnel Management, </w:t>
      </w:r>
      <w:r w:rsidRPr="009414AC">
        <w:rPr>
          <w:b/>
          <w:lang w:val="en-GB"/>
        </w:rPr>
        <w:t>33</w:t>
      </w:r>
      <w:r w:rsidRPr="009414AC">
        <w:rPr>
          <w:lang w:val="en-GB"/>
        </w:rPr>
        <w:t>(3).</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Lewicki, A. (2014), Allgemeines Gleichbehandlungsgesetz: Zwischenbilanz eines berüchtigten Konsenses' Bundeszentrale für Politische Bildung (Federal Agency for Civic Eucation), 18.March, [Online]. Available at </w:t>
      </w:r>
      <w:hyperlink r:id="rId92" w:history="1">
        <w:r w:rsidRPr="009414AC">
          <w:rPr>
            <w:rStyle w:val="Hyperlink"/>
            <w:sz w:val="23"/>
            <w:szCs w:val="23"/>
            <w:lang w:val="en-GB"/>
          </w:rPr>
          <w:t>https://www.bpb.de/apuz/180859/allgemeines-gleichbehandlungsgesetz-zwischenbilanz-eines-bruechigen-konsenses</w:t>
        </w:r>
      </w:hyperlink>
      <w:r w:rsidRPr="009414AC">
        <w:rPr>
          <w:lang w:val="en-GB"/>
        </w:rPr>
        <w:t xml:space="preserve"> [Accessed on 6 June 2021].</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Liebscher,D. (2019), 'Möglichkeiten zur Verbesserung der Chancen für Menschen mit Migrationshintergrund/Migrationsgeschichte durch eine Novellierung des PartIntG Berlin, Rechtswissenschaftliches Gutachten', 10.December, [Online]. Available at </w:t>
      </w:r>
      <w:hyperlink r:id="rId93" w:history="1">
        <w:r w:rsidRPr="009414AC">
          <w:rPr>
            <w:rStyle w:val="Hyperlink"/>
            <w:sz w:val="23"/>
            <w:szCs w:val="23"/>
            <w:lang w:val="en-GB"/>
          </w:rPr>
          <w:t>file:///C:/Users/sweet/Desktop/MBA%20UWSTD/Dissertation_MBA_/Literature/Rechtsgutachten_positive%20Diskriminierung_ethnische%20Minderheiten_pdf.pdf</w:t>
        </w:r>
      </w:hyperlink>
      <w:r w:rsidRPr="009414AC">
        <w:rPr>
          <w:lang w:val="en-GB"/>
        </w:rPr>
        <w:t xml:space="preserve"> [Accessed on 6 June 2021].</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Liebscher, D. (2016), </w:t>
      </w:r>
      <w:r w:rsidRPr="009414AC">
        <w:rPr>
          <w:i/>
          <w:lang w:val="en-GB"/>
        </w:rPr>
        <w:t>'Recht als Türöffner für gleiche Freiheit? Eine Zwischenbilanz nach zehn Jahren AGG'</w:t>
      </w:r>
      <w:r w:rsidRPr="009414AC">
        <w:rPr>
          <w:lang w:val="en-GB"/>
        </w:rPr>
        <w:t xml:space="preserve">, Bundeszentrale für Politische Bildung (Federal Agency for Civic Eucation), 26. February, [Online]. Available at </w:t>
      </w:r>
      <w:hyperlink r:id="rId94" w:history="1">
        <w:r w:rsidRPr="009414AC">
          <w:rPr>
            <w:rStyle w:val="Hyperlink"/>
            <w:sz w:val="23"/>
            <w:szCs w:val="23"/>
            <w:lang w:val="en-GB"/>
          </w:rPr>
          <w:t>https://www.bpb.de/apuz/221577/eine-zwischenbilanz-nach-zehn-jahren-agg</w:t>
        </w:r>
      </w:hyperlink>
      <w:r w:rsidRPr="009414AC">
        <w:rPr>
          <w:lang w:val="en-GB"/>
        </w:rPr>
        <w:t xml:space="preserve"> [Accessed on 6 June 2021].</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Lin, T., Dobbins, G., &amp; Farh, J. (1992). 'A field study of race and age similarity effect on interview ratings in conventional and situational interview'. </w:t>
      </w:r>
      <w:r w:rsidRPr="009414AC">
        <w:rPr>
          <w:iCs/>
          <w:lang w:val="en-GB"/>
        </w:rPr>
        <w:t>Journal of Applied Psychology</w:t>
      </w:r>
      <w:r w:rsidRPr="009414AC">
        <w:rPr>
          <w:lang w:val="en-GB"/>
        </w:rPr>
        <w:t>, </w:t>
      </w:r>
      <w:r w:rsidRPr="009414AC">
        <w:rPr>
          <w:iCs/>
          <w:lang w:val="en-GB"/>
        </w:rPr>
        <w:t>77</w:t>
      </w:r>
      <w:r w:rsidRPr="009414AC">
        <w:rPr>
          <w:lang w:val="en-GB"/>
        </w:rPr>
        <w:t>(3), 363–371.</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Mackenzie,L., Wehner, J., and Correll,S., (2019), </w:t>
      </w:r>
      <w:r w:rsidRPr="009414AC">
        <w:rPr>
          <w:i/>
          <w:lang w:val="en-GB"/>
        </w:rPr>
        <w:t xml:space="preserve">'Why most performance evaluations are biased and how to fix them' </w:t>
      </w:r>
      <w:r w:rsidRPr="009414AC">
        <w:rPr>
          <w:lang w:val="en-GB"/>
        </w:rPr>
        <w:t xml:space="preserve">Harvard Business Review, 11 January [Online]. Available at </w:t>
      </w:r>
      <w:hyperlink r:id="rId95" w:history="1">
        <w:r w:rsidRPr="009414AC">
          <w:rPr>
            <w:rStyle w:val="Hyperlink"/>
            <w:rFonts w:cstheme="minorHAnsi"/>
            <w:sz w:val="23"/>
            <w:szCs w:val="23"/>
            <w:lang w:val="en-GB"/>
          </w:rPr>
          <w:t>ht tps://hbr.org/2019/01/why-most-performance-evaluations-are-biased-and-how-to-fix-them</w:t>
        </w:r>
      </w:hyperlink>
      <w:r w:rsidRPr="009414AC">
        <w:rPr>
          <w:lang w:val="en-GB"/>
        </w:rPr>
        <w:t xml:space="preserve"> [Accessed on 08.12.2020].</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rFonts w:cstheme="minorHAnsi"/>
          <w:sz w:val="23"/>
          <w:szCs w:val="23"/>
          <w:lang w:val="en-GB"/>
        </w:rPr>
      </w:pPr>
      <w:r w:rsidRPr="009414AC">
        <w:rPr>
          <w:shd w:val="clear" w:color="auto" w:fill="FFFFFF"/>
          <w:lang w:val="en-GB"/>
        </w:rPr>
        <w:t>Mallela,M. (2016),</w:t>
      </w:r>
      <w:r w:rsidRPr="009414AC">
        <w:rPr>
          <w:i/>
          <w:shd w:val="clear" w:color="auto" w:fill="FFFFFF"/>
          <w:lang w:val="en-GB"/>
        </w:rPr>
        <w:t xml:space="preserve"> 'Performance appraisal bias - one should avoid'</w:t>
      </w:r>
      <w:r w:rsidRPr="009414AC">
        <w:rPr>
          <w:shd w:val="clear" w:color="auto" w:fill="FFFFFF"/>
          <w:lang w:val="en-GB"/>
        </w:rPr>
        <w:t xml:space="preserve">, 20 September, [Online]. Available at </w:t>
      </w:r>
      <w:hyperlink r:id="rId96" w:history="1">
        <w:r w:rsidRPr="009414AC">
          <w:rPr>
            <w:rStyle w:val="Hyperlink"/>
            <w:rFonts w:ascii="Calibri" w:hAnsi="Calibri" w:cs="Calibri"/>
            <w:shd w:val="clear" w:color="auto" w:fill="FFFFFF"/>
            <w:lang w:val="en-GB"/>
          </w:rPr>
          <w:t>https://www.linkedin.com/pulse/performance-appraisal-biases-one-should-avoid-madhav-mallela/</w:t>
        </w:r>
      </w:hyperlink>
      <w:r w:rsidRPr="009414AC">
        <w:rPr>
          <w:shd w:val="clear" w:color="auto" w:fill="FFFFFF"/>
          <w:lang w:val="en-GB"/>
        </w:rPr>
        <w:t xml:space="preserve"> [Accessed on 22.01.2021].</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Mannitz,S. and Schneider,J. (2014), 'Vom "Ausländer" zum "Migrationshintergrund": Die Modernisierung des deutschen Integrationsdiskurses und seine neuen Verwerfungen' in Nieswand,B., Drotbohm,H. (Hrsg.), 'Kultur, Gesellschaft, Migration. </w:t>
      </w:r>
      <w:r w:rsidRPr="009414AC">
        <w:rPr>
          <w:lang w:val="en-GB"/>
        </w:rPr>
        <w:lastRenderedPageBreak/>
        <w:t xml:space="preserve">Die reflexive Wende in der Migrationsforschung'. Wiesbaden, Springer Verlag, pp 69-96.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rFonts w:cstheme="minorHAnsi"/>
          <w:lang w:val="en-GB"/>
        </w:rPr>
      </w:pPr>
      <w:r w:rsidRPr="009414AC">
        <w:rPr>
          <w:rFonts w:cstheme="minorHAnsi"/>
          <w:lang w:val="en-GB"/>
        </w:rPr>
        <w:t xml:space="preserve">Marten,E. and Walgenbach,K. (2017), </w:t>
      </w:r>
      <w:r w:rsidRPr="009414AC">
        <w:rPr>
          <w:rFonts w:cstheme="minorHAnsi"/>
          <w:i/>
          <w:lang w:val="en-GB"/>
        </w:rPr>
        <w:t>'Intersektionale Diskriminierung'</w:t>
      </w:r>
      <w:r w:rsidRPr="009414AC">
        <w:rPr>
          <w:rFonts w:cstheme="minorHAnsi"/>
          <w:lang w:val="en-GB"/>
        </w:rPr>
        <w:t>,</w:t>
      </w:r>
      <w:r w:rsidRPr="009414AC">
        <w:rPr>
          <w:lang w:val="en-GB"/>
        </w:rPr>
        <w:t xml:space="preserve"> in Scherr,A.,El-Mafalani,A.; Yüksel,G. (Hrsg.), Wiesbaden, Springer Verlag, pp 157-171.</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rFonts w:cstheme="minorHAnsi"/>
          <w:sz w:val="23"/>
          <w:szCs w:val="23"/>
          <w:lang w:val="en-GB"/>
        </w:rPr>
      </w:pPr>
      <w:r w:rsidRPr="009414AC">
        <w:rPr>
          <w:sz w:val="23"/>
          <w:szCs w:val="23"/>
          <w:lang w:val="en-GB"/>
        </w:rPr>
        <w:t xml:space="preserve">Maties, M. (2018), </w:t>
      </w:r>
      <w:r w:rsidRPr="009414AC">
        <w:rPr>
          <w:i/>
          <w:sz w:val="23"/>
          <w:szCs w:val="23"/>
          <w:lang w:val="en-GB"/>
        </w:rPr>
        <w:t>'Wer ist die/der Beste'</w:t>
      </w:r>
      <w:r w:rsidRPr="009414AC">
        <w:rPr>
          <w:sz w:val="23"/>
          <w:szCs w:val="23"/>
          <w:lang w:val="en-GB"/>
        </w:rPr>
        <w:t xml:space="preserve"> ZTR 2018, Heft 6, pp 315-320. [Online]. Available at </w:t>
      </w:r>
      <w:hyperlink r:id="rId97" w:history="1">
        <w:r w:rsidRPr="009414AC">
          <w:rPr>
            <w:rStyle w:val="Hyperlink"/>
            <w:sz w:val="23"/>
            <w:szCs w:val="23"/>
            <w:lang w:val="en-GB"/>
          </w:rPr>
          <w:t>https://www.rehm-verlag.de/eLine/portal/start.xav?start=%2F%2F*%5B%40attr_id%3D%27ztr_c5de5a613b48449479cd91dfc9886337%27%20and%20%40outline_id%3D%27ztr%27%5D</w:t>
        </w:r>
      </w:hyperlink>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rFonts w:cstheme="minorHAnsi"/>
          <w:lang w:val="en-GB"/>
        </w:rPr>
      </w:pPr>
      <w:r w:rsidRPr="009414AC">
        <w:rPr>
          <w:lang w:val="en-GB"/>
        </w:rPr>
        <w:t xml:space="preserve">McGurk,J. (2019), 'Ethnic bias in recruitment -Article review', 17 May, CIPD, [Online]. Available at </w:t>
      </w:r>
      <w:hyperlink r:id="rId98" w:history="1">
        <w:r w:rsidRPr="009414AC">
          <w:rPr>
            <w:rStyle w:val="Hyperlink"/>
            <w:sz w:val="23"/>
            <w:szCs w:val="23"/>
            <w:lang w:val="en-GB"/>
          </w:rPr>
          <w:t>https://www.cipd.co.uk/news-views/nutshell/issue-87/bias-recruitment</w:t>
        </w:r>
      </w:hyperlink>
      <w:r w:rsidRPr="009414AC">
        <w:rPr>
          <w:lang w:val="en-GB"/>
        </w:rPr>
        <w:t xml:space="preserve"> [Accessed on 19.7.2021].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rFonts w:cstheme="minorHAnsi"/>
          <w:lang w:val="en-GB"/>
        </w:rPr>
      </w:pPr>
      <w:r w:rsidRPr="009414AC">
        <w:rPr>
          <w:lang w:val="en-GB"/>
        </w:rPr>
        <w:t xml:space="preserve">Meier,K.J.,(2019). </w:t>
      </w:r>
      <w:r w:rsidRPr="009414AC">
        <w:rPr>
          <w:i/>
          <w:lang w:val="en-GB"/>
        </w:rPr>
        <w:t>'Theoretical Frontiers in Representative Bureaucracy: New Directions for Research'</w:t>
      </w:r>
      <w:r w:rsidRPr="009414AC">
        <w:rPr>
          <w:lang w:val="en-GB"/>
        </w:rPr>
        <w:t>. </w:t>
      </w:r>
      <w:r w:rsidRPr="009414AC">
        <w:rPr>
          <w:iCs/>
          <w:lang w:val="en-GB"/>
        </w:rPr>
        <w:t>Perspectives on public management and governance</w:t>
      </w:r>
      <w:r w:rsidRPr="009414AC">
        <w:rPr>
          <w:i/>
          <w:iCs/>
          <w:lang w:val="en-GB"/>
        </w:rPr>
        <w:t>, </w:t>
      </w:r>
      <w:r w:rsidRPr="009414AC">
        <w:rPr>
          <w:b/>
          <w:bCs/>
          <w:lang w:val="en-GB"/>
        </w:rPr>
        <w:t>2</w:t>
      </w:r>
      <w:r w:rsidRPr="009414AC">
        <w:rPr>
          <w:lang w:val="en-GB"/>
        </w:rPr>
        <w:t>(1), pp. 39-56.</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MYERS, M.L., (2003), 'Grades are no longer just for students: forced ranking, discrimination, and the quest to attain a more competent workforce'. </w:t>
      </w:r>
      <w:r w:rsidRPr="009414AC">
        <w:rPr>
          <w:iCs/>
          <w:lang w:val="en-GB"/>
        </w:rPr>
        <w:t>Seton Hall law review, </w:t>
      </w:r>
      <w:r w:rsidRPr="009414AC">
        <w:rPr>
          <w:b/>
          <w:bCs/>
          <w:lang w:val="en-GB"/>
        </w:rPr>
        <w:t>33</w:t>
      </w:r>
      <w:r w:rsidRPr="009414AC">
        <w:rPr>
          <w:lang w:val="en-GB"/>
        </w:rPr>
        <w:t>(3), pp. 681.</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Mor Barak, M.,E., Cherin, D.A. &amp; Berkman, S. (1998), "Organizational and Personal Dimensions in Diversity Climate: Ethnic and Gender Differences in Employee Perceptions", </w:t>
      </w:r>
      <w:r w:rsidRPr="009414AC">
        <w:rPr>
          <w:i/>
          <w:iCs/>
          <w:lang w:val="en-GB"/>
        </w:rPr>
        <w:t>The Journal of applied behavioral science, </w:t>
      </w:r>
      <w:r w:rsidRPr="009414AC">
        <w:rPr>
          <w:lang w:val="en-GB"/>
        </w:rPr>
        <w:t>vol. 34, no. 1, pp. 82-104.</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Mullins, F., (2018), 'HR on board! The implications of human resource expertise on boards of directors for diversity management' Human resource management, 57(5), pp. 1127-1143.</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Mumtaz,M.,; Buriro,N.A.; Kalhoro,M., Buriro,A.A., Khoso,F.H. (2018), </w:t>
      </w:r>
      <w:r w:rsidRPr="009414AC">
        <w:rPr>
          <w:i/>
          <w:lang w:val="en-GB"/>
        </w:rPr>
        <w:t>'Impact of Performance Appraisal Errors on the Organizational Performance: The mediating role of employee dissatisfaction'</w:t>
      </w:r>
      <w:r w:rsidRPr="009414AC">
        <w:rPr>
          <w:lang w:val="en-GB"/>
        </w:rPr>
        <w:t xml:space="preserve"> Conference Paper - Innovation Management and Education Excellence through Vision 2020 - The 31st International Business Information Management Association Conference (IBIMA), April, Milan, Italy. [Online]. Available at </w:t>
      </w:r>
      <w:hyperlink r:id="rId99" w:history="1">
        <w:r w:rsidRPr="009414AC">
          <w:rPr>
            <w:rStyle w:val="Hyperlink"/>
            <w:lang w:val="en-GB"/>
          </w:rPr>
          <w:t>https://www.researchgate.net/publication/326010777_Impact_of_Performance_Appraisal_Errors_on_the_Organizational_Performance_The_mediating_role_of_employee_dissatisfaction/citations</w:t>
        </w:r>
      </w:hyperlink>
      <w:r w:rsidRPr="009414AC">
        <w:rPr>
          <w:lang w:val="en-GB"/>
        </w:rPr>
        <w:t xml:space="preserve"> [Accessed at 15.06.2021]. </w:t>
      </w:r>
    </w:p>
    <w:p w:rsidR="00090997" w:rsidRPr="009414AC" w:rsidRDefault="00090997" w:rsidP="0068332D">
      <w:pPr>
        <w:pStyle w:val="Listenabsatz"/>
        <w:jc w:val="both"/>
        <w:rPr>
          <w:lang w:val="en-GB"/>
        </w:rPr>
      </w:pP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NAP (2012), Federal Government, 'Nationaler Aktionsplan Integration - Zusammenhalt stärken - Teilhabe verwirklichen' Available at </w:t>
      </w:r>
      <w:hyperlink r:id="rId100" w:history="1">
        <w:r w:rsidRPr="009414AC">
          <w:rPr>
            <w:rStyle w:val="Hyperlink"/>
            <w:lang w:val="en-GB"/>
          </w:rPr>
          <w:t>https://www.bundesregierung.de/resource/blob/992814/441026/136cdd0c82e45766265a0690f6534aa9/2012-01-31-nap-gesamt-barrierefrei-data.pdf?download=1</w:t>
        </w:r>
      </w:hyperlink>
      <w:r w:rsidRPr="009414AC">
        <w:rPr>
          <w:lang w:val="en-GB"/>
        </w:rPr>
        <w:t xml:space="preserve"> [Accessed on 04.04.2021].</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NAP (2007), Federal Government, 'Nationaler Aktionsplan - Neue Wege, neue chancen', Available at:</w:t>
      </w:r>
    </w:p>
    <w:p w:rsidR="00090997" w:rsidRPr="009414AC" w:rsidRDefault="00316C0D" w:rsidP="0068332D">
      <w:pPr>
        <w:pStyle w:val="Listenabsatz"/>
        <w:numPr>
          <w:ilvl w:val="1"/>
          <w:numId w:val="23"/>
        </w:numPr>
        <w:jc w:val="both"/>
        <w:rPr>
          <w:lang w:val="en-GB"/>
        </w:rPr>
      </w:pPr>
      <w:hyperlink r:id="rId101" w:history="1">
        <w:r w:rsidR="00090997" w:rsidRPr="009414AC">
          <w:rPr>
            <w:rStyle w:val="Hyperlink"/>
            <w:sz w:val="23"/>
            <w:szCs w:val="23"/>
            <w:lang w:val="en-GB"/>
          </w:rPr>
          <w:t>https://www.bundesregierung.de/resource/blob/975226/441038/acdb01cb90b28205d452c83d2fde84a2/2007-08-30-nationaler-integrationsplan-data.pdf?download=1</w:t>
        </w:r>
      </w:hyperlink>
      <w:r w:rsidR="00090997" w:rsidRPr="009414AC">
        <w:rPr>
          <w:sz w:val="23"/>
          <w:szCs w:val="23"/>
          <w:lang w:val="en-GB"/>
        </w:rPr>
        <w:t xml:space="preserve"> </w:t>
      </w:r>
      <w:r w:rsidR="00090997" w:rsidRPr="009414AC">
        <w:rPr>
          <w:lang w:val="en-GB"/>
        </w:rPr>
        <w:t>[Accessed on 04.04.2021].</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NextPublic, (2019), </w:t>
      </w:r>
      <w:r w:rsidRPr="009414AC">
        <w:rPr>
          <w:i/>
          <w:lang w:val="en-GB"/>
        </w:rPr>
        <w:t>'Bleibebarometer Öffentlicher Dienst'</w:t>
      </w:r>
      <w:r w:rsidRPr="009414AC">
        <w:rPr>
          <w:lang w:val="en-GB"/>
        </w:rPr>
        <w:t xml:space="preserve">, [Online]. Available at </w:t>
      </w:r>
      <w:hyperlink r:id="rId102" w:history="1">
        <w:r w:rsidRPr="009414AC">
          <w:rPr>
            <w:rStyle w:val="Hyperlink"/>
            <w:sz w:val="23"/>
            <w:szCs w:val="23"/>
            <w:lang w:val="en-GB"/>
          </w:rPr>
          <w:t>https://nextpublic.de/wp-content/uploads/2020/02/Bleibebarometer_Verwaltung_Homepage.pdf</w:t>
        </w:r>
      </w:hyperlink>
      <w:r w:rsidRPr="009414AC">
        <w:rPr>
          <w:lang w:val="en-GB"/>
        </w:rPr>
        <w:t xml:space="preserve"> [Accessed on 06.04.2021].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Ott, N. (1998), </w:t>
      </w:r>
      <w:r w:rsidRPr="009414AC">
        <w:rPr>
          <w:i/>
          <w:lang w:val="en-GB"/>
        </w:rPr>
        <w:t>'Der familienökonomische Ansatz von Gary S. Becker'</w:t>
      </w:r>
      <w:r w:rsidRPr="009414AC">
        <w:rPr>
          <w:lang w:val="en-GB"/>
        </w:rPr>
        <w:t>. In I. Pies, &amp; M. Leschke (Hrsg.), Gary Beckers ökonomischer Imperialismus, Tübingen, Germny Mohr Siebeck.</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Panagiotidis, J. (2017), 'Aussiedler',  Bundeszentrale für politische Bildung (Federal Agency for Civil Education) 13 July. [Online]. Available at </w:t>
      </w:r>
      <w:hyperlink r:id="rId103" w:history="1">
        <w:r w:rsidRPr="009414AC">
          <w:rPr>
            <w:rStyle w:val="Hyperlink"/>
            <w:sz w:val="23"/>
            <w:szCs w:val="23"/>
            <w:lang w:val="en-GB"/>
          </w:rPr>
          <w:t>https://www.bpb.de/gesellschaft/migration/kurzdossiers/252536/aussiedler</w:t>
        </w:r>
      </w:hyperlink>
      <w:r w:rsidRPr="009414AC">
        <w:rPr>
          <w:lang w:val="en-GB"/>
        </w:rPr>
        <w:t xml:space="preserve"> [Accessed on 22.05.2021].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Pauls, E.P.(n.d), 'Assimilation', Britannica [Online]. Available at </w:t>
      </w:r>
      <w:hyperlink r:id="rId104" w:history="1">
        <w:r w:rsidRPr="009414AC">
          <w:rPr>
            <w:rStyle w:val="Hyperlink"/>
            <w:lang w:val="en-GB"/>
          </w:rPr>
          <w:t>https://www.britannica.com/topic/cultural-evolution/Multilinear-theory</w:t>
        </w:r>
      </w:hyperlink>
      <w:r w:rsidRPr="009414AC">
        <w:rPr>
          <w:lang w:val="en-GB"/>
        </w:rPr>
        <w:t xml:space="preserve"> [Accessed on 22.03.2021].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Pesmen, A. (2019), </w:t>
      </w:r>
      <w:r w:rsidRPr="009414AC">
        <w:rPr>
          <w:i/>
          <w:lang w:val="en-GB"/>
        </w:rPr>
        <w:t>'Wie umgehen mit dem Begriff 'Rasse'</w:t>
      </w:r>
      <w:r w:rsidRPr="009414AC">
        <w:rPr>
          <w:lang w:val="en-GB"/>
        </w:rPr>
        <w:t xml:space="preserve"> Deutschlandfunk, 21 March, [Online]. Available at </w:t>
      </w:r>
      <w:hyperlink r:id="rId105" w:history="1">
        <w:r w:rsidRPr="009414AC">
          <w:rPr>
            <w:rStyle w:val="Hyperlink"/>
            <w:sz w:val="23"/>
            <w:szCs w:val="23"/>
            <w:lang w:val="en-GB"/>
          </w:rPr>
          <w:t>https: //www.deutschlandfunk.de/grundgesetz-wie-umgehen-mit-dem-begriff-rasse.1148.de.html?dram:article_id=444149</w:t>
        </w:r>
      </w:hyperlink>
      <w:r w:rsidRPr="009414AC">
        <w:rPr>
          <w:lang w:val="en-GB"/>
        </w:rPr>
        <w:t xml:space="preserve"> [Accessed on 3.3.2021].</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Peters, L., &amp; Terborg, J. (1975). The effects of temporal placement of unfavorable information and of attitude similarity on personnel selections decisions. </w:t>
      </w:r>
      <w:r w:rsidRPr="009414AC">
        <w:rPr>
          <w:i/>
          <w:iCs/>
          <w:lang w:val="en-GB"/>
        </w:rPr>
        <w:t>Organizational Behavior and Human Performance</w:t>
      </w:r>
      <w:r w:rsidRPr="009414AC">
        <w:rPr>
          <w:lang w:val="en-GB"/>
        </w:rPr>
        <w:t>, </w:t>
      </w:r>
      <w:r w:rsidRPr="009414AC">
        <w:rPr>
          <w:i/>
          <w:iCs/>
          <w:lang w:val="en-GB"/>
        </w:rPr>
        <w:t>13</w:t>
      </w:r>
      <w:r w:rsidRPr="009414AC">
        <w:rPr>
          <w:lang w:val="en-GB"/>
        </w:rPr>
        <w:t>, 279–293.</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Phelps,E.S. (1972), </w:t>
      </w:r>
      <w:r w:rsidRPr="009414AC">
        <w:rPr>
          <w:i/>
          <w:lang w:val="en-GB"/>
        </w:rPr>
        <w:t>'Statistical Theory of Racism and Sexism'</w:t>
      </w:r>
      <w:r w:rsidRPr="009414AC">
        <w:rPr>
          <w:lang w:val="en-GB"/>
        </w:rPr>
        <w:t xml:space="preserve">, American Economic Review </w:t>
      </w:r>
      <w:r w:rsidRPr="009414AC">
        <w:rPr>
          <w:b/>
          <w:lang w:val="en-GB"/>
        </w:rPr>
        <w:t>62</w:t>
      </w:r>
      <w:r w:rsidRPr="009414AC">
        <w:rPr>
          <w:lang w:val="en-GB"/>
        </w:rPr>
        <w:t xml:space="preserve"> (4), pp 659-661.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Pwc, (2017), </w:t>
      </w:r>
      <w:r w:rsidRPr="009414AC">
        <w:rPr>
          <w:i/>
          <w:lang w:val="en-GB"/>
        </w:rPr>
        <w:t>'Fachkräftemangel im Öffentlichen Dienst. Handlungsstrategien bis 2030'</w:t>
      </w:r>
      <w:r w:rsidRPr="009414AC">
        <w:rPr>
          <w:lang w:val="en-GB"/>
        </w:rPr>
        <w:t xml:space="preserve"> PricewaterhouseCoopers GmbH, [Online]. Available at </w:t>
      </w:r>
      <w:hyperlink r:id="rId106" w:history="1">
        <w:r w:rsidRPr="009414AC">
          <w:rPr>
            <w:rStyle w:val="Hyperlink"/>
            <w:sz w:val="23"/>
            <w:szCs w:val="23"/>
            <w:lang w:val="en-GB"/>
          </w:rPr>
          <w:t>https://www.pwc.de/de/branchen-und-markte/oeffentlicher-sektor/fachkraeftemangel-im-oeffentlichen-dienst.html</w:t>
        </w:r>
      </w:hyperlink>
      <w:r w:rsidRPr="009414AC">
        <w:rPr>
          <w:lang w:val="en-GB"/>
        </w:rPr>
        <w:t xml:space="preserve"> [Accessed on 06.04.2021].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Pötzsch,H., (2009), 'Rechtsstaat', Bundeszentrale für politische Bildung (Federal Agency for Civil Education), 15 December, [Online]. Available at </w:t>
      </w:r>
      <w:hyperlink r:id="rId107" w:history="1">
        <w:r w:rsidRPr="009414AC">
          <w:rPr>
            <w:rStyle w:val="Hyperlink"/>
            <w:sz w:val="23"/>
            <w:szCs w:val="23"/>
            <w:lang w:val="en-GB"/>
          </w:rPr>
          <w:t>https://www.bpb.de/politik/grundfragen/deutsche-demokratie/39300/rechtsstaat?p=all</w:t>
        </w:r>
      </w:hyperlink>
      <w:r w:rsidRPr="009414AC">
        <w:rPr>
          <w:lang w:val="en-GB"/>
        </w:rPr>
        <w:t xml:space="preserve"> [Accessed on 15.06.2021].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PWC,(2011), </w:t>
      </w:r>
      <w:r w:rsidRPr="009414AC">
        <w:rPr>
          <w:i/>
          <w:lang w:val="en-GB"/>
        </w:rPr>
        <w:t>'Millennials at Work, Reshaping the Workplace'</w:t>
      </w:r>
      <w:r w:rsidRPr="009414AC">
        <w:rPr>
          <w:lang w:val="en-GB"/>
        </w:rPr>
        <w:t xml:space="preserve">,[Online]. Available at </w:t>
      </w:r>
      <w:hyperlink r:id="rId108" w:history="1">
        <w:r w:rsidRPr="009414AC">
          <w:rPr>
            <w:rStyle w:val="Hyperlink"/>
            <w:sz w:val="23"/>
            <w:szCs w:val="23"/>
            <w:lang w:val="en-GB"/>
          </w:rPr>
          <w:t>https://www.pwc.de/de/prozessoptimierung/assets/millennials-at-work-2011.pdf</w:t>
        </w:r>
      </w:hyperlink>
      <w:r w:rsidRPr="009414AC">
        <w:rPr>
          <w:lang w:val="en-GB"/>
        </w:rPr>
        <w:t xml:space="preserve"> [Accessed on 07.02.2021].</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sz w:val="23"/>
          <w:szCs w:val="23"/>
          <w:lang w:val="en-GB"/>
        </w:rPr>
      </w:pPr>
      <w:r w:rsidRPr="009414AC">
        <w:rPr>
          <w:sz w:val="23"/>
          <w:szCs w:val="23"/>
          <w:lang w:val="en-GB"/>
        </w:rPr>
        <w:t xml:space="preserve">RBB24 (2020), 'Streit um das geplante Antidiskriminierungsgesetz des Senats', 3 June, [Online]. Available at </w:t>
      </w:r>
      <w:hyperlink r:id="rId109" w:history="1">
        <w:r w:rsidRPr="009414AC">
          <w:rPr>
            <w:rStyle w:val="Hyperlink"/>
            <w:sz w:val="23"/>
            <w:szCs w:val="23"/>
            <w:lang w:val="en-GB"/>
          </w:rPr>
          <w:t>https://www.rbb24.de/politik/beitrag/2020/06/berlin-antidiskriminierung-</w:t>
        </w:r>
        <w:r w:rsidRPr="009414AC">
          <w:rPr>
            <w:rStyle w:val="Hyperlink"/>
            <w:sz w:val="23"/>
            <w:szCs w:val="23"/>
            <w:lang w:val="en-GB"/>
          </w:rPr>
          <w:lastRenderedPageBreak/>
          <w:t>gesetz-ladg-agh-abstimmung.htm/listall=on/print=true.html</w:t>
        </w:r>
      </w:hyperlink>
      <w:r w:rsidRPr="009414AC">
        <w:rPr>
          <w:sz w:val="23"/>
          <w:szCs w:val="23"/>
          <w:lang w:val="en-GB"/>
        </w:rPr>
        <w:t xml:space="preserve"> [Accessed on 8.5.2021].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Rand, T., and Wexley, K. (1975), 'Demonstration of the effects, “similar to me”, in simulated employment interviews' </w:t>
      </w:r>
      <w:r w:rsidRPr="009414AC">
        <w:rPr>
          <w:iCs/>
          <w:lang w:val="en-GB"/>
        </w:rPr>
        <w:t>Psychological Reports</w:t>
      </w:r>
      <w:r w:rsidRPr="009414AC">
        <w:rPr>
          <w:lang w:val="en-GB"/>
        </w:rPr>
        <w:t>, </w:t>
      </w:r>
      <w:r w:rsidRPr="009414AC">
        <w:rPr>
          <w:iCs/>
          <w:lang w:val="en-GB"/>
        </w:rPr>
        <w:t>36</w:t>
      </w:r>
      <w:r w:rsidRPr="009414AC">
        <w:rPr>
          <w:lang w:val="en-GB"/>
        </w:rPr>
        <w:t>, pp 535–544.</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sz w:val="23"/>
          <w:szCs w:val="23"/>
          <w:lang w:val="en-GB"/>
        </w:rPr>
      </w:pPr>
      <w:r w:rsidRPr="009414AC">
        <w:rPr>
          <w:lang w:val="en-GB"/>
        </w:rPr>
        <w:t>Reitz, J.G. (2007), 'Immigrant Employment Success in Canada, Part I: Individual and Contextual Causes'. Int. Migration &amp; Integration 8, pp. 11- 36.</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Reskin,B., McBrier,D.B.,Kmec,J.A. (1999), </w:t>
      </w:r>
      <w:r w:rsidRPr="009414AC">
        <w:rPr>
          <w:i/>
          <w:lang w:val="en-GB"/>
        </w:rPr>
        <w:t>'The Determinants and Consequences of Workplace Sex and Race Composition'</w:t>
      </w:r>
      <w:r w:rsidRPr="009414AC">
        <w:rPr>
          <w:lang w:val="en-GB"/>
        </w:rPr>
        <w:t>. </w:t>
      </w:r>
      <w:r w:rsidRPr="009414AC">
        <w:rPr>
          <w:iCs/>
          <w:lang w:val="en-GB"/>
        </w:rPr>
        <w:t>Annual review of sociology,</w:t>
      </w:r>
      <w:r w:rsidRPr="009414AC">
        <w:rPr>
          <w:i/>
          <w:iCs/>
          <w:lang w:val="en-GB"/>
        </w:rPr>
        <w:t> </w:t>
      </w:r>
      <w:r w:rsidRPr="009414AC">
        <w:rPr>
          <w:b/>
          <w:bCs/>
          <w:lang w:val="en-GB"/>
        </w:rPr>
        <w:t>25</w:t>
      </w:r>
      <w:r w:rsidRPr="009414AC">
        <w:rPr>
          <w:lang w:val="en-GB"/>
        </w:rPr>
        <w:t>(1), pp. 335-361.</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sz w:val="23"/>
          <w:szCs w:val="23"/>
          <w:lang w:val="en-GB"/>
        </w:rPr>
      </w:pPr>
      <w:r w:rsidRPr="009414AC">
        <w:rPr>
          <w:lang w:val="en-GB"/>
        </w:rPr>
        <w:t xml:space="preserve">Ridgeway,C.L. and Correll,S.J. (2004), 'Unpacking the Gender System: A Theoretical Perspective on Gender Bliefs and Social Relations', Gender and Society, </w:t>
      </w:r>
      <w:r w:rsidRPr="009414AC">
        <w:rPr>
          <w:b/>
          <w:lang w:val="en-GB"/>
        </w:rPr>
        <w:t>18</w:t>
      </w:r>
      <w:r w:rsidRPr="009414AC">
        <w:rPr>
          <w:lang w:val="en-GB"/>
        </w:rPr>
        <w:t xml:space="preserve"> (4), pp 510-531.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Ritz, A. and Sinelli, P.(2018), </w:t>
      </w:r>
      <w:r w:rsidRPr="009414AC">
        <w:rPr>
          <w:i/>
          <w:lang w:val="en-GB"/>
        </w:rPr>
        <w:t>'Talent Management - Überblick und konzeptionelle Grundlagen'</w:t>
      </w:r>
      <w:r w:rsidRPr="009414AC">
        <w:rPr>
          <w:lang w:val="en-GB"/>
        </w:rPr>
        <w:t xml:space="preserve"> in in Ritz, A. and Thom, N. 'Talent Management, Talente identifizieren, Kompetenzen entwickeln, Leistungsträger erhalten', 3rd ed. Wiesbaden, Germany, Springer Verlag.</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sz w:val="23"/>
          <w:szCs w:val="23"/>
          <w:lang w:val="en-GB"/>
        </w:rPr>
      </w:pPr>
      <w:r w:rsidRPr="009414AC">
        <w:rPr>
          <w:lang w:val="en-GB"/>
        </w:rPr>
        <w:t xml:space="preserve">Salentin,K. and Wilkening,F.(2003), 'Ausländer, Eingebürgerte und das Problem einer realistischen Zuwanderer-Integrationsbilanz' in: Kölner Zeitschrift für Soziologie und Sozialpsychologie </w:t>
      </w:r>
      <w:r w:rsidRPr="009414AC">
        <w:rPr>
          <w:b/>
          <w:lang w:val="en-GB"/>
        </w:rPr>
        <w:t>55</w:t>
      </w:r>
      <w:r w:rsidRPr="009414AC">
        <w:rPr>
          <w:lang w:val="en-GB"/>
        </w:rPr>
        <w:t xml:space="preserve">(2), pp 278-298.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Sayed, J. and Özbilgin,M. (2009), </w:t>
      </w:r>
      <w:r w:rsidRPr="009414AC">
        <w:rPr>
          <w:i/>
          <w:lang w:val="en-GB"/>
        </w:rPr>
        <w:t>'A relational framework for international transfer of diversity management practices'</w:t>
      </w:r>
      <w:r w:rsidRPr="009414AC">
        <w:rPr>
          <w:lang w:val="en-GB"/>
        </w:rPr>
        <w:t xml:space="preserve">  </w:t>
      </w:r>
      <w:r w:rsidRPr="009414AC">
        <w:rPr>
          <w:iCs/>
          <w:lang w:val="en-GB"/>
        </w:rPr>
        <w:t>International journal of human resource management</w:t>
      </w:r>
      <w:r w:rsidRPr="009414AC">
        <w:rPr>
          <w:i/>
          <w:iCs/>
          <w:lang w:val="en-GB"/>
        </w:rPr>
        <w:t>, </w:t>
      </w:r>
      <w:r w:rsidRPr="009414AC">
        <w:rPr>
          <w:b/>
          <w:bCs/>
          <w:lang w:val="en-GB"/>
        </w:rPr>
        <w:t>20</w:t>
      </w:r>
      <w:r w:rsidRPr="009414AC">
        <w:rPr>
          <w:lang w:val="en-GB"/>
        </w:rPr>
        <w:t>(12), pp. 2435-2453.</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Schneider, J. (2017), </w:t>
      </w:r>
      <w:r w:rsidRPr="009414AC">
        <w:rPr>
          <w:i/>
          <w:lang w:val="en-GB"/>
        </w:rPr>
        <w:t>'Ein Jahr Integrationsgesetz: Haben sich die Teilhabechancen der Flüchtlinge verbessert?'</w:t>
      </w:r>
      <w:r w:rsidRPr="009414AC">
        <w:rPr>
          <w:lang w:val="en-GB"/>
        </w:rPr>
        <w:t xml:space="preserve"> Federal Office for Civil Education, 11 November. [Online]. Available at </w:t>
      </w:r>
      <w:hyperlink r:id="rId110" w:history="1">
        <w:r w:rsidRPr="009414AC">
          <w:rPr>
            <w:rStyle w:val="Hyperlink"/>
            <w:sz w:val="23"/>
            <w:szCs w:val="23"/>
            <w:lang w:val="en-GB"/>
          </w:rPr>
          <w:t>https://www.bpb.de/gesellschaft/migration/kurzdossiers/258527/ein-jahr-integrationsgesetz</w:t>
        </w:r>
      </w:hyperlink>
      <w:r w:rsidRPr="009414AC">
        <w:rPr>
          <w:lang w:val="en-GB"/>
        </w:rPr>
        <w:t xml:space="preserve"> [Accessed on 04.04.2021].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Schneider,J., Yemane, R. and Weinmann,M. (2014), </w:t>
      </w:r>
      <w:r w:rsidRPr="009414AC">
        <w:rPr>
          <w:i/>
          <w:lang w:val="en-GB"/>
        </w:rPr>
        <w:t>'Diskriminierung am Ausbildungsmarkt',</w:t>
      </w:r>
      <w:r w:rsidRPr="009414AC">
        <w:rPr>
          <w:lang w:val="en-GB"/>
        </w:rPr>
        <w:t xml:space="preserve"> Sachverständigenrat Deutsche Stiftung für Integration und Migration, SVR, Berlin, [Online] http://ftp.iza.org/dp10217.pdf [Accessed on 22.05.2021]</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Schremm, M. (2013), </w:t>
      </w:r>
      <w:r w:rsidRPr="009414AC">
        <w:rPr>
          <w:i/>
          <w:lang w:val="en-GB"/>
        </w:rPr>
        <w:t>'Fremdurteile'</w:t>
      </w:r>
      <w:r w:rsidRPr="009414AC">
        <w:rPr>
          <w:lang w:val="en-GB"/>
        </w:rPr>
        <w:t xml:space="preserve">, In Sargers,W. (Hrsg.), </w:t>
      </w:r>
      <w:r w:rsidRPr="009414AC">
        <w:rPr>
          <w:i/>
          <w:lang w:val="en-GB"/>
        </w:rPr>
        <w:t>'Management-Diagnostik'</w:t>
      </w:r>
      <w:r w:rsidRPr="009414AC">
        <w:rPr>
          <w:lang w:val="en-GB"/>
        </w:rPr>
        <w:t xml:space="preserve">, Göttingen, Hofgrefe.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Scullen,S.E., Mount,M.K. and Goff,M. (2000), 'Understanding the latent structure of job performance ratings. Journal of Applied Psychology, 88, pp.50-66.</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Sears, G.J. and Rowe, P.M., (2003). 'A Personality-Based Similar-To-Me Effect in the Employment Interview: Conscientiousness, Affect-Versus Competence-Mediated Interpretations, and the Role of Job Relevance'. </w:t>
      </w:r>
      <w:r w:rsidRPr="009414AC">
        <w:rPr>
          <w:iCs/>
          <w:lang w:val="en-GB"/>
        </w:rPr>
        <w:t>Canadian journal of behavioural science, </w:t>
      </w:r>
      <w:r w:rsidRPr="009414AC">
        <w:rPr>
          <w:b/>
          <w:bCs/>
          <w:lang w:val="en-GB"/>
        </w:rPr>
        <w:t>35</w:t>
      </w:r>
      <w:r w:rsidRPr="009414AC">
        <w:rPr>
          <w:lang w:val="en-GB"/>
        </w:rPr>
        <w:t xml:space="preserve">(1), pp. 13-24.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lastRenderedPageBreak/>
        <w:t>Seibel,W. (2017), 'Verwaltung verstehen. Eine theoriegeschichtliche Einführung', 2nd eds., Berlin, Suhrkamp Verlag.</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sz w:val="23"/>
          <w:szCs w:val="23"/>
          <w:lang w:val="en-GB"/>
        </w:rPr>
      </w:pPr>
      <w:r w:rsidRPr="009414AC">
        <w:rPr>
          <w:lang w:val="en-GB"/>
        </w:rPr>
        <w:t xml:space="preserve">Seibert, H. and Solga, H. (2005), 'Gleiche Chancen dank einer abgeschlossenen Ausbildung? Zum Signalwert von Ausbildungsabschlüssen bei ausländischen und deutschen jungen Erwachsenen'. in Zeitschrift für Soziologie 34(5), pp 364-382.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sz w:val="23"/>
          <w:szCs w:val="23"/>
          <w:lang w:val="en-GB"/>
        </w:rPr>
      </w:pPr>
      <w:r w:rsidRPr="009414AC">
        <w:rPr>
          <w:lang w:val="en-GB"/>
        </w:rPr>
        <w:t xml:space="preserve">Seifert, W.(2007), </w:t>
      </w:r>
      <w:r w:rsidRPr="009414AC">
        <w:rPr>
          <w:i/>
          <w:lang w:val="en-GB"/>
        </w:rPr>
        <w:t>'Integration und Arbeit'</w:t>
      </w:r>
      <w:r w:rsidRPr="009414AC">
        <w:rPr>
          <w:lang w:val="en-GB"/>
        </w:rPr>
        <w:t xml:space="preserve">, in: Aus Politik und Zeitgeschichte 57, pp 22-23.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Sheehan, M. and Anderson V. (2015), </w:t>
      </w:r>
      <w:r w:rsidRPr="009414AC">
        <w:rPr>
          <w:i/>
          <w:lang w:val="en-GB"/>
        </w:rPr>
        <w:t>'Talent management &amp; Organisational Diversity: A Call for Research'</w:t>
      </w:r>
      <w:r w:rsidRPr="009414AC">
        <w:rPr>
          <w:lang w:val="en-GB"/>
        </w:rPr>
        <w:t xml:space="preserve"> Human resource development quarterly, 26(4), pp 349-358.</w:t>
      </w:r>
    </w:p>
    <w:p w:rsidR="00090997" w:rsidRPr="009414AC" w:rsidRDefault="00090997" w:rsidP="0068332D">
      <w:pPr>
        <w:pStyle w:val="Listenabsatz"/>
        <w:ind w:firstLine="1410"/>
        <w:jc w:val="both"/>
        <w:rPr>
          <w:lang w:val="en-GB"/>
        </w:rPr>
      </w:pPr>
    </w:p>
    <w:p w:rsidR="00090997" w:rsidRPr="009414AC" w:rsidRDefault="00090997" w:rsidP="0068332D">
      <w:pPr>
        <w:pStyle w:val="Listenabsatz"/>
        <w:numPr>
          <w:ilvl w:val="1"/>
          <w:numId w:val="23"/>
        </w:numPr>
        <w:jc w:val="both"/>
        <w:rPr>
          <w:lang w:val="en-GB"/>
        </w:rPr>
      </w:pPr>
      <w:r w:rsidRPr="009414AC">
        <w:rPr>
          <w:lang w:val="en-GB"/>
        </w:rPr>
        <w:t>Simon, P., Piché, V. and Gagnon, A.A. (2015), 'Social Statistics and Ethnic Diversity Cross-National Perspectives in Classifications and Identity Politics'. Cham: Springer International Publishing.</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sz w:val="23"/>
          <w:szCs w:val="23"/>
          <w:lang w:val="en-GB"/>
        </w:rPr>
      </w:pPr>
      <w:r w:rsidRPr="009414AC">
        <w:rPr>
          <w:lang w:val="en-GB"/>
        </w:rPr>
        <w:t xml:space="preserve">Spence, M. (1973), </w:t>
      </w:r>
      <w:r w:rsidRPr="009414AC">
        <w:rPr>
          <w:i/>
          <w:lang w:val="en-GB"/>
        </w:rPr>
        <w:t>'Job Market Signaling'</w:t>
      </w:r>
      <w:r w:rsidRPr="009414AC">
        <w:rPr>
          <w:lang w:val="en-GB"/>
        </w:rPr>
        <w:t xml:space="preserve"> Quarterly Journal of Economics, 87, pp. 355-374.</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Stastical Federal Office (2021), 'Was ist der Mikrozensus'[Online]. Available at: </w:t>
      </w:r>
      <w:hyperlink r:id="rId111" w:history="1">
        <w:r w:rsidRPr="009414AC">
          <w:rPr>
            <w:rStyle w:val="Hyperlink"/>
            <w:sz w:val="23"/>
            <w:szCs w:val="23"/>
            <w:lang w:val="en-GB"/>
          </w:rPr>
          <w:t>https://www.destatis.de/DE/Themen/Gesellschaft-Umwelt/Bevoelkerung/Haushalte-Familien/Methoden/mikrozensus.html</w:t>
        </w:r>
      </w:hyperlink>
      <w:r w:rsidRPr="009414AC">
        <w:rPr>
          <w:lang w:val="en-GB"/>
        </w:rPr>
        <w:t xml:space="preserve"> [14.02.2021].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Statistical Federal Office (2019) - Statistisches Bundesamt </w:t>
      </w:r>
      <w:r w:rsidRPr="009414AC">
        <w:rPr>
          <w:i/>
          <w:lang w:val="en-GB"/>
        </w:rPr>
        <w:t xml:space="preserve">'Fachserie 1 Reihe 2.2. Bevölkerung mit Migrationshintergrund 2018' </w:t>
      </w:r>
      <w:r w:rsidRPr="009414AC">
        <w:rPr>
          <w:lang w:val="en-GB"/>
        </w:rPr>
        <w:t xml:space="preserve">Wiesbaden [Online]. Available at </w:t>
      </w:r>
      <w:hyperlink r:id="rId112" w:history="1">
        <w:r w:rsidRPr="009414AC">
          <w:rPr>
            <w:rStyle w:val="Hyperlink"/>
            <w:sz w:val="23"/>
            <w:szCs w:val="23"/>
            <w:lang w:val="en-GB"/>
          </w:rPr>
          <w:t>https://www.destatis.de/DE/Themen/Gesellschaft-Umwelt/Bevoelkerung/Migration-Integration/Publikationen/_publikationen-innen-migrationshintergrund.html</w:t>
        </w:r>
      </w:hyperlink>
      <w:r w:rsidRPr="009414AC">
        <w:rPr>
          <w:lang w:val="en-GB"/>
        </w:rPr>
        <w:t xml:space="preserve"> [Accessed on 14.02.2021].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Statistical Federal Office (2020) - Statistisches Bundesamt </w:t>
      </w:r>
      <w:r w:rsidRPr="009414AC">
        <w:rPr>
          <w:i/>
          <w:lang w:val="en-GB"/>
        </w:rPr>
        <w:t>'Migration und Integration, Migrationshintergrund'</w:t>
      </w:r>
      <w:r w:rsidRPr="009414AC">
        <w:rPr>
          <w:lang w:val="en-GB"/>
        </w:rPr>
        <w:t xml:space="preserve"> [Online]. Available at </w:t>
      </w:r>
      <w:hyperlink r:id="rId113" w:history="1">
        <w:r w:rsidRPr="009414AC">
          <w:rPr>
            <w:rStyle w:val="Hyperlink"/>
            <w:sz w:val="23"/>
            <w:szCs w:val="23"/>
            <w:lang w:val="en-GB"/>
          </w:rPr>
          <w:t>https://www.destatis.de/DE/Themen/Gesellschaft-Umwelt/Bevoelkerung/Migration-Integration/Glossar/migrationshintergrund.html</w:t>
        </w:r>
      </w:hyperlink>
      <w:r w:rsidRPr="009414AC">
        <w:rPr>
          <w:lang w:val="en-GB"/>
        </w:rPr>
        <w:t xml:space="preserve"> [Accessed on 28.02.2021].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Statistical Federal Office (2020) Statistisches Bundesamt,  'Bevölkerung - Migration und Integration' [Online]. Available at </w:t>
      </w:r>
      <w:hyperlink r:id="rId114" w:history="1">
        <w:r w:rsidRPr="009414AC">
          <w:rPr>
            <w:rStyle w:val="Hyperlink"/>
            <w:sz w:val="23"/>
            <w:szCs w:val="23"/>
            <w:lang w:val="en-GB"/>
          </w:rPr>
          <w:t>https://www.destatis.de/DE/Themen/Gesellschaft-Umwelt/Bevoelkerung/Migration-Integration/_inhalt.html</w:t>
        </w:r>
      </w:hyperlink>
      <w:r w:rsidRPr="009414AC">
        <w:rPr>
          <w:lang w:val="en-GB"/>
        </w:rPr>
        <w:t xml:space="preserve"> [Accessed on 14.2.2021].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Stiglitz,J.E. (1975),  </w:t>
      </w:r>
      <w:r w:rsidRPr="009414AC">
        <w:rPr>
          <w:i/>
          <w:lang w:val="en-GB"/>
        </w:rPr>
        <w:t>'The Theory of 'Screening'</w:t>
      </w:r>
      <w:r w:rsidRPr="009414AC">
        <w:rPr>
          <w:lang w:val="en-GB"/>
        </w:rPr>
        <w:t>, Education, and the Distribution of Income. </w:t>
      </w:r>
      <w:r w:rsidRPr="009414AC">
        <w:rPr>
          <w:iCs/>
          <w:lang w:val="en-GB"/>
        </w:rPr>
        <w:t>The American Economic Review,</w:t>
      </w:r>
      <w:r w:rsidRPr="009414AC">
        <w:rPr>
          <w:i/>
          <w:iCs/>
          <w:lang w:val="en-GB"/>
        </w:rPr>
        <w:t> </w:t>
      </w:r>
      <w:r w:rsidRPr="009414AC">
        <w:rPr>
          <w:b/>
          <w:bCs/>
          <w:lang w:val="en-GB"/>
        </w:rPr>
        <w:t>65</w:t>
      </w:r>
      <w:r w:rsidRPr="009414AC">
        <w:rPr>
          <w:lang w:val="en-GB"/>
        </w:rPr>
        <w:t>(3), pp. 283-300.</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Stauffer,J.M. and Buckely, M.R. (2005), </w:t>
      </w:r>
      <w:r w:rsidRPr="009414AC">
        <w:rPr>
          <w:i/>
          <w:lang w:val="en-GB"/>
        </w:rPr>
        <w:t>'The Existence and Nature of Racial Bias in Supervisory Ratings'</w:t>
      </w:r>
      <w:r w:rsidRPr="009414AC">
        <w:rPr>
          <w:lang w:val="en-GB"/>
        </w:rPr>
        <w:t xml:space="preserve"> J Appl Psychol </w:t>
      </w:r>
      <w:r w:rsidRPr="009414AC">
        <w:rPr>
          <w:b/>
          <w:lang w:val="en-GB"/>
        </w:rPr>
        <w:t>90</w:t>
      </w:r>
      <w:r w:rsidRPr="009414AC">
        <w:rPr>
          <w:lang w:val="en-GB"/>
        </w:rPr>
        <w:t xml:space="preserve">(3), pp.586-591.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sz w:val="23"/>
          <w:szCs w:val="23"/>
          <w:lang w:val="en-GB"/>
        </w:rPr>
      </w:pPr>
      <w:r w:rsidRPr="009414AC">
        <w:rPr>
          <w:lang w:val="en-GB"/>
        </w:rPr>
        <w:lastRenderedPageBreak/>
        <w:t xml:space="preserve">Stichs, A. (2008), </w:t>
      </w:r>
      <w:r w:rsidRPr="009414AC">
        <w:rPr>
          <w:i/>
          <w:lang w:val="en-GB"/>
        </w:rPr>
        <w:t>'Arbeitsmarktintegration von Frauen ausländischer Nationalität in Deutschland</w:t>
      </w:r>
      <w:r w:rsidRPr="009414AC">
        <w:rPr>
          <w:lang w:val="en-GB"/>
        </w:rPr>
        <w:t>', Nürnberg: Bundesamt für Migration und Flüchtlinge. Working Paper Nr. 20.</w:t>
      </w:r>
    </w:p>
    <w:p w:rsidR="00090997" w:rsidRPr="009414AC" w:rsidRDefault="00090997" w:rsidP="0068332D">
      <w:pPr>
        <w:pStyle w:val="Listenabsatz"/>
        <w:ind w:firstLine="2115"/>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Sundberg, J. (n.d.), 'How Diversity and Inclusion Impacts Employer Brands', [Online]. Available at </w:t>
      </w:r>
      <w:hyperlink r:id="rId115" w:history="1">
        <w:r w:rsidRPr="009414AC">
          <w:rPr>
            <w:rStyle w:val="Hyperlink"/>
            <w:sz w:val="23"/>
            <w:szCs w:val="23"/>
            <w:lang w:val="en-GB"/>
          </w:rPr>
          <w:t>https://linkhumans.com/diversity-inclusion-impacts-employer-brand/</w:t>
        </w:r>
      </w:hyperlink>
      <w:r w:rsidRPr="009414AC">
        <w:rPr>
          <w:lang w:val="en-GB"/>
        </w:rPr>
        <w:t xml:space="preserve"> [Accessed on 07.02.2021]. </w:t>
      </w:r>
      <w:r w:rsidRPr="009414AC">
        <w:rPr>
          <w:lang w:val="en-GB"/>
        </w:rPr>
        <w:tab/>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SVR (2018), </w:t>
      </w:r>
      <w:r w:rsidRPr="009414AC">
        <w:rPr>
          <w:i/>
          <w:lang w:val="en-GB"/>
        </w:rPr>
        <w:t>'Steuern was zu steuern ist. Was können Einwanderungs- und Integrationsgesetze leisten? Jahresgutachten 2018'</w:t>
      </w:r>
      <w:r w:rsidRPr="009414AC">
        <w:rPr>
          <w:lang w:val="en-GB"/>
        </w:rPr>
        <w:t xml:space="preserve">, hrsg. vom Sachverständigenrat deutscher Stiftungen für Integration und Migration. Berlin. [Online]. Available at </w:t>
      </w:r>
      <w:hyperlink r:id="rId116" w:history="1">
        <w:r w:rsidRPr="009414AC">
          <w:rPr>
            <w:rStyle w:val="Hyperlink"/>
            <w:lang w:val="en-GB"/>
          </w:rPr>
          <w:t>https://www.svr-migration.de/wp-content/uploads/2018/08/SVR_Jahresgutachten_2018.pdf</w:t>
        </w:r>
      </w:hyperlink>
      <w:r w:rsidRPr="009414AC">
        <w:rPr>
          <w:lang w:val="en-GB"/>
        </w:rPr>
        <w:t xml:space="preserve"> [Accessed on 06.04.2021]. </w:t>
      </w:r>
    </w:p>
    <w:p w:rsidR="00090997" w:rsidRPr="009414AC" w:rsidRDefault="00090997" w:rsidP="0068332D">
      <w:pPr>
        <w:pStyle w:val="Listenabsatz"/>
        <w:ind w:firstLine="390"/>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SVR (2015), 'Unter Einwanderungsländern: Deutschland im internationalen Vergleich. Jahresgutachten 2015', hrsg. vom Sachverständigenrat deutscher Stiftungen für Integration und Migration. Berlin. [Online]. Available at </w:t>
      </w:r>
      <w:hyperlink r:id="rId117" w:history="1">
        <w:r w:rsidRPr="009414AC">
          <w:rPr>
            <w:rStyle w:val="Hyperlink"/>
            <w:lang w:val="en-GB"/>
          </w:rPr>
          <w:t>https://www.svr-migration.de/wp-content/uploads/2015/07/SVR_JG_2015_WEB.pdf</w:t>
        </w:r>
      </w:hyperlink>
      <w:r w:rsidRPr="009414AC">
        <w:rPr>
          <w:lang w:val="en-GB"/>
        </w:rPr>
        <w:t xml:space="preserve"> [Accessed on 06.04.2021].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Tabbara,T. (n.d.), 'Schriftliche Stellungnahme zu dem Entwurf eines Dritten Gesetzes zur Änderung des Staatsangehörigkeitsgesetz (B-Drs. 19/9736)', [Online]. Available at  </w:t>
      </w:r>
      <w:hyperlink r:id="rId118" w:history="1">
        <w:r w:rsidRPr="009414AC">
          <w:rPr>
            <w:rStyle w:val="Hyperlink"/>
            <w:sz w:val="23"/>
            <w:szCs w:val="23"/>
            <w:lang w:val="en-GB"/>
          </w:rPr>
          <w:t>https://fluechtlingsrat-berlin.de/wp-content/uploads/tabarra_3aedg_stag.pdf</w:t>
        </w:r>
      </w:hyperlink>
      <w:r w:rsidRPr="009414AC">
        <w:rPr>
          <w:lang w:val="en-GB"/>
        </w:rPr>
        <w:t xml:space="preserve"> [Accessed on 23.03.2021].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Tabbara, T. (2013), </w:t>
      </w:r>
      <w:r w:rsidRPr="009414AC">
        <w:rPr>
          <w:i/>
          <w:lang w:val="en-GB"/>
        </w:rPr>
        <w:t>'Zugänge von Ausländern zur Verbeamtung unter Berücksichtigung der Rechte von Drittstaatsangehörigen'</w:t>
      </w:r>
      <w:r w:rsidRPr="009414AC">
        <w:rPr>
          <w:lang w:val="en-GB"/>
        </w:rPr>
        <w:t xml:space="preserve"> in Barwig,K, Beichel-Benedetti,S and Brinkmann,G., 'Solidaritat - Hohenheimer Tage zum Ausländerrecht 2012',  Baden-Baden, Nomos Verlag.</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sz w:val="23"/>
          <w:szCs w:val="23"/>
          <w:lang w:val="en-GB"/>
        </w:rPr>
      </w:pPr>
      <w:r w:rsidRPr="009414AC">
        <w:rPr>
          <w:sz w:val="23"/>
          <w:szCs w:val="23"/>
          <w:lang w:val="en-GB"/>
        </w:rPr>
        <w:t xml:space="preserve">Tepe,M and Kroos,K.(2010), </w:t>
      </w:r>
      <w:r w:rsidRPr="009414AC">
        <w:rPr>
          <w:i/>
          <w:sz w:val="23"/>
          <w:szCs w:val="23"/>
          <w:lang w:val="en-GB"/>
        </w:rPr>
        <w:t>'</w:t>
      </w:r>
      <w:r w:rsidRPr="009414AC">
        <w:rPr>
          <w:i/>
          <w:lang w:val="en-GB"/>
        </w:rPr>
        <w:t>Lukrativer Staatsdienst? Lohndifferenzen zwischen öffentlichem Dienst und Privatwirtschaft'</w:t>
      </w:r>
      <w:r w:rsidRPr="009414AC">
        <w:rPr>
          <w:lang w:val="en-GB"/>
        </w:rPr>
        <w:t xml:space="preserve">, WSI Mitteilungen 1/2010,[Online]. Available at </w:t>
      </w:r>
      <w:hyperlink r:id="rId119" w:history="1">
        <w:r w:rsidRPr="009414AC">
          <w:rPr>
            <w:rStyle w:val="Hyperlink"/>
            <w:lang w:val="en-GB"/>
          </w:rPr>
          <w:t>https://www.wsi.de/data/wsimit_2010_01_tepe.pdf</w:t>
        </w:r>
      </w:hyperlink>
      <w:r w:rsidRPr="009414AC">
        <w:rPr>
          <w:lang w:val="en-GB"/>
        </w:rPr>
        <w:t xml:space="preserve"> [Accessed on 15.06.2021].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Thurm, F. (2020), 'Die Rassismusstudie, die nicht so heißen darf', Zeit Online, 8 December, [Online]. Avaialbe at </w:t>
      </w:r>
      <w:hyperlink r:id="rId120" w:history="1">
        <w:r w:rsidRPr="009414AC">
          <w:rPr>
            <w:rStyle w:val="Hyperlink"/>
            <w:lang w:val="en-GB"/>
          </w:rPr>
          <w:t>https://www.zeit.de/gesellschaft/zeitgeschehen/2020-12/horst-seehofer-rassismus-polizei-studie-rechtsextremismus</w:t>
        </w:r>
      </w:hyperlink>
      <w:r w:rsidRPr="009414AC">
        <w:rPr>
          <w:lang w:val="en-GB"/>
        </w:rPr>
        <w:t xml:space="preserve">  [Accessed on 21.05.2021].</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Thus,S. and Remke,S. (2019), 'Die evaluationsbasierte Optimierung des Auswahlverfahrens für den gehobenen Dienst der Polizei Sachsen', Polizei und Wissenschaft, 4/2019, pp 102-115.</w:t>
      </w:r>
    </w:p>
    <w:p w:rsidR="00090997" w:rsidRPr="009414AC" w:rsidRDefault="00090997" w:rsidP="0068332D">
      <w:pPr>
        <w:pStyle w:val="Listenabsatz"/>
        <w:jc w:val="both"/>
        <w:rPr>
          <w:lang w:val="en-GB"/>
        </w:rPr>
      </w:pPr>
    </w:p>
    <w:p w:rsidR="00090997" w:rsidRPr="009414AC" w:rsidRDefault="00090997" w:rsidP="0068332D">
      <w:pPr>
        <w:pStyle w:val="Listenabsatz"/>
        <w:numPr>
          <w:ilvl w:val="2"/>
          <w:numId w:val="23"/>
        </w:numPr>
        <w:ind w:left="1560"/>
        <w:jc w:val="both"/>
        <w:rPr>
          <w:sz w:val="23"/>
          <w:szCs w:val="23"/>
          <w:lang w:val="en-GB"/>
        </w:rPr>
      </w:pPr>
      <w:r w:rsidRPr="009414AC">
        <w:rPr>
          <w:lang w:val="en-GB"/>
        </w:rPr>
        <w:t xml:space="preserve">Tucci, I. (2008), 'Lebenssituation von Migranten und deren Nachkommen in Deutschland', in: Statistisches Bundesamt (Hg.), Datenreport 2008, Wiesbaden: Statistisches Bundesamt.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Umersbach, B. (2021), 'Die größten Exportländer weltweit im Jahr 2020', Statista, [Online]. Available at </w:t>
      </w:r>
      <w:hyperlink r:id="rId121" w:history="1">
        <w:r w:rsidRPr="009414AC">
          <w:rPr>
            <w:rStyle w:val="Hyperlink"/>
            <w:sz w:val="23"/>
            <w:szCs w:val="23"/>
            <w:lang w:val="en-GB"/>
          </w:rPr>
          <w:t>https://de.statista.com/statistik/daten/studie/37013/umfrage/ranking-der-top-20-exportlaender-weltweit/</w:t>
        </w:r>
      </w:hyperlink>
      <w:r w:rsidRPr="009414AC">
        <w:rPr>
          <w:lang w:val="en-GB"/>
        </w:rPr>
        <w:t xml:space="preserve"> [Accessed on 04.04.2021].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United Nations, UN, (n.d.), 'Human Rights', [Online]. Available at: </w:t>
      </w:r>
      <w:hyperlink r:id="rId122" w:history="1">
        <w:r w:rsidRPr="009414AC">
          <w:rPr>
            <w:rStyle w:val="Hyperlink"/>
            <w:sz w:val="23"/>
            <w:szCs w:val="23"/>
            <w:lang w:val="en-GB"/>
          </w:rPr>
          <w:t>https://www.un.org/en/global-issues/human-rights</w:t>
        </w:r>
      </w:hyperlink>
      <w:r w:rsidRPr="009414AC">
        <w:rPr>
          <w:lang w:val="en-GB"/>
        </w:rPr>
        <w:t xml:space="preserve"> [Accessed on 20.05.2021].</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Vassilopolou, J. (2009), </w:t>
      </w:r>
      <w:r w:rsidRPr="009414AC">
        <w:rPr>
          <w:i/>
          <w:lang w:val="en-GB"/>
        </w:rPr>
        <w:t xml:space="preserve">'Ethnic monitoring in Britain. Dossier, ethnic monitoring. Datenerhebung über oder mit Minderheiten?' </w:t>
      </w:r>
      <w:r w:rsidRPr="009414AC">
        <w:rPr>
          <w:lang w:val="en-GB"/>
        </w:rPr>
        <w:t xml:space="preserve">Heinrich-Böll-Stiftung, Berlin, [Online]. Available at </w:t>
      </w:r>
      <w:hyperlink r:id="rId123" w:history="1">
        <w:r w:rsidRPr="009414AC">
          <w:rPr>
            <w:rStyle w:val="Hyperlink"/>
            <w:sz w:val="23"/>
            <w:szCs w:val="23"/>
            <w:lang w:val="en-GB"/>
          </w:rPr>
          <w:t>https://heimatkunde.boell.de/de/2009/11/01/ethnic-monitoring-britain</w:t>
        </w:r>
      </w:hyperlink>
      <w:r w:rsidRPr="009414AC">
        <w:rPr>
          <w:lang w:val="en-GB"/>
        </w:rPr>
        <w:t xml:space="preserve"> [Accessed on 7 April 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Vassilopolou, J., Merx, A. and Bruchagen,V. (2019), 'An overview of diversity policies in the public and private sector that seek to increase the representation of migrants and ethnic minorities in the workplace: The case of Germany' International Perspectives on Equality, Diversity and Inclusion, Vol. 6, pp. 59-79.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Virakul, B. (2000), </w:t>
      </w:r>
      <w:r w:rsidRPr="009414AC">
        <w:rPr>
          <w:i/>
          <w:lang w:val="en-GB"/>
        </w:rPr>
        <w:t>'Breaking the glass ceiling: A combined work of women's minds and HRD'</w:t>
      </w:r>
      <w:r w:rsidRPr="009414AC">
        <w:rPr>
          <w:lang w:val="en-GB"/>
        </w:rPr>
        <w:t xml:space="preserve"> Human Resource Development International, 3(1), pp. 15-17.</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Vogel,L. and Zajak,S. (2020), 'Teilhabe ohne Teilnahme? Wie Ostdeutsche und Menschen mit Migrationshintergrund in der bundesdeutschen Elite vertreten sind' Deutsches Zentrum für Integrations- und Migrationsforschung (DeZim-Institut),Berlin,[Online]. Available at </w:t>
      </w:r>
      <w:hyperlink r:id="rId124" w:history="1">
        <w:r w:rsidRPr="009414AC">
          <w:rPr>
            <w:rStyle w:val="Hyperlink"/>
            <w:sz w:val="23"/>
            <w:szCs w:val="23"/>
            <w:lang w:val="en-GB"/>
          </w:rPr>
          <w:t>https://www.dezim-institut.de/fileadmin/user_upload/Projekte/Eliten/ResearchNotes_04_201030_ansicht.pdf</w:t>
        </w:r>
      </w:hyperlink>
      <w:r w:rsidRPr="009414AC">
        <w:rPr>
          <w:lang w:val="en-GB"/>
        </w:rPr>
        <w:t xml:space="preserve"> [Accessed on 30.05.2021].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Von der Oelsnitz, D. Stein, V., and Hahmann, M. (2007), </w:t>
      </w:r>
      <w:r w:rsidRPr="009414AC">
        <w:rPr>
          <w:i/>
          <w:lang w:val="en-GB"/>
        </w:rPr>
        <w:t xml:space="preserve">'Der Talente-Krieg'. </w:t>
      </w:r>
      <w:r w:rsidRPr="009414AC">
        <w:rPr>
          <w:lang w:val="en-GB"/>
        </w:rPr>
        <w:t xml:space="preserve">Bern, Haupt-Verlag. </w:t>
      </w:r>
      <w:r w:rsidRPr="009414AC">
        <w:rPr>
          <w:lang w:val="en-GB"/>
        </w:rPr>
        <w:tab/>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sz w:val="23"/>
          <w:szCs w:val="23"/>
          <w:lang w:val="en-GB"/>
        </w:rPr>
      </w:pPr>
      <w:r w:rsidRPr="009414AC">
        <w:rPr>
          <w:lang w:val="en-GB"/>
        </w:rPr>
        <w:t xml:space="preserve">Weins, C. (2010), 'Kompetenzen oder Zertifikate? Die Entwertung ausländischer Bildungsabschlüsse auf dem Schweizer Arbeitsmarkt' ,  Zeitschrift für Soziologie </w:t>
      </w:r>
      <w:r w:rsidRPr="009414AC">
        <w:rPr>
          <w:b/>
          <w:lang w:val="en-GB"/>
        </w:rPr>
        <w:t>39</w:t>
      </w:r>
      <w:r w:rsidRPr="009414AC">
        <w:rPr>
          <w:lang w:val="en-GB"/>
        </w:rPr>
        <w:t>(2) pp 124-139.</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Wetzel,M. (2018), 'Zeugnisse für Beamten - Behörden ringen mit der Notenvergabe', Stuttgarter Nachrichten, 27.May, [Online]. Available at </w:t>
      </w:r>
      <w:hyperlink r:id="rId125" w:history="1">
        <w:r w:rsidRPr="009414AC">
          <w:rPr>
            <w:rStyle w:val="Hyperlink"/>
            <w:sz w:val="23"/>
            <w:szCs w:val="23"/>
            <w:lang w:val="en-GB"/>
          </w:rPr>
          <w:t>https://www.stuttgarter-nachrichten.de/inhalt.zeugnisse-fuer-beamte-behoerden-ringen-mit-der-notengebung.3aa1a415-4ee8-48cd-983f-2f5d1d83a2c1.html</w:t>
        </w:r>
      </w:hyperlink>
      <w:r w:rsidRPr="009414AC">
        <w:rPr>
          <w:lang w:val="en-GB"/>
        </w:rPr>
        <w:t xml:space="preserve"> [Accessed on 15.06.2021].  </w:t>
      </w:r>
    </w:p>
    <w:p w:rsidR="00090997" w:rsidRPr="009414AC" w:rsidRDefault="00090997" w:rsidP="0068332D">
      <w:pPr>
        <w:pStyle w:val="Listenabsatz"/>
        <w:ind w:firstLine="4950"/>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Will, A.-K., (2020), </w:t>
      </w:r>
      <w:r w:rsidRPr="009414AC">
        <w:rPr>
          <w:i/>
          <w:lang w:val="en-GB"/>
        </w:rPr>
        <w:t>'Migrationshintergrund - wieso, woher, wohin'</w:t>
      </w:r>
      <w:r w:rsidRPr="009414AC">
        <w:rPr>
          <w:lang w:val="en-GB"/>
        </w:rPr>
        <w:t xml:space="preserve"> Bundeszentrale für politische Bildung (Federal Agency for Civil Education) 5 February. [Online]. Available at </w:t>
      </w:r>
      <w:hyperlink r:id="rId126" w:history="1">
        <w:r w:rsidRPr="009414AC">
          <w:rPr>
            <w:rStyle w:val="Hyperlink"/>
            <w:sz w:val="23"/>
            <w:szCs w:val="23"/>
            <w:lang w:val="en-GB"/>
          </w:rPr>
          <w:t>https://www.bpb.de/gesellschaft/migration/laenderprofile/304523/migrationshintergrund</w:t>
        </w:r>
      </w:hyperlink>
      <w:r w:rsidRPr="009414AC">
        <w:rPr>
          <w:lang w:val="en-GB"/>
        </w:rPr>
        <w:t xml:space="preserve"> [Accessed on 3.3.2021].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sz w:val="23"/>
          <w:szCs w:val="23"/>
          <w:lang w:val="en-GB"/>
        </w:rPr>
      </w:pPr>
      <w:r w:rsidRPr="009414AC">
        <w:rPr>
          <w:lang w:val="en-GB"/>
        </w:rPr>
        <w:t xml:space="preserve">Wilkesmann, U., Fischer,H., Rubens-Laarmann, A. and Würmseer,G. (2006), </w:t>
      </w:r>
      <w:r w:rsidRPr="009414AC">
        <w:rPr>
          <w:i/>
          <w:lang w:val="en-GB"/>
        </w:rPr>
        <w:t>'Hat der MBA Signalfunktion? Eine Marktanalyse der Bedeutung und Gestaltung von MBA-Studiengängen in der Region Rhein Ruhr'</w:t>
      </w:r>
      <w:r w:rsidRPr="009414AC">
        <w:rPr>
          <w:lang w:val="en-GB"/>
        </w:rPr>
        <w:t>. Discussion Papers des Zentrums für Weiterbildung 02-2006. Universität Dortmund.</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Wimmer, A., (2002). '</w:t>
      </w:r>
      <w:r w:rsidRPr="009414AC">
        <w:rPr>
          <w:iCs/>
          <w:lang w:val="en-GB"/>
        </w:rPr>
        <w:t>Nationalist exclusion and ethnic conflict shadows of modernity'. </w:t>
      </w:r>
      <w:r w:rsidRPr="009414AC">
        <w:rPr>
          <w:lang w:val="en-GB"/>
        </w:rPr>
        <w:t>Cambridge, UK ;: Cambridge University Press.</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Worbs, S.; Bund,E.;Kohls,M.,and Babka v. Gostomski,C. (2014), 'Bürger auf Zeit - Die Wahl der Staatsangehörigkeit im Kontext der deutschen Optionsregelung' PhD dissertation - Pädagogische Hochschule Schwäbisch Gmünd, Perleberg [Online]. Available at </w:t>
      </w:r>
      <w:hyperlink r:id="rId127" w:history="1">
        <w:r w:rsidRPr="009414AC">
          <w:rPr>
            <w:rStyle w:val="Hyperlink"/>
            <w:sz w:val="23"/>
            <w:szCs w:val="23"/>
            <w:lang w:val="en-GB"/>
          </w:rPr>
          <w:t>https://www.bamf.de/SharedDocs/Anlagen/DE/Forschung/Beitragsreihe/beitrag-band-7-buerger-auf-zeit.pdf?__blob=publicationFile&amp;v=13</w:t>
        </w:r>
      </w:hyperlink>
      <w:r w:rsidRPr="009414AC">
        <w:rPr>
          <w:lang w:val="en-GB"/>
        </w:rPr>
        <w:t xml:space="preserve"> [Accessed on 23.03.2021].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Wrench, J., (2007), 'Diversity Management and Discrimination. immigrants and Ethnic Minorities in the EU'. Aldershot, Ashgate. </w:t>
      </w:r>
    </w:p>
    <w:p w:rsidR="00090997" w:rsidRPr="009414AC" w:rsidRDefault="00090997" w:rsidP="0068332D">
      <w:pPr>
        <w:pStyle w:val="Listenabsatz"/>
        <w:jc w:val="both"/>
        <w:rPr>
          <w:lang w:val="en-GB"/>
        </w:rPr>
      </w:pPr>
    </w:p>
    <w:p w:rsidR="00090997" w:rsidRPr="009414AC" w:rsidRDefault="00090997" w:rsidP="0068332D">
      <w:pPr>
        <w:pStyle w:val="Listenabsatz"/>
        <w:numPr>
          <w:ilvl w:val="1"/>
          <w:numId w:val="23"/>
        </w:numPr>
        <w:jc w:val="both"/>
        <w:rPr>
          <w:lang w:val="en-GB"/>
        </w:rPr>
      </w:pPr>
      <w:r w:rsidRPr="009414AC">
        <w:rPr>
          <w:lang w:val="en-GB"/>
        </w:rPr>
        <w:t xml:space="preserve">ZAB, (n.d.) - Zentralstelle für ausländisches Bildungswesen  (Central Office for Foreign Education Systems), [Online]. Available at </w:t>
      </w:r>
      <w:hyperlink r:id="rId128" w:history="1">
        <w:r w:rsidRPr="009414AC">
          <w:rPr>
            <w:rStyle w:val="Hyperlink"/>
            <w:sz w:val="23"/>
            <w:szCs w:val="23"/>
            <w:lang w:val="en-GB"/>
          </w:rPr>
          <w:t>https://www.kmk.org/zab/zentralstelle-fuer-auslaendisches-bildungswesen/gutachten-zur-vergleichbarkeit-auslaendischer-bildungsabschluesse.html</w:t>
        </w:r>
      </w:hyperlink>
      <w:r w:rsidRPr="009414AC">
        <w:rPr>
          <w:lang w:val="en-GB"/>
        </w:rPr>
        <w:t xml:space="preserve"> [Accessed on 24.06.2021]. </w:t>
      </w:r>
    </w:p>
    <w:p w:rsidR="00090997" w:rsidRPr="009414AC" w:rsidRDefault="00090997" w:rsidP="0068332D">
      <w:pPr>
        <w:pStyle w:val="Listenabsatz"/>
        <w:jc w:val="both"/>
        <w:rPr>
          <w:lang w:val="en-GB"/>
        </w:rPr>
      </w:pPr>
    </w:p>
    <w:p w:rsidR="00090997" w:rsidRPr="009414AC" w:rsidRDefault="00090997" w:rsidP="0068332D">
      <w:pPr>
        <w:jc w:val="both"/>
        <w:rPr>
          <w:lang w:val="en-GB"/>
        </w:rPr>
      </w:pPr>
    </w:p>
    <w:p w:rsidR="00090997" w:rsidRPr="009414AC" w:rsidRDefault="00090997" w:rsidP="0068332D">
      <w:pPr>
        <w:jc w:val="both"/>
        <w:rPr>
          <w:lang w:val="en-GB"/>
        </w:rPr>
      </w:pPr>
    </w:p>
    <w:sectPr w:rsidR="00090997" w:rsidRPr="009414AC" w:rsidSect="00A84D9A">
      <w:footerReference w:type="default" r:id="rId129"/>
      <w:pgSz w:w="11906" w:h="16838"/>
      <w:pgMar w:top="1417" w:right="1417" w:bottom="1134"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6508" w:rsidRDefault="00B96508" w:rsidP="002D1399">
      <w:r>
        <w:separator/>
      </w:r>
    </w:p>
  </w:endnote>
  <w:endnote w:type="continuationSeparator" w:id="0">
    <w:p w:rsidR="00B96508" w:rsidRDefault="00B96508" w:rsidP="002D1399">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55756016"/>
      <w:docPartObj>
        <w:docPartGallery w:val="Page Numbers (Bottom of Page)"/>
        <w:docPartUnique/>
      </w:docPartObj>
    </w:sdtPr>
    <w:sdtContent>
      <w:p w:rsidR="00F42261" w:rsidRDefault="00F42261" w:rsidP="002D1399">
        <w:pPr>
          <w:pStyle w:val="Fuzeile"/>
        </w:pPr>
        <w:fldSimple w:instr=" PAGE   \* MERGEFORMAT ">
          <w:r w:rsidR="00DD5093">
            <w:rPr>
              <w:noProof/>
            </w:rPr>
            <w:t>54</w:t>
          </w:r>
        </w:fldSimple>
      </w:p>
    </w:sdtContent>
  </w:sdt>
  <w:p w:rsidR="00F42261" w:rsidRDefault="00F42261" w:rsidP="002D1399">
    <w:pPr>
      <w:pStyle w:val="Fuzeil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6508" w:rsidRDefault="00B96508" w:rsidP="002D1399">
      <w:r>
        <w:separator/>
      </w:r>
    </w:p>
  </w:footnote>
  <w:footnote w:type="continuationSeparator" w:id="0">
    <w:p w:rsidR="00B96508" w:rsidRDefault="00B96508" w:rsidP="002D1399">
      <w:r>
        <w:continuationSeparator/>
      </w:r>
    </w:p>
  </w:footnote>
  <w:footnote w:id="1">
    <w:p w:rsidR="00F42261" w:rsidRPr="001923A9" w:rsidRDefault="00F42261" w:rsidP="002D1399">
      <w:pPr>
        <w:pStyle w:val="Funotentext"/>
      </w:pPr>
      <w:r w:rsidRPr="001923A9">
        <w:rPr>
          <w:rStyle w:val="Funotenzeichen"/>
          <w:sz w:val="16"/>
          <w:szCs w:val="16"/>
        </w:rPr>
        <w:footnoteRef/>
      </w:r>
      <w:r w:rsidRPr="001923A9">
        <w:t xml:space="preserve"> The stance that Germany is not an immi</w:t>
      </w:r>
      <w:r>
        <w:t>gration country and, therefore,</w:t>
      </w:r>
      <w:r w:rsidRPr="001923A9">
        <w:t xml:space="preserve">long-term oriented integration policies for 'foreigners', particularly guest workers was not necessary, was based on the notion, that the presents of guest-worker and their families are </w:t>
      </w:r>
      <w:r>
        <w:t>temporary</w:t>
      </w:r>
      <w:r w:rsidRPr="001923A9">
        <w:t xml:space="preserve">. (Alexopoulou,2018b!) </w:t>
      </w:r>
    </w:p>
  </w:footnote>
  <w:footnote w:id="2">
    <w:p w:rsidR="00F42261" w:rsidRPr="00454CED" w:rsidRDefault="00F42261" w:rsidP="002D1399">
      <w:pPr>
        <w:rPr>
          <w:lang w:val="en-GB"/>
        </w:rPr>
      </w:pPr>
      <w:r w:rsidRPr="00454CED">
        <w:rPr>
          <w:rStyle w:val="Funotenzeichen"/>
          <w:sz w:val="16"/>
          <w:szCs w:val="16"/>
        </w:rPr>
        <w:footnoteRef/>
      </w:r>
      <w:r w:rsidRPr="00454CED">
        <w:t xml:space="preserve"> </w:t>
      </w:r>
      <w:r w:rsidRPr="00304D77">
        <w:rPr>
          <w:sz w:val="18"/>
          <w:szCs w:val="18"/>
          <w:lang w:val="en-GB"/>
        </w:rPr>
        <w:t>Explanatory note Figure 1 (Employees with migration background in federal administration, public administration, public service und private economy :The area 'Public Administration' includes the core area of the public service, namely public administration and public security. The data for the federal administration is based on the Diversity and Equal Opportunity Survey (DuCS,2019). Discrepancies in the results for the federal administration based on the DuCS 2019 result from missing data and correspondingly not clearly identifiable migration background (MB). The data on public administration, the public administration and the private sector in Germany as a whole are based on the data of the Microcensus (MZ) (Ette,et al.,2021, original presentation of the tables and figures in German ibid).</w:t>
      </w:r>
    </w:p>
    <w:p w:rsidR="00F42261" w:rsidRPr="008E2B05" w:rsidRDefault="00F42261" w:rsidP="002D1399">
      <w:pPr>
        <w:pStyle w:val="Funotentext"/>
      </w:pPr>
    </w:p>
  </w:footnote>
  <w:footnote w:id="3">
    <w:p w:rsidR="00F42261" w:rsidRPr="00226BB7" w:rsidRDefault="00F42261" w:rsidP="002D1399">
      <w:pPr>
        <w:pStyle w:val="Funotentext"/>
      </w:pPr>
      <w:r w:rsidRPr="00226BB7">
        <w:rPr>
          <w:rStyle w:val="Funotenzeichen"/>
        </w:rPr>
        <w:footnoteRef/>
      </w:r>
      <w:r>
        <w:t xml:space="preserve"> The p</w:t>
      </w:r>
      <w:r w:rsidRPr="00226BB7">
        <w:t>e</w:t>
      </w:r>
      <w:r>
        <w:t>r</w:t>
      </w:r>
      <w:r w:rsidRPr="00226BB7">
        <w:t>centage refers to the total number of employees with migration background, without a differentiation  made as to which category of migrant background they belong to, namely first migration generation (Germans, foreigners) / second migration generation (Germans/foreigners),cf. figure 7.</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90518"/>
    <w:multiLevelType w:val="hybridMultilevel"/>
    <w:tmpl w:val="56602890"/>
    <w:lvl w:ilvl="0" w:tplc="04070005">
      <w:start w:val="1"/>
      <w:numFmt w:val="bullet"/>
      <w:lvlText w:val=""/>
      <w:lvlJc w:val="left"/>
      <w:pPr>
        <w:ind w:left="1440" w:hanging="360"/>
      </w:pPr>
      <w:rPr>
        <w:rFonts w:ascii="Wingdings" w:hAnsi="Wingdings"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1">
    <w:nsid w:val="02110572"/>
    <w:multiLevelType w:val="hybridMultilevel"/>
    <w:tmpl w:val="0CD0E118"/>
    <w:lvl w:ilvl="0" w:tplc="04070005">
      <w:start w:val="1"/>
      <w:numFmt w:val="bullet"/>
      <w:lvlText w:val=""/>
      <w:lvlJc w:val="left"/>
      <w:pPr>
        <w:ind w:left="1440" w:hanging="360"/>
      </w:pPr>
      <w:rPr>
        <w:rFonts w:ascii="Wingdings" w:hAnsi="Wingdings"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2">
    <w:nsid w:val="0BD92DBE"/>
    <w:multiLevelType w:val="hybridMultilevel"/>
    <w:tmpl w:val="6F686146"/>
    <w:lvl w:ilvl="0" w:tplc="04070005">
      <w:start w:val="1"/>
      <w:numFmt w:val="bullet"/>
      <w:lvlText w:val=""/>
      <w:lvlJc w:val="left"/>
      <w:pPr>
        <w:ind w:left="720" w:hanging="360"/>
      </w:pPr>
      <w:rPr>
        <w:rFonts w:ascii="Wingdings" w:hAnsi="Wingdings" w:hint="default"/>
      </w:rPr>
    </w:lvl>
    <w:lvl w:ilvl="1" w:tplc="04070005">
      <w:start w:val="1"/>
      <w:numFmt w:val="bullet"/>
      <w:lvlText w:val=""/>
      <w:lvlJc w:val="left"/>
      <w:pPr>
        <w:ind w:left="1440" w:hanging="360"/>
      </w:pPr>
      <w:rPr>
        <w:rFonts w:ascii="Wingdings" w:hAnsi="Wingdings"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13E55BCB"/>
    <w:multiLevelType w:val="hybridMultilevel"/>
    <w:tmpl w:val="88A2538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18454C1E"/>
    <w:multiLevelType w:val="hybridMultilevel"/>
    <w:tmpl w:val="9F32C8E4"/>
    <w:lvl w:ilvl="0" w:tplc="04070005">
      <w:start w:val="1"/>
      <w:numFmt w:val="bullet"/>
      <w:lvlText w:val=""/>
      <w:lvlJc w:val="left"/>
      <w:pPr>
        <w:ind w:left="1004" w:hanging="360"/>
      </w:pPr>
      <w:rPr>
        <w:rFonts w:ascii="Wingdings" w:hAnsi="Wingdings"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5">
    <w:nsid w:val="1AD51654"/>
    <w:multiLevelType w:val="hybridMultilevel"/>
    <w:tmpl w:val="B262009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1DF3371E"/>
    <w:multiLevelType w:val="hybridMultilevel"/>
    <w:tmpl w:val="81CE4B7A"/>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7">
    <w:nsid w:val="1E781981"/>
    <w:multiLevelType w:val="hybridMultilevel"/>
    <w:tmpl w:val="39A4AF4E"/>
    <w:lvl w:ilvl="0" w:tplc="04070005">
      <w:start w:val="1"/>
      <w:numFmt w:val="bullet"/>
      <w:lvlText w:val=""/>
      <w:lvlJc w:val="left"/>
      <w:pPr>
        <w:ind w:left="1440" w:hanging="360"/>
      </w:pPr>
      <w:rPr>
        <w:rFonts w:ascii="Wingdings" w:hAnsi="Wingdings"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8">
    <w:nsid w:val="1EE73E58"/>
    <w:multiLevelType w:val="hybridMultilevel"/>
    <w:tmpl w:val="6734A22A"/>
    <w:lvl w:ilvl="0" w:tplc="04070005">
      <w:start w:val="1"/>
      <w:numFmt w:val="bullet"/>
      <w:lvlText w:val=""/>
      <w:lvlJc w:val="left"/>
      <w:pPr>
        <w:ind w:left="720" w:hanging="360"/>
      </w:pPr>
      <w:rPr>
        <w:rFonts w:ascii="Wingdings" w:hAnsi="Wingdings"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9">
    <w:nsid w:val="25E5049A"/>
    <w:multiLevelType w:val="multilevel"/>
    <w:tmpl w:val="4A2C1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CC00EFA"/>
    <w:multiLevelType w:val="hybridMultilevel"/>
    <w:tmpl w:val="65AE285A"/>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1">
    <w:nsid w:val="2EFC2C5C"/>
    <w:multiLevelType w:val="hybridMultilevel"/>
    <w:tmpl w:val="D99EFC7A"/>
    <w:lvl w:ilvl="0" w:tplc="04070005">
      <w:start w:val="1"/>
      <w:numFmt w:val="bullet"/>
      <w:lvlText w:val=""/>
      <w:lvlJc w:val="left"/>
      <w:pPr>
        <w:ind w:left="720" w:hanging="360"/>
      </w:pPr>
      <w:rPr>
        <w:rFonts w:ascii="Wingdings" w:hAnsi="Wingdings"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12">
    <w:nsid w:val="3997062D"/>
    <w:multiLevelType w:val="hybridMultilevel"/>
    <w:tmpl w:val="52A84BD8"/>
    <w:lvl w:ilvl="0" w:tplc="04070001">
      <w:start w:val="1"/>
      <w:numFmt w:val="bullet"/>
      <w:lvlText w:val=""/>
      <w:lvlJc w:val="left"/>
      <w:pPr>
        <w:ind w:left="1125" w:hanging="360"/>
      </w:pPr>
      <w:rPr>
        <w:rFonts w:ascii="Symbol" w:hAnsi="Symbol" w:hint="default"/>
      </w:rPr>
    </w:lvl>
    <w:lvl w:ilvl="1" w:tplc="04070003" w:tentative="1">
      <w:start w:val="1"/>
      <w:numFmt w:val="bullet"/>
      <w:lvlText w:val="o"/>
      <w:lvlJc w:val="left"/>
      <w:pPr>
        <w:ind w:left="1845" w:hanging="360"/>
      </w:pPr>
      <w:rPr>
        <w:rFonts w:ascii="Courier New" w:hAnsi="Courier New" w:cs="Courier New" w:hint="default"/>
      </w:rPr>
    </w:lvl>
    <w:lvl w:ilvl="2" w:tplc="04070005" w:tentative="1">
      <w:start w:val="1"/>
      <w:numFmt w:val="bullet"/>
      <w:lvlText w:val=""/>
      <w:lvlJc w:val="left"/>
      <w:pPr>
        <w:ind w:left="2565" w:hanging="360"/>
      </w:pPr>
      <w:rPr>
        <w:rFonts w:ascii="Wingdings" w:hAnsi="Wingdings" w:hint="default"/>
      </w:rPr>
    </w:lvl>
    <w:lvl w:ilvl="3" w:tplc="04070001" w:tentative="1">
      <w:start w:val="1"/>
      <w:numFmt w:val="bullet"/>
      <w:lvlText w:val=""/>
      <w:lvlJc w:val="left"/>
      <w:pPr>
        <w:ind w:left="3285" w:hanging="360"/>
      </w:pPr>
      <w:rPr>
        <w:rFonts w:ascii="Symbol" w:hAnsi="Symbol" w:hint="default"/>
      </w:rPr>
    </w:lvl>
    <w:lvl w:ilvl="4" w:tplc="04070003" w:tentative="1">
      <w:start w:val="1"/>
      <w:numFmt w:val="bullet"/>
      <w:lvlText w:val="o"/>
      <w:lvlJc w:val="left"/>
      <w:pPr>
        <w:ind w:left="4005" w:hanging="360"/>
      </w:pPr>
      <w:rPr>
        <w:rFonts w:ascii="Courier New" w:hAnsi="Courier New" w:cs="Courier New" w:hint="default"/>
      </w:rPr>
    </w:lvl>
    <w:lvl w:ilvl="5" w:tplc="04070005" w:tentative="1">
      <w:start w:val="1"/>
      <w:numFmt w:val="bullet"/>
      <w:lvlText w:val=""/>
      <w:lvlJc w:val="left"/>
      <w:pPr>
        <w:ind w:left="4725" w:hanging="360"/>
      </w:pPr>
      <w:rPr>
        <w:rFonts w:ascii="Wingdings" w:hAnsi="Wingdings" w:hint="default"/>
      </w:rPr>
    </w:lvl>
    <w:lvl w:ilvl="6" w:tplc="04070001" w:tentative="1">
      <w:start w:val="1"/>
      <w:numFmt w:val="bullet"/>
      <w:lvlText w:val=""/>
      <w:lvlJc w:val="left"/>
      <w:pPr>
        <w:ind w:left="5445" w:hanging="360"/>
      </w:pPr>
      <w:rPr>
        <w:rFonts w:ascii="Symbol" w:hAnsi="Symbol" w:hint="default"/>
      </w:rPr>
    </w:lvl>
    <w:lvl w:ilvl="7" w:tplc="04070003" w:tentative="1">
      <w:start w:val="1"/>
      <w:numFmt w:val="bullet"/>
      <w:lvlText w:val="o"/>
      <w:lvlJc w:val="left"/>
      <w:pPr>
        <w:ind w:left="6165" w:hanging="360"/>
      </w:pPr>
      <w:rPr>
        <w:rFonts w:ascii="Courier New" w:hAnsi="Courier New" w:cs="Courier New" w:hint="default"/>
      </w:rPr>
    </w:lvl>
    <w:lvl w:ilvl="8" w:tplc="04070005" w:tentative="1">
      <w:start w:val="1"/>
      <w:numFmt w:val="bullet"/>
      <w:lvlText w:val=""/>
      <w:lvlJc w:val="left"/>
      <w:pPr>
        <w:ind w:left="6885" w:hanging="360"/>
      </w:pPr>
      <w:rPr>
        <w:rFonts w:ascii="Wingdings" w:hAnsi="Wingdings" w:hint="default"/>
      </w:rPr>
    </w:lvl>
  </w:abstractNum>
  <w:abstractNum w:abstractNumId="13">
    <w:nsid w:val="39EA7D3F"/>
    <w:multiLevelType w:val="hybridMultilevel"/>
    <w:tmpl w:val="1E2A9324"/>
    <w:lvl w:ilvl="0" w:tplc="04070005">
      <w:start w:val="1"/>
      <w:numFmt w:val="bullet"/>
      <w:lvlText w:val=""/>
      <w:lvlJc w:val="left"/>
      <w:pPr>
        <w:ind w:left="720" w:hanging="360"/>
      </w:pPr>
      <w:rPr>
        <w:rFonts w:ascii="Wingdings" w:hAnsi="Wingdings"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14">
    <w:nsid w:val="3BB8521E"/>
    <w:multiLevelType w:val="multilevel"/>
    <w:tmpl w:val="37367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623619C"/>
    <w:multiLevelType w:val="hybridMultilevel"/>
    <w:tmpl w:val="BC30265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nsid w:val="49004388"/>
    <w:multiLevelType w:val="multilevel"/>
    <w:tmpl w:val="E326C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D15656E"/>
    <w:multiLevelType w:val="hybridMultilevel"/>
    <w:tmpl w:val="FBA4825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nsid w:val="5D345C96"/>
    <w:multiLevelType w:val="multilevel"/>
    <w:tmpl w:val="58901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D9A34CB"/>
    <w:multiLevelType w:val="hybridMultilevel"/>
    <w:tmpl w:val="03EA9240"/>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num w:numId="1">
    <w:abstractNumId w:val="3"/>
  </w:num>
  <w:num w:numId="2">
    <w:abstractNumId w:val="15"/>
  </w:num>
  <w:num w:numId="3">
    <w:abstractNumId w:val="17"/>
  </w:num>
  <w:num w:numId="4">
    <w:abstractNumId w:val="9"/>
  </w:num>
  <w:num w:numId="5">
    <w:abstractNumId w:val="16"/>
  </w:num>
  <w:num w:numId="6">
    <w:abstractNumId w:val="14"/>
  </w:num>
  <w:num w:numId="7">
    <w:abstractNumId w:val="18"/>
  </w:num>
  <w:num w:numId="8">
    <w:abstractNumId w:val="5"/>
  </w:num>
  <w:num w:numId="9">
    <w:abstractNumId w:val="8"/>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19"/>
  </w:num>
  <w:num w:numId="25">
    <w:abstractNumId w:val="6"/>
  </w:num>
  <w:num w:numId="26">
    <w:abstractNumId w:val="10"/>
  </w:num>
  <w:num w:numId="2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hideGrammaticalErrors/>
  <w:defaultTabStop w:val="708"/>
  <w:hyphenationZone w:val="425"/>
  <w:characterSpacingControl w:val="doNotCompress"/>
  <w:footnotePr>
    <w:footnote w:id="-1"/>
    <w:footnote w:id="0"/>
  </w:footnotePr>
  <w:endnotePr>
    <w:endnote w:id="-1"/>
    <w:endnote w:id="0"/>
  </w:endnotePr>
  <w:compat>
    <w:useFELayout/>
  </w:compat>
  <w:docVars>
    <w:docVar w:name="__Grammarly_42____i" w:val="H4sIAAAAAAAEAKtWckksSQxILCpxzi/NK1GyMqwFAAEhoTITAAAA"/>
    <w:docVar w:name="__Grammarly_42___1" w:val="H4sIAAAAAAAEAKtWcslP9kxRslIyNDYyNzIzszQ2NTYzNTA3szBX0lEKTi0uzszPAymwqAUAVKlDaywAAAA="/>
  </w:docVars>
  <w:rsids>
    <w:rsidRoot w:val="00E30290"/>
    <w:rsid w:val="00000A4D"/>
    <w:rsid w:val="00001D9C"/>
    <w:rsid w:val="00012F82"/>
    <w:rsid w:val="00014390"/>
    <w:rsid w:val="00014535"/>
    <w:rsid w:val="00017B93"/>
    <w:rsid w:val="000265A3"/>
    <w:rsid w:val="0002783E"/>
    <w:rsid w:val="00033356"/>
    <w:rsid w:val="00035272"/>
    <w:rsid w:val="00041530"/>
    <w:rsid w:val="00042B82"/>
    <w:rsid w:val="00043303"/>
    <w:rsid w:val="00046937"/>
    <w:rsid w:val="00046CA9"/>
    <w:rsid w:val="00046CBE"/>
    <w:rsid w:val="00047E75"/>
    <w:rsid w:val="00050998"/>
    <w:rsid w:val="00055524"/>
    <w:rsid w:val="00060347"/>
    <w:rsid w:val="00061A9F"/>
    <w:rsid w:val="000626BA"/>
    <w:rsid w:val="00070E8C"/>
    <w:rsid w:val="000731C2"/>
    <w:rsid w:val="00073EDA"/>
    <w:rsid w:val="0007496F"/>
    <w:rsid w:val="00077892"/>
    <w:rsid w:val="00084130"/>
    <w:rsid w:val="000847FF"/>
    <w:rsid w:val="00087949"/>
    <w:rsid w:val="00090997"/>
    <w:rsid w:val="00091357"/>
    <w:rsid w:val="00091D9A"/>
    <w:rsid w:val="0009654E"/>
    <w:rsid w:val="0009695E"/>
    <w:rsid w:val="000973AF"/>
    <w:rsid w:val="000976A9"/>
    <w:rsid w:val="000A54FA"/>
    <w:rsid w:val="000B1585"/>
    <w:rsid w:val="000B3590"/>
    <w:rsid w:val="000B5B68"/>
    <w:rsid w:val="000C3A13"/>
    <w:rsid w:val="000C5EBC"/>
    <w:rsid w:val="000D0D84"/>
    <w:rsid w:val="000D3239"/>
    <w:rsid w:val="000D380A"/>
    <w:rsid w:val="000D7458"/>
    <w:rsid w:val="000E2A20"/>
    <w:rsid w:val="000E2E94"/>
    <w:rsid w:val="000E378B"/>
    <w:rsid w:val="000E6D53"/>
    <w:rsid w:val="000E7804"/>
    <w:rsid w:val="000F1652"/>
    <w:rsid w:val="000F24C0"/>
    <w:rsid w:val="000F7573"/>
    <w:rsid w:val="00100BCB"/>
    <w:rsid w:val="00102D1C"/>
    <w:rsid w:val="001030CC"/>
    <w:rsid w:val="00103986"/>
    <w:rsid w:val="00103A3A"/>
    <w:rsid w:val="0010710D"/>
    <w:rsid w:val="00111DAD"/>
    <w:rsid w:val="001142CC"/>
    <w:rsid w:val="00116C42"/>
    <w:rsid w:val="001171F1"/>
    <w:rsid w:val="00117216"/>
    <w:rsid w:val="001201A8"/>
    <w:rsid w:val="001242AF"/>
    <w:rsid w:val="00126AB5"/>
    <w:rsid w:val="0013168B"/>
    <w:rsid w:val="00131D13"/>
    <w:rsid w:val="00141CC0"/>
    <w:rsid w:val="00147329"/>
    <w:rsid w:val="00150FAE"/>
    <w:rsid w:val="0015690E"/>
    <w:rsid w:val="00165B19"/>
    <w:rsid w:val="00166A1A"/>
    <w:rsid w:val="00174C16"/>
    <w:rsid w:val="00177B18"/>
    <w:rsid w:val="001812C3"/>
    <w:rsid w:val="001815D8"/>
    <w:rsid w:val="001846F8"/>
    <w:rsid w:val="001901D5"/>
    <w:rsid w:val="001911B6"/>
    <w:rsid w:val="001923A9"/>
    <w:rsid w:val="001938A2"/>
    <w:rsid w:val="001938CD"/>
    <w:rsid w:val="001954F8"/>
    <w:rsid w:val="001A19FF"/>
    <w:rsid w:val="001A4ABC"/>
    <w:rsid w:val="001A5D64"/>
    <w:rsid w:val="001B20B1"/>
    <w:rsid w:val="001B569D"/>
    <w:rsid w:val="001B5E5F"/>
    <w:rsid w:val="001C2980"/>
    <w:rsid w:val="001C29D0"/>
    <w:rsid w:val="001C31D7"/>
    <w:rsid w:val="001C43FA"/>
    <w:rsid w:val="001C71BB"/>
    <w:rsid w:val="001D368E"/>
    <w:rsid w:val="001E1BE1"/>
    <w:rsid w:val="001E2E33"/>
    <w:rsid w:val="001E51D8"/>
    <w:rsid w:val="001F0365"/>
    <w:rsid w:val="001F16DB"/>
    <w:rsid w:val="001F6AE2"/>
    <w:rsid w:val="001F7BFF"/>
    <w:rsid w:val="00200EDA"/>
    <w:rsid w:val="00202743"/>
    <w:rsid w:val="002029A4"/>
    <w:rsid w:val="00211ED6"/>
    <w:rsid w:val="0021207C"/>
    <w:rsid w:val="00213F37"/>
    <w:rsid w:val="00214398"/>
    <w:rsid w:val="00224432"/>
    <w:rsid w:val="0022477A"/>
    <w:rsid w:val="00226BB7"/>
    <w:rsid w:val="00230FEB"/>
    <w:rsid w:val="00231950"/>
    <w:rsid w:val="00231B30"/>
    <w:rsid w:val="002323AB"/>
    <w:rsid w:val="002349F7"/>
    <w:rsid w:val="002362AB"/>
    <w:rsid w:val="00245371"/>
    <w:rsid w:val="00247691"/>
    <w:rsid w:val="00247CC3"/>
    <w:rsid w:val="00250822"/>
    <w:rsid w:val="00251E69"/>
    <w:rsid w:val="00256631"/>
    <w:rsid w:val="00260DC9"/>
    <w:rsid w:val="002612A8"/>
    <w:rsid w:val="0026236C"/>
    <w:rsid w:val="00263DB2"/>
    <w:rsid w:val="0027114D"/>
    <w:rsid w:val="00275779"/>
    <w:rsid w:val="002808C3"/>
    <w:rsid w:val="00284658"/>
    <w:rsid w:val="00285B46"/>
    <w:rsid w:val="00290539"/>
    <w:rsid w:val="00290AC4"/>
    <w:rsid w:val="00294AD7"/>
    <w:rsid w:val="00295AA4"/>
    <w:rsid w:val="002A4058"/>
    <w:rsid w:val="002A7D35"/>
    <w:rsid w:val="002B3668"/>
    <w:rsid w:val="002B40ED"/>
    <w:rsid w:val="002C15B9"/>
    <w:rsid w:val="002C37E7"/>
    <w:rsid w:val="002C578E"/>
    <w:rsid w:val="002D1399"/>
    <w:rsid w:val="002E2E00"/>
    <w:rsid w:val="002E4F2B"/>
    <w:rsid w:val="002F25F3"/>
    <w:rsid w:val="003019A2"/>
    <w:rsid w:val="003038EE"/>
    <w:rsid w:val="00303954"/>
    <w:rsid w:val="00304D77"/>
    <w:rsid w:val="00310B91"/>
    <w:rsid w:val="00310C56"/>
    <w:rsid w:val="003113B9"/>
    <w:rsid w:val="003120AA"/>
    <w:rsid w:val="00312615"/>
    <w:rsid w:val="00313120"/>
    <w:rsid w:val="00316539"/>
    <w:rsid w:val="00316C0D"/>
    <w:rsid w:val="0032392E"/>
    <w:rsid w:val="00341941"/>
    <w:rsid w:val="00350DEA"/>
    <w:rsid w:val="00350ED3"/>
    <w:rsid w:val="0035197F"/>
    <w:rsid w:val="003572AB"/>
    <w:rsid w:val="00361E1C"/>
    <w:rsid w:val="00362D2A"/>
    <w:rsid w:val="00362D64"/>
    <w:rsid w:val="00373E37"/>
    <w:rsid w:val="00377E01"/>
    <w:rsid w:val="0038386F"/>
    <w:rsid w:val="00383ECA"/>
    <w:rsid w:val="003844D6"/>
    <w:rsid w:val="003955BE"/>
    <w:rsid w:val="003A0C4A"/>
    <w:rsid w:val="003A542C"/>
    <w:rsid w:val="003A5FB8"/>
    <w:rsid w:val="003A738C"/>
    <w:rsid w:val="003B02A4"/>
    <w:rsid w:val="003B7401"/>
    <w:rsid w:val="003C07BB"/>
    <w:rsid w:val="003C0D28"/>
    <w:rsid w:val="003D07A9"/>
    <w:rsid w:val="003D21D0"/>
    <w:rsid w:val="003D67F3"/>
    <w:rsid w:val="003E454D"/>
    <w:rsid w:val="003E5838"/>
    <w:rsid w:val="003E6FA1"/>
    <w:rsid w:val="003F0C6E"/>
    <w:rsid w:val="003F1FA7"/>
    <w:rsid w:val="003F3F56"/>
    <w:rsid w:val="00400C18"/>
    <w:rsid w:val="00402C69"/>
    <w:rsid w:val="004042A4"/>
    <w:rsid w:val="00406B0B"/>
    <w:rsid w:val="00413D83"/>
    <w:rsid w:val="004150FE"/>
    <w:rsid w:val="004151EF"/>
    <w:rsid w:val="004158D0"/>
    <w:rsid w:val="00421733"/>
    <w:rsid w:val="00422389"/>
    <w:rsid w:val="00423323"/>
    <w:rsid w:val="0042460F"/>
    <w:rsid w:val="00426108"/>
    <w:rsid w:val="0043454F"/>
    <w:rsid w:val="00436315"/>
    <w:rsid w:val="00436AC5"/>
    <w:rsid w:val="004428C0"/>
    <w:rsid w:val="0044374F"/>
    <w:rsid w:val="0044391D"/>
    <w:rsid w:val="00447487"/>
    <w:rsid w:val="00454CED"/>
    <w:rsid w:val="00455930"/>
    <w:rsid w:val="004627BA"/>
    <w:rsid w:val="004629E0"/>
    <w:rsid w:val="00474D4D"/>
    <w:rsid w:val="00483602"/>
    <w:rsid w:val="00485402"/>
    <w:rsid w:val="0048626B"/>
    <w:rsid w:val="00490278"/>
    <w:rsid w:val="00491B05"/>
    <w:rsid w:val="0049599C"/>
    <w:rsid w:val="00497BB2"/>
    <w:rsid w:val="004A0033"/>
    <w:rsid w:val="004A6A7D"/>
    <w:rsid w:val="004A7E43"/>
    <w:rsid w:val="004B04D3"/>
    <w:rsid w:val="004B41F2"/>
    <w:rsid w:val="004C113D"/>
    <w:rsid w:val="004C1AB1"/>
    <w:rsid w:val="004C693E"/>
    <w:rsid w:val="004C73C3"/>
    <w:rsid w:val="004D0FE1"/>
    <w:rsid w:val="004D3253"/>
    <w:rsid w:val="004D3617"/>
    <w:rsid w:val="004D6136"/>
    <w:rsid w:val="004D6414"/>
    <w:rsid w:val="004D7D93"/>
    <w:rsid w:val="004E2B2E"/>
    <w:rsid w:val="004E47DA"/>
    <w:rsid w:val="004E6200"/>
    <w:rsid w:val="004F0E53"/>
    <w:rsid w:val="004F18F3"/>
    <w:rsid w:val="004F3460"/>
    <w:rsid w:val="004F5234"/>
    <w:rsid w:val="00525C61"/>
    <w:rsid w:val="00530DD2"/>
    <w:rsid w:val="005375B9"/>
    <w:rsid w:val="005375E9"/>
    <w:rsid w:val="0055046D"/>
    <w:rsid w:val="005507F0"/>
    <w:rsid w:val="00551F88"/>
    <w:rsid w:val="005630C4"/>
    <w:rsid w:val="00563E67"/>
    <w:rsid w:val="0056433C"/>
    <w:rsid w:val="00566E0C"/>
    <w:rsid w:val="00572A63"/>
    <w:rsid w:val="005740C5"/>
    <w:rsid w:val="00574FDE"/>
    <w:rsid w:val="00577CE8"/>
    <w:rsid w:val="005835DE"/>
    <w:rsid w:val="00585292"/>
    <w:rsid w:val="005871FA"/>
    <w:rsid w:val="005918D2"/>
    <w:rsid w:val="00593EF6"/>
    <w:rsid w:val="005B2175"/>
    <w:rsid w:val="005B273C"/>
    <w:rsid w:val="005B5D69"/>
    <w:rsid w:val="005C1958"/>
    <w:rsid w:val="005C1EAA"/>
    <w:rsid w:val="005C312E"/>
    <w:rsid w:val="005C4B84"/>
    <w:rsid w:val="005C554A"/>
    <w:rsid w:val="005C62A1"/>
    <w:rsid w:val="005C71D7"/>
    <w:rsid w:val="005D22E7"/>
    <w:rsid w:val="005D32E5"/>
    <w:rsid w:val="005D5252"/>
    <w:rsid w:val="005D5316"/>
    <w:rsid w:val="005D62DB"/>
    <w:rsid w:val="005D7EB9"/>
    <w:rsid w:val="005E1296"/>
    <w:rsid w:val="005E376F"/>
    <w:rsid w:val="005E5008"/>
    <w:rsid w:val="005E7B28"/>
    <w:rsid w:val="005E7E3D"/>
    <w:rsid w:val="005F0B9B"/>
    <w:rsid w:val="00600132"/>
    <w:rsid w:val="00600DA5"/>
    <w:rsid w:val="00602035"/>
    <w:rsid w:val="0060462D"/>
    <w:rsid w:val="006073E7"/>
    <w:rsid w:val="00607657"/>
    <w:rsid w:val="00612EE9"/>
    <w:rsid w:val="006141F7"/>
    <w:rsid w:val="006142EC"/>
    <w:rsid w:val="00621D8D"/>
    <w:rsid w:val="006267D7"/>
    <w:rsid w:val="00626E21"/>
    <w:rsid w:val="00627119"/>
    <w:rsid w:val="00627D45"/>
    <w:rsid w:val="00627DCF"/>
    <w:rsid w:val="00631E25"/>
    <w:rsid w:val="006339E5"/>
    <w:rsid w:val="00636A55"/>
    <w:rsid w:val="00636AC0"/>
    <w:rsid w:val="006426B7"/>
    <w:rsid w:val="006451CF"/>
    <w:rsid w:val="00651715"/>
    <w:rsid w:val="006532D6"/>
    <w:rsid w:val="0065365E"/>
    <w:rsid w:val="00653FF1"/>
    <w:rsid w:val="00654205"/>
    <w:rsid w:val="006548A8"/>
    <w:rsid w:val="00656623"/>
    <w:rsid w:val="0066280E"/>
    <w:rsid w:val="006635BC"/>
    <w:rsid w:val="0067141D"/>
    <w:rsid w:val="006726CC"/>
    <w:rsid w:val="006743EA"/>
    <w:rsid w:val="00674670"/>
    <w:rsid w:val="006763A1"/>
    <w:rsid w:val="0068332D"/>
    <w:rsid w:val="00683D7E"/>
    <w:rsid w:val="00685990"/>
    <w:rsid w:val="00687E14"/>
    <w:rsid w:val="00693C3A"/>
    <w:rsid w:val="006956A6"/>
    <w:rsid w:val="00696D04"/>
    <w:rsid w:val="006A1A43"/>
    <w:rsid w:val="006A2508"/>
    <w:rsid w:val="006A37A1"/>
    <w:rsid w:val="006A6400"/>
    <w:rsid w:val="006A77A1"/>
    <w:rsid w:val="006B0CA0"/>
    <w:rsid w:val="006B5062"/>
    <w:rsid w:val="006B59B5"/>
    <w:rsid w:val="006B5E8E"/>
    <w:rsid w:val="006C1857"/>
    <w:rsid w:val="006C34E8"/>
    <w:rsid w:val="006C68E7"/>
    <w:rsid w:val="006D23E9"/>
    <w:rsid w:val="006D2EA6"/>
    <w:rsid w:val="006D50D9"/>
    <w:rsid w:val="006D6DB2"/>
    <w:rsid w:val="006E3CD2"/>
    <w:rsid w:val="006F21DC"/>
    <w:rsid w:val="006F304A"/>
    <w:rsid w:val="006F56B8"/>
    <w:rsid w:val="007068C3"/>
    <w:rsid w:val="00712F2C"/>
    <w:rsid w:val="007211B8"/>
    <w:rsid w:val="00721E23"/>
    <w:rsid w:val="00727C24"/>
    <w:rsid w:val="00734001"/>
    <w:rsid w:val="00735300"/>
    <w:rsid w:val="007353F0"/>
    <w:rsid w:val="007357DA"/>
    <w:rsid w:val="00740E4D"/>
    <w:rsid w:val="007416ED"/>
    <w:rsid w:val="0075149A"/>
    <w:rsid w:val="00752B25"/>
    <w:rsid w:val="00752CB0"/>
    <w:rsid w:val="007536BC"/>
    <w:rsid w:val="00755307"/>
    <w:rsid w:val="00757CFE"/>
    <w:rsid w:val="00762201"/>
    <w:rsid w:val="0076314A"/>
    <w:rsid w:val="007656EC"/>
    <w:rsid w:val="007666F0"/>
    <w:rsid w:val="00767493"/>
    <w:rsid w:val="007705B2"/>
    <w:rsid w:val="00772D38"/>
    <w:rsid w:val="007822B4"/>
    <w:rsid w:val="007864BE"/>
    <w:rsid w:val="00790177"/>
    <w:rsid w:val="0079544B"/>
    <w:rsid w:val="007B0793"/>
    <w:rsid w:val="007B10B9"/>
    <w:rsid w:val="007B4409"/>
    <w:rsid w:val="007B4716"/>
    <w:rsid w:val="007B617B"/>
    <w:rsid w:val="007B6524"/>
    <w:rsid w:val="007D489D"/>
    <w:rsid w:val="007D7959"/>
    <w:rsid w:val="007E44AF"/>
    <w:rsid w:val="007E4B62"/>
    <w:rsid w:val="007E5ADF"/>
    <w:rsid w:val="007E5EA6"/>
    <w:rsid w:val="007F3DB4"/>
    <w:rsid w:val="007F620E"/>
    <w:rsid w:val="007F63CB"/>
    <w:rsid w:val="007F63EF"/>
    <w:rsid w:val="007F68F0"/>
    <w:rsid w:val="007F7E01"/>
    <w:rsid w:val="00807515"/>
    <w:rsid w:val="00812940"/>
    <w:rsid w:val="008216C4"/>
    <w:rsid w:val="008220A1"/>
    <w:rsid w:val="00822789"/>
    <w:rsid w:val="00825B75"/>
    <w:rsid w:val="00826B8D"/>
    <w:rsid w:val="00826E86"/>
    <w:rsid w:val="00827CD9"/>
    <w:rsid w:val="00832B22"/>
    <w:rsid w:val="00833671"/>
    <w:rsid w:val="008368C9"/>
    <w:rsid w:val="008377E7"/>
    <w:rsid w:val="0084040C"/>
    <w:rsid w:val="00840616"/>
    <w:rsid w:val="008432BA"/>
    <w:rsid w:val="00847DB5"/>
    <w:rsid w:val="008501D0"/>
    <w:rsid w:val="00853C38"/>
    <w:rsid w:val="008613AB"/>
    <w:rsid w:val="00865A04"/>
    <w:rsid w:val="00865FEC"/>
    <w:rsid w:val="008700EE"/>
    <w:rsid w:val="0087092C"/>
    <w:rsid w:val="00873FB3"/>
    <w:rsid w:val="008756A2"/>
    <w:rsid w:val="00875CA2"/>
    <w:rsid w:val="00877561"/>
    <w:rsid w:val="008775F4"/>
    <w:rsid w:val="00885BF1"/>
    <w:rsid w:val="00885C38"/>
    <w:rsid w:val="008A2ADB"/>
    <w:rsid w:val="008B02B1"/>
    <w:rsid w:val="008B04D0"/>
    <w:rsid w:val="008B239B"/>
    <w:rsid w:val="008B23D9"/>
    <w:rsid w:val="008B32F3"/>
    <w:rsid w:val="008B52FD"/>
    <w:rsid w:val="008B5AEF"/>
    <w:rsid w:val="008C6879"/>
    <w:rsid w:val="008D1F4F"/>
    <w:rsid w:val="008D49F6"/>
    <w:rsid w:val="008E14C4"/>
    <w:rsid w:val="008E2B05"/>
    <w:rsid w:val="008F4D46"/>
    <w:rsid w:val="008F6863"/>
    <w:rsid w:val="008F7B9B"/>
    <w:rsid w:val="009035D2"/>
    <w:rsid w:val="00905EF7"/>
    <w:rsid w:val="00914686"/>
    <w:rsid w:val="00914871"/>
    <w:rsid w:val="00922B0B"/>
    <w:rsid w:val="00923A39"/>
    <w:rsid w:val="00924F6C"/>
    <w:rsid w:val="00925693"/>
    <w:rsid w:val="00927DD3"/>
    <w:rsid w:val="009313AB"/>
    <w:rsid w:val="0093263D"/>
    <w:rsid w:val="0093444F"/>
    <w:rsid w:val="009414AC"/>
    <w:rsid w:val="00945577"/>
    <w:rsid w:val="00946732"/>
    <w:rsid w:val="00946BF4"/>
    <w:rsid w:val="0094748B"/>
    <w:rsid w:val="00950637"/>
    <w:rsid w:val="00951B7A"/>
    <w:rsid w:val="00954043"/>
    <w:rsid w:val="00954CA8"/>
    <w:rsid w:val="00957D98"/>
    <w:rsid w:val="0096177D"/>
    <w:rsid w:val="0097413D"/>
    <w:rsid w:val="00981B05"/>
    <w:rsid w:val="00987DE2"/>
    <w:rsid w:val="009A23C2"/>
    <w:rsid w:val="009A4A07"/>
    <w:rsid w:val="009B0540"/>
    <w:rsid w:val="009C1121"/>
    <w:rsid w:val="009C4DE7"/>
    <w:rsid w:val="009D0AB8"/>
    <w:rsid w:val="009D1836"/>
    <w:rsid w:val="009D4897"/>
    <w:rsid w:val="009D4B19"/>
    <w:rsid w:val="009F4ED3"/>
    <w:rsid w:val="009F6422"/>
    <w:rsid w:val="009F70C6"/>
    <w:rsid w:val="00A001B5"/>
    <w:rsid w:val="00A015F2"/>
    <w:rsid w:val="00A03CCA"/>
    <w:rsid w:val="00A04C03"/>
    <w:rsid w:val="00A05175"/>
    <w:rsid w:val="00A06B79"/>
    <w:rsid w:val="00A07A7E"/>
    <w:rsid w:val="00A13C09"/>
    <w:rsid w:val="00A22B86"/>
    <w:rsid w:val="00A31EDF"/>
    <w:rsid w:val="00A418E2"/>
    <w:rsid w:val="00A42568"/>
    <w:rsid w:val="00A42A31"/>
    <w:rsid w:val="00A442F5"/>
    <w:rsid w:val="00A506DB"/>
    <w:rsid w:val="00A524CA"/>
    <w:rsid w:val="00A61E61"/>
    <w:rsid w:val="00A63E4F"/>
    <w:rsid w:val="00A73479"/>
    <w:rsid w:val="00A8459A"/>
    <w:rsid w:val="00A84D9A"/>
    <w:rsid w:val="00A84EBC"/>
    <w:rsid w:val="00A8692C"/>
    <w:rsid w:val="00A90894"/>
    <w:rsid w:val="00A90B13"/>
    <w:rsid w:val="00A941EF"/>
    <w:rsid w:val="00A96748"/>
    <w:rsid w:val="00AA1021"/>
    <w:rsid w:val="00AA163B"/>
    <w:rsid w:val="00AB3828"/>
    <w:rsid w:val="00AB543A"/>
    <w:rsid w:val="00AB76AB"/>
    <w:rsid w:val="00AC0A09"/>
    <w:rsid w:val="00AC3EE3"/>
    <w:rsid w:val="00AC44BE"/>
    <w:rsid w:val="00AC6414"/>
    <w:rsid w:val="00AD1EB6"/>
    <w:rsid w:val="00AD4D45"/>
    <w:rsid w:val="00AE34EB"/>
    <w:rsid w:val="00AE4584"/>
    <w:rsid w:val="00AF055A"/>
    <w:rsid w:val="00AF2D59"/>
    <w:rsid w:val="00AF34D5"/>
    <w:rsid w:val="00AF34FE"/>
    <w:rsid w:val="00AF7E90"/>
    <w:rsid w:val="00B02DF4"/>
    <w:rsid w:val="00B061AA"/>
    <w:rsid w:val="00B06E2C"/>
    <w:rsid w:val="00B07C06"/>
    <w:rsid w:val="00B141ED"/>
    <w:rsid w:val="00B22221"/>
    <w:rsid w:val="00B23119"/>
    <w:rsid w:val="00B31208"/>
    <w:rsid w:val="00B3379A"/>
    <w:rsid w:val="00B36A49"/>
    <w:rsid w:val="00B36D12"/>
    <w:rsid w:val="00B4388B"/>
    <w:rsid w:val="00B44CF8"/>
    <w:rsid w:val="00B471E7"/>
    <w:rsid w:val="00B47365"/>
    <w:rsid w:val="00B51A14"/>
    <w:rsid w:val="00B52383"/>
    <w:rsid w:val="00B543A3"/>
    <w:rsid w:val="00B56D2E"/>
    <w:rsid w:val="00B61771"/>
    <w:rsid w:val="00B62421"/>
    <w:rsid w:val="00B6489F"/>
    <w:rsid w:val="00B6760B"/>
    <w:rsid w:val="00B717F0"/>
    <w:rsid w:val="00B82B56"/>
    <w:rsid w:val="00B878B7"/>
    <w:rsid w:val="00B9531C"/>
    <w:rsid w:val="00B96508"/>
    <w:rsid w:val="00B96B8C"/>
    <w:rsid w:val="00BA0396"/>
    <w:rsid w:val="00BA23D1"/>
    <w:rsid w:val="00BA781A"/>
    <w:rsid w:val="00BC116F"/>
    <w:rsid w:val="00BC4911"/>
    <w:rsid w:val="00BE0088"/>
    <w:rsid w:val="00BE2668"/>
    <w:rsid w:val="00BF297C"/>
    <w:rsid w:val="00C010FC"/>
    <w:rsid w:val="00C041F3"/>
    <w:rsid w:val="00C119C0"/>
    <w:rsid w:val="00C11C6C"/>
    <w:rsid w:val="00C12974"/>
    <w:rsid w:val="00C12C5A"/>
    <w:rsid w:val="00C15076"/>
    <w:rsid w:val="00C17574"/>
    <w:rsid w:val="00C20F65"/>
    <w:rsid w:val="00C219D2"/>
    <w:rsid w:val="00C2241D"/>
    <w:rsid w:val="00C3171D"/>
    <w:rsid w:val="00C32C6B"/>
    <w:rsid w:val="00C33602"/>
    <w:rsid w:val="00C35C5F"/>
    <w:rsid w:val="00C4359E"/>
    <w:rsid w:val="00C46555"/>
    <w:rsid w:val="00C54399"/>
    <w:rsid w:val="00C671EB"/>
    <w:rsid w:val="00C711D6"/>
    <w:rsid w:val="00C7305F"/>
    <w:rsid w:val="00C750DB"/>
    <w:rsid w:val="00C80A05"/>
    <w:rsid w:val="00C9074F"/>
    <w:rsid w:val="00C94C3A"/>
    <w:rsid w:val="00C94D0E"/>
    <w:rsid w:val="00CA42D0"/>
    <w:rsid w:val="00CB10DB"/>
    <w:rsid w:val="00CB1B9F"/>
    <w:rsid w:val="00CB318E"/>
    <w:rsid w:val="00CB5656"/>
    <w:rsid w:val="00CC12F3"/>
    <w:rsid w:val="00CC287B"/>
    <w:rsid w:val="00CC65FD"/>
    <w:rsid w:val="00CD06F7"/>
    <w:rsid w:val="00CD0AB1"/>
    <w:rsid w:val="00CD2990"/>
    <w:rsid w:val="00CD3A5E"/>
    <w:rsid w:val="00CD4595"/>
    <w:rsid w:val="00CE0AC9"/>
    <w:rsid w:val="00CE1D19"/>
    <w:rsid w:val="00CE26DD"/>
    <w:rsid w:val="00CF0FC1"/>
    <w:rsid w:val="00CF293D"/>
    <w:rsid w:val="00CF3190"/>
    <w:rsid w:val="00CF58F0"/>
    <w:rsid w:val="00CF5ECF"/>
    <w:rsid w:val="00D0085C"/>
    <w:rsid w:val="00D07457"/>
    <w:rsid w:val="00D157A0"/>
    <w:rsid w:val="00D15E00"/>
    <w:rsid w:val="00D23C6B"/>
    <w:rsid w:val="00D255F8"/>
    <w:rsid w:val="00D27504"/>
    <w:rsid w:val="00D34512"/>
    <w:rsid w:val="00D350E5"/>
    <w:rsid w:val="00D35F1A"/>
    <w:rsid w:val="00D40452"/>
    <w:rsid w:val="00D47709"/>
    <w:rsid w:val="00D53D75"/>
    <w:rsid w:val="00D54B45"/>
    <w:rsid w:val="00D56548"/>
    <w:rsid w:val="00D5717E"/>
    <w:rsid w:val="00D677F2"/>
    <w:rsid w:val="00D760CA"/>
    <w:rsid w:val="00D83EBD"/>
    <w:rsid w:val="00D8526D"/>
    <w:rsid w:val="00D86860"/>
    <w:rsid w:val="00D9558A"/>
    <w:rsid w:val="00D96626"/>
    <w:rsid w:val="00DA0173"/>
    <w:rsid w:val="00DA6B60"/>
    <w:rsid w:val="00DA6FBA"/>
    <w:rsid w:val="00DA7D86"/>
    <w:rsid w:val="00DB055C"/>
    <w:rsid w:val="00DB14F4"/>
    <w:rsid w:val="00DB29E8"/>
    <w:rsid w:val="00DC3E20"/>
    <w:rsid w:val="00DD5093"/>
    <w:rsid w:val="00DD51DB"/>
    <w:rsid w:val="00DD7A68"/>
    <w:rsid w:val="00DE067F"/>
    <w:rsid w:val="00DE0E7D"/>
    <w:rsid w:val="00DE412C"/>
    <w:rsid w:val="00DE7628"/>
    <w:rsid w:val="00DF389E"/>
    <w:rsid w:val="00E05A37"/>
    <w:rsid w:val="00E06105"/>
    <w:rsid w:val="00E0741F"/>
    <w:rsid w:val="00E12272"/>
    <w:rsid w:val="00E21B8C"/>
    <w:rsid w:val="00E23FF5"/>
    <w:rsid w:val="00E26C7E"/>
    <w:rsid w:val="00E2769A"/>
    <w:rsid w:val="00E27FEC"/>
    <w:rsid w:val="00E30290"/>
    <w:rsid w:val="00E3181E"/>
    <w:rsid w:val="00E3615D"/>
    <w:rsid w:val="00E40ED4"/>
    <w:rsid w:val="00E4180D"/>
    <w:rsid w:val="00E45DC7"/>
    <w:rsid w:val="00E47FDA"/>
    <w:rsid w:val="00E52AB3"/>
    <w:rsid w:val="00E54F1D"/>
    <w:rsid w:val="00E65B45"/>
    <w:rsid w:val="00E669EC"/>
    <w:rsid w:val="00E673E6"/>
    <w:rsid w:val="00E7257A"/>
    <w:rsid w:val="00E74678"/>
    <w:rsid w:val="00E77B43"/>
    <w:rsid w:val="00E817AE"/>
    <w:rsid w:val="00E81C33"/>
    <w:rsid w:val="00E861A4"/>
    <w:rsid w:val="00E973DB"/>
    <w:rsid w:val="00E9754A"/>
    <w:rsid w:val="00EA4DA6"/>
    <w:rsid w:val="00EB2CF4"/>
    <w:rsid w:val="00EB6279"/>
    <w:rsid w:val="00EC21EB"/>
    <w:rsid w:val="00EC4951"/>
    <w:rsid w:val="00EC604B"/>
    <w:rsid w:val="00EC787A"/>
    <w:rsid w:val="00ED563B"/>
    <w:rsid w:val="00ED5B66"/>
    <w:rsid w:val="00ED6790"/>
    <w:rsid w:val="00ED7939"/>
    <w:rsid w:val="00EE069A"/>
    <w:rsid w:val="00EE2874"/>
    <w:rsid w:val="00EE3331"/>
    <w:rsid w:val="00EE6111"/>
    <w:rsid w:val="00EE764F"/>
    <w:rsid w:val="00EF1A79"/>
    <w:rsid w:val="00EF6405"/>
    <w:rsid w:val="00EF6EE4"/>
    <w:rsid w:val="00F00A4D"/>
    <w:rsid w:val="00F01636"/>
    <w:rsid w:val="00F02221"/>
    <w:rsid w:val="00F0315C"/>
    <w:rsid w:val="00F03707"/>
    <w:rsid w:val="00F06924"/>
    <w:rsid w:val="00F0746A"/>
    <w:rsid w:val="00F1044E"/>
    <w:rsid w:val="00F10950"/>
    <w:rsid w:val="00F128E0"/>
    <w:rsid w:val="00F20034"/>
    <w:rsid w:val="00F21207"/>
    <w:rsid w:val="00F2414F"/>
    <w:rsid w:val="00F242CA"/>
    <w:rsid w:val="00F25010"/>
    <w:rsid w:val="00F26127"/>
    <w:rsid w:val="00F262E9"/>
    <w:rsid w:val="00F27BFB"/>
    <w:rsid w:val="00F30796"/>
    <w:rsid w:val="00F31F26"/>
    <w:rsid w:val="00F34006"/>
    <w:rsid w:val="00F34A96"/>
    <w:rsid w:val="00F350B1"/>
    <w:rsid w:val="00F36ED6"/>
    <w:rsid w:val="00F4030C"/>
    <w:rsid w:val="00F42261"/>
    <w:rsid w:val="00F424AE"/>
    <w:rsid w:val="00F42C3E"/>
    <w:rsid w:val="00F445C9"/>
    <w:rsid w:val="00F460A9"/>
    <w:rsid w:val="00F529DB"/>
    <w:rsid w:val="00F61415"/>
    <w:rsid w:val="00F73807"/>
    <w:rsid w:val="00F759D8"/>
    <w:rsid w:val="00F767BF"/>
    <w:rsid w:val="00F77975"/>
    <w:rsid w:val="00F85719"/>
    <w:rsid w:val="00F91F55"/>
    <w:rsid w:val="00FA19C6"/>
    <w:rsid w:val="00FA23A3"/>
    <w:rsid w:val="00FA5423"/>
    <w:rsid w:val="00FA6705"/>
    <w:rsid w:val="00FA7230"/>
    <w:rsid w:val="00FA7271"/>
    <w:rsid w:val="00FB69C7"/>
    <w:rsid w:val="00FC1479"/>
    <w:rsid w:val="00FC3839"/>
    <w:rsid w:val="00FC5857"/>
    <w:rsid w:val="00FC74B2"/>
    <w:rsid w:val="00FD0289"/>
    <w:rsid w:val="00FD1CC5"/>
    <w:rsid w:val="00FD5AC8"/>
    <w:rsid w:val="00FD61B2"/>
    <w:rsid w:val="00FD72F3"/>
    <w:rsid w:val="00FE3428"/>
    <w:rsid w:val="00FE43CB"/>
    <w:rsid w:val="00FF0187"/>
    <w:rsid w:val="00FF29E2"/>
    <w:rsid w:val="00FF43C0"/>
    <w:rsid w:val="00FF45DA"/>
    <w:rsid w:val="00FF4E1E"/>
    <w:rsid w:val="00FF65BA"/>
    <w:rsid w:val="00FF6D4C"/>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en-US"/>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2D1399"/>
  </w:style>
  <w:style w:type="paragraph" w:styleId="berschrift1">
    <w:name w:val="heading 1"/>
    <w:basedOn w:val="Standard"/>
    <w:next w:val="Standard"/>
    <w:link w:val="berschrift1Zchn"/>
    <w:uiPriority w:val="9"/>
    <w:qFormat/>
    <w:rsid w:val="002D1399"/>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berschrift2">
    <w:name w:val="heading 2"/>
    <w:basedOn w:val="Standard"/>
    <w:next w:val="Standard"/>
    <w:link w:val="berschrift2Zchn"/>
    <w:uiPriority w:val="9"/>
    <w:unhideWhenUsed/>
    <w:qFormat/>
    <w:rsid w:val="002D1399"/>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berschrift3">
    <w:name w:val="heading 3"/>
    <w:basedOn w:val="Standard"/>
    <w:next w:val="Standard"/>
    <w:link w:val="berschrift3Zchn"/>
    <w:uiPriority w:val="9"/>
    <w:unhideWhenUsed/>
    <w:qFormat/>
    <w:rsid w:val="002D1399"/>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berschrift4">
    <w:name w:val="heading 4"/>
    <w:basedOn w:val="Standard"/>
    <w:next w:val="Standard"/>
    <w:link w:val="berschrift4Zchn"/>
    <w:uiPriority w:val="9"/>
    <w:semiHidden/>
    <w:unhideWhenUsed/>
    <w:qFormat/>
    <w:rsid w:val="002D1399"/>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berschrift5">
    <w:name w:val="heading 5"/>
    <w:basedOn w:val="Standard"/>
    <w:next w:val="Standard"/>
    <w:link w:val="berschrift5Zchn"/>
    <w:uiPriority w:val="9"/>
    <w:semiHidden/>
    <w:unhideWhenUsed/>
    <w:qFormat/>
    <w:rsid w:val="002D1399"/>
    <w:pPr>
      <w:spacing w:before="200" w:after="80"/>
      <w:ind w:firstLine="0"/>
      <w:outlineLvl w:val="4"/>
    </w:pPr>
    <w:rPr>
      <w:rFonts w:asciiTheme="majorHAnsi" w:eastAsiaTheme="majorEastAsia" w:hAnsiTheme="majorHAnsi" w:cstheme="majorBidi"/>
      <w:color w:val="4F81BD" w:themeColor="accent1"/>
    </w:rPr>
  </w:style>
  <w:style w:type="paragraph" w:styleId="berschrift6">
    <w:name w:val="heading 6"/>
    <w:basedOn w:val="Standard"/>
    <w:next w:val="Standard"/>
    <w:link w:val="berschrift6Zchn"/>
    <w:uiPriority w:val="9"/>
    <w:semiHidden/>
    <w:unhideWhenUsed/>
    <w:qFormat/>
    <w:rsid w:val="002D1399"/>
    <w:pPr>
      <w:spacing w:before="280" w:after="100"/>
      <w:ind w:firstLine="0"/>
      <w:outlineLvl w:val="5"/>
    </w:pPr>
    <w:rPr>
      <w:rFonts w:asciiTheme="majorHAnsi" w:eastAsiaTheme="majorEastAsia" w:hAnsiTheme="majorHAnsi" w:cstheme="majorBidi"/>
      <w:i/>
      <w:iCs/>
      <w:color w:val="4F81BD" w:themeColor="accent1"/>
    </w:rPr>
  </w:style>
  <w:style w:type="paragraph" w:styleId="berschrift7">
    <w:name w:val="heading 7"/>
    <w:basedOn w:val="Standard"/>
    <w:next w:val="Standard"/>
    <w:link w:val="berschrift7Zchn"/>
    <w:uiPriority w:val="9"/>
    <w:semiHidden/>
    <w:unhideWhenUsed/>
    <w:qFormat/>
    <w:rsid w:val="002D1399"/>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berschrift8">
    <w:name w:val="heading 8"/>
    <w:basedOn w:val="Standard"/>
    <w:next w:val="Standard"/>
    <w:link w:val="berschrift8Zchn"/>
    <w:uiPriority w:val="9"/>
    <w:semiHidden/>
    <w:unhideWhenUsed/>
    <w:qFormat/>
    <w:rsid w:val="002D1399"/>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berschrift9">
    <w:name w:val="heading 9"/>
    <w:basedOn w:val="Standard"/>
    <w:next w:val="Standard"/>
    <w:link w:val="berschrift9Zchn"/>
    <w:uiPriority w:val="9"/>
    <w:semiHidden/>
    <w:unhideWhenUsed/>
    <w:qFormat/>
    <w:rsid w:val="002D1399"/>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D1399"/>
    <w:rPr>
      <w:rFonts w:asciiTheme="majorHAnsi" w:eastAsiaTheme="majorEastAsia" w:hAnsiTheme="majorHAnsi" w:cstheme="majorBidi"/>
      <w:b/>
      <w:bCs/>
      <w:color w:val="365F91" w:themeColor="accent1" w:themeShade="BF"/>
      <w:sz w:val="24"/>
      <w:szCs w:val="24"/>
    </w:rPr>
  </w:style>
  <w:style w:type="character" w:customStyle="1" w:styleId="berschrift2Zchn">
    <w:name w:val="Überschrift 2 Zchn"/>
    <w:basedOn w:val="Absatz-Standardschriftart"/>
    <w:link w:val="berschrift2"/>
    <w:uiPriority w:val="9"/>
    <w:rsid w:val="002D1399"/>
    <w:rPr>
      <w:rFonts w:asciiTheme="majorHAnsi" w:eastAsiaTheme="majorEastAsia" w:hAnsiTheme="majorHAnsi" w:cstheme="majorBidi"/>
      <w:color w:val="365F91" w:themeColor="accent1" w:themeShade="BF"/>
      <w:sz w:val="24"/>
      <w:szCs w:val="24"/>
    </w:rPr>
  </w:style>
  <w:style w:type="character" w:customStyle="1" w:styleId="berschrift3Zchn">
    <w:name w:val="Überschrift 3 Zchn"/>
    <w:basedOn w:val="Absatz-Standardschriftart"/>
    <w:link w:val="berschrift3"/>
    <w:uiPriority w:val="9"/>
    <w:rsid w:val="002D1399"/>
    <w:rPr>
      <w:rFonts w:asciiTheme="majorHAnsi" w:eastAsiaTheme="majorEastAsia" w:hAnsiTheme="majorHAnsi" w:cstheme="majorBidi"/>
      <w:color w:val="4F81BD" w:themeColor="accent1"/>
      <w:sz w:val="24"/>
      <w:szCs w:val="24"/>
    </w:rPr>
  </w:style>
  <w:style w:type="paragraph" w:styleId="Sprechblasentext">
    <w:name w:val="Balloon Text"/>
    <w:basedOn w:val="Standard"/>
    <w:link w:val="SprechblasentextZchn"/>
    <w:uiPriority w:val="99"/>
    <w:semiHidden/>
    <w:unhideWhenUsed/>
    <w:rsid w:val="00E30290"/>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30290"/>
    <w:rPr>
      <w:rFonts w:ascii="Tahoma" w:hAnsi="Tahoma" w:cs="Tahoma"/>
      <w:sz w:val="16"/>
      <w:szCs w:val="16"/>
    </w:rPr>
  </w:style>
  <w:style w:type="paragraph" w:styleId="HTMLVorformatiert">
    <w:name w:val="HTML Preformatted"/>
    <w:basedOn w:val="Standard"/>
    <w:link w:val="HTMLVorformatiertZchn"/>
    <w:uiPriority w:val="99"/>
    <w:unhideWhenUsed/>
    <w:rsid w:val="006956A6"/>
    <w:rPr>
      <w:rFonts w:ascii="Consolas" w:hAnsi="Consolas"/>
      <w:sz w:val="20"/>
      <w:szCs w:val="20"/>
    </w:rPr>
  </w:style>
  <w:style w:type="character" w:customStyle="1" w:styleId="HTMLVorformatiertZchn">
    <w:name w:val="HTML Vorformatiert Zchn"/>
    <w:basedOn w:val="Absatz-Standardschriftart"/>
    <w:link w:val="HTMLVorformatiert"/>
    <w:uiPriority w:val="99"/>
    <w:rsid w:val="006956A6"/>
    <w:rPr>
      <w:rFonts w:ascii="Consolas" w:hAnsi="Consolas"/>
      <w:sz w:val="20"/>
      <w:szCs w:val="20"/>
    </w:rPr>
  </w:style>
  <w:style w:type="paragraph" w:styleId="Funotentext">
    <w:name w:val="footnote text"/>
    <w:basedOn w:val="Standard"/>
    <w:link w:val="FunotentextZchn"/>
    <w:uiPriority w:val="99"/>
    <w:semiHidden/>
    <w:unhideWhenUsed/>
    <w:rsid w:val="002323AB"/>
    <w:rPr>
      <w:sz w:val="20"/>
      <w:szCs w:val="20"/>
      <w:lang w:val="en-GB"/>
    </w:rPr>
  </w:style>
  <w:style w:type="character" w:customStyle="1" w:styleId="FunotentextZchn">
    <w:name w:val="Fußnotentext Zchn"/>
    <w:basedOn w:val="Absatz-Standardschriftart"/>
    <w:link w:val="Funotentext"/>
    <w:uiPriority w:val="99"/>
    <w:semiHidden/>
    <w:rsid w:val="002323AB"/>
    <w:rPr>
      <w:sz w:val="20"/>
      <w:szCs w:val="20"/>
      <w:lang w:val="en-GB"/>
    </w:rPr>
  </w:style>
  <w:style w:type="character" w:styleId="Funotenzeichen">
    <w:name w:val="footnote reference"/>
    <w:basedOn w:val="Absatz-Standardschriftart"/>
    <w:uiPriority w:val="99"/>
    <w:semiHidden/>
    <w:unhideWhenUsed/>
    <w:rsid w:val="002323AB"/>
    <w:rPr>
      <w:vertAlign w:val="superscript"/>
    </w:rPr>
  </w:style>
  <w:style w:type="character" w:customStyle="1" w:styleId="y2iqfc">
    <w:name w:val="y2iqfc"/>
    <w:basedOn w:val="Absatz-Standardschriftart"/>
    <w:rsid w:val="00E65B45"/>
  </w:style>
  <w:style w:type="table" w:styleId="Tabellengitternetz">
    <w:name w:val="Table Grid"/>
    <w:basedOn w:val="NormaleTabelle"/>
    <w:uiPriority w:val="59"/>
    <w:rsid w:val="00CB31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Absatz-Standardschriftart"/>
    <w:uiPriority w:val="99"/>
    <w:unhideWhenUsed/>
    <w:rsid w:val="00490278"/>
    <w:rPr>
      <w:color w:val="0000FF" w:themeColor="hyperlink"/>
      <w:u w:val="single"/>
    </w:rPr>
  </w:style>
  <w:style w:type="character" w:customStyle="1" w:styleId="dijitreset">
    <w:name w:val="dijitreset"/>
    <w:basedOn w:val="Absatz-Standardschriftart"/>
    <w:rsid w:val="007B4716"/>
  </w:style>
  <w:style w:type="paragraph" w:styleId="Listenabsatz">
    <w:name w:val="List Paragraph"/>
    <w:basedOn w:val="Standard"/>
    <w:uiPriority w:val="34"/>
    <w:qFormat/>
    <w:rsid w:val="002D1399"/>
    <w:pPr>
      <w:ind w:left="720"/>
      <w:contextualSpacing/>
    </w:pPr>
  </w:style>
  <w:style w:type="paragraph" w:styleId="Kopfzeile">
    <w:name w:val="header"/>
    <w:basedOn w:val="Standard"/>
    <w:link w:val="KopfzeileZchn"/>
    <w:uiPriority w:val="99"/>
    <w:semiHidden/>
    <w:unhideWhenUsed/>
    <w:rsid w:val="00126AB5"/>
    <w:pPr>
      <w:tabs>
        <w:tab w:val="center" w:pos="4536"/>
        <w:tab w:val="right" w:pos="9072"/>
      </w:tabs>
    </w:pPr>
  </w:style>
  <w:style w:type="character" w:customStyle="1" w:styleId="KopfzeileZchn">
    <w:name w:val="Kopfzeile Zchn"/>
    <w:basedOn w:val="Absatz-Standardschriftart"/>
    <w:link w:val="Kopfzeile"/>
    <w:uiPriority w:val="99"/>
    <w:semiHidden/>
    <w:rsid w:val="00126AB5"/>
  </w:style>
  <w:style w:type="paragraph" w:styleId="Fuzeile">
    <w:name w:val="footer"/>
    <w:basedOn w:val="Standard"/>
    <w:link w:val="FuzeileZchn"/>
    <w:uiPriority w:val="99"/>
    <w:unhideWhenUsed/>
    <w:rsid w:val="00126AB5"/>
    <w:pPr>
      <w:tabs>
        <w:tab w:val="center" w:pos="4536"/>
        <w:tab w:val="right" w:pos="9072"/>
      </w:tabs>
    </w:pPr>
  </w:style>
  <w:style w:type="character" w:customStyle="1" w:styleId="FuzeileZchn">
    <w:name w:val="Fußzeile Zchn"/>
    <w:basedOn w:val="Absatz-Standardschriftart"/>
    <w:link w:val="Fuzeile"/>
    <w:uiPriority w:val="99"/>
    <w:rsid w:val="00126AB5"/>
  </w:style>
  <w:style w:type="character" w:styleId="HTMLZitat">
    <w:name w:val="HTML Cite"/>
    <w:basedOn w:val="Absatz-Standardschriftart"/>
    <w:uiPriority w:val="99"/>
    <w:semiHidden/>
    <w:unhideWhenUsed/>
    <w:rsid w:val="00361E1C"/>
    <w:rPr>
      <w:i/>
      <w:iCs/>
    </w:rPr>
  </w:style>
  <w:style w:type="character" w:customStyle="1" w:styleId="dyjrff">
    <w:name w:val="dyjrff"/>
    <w:basedOn w:val="Absatz-Standardschriftart"/>
    <w:rsid w:val="00361E1C"/>
  </w:style>
  <w:style w:type="character" w:styleId="Hervorhebung">
    <w:name w:val="Emphasis"/>
    <w:uiPriority w:val="20"/>
    <w:qFormat/>
    <w:rsid w:val="002D1399"/>
    <w:rPr>
      <w:b/>
      <w:bCs/>
      <w:i/>
      <w:iCs/>
      <w:color w:val="5A5A5A" w:themeColor="text1" w:themeTint="A5"/>
    </w:rPr>
  </w:style>
  <w:style w:type="character" w:customStyle="1" w:styleId="mfmhoc">
    <w:name w:val="mfmhoc"/>
    <w:basedOn w:val="Absatz-Standardschriftart"/>
    <w:rsid w:val="00361E1C"/>
  </w:style>
  <w:style w:type="paragraph" w:styleId="KeinLeerraum">
    <w:name w:val="No Spacing"/>
    <w:basedOn w:val="Standard"/>
    <w:link w:val="KeinLeerraumZchn"/>
    <w:uiPriority w:val="1"/>
    <w:qFormat/>
    <w:rsid w:val="002D1399"/>
    <w:pPr>
      <w:ind w:firstLine="0"/>
    </w:pPr>
  </w:style>
  <w:style w:type="character" w:customStyle="1" w:styleId="acopre">
    <w:name w:val="acopre"/>
    <w:basedOn w:val="Absatz-Standardschriftart"/>
    <w:rsid w:val="00090997"/>
  </w:style>
  <w:style w:type="paragraph" w:styleId="Endnotentext">
    <w:name w:val="endnote text"/>
    <w:basedOn w:val="Standard"/>
    <w:link w:val="EndnotentextZchn"/>
    <w:uiPriority w:val="99"/>
    <w:semiHidden/>
    <w:unhideWhenUsed/>
    <w:rsid w:val="001B569D"/>
    <w:rPr>
      <w:sz w:val="20"/>
      <w:szCs w:val="20"/>
    </w:rPr>
  </w:style>
  <w:style w:type="character" w:customStyle="1" w:styleId="EndnotentextZchn">
    <w:name w:val="Endnotentext Zchn"/>
    <w:basedOn w:val="Absatz-Standardschriftart"/>
    <w:link w:val="Endnotentext"/>
    <w:uiPriority w:val="99"/>
    <w:semiHidden/>
    <w:rsid w:val="001B569D"/>
    <w:rPr>
      <w:sz w:val="20"/>
      <w:szCs w:val="20"/>
    </w:rPr>
  </w:style>
  <w:style w:type="character" w:styleId="Endnotenzeichen">
    <w:name w:val="endnote reference"/>
    <w:basedOn w:val="Absatz-Standardschriftart"/>
    <w:uiPriority w:val="99"/>
    <w:semiHidden/>
    <w:unhideWhenUsed/>
    <w:rsid w:val="001B569D"/>
    <w:rPr>
      <w:vertAlign w:val="superscript"/>
    </w:rPr>
  </w:style>
  <w:style w:type="character" w:customStyle="1" w:styleId="berschrift4Zchn">
    <w:name w:val="Überschrift 4 Zchn"/>
    <w:basedOn w:val="Absatz-Standardschriftart"/>
    <w:link w:val="berschrift4"/>
    <w:uiPriority w:val="9"/>
    <w:semiHidden/>
    <w:rsid w:val="002D1399"/>
    <w:rPr>
      <w:rFonts w:asciiTheme="majorHAnsi" w:eastAsiaTheme="majorEastAsia" w:hAnsiTheme="majorHAnsi" w:cstheme="majorBidi"/>
      <w:i/>
      <w:iCs/>
      <w:color w:val="4F81BD" w:themeColor="accent1"/>
      <w:sz w:val="24"/>
      <w:szCs w:val="24"/>
    </w:rPr>
  </w:style>
  <w:style w:type="character" w:customStyle="1" w:styleId="berschrift5Zchn">
    <w:name w:val="Überschrift 5 Zchn"/>
    <w:basedOn w:val="Absatz-Standardschriftart"/>
    <w:link w:val="berschrift5"/>
    <w:uiPriority w:val="9"/>
    <w:semiHidden/>
    <w:rsid w:val="002D1399"/>
    <w:rPr>
      <w:rFonts w:asciiTheme="majorHAnsi" w:eastAsiaTheme="majorEastAsia" w:hAnsiTheme="majorHAnsi" w:cstheme="majorBidi"/>
      <w:color w:val="4F81BD" w:themeColor="accent1"/>
    </w:rPr>
  </w:style>
  <w:style w:type="character" w:customStyle="1" w:styleId="berschrift6Zchn">
    <w:name w:val="Überschrift 6 Zchn"/>
    <w:basedOn w:val="Absatz-Standardschriftart"/>
    <w:link w:val="berschrift6"/>
    <w:uiPriority w:val="9"/>
    <w:semiHidden/>
    <w:rsid w:val="002D1399"/>
    <w:rPr>
      <w:rFonts w:asciiTheme="majorHAnsi" w:eastAsiaTheme="majorEastAsia" w:hAnsiTheme="majorHAnsi" w:cstheme="majorBidi"/>
      <w:i/>
      <w:iCs/>
      <w:color w:val="4F81BD" w:themeColor="accent1"/>
    </w:rPr>
  </w:style>
  <w:style w:type="character" w:customStyle="1" w:styleId="berschrift7Zchn">
    <w:name w:val="Überschrift 7 Zchn"/>
    <w:basedOn w:val="Absatz-Standardschriftart"/>
    <w:link w:val="berschrift7"/>
    <w:uiPriority w:val="9"/>
    <w:semiHidden/>
    <w:rsid w:val="002D1399"/>
    <w:rPr>
      <w:rFonts w:asciiTheme="majorHAnsi" w:eastAsiaTheme="majorEastAsia" w:hAnsiTheme="majorHAnsi" w:cstheme="majorBidi"/>
      <w:b/>
      <w:bCs/>
      <w:color w:val="9BBB59" w:themeColor="accent3"/>
      <w:sz w:val="20"/>
      <w:szCs w:val="20"/>
    </w:rPr>
  </w:style>
  <w:style w:type="character" w:customStyle="1" w:styleId="berschrift8Zchn">
    <w:name w:val="Überschrift 8 Zchn"/>
    <w:basedOn w:val="Absatz-Standardschriftart"/>
    <w:link w:val="berschrift8"/>
    <w:uiPriority w:val="9"/>
    <w:semiHidden/>
    <w:rsid w:val="002D1399"/>
    <w:rPr>
      <w:rFonts w:asciiTheme="majorHAnsi" w:eastAsiaTheme="majorEastAsia" w:hAnsiTheme="majorHAnsi" w:cstheme="majorBidi"/>
      <w:b/>
      <w:bCs/>
      <w:i/>
      <w:iCs/>
      <w:color w:val="9BBB59" w:themeColor="accent3"/>
      <w:sz w:val="20"/>
      <w:szCs w:val="20"/>
    </w:rPr>
  </w:style>
  <w:style w:type="character" w:customStyle="1" w:styleId="berschrift9Zchn">
    <w:name w:val="Überschrift 9 Zchn"/>
    <w:basedOn w:val="Absatz-Standardschriftart"/>
    <w:link w:val="berschrift9"/>
    <w:uiPriority w:val="9"/>
    <w:semiHidden/>
    <w:rsid w:val="002D1399"/>
    <w:rPr>
      <w:rFonts w:asciiTheme="majorHAnsi" w:eastAsiaTheme="majorEastAsia" w:hAnsiTheme="majorHAnsi" w:cstheme="majorBidi"/>
      <w:i/>
      <w:iCs/>
      <w:color w:val="9BBB59" w:themeColor="accent3"/>
      <w:sz w:val="20"/>
      <w:szCs w:val="20"/>
    </w:rPr>
  </w:style>
  <w:style w:type="paragraph" w:styleId="Beschriftung">
    <w:name w:val="caption"/>
    <w:basedOn w:val="Standard"/>
    <w:next w:val="Standard"/>
    <w:uiPriority w:val="35"/>
    <w:semiHidden/>
    <w:unhideWhenUsed/>
    <w:qFormat/>
    <w:rsid w:val="002D1399"/>
    <w:rPr>
      <w:b/>
      <w:bCs/>
      <w:sz w:val="18"/>
      <w:szCs w:val="18"/>
    </w:rPr>
  </w:style>
  <w:style w:type="paragraph" w:styleId="Titel">
    <w:name w:val="Title"/>
    <w:basedOn w:val="Standard"/>
    <w:next w:val="Standard"/>
    <w:link w:val="TitelZchn"/>
    <w:uiPriority w:val="10"/>
    <w:qFormat/>
    <w:rsid w:val="002D1399"/>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TitelZchn">
    <w:name w:val="Titel Zchn"/>
    <w:basedOn w:val="Absatz-Standardschriftart"/>
    <w:link w:val="Titel"/>
    <w:uiPriority w:val="10"/>
    <w:rsid w:val="002D1399"/>
    <w:rPr>
      <w:rFonts w:asciiTheme="majorHAnsi" w:eastAsiaTheme="majorEastAsia" w:hAnsiTheme="majorHAnsi" w:cstheme="majorBidi"/>
      <w:i/>
      <w:iCs/>
      <w:color w:val="243F60" w:themeColor="accent1" w:themeShade="7F"/>
      <w:sz w:val="60"/>
      <w:szCs w:val="60"/>
    </w:rPr>
  </w:style>
  <w:style w:type="paragraph" w:styleId="Untertitel">
    <w:name w:val="Subtitle"/>
    <w:basedOn w:val="Standard"/>
    <w:next w:val="Standard"/>
    <w:link w:val="UntertitelZchn"/>
    <w:uiPriority w:val="11"/>
    <w:qFormat/>
    <w:rsid w:val="002D1399"/>
    <w:pPr>
      <w:spacing w:before="200" w:after="900"/>
      <w:ind w:firstLine="0"/>
      <w:jc w:val="right"/>
    </w:pPr>
    <w:rPr>
      <w:i/>
      <w:iCs/>
      <w:sz w:val="24"/>
      <w:szCs w:val="24"/>
    </w:rPr>
  </w:style>
  <w:style w:type="character" w:customStyle="1" w:styleId="UntertitelZchn">
    <w:name w:val="Untertitel Zchn"/>
    <w:basedOn w:val="Absatz-Standardschriftart"/>
    <w:link w:val="Untertitel"/>
    <w:uiPriority w:val="11"/>
    <w:rsid w:val="002D1399"/>
    <w:rPr>
      <w:rFonts w:asciiTheme="minorHAnsi"/>
      <w:i/>
      <w:iCs/>
      <w:sz w:val="24"/>
      <w:szCs w:val="24"/>
    </w:rPr>
  </w:style>
  <w:style w:type="character" w:styleId="Fett">
    <w:name w:val="Strong"/>
    <w:basedOn w:val="Absatz-Standardschriftart"/>
    <w:uiPriority w:val="22"/>
    <w:qFormat/>
    <w:rsid w:val="002D1399"/>
    <w:rPr>
      <w:b/>
      <w:bCs/>
      <w:spacing w:val="0"/>
    </w:rPr>
  </w:style>
  <w:style w:type="character" w:customStyle="1" w:styleId="KeinLeerraumZchn">
    <w:name w:val="Kein Leerraum Zchn"/>
    <w:basedOn w:val="Absatz-Standardschriftart"/>
    <w:link w:val="KeinLeerraum"/>
    <w:uiPriority w:val="1"/>
    <w:rsid w:val="002D1399"/>
  </w:style>
  <w:style w:type="paragraph" w:styleId="Anfhrungszeichen">
    <w:name w:val="Quote"/>
    <w:basedOn w:val="Standard"/>
    <w:next w:val="Standard"/>
    <w:link w:val="AnfhrungszeichenZchn"/>
    <w:uiPriority w:val="29"/>
    <w:qFormat/>
    <w:rsid w:val="002D1399"/>
    <w:rPr>
      <w:rFonts w:asciiTheme="majorHAnsi" w:eastAsiaTheme="majorEastAsia" w:hAnsiTheme="majorHAnsi" w:cstheme="majorBidi"/>
      <w:i/>
      <w:iCs/>
      <w:color w:val="5A5A5A" w:themeColor="text1" w:themeTint="A5"/>
    </w:rPr>
  </w:style>
  <w:style w:type="character" w:customStyle="1" w:styleId="AnfhrungszeichenZchn">
    <w:name w:val="Anführungszeichen Zchn"/>
    <w:basedOn w:val="Absatz-Standardschriftart"/>
    <w:link w:val="Anfhrungszeichen"/>
    <w:uiPriority w:val="29"/>
    <w:rsid w:val="002D1399"/>
    <w:rPr>
      <w:rFonts w:asciiTheme="majorHAnsi" w:eastAsiaTheme="majorEastAsia" w:hAnsiTheme="majorHAnsi" w:cstheme="majorBidi"/>
      <w:i/>
      <w:iCs/>
      <w:color w:val="5A5A5A" w:themeColor="text1" w:themeTint="A5"/>
    </w:rPr>
  </w:style>
  <w:style w:type="paragraph" w:styleId="IntensivesAnfhrungszeichen">
    <w:name w:val="Intense Quote"/>
    <w:basedOn w:val="Standard"/>
    <w:next w:val="Standard"/>
    <w:link w:val="IntensivesAnfhrungszeichenZchn"/>
    <w:uiPriority w:val="30"/>
    <w:qFormat/>
    <w:rsid w:val="002D1399"/>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ivesAnfhrungszeichenZchn">
    <w:name w:val="Intensives Anführungszeichen Zchn"/>
    <w:basedOn w:val="Absatz-Standardschriftart"/>
    <w:link w:val="IntensivesAnfhrungszeichen"/>
    <w:uiPriority w:val="30"/>
    <w:rsid w:val="002D1399"/>
    <w:rPr>
      <w:rFonts w:asciiTheme="majorHAnsi" w:eastAsiaTheme="majorEastAsia" w:hAnsiTheme="majorHAnsi" w:cstheme="majorBidi"/>
      <w:i/>
      <w:iCs/>
      <w:color w:val="FFFFFF" w:themeColor="background1"/>
      <w:sz w:val="24"/>
      <w:szCs w:val="24"/>
      <w:shd w:val="clear" w:color="auto" w:fill="4F81BD" w:themeFill="accent1"/>
    </w:rPr>
  </w:style>
  <w:style w:type="character" w:styleId="SchwacheHervorhebung">
    <w:name w:val="Subtle Emphasis"/>
    <w:uiPriority w:val="19"/>
    <w:qFormat/>
    <w:rsid w:val="002D1399"/>
    <w:rPr>
      <w:i/>
      <w:iCs/>
      <w:color w:val="5A5A5A" w:themeColor="text1" w:themeTint="A5"/>
    </w:rPr>
  </w:style>
  <w:style w:type="character" w:styleId="IntensiveHervorhebung">
    <w:name w:val="Intense Emphasis"/>
    <w:uiPriority w:val="21"/>
    <w:qFormat/>
    <w:rsid w:val="002D1399"/>
    <w:rPr>
      <w:b/>
      <w:bCs/>
      <w:i/>
      <w:iCs/>
      <w:color w:val="4F81BD" w:themeColor="accent1"/>
      <w:sz w:val="22"/>
      <w:szCs w:val="22"/>
    </w:rPr>
  </w:style>
  <w:style w:type="character" w:styleId="SchwacherVerweis">
    <w:name w:val="Subtle Reference"/>
    <w:uiPriority w:val="31"/>
    <w:qFormat/>
    <w:rsid w:val="002D1399"/>
    <w:rPr>
      <w:color w:val="auto"/>
      <w:u w:val="single" w:color="9BBB59" w:themeColor="accent3"/>
    </w:rPr>
  </w:style>
  <w:style w:type="character" w:styleId="IntensiverVerweis">
    <w:name w:val="Intense Reference"/>
    <w:basedOn w:val="Absatz-Standardschriftart"/>
    <w:uiPriority w:val="32"/>
    <w:qFormat/>
    <w:rsid w:val="002D1399"/>
    <w:rPr>
      <w:b/>
      <w:bCs/>
      <w:color w:val="76923C" w:themeColor="accent3" w:themeShade="BF"/>
      <w:u w:val="single" w:color="9BBB59" w:themeColor="accent3"/>
    </w:rPr>
  </w:style>
  <w:style w:type="character" w:styleId="Buchtitel">
    <w:name w:val="Book Title"/>
    <w:basedOn w:val="Absatz-Standardschriftart"/>
    <w:uiPriority w:val="33"/>
    <w:qFormat/>
    <w:rsid w:val="002D1399"/>
    <w:rPr>
      <w:rFonts w:asciiTheme="majorHAnsi" w:eastAsiaTheme="majorEastAsia" w:hAnsiTheme="majorHAnsi" w:cstheme="majorBidi"/>
      <w:b/>
      <w:bCs/>
      <w:i/>
      <w:iCs/>
      <w:color w:val="auto"/>
    </w:rPr>
  </w:style>
  <w:style w:type="paragraph" w:styleId="Inhaltsverzeichnisberschrift">
    <w:name w:val="TOC Heading"/>
    <w:basedOn w:val="berschrift1"/>
    <w:next w:val="Standard"/>
    <w:uiPriority w:val="39"/>
    <w:semiHidden/>
    <w:unhideWhenUsed/>
    <w:qFormat/>
    <w:rsid w:val="002D1399"/>
    <w:pPr>
      <w:outlineLvl w:val="9"/>
    </w:pPr>
  </w:style>
  <w:style w:type="character" w:styleId="Kommentarzeichen">
    <w:name w:val="annotation reference"/>
    <w:basedOn w:val="Absatz-Standardschriftart"/>
    <w:uiPriority w:val="99"/>
    <w:semiHidden/>
    <w:unhideWhenUsed/>
    <w:rsid w:val="00826B8D"/>
    <w:rPr>
      <w:sz w:val="16"/>
      <w:szCs w:val="16"/>
    </w:rPr>
  </w:style>
  <w:style w:type="paragraph" w:styleId="Kommentartext">
    <w:name w:val="annotation text"/>
    <w:basedOn w:val="Standard"/>
    <w:link w:val="KommentartextZchn"/>
    <w:uiPriority w:val="99"/>
    <w:semiHidden/>
    <w:unhideWhenUsed/>
    <w:rsid w:val="00826B8D"/>
    <w:rPr>
      <w:sz w:val="20"/>
      <w:szCs w:val="20"/>
    </w:rPr>
  </w:style>
  <w:style w:type="character" w:customStyle="1" w:styleId="KommentartextZchn">
    <w:name w:val="Kommentartext Zchn"/>
    <w:basedOn w:val="Absatz-Standardschriftart"/>
    <w:link w:val="Kommentartext"/>
    <w:uiPriority w:val="99"/>
    <w:semiHidden/>
    <w:rsid w:val="00826B8D"/>
    <w:rPr>
      <w:sz w:val="20"/>
      <w:szCs w:val="20"/>
    </w:rPr>
  </w:style>
  <w:style w:type="paragraph" w:styleId="Kommentarthema">
    <w:name w:val="annotation subject"/>
    <w:basedOn w:val="Kommentartext"/>
    <w:next w:val="Kommentartext"/>
    <w:link w:val="KommentarthemaZchn"/>
    <w:uiPriority w:val="99"/>
    <w:semiHidden/>
    <w:unhideWhenUsed/>
    <w:rsid w:val="00826B8D"/>
    <w:rPr>
      <w:b/>
      <w:bCs/>
    </w:rPr>
  </w:style>
  <w:style w:type="character" w:customStyle="1" w:styleId="KommentarthemaZchn">
    <w:name w:val="Kommentarthema Zchn"/>
    <w:basedOn w:val="KommentartextZchn"/>
    <w:link w:val="Kommentarthema"/>
    <w:uiPriority w:val="99"/>
    <w:semiHidden/>
    <w:rsid w:val="00826B8D"/>
    <w:rPr>
      <w:b/>
      <w:bCs/>
    </w:rPr>
  </w:style>
</w:styles>
</file>

<file path=word/webSettings.xml><?xml version="1.0" encoding="utf-8"?>
<w:webSettings xmlns:r="http://schemas.openxmlformats.org/officeDocument/2006/relationships" xmlns:w="http://schemas.openxmlformats.org/wordprocessingml/2006/main">
  <w:divs>
    <w:div w:id="62215653">
      <w:bodyDiv w:val="1"/>
      <w:marLeft w:val="0"/>
      <w:marRight w:val="0"/>
      <w:marTop w:val="0"/>
      <w:marBottom w:val="0"/>
      <w:divBdr>
        <w:top w:val="none" w:sz="0" w:space="0" w:color="auto"/>
        <w:left w:val="none" w:sz="0" w:space="0" w:color="auto"/>
        <w:bottom w:val="none" w:sz="0" w:space="0" w:color="auto"/>
        <w:right w:val="none" w:sz="0" w:space="0" w:color="auto"/>
      </w:divBdr>
    </w:div>
    <w:div w:id="75830113">
      <w:bodyDiv w:val="1"/>
      <w:marLeft w:val="0"/>
      <w:marRight w:val="0"/>
      <w:marTop w:val="0"/>
      <w:marBottom w:val="0"/>
      <w:divBdr>
        <w:top w:val="none" w:sz="0" w:space="0" w:color="auto"/>
        <w:left w:val="none" w:sz="0" w:space="0" w:color="auto"/>
        <w:bottom w:val="none" w:sz="0" w:space="0" w:color="auto"/>
        <w:right w:val="none" w:sz="0" w:space="0" w:color="auto"/>
      </w:divBdr>
    </w:div>
    <w:div w:id="86512181">
      <w:bodyDiv w:val="1"/>
      <w:marLeft w:val="0"/>
      <w:marRight w:val="0"/>
      <w:marTop w:val="0"/>
      <w:marBottom w:val="0"/>
      <w:divBdr>
        <w:top w:val="none" w:sz="0" w:space="0" w:color="auto"/>
        <w:left w:val="none" w:sz="0" w:space="0" w:color="auto"/>
        <w:bottom w:val="none" w:sz="0" w:space="0" w:color="auto"/>
        <w:right w:val="none" w:sz="0" w:space="0" w:color="auto"/>
      </w:divBdr>
    </w:div>
    <w:div w:id="89203366">
      <w:bodyDiv w:val="1"/>
      <w:marLeft w:val="0"/>
      <w:marRight w:val="0"/>
      <w:marTop w:val="0"/>
      <w:marBottom w:val="0"/>
      <w:divBdr>
        <w:top w:val="none" w:sz="0" w:space="0" w:color="auto"/>
        <w:left w:val="none" w:sz="0" w:space="0" w:color="auto"/>
        <w:bottom w:val="none" w:sz="0" w:space="0" w:color="auto"/>
        <w:right w:val="none" w:sz="0" w:space="0" w:color="auto"/>
      </w:divBdr>
    </w:div>
    <w:div w:id="105976295">
      <w:bodyDiv w:val="1"/>
      <w:marLeft w:val="0"/>
      <w:marRight w:val="0"/>
      <w:marTop w:val="0"/>
      <w:marBottom w:val="0"/>
      <w:divBdr>
        <w:top w:val="none" w:sz="0" w:space="0" w:color="auto"/>
        <w:left w:val="none" w:sz="0" w:space="0" w:color="auto"/>
        <w:bottom w:val="none" w:sz="0" w:space="0" w:color="auto"/>
        <w:right w:val="none" w:sz="0" w:space="0" w:color="auto"/>
      </w:divBdr>
    </w:div>
    <w:div w:id="120198401">
      <w:bodyDiv w:val="1"/>
      <w:marLeft w:val="0"/>
      <w:marRight w:val="0"/>
      <w:marTop w:val="0"/>
      <w:marBottom w:val="0"/>
      <w:divBdr>
        <w:top w:val="none" w:sz="0" w:space="0" w:color="auto"/>
        <w:left w:val="none" w:sz="0" w:space="0" w:color="auto"/>
        <w:bottom w:val="none" w:sz="0" w:space="0" w:color="auto"/>
        <w:right w:val="none" w:sz="0" w:space="0" w:color="auto"/>
      </w:divBdr>
    </w:div>
    <w:div w:id="133959781">
      <w:bodyDiv w:val="1"/>
      <w:marLeft w:val="0"/>
      <w:marRight w:val="0"/>
      <w:marTop w:val="0"/>
      <w:marBottom w:val="0"/>
      <w:divBdr>
        <w:top w:val="none" w:sz="0" w:space="0" w:color="auto"/>
        <w:left w:val="none" w:sz="0" w:space="0" w:color="auto"/>
        <w:bottom w:val="none" w:sz="0" w:space="0" w:color="auto"/>
        <w:right w:val="none" w:sz="0" w:space="0" w:color="auto"/>
      </w:divBdr>
    </w:div>
    <w:div w:id="196742433">
      <w:bodyDiv w:val="1"/>
      <w:marLeft w:val="0"/>
      <w:marRight w:val="0"/>
      <w:marTop w:val="0"/>
      <w:marBottom w:val="0"/>
      <w:divBdr>
        <w:top w:val="none" w:sz="0" w:space="0" w:color="auto"/>
        <w:left w:val="none" w:sz="0" w:space="0" w:color="auto"/>
        <w:bottom w:val="none" w:sz="0" w:space="0" w:color="auto"/>
        <w:right w:val="none" w:sz="0" w:space="0" w:color="auto"/>
      </w:divBdr>
    </w:div>
    <w:div w:id="197200353">
      <w:bodyDiv w:val="1"/>
      <w:marLeft w:val="0"/>
      <w:marRight w:val="0"/>
      <w:marTop w:val="0"/>
      <w:marBottom w:val="0"/>
      <w:divBdr>
        <w:top w:val="none" w:sz="0" w:space="0" w:color="auto"/>
        <w:left w:val="none" w:sz="0" w:space="0" w:color="auto"/>
        <w:bottom w:val="none" w:sz="0" w:space="0" w:color="auto"/>
        <w:right w:val="none" w:sz="0" w:space="0" w:color="auto"/>
      </w:divBdr>
    </w:div>
    <w:div w:id="249430958">
      <w:bodyDiv w:val="1"/>
      <w:marLeft w:val="0"/>
      <w:marRight w:val="0"/>
      <w:marTop w:val="0"/>
      <w:marBottom w:val="0"/>
      <w:divBdr>
        <w:top w:val="none" w:sz="0" w:space="0" w:color="auto"/>
        <w:left w:val="none" w:sz="0" w:space="0" w:color="auto"/>
        <w:bottom w:val="none" w:sz="0" w:space="0" w:color="auto"/>
        <w:right w:val="none" w:sz="0" w:space="0" w:color="auto"/>
      </w:divBdr>
    </w:div>
    <w:div w:id="258568077">
      <w:bodyDiv w:val="1"/>
      <w:marLeft w:val="0"/>
      <w:marRight w:val="0"/>
      <w:marTop w:val="0"/>
      <w:marBottom w:val="0"/>
      <w:divBdr>
        <w:top w:val="none" w:sz="0" w:space="0" w:color="auto"/>
        <w:left w:val="none" w:sz="0" w:space="0" w:color="auto"/>
        <w:bottom w:val="none" w:sz="0" w:space="0" w:color="auto"/>
        <w:right w:val="none" w:sz="0" w:space="0" w:color="auto"/>
      </w:divBdr>
    </w:div>
    <w:div w:id="270748453">
      <w:bodyDiv w:val="1"/>
      <w:marLeft w:val="0"/>
      <w:marRight w:val="0"/>
      <w:marTop w:val="0"/>
      <w:marBottom w:val="0"/>
      <w:divBdr>
        <w:top w:val="none" w:sz="0" w:space="0" w:color="auto"/>
        <w:left w:val="none" w:sz="0" w:space="0" w:color="auto"/>
        <w:bottom w:val="none" w:sz="0" w:space="0" w:color="auto"/>
        <w:right w:val="none" w:sz="0" w:space="0" w:color="auto"/>
      </w:divBdr>
    </w:div>
    <w:div w:id="290549949">
      <w:bodyDiv w:val="1"/>
      <w:marLeft w:val="0"/>
      <w:marRight w:val="0"/>
      <w:marTop w:val="0"/>
      <w:marBottom w:val="0"/>
      <w:divBdr>
        <w:top w:val="none" w:sz="0" w:space="0" w:color="auto"/>
        <w:left w:val="none" w:sz="0" w:space="0" w:color="auto"/>
        <w:bottom w:val="none" w:sz="0" w:space="0" w:color="auto"/>
        <w:right w:val="none" w:sz="0" w:space="0" w:color="auto"/>
      </w:divBdr>
    </w:div>
    <w:div w:id="309099469">
      <w:bodyDiv w:val="1"/>
      <w:marLeft w:val="0"/>
      <w:marRight w:val="0"/>
      <w:marTop w:val="0"/>
      <w:marBottom w:val="0"/>
      <w:divBdr>
        <w:top w:val="none" w:sz="0" w:space="0" w:color="auto"/>
        <w:left w:val="none" w:sz="0" w:space="0" w:color="auto"/>
        <w:bottom w:val="none" w:sz="0" w:space="0" w:color="auto"/>
        <w:right w:val="none" w:sz="0" w:space="0" w:color="auto"/>
      </w:divBdr>
    </w:div>
    <w:div w:id="312683370">
      <w:bodyDiv w:val="1"/>
      <w:marLeft w:val="0"/>
      <w:marRight w:val="0"/>
      <w:marTop w:val="0"/>
      <w:marBottom w:val="0"/>
      <w:divBdr>
        <w:top w:val="none" w:sz="0" w:space="0" w:color="auto"/>
        <w:left w:val="none" w:sz="0" w:space="0" w:color="auto"/>
        <w:bottom w:val="none" w:sz="0" w:space="0" w:color="auto"/>
        <w:right w:val="none" w:sz="0" w:space="0" w:color="auto"/>
      </w:divBdr>
    </w:div>
    <w:div w:id="347872406">
      <w:bodyDiv w:val="1"/>
      <w:marLeft w:val="0"/>
      <w:marRight w:val="0"/>
      <w:marTop w:val="0"/>
      <w:marBottom w:val="0"/>
      <w:divBdr>
        <w:top w:val="none" w:sz="0" w:space="0" w:color="auto"/>
        <w:left w:val="none" w:sz="0" w:space="0" w:color="auto"/>
        <w:bottom w:val="none" w:sz="0" w:space="0" w:color="auto"/>
        <w:right w:val="none" w:sz="0" w:space="0" w:color="auto"/>
      </w:divBdr>
    </w:div>
    <w:div w:id="364015896">
      <w:bodyDiv w:val="1"/>
      <w:marLeft w:val="0"/>
      <w:marRight w:val="0"/>
      <w:marTop w:val="0"/>
      <w:marBottom w:val="0"/>
      <w:divBdr>
        <w:top w:val="none" w:sz="0" w:space="0" w:color="auto"/>
        <w:left w:val="none" w:sz="0" w:space="0" w:color="auto"/>
        <w:bottom w:val="none" w:sz="0" w:space="0" w:color="auto"/>
        <w:right w:val="none" w:sz="0" w:space="0" w:color="auto"/>
      </w:divBdr>
    </w:div>
    <w:div w:id="389041889">
      <w:bodyDiv w:val="1"/>
      <w:marLeft w:val="0"/>
      <w:marRight w:val="0"/>
      <w:marTop w:val="0"/>
      <w:marBottom w:val="0"/>
      <w:divBdr>
        <w:top w:val="none" w:sz="0" w:space="0" w:color="auto"/>
        <w:left w:val="none" w:sz="0" w:space="0" w:color="auto"/>
        <w:bottom w:val="none" w:sz="0" w:space="0" w:color="auto"/>
        <w:right w:val="none" w:sz="0" w:space="0" w:color="auto"/>
      </w:divBdr>
    </w:div>
    <w:div w:id="428043956">
      <w:bodyDiv w:val="1"/>
      <w:marLeft w:val="0"/>
      <w:marRight w:val="0"/>
      <w:marTop w:val="0"/>
      <w:marBottom w:val="0"/>
      <w:divBdr>
        <w:top w:val="none" w:sz="0" w:space="0" w:color="auto"/>
        <w:left w:val="none" w:sz="0" w:space="0" w:color="auto"/>
        <w:bottom w:val="none" w:sz="0" w:space="0" w:color="auto"/>
        <w:right w:val="none" w:sz="0" w:space="0" w:color="auto"/>
      </w:divBdr>
    </w:div>
    <w:div w:id="441538818">
      <w:bodyDiv w:val="1"/>
      <w:marLeft w:val="0"/>
      <w:marRight w:val="0"/>
      <w:marTop w:val="0"/>
      <w:marBottom w:val="0"/>
      <w:divBdr>
        <w:top w:val="none" w:sz="0" w:space="0" w:color="auto"/>
        <w:left w:val="none" w:sz="0" w:space="0" w:color="auto"/>
        <w:bottom w:val="none" w:sz="0" w:space="0" w:color="auto"/>
        <w:right w:val="none" w:sz="0" w:space="0" w:color="auto"/>
      </w:divBdr>
    </w:div>
    <w:div w:id="476607969">
      <w:bodyDiv w:val="1"/>
      <w:marLeft w:val="0"/>
      <w:marRight w:val="0"/>
      <w:marTop w:val="0"/>
      <w:marBottom w:val="0"/>
      <w:divBdr>
        <w:top w:val="none" w:sz="0" w:space="0" w:color="auto"/>
        <w:left w:val="none" w:sz="0" w:space="0" w:color="auto"/>
        <w:bottom w:val="none" w:sz="0" w:space="0" w:color="auto"/>
        <w:right w:val="none" w:sz="0" w:space="0" w:color="auto"/>
      </w:divBdr>
    </w:div>
    <w:div w:id="513812568">
      <w:bodyDiv w:val="1"/>
      <w:marLeft w:val="0"/>
      <w:marRight w:val="0"/>
      <w:marTop w:val="0"/>
      <w:marBottom w:val="0"/>
      <w:divBdr>
        <w:top w:val="none" w:sz="0" w:space="0" w:color="auto"/>
        <w:left w:val="none" w:sz="0" w:space="0" w:color="auto"/>
        <w:bottom w:val="none" w:sz="0" w:space="0" w:color="auto"/>
        <w:right w:val="none" w:sz="0" w:space="0" w:color="auto"/>
      </w:divBdr>
    </w:div>
    <w:div w:id="524051779">
      <w:bodyDiv w:val="1"/>
      <w:marLeft w:val="0"/>
      <w:marRight w:val="0"/>
      <w:marTop w:val="0"/>
      <w:marBottom w:val="0"/>
      <w:divBdr>
        <w:top w:val="none" w:sz="0" w:space="0" w:color="auto"/>
        <w:left w:val="none" w:sz="0" w:space="0" w:color="auto"/>
        <w:bottom w:val="none" w:sz="0" w:space="0" w:color="auto"/>
        <w:right w:val="none" w:sz="0" w:space="0" w:color="auto"/>
      </w:divBdr>
    </w:div>
    <w:div w:id="558398706">
      <w:bodyDiv w:val="1"/>
      <w:marLeft w:val="0"/>
      <w:marRight w:val="0"/>
      <w:marTop w:val="0"/>
      <w:marBottom w:val="0"/>
      <w:divBdr>
        <w:top w:val="none" w:sz="0" w:space="0" w:color="auto"/>
        <w:left w:val="none" w:sz="0" w:space="0" w:color="auto"/>
        <w:bottom w:val="none" w:sz="0" w:space="0" w:color="auto"/>
        <w:right w:val="none" w:sz="0" w:space="0" w:color="auto"/>
      </w:divBdr>
    </w:div>
    <w:div w:id="562644542">
      <w:bodyDiv w:val="1"/>
      <w:marLeft w:val="0"/>
      <w:marRight w:val="0"/>
      <w:marTop w:val="0"/>
      <w:marBottom w:val="0"/>
      <w:divBdr>
        <w:top w:val="none" w:sz="0" w:space="0" w:color="auto"/>
        <w:left w:val="none" w:sz="0" w:space="0" w:color="auto"/>
        <w:bottom w:val="none" w:sz="0" w:space="0" w:color="auto"/>
        <w:right w:val="none" w:sz="0" w:space="0" w:color="auto"/>
      </w:divBdr>
    </w:div>
    <w:div w:id="594215185">
      <w:bodyDiv w:val="1"/>
      <w:marLeft w:val="0"/>
      <w:marRight w:val="0"/>
      <w:marTop w:val="0"/>
      <w:marBottom w:val="0"/>
      <w:divBdr>
        <w:top w:val="none" w:sz="0" w:space="0" w:color="auto"/>
        <w:left w:val="none" w:sz="0" w:space="0" w:color="auto"/>
        <w:bottom w:val="none" w:sz="0" w:space="0" w:color="auto"/>
        <w:right w:val="none" w:sz="0" w:space="0" w:color="auto"/>
      </w:divBdr>
    </w:div>
    <w:div w:id="622619349">
      <w:bodyDiv w:val="1"/>
      <w:marLeft w:val="0"/>
      <w:marRight w:val="0"/>
      <w:marTop w:val="0"/>
      <w:marBottom w:val="0"/>
      <w:divBdr>
        <w:top w:val="none" w:sz="0" w:space="0" w:color="auto"/>
        <w:left w:val="none" w:sz="0" w:space="0" w:color="auto"/>
        <w:bottom w:val="none" w:sz="0" w:space="0" w:color="auto"/>
        <w:right w:val="none" w:sz="0" w:space="0" w:color="auto"/>
      </w:divBdr>
    </w:div>
    <w:div w:id="645672004">
      <w:bodyDiv w:val="1"/>
      <w:marLeft w:val="0"/>
      <w:marRight w:val="0"/>
      <w:marTop w:val="0"/>
      <w:marBottom w:val="0"/>
      <w:divBdr>
        <w:top w:val="none" w:sz="0" w:space="0" w:color="auto"/>
        <w:left w:val="none" w:sz="0" w:space="0" w:color="auto"/>
        <w:bottom w:val="none" w:sz="0" w:space="0" w:color="auto"/>
        <w:right w:val="none" w:sz="0" w:space="0" w:color="auto"/>
      </w:divBdr>
    </w:div>
    <w:div w:id="699234707">
      <w:bodyDiv w:val="1"/>
      <w:marLeft w:val="0"/>
      <w:marRight w:val="0"/>
      <w:marTop w:val="0"/>
      <w:marBottom w:val="0"/>
      <w:divBdr>
        <w:top w:val="none" w:sz="0" w:space="0" w:color="auto"/>
        <w:left w:val="none" w:sz="0" w:space="0" w:color="auto"/>
        <w:bottom w:val="none" w:sz="0" w:space="0" w:color="auto"/>
        <w:right w:val="none" w:sz="0" w:space="0" w:color="auto"/>
      </w:divBdr>
    </w:div>
    <w:div w:id="707340083">
      <w:bodyDiv w:val="1"/>
      <w:marLeft w:val="0"/>
      <w:marRight w:val="0"/>
      <w:marTop w:val="0"/>
      <w:marBottom w:val="0"/>
      <w:divBdr>
        <w:top w:val="none" w:sz="0" w:space="0" w:color="auto"/>
        <w:left w:val="none" w:sz="0" w:space="0" w:color="auto"/>
        <w:bottom w:val="none" w:sz="0" w:space="0" w:color="auto"/>
        <w:right w:val="none" w:sz="0" w:space="0" w:color="auto"/>
      </w:divBdr>
    </w:div>
    <w:div w:id="728765680">
      <w:bodyDiv w:val="1"/>
      <w:marLeft w:val="0"/>
      <w:marRight w:val="0"/>
      <w:marTop w:val="0"/>
      <w:marBottom w:val="0"/>
      <w:divBdr>
        <w:top w:val="none" w:sz="0" w:space="0" w:color="auto"/>
        <w:left w:val="none" w:sz="0" w:space="0" w:color="auto"/>
        <w:bottom w:val="none" w:sz="0" w:space="0" w:color="auto"/>
        <w:right w:val="none" w:sz="0" w:space="0" w:color="auto"/>
      </w:divBdr>
    </w:div>
    <w:div w:id="729810967">
      <w:bodyDiv w:val="1"/>
      <w:marLeft w:val="0"/>
      <w:marRight w:val="0"/>
      <w:marTop w:val="0"/>
      <w:marBottom w:val="0"/>
      <w:divBdr>
        <w:top w:val="none" w:sz="0" w:space="0" w:color="auto"/>
        <w:left w:val="none" w:sz="0" w:space="0" w:color="auto"/>
        <w:bottom w:val="none" w:sz="0" w:space="0" w:color="auto"/>
        <w:right w:val="none" w:sz="0" w:space="0" w:color="auto"/>
      </w:divBdr>
    </w:div>
    <w:div w:id="739525658">
      <w:bodyDiv w:val="1"/>
      <w:marLeft w:val="0"/>
      <w:marRight w:val="0"/>
      <w:marTop w:val="0"/>
      <w:marBottom w:val="0"/>
      <w:divBdr>
        <w:top w:val="none" w:sz="0" w:space="0" w:color="auto"/>
        <w:left w:val="none" w:sz="0" w:space="0" w:color="auto"/>
        <w:bottom w:val="none" w:sz="0" w:space="0" w:color="auto"/>
        <w:right w:val="none" w:sz="0" w:space="0" w:color="auto"/>
      </w:divBdr>
    </w:div>
    <w:div w:id="745226779">
      <w:bodyDiv w:val="1"/>
      <w:marLeft w:val="0"/>
      <w:marRight w:val="0"/>
      <w:marTop w:val="0"/>
      <w:marBottom w:val="0"/>
      <w:divBdr>
        <w:top w:val="none" w:sz="0" w:space="0" w:color="auto"/>
        <w:left w:val="none" w:sz="0" w:space="0" w:color="auto"/>
        <w:bottom w:val="none" w:sz="0" w:space="0" w:color="auto"/>
        <w:right w:val="none" w:sz="0" w:space="0" w:color="auto"/>
      </w:divBdr>
    </w:div>
    <w:div w:id="765924428">
      <w:bodyDiv w:val="1"/>
      <w:marLeft w:val="0"/>
      <w:marRight w:val="0"/>
      <w:marTop w:val="0"/>
      <w:marBottom w:val="0"/>
      <w:divBdr>
        <w:top w:val="none" w:sz="0" w:space="0" w:color="auto"/>
        <w:left w:val="none" w:sz="0" w:space="0" w:color="auto"/>
        <w:bottom w:val="none" w:sz="0" w:space="0" w:color="auto"/>
        <w:right w:val="none" w:sz="0" w:space="0" w:color="auto"/>
      </w:divBdr>
    </w:div>
    <w:div w:id="788163332">
      <w:bodyDiv w:val="1"/>
      <w:marLeft w:val="0"/>
      <w:marRight w:val="0"/>
      <w:marTop w:val="0"/>
      <w:marBottom w:val="0"/>
      <w:divBdr>
        <w:top w:val="none" w:sz="0" w:space="0" w:color="auto"/>
        <w:left w:val="none" w:sz="0" w:space="0" w:color="auto"/>
        <w:bottom w:val="none" w:sz="0" w:space="0" w:color="auto"/>
        <w:right w:val="none" w:sz="0" w:space="0" w:color="auto"/>
      </w:divBdr>
    </w:div>
    <w:div w:id="848062892">
      <w:bodyDiv w:val="1"/>
      <w:marLeft w:val="0"/>
      <w:marRight w:val="0"/>
      <w:marTop w:val="0"/>
      <w:marBottom w:val="0"/>
      <w:divBdr>
        <w:top w:val="none" w:sz="0" w:space="0" w:color="auto"/>
        <w:left w:val="none" w:sz="0" w:space="0" w:color="auto"/>
        <w:bottom w:val="none" w:sz="0" w:space="0" w:color="auto"/>
        <w:right w:val="none" w:sz="0" w:space="0" w:color="auto"/>
      </w:divBdr>
    </w:div>
    <w:div w:id="881091752">
      <w:bodyDiv w:val="1"/>
      <w:marLeft w:val="0"/>
      <w:marRight w:val="0"/>
      <w:marTop w:val="0"/>
      <w:marBottom w:val="0"/>
      <w:divBdr>
        <w:top w:val="none" w:sz="0" w:space="0" w:color="auto"/>
        <w:left w:val="none" w:sz="0" w:space="0" w:color="auto"/>
        <w:bottom w:val="none" w:sz="0" w:space="0" w:color="auto"/>
        <w:right w:val="none" w:sz="0" w:space="0" w:color="auto"/>
      </w:divBdr>
    </w:div>
    <w:div w:id="887300025">
      <w:bodyDiv w:val="1"/>
      <w:marLeft w:val="0"/>
      <w:marRight w:val="0"/>
      <w:marTop w:val="0"/>
      <w:marBottom w:val="0"/>
      <w:divBdr>
        <w:top w:val="none" w:sz="0" w:space="0" w:color="auto"/>
        <w:left w:val="none" w:sz="0" w:space="0" w:color="auto"/>
        <w:bottom w:val="none" w:sz="0" w:space="0" w:color="auto"/>
        <w:right w:val="none" w:sz="0" w:space="0" w:color="auto"/>
      </w:divBdr>
    </w:div>
    <w:div w:id="892425588">
      <w:bodyDiv w:val="1"/>
      <w:marLeft w:val="0"/>
      <w:marRight w:val="0"/>
      <w:marTop w:val="0"/>
      <w:marBottom w:val="0"/>
      <w:divBdr>
        <w:top w:val="none" w:sz="0" w:space="0" w:color="auto"/>
        <w:left w:val="none" w:sz="0" w:space="0" w:color="auto"/>
        <w:bottom w:val="none" w:sz="0" w:space="0" w:color="auto"/>
        <w:right w:val="none" w:sz="0" w:space="0" w:color="auto"/>
      </w:divBdr>
    </w:div>
    <w:div w:id="930310056">
      <w:bodyDiv w:val="1"/>
      <w:marLeft w:val="0"/>
      <w:marRight w:val="0"/>
      <w:marTop w:val="0"/>
      <w:marBottom w:val="0"/>
      <w:divBdr>
        <w:top w:val="none" w:sz="0" w:space="0" w:color="auto"/>
        <w:left w:val="none" w:sz="0" w:space="0" w:color="auto"/>
        <w:bottom w:val="none" w:sz="0" w:space="0" w:color="auto"/>
        <w:right w:val="none" w:sz="0" w:space="0" w:color="auto"/>
      </w:divBdr>
    </w:div>
    <w:div w:id="942498372">
      <w:bodyDiv w:val="1"/>
      <w:marLeft w:val="0"/>
      <w:marRight w:val="0"/>
      <w:marTop w:val="0"/>
      <w:marBottom w:val="0"/>
      <w:divBdr>
        <w:top w:val="none" w:sz="0" w:space="0" w:color="auto"/>
        <w:left w:val="none" w:sz="0" w:space="0" w:color="auto"/>
        <w:bottom w:val="none" w:sz="0" w:space="0" w:color="auto"/>
        <w:right w:val="none" w:sz="0" w:space="0" w:color="auto"/>
      </w:divBdr>
    </w:div>
    <w:div w:id="955450536">
      <w:bodyDiv w:val="1"/>
      <w:marLeft w:val="0"/>
      <w:marRight w:val="0"/>
      <w:marTop w:val="0"/>
      <w:marBottom w:val="0"/>
      <w:divBdr>
        <w:top w:val="none" w:sz="0" w:space="0" w:color="auto"/>
        <w:left w:val="none" w:sz="0" w:space="0" w:color="auto"/>
        <w:bottom w:val="none" w:sz="0" w:space="0" w:color="auto"/>
        <w:right w:val="none" w:sz="0" w:space="0" w:color="auto"/>
      </w:divBdr>
    </w:div>
    <w:div w:id="1005939252">
      <w:bodyDiv w:val="1"/>
      <w:marLeft w:val="0"/>
      <w:marRight w:val="0"/>
      <w:marTop w:val="0"/>
      <w:marBottom w:val="0"/>
      <w:divBdr>
        <w:top w:val="none" w:sz="0" w:space="0" w:color="auto"/>
        <w:left w:val="none" w:sz="0" w:space="0" w:color="auto"/>
        <w:bottom w:val="none" w:sz="0" w:space="0" w:color="auto"/>
        <w:right w:val="none" w:sz="0" w:space="0" w:color="auto"/>
      </w:divBdr>
    </w:div>
    <w:div w:id="1029792467">
      <w:bodyDiv w:val="1"/>
      <w:marLeft w:val="0"/>
      <w:marRight w:val="0"/>
      <w:marTop w:val="0"/>
      <w:marBottom w:val="0"/>
      <w:divBdr>
        <w:top w:val="none" w:sz="0" w:space="0" w:color="auto"/>
        <w:left w:val="none" w:sz="0" w:space="0" w:color="auto"/>
        <w:bottom w:val="none" w:sz="0" w:space="0" w:color="auto"/>
        <w:right w:val="none" w:sz="0" w:space="0" w:color="auto"/>
      </w:divBdr>
    </w:div>
    <w:div w:id="1043556247">
      <w:bodyDiv w:val="1"/>
      <w:marLeft w:val="0"/>
      <w:marRight w:val="0"/>
      <w:marTop w:val="0"/>
      <w:marBottom w:val="0"/>
      <w:divBdr>
        <w:top w:val="none" w:sz="0" w:space="0" w:color="auto"/>
        <w:left w:val="none" w:sz="0" w:space="0" w:color="auto"/>
        <w:bottom w:val="none" w:sz="0" w:space="0" w:color="auto"/>
        <w:right w:val="none" w:sz="0" w:space="0" w:color="auto"/>
      </w:divBdr>
    </w:div>
    <w:div w:id="1090734929">
      <w:bodyDiv w:val="1"/>
      <w:marLeft w:val="0"/>
      <w:marRight w:val="0"/>
      <w:marTop w:val="0"/>
      <w:marBottom w:val="0"/>
      <w:divBdr>
        <w:top w:val="none" w:sz="0" w:space="0" w:color="auto"/>
        <w:left w:val="none" w:sz="0" w:space="0" w:color="auto"/>
        <w:bottom w:val="none" w:sz="0" w:space="0" w:color="auto"/>
        <w:right w:val="none" w:sz="0" w:space="0" w:color="auto"/>
      </w:divBdr>
    </w:div>
    <w:div w:id="1097750322">
      <w:bodyDiv w:val="1"/>
      <w:marLeft w:val="0"/>
      <w:marRight w:val="0"/>
      <w:marTop w:val="0"/>
      <w:marBottom w:val="0"/>
      <w:divBdr>
        <w:top w:val="none" w:sz="0" w:space="0" w:color="auto"/>
        <w:left w:val="none" w:sz="0" w:space="0" w:color="auto"/>
        <w:bottom w:val="none" w:sz="0" w:space="0" w:color="auto"/>
        <w:right w:val="none" w:sz="0" w:space="0" w:color="auto"/>
      </w:divBdr>
    </w:div>
    <w:div w:id="1106730092">
      <w:bodyDiv w:val="1"/>
      <w:marLeft w:val="0"/>
      <w:marRight w:val="0"/>
      <w:marTop w:val="0"/>
      <w:marBottom w:val="0"/>
      <w:divBdr>
        <w:top w:val="none" w:sz="0" w:space="0" w:color="auto"/>
        <w:left w:val="none" w:sz="0" w:space="0" w:color="auto"/>
        <w:bottom w:val="none" w:sz="0" w:space="0" w:color="auto"/>
        <w:right w:val="none" w:sz="0" w:space="0" w:color="auto"/>
      </w:divBdr>
    </w:div>
    <w:div w:id="1110855298">
      <w:bodyDiv w:val="1"/>
      <w:marLeft w:val="0"/>
      <w:marRight w:val="0"/>
      <w:marTop w:val="0"/>
      <w:marBottom w:val="0"/>
      <w:divBdr>
        <w:top w:val="none" w:sz="0" w:space="0" w:color="auto"/>
        <w:left w:val="none" w:sz="0" w:space="0" w:color="auto"/>
        <w:bottom w:val="none" w:sz="0" w:space="0" w:color="auto"/>
        <w:right w:val="none" w:sz="0" w:space="0" w:color="auto"/>
      </w:divBdr>
    </w:div>
    <w:div w:id="1258708583">
      <w:bodyDiv w:val="1"/>
      <w:marLeft w:val="0"/>
      <w:marRight w:val="0"/>
      <w:marTop w:val="0"/>
      <w:marBottom w:val="0"/>
      <w:divBdr>
        <w:top w:val="none" w:sz="0" w:space="0" w:color="auto"/>
        <w:left w:val="none" w:sz="0" w:space="0" w:color="auto"/>
        <w:bottom w:val="none" w:sz="0" w:space="0" w:color="auto"/>
        <w:right w:val="none" w:sz="0" w:space="0" w:color="auto"/>
      </w:divBdr>
    </w:div>
    <w:div w:id="1323122558">
      <w:bodyDiv w:val="1"/>
      <w:marLeft w:val="0"/>
      <w:marRight w:val="0"/>
      <w:marTop w:val="0"/>
      <w:marBottom w:val="0"/>
      <w:divBdr>
        <w:top w:val="none" w:sz="0" w:space="0" w:color="auto"/>
        <w:left w:val="none" w:sz="0" w:space="0" w:color="auto"/>
        <w:bottom w:val="none" w:sz="0" w:space="0" w:color="auto"/>
        <w:right w:val="none" w:sz="0" w:space="0" w:color="auto"/>
      </w:divBdr>
    </w:div>
    <w:div w:id="1352026734">
      <w:bodyDiv w:val="1"/>
      <w:marLeft w:val="0"/>
      <w:marRight w:val="0"/>
      <w:marTop w:val="0"/>
      <w:marBottom w:val="0"/>
      <w:divBdr>
        <w:top w:val="none" w:sz="0" w:space="0" w:color="auto"/>
        <w:left w:val="none" w:sz="0" w:space="0" w:color="auto"/>
        <w:bottom w:val="none" w:sz="0" w:space="0" w:color="auto"/>
        <w:right w:val="none" w:sz="0" w:space="0" w:color="auto"/>
      </w:divBdr>
    </w:div>
    <w:div w:id="1363751633">
      <w:bodyDiv w:val="1"/>
      <w:marLeft w:val="0"/>
      <w:marRight w:val="0"/>
      <w:marTop w:val="0"/>
      <w:marBottom w:val="0"/>
      <w:divBdr>
        <w:top w:val="none" w:sz="0" w:space="0" w:color="auto"/>
        <w:left w:val="none" w:sz="0" w:space="0" w:color="auto"/>
        <w:bottom w:val="none" w:sz="0" w:space="0" w:color="auto"/>
        <w:right w:val="none" w:sz="0" w:space="0" w:color="auto"/>
      </w:divBdr>
    </w:div>
    <w:div w:id="1395349109">
      <w:bodyDiv w:val="1"/>
      <w:marLeft w:val="0"/>
      <w:marRight w:val="0"/>
      <w:marTop w:val="0"/>
      <w:marBottom w:val="0"/>
      <w:divBdr>
        <w:top w:val="none" w:sz="0" w:space="0" w:color="auto"/>
        <w:left w:val="none" w:sz="0" w:space="0" w:color="auto"/>
        <w:bottom w:val="none" w:sz="0" w:space="0" w:color="auto"/>
        <w:right w:val="none" w:sz="0" w:space="0" w:color="auto"/>
      </w:divBdr>
    </w:div>
    <w:div w:id="1395617377">
      <w:bodyDiv w:val="1"/>
      <w:marLeft w:val="0"/>
      <w:marRight w:val="0"/>
      <w:marTop w:val="0"/>
      <w:marBottom w:val="0"/>
      <w:divBdr>
        <w:top w:val="none" w:sz="0" w:space="0" w:color="auto"/>
        <w:left w:val="none" w:sz="0" w:space="0" w:color="auto"/>
        <w:bottom w:val="none" w:sz="0" w:space="0" w:color="auto"/>
        <w:right w:val="none" w:sz="0" w:space="0" w:color="auto"/>
      </w:divBdr>
    </w:div>
    <w:div w:id="1399207119">
      <w:bodyDiv w:val="1"/>
      <w:marLeft w:val="0"/>
      <w:marRight w:val="0"/>
      <w:marTop w:val="0"/>
      <w:marBottom w:val="0"/>
      <w:divBdr>
        <w:top w:val="none" w:sz="0" w:space="0" w:color="auto"/>
        <w:left w:val="none" w:sz="0" w:space="0" w:color="auto"/>
        <w:bottom w:val="none" w:sz="0" w:space="0" w:color="auto"/>
        <w:right w:val="none" w:sz="0" w:space="0" w:color="auto"/>
      </w:divBdr>
    </w:div>
    <w:div w:id="1409763481">
      <w:bodyDiv w:val="1"/>
      <w:marLeft w:val="0"/>
      <w:marRight w:val="0"/>
      <w:marTop w:val="0"/>
      <w:marBottom w:val="0"/>
      <w:divBdr>
        <w:top w:val="none" w:sz="0" w:space="0" w:color="auto"/>
        <w:left w:val="none" w:sz="0" w:space="0" w:color="auto"/>
        <w:bottom w:val="none" w:sz="0" w:space="0" w:color="auto"/>
        <w:right w:val="none" w:sz="0" w:space="0" w:color="auto"/>
      </w:divBdr>
    </w:div>
    <w:div w:id="1416824129">
      <w:bodyDiv w:val="1"/>
      <w:marLeft w:val="0"/>
      <w:marRight w:val="0"/>
      <w:marTop w:val="0"/>
      <w:marBottom w:val="0"/>
      <w:divBdr>
        <w:top w:val="none" w:sz="0" w:space="0" w:color="auto"/>
        <w:left w:val="none" w:sz="0" w:space="0" w:color="auto"/>
        <w:bottom w:val="none" w:sz="0" w:space="0" w:color="auto"/>
        <w:right w:val="none" w:sz="0" w:space="0" w:color="auto"/>
      </w:divBdr>
    </w:div>
    <w:div w:id="1458522742">
      <w:bodyDiv w:val="1"/>
      <w:marLeft w:val="0"/>
      <w:marRight w:val="0"/>
      <w:marTop w:val="0"/>
      <w:marBottom w:val="0"/>
      <w:divBdr>
        <w:top w:val="none" w:sz="0" w:space="0" w:color="auto"/>
        <w:left w:val="none" w:sz="0" w:space="0" w:color="auto"/>
        <w:bottom w:val="none" w:sz="0" w:space="0" w:color="auto"/>
        <w:right w:val="none" w:sz="0" w:space="0" w:color="auto"/>
      </w:divBdr>
    </w:div>
    <w:div w:id="1467357706">
      <w:bodyDiv w:val="1"/>
      <w:marLeft w:val="0"/>
      <w:marRight w:val="0"/>
      <w:marTop w:val="0"/>
      <w:marBottom w:val="0"/>
      <w:divBdr>
        <w:top w:val="none" w:sz="0" w:space="0" w:color="auto"/>
        <w:left w:val="none" w:sz="0" w:space="0" w:color="auto"/>
        <w:bottom w:val="none" w:sz="0" w:space="0" w:color="auto"/>
        <w:right w:val="none" w:sz="0" w:space="0" w:color="auto"/>
      </w:divBdr>
    </w:div>
    <w:div w:id="1508984663">
      <w:bodyDiv w:val="1"/>
      <w:marLeft w:val="0"/>
      <w:marRight w:val="0"/>
      <w:marTop w:val="0"/>
      <w:marBottom w:val="0"/>
      <w:divBdr>
        <w:top w:val="none" w:sz="0" w:space="0" w:color="auto"/>
        <w:left w:val="none" w:sz="0" w:space="0" w:color="auto"/>
        <w:bottom w:val="none" w:sz="0" w:space="0" w:color="auto"/>
        <w:right w:val="none" w:sz="0" w:space="0" w:color="auto"/>
      </w:divBdr>
    </w:div>
    <w:div w:id="1528832145">
      <w:bodyDiv w:val="1"/>
      <w:marLeft w:val="0"/>
      <w:marRight w:val="0"/>
      <w:marTop w:val="0"/>
      <w:marBottom w:val="0"/>
      <w:divBdr>
        <w:top w:val="none" w:sz="0" w:space="0" w:color="auto"/>
        <w:left w:val="none" w:sz="0" w:space="0" w:color="auto"/>
        <w:bottom w:val="none" w:sz="0" w:space="0" w:color="auto"/>
        <w:right w:val="none" w:sz="0" w:space="0" w:color="auto"/>
      </w:divBdr>
    </w:div>
    <w:div w:id="1551264334">
      <w:bodyDiv w:val="1"/>
      <w:marLeft w:val="0"/>
      <w:marRight w:val="0"/>
      <w:marTop w:val="0"/>
      <w:marBottom w:val="0"/>
      <w:divBdr>
        <w:top w:val="none" w:sz="0" w:space="0" w:color="auto"/>
        <w:left w:val="none" w:sz="0" w:space="0" w:color="auto"/>
        <w:bottom w:val="none" w:sz="0" w:space="0" w:color="auto"/>
        <w:right w:val="none" w:sz="0" w:space="0" w:color="auto"/>
      </w:divBdr>
    </w:div>
    <w:div w:id="1647927549">
      <w:bodyDiv w:val="1"/>
      <w:marLeft w:val="0"/>
      <w:marRight w:val="0"/>
      <w:marTop w:val="0"/>
      <w:marBottom w:val="0"/>
      <w:divBdr>
        <w:top w:val="none" w:sz="0" w:space="0" w:color="auto"/>
        <w:left w:val="none" w:sz="0" w:space="0" w:color="auto"/>
        <w:bottom w:val="none" w:sz="0" w:space="0" w:color="auto"/>
        <w:right w:val="none" w:sz="0" w:space="0" w:color="auto"/>
      </w:divBdr>
      <w:divsChild>
        <w:div w:id="1928926747">
          <w:marLeft w:val="0"/>
          <w:marRight w:val="0"/>
          <w:marTop w:val="0"/>
          <w:marBottom w:val="366"/>
          <w:divBdr>
            <w:top w:val="none" w:sz="0" w:space="0" w:color="auto"/>
            <w:left w:val="none" w:sz="0" w:space="0" w:color="auto"/>
            <w:bottom w:val="none" w:sz="0" w:space="0" w:color="auto"/>
            <w:right w:val="none" w:sz="0" w:space="0" w:color="auto"/>
          </w:divBdr>
          <w:divsChild>
            <w:div w:id="1759205462">
              <w:marLeft w:val="0"/>
              <w:marRight w:val="0"/>
              <w:marTop w:val="0"/>
              <w:marBottom w:val="250"/>
              <w:divBdr>
                <w:top w:val="none" w:sz="0" w:space="0" w:color="auto"/>
                <w:left w:val="none" w:sz="0" w:space="0" w:color="auto"/>
                <w:bottom w:val="none" w:sz="0" w:space="0" w:color="auto"/>
                <w:right w:val="none" w:sz="0" w:space="0" w:color="auto"/>
              </w:divBdr>
              <w:divsChild>
                <w:div w:id="2071732115">
                  <w:marLeft w:val="0"/>
                  <w:marRight w:val="0"/>
                  <w:marTop w:val="0"/>
                  <w:marBottom w:val="0"/>
                  <w:divBdr>
                    <w:top w:val="none" w:sz="0" w:space="0" w:color="auto"/>
                    <w:left w:val="none" w:sz="0" w:space="0" w:color="auto"/>
                    <w:bottom w:val="none" w:sz="0" w:space="0" w:color="auto"/>
                    <w:right w:val="none" w:sz="0" w:space="0" w:color="auto"/>
                  </w:divBdr>
                  <w:divsChild>
                    <w:div w:id="483595129">
                      <w:marLeft w:val="0"/>
                      <w:marRight w:val="0"/>
                      <w:marTop w:val="0"/>
                      <w:marBottom w:val="0"/>
                      <w:divBdr>
                        <w:top w:val="none" w:sz="0" w:space="0" w:color="auto"/>
                        <w:left w:val="none" w:sz="0" w:space="0" w:color="auto"/>
                        <w:bottom w:val="none" w:sz="0" w:space="0" w:color="auto"/>
                        <w:right w:val="none" w:sz="0" w:space="0" w:color="auto"/>
                      </w:divBdr>
                      <w:divsChild>
                        <w:div w:id="1119757445">
                          <w:marLeft w:val="0"/>
                          <w:marRight w:val="0"/>
                          <w:marTop w:val="0"/>
                          <w:marBottom w:val="0"/>
                          <w:divBdr>
                            <w:top w:val="none" w:sz="0" w:space="0" w:color="auto"/>
                            <w:left w:val="none" w:sz="0" w:space="0" w:color="auto"/>
                            <w:bottom w:val="none" w:sz="0" w:space="0" w:color="auto"/>
                            <w:right w:val="none" w:sz="0" w:space="0" w:color="auto"/>
                          </w:divBdr>
                          <w:divsChild>
                            <w:div w:id="1908805508">
                              <w:marLeft w:val="0"/>
                              <w:marRight w:val="0"/>
                              <w:marTop w:val="0"/>
                              <w:marBottom w:val="0"/>
                              <w:divBdr>
                                <w:top w:val="none" w:sz="0" w:space="0" w:color="auto"/>
                                <w:left w:val="none" w:sz="0" w:space="0" w:color="auto"/>
                                <w:bottom w:val="none" w:sz="0" w:space="0" w:color="auto"/>
                                <w:right w:val="none" w:sz="0" w:space="0" w:color="auto"/>
                              </w:divBdr>
                              <w:divsChild>
                                <w:div w:id="1666936866">
                                  <w:marLeft w:val="0"/>
                                  <w:marRight w:val="0"/>
                                  <w:marTop w:val="0"/>
                                  <w:marBottom w:val="0"/>
                                  <w:divBdr>
                                    <w:top w:val="none" w:sz="0" w:space="0" w:color="auto"/>
                                    <w:left w:val="none" w:sz="0" w:space="0" w:color="auto"/>
                                    <w:bottom w:val="none" w:sz="0" w:space="0" w:color="auto"/>
                                    <w:right w:val="none" w:sz="0" w:space="0" w:color="auto"/>
                                  </w:divBdr>
                                  <w:divsChild>
                                    <w:div w:id="1753160285">
                                      <w:marLeft w:val="0"/>
                                      <w:marRight w:val="0"/>
                                      <w:marTop w:val="0"/>
                                      <w:marBottom w:val="0"/>
                                      <w:divBdr>
                                        <w:top w:val="none" w:sz="0" w:space="0" w:color="auto"/>
                                        <w:left w:val="none" w:sz="0" w:space="0" w:color="auto"/>
                                        <w:bottom w:val="none" w:sz="0" w:space="0" w:color="auto"/>
                                        <w:right w:val="none" w:sz="0" w:space="0" w:color="auto"/>
                                      </w:divBdr>
                                      <w:divsChild>
                                        <w:div w:id="846406397">
                                          <w:marLeft w:val="0"/>
                                          <w:marRight w:val="0"/>
                                          <w:marTop w:val="0"/>
                                          <w:marBottom w:val="0"/>
                                          <w:divBdr>
                                            <w:top w:val="none" w:sz="0" w:space="0" w:color="auto"/>
                                            <w:left w:val="none" w:sz="0" w:space="0" w:color="auto"/>
                                            <w:bottom w:val="none" w:sz="0" w:space="0" w:color="auto"/>
                                            <w:right w:val="none" w:sz="0" w:space="0" w:color="auto"/>
                                          </w:divBdr>
                                          <w:divsChild>
                                            <w:div w:id="347489696">
                                              <w:marLeft w:val="0"/>
                                              <w:marRight w:val="0"/>
                                              <w:marTop w:val="0"/>
                                              <w:marBottom w:val="0"/>
                                              <w:divBdr>
                                                <w:top w:val="none" w:sz="0" w:space="0" w:color="auto"/>
                                                <w:left w:val="none" w:sz="0" w:space="0" w:color="auto"/>
                                                <w:bottom w:val="none" w:sz="0" w:space="0" w:color="auto"/>
                                                <w:right w:val="none" w:sz="0" w:space="0" w:color="auto"/>
                                              </w:divBdr>
                                              <w:divsChild>
                                                <w:div w:id="392851613">
                                                  <w:marLeft w:val="0"/>
                                                  <w:marRight w:val="0"/>
                                                  <w:marTop w:val="0"/>
                                                  <w:marBottom w:val="0"/>
                                                  <w:divBdr>
                                                    <w:top w:val="none" w:sz="0" w:space="0" w:color="auto"/>
                                                    <w:left w:val="none" w:sz="0" w:space="0" w:color="auto"/>
                                                    <w:bottom w:val="none" w:sz="0" w:space="0" w:color="auto"/>
                                                    <w:right w:val="none" w:sz="0" w:space="0" w:color="auto"/>
                                                  </w:divBdr>
                                                </w:div>
                                                <w:div w:id="2142725491">
                                                  <w:marLeft w:val="0"/>
                                                  <w:marRight w:val="0"/>
                                                  <w:marTop w:val="0"/>
                                                  <w:marBottom w:val="0"/>
                                                  <w:divBdr>
                                                    <w:top w:val="none" w:sz="0" w:space="0" w:color="auto"/>
                                                    <w:left w:val="none" w:sz="0" w:space="0" w:color="auto"/>
                                                    <w:bottom w:val="none" w:sz="0" w:space="0" w:color="auto"/>
                                                    <w:right w:val="none" w:sz="0" w:space="0" w:color="auto"/>
                                                  </w:divBdr>
                                                  <w:divsChild>
                                                    <w:div w:id="320623715">
                                                      <w:marLeft w:val="0"/>
                                                      <w:marRight w:val="92"/>
                                                      <w:marTop w:val="83"/>
                                                      <w:marBottom w:val="0"/>
                                                      <w:divBdr>
                                                        <w:top w:val="none" w:sz="0" w:space="0" w:color="auto"/>
                                                        <w:left w:val="none" w:sz="0" w:space="0" w:color="auto"/>
                                                        <w:bottom w:val="none" w:sz="0" w:space="0" w:color="auto"/>
                                                        <w:right w:val="none" w:sz="0" w:space="0" w:color="auto"/>
                                                      </w:divBdr>
                                                      <w:divsChild>
                                                        <w:div w:id="1523200985">
                                                          <w:marLeft w:val="0"/>
                                                          <w:marRight w:val="0"/>
                                                          <w:marTop w:val="0"/>
                                                          <w:marBottom w:val="0"/>
                                                          <w:divBdr>
                                                            <w:top w:val="none" w:sz="0" w:space="0" w:color="auto"/>
                                                            <w:left w:val="none" w:sz="0" w:space="0" w:color="auto"/>
                                                            <w:bottom w:val="none" w:sz="0" w:space="0" w:color="auto"/>
                                                            <w:right w:val="none" w:sz="0" w:space="0" w:color="auto"/>
                                                          </w:divBdr>
                                                          <w:divsChild>
                                                            <w:div w:id="1624385761">
                                                              <w:marLeft w:val="-92"/>
                                                              <w:marRight w:val="-92"/>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22888305">
                      <w:marLeft w:val="0"/>
                      <w:marRight w:val="0"/>
                      <w:marTop w:val="133"/>
                      <w:marBottom w:val="0"/>
                      <w:divBdr>
                        <w:top w:val="none" w:sz="0" w:space="0" w:color="auto"/>
                        <w:left w:val="none" w:sz="0" w:space="0" w:color="auto"/>
                        <w:bottom w:val="none" w:sz="0" w:space="0" w:color="auto"/>
                        <w:right w:val="none" w:sz="0" w:space="0" w:color="auto"/>
                      </w:divBdr>
                      <w:divsChild>
                        <w:div w:id="907882054">
                          <w:marLeft w:val="117"/>
                          <w:marRight w:val="0"/>
                          <w:marTop w:val="0"/>
                          <w:marBottom w:val="0"/>
                          <w:divBdr>
                            <w:top w:val="none" w:sz="0" w:space="0" w:color="auto"/>
                            <w:left w:val="none" w:sz="0" w:space="0" w:color="auto"/>
                            <w:bottom w:val="none" w:sz="0" w:space="0" w:color="auto"/>
                            <w:right w:val="none" w:sz="0" w:space="0" w:color="auto"/>
                          </w:divBdr>
                          <w:divsChild>
                            <w:div w:id="421993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3236647">
          <w:marLeft w:val="0"/>
          <w:marRight w:val="0"/>
          <w:marTop w:val="0"/>
          <w:marBottom w:val="250"/>
          <w:divBdr>
            <w:top w:val="none" w:sz="0" w:space="0" w:color="auto"/>
            <w:left w:val="none" w:sz="0" w:space="0" w:color="auto"/>
            <w:bottom w:val="none" w:sz="0" w:space="0" w:color="auto"/>
            <w:right w:val="none" w:sz="0" w:space="0" w:color="auto"/>
          </w:divBdr>
          <w:divsChild>
            <w:div w:id="1801456638">
              <w:marLeft w:val="0"/>
              <w:marRight w:val="0"/>
              <w:marTop w:val="0"/>
              <w:marBottom w:val="0"/>
              <w:divBdr>
                <w:top w:val="none" w:sz="0" w:space="0" w:color="auto"/>
                <w:left w:val="none" w:sz="0" w:space="0" w:color="auto"/>
                <w:bottom w:val="none" w:sz="0" w:space="0" w:color="auto"/>
                <w:right w:val="none" w:sz="0" w:space="0" w:color="auto"/>
              </w:divBdr>
              <w:divsChild>
                <w:div w:id="1285037489">
                  <w:marLeft w:val="0"/>
                  <w:marRight w:val="0"/>
                  <w:marTop w:val="0"/>
                  <w:marBottom w:val="0"/>
                  <w:divBdr>
                    <w:top w:val="none" w:sz="0" w:space="0" w:color="auto"/>
                    <w:left w:val="none" w:sz="0" w:space="0" w:color="auto"/>
                    <w:bottom w:val="none" w:sz="0" w:space="0" w:color="auto"/>
                    <w:right w:val="none" w:sz="0" w:space="0" w:color="auto"/>
                  </w:divBdr>
                  <w:divsChild>
                    <w:div w:id="38558848">
                      <w:marLeft w:val="0"/>
                      <w:marRight w:val="0"/>
                      <w:marTop w:val="0"/>
                      <w:marBottom w:val="0"/>
                      <w:divBdr>
                        <w:top w:val="none" w:sz="0" w:space="0" w:color="auto"/>
                        <w:left w:val="none" w:sz="0" w:space="0" w:color="auto"/>
                        <w:bottom w:val="none" w:sz="0" w:space="0" w:color="auto"/>
                        <w:right w:val="none" w:sz="0" w:space="0" w:color="auto"/>
                      </w:divBdr>
                      <w:divsChild>
                        <w:div w:id="1551838745">
                          <w:marLeft w:val="0"/>
                          <w:marRight w:val="0"/>
                          <w:marTop w:val="0"/>
                          <w:marBottom w:val="0"/>
                          <w:divBdr>
                            <w:top w:val="none" w:sz="0" w:space="0" w:color="auto"/>
                            <w:left w:val="none" w:sz="0" w:space="0" w:color="auto"/>
                            <w:bottom w:val="none" w:sz="0" w:space="0" w:color="auto"/>
                            <w:right w:val="none" w:sz="0" w:space="0" w:color="auto"/>
                          </w:divBdr>
                          <w:divsChild>
                            <w:div w:id="1632860930">
                              <w:marLeft w:val="0"/>
                              <w:marRight w:val="0"/>
                              <w:marTop w:val="0"/>
                              <w:marBottom w:val="0"/>
                              <w:divBdr>
                                <w:top w:val="none" w:sz="0" w:space="0" w:color="auto"/>
                                <w:left w:val="none" w:sz="0" w:space="0" w:color="auto"/>
                                <w:bottom w:val="none" w:sz="0" w:space="0" w:color="auto"/>
                                <w:right w:val="none" w:sz="0" w:space="0" w:color="auto"/>
                              </w:divBdr>
                              <w:divsChild>
                                <w:div w:id="491336462">
                                  <w:marLeft w:val="0"/>
                                  <w:marRight w:val="0"/>
                                  <w:marTop w:val="0"/>
                                  <w:marBottom w:val="0"/>
                                  <w:divBdr>
                                    <w:top w:val="none" w:sz="0" w:space="0" w:color="auto"/>
                                    <w:left w:val="none" w:sz="0" w:space="0" w:color="auto"/>
                                    <w:bottom w:val="none" w:sz="0" w:space="0" w:color="auto"/>
                                    <w:right w:val="none" w:sz="0" w:space="0" w:color="auto"/>
                                  </w:divBdr>
                                </w:div>
                                <w:div w:id="1252154393">
                                  <w:marLeft w:val="0"/>
                                  <w:marRight w:val="0"/>
                                  <w:marTop w:val="0"/>
                                  <w:marBottom w:val="0"/>
                                  <w:divBdr>
                                    <w:top w:val="none" w:sz="0" w:space="0" w:color="auto"/>
                                    <w:left w:val="none" w:sz="0" w:space="0" w:color="auto"/>
                                    <w:bottom w:val="none" w:sz="0" w:space="0" w:color="auto"/>
                                    <w:right w:val="none" w:sz="0" w:space="0" w:color="auto"/>
                                  </w:divBdr>
                                  <w:divsChild>
                                    <w:div w:id="640814753">
                                      <w:marLeft w:val="0"/>
                                      <w:marRight w:val="0"/>
                                      <w:marTop w:val="0"/>
                                      <w:marBottom w:val="0"/>
                                      <w:divBdr>
                                        <w:top w:val="none" w:sz="0" w:space="0" w:color="auto"/>
                                        <w:left w:val="none" w:sz="0" w:space="0" w:color="auto"/>
                                        <w:bottom w:val="none" w:sz="0" w:space="0" w:color="auto"/>
                                        <w:right w:val="none" w:sz="0" w:space="0" w:color="auto"/>
                                      </w:divBdr>
                                      <w:divsChild>
                                        <w:div w:id="1049915594">
                                          <w:marLeft w:val="25"/>
                                          <w:marRight w:val="25"/>
                                          <w:marTop w:val="8"/>
                                          <w:marBottom w:val="0"/>
                                          <w:divBdr>
                                            <w:top w:val="none" w:sz="0" w:space="0" w:color="auto"/>
                                            <w:left w:val="none" w:sz="0" w:space="0" w:color="auto"/>
                                            <w:bottom w:val="none" w:sz="0" w:space="0" w:color="auto"/>
                                            <w:right w:val="none" w:sz="0" w:space="0" w:color="auto"/>
                                          </w:divBdr>
                                        </w:div>
                                      </w:divsChild>
                                    </w:div>
                                  </w:divsChild>
                                </w:div>
                              </w:divsChild>
                            </w:div>
                            <w:div w:id="1340308134">
                              <w:marLeft w:val="0"/>
                              <w:marRight w:val="0"/>
                              <w:marTop w:val="0"/>
                              <w:marBottom w:val="0"/>
                              <w:divBdr>
                                <w:top w:val="none" w:sz="0" w:space="0" w:color="auto"/>
                                <w:left w:val="none" w:sz="0" w:space="0" w:color="auto"/>
                                <w:bottom w:val="none" w:sz="0" w:space="0" w:color="auto"/>
                                <w:right w:val="none" w:sz="0" w:space="0" w:color="auto"/>
                              </w:divBdr>
                              <w:divsChild>
                                <w:div w:id="41347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5438257">
                  <w:marLeft w:val="0"/>
                  <w:marRight w:val="0"/>
                  <w:marTop w:val="17"/>
                  <w:marBottom w:val="0"/>
                  <w:divBdr>
                    <w:top w:val="none" w:sz="0" w:space="0" w:color="auto"/>
                    <w:left w:val="none" w:sz="0" w:space="0" w:color="auto"/>
                    <w:bottom w:val="none" w:sz="0" w:space="0" w:color="auto"/>
                    <w:right w:val="none" w:sz="0" w:space="0" w:color="auto"/>
                  </w:divBdr>
                  <w:divsChild>
                    <w:div w:id="400107401">
                      <w:marLeft w:val="0"/>
                      <w:marRight w:val="0"/>
                      <w:marTop w:val="0"/>
                      <w:marBottom w:val="0"/>
                      <w:divBdr>
                        <w:top w:val="none" w:sz="0" w:space="0" w:color="auto"/>
                        <w:left w:val="none" w:sz="0" w:space="0" w:color="auto"/>
                        <w:bottom w:val="none" w:sz="0" w:space="0" w:color="auto"/>
                        <w:right w:val="none" w:sz="0" w:space="0" w:color="auto"/>
                      </w:divBdr>
                    </w:div>
                  </w:divsChild>
                </w:div>
                <w:div w:id="20587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750349">
          <w:marLeft w:val="0"/>
          <w:marRight w:val="0"/>
          <w:marTop w:val="0"/>
          <w:marBottom w:val="366"/>
          <w:divBdr>
            <w:top w:val="none" w:sz="0" w:space="0" w:color="auto"/>
            <w:left w:val="none" w:sz="0" w:space="0" w:color="auto"/>
            <w:bottom w:val="none" w:sz="0" w:space="0" w:color="auto"/>
            <w:right w:val="none" w:sz="0" w:space="0" w:color="auto"/>
          </w:divBdr>
          <w:divsChild>
            <w:div w:id="538708494">
              <w:marLeft w:val="0"/>
              <w:marRight w:val="0"/>
              <w:marTop w:val="0"/>
              <w:marBottom w:val="250"/>
              <w:divBdr>
                <w:top w:val="none" w:sz="0" w:space="0" w:color="auto"/>
                <w:left w:val="none" w:sz="0" w:space="0" w:color="auto"/>
                <w:bottom w:val="none" w:sz="0" w:space="0" w:color="auto"/>
                <w:right w:val="none" w:sz="0" w:space="0" w:color="auto"/>
              </w:divBdr>
              <w:divsChild>
                <w:div w:id="370568884">
                  <w:marLeft w:val="0"/>
                  <w:marRight w:val="0"/>
                  <w:marTop w:val="0"/>
                  <w:marBottom w:val="0"/>
                  <w:divBdr>
                    <w:top w:val="none" w:sz="0" w:space="0" w:color="auto"/>
                    <w:left w:val="none" w:sz="0" w:space="0" w:color="auto"/>
                    <w:bottom w:val="none" w:sz="0" w:space="0" w:color="auto"/>
                    <w:right w:val="none" w:sz="0" w:space="0" w:color="auto"/>
                  </w:divBdr>
                  <w:divsChild>
                    <w:div w:id="2115398434">
                      <w:marLeft w:val="0"/>
                      <w:marRight w:val="0"/>
                      <w:marTop w:val="0"/>
                      <w:marBottom w:val="0"/>
                      <w:divBdr>
                        <w:top w:val="none" w:sz="0" w:space="0" w:color="auto"/>
                        <w:left w:val="none" w:sz="0" w:space="0" w:color="auto"/>
                        <w:bottom w:val="none" w:sz="0" w:space="0" w:color="auto"/>
                        <w:right w:val="none" w:sz="0" w:space="0" w:color="auto"/>
                      </w:divBdr>
                      <w:divsChild>
                        <w:div w:id="1603339705">
                          <w:marLeft w:val="0"/>
                          <w:marRight w:val="0"/>
                          <w:marTop w:val="0"/>
                          <w:marBottom w:val="0"/>
                          <w:divBdr>
                            <w:top w:val="none" w:sz="0" w:space="0" w:color="auto"/>
                            <w:left w:val="none" w:sz="0" w:space="0" w:color="auto"/>
                            <w:bottom w:val="none" w:sz="0" w:space="0" w:color="auto"/>
                            <w:right w:val="none" w:sz="0" w:space="0" w:color="auto"/>
                          </w:divBdr>
                          <w:divsChild>
                            <w:div w:id="1992636305">
                              <w:marLeft w:val="0"/>
                              <w:marRight w:val="0"/>
                              <w:marTop w:val="0"/>
                              <w:marBottom w:val="0"/>
                              <w:divBdr>
                                <w:top w:val="none" w:sz="0" w:space="0" w:color="auto"/>
                                <w:left w:val="none" w:sz="0" w:space="0" w:color="auto"/>
                                <w:bottom w:val="none" w:sz="0" w:space="0" w:color="auto"/>
                                <w:right w:val="none" w:sz="0" w:space="0" w:color="auto"/>
                              </w:divBdr>
                            </w:div>
                            <w:div w:id="716205700">
                              <w:marLeft w:val="0"/>
                              <w:marRight w:val="0"/>
                              <w:marTop w:val="0"/>
                              <w:marBottom w:val="0"/>
                              <w:divBdr>
                                <w:top w:val="none" w:sz="0" w:space="0" w:color="auto"/>
                                <w:left w:val="none" w:sz="0" w:space="0" w:color="auto"/>
                                <w:bottom w:val="none" w:sz="0" w:space="0" w:color="auto"/>
                                <w:right w:val="none" w:sz="0" w:space="0" w:color="auto"/>
                              </w:divBdr>
                              <w:divsChild>
                                <w:div w:id="21395666">
                                  <w:marLeft w:val="0"/>
                                  <w:marRight w:val="0"/>
                                  <w:marTop w:val="0"/>
                                  <w:marBottom w:val="0"/>
                                  <w:divBdr>
                                    <w:top w:val="none" w:sz="0" w:space="0" w:color="auto"/>
                                    <w:left w:val="none" w:sz="0" w:space="0" w:color="auto"/>
                                    <w:bottom w:val="none" w:sz="0" w:space="0" w:color="auto"/>
                                    <w:right w:val="none" w:sz="0" w:space="0" w:color="auto"/>
                                  </w:divBdr>
                                  <w:divsChild>
                                    <w:div w:id="1302881340">
                                      <w:marLeft w:val="25"/>
                                      <w:marRight w:val="25"/>
                                      <w:marTop w:val="8"/>
                                      <w:marBottom w:val="0"/>
                                      <w:divBdr>
                                        <w:top w:val="none" w:sz="0" w:space="0" w:color="auto"/>
                                        <w:left w:val="none" w:sz="0" w:space="0" w:color="auto"/>
                                        <w:bottom w:val="none" w:sz="0" w:space="0" w:color="auto"/>
                                        <w:right w:val="none" w:sz="0" w:space="0" w:color="auto"/>
                                      </w:divBdr>
                                    </w:div>
                                  </w:divsChild>
                                </w:div>
                              </w:divsChild>
                            </w:div>
                          </w:divsChild>
                        </w:div>
                        <w:div w:id="416705830">
                          <w:marLeft w:val="0"/>
                          <w:marRight w:val="0"/>
                          <w:marTop w:val="0"/>
                          <w:marBottom w:val="0"/>
                          <w:divBdr>
                            <w:top w:val="none" w:sz="0" w:space="0" w:color="auto"/>
                            <w:left w:val="none" w:sz="0" w:space="0" w:color="auto"/>
                            <w:bottom w:val="none" w:sz="0" w:space="0" w:color="auto"/>
                            <w:right w:val="none" w:sz="0" w:space="0" w:color="auto"/>
                          </w:divBdr>
                          <w:divsChild>
                            <w:div w:id="16902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5496272">
          <w:marLeft w:val="0"/>
          <w:marRight w:val="0"/>
          <w:marTop w:val="0"/>
          <w:marBottom w:val="366"/>
          <w:divBdr>
            <w:top w:val="none" w:sz="0" w:space="0" w:color="auto"/>
            <w:left w:val="none" w:sz="0" w:space="0" w:color="auto"/>
            <w:bottom w:val="none" w:sz="0" w:space="0" w:color="auto"/>
            <w:right w:val="none" w:sz="0" w:space="0" w:color="auto"/>
          </w:divBdr>
          <w:divsChild>
            <w:div w:id="225141247">
              <w:marLeft w:val="0"/>
              <w:marRight w:val="0"/>
              <w:marTop w:val="0"/>
              <w:marBottom w:val="83"/>
              <w:divBdr>
                <w:top w:val="none" w:sz="0" w:space="0" w:color="auto"/>
                <w:left w:val="none" w:sz="0" w:space="0" w:color="auto"/>
                <w:bottom w:val="none" w:sz="0" w:space="0" w:color="auto"/>
                <w:right w:val="none" w:sz="0" w:space="0" w:color="auto"/>
              </w:divBdr>
              <w:divsChild>
                <w:div w:id="2126340737">
                  <w:marLeft w:val="0"/>
                  <w:marRight w:val="0"/>
                  <w:marTop w:val="0"/>
                  <w:marBottom w:val="0"/>
                  <w:divBdr>
                    <w:top w:val="none" w:sz="0" w:space="0" w:color="auto"/>
                    <w:left w:val="none" w:sz="0" w:space="0" w:color="auto"/>
                    <w:bottom w:val="none" w:sz="0" w:space="0" w:color="auto"/>
                    <w:right w:val="none" w:sz="0" w:space="0" w:color="auto"/>
                  </w:divBdr>
                  <w:divsChild>
                    <w:div w:id="2135437430">
                      <w:marLeft w:val="0"/>
                      <w:marRight w:val="0"/>
                      <w:marTop w:val="0"/>
                      <w:marBottom w:val="0"/>
                      <w:divBdr>
                        <w:top w:val="none" w:sz="0" w:space="0" w:color="auto"/>
                        <w:left w:val="none" w:sz="0" w:space="0" w:color="auto"/>
                        <w:bottom w:val="none" w:sz="0" w:space="0" w:color="auto"/>
                        <w:right w:val="none" w:sz="0" w:space="0" w:color="auto"/>
                      </w:divBdr>
                      <w:divsChild>
                        <w:div w:id="1792166899">
                          <w:marLeft w:val="0"/>
                          <w:marRight w:val="0"/>
                          <w:marTop w:val="0"/>
                          <w:marBottom w:val="0"/>
                          <w:divBdr>
                            <w:top w:val="none" w:sz="0" w:space="0" w:color="auto"/>
                            <w:left w:val="none" w:sz="0" w:space="0" w:color="auto"/>
                            <w:bottom w:val="none" w:sz="0" w:space="0" w:color="auto"/>
                            <w:right w:val="none" w:sz="0" w:space="0" w:color="auto"/>
                          </w:divBdr>
                          <w:divsChild>
                            <w:div w:id="143393174">
                              <w:marLeft w:val="0"/>
                              <w:marRight w:val="0"/>
                              <w:marTop w:val="0"/>
                              <w:marBottom w:val="0"/>
                              <w:divBdr>
                                <w:top w:val="none" w:sz="0" w:space="0" w:color="auto"/>
                                <w:left w:val="none" w:sz="0" w:space="0" w:color="auto"/>
                                <w:bottom w:val="none" w:sz="0" w:space="0" w:color="auto"/>
                                <w:right w:val="none" w:sz="0" w:space="0" w:color="auto"/>
                              </w:divBdr>
                              <w:divsChild>
                                <w:div w:id="2009601439">
                                  <w:marLeft w:val="0"/>
                                  <w:marRight w:val="0"/>
                                  <w:marTop w:val="0"/>
                                  <w:marBottom w:val="0"/>
                                  <w:divBdr>
                                    <w:top w:val="none" w:sz="0" w:space="0" w:color="auto"/>
                                    <w:left w:val="none" w:sz="0" w:space="0" w:color="auto"/>
                                    <w:bottom w:val="none" w:sz="0" w:space="0" w:color="auto"/>
                                    <w:right w:val="none" w:sz="0" w:space="0" w:color="auto"/>
                                  </w:divBdr>
                                  <w:divsChild>
                                    <w:div w:id="424300214">
                                      <w:marLeft w:val="0"/>
                                      <w:marRight w:val="0"/>
                                      <w:marTop w:val="0"/>
                                      <w:marBottom w:val="0"/>
                                      <w:divBdr>
                                        <w:top w:val="none" w:sz="0" w:space="0" w:color="auto"/>
                                        <w:left w:val="none" w:sz="0" w:space="0" w:color="auto"/>
                                        <w:bottom w:val="none" w:sz="0" w:space="0" w:color="auto"/>
                                        <w:right w:val="none" w:sz="0" w:space="0" w:color="auto"/>
                                      </w:divBdr>
                                      <w:divsChild>
                                        <w:div w:id="1368414722">
                                          <w:marLeft w:val="0"/>
                                          <w:marRight w:val="0"/>
                                          <w:marTop w:val="100"/>
                                          <w:marBottom w:val="100"/>
                                          <w:divBdr>
                                            <w:top w:val="none" w:sz="0" w:space="0" w:color="auto"/>
                                            <w:left w:val="none" w:sz="0" w:space="0" w:color="auto"/>
                                            <w:bottom w:val="none" w:sz="0" w:space="0" w:color="auto"/>
                                            <w:right w:val="none" w:sz="0" w:space="0" w:color="auto"/>
                                          </w:divBdr>
                                        </w:div>
                                      </w:divsChild>
                                    </w:div>
                                    <w:div w:id="358629507">
                                      <w:marLeft w:val="0"/>
                                      <w:marRight w:val="0"/>
                                      <w:marTop w:val="0"/>
                                      <w:marBottom w:val="0"/>
                                      <w:divBdr>
                                        <w:top w:val="none" w:sz="0" w:space="0" w:color="auto"/>
                                        <w:left w:val="none" w:sz="0" w:space="0" w:color="auto"/>
                                        <w:bottom w:val="none" w:sz="0" w:space="0" w:color="auto"/>
                                        <w:right w:val="none" w:sz="0" w:space="0" w:color="auto"/>
                                      </w:divBdr>
                                      <w:divsChild>
                                        <w:div w:id="51657939">
                                          <w:marLeft w:val="0"/>
                                          <w:marRight w:val="0"/>
                                          <w:marTop w:val="0"/>
                                          <w:marBottom w:val="0"/>
                                          <w:divBdr>
                                            <w:top w:val="none" w:sz="0" w:space="0" w:color="auto"/>
                                            <w:left w:val="none" w:sz="0" w:space="0" w:color="auto"/>
                                            <w:bottom w:val="none" w:sz="0" w:space="0" w:color="auto"/>
                                            <w:right w:val="none" w:sz="0" w:space="0" w:color="auto"/>
                                          </w:divBdr>
                                          <w:divsChild>
                                            <w:div w:id="730889405">
                                              <w:marLeft w:val="0"/>
                                              <w:marRight w:val="0"/>
                                              <w:marTop w:val="0"/>
                                              <w:marBottom w:val="0"/>
                                              <w:divBdr>
                                                <w:top w:val="none" w:sz="0" w:space="0" w:color="auto"/>
                                                <w:left w:val="none" w:sz="0" w:space="0" w:color="auto"/>
                                                <w:bottom w:val="none" w:sz="0" w:space="0" w:color="auto"/>
                                                <w:right w:val="none" w:sz="0" w:space="0" w:color="auto"/>
                                              </w:divBdr>
                                              <w:divsChild>
                                                <w:div w:id="1968849609">
                                                  <w:marLeft w:val="0"/>
                                                  <w:marRight w:val="0"/>
                                                  <w:marTop w:val="0"/>
                                                  <w:marBottom w:val="0"/>
                                                  <w:divBdr>
                                                    <w:top w:val="none" w:sz="0" w:space="0" w:color="auto"/>
                                                    <w:left w:val="none" w:sz="0" w:space="0" w:color="auto"/>
                                                    <w:bottom w:val="none" w:sz="0" w:space="0" w:color="auto"/>
                                                    <w:right w:val="none" w:sz="0" w:space="0" w:color="auto"/>
                                                  </w:divBdr>
                                                  <w:divsChild>
                                                    <w:div w:id="1799179586">
                                                      <w:marLeft w:val="0"/>
                                                      <w:marRight w:val="0"/>
                                                      <w:marTop w:val="0"/>
                                                      <w:marBottom w:val="33"/>
                                                      <w:divBdr>
                                                        <w:top w:val="none" w:sz="0" w:space="0" w:color="auto"/>
                                                        <w:left w:val="none" w:sz="0" w:space="0" w:color="auto"/>
                                                        <w:bottom w:val="none" w:sz="0" w:space="0" w:color="auto"/>
                                                        <w:right w:val="none" w:sz="0" w:space="0" w:color="auto"/>
                                                      </w:divBdr>
                                                      <w:divsChild>
                                                        <w:div w:id="1055741637">
                                                          <w:marLeft w:val="0"/>
                                                          <w:marRight w:val="0"/>
                                                          <w:marTop w:val="0"/>
                                                          <w:marBottom w:val="0"/>
                                                          <w:divBdr>
                                                            <w:top w:val="none" w:sz="0" w:space="0" w:color="auto"/>
                                                            <w:left w:val="none" w:sz="0" w:space="0" w:color="auto"/>
                                                            <w:bottom w:val="none" w:sz="0" w:space="0" w:color="auto"/>
                                                            <w:right w:val="none" w:sz="0" w:space="0" w:color="auto"/>
                                                          </w:divBdr>
                                                          <w:divsChild>
                                                            <w:div w:id="1669864195">
                                                              <w:marLeft w:val="0"/>
                                                              <w:marRight w:val="0"/>
                                                              <w:marTop w:val="0"/>
                                                              <w:marBottom w:val="0"/>
                                                              <w:divBdr>
                                                                <w:top w:val="none" w:sz="0" w:space="0" w:color="auto"/>
                                                                <w:left w:val="none" w:sz="0" w:space="0" w:color="auto"/>
                                                                <w:bottom w:val="none" w:sz="0" w:space="0" w:color="auto"/>
                                                                <w:right w:val="none" w:sz="0" w:space="0" w:color="auto"/>
                                                              </w:divBdr>
                                                              <w:divsChild>
                                                                <w:div w:id="1013921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5476641">
                          <w:marLeft w:val="0"/>
                          <w:marRight w:val="0"/>
                          <w:marTop w:val="0"/>
                          <w:marBottom w:val="0"/>
                          <w:divBdr>
                            <w:top w:val="none" w:sz="0" w:space="0" w:color="auto"/>
                            <w:left w:val="none" w:sz="0" w:space="0" w:color="auto"/>
                            <w:bottom w:val="none" w:sz="0" w:space="0" w:color="auto"/>
                            <w:right w:val="none" w:sz="0" w:space="0" w:color="auto"/>
                          </w:divBdr>
                          <w:divsChild>
                            <w:div w:id="1593006196">
                              <w:marLeft w:val="0"/>
                              <w:marRight w:val="0"/>
                              <w:marTop w:val="0"/>
                              <w:marBottom w:val="0"/>
                              <w:divBdr>
                                <w:top w:val="none" w:sz="0" w:space="0" w:color="auto"/>
                                <w:left w:val="none" w:sz="0" w:space="0" w:color="auto"/>
                                <w:bottom w:val="none" w:sz="0" w:space="0" w:color="auto"/>
                                <w:right w:val="none" w:sz="0" w:space="0" w:color="auto"/>
                              </w:divBdr>
                              <w:divsChild>
                                <w:div w:id="1582644407">
                                  <w:marLeft w:val="0"/>
                                  <w:marRight w:val="0"/>
                                  <w:marTop w:val="0"/>
                                  <w:marBottom w:val="0"/>
                                  <w:divBdr>
                                    <w:top w:val="none" w:sz="0" w:space="0" w:color="auto"/>
                                    <w:left w:val="none" w:sz="0" w:space="0" w:color="auto"/>
                                    <w:bottom w:val="none" w:sz="0" w:space="0" w:color="auto"/>
                                    <w:right w:val="none" w:sz="0" w:space="0" w:color="auto"/>
                                  </w:divBdr>
                                  <w:divsChild>
                                    <w:div w:id="1735927766">
                                      <w:marLeft w:val="0"/>
                                      <w:marRight w:val="0"/>
                                      <w:marTop w:val="0"/>
                                      <w:marBottom w:val="0"/>
                                      <w:divBdr>
                                        <w:top w:val="none" w:sz="0" w:space="0" w:color="auto"/>
                                        <w:left w:val="none" w:sz="0" w:space="0" w:color="auto"/>
                                        <w:bottom w:val="none" w:sz="0" w:space="0" w:color="auto"/>
                                        <w:right w:val="none" w:sz="0" w:space="0" w:color="auto"/>
                                      </w:divBdr>
                                      <w:divsChild>
                                        <w:div w:id="1274171110">
                                          <w:marLeft w:val="0"/>
                                          <w:marRight w:val="0"/>
                                          <w:marTop w:val="100"/>
                                          <w:marBottom w:val="100"/>
                                          <w:divBdr>
                                            <w:top w:val="none" w:sz="0" w:space="0" w:color="auto"/>
                                            <w:left w:val="none" w:sz="0" w:space="0" w:color="auto"/>
                                            <w:bottom w:val="none" w:sz="0" w:space="0" w:color="auto"/>
                                            <w:right w:val="none" w:sz="0" w:space="0" w:color="auto"/>
                                          </w:divBdr>
                                        </w:div>
                                      </w:divsChild>
                                    </w:div>
                                    <w:div w:id="674723057">
                                      <w:marLeft w:val="0"/>
                                      <w:marRight w:val="0"/>
                                      <w:marTop w:val="0"/>
                                      <w:marBottom w:val="0"/>
                                      <w:divBdr>
                                        <w:top w:val="none" w:sz="0" w:space="0" w:color="auto"/>
                                        <w:left w:val="none" w:sz="0" w:space="0" w:color="auto"/>
                                        <w:bottom w:val="none" w:sz="0" w:space="0" w:color="auto"/>
                                        <w:right w:val="none" w:sz="0" w:space="0" w:color="auto"/>
                                      </w:divBdr>
                                      <w:divsChild>
                                        <w:div w:id="1336957803">
                                          <w:marLeft w:val="0"/>
                                          <w:marRight w:val="0"/>
                                          <w:marTop w:val="0"/>
                                          <w:marBottom w:val="0"/>
                                          <w:divBdr>
                                            <w:top w:val="none" w:sz="0" w:space="0" w:color="auto"/>
                                            <w:left w:val="none" w:sz="0" w:space="0" w:color="auto"/>
                                            <w:bottom w:val="none" w:sz="0" w:space="0" w:color="auto"/>
                                            <w:right w:val="none" w:sz="0" w:space="0" w:color="auto"/>
                                          </w:divBdr>
                                          <w:divsChild>
                                            <w:div w:id="516969957">
                                              <w:marLeft w:val="0"/>
                                              <w:marRight w:val="0"/>
                                              <w:marTop w:val="0"/>
                                              <w:marBottom w:val="0"/>
                                              <w:divBdr>
                                                <w:top w:val="none" w:sz="0" w:space="0" w:color="auto"/>
                                                <w:left w:val="none" w:sz="0" w:space="0" w:color="auto"/>
                                                <w:bottom w:val="none" w:sz="0" w:space="0" w:color="auto"/>
                                                <w:right w:val="none" w:sz="0" w:space="0" w:color="auto"/>
                                              </w:divBdr>
                                              <w:divsChild>
                                                <w:div w:id="380709478">
                                                  <w:marLeft w:val="0"/>
                                                  <w:marRight w:val="0"/>
                                                  <w:marTop w:val="0"/>
                                                  <w:marBottom w:val="0"/>
                                                  <w:divBdr>
                                                    <w:top w:val="none" w:sz="0" w:space="0" w:color="auto"/>
                                                    <w:left w:val="none" w:sz="0" w:space="0" w:color="auto"/>
                                                    <w:bottom w:val="none" w:sz="0" w:space="0" w:color="auto"/>
                                                    <w:right w:val="none" w:sz="0" w:space="0" w:color="auto"/>
                                                  </w:divBdr>
                                                  <w:divsChild>
                                                    <w:div w:id="1585913992">
                                                      <w:marLeft w:val="0"/>
                                                      <w:marRight w:val="0"/>
                                                      <w:marTop w:val="0"/>
                                                      <w:marBottom w:val="33"/>
                                                      <w:divBdr>
                                                        <w:top w:val="none" w:sz="0" w:space="0" w:color="auto"/>
                                                        <w:left w:val="none" w:sz="0" w:space="0" w:color="auto"/>
                                                        <w:bottom w:val="none" w:sz="0" w:space="0" w:color="auto"/>
                                                        <w:right w:val="none" w:sz="0" w:space="0" w:color="auto"/>
                                                      </w:divBdr>
                                                      <w:divsChild>
                                                        <w:div w:id="1413239045">
                                                          <w:marLeft w:val="0"/>
                                                          <w:marRight w:val="0"/>
                                                          <w:marTop w:val="0"/>
                                                          <w:marBottom w:val="0"/>
                                                          <w:divBdr>
                                                            <w:top w:val="none" w:sz="0" w:space="0" w:color="auto"/>
                                                            <w:left w:val="none" w:sz="0" w:space="0" w:color="auto"/>
                                                            <w:bottom w:val="none" w:sz="0" w:space="0" w:color="auto"/>
                                                            <w:right w:val="none" w:sz="0" w:space="0" w:color="auto"/>
                                                          </w:divBdr>
                                                          <w:divsChild>
                                                            <w:div w:id="105925676">
                                                              <w:marLeft w:val="0"/>
                                                              <w:marRight w:val="0"/>
                                                              <w:marTop w:val="0"/>
                                                              <w:marBottom w:val="0"/>
                                                              <w:divBdr>
                                                                <w:top w:val="none" w:sz="0" w:space="0" w:color="auto"/>
                                                                <w:left w:val="none" w:sz="0" w:space="0" w:color="auto"/>
                                                                <w:bottom w:val="none" w:sz="0" w:space="0" w:color="auto"/>
                                                                <w:right w:val="none" w:sz="0" w:space="0" w:color="auto"/>
                                                              </w:divBdr>
                                                              <w:divsChild>
                                                                <w:div w:id="157538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46925931">
                          <w:marLeft w:val="0"/>
                          <w:marRight w:val="0"/>
                          <w:marTop w:val="0"/>
                          <w:marBottom w:val="0"/>
                          <w:divBdr>
                            <w:top w:val="none" w:sz="0" w:space="0" w:color="auto"/>
                            <w:left w:val="none" w:sz="0" w:space="0" w:color="auto"/>
                            <w:bottom w:val="none" w:sz="0" w:space="0" w:color="auto"/>
                            <w:right w:val="none" w:sz="0" w:space="0" w:color="auto"/>
                          </w:divBdr>
                          <w:divsChild>
                            <w:div w:id="612246052">
                              <w:marLeft w:val="0"/>
                              <w:marRight w:val="0"/>
                              <w:marTop w:val="0"/>
                              <w:marBottom w:val="0"/>
                              <w:divBdr>
                                <w:top w:val="none" w:sz="0" w:space="0" w:color="auto"/>
                                <w:left w:val="none" w:sz="0" w:space="0" w:color="auto"/>
                                <w:bottom w:val="none" w:sz="0" w:space="0" w:color="auto"/>
                                <w:right w:val="none" w:sz="0" w:space="0" w:color="auto"/>
                              </w:divBdr>
                              <w:divsChild>
                                <w:div w:id="1322926345">
                                  <w:marLeft w:val="0"/>
                                  <w:marRight w:val="0"/>
                                  <w:marTop w:val="0"/>
                                  <w:marBottom w:val="0"/>
                                  <w:divBdr>
                                    <w:top w:val="none" w:sz="0" w:space="0" w:color="auto"/>
                                    <w:left w:val="none" w:sz="0" w:space="0" w:color="auto"/>
                                    <w:bottom w:val="none" w:sz="0" w:space="0" w:color="auto"/>
                                    <w:right w:val="none" w:sz="0" w:space="0" w:color="auto"/>
                                  </w:divBdr>
                                  <w:divsChild>
                                    <w:div w:id="173541665">
                                      <w:marLeft w:val="0"/>
                                      <w:marRight w:val="0"/>
                                      <w:marTop w:val="0"/>
                                      <w:marBottom w:val="0"/>
                                      <w:divBdr>
                                        <w:top w:val="none" w:sz="0" w:space="0" w:color="auto"/>
                                        <w:left w:val="none" w:sz="0" w:space="0" w:color="auto"/>
                                        <w:bottom w:val="none" w:sz="0" w:space="0" w:color="auto"/>
                                        <w:right w:val="none" w:sz="0" w:space="0" w:color="auto"/>
                                      </w:divBdr>
                                      <w:divsChild>
                                        <w:div w:id="823469696">
                                          <w:marLeft w:val="0"/>
                                          <w:marRight w:val="0"/>
                                          <w:marTop w:val="100"/>
                                          <w:marBottom w:val="100"/>
                                          <w:divBdr>
                                            <w:top w:val="none" w:sz="0" w:space="0" w:color="auto"/>
                                            <w:left w:val="none" w:sz="0" w:space="0" w:color="auto"/>
                                            <w:bottom w:val="none" w:sz="0" w:space="0" w:color="auto"/>
                                            <w:right w:val="none" w:sz="0" w:space="0" w:color="auto"/>
                                          </w:divBdr>
                                        </w:div>
                                      </w:divsChild>
                                    </w:div>
                                    <w:div w:id="815269343">
                                      <w:marLeft w:val="0"/>
                                      <w:marRight w:val="0"/>
                                      <w:marTop w:val="0"/>
                                      <w:marBottom w:val="0"/>
                                      <w:divBdr>
                                        <w:top w:val="none" w:sz="0" w:space="0" w:color="auto"/>
                                        <w:left w:val="none" w:sz="0" w:space="0" w:color="auto"/>
                                        <w:bottom w:val="none" w:sz="0" w:space="0" w:color="auto"/>
                                        <w:right w:val="none" w:sz="0" w:space="0" w:color="auto"/>
                                      </w:divBdr>
                                      <w:divsChild>
                                        <w:div w:id="460533558">
                                          <w:marLeft w:val="0"/>
                                          <w:marRight w:val="0"/>
                                          <w:marTop w:val="0"/>
                                          <w:marBottom w:val="0"/>
                                          <w:divBdr>
                                            <w:top w:val="none" w:sz="0" w:space="0" w:color="auto"/>
                                            <w:left w:val="none" w:sz="0" w:space="0" w:color="auto"/>
                                            <w:bottom w:val="none" w:sz="0" w:space="0" w:color="auto"/>
                                            <w:right w:val="none" w:sz="0" w:space="0" w:color="auto"/>
                                          </w:divBdr>
                                          <w:divsChild>
                                            <w:div w:id="2112313447">
                                              <w:marLeft w:val="0"/>
                                              <w:marRight w:val="0"/>
                                              <w:marTop w:val="0"/>
                                              <w:marBottom w:val="0"/>
                                              <w:divBdr>
                                                <w:top w:val="none" w:sz="0" w:space="0" w:color="auto"/>
                                                <w:left w:val="none" w:sz="0" w:space="0" w:color="auto"/>
                                                <w:bottom w:val="none" w:sz="0" w:space="0" w:color="auto"/>
                                                <w:right w:val="none" w:sz="0" w:space="0" w:color="auto"/>
                                              </w:divBdr>
                                              <w:divsChild>
                                                <w:div w:id="758021342">
                                                  <w:marLeft w:val="0"/>
                                                  <w:marRight w:val="0"/>
                                                  <w:marTop w:val="0"/>
                                                  <w:marBottom w:val="0"/>
                                                  <w:divBdr>
                                                    <w:top w:val="none" w:sz="0" w:space="0" w:color="auto"/>
                                                    <w:left w:val="none" w:sz="0" w:space="0" w:color="auto"/>
                                                    <w:bottom w:val="none" w:sz="0" w:space="0" w:color="auto"/>
                                                    <w:right w:val="none" w:sz="0" w:space="0" w:color="auto"/>
                                                  </w:divBdr>
                                                  <w:divsChild>
                                                    <w:div w:id="757991639">
                                                      <w:marLeft w:val="0"/>
                                                      <w:marRight w:val="0"/>
                                                      <w:marTop w:val="0"/>
                                                      <w:marBottom w:val="33"/>
                                                      <w:divBdr>
                                                        <w:top w:val="none" w:sz="0" w:space="0" w:color="auto"/>
                                                        <w:left w:val="none" w:sz="0" w:space="0" w:color="auto"/>
                                                        <w:bottom w:val="none" w:sz="0" w:space="0" w:color="auto"/>
                                                        <w:right w:val="none" w:sz="0" w:space="0" w:color="auto"/>
                                                      </w:divBdr>
                                                      <w:divsChild>
                                                        <w:div w:id="921790632">
                                                          <w:marLeft w:val="0"/>
                                                          <w:marRight w:val="0"/>
                                                          <w:marTop w:val="0"/>
                                                          <w:marBottom w:val="0"/>
                                                          <w:divBdr>
                                                            <w:top w:val="none" w:sz="0" w:space="0" w:color="auto"/>
                                                            <w:left w:val="none" w:sz="0" w:space="0" w:color="auto"/>
                                                            <w:bottom w:val="none" w:sz="0" w:space="0" w:color="auto"/>
                                                            <w:right w:val="none" w:sz="0" w:space="0" w:color="auto"/>
                                                          </w:divBdr>
                                                          <w:divsChild>
                                                            <w:div w:id="841898806">
                                                              <w:marLeft w:val="0"/>
                                                              <w:marRight w:val="0"/>
                                                              <w:marTop w:val="0"/>
                                                              <w:marBottom w:val="0"/>
                                                              <w:divBdr>
                                                                <w:top w:val="none" w:sz="0" w:space="0" w:color="auto"/>
                                                                <w:left w:val="none" w:sz="0" w:space="0" w:color="auto"/>
                                                                <w:bottom w:val="none" w:sz="0" w:space="0" w:color="auto"/>
                                                                <w:right w:val="none" w:sz="0" w:space="0" w:color="auto"/>
                                                              </w:divBdr>
                                                              <w:divsChild>
                                                                <w:div w:id="141709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26970722">
                          <w:marLeft w:val="0"/>
                          <w:marRight w:val="0"/>
                          <w:marTop w:val="0"/>
                          <w:marBottom w:val="0"/>
                          <w:divBdr>
                            <w:top w:val="none" w:sz="0" w:space="0" w:color="auto"/>
                            <w:left w:val="none" w:sz="0" w:space="0" w:color="auto"/>
                            <w:bottom w:val="none" w:sz="0" w:space="0" w:color="auto"/>
                            <w:right w:val="none" w:sz="0" w:space="0" w:color="auto"/>
                          </w:divBdr>
                          <w:divsChild>
                            <w:div w:id="1722368073">
                              <w:marLeft w:val="0"/>
                              <w:marRight w:val="0"/>
                              <w:marTop w:val="0"/>
                              <w:marBottom w:val="0"/>
                              <w:divBdr>
                                <w:top w:val="none" w:sz="0" w:space="0" w:color="auto"/>
                                <w:left w:val="none" w:sz="0" w:space="0" w:color="auto"/>
                                <w:bottom w:val="none" w:sz="0" w:space="0" w:color="auto"/>
                                <w:right w:val="none" w:sz="0" w:space="0" w:color="auto"/>
                              </w:divBdr>
                              <w:divsChild>
                                <w:div w:id="1146048437">
                                  <w:marLeft w:val="0"/>
                                  <w:marRight w:val="0"/>
                                  <w:marTop w:val="0"/>
                                  <w:marBottom w:val="0"/>
                                  <w:divBdr>
                                    <w:top w:val="none" w:sz="0" w:space="0" w:color="auto"/>
                                    <w:left w:val="none" w:sz="0" w:space="0" w:color="auto"/>
                                    <w:bottom w:val="none" w:sz="0" w:space="0" w:color="auto"/>
                                    <w:right w:val="none" w:sz="0" w:space="0" w:color="auto"/>
                                  </w:divBdr>
                                  <w:divsChild>
                                    <w:div w:id="972907339">
                                      <w:marLeft w:val="0"/>
                                      <w:marRight w:val="0"/>
                                      <w:marTop w:val="0"/>
                                      <w:marBottom w:val="0"/>
                                      <w:divBdr>
                                        <w:top w:val="none" w:sz="0" w:space="0" w:color="auto"/>
                                        <w:left w:val="none" w:sz="0" w:space="0" w:color="auto"/>
                                        <w:bottom w:val="none" w:sz="0" w:space="0" w:color="auto"/>
                                        <w:right w:val="none" w:sz="0" w:space="0" w:color="auto"/>
                                      </w:divBdr>
                                      <w:divsChild>
                                        <w:div w:id="1443766479">
                                          <w:marLeft w:val="0"/>
                                          <w:marRight w:val="0"/>
                                          <w:marTop w:val="100"/>
                                          <w:marBottom w:val="100"/>
                                          <w:divBdr>
                                            <w:top w:val="none" w:sz="0" w:space="0" w:color="auto"/>
                                            <w:left w:val="none" w:sz="0" w:space="0" w:color="auto"/>
                                            <w:bottom w:val="none" w:sz="0" w:space="0" w:color="auto"/>
                                            <w:right w:val="none" w:sz="0" w:space="0" w:color="auto"/>
                                          </w:divBdr>
                                        </w:div>
                                      </w:divsChild>
                                    </w:div>
                                    <w:div w:id="1712801508">
                                      <w:marLeft w:val="0"/>
                                      <w:marRight w:val="0"/>
                                      <w:marTop w:val="0"/>
                                      <w:marBottom w:val="0"/>
                                      <w:divBdr>
                                        <w:top w:val="none" w:sz="0" w:space="0" w:color="auto"/>
                                        <w:left w:val="none" w:sz="0" w:space="0" w:color="auto"/>
                                        <w:bottom w:val="none" w:sz="0" w:space="0" w:color="auto"/>
                                        <w:right w:val="none" w:sz="0" w:space="0" w:color="auto"/>
                                      </w:divBdr>
                                      <w:divsChild>
                                        <w:div w:id="1200315311">
                                          <w:marLeft w:val="0"/>
                                          <w:marRight w:val="0"/>
                                          <w:marTop w:val="0"/>
                                          <w:marBottom w:val="0"/>
                                          <w:divBdr>
                                            <w:top w:val="none" w:sz="0" w:space="0" w:color="auto"/>
                                            <w:left w:val="none" w:sz="0" w:space="0" w:color="auto"/>
                                            <w:bottom w:val="none" w:sz="0" w:space="0" w:color="auto"/>
                                            <w:right w:val="none" w:sz="0" w:space="0" w:color="auto"/>
                                          </w:divBdr>
                                          <w:divsChild>
                                            <w:div w:id="277838752">
                                              <w:marLeft w:val="0"/>
                                              <w:marRight w:val="0"/>
                                              <w:marTop w:val="0"/>
                                              <w:marBottom w:val="0"/>
                                              <w:divBdr>
                                                <w:top w:val="none" w:sz="0" w:space="0" w:color="auto"/>
                                                <w:left w:val="none" w:sz="0" w:space="0" w:color="auto"/>
                                                <w:bottom w:val="none" w:sz="0" w:space="0" w:color="auto"/>
                                                <w:right w:val="none" w:sz="0" w:space="0" w:color="auto"/>
                                              </w:divBdr>
                                              <w:divsChild>
                                                <w:div w:id="373045432">
                                                  <w:marLeft w:val="0"/>
                                                  <w:marRight w:val="0"/>
                                                  <w:marTop w:val="0"/>
                                                  <w:marBottom w:val="0"/>
                                                  <w:divBdr>
                                                    <w:top w:val="none" w:sz="0" w:space="0" w:color="auto"/>
                                                    <w:left w:val="none" w:sz="0" w:space="0" w:color="auto"/>
                                                    <w:bottom w:val="none" w:sz="0" w:space="0" w:color="auto"/>
                                                    <w:right w:val="none" w:sz="0" w:space="0" w:color="auto"/>
                                                  </w:divBdr>
                                                  <w:divsChild>
                                                    <w:div w:id="1653171431">
                                                      <w:marLeft w:val="0"/>
                                                      <w:marRight w:val="0"/>
                                                      <w:marTop w:val="0"/>
                                                      <w:marBottom w:val="33"/>
                                                      <w:divBdr>
                                                        <w:top w:val="none" w:sz="0" w:space="0" w:color="auto"/>
                                                        <w:left w:val="none" w:sz="0" w:space="0" w:color="auto"/>
                                                        <w:bottom w:val="none" w:sz="0" w:space="0" w:color="auto"/>
                                                        <w:right w:val="none" w:sz="0" w:space="0" w:color="auto"/>
                                                      </w:divBdr>
                                                      <w:divsChild>
                                                        <w:div w:id="626592905">
                                                          <w:marLeft w:val="0"/>
                                                          <w:marRight w:val="0"/>
                                                          <w:marTop w:val="0"/>
                                                          <w:marBottom w:val="0"/>
                                                          <w:divBdr>
                                                            <w:top w:val="none" w:sz="0" w:space="0" w:color="auto"/>
                                                            <w:left w:val="none" w:sz="0" w:space="0" w:color="auto"/>
                                                            <w:bottom w:val="none" w:sz="0" w:space="0" w:color="auto"/>
                                                            <w:right w:val="none" w:sz="0" w:space="0" w:color="auto"/>
                                                          </w:divBdr>
                                                          <w:divsChild>
                                                            <w:div w:id="1735860094">
                                                              <w:marLeft w:val="0"/>
                                                              <w:marRight w:val="0"/>
                                                              <w:marTop w:val="0"/>
                                                              <w:marBottom w:val="0"/>
                                                              <w:divBdr>
                                                                <w:top w:val="none" w:sz="0" w:space="0" w:color="auto"/>
                                                                <w:left w:val="none" w:sz="0" w:space="0" w:color="auto"/>
                                                                <w:bottom w:val="none" w:sz="0" w:space="0" w:color="auto"/>
                                                                <w:right w:val="none" w:sz="0" w:space="0" w:color="auto"/>
                                                              </w:divBdr>
                                                              <w:divsChild>
                                                                <w:div w:id="134566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50170777">
                      <w:marLeft w:val="0"/>
                      <w:marRight w:val="0"/>
                      <w:marTop w:val="0"/>
                      <w:marBottom w:val="0"/>
                      <w:divBdr>
                        <w:top w:val="none" w:sz="0" w:space="0" w:color="auto"/>
                        <w:left w:val="none" w:sz="0" w:space="0" w:color="auto"/>
                        <w:bottom w:val="none" w:sz="0" w:space="0" w:color="auto"/>
                        <w:right w:val="none" w:sz="0" w:space="0" w:color="auto"/>
                      </w:divBdr>
                      <w:divsChild>
                        <w:div w:id="809522076">
                          <w:marLeft w:val="117"/>
                          <w:marRight w:val="0"/>
                          <w:marTop w:val="0"/>
                          <w:marBottom w:val="0"/>
                          <w:divBdr>
                            <w:top w:val="none" w:sz="0" w:space="0" w:color="auto"/>
                            <w:left w:val="none" w:sz="0" w:space="0" w:color="auto"/>
                            <w:bottom w:val="none" w:sz="0" w:space="0" w:color="auto"/>
                            <w:right w:val="none" w:sz="0" w:space="0" w:color="auto"/>
                          </w:divBdr>
                          <w:divsChild>
                            <w:div w:id="909854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9174550">
          <w:marLeft w:val="0"/>
          <w:marRight w:val="0"/>
          <w:marTop w:val="0"/>
          <w:marBottom w:val="250"/>
          <w:divBdr>
            <w:top w:val="none" w:sz="0" w:space="0" w:color="auto"/>
            <w:left w:val="none" w:sz="0" w:space="0" w:color="auto"/>
            <w:bottom w:val="none" w:sz="0" w:space="0" w:color="auto"/>
            <w:right w:val="none" w:sz="0" w:space="0" w:color="auto"/>
          </w:divBdr>
          <w:divsChild>
            <w:div w:id="1075013481">
              <w:marLeft w:val="0"/>
              <w:marRight w:val="0"/>
              <w:marTop w:val="0"/>
              <w:marBottom w:val="0"/>
              <w:divBdr>
                <w:top w:val="none" w:sz="0" w:space="0" w:color="auto"/>
                <w:left w:val="none" w:sz="0" w:space="0" w:color="auto"/>
                <w:bottom w:val="none" w:sz="0" w:space="0" w:color="auto"/>
                <w:right w:val="none" w:sz="0" w:space="0" w:color="auto"/>
              </w:divBdr>
              <w:divsChild>
                <w:div w:id="480343720">
                  <w:marLeft w:val="0"/>
                  <w:marRight w:val="0"/>
                  <w:marTop w:val="0"/>
                  <w:marBottom w:val="0"/>
                  <w:divBdr>
                    <w:top w:val="none" w:sz="0" w:space="0" w:color="auto"/>
                    <w:left w:val="none" w:sz="0" w:space="0" w:color="auto"/>
                    <w:bottom w:val="none" w:sz="0" w:space="0" w:color="auto"/>
                    <w:right w:val="none" w:sz="0" w:space="0" w:color="auto"/>
                  </w:divBdr>
                  <w:divsChild>
                    <w:div w:id="1309356010">
                      <w:marLeft w:val="0"/>
                      <w:marRight w:val="0"/>
                      <w:marTop w:val="0"/>
                      <w:marBottom w:val="0"/>
                      <w:divBdr>
                        <w:top w:val="none" w:sz="0" w:space="0" w:color="auto"/>
                        <w:left w:val="none" w:sz="0" w:space="0" w:color="auto"/>
                        <w:bottom w:val="none" w:sz="0" w:space="0" w:color="auto"/>
                        <w:right w:val="none" w:sz="0" w:space="0" w:color="auto"/>
                      </w:divBdr>
                      <w:divsChild>
                        <w:div w:id="810755697">
                          <w:marLeft w:val="0"/>
                          <w:marRight w:val="0"/>
                          <w:marTop w:val="0"/>
                          <w:marBottom w:val="0"/>
                          <w:divBdr>
                            <w:top w:val="none" w:sz="0" w:space="0" w:color="auto"/>
                            <w:left w:val="none" w:sz="0" w:space="0" w:color="auto"/>
                            <w:bottom w:val="none" w:sz="0" w:space="0" w:color="auto"/>
                            <w:right w:val="none" w:sz="0" w:space="0" w:color="auto"/>
                          </w:divBdr>
                        </w:div>
                      </w:divsChild>
                    </w:div>
                    <w:div w:id="1267540721">
                      <w:marLeft w:val="0"/>
                      <w:marRight w:val="0"/>
                      <w:marTop w:val="0"/>
                      <w:marBottom w:val="0"/>
                      <w:divBdr>
                        <w:top w:val="none" w:sz="0" w:space="0" w:color="auto"/>
                        <w:left w:val="none" w:sz="0" w:space="0" w:color="auto"/>
                        <w:bottom w:val="none" w:sz="0" w:space="0" w:color="auto"/>
                        <w:right w:val="none" w:sz="0" w:space="0" w:color="auto"/>
                      </w:divBdr>
                      <w:divsChild>
                        <w:div w:id="853302681">
                          <w:marLeft w:val="0"/>
                          <w:marRight w:val="0"/>
                          <w:marTop w:val="0"/>
                          <w:marBottom w:val="0"/>
                          <w:divBdr>
                            <w:top w:val="none" w:sz="0" w:space="0" w:color="auto"/>
                            <w:left w:val="none" w:sz="0" w:space="0" w:color="auto"/>
                            <w:bottom w:val="none" w:sz="0" w:space="0" w:color="auto"/>
                            <w:right w:val="none" w:sz="0" w:space="0" w:color="auto"/>
                          </w:divBdr>
                        </w:div>
                        <w:div w:id="132343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473014">
          <w:marLeft w:val="0"/>
          <w:marRight w:val="0"/>
          <w:marTop w:val="0"/>
          <w:marBottom w:val="250"/>
          <w:divBdr>
            <w:top w:val="none" w:sz="0" w:space="0" w:color="auto"/>
            <w:left w:val="none" w:sz="0" w:space="0" w:color="auto"/>
            <w:bottom w:val="none" w:sz="0" w:space="0" w:color="auto"/>
            <w:right w:val="none" w:sz="0" w:space="0" w:color="auto"/>
          </w:divBdr>
          <w:divsChild>
            <w:div w:id="471335770">
              <w:marLeft w:val="0"/>
              <w:marRight w:val="0"/>
              <w:marTop w:val="0"/>
              <w:marBottom w:val="0"/>
              <w:divBdr>
                <w:top w:val="none" w:sz="0" w:space="0" w:color="auto"/>
                <w:left w:val="none" w:sz="0" w:space="0" w:color="auto"/>
                <w:bottom w:val="none" w:sz="0" w:space="0" w:color="auto"/>
                <w:right w:val="none" w:sz="0" w:space="0" w:color="auto"/>
              </w:divBdr>
              <w:divsChild>
                <w:div w:id="263922624">
                  <w:marLeft w:val="0"/>
                  <w:marRight w:val="0"/>
                  <w:marTop w:val="0"/>
                  <w:marBottom w:val="0"/>
                  <w:divBdr>
                    <w:top w:val="none" w:sz="0" w:space="0" w:color="auto"/>
                    <w:left w:val="none" w:sz="0" w:space="0" w:color="auto"/>
                    <w:bottom w:val="none" w:sz="0" w:space="0" w:color="auto"/>
                    <w:right w:val="none" w:sz="0" w:space="0" w:color="auto"/>
                  </w:divBdr>
                  <w:divsChild>
                    <w:div w:id="1348554380">
                      <w:marLeft w:val="0"/>
                      <w:marRight w:val="0"/>
                      <w:marTop w:val="0"/>
                      <w:marBottom w:val="0"/>
                      <w:divBdr>
                        <w:top w:val="none" w:sz="0" w:space="0" w:color="auto"/>
                        <w:left w:val="none" w:sz="0" w:space="0" w:color="auto"/>
                        <w:bottom w:val="none" w:sz="0" w:space="0" w:color="auto"/>
                        <w:right w:val="none" w:sz="0" w:space="0" w:color="auto"/>
                      </w:divBdr>
                      <w:divsChild>
                        <w:div w:id="844442665">
                          <w:marLeft w:val="0"/>
                          <w:marRight w:val="0"/>
                          <w:marTop w:val="0"/>
                          <w:marBottom w:val="0"/>
                          <w:divBdr>
                            <w:top w:val="none" w:sz="0" w:space="0" w:color="auto"/>
                            <w:left w:val="none" w:sz="0" w:space="0" w:color="auto"/>
                            <w:bottom w:val="none" w:sz="0" w:space="0" w:color="auto"/>
                            <w:right w:val="none" w:sz="0" w:space="0" w:color="auto"/>
                          </w:divBdr>
                        </w:div>
                        <w:div w:id="1763988761">
                          <w:marLeft w:val="0"/>
                          <w:marRight w:val="0"/>
                          <w:marTop w:val="0"/>
                          <w:marBottom w:val="0"/>
                          <w:divBdr>
                            <w:top w:val="none" w:sz="0" w:space="0" w:color="auto"/>
                            <w:left w:val="none" w:sz="0" w:space="0" w:color="auto"/>
                            <w:bottom w:val="none" w:sz="0" w:space="0" w:color="auto"/>
                            <w:right w:val="none" w:sz="0" w:space="0" w:color="auto"/>
                          </w:divBdr>
                          <w:divsChild>
                            <w:div w:id="1210917373">
                              <w:marLeft w:val="0"/>
                              <w:marRight w:val="0"/>
                              <w:marTop w:val="0"/>
                              <w:marBottom w:val="0"/>
                              <w:divBdr>
                                <w:top w:val="none" w:sz="0" w:space="0" w:color="auto"/>
                                <w:left w:val="none" w:sz="0" w:space="0" w:color="auto"/>
                                <w:bottom w:val="none" w:sz="0" w:space="0" w:color="auto"/>
                                <w:right w:val="none" w:sz="0" w:space="0" w:color="auto"/>
                              </w:divBdr>
                              <w:divsChild>
                                <w:div w:id="1396003494">
                                  <w:marLeft w:val="25"/>
                                  <w:marRight w:val="25"/>
                                  <w:marTop w:val="8"/>
                                  <w:marBottom w:val="0"/>
                                  <w:divBdr>
                                    <w:top w:val="none" w:sz="0" w:space="0" w:color="auto"/>
                                    <w:left w:val="none" w:sz="0" w:space="0" w:color="auto"/>
                                    <w:bottom w:val="none" w:sz="0" w:space="0" w:color="auto"/>
                                    <w:right w:val="none" w:sz="0" w:space="0" w:color="auto"/>
                                  </w:divBdr>
                                </w:div>
                              </w:divsChild>
                            </w:div>
                          </w:divsChild>
                        </w:div>
                      </w:divsChild>
                    </w:div>
                    <w:div w:id="1968966600">
                      <w:marLeft w:val="0"/>
                      <w:marRight w:val="0"/>
                      <w:marTop w:val="0"/>
                      <w:marBottom w:val="0"/>
                      <w:divBdr>
                        <w:top w:val="none" w:sz="0" w:space="0" w:color="auto"/>
                        <w:left w:val="none" w:sz="0" w:space="0" w:color="auto"/>
                        <w:bottom w:val="none" w:sz="0" w:space="0" w:color="auto"/>
                        <w:right w:val="none" w:sz="0" w:space="0" w:color="auto"/>
                      </w:divBdr>
                      <w:divsChild>
                        <w:div w:id="156456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679019">
          <w:marLeft w:val="0"/>
          <w:marRight w:val="0"/>
          <w:marTop w:val="0"/>
          <w:marBottom w:val="250"/>
          <w:divBdr>
            <w:top w:val="none" w:sz="0" w:space="0" w:color="auto"/>
            <w:left w:val="none" w:sz="0" w:space="0" w:color="auto"/>
            <w:bottom w:val="none" w:sz="0" w:space="0" w:color="auto"/>
            <w:right w:val="none" w:sz="0" w:space="0" w:color="auto"/>
          </w:divBdr>
          <w:divsChild>
            <w:div w:id="1415472908">
              <w:marLeft w:val="0"/>
              <w:marRight w:val="0"/>
              <w:marTop w:val="0"/>
              <w:marBottom w:val="0"/>
              <w:divBdr>
                <w:top w:val="none" w:sz="0" w:space="0" w:color="auto"/>
                <w:left w:val="none" w:sz="0" w:space="0" w:color="auto"/>
                <w:bottom w:val="none" w:sz="0" w:space="0" w:color="auto"/>
                <w:right w:val="none" w:sz="0" w:space="0" w:color="auto"/>
              </w:divBdr>
              <w:divsChild>
                <w:div w:id="283001696">
                  <w:marLeft w:val="0"/>
                  <w:marRight w:val="0"/>
                  <w:marTop w:val="0"/>
                  <w:marBottom w:val="0"/>
                  <w:divBdr>
                    <w:top w:val="none" w:sz="0" w:space="0" w:color="auto"/>
                    <w:left w:val="none" w:sz="0" w:space="0" w:color="auto"/>
                    <w:bottom w:val="none" w:sz="0" w:space="0" w:color="auto"/>
                    <w:right w:val="none" w:sz="0" w:space="0" w:color="auto"/>
                  </w:divBdr>
                  <w:divsChild>
                    <w:div w:id="760032551">
                      <w:marLeft w:val="0"/>
                      <w:marRight w:val="0"/>
                      <w:marTop w:val="0"/>
                      <w:marBottom w:val="0"/>
                      <w:divBdr>
                        <w:top w:val="none" w:sz="0" w:space="0" w:color="auto"/>
                        <w:left w:val="none" w:sz="0" w:space="0" w:color="auto"/>
                        <w:bottom w:val="none" w:sz="0" w:space="0" w:color="auto"/>
                        <w:right w:val="none" w:sz="0" w:space="0" w:color="auto"/>
                      </w:divBdr>
                      <w:divsChild>
                        <w:div w:id="2019232344">
                          <w:marLeft w:val="0"/>
                          <w:marRight w:val="0"/>
                          <w:marTop w:val="0"/>
                          <w:marBottom w:val="0"/>
                          <w:divBdr>
                            <w:top w:val="none" w:sz="0" w:space="0" w:color="auto"/>
                            <w:left w:val="none" w:sz="0" w:space="0" w:color="auto"/>
                            <w:bottom w:val="none" w:sz="0" w:space="0" w:color="auto"/>
                            <w:right w:val="none" w:sz="0" w:space="0" w:color="auto"/>
                          </w:divBdr>
                        </w:div>
                        <w:div w:id="338239688">
                          <w:marLeft w:val="0"/>
                          <w:marRight w:val="0"/>
                          <w:marTop w:val="0"/>
                          <w:marBottom w:val="0"/>
                          <w:divBdr>
                            <w:top w:val="none" w:sz="0" w:space="0" w:color="auto"/>
                            <w:left w:val="none" w:sz="0" w:space="0" w:color="auto"/>
                            <w:bottom w:val="none" w:sz="0" w:space="0" w:color="auto"/>
                            <w:right w:val="none" w:sz="0" w:space="0" w:color="auto"/>
                          </w:divBdr>
                          <w:divsChild>
                            <w:div w:id="1571500092">
                              <w:marLeft w:val="0"/>
                              <w:marRight w:val="0"/>
                              <w:marTop w:val="0"/>
                              <w:marBottom w:val="0"/>
                              <w:divBdr>
                                <w:top w:val="none" w:sz="0" w:space="0" w:color="auto"/>
                                <w:left w:val="none" w:sz="0" w:space="0" w:color="auto"/>
                                <w:bottom w:val="none" w:sz="0" w:space="0" w:color="auto"/>
                                <w:right w:val="none" w:sz="0" w:space="0" w:color="auto"/>
                              </w:divBdr>
                              <w:divsChild>
                                <w:div w:id="1102140344">
                                  <w:marLeft w:val="25"/>
                                  <w:marRight w:val="25"/>
                                  <w:marTop w:val="8"/>
                                  <w:marBottom w:val="0"/>
                                  <w:divBdr>
                                    <w:top w:val="none" w:sz="0" w:space="0" w:color="auto"/>
                                    <w:left w:val="none" w:sz="0" w:space="0" w:color="auto"/>
                                    <w:bottom w:val="none" w:sz="0" w:space="0" w:color="auto"/>
                                    <w:right w:val="none" w:sz="0" w:space="0" w:color="auto"/>
                                  </w:divBdr>
                                </w:div>
                              </w:divsChild>
                            </w:div>
                          </w:divsChild>
                        </w:div>
                      </w:divsChild>
                    </w:div>
                    <w:div w:id="83962827">
                      <w:marLeft w:val="0"/>
                      <w:marRight w:val="0"/>
                      <w:marTop w:val="0"/>
                      <w:marBottom w:val="0"/>
                      <w:divBdr>
                        <w:top w:val="none" w:sz="0" w:space="0" w:color="auto"/>
                        <w:left w:val="none" w:sz="0" w:space="0" w:color="auto"/>
                        <w:bottom w:val="none" w:sz="0" w:space="0" w:color="auto"/>
                        <w:right w:val="none" w:sz="0" w:space="0" w:color="auto"/>
                      </w:divBdr>
                      <w:divsChild>
                        <w:div w:id="119815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4914261">
      <w:bodyDiv w:val="1"/>
      <w:marLeft w:val="0"/>
      <w:marRight w:val="0"/>
      <w:marTop w:val="0"/>
      <w:marBottom w:val="0"/>
      <w:divBdr>
        <w:top w:val="none" w:sz="0" w:space="0" w:color="auto"/>
        <w:left w:val="none" w:sz="0" w:space="0" w:color="auto"/>
        <w:bottom w:val="none" w:sz="0" w:space="0" w:color="auto"/>
        <w:right w:val="none" w:sz="0" w:space="0" w:color="auto"/>
      </w:divBdr>
    </w:div>
    <w:div w:id="1705205063">
      <w:bodyDiv w:val="1"/>
      <w:marLeft w:val="0"/>
      <w:marRight w:val="0"/>
      <w:marTop w:val="0"/>
      <w:marBottom w:val="0"/>
      <w:divBdr>
        <w:top w:val="none" w:sz="0" w:space="0" w:color="auto"/>
        <w:left w:val="none" w:sz="0" w:space="0" w:color="auto"/>
        <w:bottom w:val="none" w:sz="0" w:space="0" w:color="auto"/>
        <w:right w:val="none" w:sz="0" w:space="0" w:color="auto"/>
      </w:divBdr>
    </w:div>
    <w:div w:id="1725059750">
      <w:bodyDiv w:val="1"/>
      <w:marLeft w:val="0"/>
      <w:marRight w:val="0"/>
      <w:marTop w:val="0"/>
      <w:marBottom w:val="0"/>
      <w:divBdr>
        <w:top w:val="none" w:sz="0" w:space="0" w:color="auto"/>
        <w:left w:val="none" w:sz="0" w:space="0" w:color="auto"/>
        <w:bottom w:val="none" w:sz="0" w:space="0" w:color="auto"/>
        <w:right w:val="none" w:sz="0" w:space="0" w:color="auto"/>
      </w:divBdr>
    </w:div>
    <w:div w:id="1748838817">
      <w:bodyDiv w:val="1"/>
      <w:marLeft w:val="0"/>
      <w:marRight w:val="0"/>
      <w:marTop w:val="0"/>
      <w:marBottom w:val="0"/>
      <w:divBdr>
        <w:top w:val="none" w:sz="0" w:space="0" w:color="auto"/>
        <w:left w:val="none" w:sz="0" w:space="0" w:color="auto"/>
        <w:bottom w:val="none" w:sz="0" w:space="0" w:color="auto"/>
        <w:right w:val="none" w:sz="0" w:space="0" w:color="auto"/>
      </w:divBdr>
    </w:div>
    <w:div w:id="1749186576">
      <w:bodyDiv w:val="1"/>
      <w:marLeft w:val="0"/>
      <w:marRight w:val="0"/>
      <w:marTop w:val="0"/>
      <w:marBottom w:val="0"/>
      <w:divBdr>
        <w:top w:val="none" w:sz="0" w:space="0" w:color="auto"/>
        <w:left w:val="none" w:sz="0" w:space="0" w:color="auto"/>
        <w:bottom w:val="none" w:sz="0" w:space="0" w:color="auto"/>
        <w:right w:val="none" w:sz="0" w:space="0" w:color="auto"/>
      </w:divBdr>
    </w:div>
    <w:div w:id="1750276135">
      <w:bodyDiv w:val="1"/>
      <w:marLeft w:val="0"/>
      <w:marRight w:val="0"/>
      <w:marTop w:val="0"/>
      <w:marBottom w:val="0"/>
      <w:divBdr>
        <w:top w:val="none" w:sz="0" w:space="0" w:color="auto"/>
        <w:left w:val="none" w:sz="0" w:space="0" w:color="auto"/>
        <w:bottom w:val="none" w:sz="0" w:space="0" w:color="auto"/>
        <w:right w:val="none" w:sz="0" w:space="0" w:color="auto"/>
      </w:divBdr>
    </w:div>
    <w:div w:id="1794590856">
      <w:bodyDiv w:val="1"/>
      <w:marLeft w:val="0"/>
      <w:marRight w:val="0"/>
      <w:marTop w:val="0"/>
      <w:marBottom w:val="0"/>
      <w:divBdr>
        <w:top w:val="none" w:sz="0" w:space="0" w:color="auto"/>
        <w:left w:val="none" w:sz="0" w:space="0" w:color="auto"/>
        <w:bottom w:val="none" w:sz="0" w:space="0" w:color="auto"/>
        <w:right w:val="none" w:sz="0" w:space="0" w:color="auto"/>
      </w:divBdr>
    </w:div>
    <w:div w:id="1827670058">
      <w:bodyDiv w:val="1"/>
      <w:marLeft w:val="0"/>
      <w:marRight w:val="0"/>
      <w:marTop w:val="0"/>
      <w:marBottom w:val="0"/>
      <w:divBdr>
        <w:top w:val="none" w:sz="0" w:space="0" w:color="auto"/>
        <w:left w:val="none" w:sz="0" w:space="0" w:color="auto"/>
        <w:bottom w:val="none" w:sz="0" w:space="0" w:color="auto"/>
        <w:right w:val="none" w:sz="0" w:space="0" w:color="auto"/>
      </w:divBdr>
    </w:div>
    <w:div w:id="1854689459">
      <w:bodyDiv w:val="1"/>
      <w:marLeft w:val="0"/>
      <w:marRight w:val="0"/>
      <w:marTop w:val="0"/>
      <w:marBottom w:val="0"/>
      <w:divBdr>
        <w:top w:val="none" w:sz="0" w:space="0" w:color="auto"/>
        <w:left w:val="none" w:sz="0" w:space="0" w:color="auto"/>
        <w:bottom w:val="none" w:sz="0" w:space="0" w:color="auto"/>
        <w:right w:val="none" w:sz="0" w:space="0" w:color="auto"/>
      </w:divBdr>
    </w:div>
    <w:div w:id="1872957508">
      <w:bodyDiv w:val="1"/>
      <w:marLeft w:val="0"/>
      <w:marRight w:val="0"/>
      <w:marTop w:val="0"/>
      <w:marBottom w:val="0"/>
      <w:divBdr>
        <w:top w:val="none" w:sz="0" w:space="0" w:color="auto"/>
        <w:left w:val="none" w:sz="0" w:space="0" w:color="auto"/>
        <w:bottom w:val="none" w:sz="0" w:space="0" w:color="auto"/>
        <w:right w:val="none" w:sz="0" w:space="0" w:color="auto"/>
      </w:divBdr>
    </w:div>
    <w:div w:id="1903321938">
      <w:bodyDiv w:val="1"/>
      <w:marLeft w:val="0"/>
      <w:marRight w:val="0"/>
      <w:marTop w:val="0"/>
      <w:marBottom w:val="0"/>
      <w:divBdr>
        <w:top w:val="none" w:sz="0" w:space="0" w:color="auto"/>
        <w:left w:val="none" w:sz="0" w:space="0" w:color="auto"/>
        <w:bottom w:val="none" w:sz="0" w:space="0" w:color="auto"/>
        <w:right w:val="none" w:sz="0" w:space="0" w:color="auto"/>
      </w:divBdr>
    </w:div>
    <w:div w:id="1945532928">
      <w:bodyDiv w:val="1"/>
      <w:marLeft w:val="0"/>
      <w:marRight w:val="0"/>
      <w:marTop w:val="0"/>
      <w:marBottom w:val="0"/>
      <w:divBdr>
        <w:top w:val="none" w:sz="0" w:space="0" w:color="auto"/>
        <w:left w:val="none" w:sz="0" w:space="0" w:color="auto"/>
        <w:bottom w:val="none" w:sz="0" w:space="0" w:color="auto"/>
        <w:right w:val="none" w:sz="0" w:space="0" w:color="auto"/>
      </w:divBdr>
    </w:div>
    <w:div w:id="2002613444">
      <w:bodyDiv w:val="1"/>
      <w:marLeft w:val="0"/>
      <w:marRight w:val="0"/>
      <w:marTop w:val="0"/>
      <w:marBottom w:val="0"/>
      <w:divBdr>
        <w:top w:val="none" w:sz="0" w:space="0" w:color="auto"/>
        <w:left w:val="none" w:sz="0" w:space="0" w:color="auto"/>
        <w:bottom w:val="none" w:sz="0" w:space="0" w:color="auto"/>
        <w:right w:val="none" w:sz="0" w:space="0" w:color="auto"/>
      </w:divBdr>
    </w:div>
    <w:div w:id="2004701902">
      <w:bodyDiv w:val="1"/>
      <w:marLeft w:val="0"/>
      <w:marRight w:val="0"/>
      <w:marTop w:val="0"/>
      <w:marBottom w:val="0"/>
      <w:divBdr>
        <w:top w:val="none" w:sz="0" w:space="0" w:color="auto"/>
        <w:left w:val="none" w:sz="0" w:space="0" w:color="auto"/>
        <w:bottom w:val="none" w:sz="0" w:space="0" w:color="auto"/>
        <w:right w:val="none" w:sz="0" w:space="0" w:color="auto"/>
      </w:divBdr>
    </w:div>
    <w:div w:id="2015110681">
      <w:bodyDiv w:val="1"/>
      <w:marLeft w:val="0"/>
      <w:marRight w:val="0"/>
      <w:marTop w:val="0"/>
      <w:marBottom w:val="0"/>
      <w:divBdr>
        <w:top w:val="none" w:sz="0" w:space="0" w:color="auto"/>
        <w:left w:val="none" w:sz="0" w:space="0" w:color="auto"/>
        <w:bottom w:val="none" w:sz="0" w:space="0" w:color="auto"/>
        <w:right w:val="none" w:sz="0" w:space="0" w:color="auto"/>
      </w:divBdr>
    </w:div>
    <w:div w:id="2057125612">
      <w:bodyDiv w:val="1"/>
      <w:marLeft w:val="0"/>
      <w:marRight w:val="0"/>
      <w:marTop w:val="0"/>
      <w:marBottom w:val="0"/>
      <w:divBdr>
        <w:top w:val="none" w:sz="0" w:space="0" w:color="auto"/>
        <w:left w:val="none" w:sz="0" w:space="0" w:color="auto"/>
        <w:bottom w:val="none" w:sz="0" w:space="0" w:color="auto"/>
        <w:right w:val="none" w:sz="0" w:space="0" w:color="auto"/>
      </w:divBdr>
    </w:div>
    <w:div w:id="2059083549">
      <w:bodyDiv w:val="1"/>
      <w:marLeft w:val="0"/>
      <w:marRight w:val="0"/>
      <w:marTop w:val="0"/>
      <w:marBottom w:val="0"/>
      <w:divBdr>
        <w:top w:val="none" w:sz="0" w:space="0" w:color="auto"/>
        <w:left w:val="none" w:sz="0" w:space="0" w:color="auto"/>
        <w:bottom w:val="none" w:sz="0" w:space="0" w:color="auto"/>
        <w:right w:val="none" w:sz="0" w:space="0" w:color="auto"/>
      </w:divBdr>
    </w:div>
    <w:div w:id="2075202076">
      <w:bodyDiv w:val="1"/>
      <w:marLeft w:val="0"/>
      <w:marRight w:val="0"/>
      <w:marTop w:val="0"/>
      <w:marBottom w:val="0"/>
      <w:divBdr>
        <w:top w:val="none" w:sz="0" w:space="0" w:color="auto"/>
        <w:left w:val="none" w:sz="0" w:space="0" w:color="auto"/>
        <w:bottom w:val="none" w:sz="0" w:space="0" w:color="auto"/>
        <w:right w:val="none" w:sz="0" w:space="0" w:color="auto"/>
      </w:divBdr>
    </w:div>
    <w:div w:id="2080472207">
      <w:bodyDiv w:val="1"/>
      <w:marLeft w:val="0"/>
      <w:marRight w:val="0"/>
      <w:marTop w:val="0"/>
      <w:marBottom w:val="0"/>
      <w:divBdr>
        <w:top w:val="none" w:sz="0" w:space="0" w:color="auto"/>
        <w:left w:val="none" w:sz="0" w:space="0" w:color="auto"/>
        <w:bottom w:val="none" w:sz="0" w:space="0" w:color="auto"/>
        <w:right w:val="none" w:sz="0" w:space="0" w:color="auto"/>
      </w:divBdr>
    </w:div>
    <w:div w:id="2085640768">
      <w:bodyDiv w:val="1"/>
      <w:marLeft w:val="0"/>
      <w:marRight w:val="0"/>
      <w:marTop w:val="0"/>
      <w:marBottom w:val="0"/>
      <w:divBdr>
        <w:top w:val="none" w:sz="0" w:space="0" w:color="auto"/>
        <w:left w:val="none" w:sz="0" w:space="0" w:color="auto"/>
        <w:bottom w:val="none" w:sz="0" w:space="0" w:color="auto"/>
        <w:right w:val="none" w:sz="0" w:space="0" w:color="auto"/>
      </w:divBdr>
    </w:div>
    <w:div w:id="2119906846">
      <w:bodyDiv w:val="1"/>
      <w:marLeft w:val="0"/>
      <w:marRight w:val="0"/>
      <w:marTop w:val="0"/>
      <w:marBottom w:val="0"/>
      <w:divBdr>
        <w:top w:val="none" w:sz="0" w:space="0" w:color="auto"/>
        <w:left w:val="none" w:sz="0" w:space="0" w:color="auto"/>
        <w:bottom w:val="none" w:sz="0" w:space="0" w:color="auto"/>
        <w:right w:val="none" w:sz="0" w:space="0" w:color="auto"/>
      </w:divBdr>
    </w:div>
    <w:div w:id="2142579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antidiskriminierungsstelle.de/SharedDocs/downloads/DE/publikationen/BT_Bericht/gemeinsamer_bericht_dritter_2017.pdf;jsessionid=255648301368F14BD7238F91DA7F65F5.intranet211?__blob=publicationFile&amp;v=6" TargetMode="External"/><Relationship Id="rId117" Type="http://schemas.openxmlformats.org/officeDocument/2006/relationships/hyperlink" Target="https://www.svr-migration.de/wp-content/uploads/2015/07/SVR_JG_2015_WEB.pdf" TargetMode="External"/><Relationship Id="rId21" Type="http://schemas.openxmlformats.org/officeDocument/2006/relationships/image" Target="media/image14.png"/><Relationship Id="rId42" Type="http://schemas.openxmlformats.org/officeDocument/2006/relationships/hyperlink" Target="https://www.bmi.bund.de/DE/themen/heimat-integration/minderheiten/minderheiten-in-deutschland/minderheiten-in-deutschland-node.html" TargetMode="External"/><Relationship Id="rId47" Type="http://schemas.openxmlformats.org/officeDocument/2006/relationships/hyperlink" Target="https://www.bpb.de/politik/hintergrund-aktuell/68921/erstes-gastarbeiter-abkommen-20-12-2010" TargetMode="External"/><Relationship Id="rId63" Type="http://schemas.openxmlformats.org/officeDocument/2006/relationships/hyperlink" Target="https://bund-laender-nrw.verdi.de/++file++52fa1ea66f684402e600013a/download/Download-29.11.2013.pdf" TargetMode="External"/><Relationship Id="rId68" Type="http://schemas.openxmlformats.org/officeDocument/2006/relationships/hyperlink" Target="https://nbn-resolving.org/urn:nbn:de:0168-ssoar-343983" TargetMode="External"/><Relationship Id="rId84" Type="http://schemas.openxmlformats.org/officeDocument/2006/relationships/hyperlink" Target="https://www.bmi.bund.de/SharedDocs/gesetzestexte/DE/Zuwanderungsgesetz.pdf?__blob=publicationFile&amp;v=1" TargetMode="External"/><Relationship Id="rId89" Type="http://schemas.openxmlformats.org/officeDocument/2006/relationships/hyperlink" Target="http://www.fluechtlingsrat.org/download/berkommzusfas.pdf" TargetMode="External"/><Relationship Id="rId112" Type="http://schemas.openxmlformats.org/officeDocument/2006/relationships/hyperlink" Target="https://www.destatis.de/DE/Themen/Gesellschaft-Umwelt/Bevoelkerung/Migration-Integration/Publikationen/_publikationen-innen-migrationshintergrund.html" TargetMode="External"/><Relationship Id="rId16" Type="http://schemas.openxmlformats.org/officeDocument/2006/relationships/image" Target="media/image9.png"/><Relationship Id="rId107" Type="http://schemas.openxmlformats.org/officeDocument/2006/relationships/hyperlink" Target="https://www.bpb.de/politik/grundfragen/deutsche-demokratie/39300/rechtsstaat?p=all" TargetMode="External"/><Relationship Id="rId11" Type="http://schemas.openxmlformats.org/officeDocument/2006/relationships/image" Target="media/image4.png"/><Relationship Id="rId32" Type="http://schemas.openxmlformats.org/officeDocument/2006/relationships/hyperlink" Target="https://www.bpb.de/gesellschaft/migration/dossier-migration-ALT/56435/flucht-und-asyl-1950-1989" TargetMode="External"/><Relationship Id="rId37" Type="http://schemas.openxmlformats.org/officeDocument/2006/relationships/hyperlink" Target="https://www.bundesregierung.de/resource/blob/992814/729998/fdcd6fab942558386be0d47d9add51bb/11-lagebericht-09-12-2016-download-ba-ib-data.pdf" TargetMode="External"/><Relationship Id="rId53" Type="http://schemas.openxmlformats.org/officeDocument/2006/relationships/hyperlink" Target="https://www.bpb.de/gesellschaft/migration/dossier-migration-ALT/56377/migrationspolitik-in-der-brd" TargetMode="External"/><Relationship Id="rId58" Type="http://schemas.openxmlformats.org/officeDocument/2006/relationships/hyperlink" Target="https://www.dbb.de/lexikon/themenartikel/b/beurteilung.html" TargetMode="External"/><Relationship Id="rId74" Type="http://schemas.openxmlformats.org/officeDocument/2006/relationships/hyperlink" Target="https://www.bmi.bund.de/SharedDocs/interviews/DE/2019/12/zukunft-oed-namensartikel-faz.html" TargetMode="External"/><Relationship Id="rId79" Type="http://schemas.openxmlformats.org/officeDocument/2006/relationships/hyperlink" Target="https://www.rehm-verlag.de/personalmanagement/blog-personalmanagement/dienstliche-beurteilungen-auf-dem-pruefstand/" TargetMode="External"/><Relationship Id="rId102" Type="http://schemas.openxmlformats.org/officeDocument/2006/relationships/hyperlink" Target="https://nextpublic.de/wp-content/uploads/2020/02/Bleibebarometer_Verwaltung_Homepage.pdf" TargetMode="External"/><Relationship Id="rId123" Type="http://schemas.openxmlformats.org/officeDocument/2006/relationships/hyperlink" Target="https://heimatkunde.boell.de/de/2009/11/01/ethnic-monitoring-britain" TargetMode="External"/><Relationship Id="rId128" Type="http://schemas.openxmlformats.org/officeDocument/2006/relationships/hyperlink" Target="https://www.kmk.org/zab/zentralstelle-fuer-auslaendisches-bildungswesen/gutachten-zur-vergleichbarkeit-auslaendischer-bildungsabschluesse.html" TargetMode="External"/><Relationship Id="rId5" Type="http://schemas.openxmlformats.org/officeDocument/2006/relationships/webSettings" Target="webSettings.xml"/><Relationship Id="rId90" Type="http://schemas.openxmlformats.org/officeDocument/2006/relationships/hyperlink" Target="https://www.antidiskriminierungsstelle.de/SharedDocs/downloads/DE/publikationen/AnonymBewerbung/anonymisierte_bewerbungsverfahren_iza_studie_langversion.pdf?__blob=publicationFile&amp;v=4" TargetMode="External"/><Relationship Id="rId95" Type="http://schemas.openxmlformats.org/officeDocument/2006/relationships/hyperlink" Target="https://hbr.org/2019/01/why-most-performance-evaluations-are-biased-and-how-to-fix-them"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antidiskriminierungsstelle.de/SharedDocs/downloads/DE/publikationen/Handbuch_Diskriminierungsschutz/Gesamtes_Handbuch.pdf;jsessionid=46471CA13A844970F6941DC717019638.intranet231?__blob=publicationFile&amp;v=8" TargetMode="External"/><Relationship Id="rId30" Type="http://schemas.openxmlformats.org/officeDocument/2006/relationships/hyperlink" Target="https://historyofknowledge.net/2018/07/25/producing-ignorance-racial-knowledge-and-immigration-in-germany/" TargetMode="External"/><Relationship Id="rId35" Type="http://schemas.openxmlformats.org/officeDocument/2006/relationships/hyperlink" Target="http://library.fes.de/pdf-files/fes/15794.pdf" TargetMode="External"/><Relationship Id="rId43" Type="http://schemas.openxmlformats.org/officeDocument/2006/relationships/hyperlink" Target="https://www.bmas.de/SharedDocs/Downloads/DE/Publikationen/a187-nip.pdf;jsessionid=C5A4128ED828E82195D3CA0405A082A0.delivery1-replication?__blob=publicationFile&amp;v=1" TargetMode="External"/><Relationship Id="rId48" Type="http://schemas.openxmlformats.org/officeDocument/2006/relationships/hyperlink" Target="https://www.ncbi.nlm.nih.gov/pmc/articles/PMC5954233/" TargetMode="External"/><Relationship Id="rId56" Type="http://schemas.openxmlformats.org/officeDocument/2006/relationships/hyperlink" Target="https://www.cipd.co.uk/knowledge/fundamentals/people/performance/what-works-in-performance-management-report" TargetMode="External"/><Relationship Id="rId64" Type="http://schemas.openxmlformats.org/officeDocument/2006/relationships/hyperlink" Target="https://dictionary.cambridge.org/de/worterbuch/englisch/integration" TargetMode="External"/><Relationship Id="rId69" Type="http://schemas.openxmlformats.org/officeDocument/2006/relationships/hyperlink" Target="https://www.bib.bund.de/Publikation/2021/pdf/Kulturelle-Vielfalt-der-oeffentlichen-Verwaltung.pdf;jsessionid=1276D1E6B8B3C970E766FDAE8CD05854.1_cid380?__blob=publicationFile&amp;v=3" TargetMode="External"/><Relationship Id="rId77" Type="http://schemas.openxmlformats.org/officeDocument/2006/relationships/hyperlink" Target="https://www.bpb.de/politik/extremismus/rechtsextremismus/213691/warum-ist-es-so-schwer-von-rassismus-zu-sprechen" TargetMode="External"/><Relationship Id="rId100" Type="http://schemas.openxmlformats.org/officeDocument/2006/relationships/hyperlink" Target="https://www.bundesregierung.de/resource/blob/992814/441026/136cdd0c82e45766265a0690f6534aa9/2012-01-31-nap-gesamt-barrierefrei-data.pdf?download=1" TargetMode="External"/><Relationship Id="rId105" Type="http://schemas.openxmlformats.org/officeDocument/2006/relationships/hyperlink" Target="https://www.deutschlandfunk.de/grundgesetz-wie-umgehen-mit-dem-begriff-rasse.1148.de.html?dram:article_id=444149" TargetMode="External"/><Relationship Id="rId113" Type="http://schemas.openxmlformats.org/officeDocument/2006/relationships/hyperlink" Target="https://www.destatis.de/DE/Themen/Gesellschaft-Umwelt/Bevoelkerung/Migration-Integration/Glossar/migrationshintergrund.html" TargetMode="External"/><Relationship Id="rId118" Type="http://schemas.openxmlformats.org/officeDocument/2006/relationships/hyperlink" Target="https://fluechtlingsrat-berlin.de/wp-content/uploads/tabarra_3aedg_stag.pdf" TargetMode="External"/><Relationship Id="rId126" Type="http://schemas.openxmlformats.org/officeDocument/2006/relationships/hyperlink" Target="https://www.bpb.de/gesellschaft/migration/laenderprofile/304523/migrationshintergrund" TargetMode="External"/><Relationship Id="rId8" Type="http://schemas.openxmlformats.org/officeDocument/2006/relationships/image" Target="media/image1.png"/><Relationship Id="rId51" Type="http://schemas.openxmlformats.org/officeDocument/2006/relationships/hyperlink" Target="https://www.bundesregierung.de/breg-de/suche/gutes-zusammenleben-klare-regeln-443610" TargetMode="External"/><Relationship Id="rId72" Type="http://schemas.openxmlformats.org/officeDocument/2006/relationships/hyperlink" Target="https://ec.europa.eu/education/policies/higher-education/bologna-process-and-european-higher-education-area_en" TargetMode="External"/><Relationship Id="rId80" Type="http://schemas.openxmlformats.org/officeDocument/2006/relationships/hyperlink" Target="https://www.bpb.de/gesellschaft/migration/laenderprofile/256307/integration" TargetMode="External"/><Relationship Id="rId85" Type="http://schemas.openxmlformats.org/officeDocument/2006/relationships/hyperlink" Target="https://www.zeit.de/gesellschaft/2016-05/awo-integrationsgesetz-integrationskurse-schwierigkeiten-angebote-frauen?page=2" TargetMode="External"/><Relationship Id="rId93" Type="http://schemas.openxmlformats.org/officeDocument/2006/relationships/hyperlink" Target="file:///C:\Users\sweet\Desktop\MBA%20UWSTD\Dissertation_MBA_\Literature\Rechtsgutachten_positive%20Diskriminierung_ethnische%20Minderheiten_pdf.pdf" TargetMode="External"/><Relationship Id="rId98" Type="http://schemas.openxmlformats.org/officeDocument/2006/relationships/hyperlink" Target="https://www.cipd.co.uk/news-views/nutshell/issue-87/bias-recruitment" TargetMode="External"/><Relationship Id="rId121" Type="http://schemas.openxmlformats.org/officeDocument/2006/relationships/hyperlink" Target="https://de.statista.com/statistik/daten/studie/37013/umfrage/ranking-der-top-20-exportlaender-weltweit/"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antidiskriminierungsstelle.de/SharedDocs/Downloads/DE/publikationen/Diversity_Mainstreaming/handreichung_diversity_mainstreaming_verwaltung_20120412.html" TargetMode="External"/><Relationship Id="rId33" Type="http://schemas.openxmlformats.org/officeDocument/2006/relationships/hyperlink" Target="http://juris.bundesarbeitsgericht.de/cgi-bin/rechtsprechung/document.py?Gericht=bag&amp;Art=pm&amp;nr=17591" TargetMode="External"/><Relationship Id="rId38" Type="http://schemas.openxmlformats.org/officeDocument/2006/relationships/hyperlink" Target="https://www.antidiskriminierungsstelle.de/SharedDocs/Downloads/DE/publikationen/Expertisen/expertise_diskriminierungserfahrungen_in_deutschland.pdf?__blob=publicationFile&amp;v=8" TargetMode="External"/><Relationship Id="rId46" Type="http://schemas.openxmlformats.org/officeDocument/2006/relationships/hyperlink" Target="https://www.bpb.de/lernen/grafstat/projekt-integration/134770/chronik-migration-und-integration-in-deutschland?p=all" TargetMode="External"/><Relationship Id="rId59" Type="http://schemas.openxmlformats.org/officeDocument/2006/relationships/hyperlink" Target="https://www.destatis.de/DE/Themen/Wirtschaft/Aussenhandel/Tabellen/gesamtentwicklung-aussenhandel.pdf?__blob=publicationFile" TargetMode="External"/><Relationship Id="rId67" Type="http://schemas.openxmlformats.org/officeDocument/2006/relationships/hyperlink" Target="https://www.bib.bund.de/Publikation/2020/pdf/Kulturelle-Diversitaet-und-Chancengleichheit-in-der-Bundesverwaltung.pdf;jsessionid=05A92DE719962692D91DF2B48449A7AA.2_cid380?__blob=publicationFile&amp;v=9" TargetMode="External"/><Relationship Id="rId103" Type="http://schemas.openxmlformats.org/officeDocument/2006/relationships/hyperlink" Target="https://www.bpb.de/gesellschaft/migration/kurzdossiers/252536/aussiedler" TargetMode="External"/><Relationship Id="rId108" Type="http://schemas.openxmlformats.org/officeDocument/2006/relationships/hyperlink" Target="https://www.pwc.de/de/prozessoptimierung/assets/millennials-at-work-2011.pdf" TargetMode="External"/><Relationship Id="rId116" Type="http://schemas.openxmlformats.org/officeDocument/2006/relationships/hyperlink" Target="https://www.svr-migration.de/wp-content/uploads/2018/08/SVR_Jahresgutachten_2018.pdf" TargetMode="External"/><Relationship Id="rId124" Type="http://schemas.openxmlformats.org/officeDocument/2006/relationships/hyperlink" Target="https://www.dezim-institut.de/fileadmin/user_upload/Projekte/Eliten/ResearchNotes_04_201030_ansicht.pdf" TargetMode="External"/><Relationship Id="rId129" Type="http://schemas.openxmlformats.org/officeDocument/2006/relationships/footer" Target="footer1.xml"/><Relationship Id="rId20" Type="http://schemas.openxmlformats.org/officeDocument/2006/relationships/image" Target="media/image13.png"/><Relationship Id="rId41" Type="http://schemas.openxmlformats.org/officeDocument/2006/relationships/hyperlink" Target="https://www.bmi.bund.de/SharedDocs/faqs/DE/themen/oeffentlicher-dienst/beamte/laufbahnrecht/laufbahnrecht.html" TargetMode="External"/><Relationship Id="rId54" Type="http://schemas.openxmlformats.org/officeDocument/2006/relationships/hyperlink" Target="https://www.cipd.co.uk/knowledge/strategy/hr/strategic-hrm-factsheet" TargetMode="External"/><Relationship Id="rId62" Type="http://schemas.openxmlformats.org/officeDocument/2006/relationships/hyperlink" Target="https://www.integrationsbeauftragte.de/ib-de/themen/bildung-und-arbeit/arbeitsmarkt/fuer-mehr-vielfalt-im-oeffentlichen-dienst-1669578" TargetMode="External"/><Relationship Id="rId70" Type="http://schemas.openxmlformats.org/officeDocument/2006/relationships/hyperlink" Target="https://www.bib.bund.de/Publikation/2016/pdf/Erhebung-des-Anteils-von-Beschaeftigten-mit-Migrationshintergrund-in-der-Bundesverwaltung.pdf?__blob=publicationFile&amp;v=3" TargetMode="External"/><Relationship Id="rId75" Type="http://schemas.openxmlformats.org/officeDocument/2006/relationships/hyperlink" Target="https://www.bpb.de/system/files/pdf/3W3XB4.pdf" TargetMode="External"/><Relationship Id="rId83" Type="http://schemas.openxmlformats.org/officeDocument/2006/relationships/hyperlink" Target="https://www.iab.de/389/section.aspx/Publikation/k070417p07" TargetMode="External"/><Relationship Id="rId88" Type="http://schemas.openxmlformats.org/officeDocument/2006/relationships/hyperlink" Target="https://d-nb.info/1044196343/34" TargetMode="External"/><Relationship Id="rId91" Type="http://schemas.openxmlformats.org/officeDocument/2006/relationships/hyperlink" Target="https://docplayer.org/33664515-Beurteilungswesen-informationen-und-hinweise.html" TargetMode="External"/><Relationship Id="rId96" Type="http://schemas.openxmlformats.org/officeDocument/2006/relationships/hyperlink" Target="https://www.linkedin.com/pulse/performance-appraisal-biases-one-should-avoid-madhav-mallela/" TargetMode="External"/><Relationship Id="rId111" Type="http://schemas.openxmlformats.org/officeDocument/2006/relationships/hyperlink" Target="https://www.destatis.de/DE/Themen/Gesellschaft-Umwelt/Bevoelkerung/Haushalte-Familien/Methoden/mikrozensus.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antidiskriminierungsstelle.de/SharedDocs/Downloads/DE/publikationen/Factsheets/factsheet_positive_massnahmen.pdf?__blob=publicationFile&amp;v=5" TargetMode="External"/><Relationship Id="rId36" Type="http://schemas.openxmlformats.org/officeDocument/2006/relationships/hyperlink" Target="https://beamten-infoportal.de/magazin/news/neue-studie-zu-dienstlichen-beurteilungen/" TargetMode="External"/><Relationship Id="rId49" Type="http://schemas.openxmlformats.org/officeDocument/2006/relationships/hyperlink" Target="https://www.bundesrat.de/SharedDocs/TO/1004/erl/9.pdf?__blob=publicationFile&amp;v=1" TargetMode="External"/><Relationship Id="rId57" Type="http://schemas.openxmlformats.org/officeDocument/2006/relationships/hyperlink" Target="https://vielfaltentscheidet.de/" TargetMode="External"/><Relationship Id="rId106" Type="http://schemas.openxmlformats.org/officeDocument/2006/relationships/hyperlink" Target="https://www.pwc.de/de/branchen-und-markte/oeffentlicher-sektor/fachkraeftemangel-im-oeffentlichen-dienst.html" TargetMode="External"/><Relationship Id="rId114" Type="http://schemas.openxmlformats.org/officeDocument/2006/relationships/hyperlink" Target="https://www.destatis.de/DE/Themen/Gesellschaft-Umwelt/Bevoelkerung/Migration-Integration/_inhalt.html" TargetMode="External"/><Relationship Id="rId119" Type="http://schemas.openxmlformats.org/officeDocument/2006/relationships/hyperlink" Target="https://www.wsi.de/data/wsimit_2010_01_tepe.pdf" TargetMode="External"/><Relationship Id="rId127" Type="http://schemas.openxmlformats.org/officeDocument/2006/relationships/hyperlink" Target="https://www.bamf.de/SharedDocs/Anlagen/DE/Forschung/Beitragsreihe/beitrag-band-7-buerger-auf-zeit.pdf?__blob=publicationFile&amp;v=13" TargetMode="External"/><Relationship Id="rId10" Type="http://schemas.openxmlformats.org/officeDocument/2006/relationships/image" Target="media/image3.png"/><Relationship Id="rId31" Type="http://schemas.openxmlformats.org/officeDocument/2006/relationships/hyperlink" Target="https://www.bpb.de/apuz/275884/rassismus-als-kontinuitaetslinie-in-der-geschichte-der-bundesrepublik-deutschland" TargetMode="External"/><Relationship Id="rId44" Type="http://schemas.openxmlformats.org/officeDocument/2006/relationships/hyperlink" Target="https://www.bmi.bund.de/SharedDocs/downloads/DE/veroeffentlichungen/themen/sicherheit/massnahmenpaket-kabinettsausschuss-rechtsextremismus.pdf?__blob=publicationFile&amp;v=2" TargetMode="External"/><Relationship Id="rId52" Type="http://schemas.openxmlformats.org/officeDocument/2006/relationships/hyperlink" Target="https://www.bundesregierung.de/resource/blob/992814/456994/32ce04c4cceb0319bd58063a1336815c/gesetzliche-grundlagen-data.pdf?download=1" TargetMode="External"/><Relationship Id="rId60" Type="http://schemas.openxmlformats.org/officeDocument/2006/relationships/hyperlink" Target="https://www.bundestag.de/resource/blob/645592/a2da84d5bda635dc8d194028e0d95fc5/WD-6-020-19-pdf-data.pdf" TargetMode="External"/><Relationship Id="rId65" Type="http://schemas.openxmlformats.org/officeDocument/2006/relationships/hyperlink" Target="https://eur-lex.europa.eu/legal-content/EN/TXT/?uri=celex:32004L0038R%2801%29" TargetMode="External"/><Relationship Id="rId73" Type="http://schemas.openxmlformats.org/officeDocument/2006/relationships/hyperlink" Target="https://europa.eu/european-union/law/legal-acts_en" TargetMode="External"/><Relationship Id="rId78" Type="http://schemas.openxmlformats.org/officeDocument/2006/relationships/hyperlink" Target="https://www.deutschland.de/de/topic/leben/gesellschaft-integration/gelungene-integration" TargetMode="External"/><Relationship Id="rId81" Type="http://schemas.openxmlformats.org/officeDocument/2006/relationships/hyperlink" Target="https://www.spiegel.de/lebenundlernen/uni/bologna-bericht-studenten-in-europa-immer-mobiler-a-1024151.html" TargetMode="External"/><Relationship Id="rId86" Type="http://schemas.openxmlformats.org/officeDocument/2006/relationships/hyperlink" Target="https://www.fr.de/meinung/kolumnen/rechtsextremismus-polizei-studie-seehofer-aufklaerung-nrw-polizeiskandal-90048346.html" TargetMode="External"/><Relationship Id="rId94" Type="http://schemas.openxmlformats.org/officeDocument/2006/relationships/hyperlink" Target="https://www.bpb.de/apuz/221577/eine-zwischenbilanz-nach-zehn-jahren-agg" TargetMode="External"/><Relationship Id="rId99" Type="http://schemas.openxmlformats.org/officeDocument/2006/relationships/hyperlink" Target="https://www.researchgate.net/publication/326010777_Impact_of_Performance_Appraisal_Errors_on_the_Organizational_Performance_The_mediating_role_of_employee_dissatisfaction/citations" TargetMode="External"/><Relationship Id="rId101" Type="http://schemas.openxmlformats.org/officeDocument/2006/relationships/hyperlink" Target="https://www.bundesregierung.de/resource/blob/975226/441038/acdb01cb90b28205d452c83d2fde84a2/2007-08-30-nationaler-integrationsplan-data.pdf?download=1" TargetMode="External"/><Relationship Id="rId122" Type="http://schemas.openxmlformats.org/officeDocument/2006/relationships/hyperlink" Target="https://www.un.org/en/global-issues/human-rights" TargetMode="External"/><Relationship Id="rId13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bmi.bund.de/DE/service/lexikon/functions/bmi-lexikon.html?cms_lv3=9398396&amp;cms_lv2=9391132" TargetMode="External"/><Relationship Id="rId109" Type="http://schemas.openxmlformats.org/officeDocument/2006/relationships/hyperlink" Target="https://www.rbb24.de/politik/beitrag/2020/06/berlin-antidiskriminierung-gesetz-ladg-agh-abstimmung.htm/listall=on/print=true.html" TargetMode="External"/><Relationship Id="rId34" Type="http://schemas.openxmlformats.org/officeDocument/2006/relationships/hyperlink" Target="https://www.antidiskriminierungsstelle.de/SharedDocs/Downloads/DE/publikationen/Expertisen/erhebung_von_antidiskr_daten_in_repr_wiederholungsbefragungen.pdf?__blob=publicationFile&amp;v=7" TargetMode="External"/><Relationship Id="rId50" Type="http://schemas.openxmlformats.org/officeDocument/2006/relationships/hyperlink" Target="https://www.bundesregierung.de/resource/blob/998006/1768512/0cb7394ac8424fb18292216d81faa870/monitoringbericht-2019-massnahmenprogramm-data.pdf?download=1" TargetMode="External"/><Relationship Id="rId55" Type="http://schemas.openxmlformats.org/officeDocument/2006/relationships/hyperlink" Target="https://www.cipd.co.uk/knowledge/fundamentals/relations/diversity/factsheet" TargetMode="External"/><Relationship Id="rId76" Type="http://schemas.openxmlformats.org/officeDocument/2006/relationships/hyperlink" Target="https://fra.europa.eu/sites/default/files/fra_uploads/1510-FRA-CASE-LAW-HANDBOOK_DE.pdf" TargetMode="External"/><Relationship Id="rId97" Type="http://schemas.openxmlformats.org/officeDocument/2006/relationships/hyperlink" Target="https://www.rehm-verlag.de/eLine/portal/start.xav?start=%2F%2F*%5B%40attr_id%3D%27ztr_c5de5a613b48449479cd91dfc9886337%27%20and%20%40outline_id%3D%27ztr%27%5D" TargetMode="External"/><Relationship Id="rId104" Type="http://schemas.openxmlformats.org/officeDocument/2006/relationships/hyperlink" Target="https://www.britannica.com/topic/cultural-evolution/Multilinear-theory" TargetMode="External"/><Relationship Id="rId120" Type="http://schemas.openxmlformats.org/officeDocument/2006/relationships/hyperlink" Target="https://www.zeit.de/gesellschaft/zeitgeschehen/2020-12/horst-seehofer-rassismus-polizei-studie-rechtsextremismus" TargetMode="External"/><Relationship Id="rId125" Type="http://schemas.openxmlformats.org/officeDocument/2006/relationships/hyperlink" Target="https://www.stuttgarter-nachrichten.de/inhalt.zeugnisse-fuer-beamte-behoerden-ringen-mit-der-notengebung.3aa1a415-4ee8-48cd-983f-2f5d1d83a2c1.html" TargetMode="External"/><Relationship Id="rId7" Type="http://schemas.openxmlformats.org/officeDocument/2006/relationships/endnotes" Target="endnotes.xml"/><Relationship Id="rId71" Type="http://schemas.openxmlformats.org/officeDocument/2006/relationships/hyperlink" Target="https://www.humanconsultancy.com/downloads/684-european-handbook-on-equality-data-2016-revision" TargetMode="External"/><Relationship Id="rId92" Type="http://schemas.openxmlformats.org/officeDocument/2006/relationships/hyperlink" Target="https://www.bpb.de/apuz/180859/allgemeines-gleichbehandlungsgesetz-zwischenbilanz-eines-bruechigen-konsenses" TargetMode="External"/><Relationship Id="rId2" Type="http://schemas.openxmlformats.org/officeDocument/2006/relationships/numbering" Target="numbering.xml"/><Relationship Id="rId29" Type="http://schemas.openxmlformats.org/officeDocument/2006/relationships/hyperlink" Target="https://www.kiwit.org/media/material-downloads/antidiskriminierungs_-_gleichstellungsdaten_-_einfuehrung.pdf" TargetMode="External"/><Relationship Id="rId24" Type="http://schemas.openxmlformats.org/officeDocument/2006/relationships/image" Target="media/image17.png"/><Relationship Id="rId40" Type="http://schemas.openxmlformats.org/officeDocument/2006/relationships/hyperlink" Target="https://www.bmi.bund.de/DE/themen/oeffentlicher-dienst/beamtinnen-und-beamte/laufbahnrecht/laufbahnrecht-node.html" TargetMode="External"/><Relationship Id="rId45" Type="http://schemas.openxmlformats.org/officeDocument/2006/relationships/hyperlink" Target="https://www.bpb.de/lernen/grafstat/projekt-integration/134609/info-05-10-nationaler-integrationsplan" TargetMode="External"/><Relationship Id="rId66" Type="http://schemas.openxmlformats.org/officeDocument/2006/relationships/hyperlink" Target="https://www.mckinsey.com/featured-insights/diversity-and-inclusion/diversity-wins-how-inclusion-matters" TargetMode="External"/><Relationship Id="rId87" Type="http://schemas.openxmlformats.org/officeDocument/2006/relationships/hyperlink" Target="https://www.wsi.de/data/wsimit_2014_08_keller.pdf" TargetMode="External"/><Relationship Id="rId110" Type="http://schemas.openxmlformats.org/officeDocument/2006/relationships/hyperlink" Target="https://www.bpb.de/gesellschaft/migration/kurzdossiers/258527/ein-jahr-integrationsgesetz" TargetMode="External"/><Relationship Id="rId115" Type="http://schemas.openxmlformats.org/officeDocument/2006/relationships/hyperlink" Target="https://linkhumans.com/diversity-inclusion-impacts-employer-brand/" TargetMode="External"/><Relationship Id="rId131" Type="http://schemas.openxmlformats.org/officeDocument/2006/relationships/theme" Target="theme/theme1.xml"/><Relationship Id="rId61" Type="http://schemas.openxmlformats.org/officeDocument/2006/relationships/hyperlink" Target="https://www.zeit.de/2010/38/Helmut-Schmidt-Integration/komplettansicht" TargetMode="External"/><Relationship Id="rId82" Type="http://schemas.openxmlformats.org/officeDocument/2006/relationships/hyperlink" Target="https://www.bpb.de/apuz/221588/ungleichheiten-und-diskriminierung-auf-dem-arbeitsmarkt"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1A4B1E-F011-405A-8CF0-1BB97A33C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77</Pages>
  <Words>29535</Words>
  <Characters>186074</Characters>
  <Application>Microsoft Office Word</Application>
  <DocSecurity>0</DocSecurity>
  <Lines>1550</Lines>
  <Paragraphs>430</Paragraphs>
  <ScaleCrop>false</ScaleCrop>
  <HeadingPairs>
    <vt:vector size="2" baseType="variant">
      <vt:variant>
        <vt:lpstr>Titel</vt:lpstr>
      </vt:variant>
      <vt:variant>
        <vt:i4>1</vt:i4>
      </vt:variant>
    </vt:vector>
  </HeadingPairs>
  <TitlesOfParts>
    <vt:vector size="1" baseType="lpstr">
      <vt:lpstr/>
    </vt:vector>
  </TitlesOfParts>
  <Company>Hewlett-Packard</Company>
  <LinksUpToDate>false</LinksUpToDate>
  <CharactersWithSpaces>215179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Manal Abdel</dc:creator>
  <cp:lastModifiedBy>sweet sugar</cp:lastModifiedBy>
  <cp:revision>24</cp:revision>
  <cp:lastPrinted>2021-08-06T12:54:00Z</cp:lastPrinted>
  <dcterms:created xsi:type="dcterms:W3CDTF">2021-08-09T18:46:00Z</dcterms:created>
  <dcterms:modified xsi:type="dcterms:W3CDTF">2021-09-16T12:39:00Z</dcterms:modified>
</cp:coreProperties>
</file>