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075D66" w14:textId="550317B9" w:rsidR="00A1215C" w:rsidRDefault="00A1215C" w:rsidP="00220EC6">
      <w:pPr>
        <w:jc w:val="center"/>
        <w:rPr>
          <w:rFonts w:ascii="Copperplate Gothic Bold" w:hAnsi="Copperplate Gothic Bold"/>
          <w:b/>
          <w:sz w:val="36"/>
          <w:szCs w:val="36"/>
        </w:rPr>
      </w:pPr>
      <w:r w:rsidRPr="00A1215C">
        <w:rPr>
          <w:rFonts w:ascii="Copperplate Gothic Bold" w:hAnsi="Copperplate Gothic Bold"/>
          <w:b/>
          <w:noProof/>
          <w:sz w:val="36"/>
          <w:szCs w:val="36"/>
        </w:rPr>
        <w:drawing>
          <wp:inline distT="0" distB="0" distL="0" distR="0" wp14:anchorId="72B1F71C" wp14:editId="17B87C25">
            <wp:extent cx="3134894" cy="146542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39681" cy="14676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AD74C" w14:textId="7C60B4DC" w:rsidR="00C07DB3" w:rsidRDefault="004569DF" w:rsidP="00220EC6">
      <w:pPr>
        <w:jc w:val="center"/>
        <w:rPr>
          <w:rFonts w:ascii="Copperplate Gothic Bold" w:hAnsi="Copperplate Gothic Bold"/>
          <w:b/>
          <w:sz w:val="36"/>
          <w:szCs w:val="36"/>
        </w:rPr>
      </w:pPr>
      <w:r w:rsidRPr="00220EC6">
        <w:rPr>
          <w:rFonts w:ascii="Copperplate Gothic Bold" w:hAnsi="Copperplate Gothic Bold"/>
          <w:b/>
          <w:sz w:val="36"/>
          <w:szCs w:val="36"/>
        </w:rPr>
        <w:t>Problem Solving and Innovation</w:t>
      </w:r>
    </w:p>
    <w:p w14:paraId="3021401E" w14:textId="3756FFAA" w:rsidR="006B07B6" w:rsidRPr="00D21824" w:rsidRDefault="006B07B6" w:rsidP="00E85A3B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  <w:proofErr w:type="spellStart"/>
      <w:r w:rsidRPr="00CE011B">
        <w:rPr>
          <w:rFonts w:asciiTheme="majorHAnsi" w:eastAsiaTheme="majorEastAsia" w:hAnsiTheme="majorHAnsi" w:cstheme="majorBidi"/>
          <w:sz w:val="48"/>
          <w:szCs w:val="48"/>
        </w:rPr>
        <w:t>Programme</w:t>
      </w:r>
      <w:proofErr w:type="spellEnd"/>
      <w:r w:rsidRPr="00CE011B">
        <w:rPr>
          <w:rFonts w:asciiTheme="majorHAnsi" w:eastAsiaTheme="majorEastAsia" w:hAnsiTheme="majorHAnsi" w:cstheme="majorBidi"/>
          <w:sz w:val="48"/>
          <w:szCs w:val="48"/>
        </w:rPr>
        <w:t>: Certificate of Higher Education Employability Skills</w:t>
      </w:r>
    </w:p>
    <w:p w14:paraId="06A57A8C" w14:textId="77777777" w:rsidR="006B07B6" w:rsidRPr="00CE011B" w:rsidRDefault="006B07B6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</w:p>
    <w:p w14:paraId="155AF074" w14:textId="59731561" w:rsidR="006B07B6" w:rsidRDefault="006B07B6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  <w:r w:rsidRPr="00CE011B">
        <w:rPr>
          <w:rFonts w:asciiTheme="majorHAnsi" w:eastAsiaTheme="majorEastAsia" w:hAnsiTheme="majorHAnsi" w:cstheme="majorBidi"/>
          <w:sz w:val="48"/>
          <w:szCs w:val="48"/>
        </w:rPr>
        <w:t>Module code: BMSW401</w:t>
      </w:r>
      <w:r w:rsidR="00EF3339">
        <w:rPr>
          <w:rFonts w:asciiTheme="majorHAnsi" w:eastAsiaTheme="majorEastAsia" w:hAnsiTheme="majorHAnsi" w:cstheme="majorBidi"/>
          <w:sz w:val="48"/>
          <w:szCs w:val="48"/>
        </w:rPr>
        <w:t>4</w:t>
      </w:r>
    </w:p>
    <w:p w14:paraId="7864C5FA" w14:textId="77777777" w:rsidR="001306F1" w:rsidRDefault="001306F1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</w:p>
    <w:p w14:paraId="5DDC8B1F" w14:textId="57F3850A" w:rsidR="001306F1" w:rsidRDefault="001306F1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  <w:r>
        <w:rPr>
          <w:rFonts w:asciiTheme="majorHAnsi" w:eastAsiaTheme="majorEastAsia" w:hAnsiTheme="majorHAnsi" w:cstheme="majorBidi"/>
          <w:sz w:val="48"/>
          <w:szCs w:val="48"/>
        </w:rPr>
        <w:t>Cristian Dinicuta</w:t>
      </w:r>
    </w:p>
    <w:p w14:paraId="47DDCEB4" w14:textId="77777777" w:rsidR="00016588" w:rsidRDefault="00016588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</w:p>
    <w:p w14:paraId="41D71136" w14:textId="0B00185B" w:rsidR="00016588" w:rsidRPr="00CE011B" w:rsidRDefault="00016588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  <w:r>
        <w:rPr>
          <w:rFonts w:asciiTheme="majorHAnsi" w:eastAsiaTheme="majorEastAsia" w:hAnsiTheme="majorHAnsi" w:cstheme="majorBidi"/>
          <w:sz w:val="48"/>
          <w:szCs w:val="48"/>
        </w:rPr>
        <w:t>Student Number 2323940</w:t>
      </w:r>
    </w:p>
    <w:p w14:paraId="5CC75054" w14:textId="77777777" w:rsidR="006B07B6" w:rsidRPr="00CE011B" w:rsidRDefault="006B07B6" w:rsidP="007B5C28">
      <w:pPr>
        <w:pStyle w:val="NoSpacing"/>
        <w:jc w:val="center"/>
        <w:rPr>
          <w:rFonts w:asciiTheme="majorHAnsi" w:eastAsiaTheme="majorEastAsia" w:hAnsiTheme="majorHAnsi" w:cstheme="majorBidi"/>
          <w:sz w:val="48"/>
          <w:szCs w:val="48"/>
        </w:rPr>
      </w:pPr>
    </w:p>
    <w:p w14:paraId="65619D93" w14:textId="5869E530" w:rsidR="006B07B6" w:rsidRPr="00CE011B" w:rsidRDefault="006B07B6" w:rsidP="003A6F85">
      <w:pPr>
        <w:pStyle w:val="NoSpacing"/>
        <w:rPr>
          <w:rFonts w:asciiTheme="majorHAnsi" w:eastAsiaTheme="majorEastAsia" w:hAnsiTheme="majorHAnsi" w:cstheme="majorBidi"/>
          <w:sz w:val="40"/>
          <w:szCs w:val="40"/>
        </w:rPr>
      </w:pPr>
    </w:p>
    <w:p w14:paraId="01DC6A8F" w14:textId="77777777" w:rsidR="006B07B6" w:rsidRPr="00220EC6" w:rsidRDefault="006B07B6" w:rsidP="00220EC6">
      <w:pPr>
        <w:jc w:val="center"/>
        <w:rPr>
          <w:rFonts w:ascii="Copperplate Gothic Bold" w:hAnsi="Copperplate Gothic Bold"/>
          <w:b/>
          <w:sz w:val="36"/>
          <w:szCs w:val="36"/>
        </w:rPr>
      </w:pPr>
    </w:p>
    <w:p w14:paraId="70927BBD" w14:textId="77777777" w:rsidR="00B2271B" w:rsidRDefault="00B2271B"/>
    <w:p w14:paraId="3EA1E8B0" w14:textId="77777777" w:rsidR="00220EC6" w:rsidRDefault="00220EC6">
      <w:pPr>
        <w:spacing w:line="276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827570"/>
        <w:docPartObj>
          <w:docPartGallery w:val="Table of Contents"/>
          <w:docPartUnique/>
        </w:docPartObj>
      </w:sdtPr>
      <w:sdtContent>
        <w:p w14:paraId="6468787C" w14:textId="77777777" w:rsidR="00CC284D" w:rsidRDefault="00CC284D">
          <w:pPr>
            <w:pStyle w:val="TOCHeading"/>
          </w:pPr>
          <w:r>
            <w:t>Contents</w:t>
          </w:r>
        </w:p>
        <w:p w14:paraId="16E31101" w14:textId="77777777" w:rsidR="00CC284D" w:rsidRDefault="00CC284D">
          <w:pPr>
            <w:pStyle w:val="TOC2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704013" w:history="1">
            <w:r w:rsidRPr="0073502C">
              <w:rPr>
                <w:rStyle w:val="Hyperlink"/>
                <w:noProof/>
              </w:rPr>
              <w:t>SWOT Analysis: The Body Shop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_Toc166704013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1012AE" w14:textId="77777777" w:rsidR="00CC284D" w:rsidRDefault="0000000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66704014" w:history="1">
            <w:r w:rsidR="00CC284D" w:rsidRPr="0073502C">
              <w:rPr>
                <w:rStyle w:val="Hyperlink"/>
                <w:noProof/>
              </w:rPr>
              <w:t>References</w:t>
            </w:r>
            <w:r w:rsidR="00CC284D">
              <w:rPr>
                <w:noProof/>
                <w:webHidden/>
              </w:rPr>
              <w:tab/>
            </w:r>
            <w:r w:rsidR="00CC284D">
              <w:rPr>
                <w:noProof/>
                <w:webHidden/>
              </w:rPr>
              <w:fldChar w:fldCharType="begin"/>
            </w:r>
            <w:r w:rsidR="00CC284D">
              <w:rPr>
                <w:noProof/>
                <w:webHidden/>
              </w:rPr>
              <w:instrText xml:space="preserve"> PAGEREF _Toc166704014 \h </w:instrText>
            </w:r>
            <w:r w:rsidR="00CC284D">
              <w:rPr>
                <w:noProof/>
                <w:webHidden/>
              </w:rPr>
            </w:r>
            <w:r w:rsidR="00CC284D">
              <w:rPr>
                <w:noProof/>
                <w:webHidden/>
              </w:rPr>
              <w:fldChar w:fldCharType="separate"/>
            </w:r>
            <w:r w:rsidR="00CC284D">
              <w:rPr>
                <w:noProof/>
                <w:webHidden/>
              </w:rPr>
              <w:t>7</w:t>
            </w:r>
            <w:r w:rsidR="00CC284D">
              <w:rPr>
                <w:noProof/>
                <w:webHidden/>
              </w:rPr>
              <w:fldChar w:fldCharType="end"/>
            </w:r>
          </w:hyperlink>
        </w:p>
        <w:p w14:paraId="23A96359" w14:textId="77777777" w:rsidR="00CC284D" w:rsidRDefault="00CC284D">
          <w:r>
            <w:fldChar w:fldCharType="end"/>
          </w:r>
        </w:p>
      </w:sdtContent>
    </w:sdt>
    <w:p w14:paraId="34550169" w14:textId="77777777" w:rsidR="00220EC6" w:rsidRDefault="00220EC6">
      <w:pPr>
        <w:spacing w:line="276" w:lineRule="auto"/>
        <w:jc w:val="left"/>
      </w:pPr>
      <w:r>
        <w:br w:type="page"/>
      </w:r>
    </w:p>
    <w:p w14:paraId="45CF5187" w14:textId="61C3986D" w:rsidR="002022B3" w:rsidRDefault="00B2271B" w:rsidP="001E7742">
      <w:pPr>
        <w:pStyle w:val="Heading2"/>
      </w:pPr>
      <w:bookmarkStart w:id="0" w:name="_Toc166704013"/>
      <w:r>
        <w:lastRenderedPageBreak/>
        <w:t>SWOT Analysis: The Body Shop</w:t>
      </w:r>
      <w:bookmarkEnd w:id="0"/>
    </w:p>
    <w:p w14:paraId="3D777944" w14:textId="77777777" w:rsidR="00B2271B" w:rsidRPr="00B2271B" w:rsidRDefault="00B2271B" w:rsidP="00B2271B">
      <w:pPr>
        <w:rPr>
          <w:b/>
          <w:u w:val="single"/>
        </w:rPr>
      </w:pPr>
      <w:r w:rsidRPr="00B2271B">
        <w:rPr>
          <w:b/>
          <w:u w:val="single"/>
        </w:rPr>
        <w:t xml:space="preserve">Strengths </w:t>
      </w:r>
    </w:p>
    <w:p w14:paraId="2B73FBA6" w14:textId="77777777" w:rsidR="00B2271B" w:rsidRDefault="002E3209" w:rsidP="00B2271B">
      <w:r>
        <w:t xml:space="preserve">Global brand image and recognition is one of the biggest strengths for the Body Shop due to product supply in 66 different nations across the globe. </w:t>
      </w:r>
      <w:r w:rsidR="002E5D97">
        <w:t xml:space="preserve">The Body Shop also has strong international retail network </w:t>
      </w:r>
      <w:r w:rsidR="004D56CE">
        <w:t xml:space="preserve">and market capitalisation </w:t>
      </w:r>
      <w:r w:rsidR="002E5D97">
        <w:t>depending on e-commerce platform and more than 3000 company owned and franchised outlets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Meddings</w:t>
      </w:r>
      <w:proofErr w:type="spellEnd"/>
      <w:r w:rsidR="00211102" w:rsidRPr="008450CF">
        <w:t xml:space="preserve"> and </w:t>
      </w:r>
      <w:proofErr w:type="spellStart"/>
      <w:r w:rsidR="00211102" w:rsidRPr="008450CF">
        <w:t>Linsell</w:t>
      </w:r>
      <w:proofErr w:type="spellEnd"/>
      <w:r w:rsidR="00211102" w:rsidRPr="008450CF">
        <w:t>, 2024)</w:t>
      </w:r>
      <w:r w:rsidR="002E5D97">
        <w:t>. Online presence is also a significant strength of the Body Shop to get average 3.15 million e-commerce website visits per month (as per March 2023)</w:t>
      </w:r>
      <w:r w:rsidR="001679CA">
        <w:t xml:space="preserve"> and more than 2million Instagram followers</w:t>
      </w:r>
      <w:r w:rsidR="00211102">
        <w:t xml:space="preserve"> </w:t>
      </w:r>
      <w:r w:rsidR="00211102" w:rsidRPr="008450CF">
        <w:t>(Born and Collins, 2023)</w:t>
      </w:r>
      <w:r w:rsidR="002E5D97">
        <w:t xml:space="preserve">. </w:t>
      </w:r>
      <w:r w:rsidR="001679CA">
        <w:t>Ethical trading approach with all natural and cruelty free beauty and personal care products strengthens sustainable and responsible brand image of the Body Shop. Product portfolio is also a key strength of the Body Shop to have one of the largest varieties of natural personal care and beauty products in the world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Wearden</w:t>
      </w:r>
      <w:proofErr w:type="spellEnd"/>
      <w:r w:rsidR="00211102" w:rsidRPr="008450CF">
        <w:t>, 2024)</w:t>
      </w:r>
      <w:r w:rsidR="001679CA">
        <w:t xml:space="preserve">. </w:t>
      </w:r>
    </w:p>
    <w:p w14:paraId="10F94DB3" w14:textId="77777777" w:rsidR="00B2271B" w:rsidRPr="00B2271B" w:rsidRDefault="00B2271B" w:rsidP="00B2271B">
      <w:pPr>
        <w:rPr>
          <w:b/>
          <w:u w:val="single"/>
        </w:rPr>
      </w:pPr>
      <w:r w:rsidRPr="00B2271B">
        <w:rPr>
          <w:b/>
          <w:u w:val="single"/>
        </w:rPr>
        <w:t xml:space="preserve">Weaknesses </w:t>
      </w:r>
    </w:p>
    <w:p w14:paraId="472686C5" w14:textId="77777777" w:rsidR="00B2271B" w:rsidRDefault="00B066AD" w:rsidP="00B2271B">
      <w:r>
        <w:t>High pricing of products is a key weakness of the Body Shop to make its products unaffordable to a large proportion of buyers and subsequently affect its price competency. Poor financial performance management in recent years and drastic decline in worldwide revenue output between 2019 and 2022 is also a significant weakness of</w:t>
      </w:r>
      <w:r w:rsidR="004D56CE">
        <w:t xml:space="preserve"> the Body Shop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Meddings</w:t>
      </w:r>
      <w:proofErr w:type="spellEnd"/>
      <w:r w:rsidR="00211102" w:rsidRPr="008450CF">
        <w:t xml:space="preserve"> and </w:t>
      </w:r>
      <w:proofErr w:type="spellStart"/>
      <w:r w:rsidR="00211102" w:rsidRPr="008450CF">
        <w:t>Linsell</w:t>
      </w:r>
      <w:proofErr w:type="spellEnd"/>
      <w:r w:rsidR="00211102" w:rsidRPr="008450CF">
        <w:t>, 2024)</w:t>
      </w:r>
      <w:r w:rsidR="004D56CE">
        <w:t>. Inability to cope with growing competition and slow product innovation rate of the Body Shop is also a weakness to affect its global market competency and share. High level of dependency on franchised store network and subsequent inconsistency of in-store consumer experience in wider global business territory is also a weakness to affect brand reputation of the Body Shop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Taaffe-Maguire</w:t>
      </w:r>
      <w:proofErr w:type="spellEnd"/>
      <w:r w:rsidR="00211102" w:rsidRPr="008450CF">
        <w:t>, 2024)</w:t>
      </w:r>
      <w:r w:rsidR="004D56CE">
        <w:t xml:space="preserve">. Gradual dilution of ethical business stance is also a weakness of the Body Shop </w:t>
      </w:r>
      <w:r w:rsidR="004D56CE">
        <w:lastRenderedPageBreak/>
        <w:t xml:space="preserve">as also promoted subsidiary brands like </w:t>
      </w:r>
      <w:proofErr w:type="spellStart"/>
      <w:r w:rsidR="004D56CE">
        <w:t>L’Oreal</w:t>
      </w:r>
      <w:proofErr w:type="spellEnd"/>
      <w:r w:rsidR="004D56CE">
        <w:t xml:space="preserve"> with wide range of chemical cosmetics and personal care products</w:t>
      </w:r>
      <w:r w:rsidR="00211102">
        <w:t xml:space="preserve"> </w:t>
      </w:r>
      <w:r w:rsidR="00211102" w:rsidRPr="008450CF">
        <w:t>(Born and Collins, 2023)</w:t>
      </w:r>
      <w:r w:rsidR="004D56CE">
        <w:t xml:space="preserve">. </w:t>
      </w:r>
    </w:p>
    <w:p w14:paraId="0E1E058F" w14:textId="77777777" w:rsidR="00B2271B" w:rsidRPr="00B2271B" w:rsidRDefault="00B2271B" w:rsidP="00B2271B">
      <w:pPr>
        <w:rPr>
          <w:b/>
          <w:u w:val="single"/>
        </w:rPr>
      </w:pPr>
      <w:r w:rsidRPr="00B2271B">
        <w:rPr>
          <w:b/>
          <w:u w:val="single"/>
        </w:rPr>
        <w:t xml:space="preserve">Opportunities </w:t>
      </w:r>
    </w:p>
    <w:p w14:paraId="30C7E4CA" w14:textId="77777777" w:rsidR="00E833FC" w:rsidRDefault="004D56CE" w:rsidP="00B2271B">
      <w:r>
        <w:t xml:space="preserve">Growing global trend for online beauty and personal care product shopping </w:t>
      </w:r>
      <w:r w:rsidR="009E4AE3">
        <w:t xml:space="preserve">(22% sales revenue generated by e-commerce channels) </w:t>
      </w:r>
      <w:r>
        <w:t>is a key opportunity for the Body Shop</w:t>
      </w:r>
      <w:r w:rsidR="009E4AE3">
        <w:t xml:space="preserve"> to reduce dependency on franchise store network and increase sales performance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Taaffe-Maguire</w:t>
      </w:r>
      <w:proofErr w:type="spellEnd"/>
      <w:r w:rsidR="00211102" w:rsidRPr="008450CF">
        <w:t>, 2024)</w:t>
      </w:r>
      <w:r w:rsidR="009E4AE3">
        <w:t xml:space="preserve">. Global market value for natural beauty and personal care products has been projected to increase from </w:t>
      </w:r>
      <w:r w:rsidR="009E4AE3">
        <w:rPr>
          <w:rFonts w:cs="Times New Roman"/>
        </w:rPr>
        <w:t>£</w:t>
      </w:r>
      <w:r w:rsidR="009E4AE3">
        <w:t xml:space="preserve">29.2 billion in 2022 to </w:t>
      </w:r>
      <w:r w:rsidR="009E4AE3">
        <w:rPr>
          <w:rFonts w:cs="Times New Roman"/>
        </w:rPr>
        <w:t>£</w:t>
      </w:r>
      <w:r w:rsidR="009E4AE3">
        <w:t>46.3 billion and it could be a great opportunity for increasing future demand condition for all natural product range of the Body Shop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Wearden</w:t>
      </w:r>
      <w:proofErr w:type="spellEnd"/>
      <w:r w:rsidR="00211102" w:rsidRPr="008450CF">
        <w:t>, 2024)</w:t>
      </w:r>
      <w:r w:rsidR="009E4AE3">
        <w:t xml:space="preserve">. Growing product demand in emerging economic markets in Asia and Africa could provide the Body Shop with further market growth and expansion opportunity. </w:t>
      </w:r>
    </w:p>
    <w:p w14:paraId="5B10155B" w14:textId="77777777" w:rsidR="00B2271B" w:rsidRPr="00B2271B" w:rsidRDefault="00B2271B" w:rsidP="00B2271B">
      <w:pPr>
        <w:rPr>
          <w:b/>
          <w:u w:val="single"/>
        </w:rPr>
      </w:pPr>
      <w:r w:rsidRPr="00B2271B">
        <w:rPr>
          <w:b/>
          <w:u w:val="single"/>
        </w:rPr>
        <w:t xml:space="preserve">Threats </w:t>
      </w:r>
    </w:p>
    <w:p w14:paraId="13101AE7" w14:textId="77777777" w:rsidR="00B2271B" w:rsidRDefault="009E4AE3" w:rsidP="00B2271B">
      <w:r>
        <w:t xml:space="preserve">In February 2024, the Body Shop announced visions for closure of nearly 200 UK stores for digital business transformational vision but could </w:t>
      </w:r>
      <w:r w:rsidR="00871178">
        <w:t>be threat to deeply impact sales performance of the business as it gains highest proportion of revenue from the domestic market region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Meddings</w:t>
      </w:r>
      <w:proofErr w:type="spellEnd"/>
      <w:r w:rsidR="00211102" w:rsidRPr="008450CF">
        <w:t xml:space="preserve"> and </w:t>
      </w:r>
      <w:proofErr w:type="spellStart"/>
      <w:r w:rsidR="00211102" w:rsidRPr="008450CF">
        <w:t>Linsell</w:t>
      </w:r>
      <w:proofErr w:type="spellEnd"/>
      <w:r w:rsidR="00211102" w:rsidRPr="008450CF">
        <w:t>, 2024)</w:t>
      </w:r>
      <w:r w:rsidR="00871178">
        <w:t>. Growing competition is also a potential threat for affecting global market position of the Body Shop as many mainstream beauty and personal care brands are adopting natural product range</w:t>
      </w:r>
      <w:r w:rsidR="00211102">
        <w:t xml:space="preserve"> </w:t>
      </w:r>
      <w:r w:rsidR="00211102" w:rsidRPr="008450CF">
        <w:t>(</w:t>
      </w:r>
      <w:proofErr w:type="spellStart"/>
      <w:r w:rsidR="00211102" w:rsidRPr="008450CF">
        <w:t>Taaffe-Maguire</w:t>
      </w:r>
      <w:proofErr w:type="spellEnd"/>
      <w:r w:rsidR="00211102" w:rsidRPr="008450CF">
        <w:t>, 2024)</w:t>
      </w:r>
      <w:r w:rsidR="00871178">
        <w:t>. Post-pandemic economic downturn in the UK and other global market regions could also be a threat for buying interest of customers towards high cost product range of the Body Shop</w:t>
      </w:r>
      <w:r w:rsidR="00211102">
        <w:t xml:space="preserve"> </w:t>
      </w:r>
      <w:r w:rsidR="00211102" w:rsidRPr="008450CF">
        <w:t>(Born and Collins, 2023)</w:t>
      </w:r>
      <w:r w:rsidR="00871178">
        <w:t xml:space="preserve">. </w:t>
      </w:r>
    </w:p>
    <w:p w14:paraId="452848D5" w14:textId="77777777" w:rsidR="00B2271B" w:rsidRDefault="00B2271B" w:rsidP="00103087">
      <w:pPr>
        <w:pStyle w:val="Heading2"/>
      </w:pPr>
      <w:bookmarkStart w:id="1" w:name="_Toc166704014"/>
      <w:r>
        <w:lastRenderedPageBreak/>
        <w:t>References</w:t>
      </w:r>
      <w:bookmarkEnd w:id="1"/>
      <w:r>
        <w:t xml:space="preserve"> </w:t>
      </w:r>
    </w:p>
    <w:p w14:paraId="357EF90F" w14:textId="77777777" w:rsidR="00211102" w:rsidRDefault="00211102" w:rsidP="00103087">
      <w:pPr>
        <w:spacing w:line="240" w:lineRule="auto"/>
      </w:pPr>
      <w:r>
        <w:t>Born, P. and Collins, A. (2023) The Body Shop goes back to Naturals and activism to find growth, WWD. Available at: https://wwd.com/feature/the-body-shop-goes-back-to-naturals-and-activism-to-find-growth-1203342630/ (Accessed: 15 May 2024).</w:t>
      </w:r>
    </w:p>
    <w:p w14:paraId="63257A95" w14:textId="77777777" w:rsidR="00211102" w:rsidRDefault="00211102" w:rsidP="00103087">
      <w:pPr>
        <w:spacing w:line="240" w:lineRule="auto"/>
      </w:pPr>
      <w:proofErr w:type="spellStart"/>
      <w:r>
        <w:t>Meddings</w:t>
      </w:r>
      <w:proofErr w:type="spellEnd"/>
      <w:r>
        <w:t xml:space="preserve">, S. and </w:t>
      </w:r>
      <w:proofErr w:type="spellStart"/>
      <w:r>
        <w:t>Linsell</w:t>
      </w:r>
      <w:proofErr w:type="spellEnd"/>
      <w:r>
        <w:t>, K. (2024) The Body Shop Tips Into Insolvency Risking 2,000 UK Jobs, Bloomberg.com. Available at: https://www.bloomberg.com/news/articles/2024-02-13/the-body-shop-tips-into-insolvency-putting-2-000-uk-jobs-at-risk (Accessed: 15 May 2024).</w:t>
      </w:r>
    </w:p>
    <w:p w14:paraId="2FDC8092" w14:textId="77777777" w:rsidR="00211102" w:rsidRDefault="00211102" w:rsidP="00103087">
      <w:pPr>
        <w:spacing w:line="240" w:lineRule="auto"/>
      </w:pPr>
      <w:proofErr w:type="spellStart"/>
      <w:r>
        <w:t>Taaffe-Maguire</w:t>
      </w:r>
      <w:proofErr w:type="spellEnd"/>
      <w:r>
        <w:t>, S. (2024) The body shop UK enters administration threatening more than 2,000 jobs and 100 shops, Sky News. Available at: https://news.sky.com/story/body-shop-uk-enters-administration-threatening-jobs-and-shops-13070018 (Accessed: 15 May 2024).</w:t>
      </w:r>
    </w:p>
    <w:p w14:paraId="78AA6DB7" w14:textId="1475626F" w:rsidR="00B2271B" w:rsidRDefault="00211102" w:rsidP="00103087">
      <w:pPr>
        <w:spacing w:line="240" w:lineRule="auto"/>
      </w:pPr>
      <w:proofErr w:type="spellStart"/>
      <w:r>
        <w:t>Wearden</w:t>
      </w:r>
      <w:proofErr w:type="spellEnd"/>
      <w:r>
        <w:t>, G. (2024) The body shop UK falls into administration; UK wage growth and US inflation hit rate cut hopes – as it happened, The Guardian. Available at: https://www.theguardian.com/business/live/2024/feb/13/uk-pay-growth-slows-employment-unemployment-us-inflation-business-live (Accessed: 15 May 2024).</w:t>
      </w:r>
      <w:r w:rsidR="00103087">
        <w:t xml:space="preserve"> </w:t>
      </w:r>
    </w:p>
    <w:sectPr w:rsidR="00B2271B" w:rsidSect="00C07DB3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547C17" w14:textId="77777777" w:rsidR="001D1A01" w:rsidRDefault="001D1A01" w:rsidP="00B2271B">
      <w:pPr>
        <w:spacing w:after="0" w:line="240" w:lineRule="auto"/>
      </w:pPr>
      <w:r>
        <w:separator/>
      </w:r>
    </w:p>
  </w:endnote>
  <w:endnote w:type="continuationSeparator" w:id="0">
    <w:p w14:paraId="1C9BEBA5" w14:textId="77777777" w:rsidR="001D1A01" w:rsidRDefault="001D1A01" w:rsidP="00B227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pperplate Gothic Bold">
    <w:panose1 w:val="020E0705020206020404"/>
    <w:charset w:val="4D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28569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52A1929" w14:textId="77777777" w:rsidR="002022B3" w:rsidRDefault="009342A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C284D">
          <w:rPr>
            <w:noProof/>
          </w:rPr>
          <w:t>8</w:t>
        </w:r>
        <w:r>
          <w:rPr>
            <w:noProof/>
          </w:rPr>
          <w:fldChar w:fldCharType="end"/>
        </w:r>
        <w:r w:rsidR="002022B3">
          <w:t xml:space="preserve"> | </w:t>
        </w:r>
        <w:r w:rsidR="002022B3">
          <w:rPr>
            <w:color w:val="7F7F7F" w:themeColor="background1" w:themeShade="7F"/>
            <w:spacing w:val="60"/>
          </w:rPr>
          <w:t>Page</w:t>
        </w:r>
      </w:p>
    </w:sdtContent>
  </w:sdt>
  <w:p w14:paraId="0B13EE20" w14:textId="77777777" w:rsidR="002022B3" w:rsidRDefault="002022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5CEEE3" w14:textId="77777777" w:rsidR="001D1A01" w:rsidRDefault="001D1A01" w:rsidP="00B2271B">
      <w:pPr>
        <w:spacing w:after="0" w:line="240" w:lineRule="auto"/>
      </w:pPr>
      <w:r>
        <w:separator/>
      </w:r>
    </w:p>
  </w:footnote>
  <w:footnote w:type="continuationSeparator" w:id="0">
    <w:p w14:paraId="4D3E54CF" w14:textId="77777777" w:rsidR="001D1A01" w:rsidRDefault="001D1A01" w:rsidP="00B227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EE61EB"/>
    <w:multiLevelType w:val="hybridMultilevel"/>
    <w:tmpl w:val="9E4EB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487189"/>
    <w:multiLevelType w:val="hybridMultilevel"/>
    <w:tmpl w:val="A7AE5D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B06254"/>
    <w:multiLevelType w:val="hybridMultilevel"/>
    <w:tmpl w:val="1660A8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FE7B2C"/>
    <w:multiLevelType w:val="hybridMultilevel"/>
    <w:tmpl w:val="38F0AF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5331542">
    <w:abstractNumId w:val="1"/>
  </w:num>
  <w:num w:numId="2" w16cid:durableId="566498076">
    <w:abstractNumId w:val="0"/>
  </w:num>
  <w:num w:numId="3" w16cid:durableId="87236582">
    <w:abstractNumId w:val="3"/>
  </w:num>
  <w:num w:numId="4" w16cid:durableId="9826558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removePersonalInformation/>
  <w:removeDateAndTim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9DF"/>
    <w:rsid w:val="00010F92"/>
    <w:rsid w:val="00016588"/>
    <w:rsid w:val="0003189B"/>
    <w:rsid w:val="00084A38"/>
    <w:rsid w:val="00103087"/>
    <w:rsid w:val="00105B1A"/>
    <w:rsid w:val="001306F1"/>
    <w:rsid w:val="001679CA"/>
    <w:rsid w:val="00176F80"/>
    <w:rsid w:val="001D0E12"/>
    <w:rsid w:val="001D1A01"/>
    <w:rsid w:val="001E7742"/>
    <w:rsid w:val="002022B3"/>
    <w:rsid w:val="00211102"/>
    <w:rsid w:val="00220EC6"/>
    <w:rsid w:val="00242350"/>
    <w:rsid w:val="0029465E"/>
    <w:rsid w:val="002E3209"/>
    <w:rsid w:val="002E5D97"/>
    <w:rsid w:val="00322B27"/>
    <w:rsid w:val="00375C79"/>
    <w:rsid w:val="003A6F85"/>
    <w:rsid w:val="00453DE1"/>
    <w:rsid w:val="004569DF"/>
    <w:rsid w:val="004D56CE"/>
    <w:rsid w:val="00505F48"/>
    <w:rsid w:val="00531DCC"/>
    <w:rsid w:val="005B1D04"/>
    <w:rsid w:val="0069743E"/>
    <w:rsid w:val="006B07B6"/>
    <w:rsid w:val="0083525F"/>
    <w:rsid w:val="00871178"/>
    <w:rsid w:val="008C2C83"/>
    <w:rsid w:val="009142DD"/>
    <w:rsid w:val="009342AA"/>
    <w:rsid w:val="009D328D"/>
    <w:rsid w:val="009E4AE3"/>
    <w:rsid w:val="00A1215C"/>
    <w:rsid w:val="00AD689A"/>
    <w:rsid w:val="00B066AD"/>
    <w:rsid w:val="00B06BB9"/>
    <w:rsid w:val="00B2271B"/>
    <w:rsid w:val="00B93B72"/>
    <w:rsid w:val="00BE64CD"/>
    <w:rsid w:val="00C07DB3"/>
    <w:rsid w:val="00CC284D"/>
    <w:rsid w:val="00D21824"/>
    <w:rsid w:val="00DC1BE1"/>
    <w:rsid w:val="00E833FC"/>
    <w:rsid w:val="00E85A3B"/>
    <w:rsid w:val="00EF3339"/>
    <w:rsid w:val="00FB0DDB"/>
    <w:rsid w:val="00FB3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2BBF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0DDB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53DE1"/>
    <w:pPr>
      <w:keepNext/>
      <w:keepLines/>
      <w:spacing w:before="480" w:after="0" w:line="360" w:lineRule="auto"/>
      <w:outlineLvl w:val="0"/>
    </w:pPr>
    <w:rPr>
      <w:rFonts w:asciiTheme="majorHAnsi" w:eastAsiaTheme="majorEastAsia" w:hAnsiTheme="majorHAnsi" w:cstheme="majorBidi"/>
      <w:b/>
      <w:bCs/>
      <w:color w:val="1D1B11" w:themeColor="background2" w:themeShade="1A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0308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3DE1"/>
    <w:rPr>
      <w:rFonts w:asciiTheme="majorHAnsi" w:eastAsiaTheme="majorEastAsia" w:hAnsiTheme="majorHAnsi" w:cstheme="majorBidi"/>
      <w:b/>
      <w:bCs/>
      <w:color w:val="1D1B11" w:themeColor="background2" w:themeShade="1A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103087"/>
    <w:rPr>
      <w:rFonts w:asciiTheme="majorHAnsi" w:eastAsiaTheme="majorEastAsia" w:hAnsiTheme="majorHAnsi" w:cstheme="majorBidi"/>
      <w:b/>
      <w:bCs/>
      <w:color w:val="365F91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B227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2271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B227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71B"/>
    <w:rPr>
      <w:rFonts w:ascii="Times New Roman" w:hAnsi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0E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0EC6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2022B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C284D"/>
    <w:pPr>
      <w:spacing w:line="276" w:lineRule="auto"/>
      <w:jc w:val="left"/>
      <w:outlineLvl w:val="9"/>
    </w:pPr>
    <w:rPr>
      <w:color w:val="365F91" w:themeColor="accent1" w:themeShade="BF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C284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C284D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B07B6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B07B6"/>
    <w:rPr>
      <w:rFonts w:eastAsiaTheme="minorEastAsia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if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D1276DD-D13C-0647-86D4-576880D01A7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725</Words>
  <Characters>4138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4854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2024-05-21T10:54:00Z</dcterms:created>
  <dcterms:modified xsi:type="dcterms:W3CDTF">2024-05-21T11:30:00Z</dcterms:modified>
  <cp:category/>
</cp:coreProperties>
</file>