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7718" w:rsidRPr="00F841BD" w:rsidRDefault="00154592" w:rsidP="00F841BD">
      <w:pPr>
        <w:pStyle w:val="Body"/>
        <w:spacing w:line="360" w:lineRule="auto"/>
        <w:jc w:val="both"/>
        <w:rPr>
          <w:rFonts w:ascii="Times New Roman" w:eastAsia="Times" w:hAnsi="Times New Roman" w:cs="Times New Roman"/>
          <w:sz w:val="28"/>
          <w:szCs w:val="24"/>
        </w:rPr>
      </w:pPr>
      <w:r w:rsidRPr="00F841BD">
        <w:rPr>
          <w:rFonts w:ascii="Times New Roman" w:hAnsi="Times New Roman" w:cs="Times New Roman"/>
          <w:sz w:val="28"/>
          <w:szCs w:val="24"/>
        </w:rPr>
        <w:t>Using an artefact of Welsh culture as a stimulus, create a resource, in a style of an essay, that would be suitable for teachers to use inspire and enthuse pupils. Base your work on a specific theme. Briefly justify your reasoning with references to theorists and relevant current research.</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8"/>
          <w:szCs w:val="24"/>
        </w:rPr>
      </w:pPr>
      <w:r w:rsidRPr="00F841BD">
        <w:rPr>
          <w:rFonts w:ascii="Times New Roman" w:hAnsi="Times New Roman" w:cs="Times New Roman"/>
          <w:sz w:val="28"/>
          <w:szCs w:val="24"/>
        </w:rPr>
        <w:t>Overview</w:t>
      </w: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Throughout this assignment, there will be discussion of the importance of expressive arts lessons within the primary school setting, whilst addressing the assignment question. Also, there will be discussion of the benefits of incorporating Y </w:t>
      </w:r>
      <w:proofErr w:type="spellStart"/>
      <w:r w:rsidRPr="00F841BD">
        <w:rPr>
          <w:rFonts w:ascii="Times New Roman" w:hAnsi="Times New Roman" w:cs="Times New Roman"/>
          <w:sz w:val="24"/>
          <w:szCs w:val="24"/>
        </w:rPr>
        <w:t>Cwricwlwm</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Cymreig</w:t>
      </w:r>
      <w:proofErr w:type="spellEnd"/>
      <w:r w:rsidRPr="00F841BD">
        <w:rPr>
          <w:rFonts w:ascii="Times New Roman" w:hAnsi="Times New Roman" w:cs="Times New Roman"/>
          <w:sz w:val="24"/>
          <w:szCs w:val="24"/>
        </w:rPr>
        <w:t xml:space="preserve"> into lessons. </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8"/>
          <w:szCs w:val="24"/>
        </w:rPr>
      </w:pPr>
      <w:r w:rsidRPr="00F841BD">
        <w:rPr>
          <w:rFonts w:ascii="Times New Roman" w:hAnsi="Times New Roman" w:cs="Times New Roman"/>
          <w:sz w:val="28"/>
          <w:szCs w:val="24"/>
        </w:rPr>
        <w:t>Introduction to Expressive Arts</w:t>
      </w: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Meehan (2015) suggested that through expressive art lessons, teachers can encourage children to develop their creative appreciation, talent, and artistic skills. Some may argue expressive arts lessons can also help encourage </w:t>
      </w:r>
      <w:proofErr w:type="gramStart"/>
      <w:r w:rsidRPr="00F841BD">
        <w:rPr>
          <w:rFonts w:ascii="Times New Roman" w:hAnsi="Times New Roman" w:cs="Times New Roman"/>
          <w:sz w:val="24"/>
          <w:szCs w:val="24"/>
        </w:rPr>
        <w:t>a positive growth</w:t>
      </w:r>
      <w:proofErr w:type="gramEnd"/>
      <w:r w:rsidRPr="00F841BD">
        <w:rPr>
          <w:rFonts w:ascii="Times New Roman" w:hAnsi="Times New Roman" w:cs="Times New Roman"/>
          <w:sz w:val="24"/>
          <w:szCs w:val="24"/>
        </w:rPr>
        <w:t xml:space="preserve"> mindset and encourage wellbeing, all while encouraging children to explore their creative side. Albert Einstein once quoted it is the ‘supreme art of the teacher to awaken joy in creative expression and knowledge’.</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The Welsh Assembly Government have devoted four key stage two subject areas to the expressive arts. These are; art, design and technology, physical education, and music. Whereas, in foundation phase, the areas of learning that the expressive arts are incorporated </w:t>
      </w:r>
      <w:r w:rsidRPr="00F841BD">
        <w:rPr>
          <w:rFonts w:ascii="Times New Roman" w:hAnsi="Times New Roman" w:cs="Times New Roman"/>
          <w:sz w:val="24"/>
          <w:szCs w:val="24"/>
          <w:lang w:val="it-IT"/>
        </w:rPr>
        <w:t>into</w:t>
      </w:r>
      <w:r w:rsidRPr="00F841BD">
        <w:rPr>
          <w:rFonts w:ascii="Times New Roman" w:hAnsi="Times New Roman" w:cs="Times New Roman"/>
          <w:sz w:val="24"/>
          <w:szCs w:val="24"/>
        </w:rPr>
        <w:t xml:space="preserve"> are creative development and physical development, which are just two out of seven of the current curriculum areas of learning. One could argue that there is </w:t>
      </w:r>
      <w:proofErr w:type="gramStart"/>
      <w:r w:rsidRPr="00F841BD">
        <w:rPr>
          <w:rFonts w:ascii="Times New Roman" w:hAnsi="Times New Roman" w:cs="Times New Roman"/>
          <w:sz w:val="24"/>
          <w:szCs w:val="24"/>
        </w:rPr>
        <w:t>actually more</w:t>
      </w:r>
      <w:proofErr w:type="gramEnd"/>
      <w:r w:rsidRPr="00F841BD">
        <w:rPr>
          <w:rFonts w:ascii="Times New Roman" w:hAnsi="Times New Roman" w:cs="Times New Roman"/>
          <w:sz w:val="24"/>
          <w:szCs w:val="24"/>
        </w:rPr>
        <w:t xml:space="preserve"> emphasis on the expressive arts in foundation phase domain, despite there being more curriculum emphasis on the expressive arts in key stage two. Possibly </w:t>
      </w:r>
      <w:proofErr w:type="gramStart"/>
      <w:r w:rsidRPr="00F841BD">
        <w:rPr>
          <w:rFonts w:ascii="Times New Roman" w:hAnsi="Times New Roman" w:cs="Times New Roman"/>
          <w:sz w:val="24"/>
          <w:szCs w:val="24"/>
        </w:rPr>
        <w:t>due to the fact that</w:t>
      </w:r>
      <w:proofErr w:type="gramEnd"/>
      <w:r w:rsidRPr="00F841BD">
        <w:rPr>
          <w:rFonts w:ascii="Times New Roman" w:hAnsi="Times New Roman" w:cs="Times New Roman"/>
          <w:sz w:val="24"/>
          <w:szCs w:val="24"/>
        </w:rPr>
        <w:t xml:space="preserve"> one main pedagogy of foundation phase is that the curriculum is delivered in a creative and holistic manner (Welsh </w:t>
      </w:r>
      <w:r w:rsidRPr="00F841BD">
        <w:rPr>
          <w:rFonts w:ascii="Times New Roman" w:hAnsi="Times New Roman" w:cs="Times New Roman"/>
          <w:sz w:val="24"/>
          <w:szCs w:val="24"/>
          <w:lang w:val="it-IT"/>
        </w:rPr>
        <w:t>Assembly</w:t>
      </w:r>
      <w:r w:rsidRPr="00F841BD">
        <w:rPr>
          <w:rFonts w:ascii="Times New Roman" w:hAnsi="Times New Roman" w:cs="Times New Roman"/>
          <w:sz w:val="24"/>
          <w:szCs w:val="24"/>
        </w:rPr>
        <w:t xml:space="preserve"> Government, 2015a). Whereas, in key stage two, there is more time devoted to core subjects mainly due to </w:t>
      </w:r>
      <w:proofErr w:type="spellStart"/>
      <w:r w:rsidRPr="00F841BD">
        <w:rPr>
          <w:rFonts w:ascii="Times New Roman" w:hAnsi="Times New Roman" w:cs="Times New Roman"/>
          <w:sz w:val="24"/>
          <w:szCs w:val="24"/>
        </w:rPr>
        <w:t>standardised</w:t>
      </w:r>
      <w:proofErr w:type="spellEnd"/>
      <w:r w:rsidRPr="00F841BD">
        <w:rPr>
          <w:rFonts w:ascii="Times New Roman" w:hAnsi="Times New Roman" w:cs="Times New Roman"/>
          <w:sz w:val="24"/>
          <w:szCs w:val="24"/>
        </w:rPr>
        <w:t xml:space="preserve"> testing. Efland (2002:2) suggested that the arts can widen the powers of understanding in growing minds, and that the ‘neglect of the arts narrows the cognitive potential of tomorrow’s adults’. Further, Hughes (2000: 143) stated that many </w:t>
      </w:r>
      <w:proofErr w:type="spellStart"/>
      <w:r w:rsidRPr="00F841BD">
        <w:rPr>
          <w:rFonts w:ascii="Times New Roman" w:hAnsi="Times New Roman" w:cs="Times New Roman"/>
          <w:sz w:val="24"/>
          <w:szCs w:val="24"/>
        </w:rPr>
        <w:t>standardised</w:t>
      </w:r>
      <w:proofErr w:type="spellEnd"/>
      <w:r w:rsidRPr="00F841BD">
        <w:rPr>
          <w:rFonts w:ascii="Times New Roman" w:hAnsi="Times New Roman" w:cs="Times New Roman"/>
          <w:sz w:val="24"/>
          <w:szCs w:val="24"/>
        </w:rPr>
        <w:t xml:space="preserve"> tests ‘only measure logical mathematical and verbal linguistic intelligences’. </w:t>
      </w:r>
      <w:proofErr w:type="gramStart"/>
      <w:r w:rsidRPr="00F841BD">
        <w:rPr>
          <w:rFonts w:ascii="Times New Roman" w:hAnsi="Times New Roman" w:cs="Times New Roman"/>
          <w:sz w:val="24"/>
          <w:szCs w:val="24"/>
        </w:rPr>
        <w:t>Thus</w:t>
      </w:r>
      <w:proofErr w:type="gramEnd"/>
      <w:r w:rsidRPr="00F841BD">
        <w:rPr>
          <w:rFonts w:ascii="Times New Roman" w:hAnsi="Times New Roman" w:cs="Times New Roman"/>
          <w:sz w:val="24"/>
          <w:szCs w:val="24"/>
        </w:rPr>
        <w:t xml:space="preserve"> implying that children who have strengths in other areas, particularly arts, are unable to demonstrate their talents through </w:t>
      </w:r>
      <w:proofErr w:type="spellStart"/>
      <w:r w:rsidRPr="00F841BD">
        <w:rPr>
          <w:rFonts w:ascii="Times New Roman" w:hAnsi="Times New Roman" w:cs="Times New Roman"/>
          <w:sz w:val="24"/>
          <w:szCs w:val="24"/>
        </w:rPr>
        <w:t>standardised</w:t>
      </w:r>
      <w:proofErr w:type="spellEnd"/>
      <w:r w:rsidRPr="00F841BD">
        <w:rPr>
          <w:rFonts w:ascii="Times New Roman" w:hAnsi="Times New Roman" w:cs="Times New Roman"/>
          <w:sz w:val="24"/>
          <w:szCs w:val="24"/>
        </w:rPr>
        <w:t xml:space="preserve"> tests. Others may argue that expressive arts subjects should be </w:t>
      </w:r>
      <w:proofErr w:type="spellStart"/>
      <w:r w:rsidRPr="00F841BD">
        <w:rPr>
          <w:rFonts w:ascii="Times New Roman" w:hAnsi="Times New Roman" w:cs="Times New Roman"/>
          <w:sz w:val="24"/>
          <w:szCs w:val="24"/>
        </w:rPr>
        <w:t>prioritised</w:t>
      </w:r>
      <w:proofErr w:type="spellEnd"/>
      <w:r w:rsidRPr="00F841BD">
        <w:rPr>
          <w:rFonts w:ascii="Times New Roman" w:hAnsi="Times New Roman" w:cs="Times New Roman"/>
          <w:sz w:val="24"/>
          <w:szCs w:val="24"/>
        </w:rPr>
        <w:t xml:space="preserve"> just as much as core subjects. Robinson (2006) suggested that creativity is ‘as important as literacy’ and it ‘should be treated with the same status’, possibly implying that each child is unique and has different strengths and their talents should be valued.</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Expressive arts provide opportunities to explore thinking, refine, and communicate ideas, engaging thinking, imagination and senses creatively (Donaldson, 2015). In support of this statement, Smith (2013) highlighted that the expressive arts provide inspiration and motivation, and unify children with the creative processes and stimulate their own experimentation and creativity. Edwards (2014: 3) highlighted children need to express themselves and to communicate with others. They fulfil these needs most effectively through personal expression, creative exploration, and action.</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There are a few issues surrounding the expressive arts in the primary school setting such as lack of teacher confidence. Some may argue that some practitioners lack confidence in their level of delivery of expressive art lessons. Training by professionals can be provided if schools engage in a scheme known as the Lead Creative Scheme provided by the arts council of Wales. According to the Arts Council of Wales (2015) one purpose of the scheme is to ‘develop the creativity of learners so that they achieve their potential, grow as </w:t>
      </w:r>
      <w:proofErr w:type="gramStart"/>
      <w:r w:rsidRPr="00F841BD">
        <w:rPr>
          <w:rFonts w:ascii="Times New Roman" w:hAnsi="Times New Roman" w:cs="Times New Roman"/>
          <w:sz w:val="24"/>
          <w:szCs w:val="24"/>
        </w:rPr>
        <w:t>well rounded</w:t>
      </w:r>
      <w:proofErr w:type="gramEnd"/>
      <w:r w:rsidRPr="00F841BD">
        <w:rPr>
          <w:rFonts w:ascii="Times New Roman" w:hAnsi="Times New Roman" w:cs="Times New Roman"/>
          <w:sz w:val="24"/>
          <w:szCs w:val="24"/>
        </w:rPr>
        <w:t xml:space="preserve"> individuals and are prepared with skills for life’. </w:t>
      </w:r>
      <w:proofErr w:type="gramStart"/>
      <w:r w:rsidRPr="00F841BD">
        <w:rPr>
          <w:rFonts w:ascii="Times New Roman" w:hAnsi="Times New Roman" w:cs="Times New Roman"/>
          <w:sz w:val="24"/>
          <w:szCs w:val="24"/>
        </w:rPr>
        <w:t>Thus</w:t>
      </w:r>
      <w:proofErr w:type="gramEnd"/>
      <w:r w:rsidRPr="00F841BD">
        <w:rPr>
          <w:rFonts w:ascii="Times New Roman" w:hAnsi="Times New Roman" w:cs="Times New Roman"/>
          <w:sz w:val="24"/>
          <w:szCs w:val="24"/>
        </w:rPr>
        <w:t xml:space="preserve"> suggesting that creative lessons provide children with opportunities to develop their key skills. In support of this statement, Janes (2014) stated that visual arts </w:t>
      </w:r>
      <w:proofErr w:type="gramStart"/>
      <w:r w:rsidRPr="00F841BD">
        <w:rPr>
          <w:rFonts w:ascii="Times New Roman" w:hAnsi="Times New Roman" w:cs="Times New Roman"/>
          <w:sz w:val="24"/>
          <w:szCs w:val="24"/>
        </w:rPr>
        <w:t>offers</w:t>
      </w:r>
      <w:proofErr w:type="gramEnd"/>
      <w:r w:rsidRPr="00F841BD">
        <w:rPr>
          <w:rFonts w:ascii="Times New Roman" w:hAnsi="Times New Roman" w:cs="Times New Roman"/>
          <w:sz w:val="24"/>
          <w:szCs w:val="24"/>
        </w:rPr>
        <w:t xml:space="preserve"> pupils the opportunity to develop skills that are transferable across the curriculum. A research article for the arts council of Wales, stated that one of their aims is to raise </w:t>
      </w:r>
      <w:proofErr w:type="gramStart"/>
      <w:r w:rsidRPr="00F841BD">
        <w:rPr>
          <w:rFonts w:ascii="Times New Roman" w:hAnsi="Times New Roman" w:cs="Times New Roman"/>
          <w:sz w:val="24"/>
          <w:szCs w:val="24"/>
        </w:rPr>
        <w:t>practitioners</w:t>
      </w:r>
      <w:proofErr w:type="gramEnd"/>
      <w:r w:rsidRPr="00F841BD">
        <w:rPr>
          <w:rFonts w:ascii="Times New Roman" w:hAnsi="Times New Roman" w:cs="Times New Roman"/>
          <w:sz w:val="24"/>
          <w:szCs w:val="24"/>
        </w:rPr>
        <w:t xml:space="preserve"> levels of confidence by providing training by external experts. According to a study by ESTYN (2015) the quality of the deliverance of the creative arts depends too much on whether there is an enthusiastic teacher with specialist skills and knowledge.</w:t>
      </w:r>
    </w:p>
    <w:p w:rsidR="00BF7718" w:rsidRPr="002A7218" w:rsidRDefault="00BF7718" w:rsidP="00F841BD">
      <w:pPr>
        <w:pStyle w:val="Body"/>
        <w:spacing w:line="360" w:lineRule="auto"/>
        <w:jc w:val="both"/>
        <w:rPr>
          <w:rFonts w:ascii="Times New Roman" w:eastAsia="Times New Roman" w:hAnsi="Times New Roman" w:cs="Times New Roman"/>
          <w:sz w:val="28"/>
          <w:szCs w:val="24"/>
        </w:rPr>
      </w:pPr>
    </w:p>
    <w:p w:rsidR="00BF7718" w:rsidRPr="002A7218" w:rsidRDefault="00154592" w:rsidP="00F841BD">
      <w:pPr>
        <w:pStyle w:val="Body"/>
        <w:spacing w:line="360" w:lineRule="auto"/>
        <w:jc w:val="both"/>
        <w:rPr>
          <w:rFonts w:ascii="Times New Roman" w:eastAsia="Times New Roman" w:hAnsi="Times New Roman" w:cs="Times New Roman"/>
          <w:sz w:val="28"/>
          <w:szCs w:val="24"/>
        </w:rPr>
      </w:pPr>
      <w:r w:rsidRPr="002A7218">
        <w:rPr>
          <w:rFonts w:ascii="Times New Roman" w:hAnsi="Times New Roman" w:cs="Times New Roman"/>
          <w:sz w:val="28"/>
          <w:szCs w:val="24"/>
        </w:rPr>
        <w:t xml:space="preserve">Resource Pack and Y </w:t>
      </w:r>
      <w:proofErr w:type="spellStart"/>
      <w:r w:rsidRPr="002A7218">
        <w:rPr>
          <w:rFonts w:ascii="Times New Roman" w:hAnsi="Times New Roman" w:cs="Times New Roman"/>
          <w:sz w:val="28"/>
          <w:szCs w:val="24"/>
        </w:rPr>
        <w:t>Cwricwlwm</w:t>
      </w:r>
      <w:proofErr w:type="spellEnd"/>
      <w:r w:rsidRPr="002A7218">
        <w:rPr>
          <w:rFonts w:ascii="Times New Roman" w:hAnsi="Times New Roman" w:cs="Times New Roman"/>
          <w:sz w:val="28"/>
          <w:szCs w:val="24"/>
        </w:rPr>
        <w:t xml:space="preserve"> </w:t>
      </w:r>
      <w:proofErr w:type="spellStart"/>
      <w:r w:rsidRPr="002A7218">
        <w:rPr>
          <w:rFonts w:ascii="Times New Roman" w:hAnsi="Times New Roman" w:cs="Times New Roman"/>
          <w:sz w:val="28"/>
          <w:szCs w:val="24"/>
        </w:rPr>
        <w:t>Cymreig</w:t>
      </w:r>
      <w:proofErr w:type="spellEnd"/>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According to Matheson (2015: 192), Y </w:t>
      </w:r>
      <w:proofErr w:type="spellStart"/>
      <w:r w:rsidRPr="00F841BD">
        <w:rPr>
          <w:rFonts w:ascii="Times New Roman" w:hAnsi="Times New Roman" w:cs="Times New Roman"/>
          <w:sz w:val="24"/>
          <w:szCs w:val="24"/>
        </w:rPr>
        <w:t>Cwricwlwm</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Cymreig</w:t>
      </w:r>
      <w:proofErr w:type="spellEnd"/>
      <w:r w:rsidRPr="00F841BD">
        <w:rPr>
          <w:rFonts w:ascii="Times New Roman" w:hAnsi="Times New Roman" w:cs="Times New Roman"/>
          <w:sz w:val="24"/>
          <w:szCs w:val="24"/>
        </w:rPr>
        <w:t xml:space="preserve"> aims to ‘foster a sense of belonging, place, and heritage’ in pupils who are being educated in Wales. Further, another aim of Y </w:t>
      </w:r>
      <w:proofErr w:type="spellStart"/>
      <w:r w:rsidRPr="00F841BD">
        <w:rPr>
          <w:rFonts w:ascii="Times New Roman" w:hAnsi="Times New Roman" w:cs="Times New Roman"/>
          <w:sz w:val="24"/>
          <w:szCs w:val="24"/>
        </w:rPr>
        <w:t>Cwricwlwm</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Cymreig</w:t>
      </w:r>
      <w:proofErr w:type="spellEnd"/>
      <w:r w:rsidRPr="00F841BD">
        <w:rPr>
          <w:rFonts w:ascii="Times New Roman" w:hAnsi="Times New Roman" w:cs="Times New Roman"/>
          <w:sz w:val="24"/>
          <w:szCs w:val="24"/>
        </w:rPr>
        <w:t xml:space="preserve"> (Welsh Assembly Government, 2003) is that it may be a contributory factor in developing children’s sense of national identity. Y </w:t>
      </w:r>
      <w:proofErr w:type="spellStart"/>
      <w:r w:rsidRPr="00F841BD">
        <w:rPr>
          <w:rFonts w:ascii="Times New Roman" w:hAnsi="Times New Roman" w:cs="Times New Roman"/>
          <w:sz w:val="24"/>
          <w:szCs w:val="24"/>
        </w:rPr>
        <w:t>Cwricwlwm</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Cymreig</w:t>
      </w:r>
      <w:proofErr w:type="spellEnd"/>
      <w:r w:rsidRPr="00F841BD">
        <w:rPr>
          <w:rFonts w:ascii="Times New Roman" w:hAnsi="Times New Roman" w:cs="Times New Roman"/>
          <w:sz w:val="24"/>
          <w:szCs w:val="24"/>
        </w:rPr>
        <w:t xml:space="preserve"> was introduced in 1989. The purpose of Y </w:t>
      </w:r>
      <w:proofErr w:type="spellStart"/>
      <w:r w:rsidRPr="00F841BD">
        <w:rPr>
          <w:rFonts w:ascii="Times New Roman" w:hAnsi="Times New Roman" w:cs="Times New Roman"/>
          <w:sz w:val="24"/>
          <w:szCs w:val="24"/>
        </w:rPr>
        <w:t>Cwricwlwm</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Cymreig</w:t>
      </w:r>
      <w:proofErr w:type="spellEnd"/>
      <w:r w:rsidRPr="00F841BD">
        <w:rPr>
          <w:rFonts w:ascii="Times New Roman" w:hAnsi="Times New Roman" w:cs="Times New Roman"/>
          <w:sz w:val="24"/>
          <w:szCs w:val="24"/>
        </w:rPr>
        <w:t xml:space="preserve"> is to help practitioners promote Welsh dimension throughout all subject areas. Y </w:t>
      </w:r>
      <w:proofErr w:type="spellStart"/>
      <w:r w:rsidRPr="00F841BD">
        <w:rPr>
          <w:rFonts w:ascii="Times New Roman" w:hAnsi="Times New Roman" w:cs="Times New Roman"/>
          <w:sz w:val="24"/>
          <w:szCs w:val="24"/>
        </w:rPr>
        <w:t>Cwricwlwm</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Cymreig</w:t>
      </w:r>
      <w:proofErr w:type="spellEnd"/>
      <w:r w:rsidRPr="00F841BD">
        <w:rPr>
          <w:rFonts w:ascii="Times New Roman" w:hAnsi="Times New Roman" w:cs="Times New Roman"/>
          <w:sz w:val="24"/>
          <w:szCs w:val="24"/>
        </w:rPr>
        <w:t xml:space="preserve"> includes five elements; historical, linguistic, cultural, environmental, and economic. The stimuli described in this assignment refers particularly to the linguistic, cultural, and historical elements. The Welsh Government introduced guidance in 2003, to identify ways in which schools could promote the Welsh dimension through all subject areas and developing a whole school approach so that the Curriculum </w:t>
      </w:r>
      <w:proofErr w:type="spellStart"/>
      <w:r w:rsidRPr="00F841BD">
        <w:rPr>
          <w:rFonts w:ascii="Times New Roman" w:hAnsi="Times New Roman" w:cs="Times New Roman"/>
          <w:sz w:val="24"/>
          <w:szCs w:val="24"/>
        </w:rPr>
        <w:t>Cymreig</w:t>
      </w:r>
      <w:proofErr w:type="spellEnd"/>
      <w:r w:rsidRPr="00F841BD">
        <w:rPr>
          <w:rFonts w:ascii="Times New Roman" w:hAnsi="Times New Roman" w:cs="Times New Roman"/>
          <w:sz w:val="24"/>
          <w:szCs w:val="24"/>
        </w:rPr>
        <w:t xml:space="preserve"> is an ‘essential part of the school’s ethos’</w:t>
      </w:r>
      <w:r w:rsidRPr="00F841BD">
        <w:rPr>
          <w:rFonts w:ascii="Times New Roman" w:hAnsi="Times New Roman" w:cs="Times New Roman"/>
          <w:sz w:val="24"/>
          <w:szCs w:val="24"/>
          <w:lang w:val="de-DE"/>
        </w:rPr>
        <w:t>. (ACCAC 2003:3)</w:t>
      </w: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 </w:t>
      </w: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lastRenderedPageBreak/>
        <w:t xml:space="preserve">The overarching theme of this resource pack is caring for one another and showing kindness to others. </w:t>
      </w:r>
      <w:proofErr w:type="gramStart"/>
      <w:r w:rsidRPr="00F841BD">
        <w:rPr>
          <w:rFonts w:ascii="Times New Roman" w:hAnsi="Times New Roman" w:cs="Times New Roman"/>
          <w:sz w:val="24"/>
          <w:szCs w:val="24"/>
        </w:rPr>
        <w:t>Thus</w:t>
      </w:r>
      <w:proofErr w:type="gramEnd"/>
      <w:r w:rsidRPr="00F841BD">
        <w:rPr>
          <w:rFonts w:ascii="Times New Roman" w:hAnsi="Times New Roman" w:cs="Times New Roman"/>
          <w:sz w:val="24"/>
          <w:szCs w:val="24"/>
        </w:rPr>
        <w:t xml:space="preserve"> majorly incorporating personal, social education within the expressive arts. Rose (2009: 2) stated that ‘high standards are best secured when essential knowledge and skills are learned both through direct, high quality subject teaching </w:t>
      </w:r>
      <w:proofErr w:type="gramStart"/>
      <w:r w:rsidRPr="00F841BD">
        <w:rPr>
          <w:rFonts w:ascii="Times New Roman" w:hAnsi="Times New Roman" w:cs="Times New Roman"/>
          <w:sz w:val="24"/>
          <w:szCs w:val="24"/>
        </w:rPr>
        <w:t>and also</w:t>
      </w:r>
      <w:proofErr w:type="gramEnd"/>
      <w:r w:rsidRPr="00F841BD">
        <w:rPr>
          <w:rFonts w:ascii="Times New Roman" w:hAnsi="Times New Roman" w:cs="Times New Roman"/>
          <w:sz w:val="24"/>
          <w:szCs w:val="24"/>
        </w:rPr>
        <w:t xml:space="preserve"> thought content being applied and used in a cross curricular manner’. Thematic and cross-curricular teaching is a feature of most successful primary schools (</w:t>
      </w:r>
      <w:r>
        <w:rPr>
          <w:rFonts w:ascii="Times New Roman" w:hAnsi="Times New Roman" w:cs="Times New Roman"/>
          <w:sz w:val="24"/>
          <w:szCs w:val="24"/>
        </w:rPr>
        <w:t xml:space="preserve">Efland, </w:t>
      </w:r>
      <w:r w:rsidRPr="00F841BD">
        <w:rPr>
          <w:rFonts w:ascii="Times New Roman" w:hAnsi="Times New Roman" w:cs="Times New Roman"/>
          <w:sz w:val="24"/>
          <w:szCs w:val="24"/>
        </w:rPr>
        <w:t xml:space="preserve">2002). Also, being incorporated is religious education and literacy and language. </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The stimulus the practitioner would be </w:t>
      </w:r>
      <w:proofErr w:type="spellStart"/>
      <w:r w:rsidRPr="00F841BD">
        <w:rPr>
          <w:rFonts w:ascii="Times New Roman" w:hAnsi="Times New Roman" w:cs="Times New Roman"/>
          <w:sz w:val="24"/>
          <w:szCs w:val="24"/>
        </w:rPr>
        <w:t>utilising</w:t>
      </w:r>
      <w:proofErr w:type="spellEnd"/>
      <w:r w:rsidRPr="00F841BD">
        <w:rPr>
          <w:rFonts w:ascii="Times New Roman" w:hAnsi="Times New Roman" w:cs="Times New Roman"/>
          <w:sz w:val="24"/>
          <w:szCs w:val="24"/>
        </w:rPr>
        <w:t xml:space="preserve"> within the resource pack is the Welsh hymn </w:t>
      </w:r>
      <w:proofErr w:type="spellStart"/>
      <w:r w:rsidRPr="00F841BD">
        <w:rPr>
          <w:rFonts w:ascii="Times New Roman" w:hAnsi="Times New Roman" w:cs="Times New Roman"/>
          <w:sz w:val="24"/>
          <w:szCs w:val="24"/>
        </w:rPr>
        <w:t>Calon</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Lân</w:t>
      </w:r>
      <w:proofErr w:type="spellEnd"/>
      <w:r w:rsidRPr="00F841BD">
        <w:rPr>
          <w:rFonts w:ascii="Times New Roman" w:hAnsi="Times New Roman" w:cs="Times New Roman"/>
          <w:sz w:val="24"/>
          <w:szCs w:val="24"/>
        </w:rPr>
        <w:t xml:space="preserve"> (appendix one). </w:t>
      </w:r>
      <w:proofErr w:type="spellStart"/>
      <w:r w:rsidRPr="00F841BD">
        <w:rPr>
          <w:rFonts w:ascii="Times New Roman" w:hAnsi="Times New Roman" w:cs="Times New Roman"/>
          <w:sz w:val="24"/>
          <w:szCs w:val="24"/>
        </w:rPr>
        <w:t>Calon</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Lân</w:t>
      </w:r>
      <w:proofErr w:type="spellEnd"/>
      <w:r w:rsidRPr="00F841BD">
        <w:rPr>
          <w:rFonts w:ascii="Times New Roman" w:hAnsi="Times New Roman" w:cs="Times New Roman"/>
          <w:sz w:val="24"/>
          <w:szCs w:val="24"/>
        </w:rPr>
        <w:t xml:space="preserve"> is a famous Welsh hymn, with a message that can be interpreted differently and personally by </w:t>
      </w:r>
      <w:proofErr w:type="gramStart"/>
      <w:r w:rsidRPr="00F841BD">
        <w:rPr>
          <w:rFonts w:ascii="Times New Roman" w:hAnsi="Times New Roman" w:cs="Times New Roman"/>
          <w:sz w:val="24"/>
          <w:szCs w:val="24"/>
        </w:rPr>
        <w:t>each individual</w:t>
      </w:r>
      <w:proofErr w:type="gramEnd"/>
      <w:r w:rsidRPr="00F841BD">
        <w:rPr>
          <w:rFonts w:ascii="Times New Roman" w:hAnsi="Times New Roman" w:cs="Times New Roman"/>
          <w:sz w:val="24"/>
          <w:szCs w:val="24"/>
        </w:rPr>
        <w:t xml:space="preserve"> (appendix two). However, the main idea of the hymn is that the author is asking for a pure and honest heart </w:t>
      </w:r>
      <w:proofErr w:type="gramStart"/>
      <w:r w:rsidRPr="00F841BD">
        <w:rPr>
          <w:rFonts w:ascii="Times New Roman" w:hAnsi="Times New Roman" w:cs="Times New Roman"/>
          <w:sz w:val="24"/>
          <w:szCs w:val="24"/>
        </w:rPr>
        <w:t>in order to</w:t>
      </w:r>
      <w:proofErr w:type="gramEnd"/>
      <w:r w:rsidRPr="00F841BD">
        <w:rPr>
          <w:rFonts w:ascii="Times New Roman" w:hAnsi="Times New Roman" w:cs="Times New Roman"/>
          <w:sz w:val="24"/>
          <w:szCs w:val="24"/>
        </w:rPr>
        <w:t xml:space="preserve"> lead a humble life. According to the cultural element of Y </w:t>
      </w:r>
      <w:proofErr w:type="spellStart"/>
      <w:r w:rsidRPr="00F841BD">
        <w:rPr>
          <w:rFonts w:ascii="Times New Roman" w:hAnsi="Times New Roman" w:cs="Times New Roman"/>
          <w:sz w:val="24"/>
          <w:szCs w:val="24"/>
        </w:rPr>
        <w:t>Cwricwlwm</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Cymreig</w:t>
      </w:r>
      <w:proofErr w:type="spellEnd"/>
      <w:r w:rsidRPr="00F841BD">
        <w:rPr>
          <w:rFonts w:ascii="Times New Roman" w:hAnsi="Times New Roman" w:cs="Times New Roman"/>
          <w:sz w:val="24"/>
          <w:szCs w:val="24"/>
        </w:rPr>
        <w:t xml:space="preserve"> (Welsh Assembly Government, 2003), children should have opportunity to e</w:t>
      </w:r>
      <w:r w:rsidRPr="00F841BD">
        <w:rPr>
          <w:rFonts w:ascii="Times New Roman" w:hAnsi="Times New Roman" w:cs="Times New Roman"/>
          <w:sz w:val="24"/>
          <w:szCs w:val="24"/>
          <w:lang w:val="pt-PT"/>
        </w:rPr>
        <w:t>xplor</w:t>
      </w:r>
      <w:r w:rsidRPr="00F841BD">
        <w:rPr>
          <w:rFonts w:ascii="Times New Roman" w:hAnsi="Times New Roman" w:cs="Times New Roman"/>
          <w:sz w:val="24"/>
          <w:szCs w:val="24"/>
        </w:rPr>
        <w:t xml:space="preserve">e the creative and expressive arts in Wales. </w:t>
      </w:r>
      <w:proofErr w:type="gramStart"/>
      <w:r w:rsidRPr="00F841BD">
        <w:rPr>
          <w:rFonts w:ascii="Times New Roman" w:hAnsi="Times New Roman" w:cs="Times New Roman"/>
          <w:sz w:val="24"/>
          <w:szCs w:val="24"/>
        </w:rPr>
        <w:t>Thus</w:t>
      </w:r>
      <w:proofErr w:type="gramEnd"/>
      <w:r w:rsidRPr="00F841BD">
        <w:rPr>
          <w:rFonts w:ascii="Times New Roman" w:hAnsi="Times New Roman" w:cs="Times New Roman"/>
          <w:sz w:val="24"/>
          <w:szCs w:val="24"/>
        </w:rPr>
        <w:t xml:space="preserve"> implying traditional music and hymns. </w:t>
      </w:r>
      <w:proofErr w:type="spellStart"/>
      <w:r w:rsidRPr="00F841BD">
        <w:rPr>
          <w:rFonts w:ascii="Times New Roman" w:hAnsi="Times New Roman" w:cs="Times New Roman"/>
          <w:sz w:val="24"/>
          <w:szCs w:val="24"/>
        </w:rPr>
        <w:t>Calon</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Lân</w:t>
      </w:r>
      <w:proofErr w:type="spellEnd"/>
      <w:r w:rsidRPr="00F841BD">
        <w:rPr>
          <w:rFonts w:ascii="Times New Roman" w:hAnsi="Times New Roman" w:cs="Times New Roman"/>
          <w:sz w:val="24"/>
          <w:szCs w:val="24"/>
        </w:rPr>
        <w:t xml:space="preserve"> is a traditional hymn that has been performed in social events across Wales for over two hundred years. The hymn was first written in the nineteenth century by Daniel James and sung to a tune created by </w:t>
      </w:r>
      <w:hyperlink r:id="rId7" w:history="1">
        <w:r w:rsidRPr="00F841BD">
          <w:rPr>
            <w:rStyle w:val="Hyperlink0"/>
            <w:rFonts w:ascii="Times New Roman" w:hAnsi="Times New Roman" w:cs="Times New Roman"/>
            <w:sz w:val="24"/>
            <w:szCs w:val="24"/>
          </w:rPr>
          <w:t>John Hughes</w:t>
        </w:r>
      </w:hyperlink>
      <w:r w:rsidRPr="00F841BD">
        <w:rPr>
          <w:rFonts w:ascii="Times New Roman" w:hAnsi="Times New Roman" w:cs="Times New Roman"/>
          <w:sz w:val="24"/>
          <w:szCs w:val="24"/>
        </w:rPr>
        <w:t>.</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The resource pack being described is suitable for pupils in the key stage two phase. Throughout this assignment, there will be explanations of how practitioners could adapt the resource to suit various year groups throughout the </w:t>
      </w:r>
      <w:proofErr w:type="gramStart"/>
      <w:r w:rsidRPr="00F841BD">
        <w:rPr>
          <w:rFonts w:ascii="Times New Roman" w:hAnsi="Times New Roman" w:cs="Times New Roman"/>
          <w:sz w:val="24"/>
          <w:szCs w:val="24"/>
        </w:rPr>
        <w:t>aforementioned phase</w:t>
      </w:r>
      <w:proofErr w:type="gramEnd"/>
      <w:r w:rsidRPr="00F841BD">
        <w:rPr>
          <w:rFonts w:ascii="Times New Roman" w:hAnsi="Times New Roman" w:cs="Times New Roman"/>
          <w:sz w:val="24"/>
          <w:szCs w:val="24"/>
        </w:rPr>
        <w:t>. The activities described are more suited to key stage two, as the activities are more correspondent with national curriculum documents for said phase.</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2A7218">
        <w:rPr>
          <w:rFonts w:ascii="Times New Roman" w:hAnsi="Times New Roman" w:cs="Times New Roman"/>
          <w:sz w:val="28"/>
          <w:szCs w:val="24"/>
        </w:rPr>
        <w:t xml:space="preserve">Introduction to Activities </w:t>
      </w: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Robinson (2015: 143) stated that learning in and about the arts is ‘essential to intellectual development’. Gaining pupils’ interest with an interesting hook can be very beneficial. Practitioners would create a quick response code hunt </w:t>
      </w:r>
      <w:proofErr w:type="gramStart"/>
      <w:r w:rsidRPr="00F841BD">
        <w:rPr>
          <w:rFonts w:ascii="Times New Roman" w:hAnsi="Times New Roman" w:cs="Times New Roman"/>
          <w:sz w:val="24"/>
          <w:szCs w:val="24"/>
        </w:rPr>
        <w:t>in order to</w:t>
      </w:r>
      <w:proofErr w:type="gramEnd"/>
      <w:r w:rsidRPr="00F841BD">
        <w:rPr>
          <w:rFonts w:ascii="Times New Roman" w:hAnsi="Times New Roman" w:cs="Times New Roman"/>
          <w:sz w:val="24"/>
          <w:szCs w:val="24"/>
        </w:rPr>
        <w:t xml:space="preserve"> hopefully encourage the pupils’ engagement and enthusiasm. In small groups of approximately four, children would explore the school with iPads and discover codes to scan. </w:t>
      </w:r>
      <w:proofErr w:type="gramStart"/>
      <w:r w:rsidRPr="00F841BD">
        <w:rPr>
          <w:rFonts w:ascii="Times New Roman" w:hAnsi="Times New Roman" w:cs="Times New Roman"/>
          <w:sz w:val="24"/>
          <w:szCs w:val="24"/>
        </w:rPr>
        <w:t>Thus</w:t>
      </w:r>
      <w:proofErr w:type="gramEnd"/>
      <w:r w:rsidRPr="00F841BD">
        <w:rPr>
          <w:rFonts w:ascii="Times New Roman" w:hAnsi="Times New Roman" w:cs="Times New Roman"/>
          <w:sz w:val="24"/>
          <w:szCs w:val="24"/>
        </w:rPr>
        <w:t xml:space="preserve"> incorporating the digital competency framework (Welsh Assembly Government, 2017). As stated by Desailly (2012:1) teachers should ‘prepare young people for life in a rapidly changing society where they can be innovative, responsive and fulfilled’. Each code would be linked to a video of </w:t>
      </w:r>
      <w:proofErr w:type="spellStart"/>
      <w:r w:rsidRPr="00F841BD">
        <w:rPr>
          <w:rFonts w:ascii="Times New Roman" w:hAnsi="Times New Roman" w:cs="Times New Roman"/>
          <w:sz w:val="24"/>
          <w:szCs w:val="24"/>
        </w:rPr>
        <w:t>Calon</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Lân</w:t>
      </w:r>
      <w:proofErr w:type="spellEnd"/>
      <w:r w:rsidRPr="00F841BD">
        <w:rPr>
          <w:rFonts w:ascii="Times New Roman" w:hAnsi="Times New Roman" w:cs="Times New Roman"/>
          <w:sz w:val="24"/>
          <w:szCs w:val="24"/>
        </w:rPr>
        <w:t xml:space="preserve"> being performed by Welsh singer Wynne Evans (appendix three). The videos are a verse by verse dissection of the hymn. After the children have worked in groups to observe the videos, it would be advisable to recap the videos together as a class.</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lastRenderedPageBreak/>
        <w:t>As a main activity, after the quick response code hunt, children would work in ability groups to complete tasks related to the stimulus. For differentiation purposes, practitioners could adapt introductory, and main activity to meet learners’ needs. Higher ability children could use technology to research the meaning of the hymn in English. It would be beneficial for the practitioner to work closely with the higher ability children, purposefully, as some of the lyrics do not translate accurately. By doing so, children would be developing the skill of Welsh language awareness. The middle and lower ability children could research facts about the hymn. As a plenary, children would present the research they have discovered. In doing so, children should be transferring new found knowledge to their peers. By teaching to a peer, children consolidate learning, while reviewing their own learning, which strengthens their own knowledge and skills (</w:t>
      </w:r>
      <w:proofErr w:type="spellStart"/>
      <w:r w:rsidRPr="00F841BD">
        <w:rPr>
          <w:rFonts w:ascii="Times New Roman" w:hAnsi="Times New Roman" w:cs="Times New Roman"/>
          <w:sz w:val="24"/>
          <w:szCs w:val="24"/>
        </w:rPr>
        <w:t>TechnoKids</w:t>
      </w:r>
      <w:proofErr w:type="spellEnd"/>
      <w:r w:rsidRPr="00F841BD">
        <w:rPr>
          <w:rFonts w:ascii="Times New Roman" w:hAnsi="Times New Roman" w:cs="Times New Roman"/>
          <w:sz w:val="24"/>
          <w:szCs w:val="24"/>
        </w:rPr>
        <w:t>, 2012). This introduction would lead on to expressive arts lessons based on the selected stimuli. The introduction should possibly take either a full morning or afternoon session.</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One of the benefits of the chosen stimuli is that the interpretation of the English translation holds different meaning for </w:t>
      </w:r>
      <w:proofErr w:type="gramStart"/>
      <w:r w:rsidRPr="00F841BD">
        <w:rPr>
          <w:rFonts w:ascii="Times New Roman" w:hAnsi="Times New Roman" w:cs="Times New Roman"/>
          <w:sz w:val="24"/>
          <w:szCs w:val="24"/>
        </w:rPr>
        <w:t>each individual</w:t>
      </w:r>
      <w:proofErr w:type="gramEnd"/>
      <w:r w:rsidRPr="00F841BD">
        <w:rPr>
          <w:rFonts w:ascii="Times New Roman" w:hAnsi="Times New Roman" w:cs="Times New Roman"/>
          <w:sz w:val="24"/>
          <w:szCs w:val="24"/>
        </w:rPr>
        <w:t>. Therefore, children will be encouraged to develop their thinking skills. Brown and Wragg (2002) highlighted that intelligent questioning is a valuable part of teaching. Carefully planned questions can help probe children’s critical and analytical thinking skills. Therefore, it would be useful for practitioners to have set of thought evoking key questions documented beforehand (appendix four).</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2A7218" w:rsidRDefault="00154592" w:rsidP="00F841BD">
      <w:pPr>
        <w:pStyle w:val="Body"/>
        <w:spacing w:line="360" w:lineRule="auto"/>
        <w:jc w:val="both"/>
        <w:rPr>
          <w:rFonts w:ascii="Times New Roman" w:eastAsia="Times New Roman" w:hAnsi="Times New Roman" w:cs="Times New Roman"/>
          <w:sz w:val="28"/>
          <w:szCs w:val="24"/>
        </w:rPr>
      </w:pPr>
      <w:r w:rsidRPr="002A7218">
        <w:rPr>
          <w:rFonts w:ascii="Times New Roman" w:hAnsi="Times New Roman" w:cs="Times New Roman"/>
          <w:sz w:val="28"/>
          <w:szCs w:val="24"/>
        </w:rPr>
        <w:t>Music</w:t>
      </w: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Educators who appreciate the </w:t>
      </w:r>
      <w:proofErr w:type="spellStart"/>
      <w:r w:rsidRPr="00F841BD">
        <w:rPr>
          <w:rFonts w:ascii="Times New Roman" w:hAnsi="Times New Roman" w:cs="Times New Roman"/>
          <w:sz w:val="24"/>
          <w:szCs w:val="24"/>
        </w:rPr>
        <w:t>Kodály</w:t>
      </w:r>
      <w:proofErr w:type="spellEnd"/>
      <w:r w:rsidRPr="00F841BD">
        <w:rPr>
          <w:rFonts w:ascii="Times New Roman" w:hAnsi="Times New Roman" w:cs="Times New Roman"/>
          <w:sz w:val="24"/>
          <w:szCs w:val="24"/>
        </w:rPr>
        <w:t xml:space="preserve"> approach believe every child should learn how to express themselves musically through the singing voice. Furthermore, singing is a joyful and sociable activity feeding the spirit as well as the mind (</w:t>
      </w:r>
      <w:proofErr w:type="spellStart"/>
      <w:r w:rsidRPr="00F841BD">
        <w:rPr>
          <w:rFonts w:ascii="Times New Roman" w:hAnsi="Times New Roman" w:cs="Times New Roman"/>
          <w:sz w:val="24"/>
          <w:szCs w:val="24"/>
        </w:rPr>
        <w:t>Kodály</w:t>
      </w:r>
      <w:proofErr w:type="spellEnd"/>
      <w:r w:rsidRPr="00F841BD">
        <w:rPr>
          <w:rFonts w:ascii="Times New Roman" w:hAnsi="Times New Roman" w:cs="Times New Roman"/>
          <w:sz w:val="24"/>
          <w:szCs w:val="24"/>
        </w:rPr>
        <w:t xml:space="preserve">, unknown date) Some may argue music lessons can encourage an awareness of musical terminology in an active and engaging manner. Following on from the introduction of the stimulus, children would begin to gain an awareness of performing </w:t>
      </w:r>
      <w:proofErr w:type="spellStart"/>
      <w:r w:rsidRPr="00F841BD">
        <w:rPr>
          <w:rFonts w:ascii="Times New Roman" w:hAnsi="Times New Roman" w:cs="Times New Roman"/>
          <w:sz w:val="24"/>
          <w:szCs w:val="24"/>
        </w:rPr>
        <w:t>Calon</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Lân</w:t>
      </w:r>
      <w:proofErr w:type="spellEnd"/>
      <w:r w:rsidRPr="00F841BD">
        <w:rPr>
          <w:rFonts w:ascii="Times New Roman" w:hAnsi="Times New Roman" w:cs="Times New Roman"/>
          <w:sz w:val="24"/>
          <w:szCs w:val="24"/>
        </w:rPr>
        <w:t xml:space="preserve">. By </w:t>
      </w:r>
      <w:proofErr w:type="spellStart"/>
      <w:r w:rsidRPr="00F841BD">
        <w:rPr>
          <w:rFonts w:ascii="Times New Roman" w:hAnsi="Times New Roman" w:cs="Times New Roman"/>
          <w:sz w:val="24"/>
          <w:szCs w:val="24"/>
        </w:rPr>
        <w:t>utilising</w:t>
      </w:r>
      <w:proofErr w:type="spellEnd"/>
      <w:r w:rsidRPr="00F841BD">
        <w:rPr>
          <w:rFonts w:ascii="Times New Roman" w:hAnsi="Times New Roman" w:cs="Times New Roman"/>
          <w:sz w:val="24"/>
          <w:szCs w:val="24"/>
        </w:rPr>
        <w:t xml:space="preserve"> a Welsh hymn, Welsh language development is being incorporated. </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proofErr w:type="spellStart"/>
      <w:r w:rsidRPr="00F841BD">
        <w:rPr>
          <w:rFonts w:ascii="Times New Roman" w:hAnsi="Times New Roman" w:cs="Times New Roman"/>
          <w:sz w:val="24"/>
          <w:szCs w:val="24"/>
        </w:rPr>
        <w:t>Daubney</w:t>
      </w:r>
      <w:proofErr w:type="spellEnd"/>
      <w:r w:rsidRPr="00F841BD">
        <w:rPr>
          <w:rFonts w:ascii="Times New Roman" w:hAnsi="Times New Roman" w:cs="Times New Roman"/>
          <w:sz w:val="24"/>
          <w:szCs w:val="24"/>
        </w:rPr>
        <w:t xml:space="preserve"> (2017) suggested that music must be accessible, engaging, challenging, inclusive, and positive for all. As an introduction to the music activity, practitioner would create laminated A4 sheets with the eight musical elements found in the curriculum documents (Welsh Assembly Government, 2008c) written on them. The practitioner would then spread these words around the school hall. </w:t>
      </w:r>
      <w:proofErr w:type="gramStart"/>
      <w:r w:rsidRPr="00F841BD">
        <w:rPr>
          <w:rFonts w:ascii="Times New Roman" w:hAnsi="Times New Roman" w:cs="Times New Roman"/>
          <w:sz w:val="24"/>
          <w:szCs w:val="24"/>
        </w:rPr>
        <w:t>In order to</w:t>
      </w:r>
      <w:proofErr w:type="gramEnd"/>
      <w:r w:rsidRPr="00F841BD">
        <w:rPr>
          <w:rFonts w:ascii="Times New Roman" w:hAnsi="Times New Roman" w:cs="Times New Roman"/>
          <w:sz w:val="24"/>
          <w:szCs w:val="24"/>
        </w:rPr>
        <w:t xml:space="preserve"> adapt this activity for upper key stage two children, children would listen to the </w:t>
      </w:r>
      <w:proofErr w:type="spellStart"/>
      <w:r w:rsidRPr="00F841BD">
        <w:rPr>
          <w:rFonts w:ascii="Times New Roman" w:hAnsi="Times New Roman" w:cs="Times New Roman"/>
          <w:sz w:val="24"/>
          <w:szCs w:val="24"/>
        </w:rPr>
        <w:t>Calon</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Lân</w:t>
      </w:r>
      <w:proofErr w:type="spellEnd"/>
      <w:r w:rsidRPr="00F841BD">
        <w:rPr>
          <w:rFonts w:ascii="Times New Roman" w:hAnsi="Times New Roman" w:cs="Times New Roman"/>
          <w:sz w:val="24"/>
          <w:szCs w:val="24"/>
        </w:rPr>
        <w:t xml:space="preserve">, whilst travelling around the room and then when the music stops, would pause at one of the sheets and describe as best as they can what musical element is on the sheet in relation to the hymn. Whereas, </w:t>
      </w:r>
      <w:r w:rsidRPr="00F841BD">
        <w:rPr>
          <w:rFonts w:ascii="Times New Roman" w:hAnsi="Times New Roman" w:cs="Times New Roman"/>
          <w:sz w:val="24"/>
          <w:szCs w:val="24"/>
        </w:rPr>
        <w:lastRenderedPageBreak/>
        <w:t xml:space="preserve">the lower key stage two children could be made aware of the eight musical elements and corresponding terminology by the practitioner. Then they could participate in </w:t>
      </w:r>
      <w:proofErr w:type="gramStart"/>
      <w:r w:rsidRPr="00F841BD">
        <w:rPr>
          <w:rFonts w:ascii="Times New Roman" w:hAnsi="Times New Roman" w:cs="Times New Roman"/>
          <w:sz w:val="24"/>
          <w:szCs w:val="24"/>
        </w:rPr>
        <w:t>aforementioned activity</w:t>
      </w:r>
      <w:proofErr w:type="gramEnd"/>
      <w:r w:rsidRPr="00F841BD">
        <w:rPr>
          <w:rFonts w:ascii="Times New Roman" w:hAnsi="Times New Roman" w:cs="Times New Roman"/>
          <w:sz w:val="24"/>
          <w:szCs w:val="24"/>
        </w:rPr>
        <w:t>. Throughout this introduction, physical education is also being incorporated.</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Following on, the main activity would also take place in the school hall as this is arguably one of the most suitable settings for whole class music lessons. Singing is a predominant element in the curriculum documents. In the national curriculum document (Welsh Assembly Government, 2008c) under the sub-heading ‘performing’ it states pupils should be given opportunities to sing with ‘increasing control of breathing, posture, diction, dynamics, phrasing, pitch and duration’. Children would be given a copy of the lyrics and would be taught how to correctly perform the hymn </w:t>
      </w:r>
      <w:proofErr w:type="gramStart"/>
      <w:r w:rsidRPr="00F841BD">
        <w:rPr>
          <w:rFonts w:ascii="Times New Roman" w:hAnsi="Times New Roman" w:cs="Times New Roman"/>
          <w:sz w:val="24"/>
          <w:szCs w:val="24"/>
        </w:rPr>
        <w:t>as a whole class</w:t>
      </w:r>
      <w:proofErr w:type="gramEnd"/>
      <w:r w:rsidRPr="00F841BD">
        <w:rPr>
          <w:rFonts w:ascii="Times New Roman" w:hAnsi="Times New Roman" w:cs="Times New Roman"/>
          <w:sz w:val="24"/>
          <w:szCs w:val="24"/>
        </w:rPr>
        <w:t>. Throughout the activity, children will be experiencing changes in tempo, and accents. Baker et al. (2015) inform practitioners that the arts are central to the education of children as they occur through their senses. Throughout music lessons, children explore their auditory senses.</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As a plenary, children would each be given a word from the song on a sheet of paper. Practitioner would then play the song and children would have to work as a team to arrange the lyrics on the school hall floor. After the initial introductory music lesson, a daily performance of the song would be highly beneficial </w:t>
      </w:r>
      <w:proofErr w:type="gramStart"/>
      <w:r w:rsidRPr="00F841BD">
        <w:rPr>
          <w:rFonts w:ascii="Times New Roman" w:hAnsi="Times New Roman" w:cs="Times New Roman"/>
          <w:sz w:val="24"/>
          <w:szCs w:val="24"/>
        </w:rPr>
        <w:t>in order to</w:t>
      </w:r>
      <w:proofErr w:type="gramEnd"/>
      <w:r w:rsidRPr="00F841BD">
        <w:rPr>
          <w:rFonts w:ascii="Times New Roman" w:hAnsi="Times New Roman" w:cs="Times New Roman"/>
          <w:sz w:val="24"/>
          <w:szCs w:val="24"/>
        </w:rPr>
        <w:t xml:space="preserve"> build children’s knowledge. Engaging with children’s personal interests is a good way of building relationships. To accompany the performance, practitioners could ask children who play instruments to perform alongside. By doing so practitioners would also be challenging musically talented pupils to show case their talents. </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Also, a copy of the lyrics could be sent home with the children </w:t>
      </w:r>
      <w:proofErr w:type="gramStart"/>
      <w:r w:rsidRPr="00F841BD">
        <w:rPr>
          <w:rFonts w:ascii="Times New Roman" w:hAnsi="Times New Roman" w:cs="Times New Roman"/>
          <w:sz w:val="24"/>
          <w:szCs w:val="24"/>
        </w:rPr>
        <w:t>in order to</w:t>
      </w:r>
      <w:proofErr w:type="gram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practise</w:t>
      </w:r>
      <w:proofErr w:type="spellEnd"/>
      <w:r w:rsidRPr="00F841BD">
        <w:rPr>
          <w:rFonts w:ascii="Times New Roman" w:hAnsi="Times New Roman" w:cs="Times New Roman"/>
          <w:sz w:val="24"/>
          <w:szCs w:val="24"/>
        </w:rPr>
        <w:t xml:space="preserve">. By doing so, children would be refining </w:t>
      </w:r>
      <w:proofErr w:type="spellStart"/>
      <w:r w:rsidRPr="00F841BD">
        <w:rPr>
          <w:rFonts w:ascii="Times New Roman" w:hAnsi="Times New Roman" w:cs="Times New Roman"/>
          <w:sz w:val="24"/>
          <w:szCs w:val="24"/>
        </w:rPr>
        <w:t>memorisation</w:t>
      </w:r>
      <w:proofErr w:type="spellEnd"/>
      <w:r w:rsidRPr="00F841BD">
        <w:rPr>
          <w:rFonts w:ascii="Times New Roman" w:hAnsi="Times New Roman" w:cs="Times New Roman"/>
          <w:sz w:val="24"/>
          <w:szCs w:val="24"/>
        </w:rPr>
        <w:t xml:space="preserve"> skills. Practitioners should acknowledge </w:t>
      </w:r>
      <w:proofErr w:type="gramStart"/>
      <w:r w:rsidRPr="00F841BD">
        <w:rPr>
          <w:rFonts w:ascii="Times New Roman" w:hAnsi="Times New Roman" w:cs="Times New Roman"/>
          <w:sz w:val="24"/>
          <w:szCs w:val="24"/>
        </w:rPr>
        <w:t>if and when</w:t>
      </w:r>
      <w:proofErr w:type="gramEnd"/>
      <w:r w:rsidRPr="00F841BD">
        <w:rPr>
          <w:rFonts w:ascii="Times New Roman" w:hAnsi="Times New Roman" w:cs="Times New Roman"/>
          <w:sz w:val="24"/>
          <w:szCs w:val="24"/>
        </w:rPr>
        <w:t xml:space="preserve"> the children have gained a good awareness of the hymn and are ready for a final performance. However, it would be advisable, to spend perhaps about four lessons </w:t>
      </w:r>
      <w:proofErr w:type="spellStart"/>
      <w:r w:rsidRPr="00F841BD">
        <w:rPr>
          <w:rFonts w:ascii="Times New Roman" w:hAnsi="Times New Roman" w:cs="Times New Roman"/>
          <w:sz w:val="24"/>
          <w:szCs w:val="24"/>
        </w:rPr>
        <w:t>practising</w:t>
      </w:r>
      <w:proofErr w:type="spellEnd"/>
      <w:r w:rsidRPr="00F841BD">
        <w:rPr>
          <w:rFonts w:ascii="Times New Roman" w:hAnsi="Times New Roman" w:cs="Times New Roman"/>
          <w:sz w:val="24"/>
          <w:szCs w:val="24"/>
        </w:rPr>
        <w:t xml:space="preserve">. Along with the daily performance. </w:t>
      </w:r>
      <w:r w:rsidRPr="00F841BD">
        <w:rPr>
          <w:rStyle w:val="None"/>
          <w:rFonts w:ascii="Times New Roman" w:hAnsi="Times New Roman" w:cs="Times New Roman"/>
          <w:sz w:val="24"/>
          <w:szCs w:val="24"/>
        </w:rPr>
        <w:t xml:space="preserve">Noble (2017) suggested that introducing children to music is beneficial for children’s development as it </w:t>
      </w:r>
      <w:proofErr w:type="gramStart"/>
      <w:r w:rsidRPr="00F841BD">
        <w:rPr>
          <w:rFonts w:ascii="Times New Roman" w:hAnsi="Times New Roman" w:cs="Times New Roman"/>
          <w:sz w:val="24"/>
          <w:szCs w:val="24"/>
        </w:rPr>
        <w:t>opens up</w:t>
      </w:r>
      <w:proofErr w:type="gramEnd"/>
      <w:r w:rsidRPr="00F841BD">
        <w:rPr>
          <w:rFonts w:ascii="Times New Roman" w:hAnsi="Times New Roman" w:cs="Times New Roman"/>
          <w:sz w:val="24"/>
          <w:szCs w:val="24"/>
        </w:rPr>
        <w:t xml:space="preserve"> the mind to being creative and playful.</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2A7218" w:rsidRDefault="00154592" w:rsidP="00F841BD">
      <w:pPr>
        <w:pStyle w:val="Body"/>
        <w:spacing w:line="360" w:lineRule="auto"/>
        <w:jc w:val="both"/>
        <w:rPr>
          <w:rFonts w:ascii="Times New Roman" w:eastAsia="Times New Roman" w:hAnsi="Times New Roman" w:cs="Times New Roman"/>
          <w:sz w:val="28"/>
          <w:szCs w:val="24"/>
        </w:rPr>
      </w:pPr>
      <w:r w:rsidRPr="002A7218">
        <w:rPr>
          <w:rFonts w:ascii="Times New Roman" w:hAnsi="Times New Roman" w:cs="Times New Roman"/>
          <w:sz w:val="28"/>
          <w:szCs w:val="24"/>
        </w:rPr>
        <w:t>Art and Technology</w:t>
      </w: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Donaldson (2015) stated that the curriculum should enable children to become ‘enterprising, and creative’ individuals. Further, in support of this statement, Baker et al. (2015) highlighted that the arts sustain confident and creative individuals, nurturing challenging and informed citizens. </w:t>
      </w:r>
      <w:proofErr w:type="gramStart"/>
      <w:r w:rsidRPr="00F841BD">
        <w:rPr>
          <w:rFonts w:ascii="Times New Roman" w:hAnsi="Times New Roman" w:cs="Times New Roman"/>
          <w:sz w:val="24"/>
          <w:szCs w:val="24"/>
        </w:rPr>
        <w:t>In order to</w:t>
      </w:r>
      <w:proofErr w:type="gramEnd"/>
      <w:r w:rsidRPr="00F841BD">
        <w:rPr>
          <w:rFonts w:ascii="Times New Roman" w:hAnsi="Times New Roman" w:cs="Times New Roman"/>
          <w:sz w:val="24"/>
          <w:szCs w:val="24"/>
        </w:rPr>
        <w:t xml:space="preserve"> support a thriving creative economy, it is essential that every pupil from any socio-economic background has access to the arts, and opportunities to study creative subjects (NASUWT, 2017). </w:t>
      </w:r>
      <w:r w:rsidRPr="00F841BD">
        <w:rPr>
          <w:rFonts w:ascii="Times New Roman" w:hAnsi="Times New Roman" w:cs="Times New Roman"/>
          <w:sz w:val="24"/>
          <w:szCs w:val="24"/>
        </w:rPr>
        <w:lastRenderedPageBreak/>
        <w:t xml:space="preserve">Coinciding with this statement, Lewis (2015) suggested that he wanted children, particularly from less well-off backgrounds, to have access to high quality arts and creative experiences in schools throughout Wales, </w:t>
      </w:r>
      <w:proofErr w:type="gramStart"/>
      <w:r w:rsidRPr="00F841BD">
        <w:rPr>
          <w:rFonts w:ascii="Times New Roman" w:hAnsi="Times New Roman" w:cs="Times New Roman"/>
          <w:sz w:val="24"/>
          <w:szCs w:val="24"/>
        </w:rPr>
        <w:t>due to the fact that</w:t>
      </w:r>
      <w:proofErr w:type="gramEnd"/>
      <w:r w:rsidRPr="00F841BD">
        <w:rPr>
          <w:rFonts w:ascii="Times New Roman" w:hAnsi="Times New Roman" w:cs="Times New Roman"/>
          <w:sz w:val="24"/>
          <w:szCs w:val="24"/>
        </w:rPr>
        <w:t xml:space="preserve"> art helps children to develop and refine skills.</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As suggested by the Welsh Assembly Government (2008b) children should be entitled to witness artwork created by Welsh artists. One Welsh artist, Diana Williams, has incorporated the lyrics of </w:t>
      </w:r>
      <w:proofErr w:type="spellStart"/>
      <w:r w:rsidRPr="00F841BD">
        <w:rPr>
          <w:rFonts w:ascii="Times New Roman" w:hAnsi="Times New Roman" w:cs="Times New Roman"/>
          <w:sz w:val="24"/>
          <w:szCs w:val="24"/>
        </w:rPr>
        <w:t>Calon</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Lân</w:t>
      </w:r>
      <w:proofErr w:type="spellEnd"/>
      <w:r w:rsidRPr="00F841BD">
        <w:rPr>
          <w:rFonts w:ascii="Times New Roman" w:hAnsi="Times New Roman" w:cs="Times New Roman"/>
          <w:sz w:val="24"/>
          <w:szCs w:val="24"/>
        </w:rPr>
        <w:t xml:space="preserve"> </w:t>
      </w:r>
      <w:r w:rsidRPr="00F841BD">
        <w:rPr>
          <w:rFonts w:ascii="Times New Roman" w:hAnsi="Times New Roman" w:cs="Times New Roman"/>
          <w:sz w:val="24"/>
          <w:szCs w:val="24"/>
          <w:lang w:val="it-IT"/>
        </w:rPr>
        <w:t>into</w:t>
      </w:r>
      <w:r w:rsidRPr="00F841BD">
        <w:rPr>
          <w:rFonts w:ascii="Times New Roman" w:hAnsi="Times New Roman" w:cs="Times New Roman"/>
          <w:sz w:val="24"/>
          <w:szCs w:val="24"/>
        </w:rPr>
        <w:t xml:space="preserve"> the foreground of her piece of work (appendix five). In the background of Williams’ picture there is a </w:t>
      </w:r>
      <w:proofErr w:type="spellStart"/>
      <w:r w:rsidRPr="00F841BD">
        <w:rPr>
          <w:rFonts w:ascii="Times New Roman" w:hAnsi="Times New Roman" w:cs="Times New Roman"/>
          <w:sz w:val="24"/>
          <w:szCs w:val="24"/>
        </w:rPr>
        <w:t>colourful</w:t>
      </w:r>
      <w:proofErr w:type="spellEnd"/>
      <w:r w:rsidRPr="00F841BD">
        <w:rPr>
          <w:rFonts w:ascii="Times New Roman" w:hAnsi="Times New Roman" w:cs="Times New Roman"/>
          <w:sz w:val="24"/>
          <w:szCs w:val="24"/>
        </w:rPr>
        <w:t xml:space="preserve"> depiction of a village. As an introduction, children would receive a copy of this image in pairs. Children would then describe the image and discuss where the scene could be. For the main activity, children would be drawing a scene of their local village. Children would be provided with photos or children can bring in their own personal photos of their local village. As highlighted by the Welsh Assembly Government (2003) it is important that each school meets the needs of its own locality and community. </w:t>
      </w:r>
      <w:proofErr w:type="gramStart"/>
      <w:r w:rsidRPr="00F841BD">
        <w:rPr>
          <w:rFonts w:ascii="Times New Roman" w:hAnsi="Times New Roman" w:cs="Times New Roman"/>
          <w:sz w:val="24"/>
          <w:szCs w:val="24"/>
        </w:rPr>
        <w:t>Thus</w:t>
      </w:r>
      <w:proofErr w:type="gramEnd"/>
      <w:r w:rsidRPr="00F841BD">
        <w:rPr>
          <w:rFonts w:ascii="Times New Roman" w:hAnsi="Times New Roman" w:cs="Times New Roman"/>
          <w:sz w:val="24"/>
          <w:szCs w:val="24"/>
        </w:rPr>
        <w:t xml:space="preserve"> perhaps implying, children should have opportunities to create pieces of work related to their locality. It would be suggested that an activity of this nature would take place over two lessons. Gardner (1982</w:t>
      </w:r>
      <w:r w:rsidR="000010E9">
        <w:rPr>
          <w:rFonts w:ascii="Times New Roman" w:hAnsi="Times New Roman" w:cs="Times New Roman"/>
          <w:sz w:val="24"/>
          <w:szCs w:val="24"/>
        </w:rPr>
        <w:t xml:space="preserve">) </w:t>
      </w:r>
      <w:r w:rsidRPr="00F841BD">
        <w:rPr>
          <w:rFonts w:ascii="Times New Roman" w:hAnsi="Times New Roman" w:cs="Times New Roman"/>
          <w:sz w:val="24"/>
          <w:szCs w:val="24"/>
        </w:rPr>
        <w:t xml:space="preserve">noted that some young children require little stimulation to begin artistic work. However, by having Williams’ work as a stimulus, children have a source of inspiration. Williams’ art piece is very </w:t>
      </w:r>
      <w:proofErr w:type="spellStart"/>
      <w:r w:rsidRPr="00F841BD">
        <w:rPr>
          <w:rFonts w:ascii="Times New Roman" w:hAnsi="Times New Roman" w:cs="Times New Roman"/>
          <w:sz w:val="24"/>
          <w:szCs w:val="24"/>
        </w:rPr>
        <w:t>colourful</w:t>
      </w:r>
      <w:proofErr w:type="spellEnd"/>
      <w:r w:rsidRPr="00F841BD">
        <w:rPr>
          <w:rFonts w:ascii="Times New Roman" w:hAnsi="Times New Roman" w:cs="Times New Roman"/>
          <w:sz w:val="24"/>
          <w:szCs w:val="24"/>
        </w:rPr>
        <w:t xml:space="preserve"> and bright, children would be encouraged to replicate a similar style. Therefore, children would be exploring the </w:t>
      </w:r>
      <w:proofErr w:type="spellStart"/>
      <w:r w:rsidRPr="00F841BD">
        <w:rPr>
          <w:rFonts w:ascii="Times New Roman" w:hAnsi="Times New Roman" w:cs="Times New Roman"/>
          <w:sz w:val="24"/>
          <w:szCs w:val="24"/>
        </w:rPr>
        <w:t>colour</w:t>
      </w:r>
      <w:proofErr w:type="spellEnd"/>
      <w:r w:rsidRPr="00F841BD">
        <w:rPr>
          <w:rFonts w:ascii="Times New Roman" w:hAnsi="Times New Roman" w:cs="Times New Roman"/>
          <w:sz w:val="24"/>
          <w:szCs w:val="24"/>
        </w:rPr>
        <w:t xml:space="preserve"> element of art, which is a recommended area for children to discover in key stage two curriculum guidance (Welsh Assembly Government, 2008b).</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To involve pupil input, at the beginning of the lesson, children could write on a post-it note what medium they would like to decorate their piece of art with. One issue that effects expressive art lessons is limited resources. Some schools can possibly apply for a school deprivation grant which would possibly help resolve the issue. </w:t>
      </w:r>
      <w:proofErr w:type="gramStart"/>
      <w:r w:rsidRPr="00F841BD">
        <w:rPr>
          <w:rFonts w:ascii="Times New Roman" w:hAnsi="Times New Roman" w:cs="Times New Roman"/>
          <w:sz w:val="24"/>
          <w:szCs w:val="24"/>
        </w:rPr>
        <w:t>Aforementioned grant</w:t>
      </w:r>
      <w:proofErr w:type="gramEnd"/>
      <w:r w:rsidRPr="00F841BD">
        <w:rPr>
          <w:rFonts w:ascii="Times New Roman" w:hAnsi="Times New Roman" w:cs="Times New Roman"/>
          <w:sz w:val="24"/>
          <w:szCs w:val="24"/>
        </w:rPr>
        <w:t xml:space="preserve"> would help with funds for creative and expressive arts activities. It is important that children have engaging and inspiring lessons. Therefore, children should have opportunity to explore and create pieces of artwork using art mediums of their choice. Permitting children to cho</w:t>
      </w:r>
      <w:r w:rsidR="00E37BC9">
        <w:rPr>
          <w:rFonts w:ascii="Times New Roman" w:hAnsi="Times New Roman" w:cs="Times New Roman"/>
          <w:sz w:val="24"/>
          <w:szCs w:val="24"/>
        </w:rPr>
        <w:t>o</w:t>
      </w:r>
      <w:r w:rsidRPr="00F841BD">
        <w:rPr>
          <w:rFonts w:ascii="Times New Roman" w:hAnsi="Times New Roman" w:cs="Times New Roman"/>
          <w:sz w:val="24"/>
          <w:szCs w:val="24"/>
        </w:rPr>
        <w:t xml:space="preserve">se what materials to use, would possibly lead to greater level of involvement on </w:t>
      </w:r>
      <w:proofErr w:type="spellStart"/>
      <w:r w:rsidRPr="00F841BD">
        <w:rPr>
          <w:rFonts w:ascii="Times New Roman" w:hAnsi="Times New Roman" w:cs="Times New Roman"/>
          <w:sz w:val="24"/>
          <w:szCs w:val="24"/>
        </w:rPr>
        <w:t>Ferre</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Laevers</w:t>
      </w:r>
      <w:proofErr w:type="spellEnd"/>
      <w:r w:rsidRPr="00F841BD">
        <w:rPr>
          <w:rFonts w:ascii="Times New Roman" w:hAnsi="Times New Roman" w:cs="Times New Roman"/>
          <w:sz w:val="24"/>
          <w:szCs w:val="24"/>
        </w:rPr>
        <w:t xml:space="preserve">’ Leuven Scale. Practitioners would take opinions </w:t>
      </w:r>
      <w:r w:rsidRPr="00F841BD">
        <w:rPr>
          <w:rFonts w:ascii="Times New Roman" w:hAnsi="Times New Roman" w:cs="Times New Roman"/>
          <w:sz w:val="24"/>
          <w:szCs w:val="24"/>
          <w:lang w:val="it-IT"/>
        </w:rPr>
        <w:t>into</w:t>
      </w:r>
      <w:r w:rsidRPr="00F841BD">
        <w:rPr>
          <w:rFonts w:ascii="Times New Roman" w:hAnsi="Times New Roman" w:cs="Times New Roman"/>
          <w:sz w:val="24"/>
          <w:szCs w:val="24"/>
        </w:rPr>
        <w:t xml:space="preserve"> account, then within reason, a member of staff would then set up the tables with the materials that the children need. Firstly, children would need to plan what they would be drawing, which would then be checked by the practitioner. Then, children would be free to create their piece of art. </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According to </w:t>
      </w:r>
      <w:proofErr w:type="spellStart"/>
      <w:r w:rsidRPr="00F841BD">
        <w:rPr>
          <w:rFonts w:ascii="Times New Roman" w:hAnsi="Times New Roman" w:cs="Times New Roman"/>
          <w:sz w:val="24"/>
          <w:szCs w:val="24"/>
        </w:rPr>
        <w:t>Lowenfield’s</w:t>
      </w:r>
      <w:proofErr w:type="spellEnd"/>
      <w:r w:rsidRPr="00F841BD">
        <w:rPr>
          <w:rFonts w:ascii="Times New Roman" w:hAnsi="Times New Roman" w:cs="Times New Roman"/>
          <w:sz w:val="24"/>
          <w:szCs w:val="24"/>
        </w:rPr>
        <w:t xml:space="preserve"> Stages of Artistic Development, at the age of seven to nine children have reached the ‘Schematic Stage’. During this stage, each child's schema, as represented in a drawing, </w:t>
      </w:r>
      <w:r w:rsidRPr="00F841BD">
        <w:rPr>
          <w:rFonts w:ascii="Times New Roman" w:hAnsi="Times New Roman" w:cs="Times New Roman"/>
          <w:sz w:val="24"/>
          <w:szCs w:val="24"/>
        </w:rPr>
        <w:lastRenderedPageBreak/>
        <w:t>will be individual and reflective of an individual’s development. Piaget (1956) argued that a child’s drawing performance reflected the child’s cognitive competence. Implying that the piece of work the child creates could provide practitioners with information about the child’s abilities. Permitting children to have freedom of expression arguably builds confidence and self-esteem. Children who have low self</w:t>
      </w:r>
      <w:r>
        <w:rPr>
          <w:rFonts w:ascii="Times New Roman" w:hAnsi="Times New Roman" w:cs="Times New Roman"/>
          <w:sz w:val="24"/>
          <w:szCs w:val="24"/>
        </w:rPr>
        <w:t>-</w:t>
      </w:r>
      <w:r w:rsidRPr="00F841BD">
        <w:rPr>
          <w:rFonts w:ascii="Times New Roman" w:hAnsi="Times New Roman" w:cs="Times New Roman"/>
          <w:sz w:val="24"/>
          <w:szCs w:val="24"/>
        </w:rPr>
        <w:t>esteem may thrive during an expressive arts lessons in contrast to how they perform during other subject areas. According to Maslow’s hierarchy of needs, self</w:t>
      </w:r>
      <w:r>
        <w:rPr>
          <w:rFonts w:ascii="Times New Roman" w:hAnsi="Times New Roman" w:cs="Times New Roman"/>
          <w:sz w:val="24"/>
          <w:szCs w:val="24"/>
        </w:rPr>
        <w:t>-</w:t>
      </w:r>
      <w:r w:rsidRPr="00F841BD">
        <w:rPr>
          <w:rFonts w:ascii="Times New Roman" w:hAnsi="Times New Roman" w:cs="Times New Roman"/>
          <w:sz w:val="24"/>
          <w:szCs w:val="24"/>
        </w:rPr>
        <w:t>esteem is the second highest in the order of needs. By allowing children to create personal pieces of work, hopefully, this will satisfy children’s self-esteem needs.</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Edwards (2013) highlighted how working with other media can allow children to be more independent. Further, Eisner (1991</w:t>
      </w:r>
      <w:r>
        <w:rPr>
          <w:rFonts w:ascii="Times New Roman" w:hAnsi="Times New Roman" w:cs="Times New Roman"/>
          <w:sz w:val="24"/>
          <w:szCs w:val="24"/>
        </w:rPr>
        <w:t xml:space="preserve">, cited in </w:t>
      </w:r>
      <w:r w:rsidR="0099793D">
        <w:rPr>
          <w:rFonts w:ascii="Times New Roman" w:hAnsi="Times New Roman" w:cs="Times New Roman"/>
          <w:sz w:val="24"/>
          <w:szCs w:val="24"/>
        </w:rPr>
        <w:t>Schiller</w:t>
      </w:r>
      <w:r>
        <w:rPr>
          <w:rFonts w:ascii="Times New Roman" w:hAnsi="Times New Roman" w:cs="Times New Roman"/>
          <w:sz w:val="24"/>
          <w:szCs w:val="24"/>
        </w:rPr>
        <w:t>, 2017</w:t>
      </w:r>
      <w:r w:rsidRPr="00F841BD">
        <w:rPr>
          <w:rFonts w:ascii="Times New Roman" w:hAnsi="Times New Roman" w:cs="Times New Roman"/>
          <w:sz w:val="24"/>
          <w:szCs w:val="24"/>
        </w:rPr>
        <w:t xml:space="preserve">) highlighted that experience with a wide variety of media stimulates and motivates children. </w:t>
      </w:r>
      <w:proofErr w:type="gramStart"/>
      <w:r w:rsidRPr="00F841BD">
        <w:rPr>
          <w:rFonts w:ascii="Times New Roman" w:hAnsi="Times New Roman" w:cs="Times New Roman"/>
          <w:sz w:val="24"/>
          <w:szCs w:val="24"/>
        </w:rPr>
        <w:t>In order to</w:t>
      </w:r>
      <w:proofErr w:type="gramEnd"/>
      <w:r w:rsidRPr="00F841BD">
        <w:rPr>
          <w:rFonts w:ascii="Times New Roman" w:hAnsi="Times New Roman" w:cs="Times New Roman"/>
          <w:sz w:val="24"/>
          <w:szCs w:val="24"/>
        </w:rPr>
        <w:t xml:space="preserve"> incorporate digital competency (Welsh Assembly Government, 2017), children would then photograph their work using iPads and then use applications to add words to it. Therefore, </w:t>
      </w:r>
      <w:proofErr w:type="spellStart"/>
      <w:r w:rsidRPr="00F841BD">
        <w:rPr>
          <w:rFonts w:ascii="Times New Roman" w:hAnsi="Times New Roman" w:cs="Times New Roman"/>
          <w:sz w:val="24"/>
          <w:szCs w:val="24"/>
        </w:rPr>
        <w:t>utilising</w:t>
      </w:r>
      <w:proofErr w:type="spellEnd"/>
      <w:r w:rsidRPr="00F841BD">
        <w:rPr>
          <w:rFonts w:ascii="Times New Roman" w:hAnsi="Times New Roman" w:cs="Times New Roman"/>
          <w:sz w:val="24"/>
          <w:szCs w:val="24"/>
        </w:rPr>
        <w:t xml:space="preserve"> William’s artwork as a source of inspiration. Children would be incorporating Welsh language </w:t>
      </w:r>
      <w:r w:rsidRPr="00F841BD">
        <w:rPr>
          <w:rFonts w:ascii="Times New Roman" w:hAnsi="Times New Roman" w:cs="Times New Roman"/>
          <w:sz w:val="24"/>
          <w:szCs w:val="24"/>
          <w:lang w:val="it-IT"/>
        </w:rPr>
        <w:t>into</w:t>
      </w:r>
      <w:r w:rsidRPr="00F841BD">
        <w:rPr>
          <w:rFonts w:ascii="Times New Roman" w:hAnsi="Times New Roman" w:cs="Times New Roman"/>
          <w:sz w:val="24"/>
          <w:szCs w:val="24"/>
        </w:rPr>
        <w:t xml:space="preserve"> their art work. Lower key stage two children would use an application called </w:t>
      </w:r>
      <w:proofErr w:type="spellStart"/>
      <w:r w:rsidRPr="00F841BD">
        <w:rPr>
          <w:rFonts w:ascii="Times New Roman" w:hAnsi="Times New Roman" w:cs="Times New Roman"/>
          <w:sz w:val="24"/>
          <w:szCs w:val="24"/>
        </w:rPr>
        <w:t>WordFoto</w:t>
      </w:r>
      <w:proofErr w:type="spellEnd"/>
      <w:r w:rsidRPr="00F841BD">
        <w:rPr>
          <w:rFonts w:ascii="Times New Roman" w:hAnsi="Times New Roman" w:cs="Times New Roman"/>
          <w:sz w:val="24"/>
          <w:szCs w:val="24"/>
        </w:rPr>
        <w:t xml:space="preserve">. On the application, children would take a picture of their artwork and add words. Practitioner would explain to the children that they are to choose a selection of Welsh and English words to add. However, for differentiation purposes, practitioners would differentiate the number of words for each ability group. Children should hopefully have a good awareness of Welsh words. Possibly lower ability students would have a limited awareness, therefore, would need support from practitioners. Upper key stage two children would be encouraged to use an application called Pronto. Children would use the application to photograph their piece of art, then add the lyrics of </w:t>
      </w:r>
      <w:proofErr w:type="spellStart"/>
      <w:r w:rsidRPr="00F841BD">
        <w:rPr>
          <w:rFonts w:ascii="Times New Roman" w:hAnsi="Times New Roman" w:cs="Times New Roman"/>
          <w:sz w:val="24"/>
          <w:szCs w:val="24"/>
        </w:rPr>
        <w:t>Calon</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Lân</w:t>
      </w:r>
      <w:proofErr w:type="spellEnd"/>
      <w:r w:rsidRPr="00F841BD">
        <w:rPr>
          <w:rFonts w:ascii="Times New Roman" w:hAnsi="Times New Roman" w:cs="Times New Roman"/>
          <w:sz w:val="24"/>
          <w:szCs w:val="24"/>
        </w:rPr>
        <w:t xml:space="preserve">, therefore incorporating the stimulus. Children would then print off their art pieces that have be enhanced with the help of digital technology. After the art activities, children would have two </w:t>
      </w:r>
      <w:proofErr w:type="spellStart"/>
      <w:r w:rsidRPr="00F841BD">
        <w:rPr>
          <w:rFonts w:ascii="Times New Roman" w:hAnsi="Times New Roman" w:cs="Times New Roman"/>
          <w:sz w:val="24"/>
          <w:szCs w:val="24"/>
        </w:rPr>
        <w:t>finalised</w:t>
      </w:r>
      <w:proofErr w:type="spellEnd"/>
      <w:r w:rsidRPr="00F841BD">
        <w:rPr>
          <w:rFonts w:ascii="Times New Roman" w:hAnsi="Times New Roman" w:cs="Times New Roman"/>
          <w:sz w:val="24"/>
          <w:szCs w:val="24"/>
        </w:rPr>
        <w:t xml:space="preserve"> pieces of work. </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One useful assessment for learning strategy is think, pair, and share. As a plenary, children could </w:t>
      </w:r>
      <w:proofErr w:type="spellStart"/>
      <w:r w:rsidRPr="00F841BD">
        <w:rPr>
          <w:rFonts w:ascii="Times New Roman" w:hAnsi="Times New Roman" w:cs="Times New Roman"/>
          <w:sz w:val="24"/>
          <w:szCs w:val="24"/>
        </w:rPr>
        <w:t>utilise</w:t>
      </w:r>
      <w:proofErr w:type="spellEnd"/>
      <w:r w:rsidRPr="00F841BD">
        <w:rPr>
          <w:rFonts w:ascii="Times New Roman" w:hAnsi="Times New Roman" w:cs="Times New Roman"/>
          <w:sz w:val="24"/>
          <w:szCs w:val="24"/>
        </w:rPr>
        <w:t xml:space="preserve"> </w:t>
      </w:r>
      <w:proofErr w:type="gramStart"/>
      <w:r w:rsidRPr="00F841BD">
        <w:rPr>
          <w:rFonts w:ascii="Times New Roman" w:hAnsi="Times New Roman" w:cs="Times New Roman"/>
          <w:sz w:val="24"/>
          <w:szCs w:val="24"/>
        </w:rPr>
        <w:t>aforementioned strategy</w:t>
      </w:r>
      <w:proofErr w:type="gramEnd"/>
      <w:r w:rsidRPr="00F841BD">
        <w:rPr>
          <w:rFonts w:ascii="Times New Roman" w:hAnsi="Times New Roman" w:cs="Times New Roman"/>
          <w:sz w:val="24"/>
          <w:szCs w:val="24"/>
        </w:rPr>
        <w:t xml:space="preserve"> and describe to a partner what a pure and honest heart means to them, linking back to the stimulus. Therefore, incorporating the </w:t>
      </w:r>
      <w:proofErr w:type="spellStart"/>
      <w:r w:rsidRPr="00F841BD">
        <w:rPr>
          <w:rFonts w:ascii="Times New Roman" w:hAnsi="Times New Roman" w:cs="Times New Roman"/>
          <w:sz w:val="24"/>
          <w:szCs w:val="24"/>
        </w:rPr>
        <w:t>oracy</w:t>
      </w:r>
      <w:proofErr w:type="spellEnd"/>
      <w:r w:rsidRPr="00F841BD">
        <w:rPr>
          <w:rFonts w:ascii="Times New Roman" w:hAnsi="Times New Roman" w:cs="Times New Roman"/>
          <w:sz w:val="24"/>
          <w:szCs w:val="24"/>
        </w:rPr>
        <w:t xml:space="preserve"> strand in the literacy and numeracy framework (Welsh Assembly Government, 2015b). In the strand it states children should be able to ‘adapt talk showing understanding of the differences between informal talk with friends and more extended talk with a wider group’. Further, practitioners would encourage children to document their opinion as an extension task. In doing so, children are also exploring personal, and social education by expressing feelings and emotions. According to Bloomfield (2000: 4) through participation and </w:t>
      </w:r>
      <w:r w:rsidRPr="00F841BD">
        <w:rPr>
          <w:rFonts w:ascii="Times New Roman" w:hAnsi="Times New Roman" w:cs="Times New Roman"/>
          <w:sz w:val="24"/>
          <w:szCs w:val="24"/>
        </w:rPr>
        <w:lastRenderedPageBreak/>
        <w:t>repertoire, children contribute and gain a ‘holistic understanding of the arts’ and the arts can give children a holistic dimension that gives order to their lives.</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2A7218" w:rsidRDefault="00154592" w:rsidP="00F841BD">
      <w:pPr>
        <w:pStyle w:val="Body"/>
        <w:spacing w:line="360" w:lineRule="auto"/>
        <w:jc w:val="both"/>
        <w:rPr>
          <w:rFonts w:ascii="Times New Roman" w:eastAsia="Times New Roman" w:hAnsi="Times New Roman" w:cs="Times New Roman"/>
          <w:sz w:val="28"/>
          <w:szCs w:val="24"/>
        </w:rPr>
      </w:pPr>
      <w:r w:rsidRPr="002A7218">
        <w:rPr>
          <w:rFonts w:ascii="Times New Roman" w:hAnsi="Times New Roman" w:cs="Times New Roman"/>
          <w:sz w:val="28"/>
          <w:szCs w:val="24"/>
        </w:rPr>
        <w:t>Physical Education</w:t>
      </w: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Robinson (2015: 144) stated that physical education has ‘essential roles with other disciplines in a balanced approach to a creative and cultural education’. An educational visit would be a nice way to culminate the cross curricular, stimulus-based activities</w:t>
      </w:r>
      <w:r w:rsidRPr="00F841BD">
        <w:rPr>
          <w:rStyle w:val="None"/>
          <w:rFonts w:ascii="Times New Roman" w:hAnsi="Times New Roman" w:cs="Times New Roman"/>
          <w:color w:val="FF2600"/>
          <w:sz w:val="24"/>
          <w:szCs w:val="24"/>
        </w:rPr>
        <w:t xml:space="preserve">. </w:t>
      </w:r>
      <w:r w:rsidRPr="00F841BD">
        <w:rPr>
          <w:rFonts w:ascii="Times New Roman" w:hAnsi="Times New Roman" w:cs="Times New Roman"/>
          <w:sz w:val="24"/>
          <w:szCs w:val="24"/>
        </w:rPr>
        <w:t xml:space="preserve">Situated in </w:t>
      </w:r>
      <w:proofErr w:type="spellStart"/>
      <w:r w:rsidRPr="00F841BD">
        <w:rPr>
          <w:rFonts w:ascii="Times New Roman" w:hAnsi="Times New Roman" w:cs="Times New Roman"/>
          <w:sz w:val="24"/>
          <w:szCs w:val="24"/>
        </w:rPr>
        <w:t>Blaengarw</w:t>
      </w:r>
      <w:proofErr w:type="spellEnd"/>
      <w:r w:rsidRPr="00F841BD">
        <w:rPr>
          <w:rFonts w:ascii="Times New Roman" w:hAnsi="Times New Roman" w:cs="Times New Roman"/>
          <w:sz w:val="24"/>
          <w:szCs w:val="24"/>
        </w:rPr>
        <w:t xml:space="preserve"> Valley, near Bridgend, South Wales, is Parc </w:t>
      </w:r>
      <w:proofErr w:type="spellStart"/>
      <w:r w:rsidRPr="00F841BD">
        <w:rPr>
          <w:rFonts w:ascii="Times New Roman" w:hAnsi="Times New Roman" w:cs="Times New Roman"/>
          <w:sz w:val="24"/>
          <w:szCs w:val="24"/>
        </w:rPr>
        <w:t>Calon</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Lân</w:t>
      </w:r>
      <w:proofErr w:type="spellEnd"/>
      <w:r w:rsidRPr="00F841BD">
        <w:rPr>
          <w:rFonts w:ascii="Times New Roman" w:hAnsi="Times New Roman" w:cs="Times New Roman"/>
          <w:sz w:val="24"/>
          <w:szCs w:val="24"/>
        </w:rPr>
        <w:t xml:space="preserve"> (appendix six). </w:t>
      </w:r>
      <w:r w:rsidRPr="00F841BD">
        <w:rPr>
          <w:rFonts w:ascii="Times New Roman" w:hAnsi="Times New Roman" w:cs="Times New Roman"/>
          <w:sz w:val="24"/>
          <w:szCs w:val="24"/>
          <w:lang w:val="fr-FR"/>
        </w:rPr>
        <w:t xml:space="preserve">Parc </w:t>
      </w:r>
      <w:proofErr w:type="spellStart"/>
      <w:r w:rsidRPr="00F841BD">
        <w:rPr>
          <w:rFonts w:ascii="Times New Roman" w:hAnsi="Times New Roman" w:cs="Times New Roman"/>
          <w:sz w:val="24"/>
          <w:szCs w:val="24"/>
          <w:lang w:val="fr-FR"/>
        </w:rPr>
        <w:t>Calon</w:t>
      </w:r>
      <w:proofErr w:type="spellEnd"/>
      <w:r w:rsidRPr="00F841BD">
        <w:rPr>
          <w:rFonts w:ascii="Times New Roman" w:hAnsi="Times New Roman" w:cs="Times New Roman"/>
          <w:sz w:val="24"/>
          <w:szCs w:val="24"/>
          <w:lang w:val="fr-FR"/>
        </w:rPr>
        <w:t xml:space="preserve"> L</w:t>
      </w:r>
      <w:proofErr w:type="spellStart"/>
      <w:r w:rsidRPr="00F841BD">
        <w:rPr>
          <w:rFonts w:ascii="Times New Roman" w:hAnsi="Times New Roman" w:cs="Times New Roman"/>
          <w:sz w:val="24"/>
          <w:szCs w:val="24"/>
        </w:rPr>
        <w:t>ân</w:t>
      </w:r>
      <w:proofErr w:type="spellEnd"/>
      <w:r w:rsidRPr="00F841BD">
        <w:rPr>
          <w:rFonts w:ascii="Times New Roman" w:hAnsi="Times New Roman" w:cs="Times New Roman"/>
          <w:sz w:val="24"/>
          <w:szCs w:val="24"/>
        </w:rPr>
        <w:t xml:space="preserve"> is suitable for most primary schools, particularly those situated in the South Wales area. A risk assessment of the site beforehand is highly essential. </w:t>
      </w:r>
      <w:proofErr w:type="spellStart"/>
      <w:r w:rsidRPr="00F841BD">
        <w:rPr>
          <w:rFonts w:ascii="Times New Roman" w:hAnsi="Times New Roman" w:cs="Times New Roman"/>
          <w:sz w:val="24"/>
          <w:szCs w:val="24"/>
        </w:rPr>
        <w:t>Harmonising</w:t>
      </w:r>
      <w:proofErr w:type="spellEnd"/>
      <w:r w:rsidRPr="00F841BD">
        <w:rPr>
          <w:rFonts w:ascii="Times New Roman" w:hAnsi="Times New Roman" w:cs="Times New Roman"/>
          <w:sz w:val="24"/>
          <w:szCs w:val="24"/>
        </w:rPr>
        <w:t xml:space="preserve"> expressive arts lessons within the outdoor setting could be a wonderful way to engage children interest. It is vital that children have the chance to engage in outdoor learning opportunities across all aspects of the curriculum (Griggs, 2012). Children will be exploring the natural environment element of Education for Sustainable Development and Global Citizenship (Welsh Assembly Government 2008a). </w:t>
      </w:r>
      <w:proofErr w:type="spellStart"/>
      <w:r w:rsidRPr="00F841BD">
        <w:rPr>
          <w:rFonts w:ascii="Times New Roman" w:hAnsi="Times New Roman" w:cs="Times New Roman"/>
          <w:sz w:val="24"/>
          <w:szCs w:val="24"/>
        </w:rPr>
        <w:t>Mygind</w:t>
      </w:r>
      <w:proofErr w:type="spellEnd"/>
      <w:r w:rsidRPr="00F841BD">
        <w:rPr>
          <w:rFonts w:ascii="Times New Roman" w:hAnsi="Times New Roman" w:cs="Times New Roman"/>
          <w:sz w:val="24"/>
          <w:szCs w:val="24"/>
        </w:rPr>
        <w:t xml:space="preserve"> (2007) highlighted that learning in a natural environment increases levels of physical activity and helps children achieve their recommended daily activity levels.</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Throughout the day, children would participate in various activities related to the stimulus. Mainly activities related to physical education and art. As an introduction</w:t>
      </w:r>
      <w:r>
        <w:rPr>
          <w:rFonts w:ascii="Times New Roman" w:hAnsi="Times New Roman" w:cs="Times New Roman"/>
          <w:sz w:val="24"/>
          <w:szCs w:val="24"/>
        </w:rPr>
        <w:t>,</w:t>
      </w:r>
      <w:r w:rsidRPr="00F841BD">
        <w:rPr>
          <w:rFonts w:ascii="Times New Roman" w:hAnsi="Times New Roman" w:cs="Times New Roman"/>
          <w:sz w:val="24"/>
          <w:szCs w:val="24"/>
        </w:rPr>
        <w:t xml:space="preserve"> children would participate in a scavenger hunt style activity, prepared by the practitioner. The hunt would involve a walk around the park while the children hunt for various clues that will lead them to the heart of the park. There is a large monument situated at the heart of the park. Children would be able to witness the lyrics of </w:t>
      </w:r>
      <w:proofErr w:type="spellStart"/>
      <w:r w:rsidRPr="00F841BD">
        <w:rPr>
          <w:rFonts w:ascii="Times New Roman" w:hAnsi="Times New Roman" w:cs="Times New Roman"/>
          <w:sz w:val="24"/>
          <w:szCs w:val="24"/>
        </w:rPr>
        <w:t>calon</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lân</w:t>
      </w:r>
      <w:proofErr w:type="spellEnd"/>
      <w:r w:rsidRPr="00F841BD">
        <w:rPr>
          <w:rFonts w:ascii="Times New Roman" w:hAnsi="Times New Roman" w:cs="Times New Roman"/>
          <w:sz w:val="24"/>
          <w:szCs w:val="24"/>
        </w:rPr>
        <w:t xml:space="preserve"> etched into stone in the main monument in the park (appendix seven). One element in the physical education documents (Welsh Assembly Government, 2008) is adventurous activities. Adventurous activities are underpinned by problem solving, communication, leadership and teamwork and often have an outdoor learning and learning focus. During the scavenger hunt, children would have to work in small groups to discover clues, hidden by one of the members of staff beforehand. On the clues would be challenges that children would have to complete before they </w:t>
      </w:r>
      <w:proofErr w:type="gramStart"/>
      <w:r w:rsidRPr="00F841BD">
        <w:rPr>
          <w:rFonts w:ascii="Times New Roman" w:hAnsi="Times New Roman" w:cs="Times New Roman"/>
          <w:sz w:val="24"/>
          <w:szCs w:val="24"/>
        </w:rPr>
        <w:t>were allowed to</w:t>
      </w:r>
      <w:proofErr w:type="gramEnd"/>
      <w:r w:rsidRPr="00F841BD">
        <w:rPr>
          <w:rFonts w:ascii="Times New Roman" w:hAnsi="Times New Roman" w:cs="Times New Roman"/>
          <w:sz w:val="24"/>
          <w:szCs w:val="24"/>
        </w:rPr>
        <w:t xml:space="preserve"> receive a ‘hint’ as to where to find the next clue. According to Griggs (2012:169), team </w:t>
      </w:r>
      <w:proofErr w:type="gramStart"/>
      <w:r w:rsidRPr="00F841BD">
        <w:rPr>
          <w:rFonts w:ascii="Times New Roman" w:hAnsi="Times New Roman" w:cs="Times New Roman"/>
          <w:sz w:val="24"/>
          <w:szCs w:val="24"/>
        </w:rPr>
        <w:t>building</w:t>
      </w:r>
      <w:proofErr w:type="gramEnd"/>
      <w:r w:rsidRPr="00F841BD">
        <w:rPr>
          <w:rFonts w:ascii="Times New Roman" w:hAnsi="Times New Roman" w:cs="Times New Roman"/>
          <w:sz w:val="24"/>
          <w:szCs w:val="24"/>
        </w:rPr>
        <w:t xml:space="preserve"> and problem-solving activities are perhaps the most used and versatile aspect of outdoor and adventurous activities. </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Practitioner would have to take </w:t>
      </w:r>
      <w:r w:rsidRPr="00F841BD">
        <w:rPr>
          <w:rFonts w:ascii="Times New Roman" w:hAnsi="Times New Roman" w:cs="Times New Roman"/>
          <w:sz w:val="24"/>
          <w:szCs w:val="24"/>
          <w:lang w:val="it-IT"/>
        </w:rPr>
        <w:t>into</w:t>
      </w:r>
      <w:r w:rsidRPr="00F841BD">
        <w:rPr>
          <w:rFonts w:ascii="Times New Roman" w:hAnsi="Times New Roman" w:cs="Times New Roman"/>
          <w:sz w:val="24"/>
          <w:szCs w:val="24"/>
        </w:rPr>
        <w:t xml:space="preserve"> consideration regarding staff to pupil ratios, dependent on the year group. Another significant factor for practitioners to consider is the presence of a special education needs child. There are plenty of provisions at the site, </w:t>
      </w:r>
      <w:proofErr w:type="gramStart"/>
      <w:r w:rsidRPr="00F841BD">
        <w:rPr>
          <w:rFonts w:ascii="Times New Roman" w:hAnsi="Times New Roman" w:cs="Times New Roman"/>
          <w:sz w:val="24"/>
          <w:szCs w:val="24"/>
        </w:rPr>
        <w:t>in order to</w:t>
      </w:r>
      <w:proofErr w:type="gramEnd"/>
      <w:r w:rsidRPr="00F841BD">
        <w:rPr>
          <w:rFonts w:ascii="Times New Roman" w:hAnsi="Times New Roman" w:cs="Times New Roman"/>
          <w:sz w:val="24"/>
          <w:szCs w:val="24"/>
        </w:rPr>
        <w:t xml:space="preserve"> make it a safe, enabling and inclusive environment. At Parc </w:t>
      </w:r>
      <w:proofErr w:type="spellStart"/>
      <w:r w:rsidRPr="00F841BD">
        <w:rPr>
          <w:rFonts w:ascii="Times New Roman" w:hAnsi="Times New Roman" w:cs="Times New Roman"/>
          <w:sz w:val="24"/>
          <w:szCs w:val="24"/>
        </w:rPr>
        <w:t>Calon</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Lân</w:t>
      </w:r>
      <w:proofErr w:type="spellEnd"/>
      <w:r w:rsidRPr="00F841BD">
        <w:rPr>
          <w:rFonts w:ascii="Times New Roman" w:hAnsi="Times New Roman" w:cs="Times New Roman"/>
          <w:sz w:val="24"/>
          <w:szCs w:val="24"/>
        </w:rPr>
        <w:t xml:space="preserve"> there are stones (appendix eight) created by local </w:t>
      </w:r>
      <w:r w:rsidRPr="00F841BD">
        <w:rPr>
          <w:rFonts w:ascii="Times New Roman" w:hAnsi="Times New Roman" w:cs="Times New Roman"/>
          <w:sz w:val="24"/>
          <w:szCs w:val="24"/>
        </w:rPr>
        <w:lastRenderedPageBreak/>
        <w:t xml:space="preserve">schools, townspeople, and artists. Children could </w:t>
      </w:r>
      <w:proofErr w:type="spellStart"/>
      <w:r w:rsidRPr="00F841BD">
        <w:rPr>
          <w:rFonts w:ascii="Times New Roman" w:hAnsi="Times New Roman" w:cs="Times New Roman"/>
          <w:sz w:val="24"/>
          <w:szCs w:val="24"/>
        </w:rPr>
        <w:t>utilise</w:t>
      </w:r>
      <w:proofErr w:type="spellEnd"/>
      <w:r w:rsidRPr="00F841BD">
        <w:rPr>
          <w:rFonts w:ascii="Times New Roman" w:hAnsi="Times New Roman" w:cs="Times New Roman"/>
          <w:sz w:val="24"/>
          <w:szCs w:val="24"/>
        </w:rPr>
        <w:t xml:space="preserve"> materials found in the scavenger hunt to create a piece of artwork if they were going to design a stone.</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As one of the main activities, children would </w:t>
      </w:r>
      <w:proofErr w:type="spellStart"/>
      <w:r w:rsidRPr="00F841BD">
        <w:rPr>
          <w:rFonts w:ascii="Times New Roman" w:hAnsi="Times New Roman" w:cs="Times New Roman"/>
          <w:sz w:val="24"/>
          <w:szCs w:val="24"/>
        </w:rPr>
        <w:t>utilise</w:t>
      </w:r>
      <w:proofErr w:type="spellEnd"/>
      <w:r w:rsidRPr="00F841BD">
        <w:rPr>
          <w:rFonts w:ascii="Times New Roman" w:hAnsi="Times New Roman" w:cs="Times New Roman"/>
          <w:sz w:val="24"/>
          <w:szCs w:val="24"/>
        </w:rPr>
        <w:t xml:space="preserve"> acquired knowledge, and perform the hymn in the park. Practitioners could then film the performance using an iPad. It is essential for practitioners to record children’s musical performance, as it will contribute as evidence of achievement levels.</w:t>
      </w: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br/>
        <w:t xml:space="preserve">The educational visit day would culminate with a visit to the Parc </w:t>
      </w:r>
      <w:proofErr w:type="spellStart"/>
      <w:r w:rsidRPr="00F841BD">
        <w:rPr>
          <w:rFonts w:ascii="Times New Roman" w:hAnsi="Times New Roman" w:cs="Times New Roman"/>
          <w:sz w:val="24"/>
          <w:szCs w:val="24"/>
        </w:rPr>
        <w:t>Calon</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Lân</w:t>
      </w:r>
      <w:proofErr w:type="spellEnd"/>
      <w:r w:rsidRPr="00F841BD">
        <w:rPr>
          <w:rFonts w:ascii="Times New Roman" w:hAnsi="Times New Roman" w:cs="Times New Roman"/>
          <w:sz w:val="24"/>
          <w:szCs w:val="24"/>
        </w:rPr>
        <w:t xml:space="preserve"> Visitor Centre where children would then learn a brief history of the </w:t>
      </w:r>
      <w:proofErr w:type="spellStart"/>
      <w:r w:rsidRPr="00F841BD">
        <w:rPr>
          <w:rFonts w:ascii="Times New Roman" w:hAnsi="Times New Roman" w:cs="Times New Roman"/>
          <w:sz w:val="24"/>
          <w:szCs w:val="24"/>
        </w:rPr>
        <w:t>Blaengarw</w:t>
      </w:r>
      <w:proofErr w:type="spellEnd"/>
      <w:r w:rsidRPr="00F841BD">
        <w:rPr>
          <w:rFonts w:ascii="Times New Roman" w:hAnsi="Times New Roman" w:cs="Times New Roman"/>
          <w:sz w:val="24"/>
          <w:szCs w:val="24"/>
        </w:rPr>
        <w:t xml:space="preserve"> Valley. The venue </w:t>
      </w:r>
      <w:proofErr w:type="gramStart"/>
      <w:r w:rsidRPr="00F841BD">
        <w:rPr>
          <w:rFonts w:ascii="Times New Roman" w:hAnsi="Times New Roman" w:cs="Times New Roman"/>
          <w:sz w:val="24"/>
          <w:szCs w:val="24"/>
        </w:rPr>
        <w:t>is located in</w:t>
      </w:r>
      <w:proofErr w:type="gramEnd"/>
      <w:r w:rsidRPr="00F841BD">
        <w:rPr>
          <w:rFonts w:ascii="Times New Roman" w:hAnsi="Times New Roman" w:cs="Times New Roman"/>
          <w:sz w:val="24"/>
          <w:szCs w:val="24"/>
        </w:rPr>
        <w:t xml:space="preserve"> close proximity to a site where a coal pit once stood. Children would therefore be exploring the historical element of Y </w:t>
      </w:r>
      <w:proofErr w:type="spellStart"/>
      <w:r w:rsidRPr="00F841BD">
        <w:rPr>
          <w:rFonts w:ascii="Times New Roman" w:hAnsi="Times New Roman" w:cs="Times New Roman"/>
          <w:sz w:val="24"/>
          <w:szCs w:val="24"/>
        </w:rPr>
        <w:t>Cwricwlwm</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Cymreig</w:t>
      </w:r>
      <w:proofErr w:type="spellEnd"/>
      <w:r w:rsidRPr="00F841BD">
        <w:rPr>
          <w:rFonts w:ascii="Times New Roman" w:hAnsi="Times New Roman" w:cs="Times New Roman"/>
          <w:sz w:val="24"/>
          <w:szCs w:val="24"/>
        </w:rPr>
        <w:t xml:space="preserve">. Children should have opportunity to visit sites and understand how lives and localities have been shaped by the past. A mention of the valley’s mining history will be included. Practitioners could then use this to lead on to lessons about Wales in the twentieth century. If the year group were upper key stage two, children would be building on prior knowledge of life in Wales during the twentieth century. However, if the year group is lower key stage two, practitioner could </w:t>
      </w:r>
      <w:proofErr w:type="spellStart"/>
      <w:r w:rsidRPr="00F841BD">
        <w:rPr>
          <w:rFonts w:ascii="Times New Roman" w:hAnsi="Times New Roman" w:cs="Times New Roman"/>
          <w:sz w:val="24"/>
          <w:szCs w:val="24"/>
        </w:rPr>
        <w:t>utilise</w:t>
      </w:r>
      <w:proofErr w:type="spellEnd"/>
      <w:r w:rsidRPr="00F841BD">
        <w:rPr>
          <w:rFonts w:ascii="Times New Roman" w:hAnsi="Times New Roman" w:cs="Times New Roman"/>
          <w:sz w:val="24"/>
          <w:szCs w:val="24"/>
        </w:rPr>
        <w:t xml:space="preserve"> discussion to proceed on to lessons about </w:t>
      </w:r>
      <w:proofErr w:type="gramStart"/>
      <w:r w:rsidRPr="00F841BD">
        <w:rPr>
          <w:rFonts w:ascii="Times New Roman" w:hAnsi="Times New Roman" w:cs="Times New Roman"/>
          <w:sz w:val="24"/>
          <w:szCs w:val="24"/>
        </w:rPr>
        <w:t>aforementioned range</w:t>
      </w:r>
      <w:proofErr w:type="gramEnd"/>
      <w:r w:rsidRPr="00F841BD">
        <w:rPr>
          <w:rFonts w:ascii="Times New Roman" w:hAnsi="Times New Roman" w:cs="Times New Roman"/>
          <w:sz w:val="24"/>
          <w:szCs w:val="24"/>
        </w:rPr>
        <w:t xml:space="preserve">. Hereby, practitioner could </w:t>
      </w:r>
      <w:proofErr w:type="spellStart"/>
      <w:r w:rsidRPr="00F841BD">
        <w:rPr>
          <w:rFonts w:ascii="Times New Roman" w:hAnsi="Times New Roman" w:cs="Times New Roman"/>
          <w:sz w:val="24"/>
          <w:szCs w:val="24"/>
        </w:rPr>
        <w:t>utilise</w:t>
      </w:r>
      <w:proofErr w:type="spellEnd"/>
      <w:r w:rsidRPr="00F841BD">
        <w:rPr>
          <w:rFonts w:ascii="Times New Roman" w:hAnsi="Times New Roman" w:cs="Times New Roman"/>
          <w:sz w:val="24"/>
          <w:szCs w:val="24"/>
        </w:rPr>
        <w:t xml:space="preserve"> the stimulus and the cross curricular learning week to then lead </w:t>
      </w:r>
      <w:r w:rsidRPr="00F841BD">
        <w:rPr>
          <w:rFonts w:ascii="Times New Roman" w:hAnsi="Times New Roman" w:cs="Times New Roman"/>
          <w:sz w:val="24"/>
          <w:szCs w:val="24"/>
          <w:lang w:val="it-IT"/>
        </w:rPr>
        <w:t>into</w:t>
      </w:r>
      <w:r w:rsidRPr="00F841BD">
        <w:rPr>
          <w:rFonts w:ascii="Times New Roman" w:hAnsi="Times New Roman" w:cs="Times New Roman"/>
          <w:sz w:val="24"/>
          <w:szCs w:val="24"/>
        </w:rPr>
        <w:t xml:space="preserve"> learning about locality. </w:t>
      </w:r>
      <w:proofErr w:type="gramStart"/>
      <w:r w:rsidRPr="00F841BD">
        <w:rPr>
          <w:rFonts w:ascii="Times New Roman" w:hAnsi="Times New Roman" w:cs="Times New Roman"/>
          <w:sz w:val="24"/>
          <w:szCs w:val="24"/>
        </w:rPr>
        <w:t>Thus</w:t>
      </w:r>
      <w:proofErr w:type="gramEnd"/>
      <w:r w:rsidRPr="00F841BD">
        <w:rPr>
          <w:rFonts w:ascii="Times New Roman" w:hAnsi="Times New Roman" w:cs="Times New Roman"/>
          <w:sz w:val="24"/>
          <w:szCs w:val="24"/>
        </w:rPr>
        <w:t xml:space="preserve"> again addressing Y </w:t>
      </w:r>
      <w:proofErr w:type="spellStart"/>
      <w:r w:rsidRPr="00F841BD">
        <w:rPr>
          <w:rFonts w:ascii="Times New Roman" w:hAnsi="Times New Roman" w:cs="Times New Roman"/>
          <w:sz w:val="24"/>
          <w:szCs w:val="24"/>
        </w:rPr>
        <w:t>Cwricwlwm</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Cymreig</w:t>
      </w:r>
      <w:proofErr w:type="spellEnd"/>
      <w:r w:rsidRPr="00F841BD">
        <w:rPr>
          <w:rFonts w:ascii="Times New Roman" w:hAnsi="Times New Roman" w:cs="Times New Roman"/>
          <w:sz w:val="24"/>
          <w:szCs w:val="24"/>
        </w:rPr>
        <w:t>.</w:t>
      </w:r>
    </w:p>
    <w:p w:rsidR="00BF7718" w:rsidRPr="002A7218" w:rsidRDefault="00BF7718" w:rsidP="00F841BD">
      <w:pPr>
        <w:pStyle w:val="Default"/>
        <w:spacing w:line="360" w:lineRule="auto"/>
        <w:rPr>
          <w:rFonts w:ascii="Times New Roman" w:eastAsia="Times New Roman" w:hAnsi="Times New Roman" w:cs="Times New Roman"/>
          <w:color w:val="2E292A"/>
          <w:sz w:val="28"/>
          <w:szCs w:val="24"/>
        </w:rPr>
      </w:pPr>
    </w:p>
    <w:p w:rsidR="00BF7718" w:rsidRPr="002A7218" w:rsidRDefault="00154592" w:rsidP="00F841BD">
      <w:pPr>
        <w:pStyle w:val="Body"/>
        <w:spacing w:line="360" w:lineRule="auto"/>
        <w:jc w:val="both"/>
        <w:rPr>
          <w:rFonts w:ascii="Times New Roman" w:eastAsia="Times New Roman" w:hAnsi="Times New Roman" w:cs="Times New Roman"/>
          <w:sz w:val="28"/>
          <w:szCs w:val="24"/>
        </w:rPr>
      </w:pPr>
      <w:r w:rsidRPr="002A7218">
        <w:rPr>
          <w:rFonts w:ascii="Times New Roman" w:hAnsi="Times New Roman" w:cs="Times New Roman"/>
          <w:sz w:val="28"/>
          <w:szCs w:val="24"/>
        </w:rPr>
        <w:t>Post Activities</w:t>
      </w: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Once all activities have been completed, practitioners could display the creative and unique pieces of work the children have created. Also, children could compile work created throughout the week and present it in an assembly. Further, children could again perform the hymn. By doing so, the class could transfer knowledge gained to other pupils. By teaching to a peer, students review their own learning, which allows them to strengthen their own knowledge and skills. Hopefully, performing will encourage confidence and self-esteem. According to Edwards (2014), one of the most significant needs of all human beings is a feeling of positive self-worth. After recording evidence, practitioners would eventually give children the art work to take home. As Edwards (2009) suggested family should react in a responsible, and caring way to the artistic and creative efforts of their children. </w:t>
      </w:r>
      <w:proofErr w:type="gramStart"/>
      <w:r w:rsidRPr="00F841BD">
        <w:rPr>
          <w:rFonts w:ascii="Times New Roman" w:hAnsi="Times New Roman" w:cs="Times New Roman"/>
          <w:sz w:val="24"/>
          <w:szCs w:val="24"/>
        </w:rPr>
        <w:t>All of these</w:t>
      </w:r>
      <w:proofErr w:type="gramEnd"/>
      <w:r w:rsidRPr="00F841BD">
        <w:rPr>
          <w:rFonts w:ascii="Times New Roman" w:hAnsi="Times New Roman" w:cs="Times New Roman"/>
          <w:sz w:val="24"/>
          <w:szCs w:val="24"/>
        </w:rPr>
        <w:t xml:space="preserve"> contributory factors should help contribute to a positive mindset about expressive arts.</w:t>
      </w:r>
    </w:p>
    <w:p w:rsidR="00BF7718" w:rsidRPr="002A7218" w:rsidRDefault="00BF7718" w:rsidP="00F841BD">
      <w:pPr>
        <w:pStyle w:val="Body"/>
        <w:spacing w:line="360" w:lineRule="auto"/>
        <w:jc w:val="both"/>
        <w:rPr>
          <w:rFonts w:ascii="Times New Roman" w:eastAsia="Times New Roman" w:hAnsi="Times New Roman" w:cs="Times New Roman"/>
          <w:sz w:val="28"/>
          <w:szCs w:val="24"/>
        </w:rPr>
      </w:pPr>
    </w:p>
    <w:p w:rsidR="00BF7718" w:rsidRPr="002A7218" w:rsidRDefault="00154592" w:rsidP="00F841BD">
      <w:pPr>
        <w:pStyle w:val="Body"/>
        <w:spacing w:line="360" w:lineRule="auto"/>
        <w:jc w:val="both"/>
        <w:rPr>
          <w:rFonts w:ascii="Times New Roman" w:eastAsia="Times New Roman" w:hAnsi="Times New Roman" w:cs="Times New Roman"/>
          <w:sz w:val="28"/>
          <w:szCs w:val="24"/>
        </w:rPr>
      </w:pPr>
      <w:r w:rsidRPr="002A7218">
        <w:rPr>
          <w:rFonts w:ascii="Times New Roman" w:hAnsi="Times New Roman" w:cs="Times New Roman"/>
          <w:sz w:val="28"/>
          <w:szCs w:val="24"/>
        </w:rPr>
        <w:t>Conclusion</w:t>
      </w: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Egan (2000 cited in Bloomfield, 2000: foreword) stated only ‘in the sphere of the arts are children allowed to be experimental and creative’. </w:t>
      </w:r>
      <w:r w:rsidR="002A7218" w:rsidRPr="00F841BD">
        <w:rPr>
          <w:rFonts w:ascii="Times New Roman" w:hAnsi="Times New Roman" w:cs="Times New Roman"/>
          <w:sz w:val="24"/>
          <w:szCs w:val="24"/>
        </w:rPr>
        <w:t>Thus,</w:t>
      </w:r>
      <w:r w:rsidRPr="00F841BD">
        <w:rPr>
          <w:rFonts w:ascii="Times New Roman" w:hAnsi="Times New Roman" w:cs="Times New Roman"/>
          <w:sz w:val="24"/>
          <w:szCs w:val="24"/>
        </w:rPr>
        <w:t xml:space="preserve"> suggesting how expressive art lessons are integral to </w:t>
      </w:r>
      <w:r w:rsidRPr="00F841BD">
        <w:rPr>
          <w:rFonts w:ascii="Times New Roman" w:hAnsi="Times New Roman" w:cs="Times New Roman"/>
          <w:sz w:val="24"/>
          <w:szCs w:val="24"/>
        </w:rPr>
        <w:lastRenderedPageBreak/>
        <w:t>a child’s development, as they permit them to be imaginative, and creative. By Donaldson (2015) dedicating an area of learning to the expressive arts, hopefully in future, there will be a lot more expressive arts lessons in primary schools than at present. Throughout expressive arts lessons, children have an opportunity to develop key skills</w:t>
      </w:r>
      <w:r w:rsidR="003B4179">
        <w:rPr>
          <w:rFonts w:ascii="Times New Roman" w:hAnsi="Times New Roman" w:cs="Times New Roman"/>
          <w:sz w:val="24"/>
          <w:szCs w:val="24"/>
        </w:rPr>
        <w:t>, w</w:t>
      </w:r>
      <w:r w:rsidRPr="00F841BD">
        <w:rPr>
          <w:rFonts w:ascii="Times New Roman" w:hAnsi="Times New Roman" w:cs="Times New Roman"/>
          <w:sz w:val="24"/>
          <w:szCs w:val="24"/>
        </w:rPr>
        <w:t xml:space="preserve">hich is integral to their overall development. Expressive art lessons are integral to </w:t>
      </w:r>
      <w:r w:rsidR="00286307" w:rsidRPr="00F841BD">
        <w:rPr>
          <w:rFonts w:ascii="Times New Roman" w:hAnsi="Times New Roman" w:cs="Times New Roman"/>
          <w:sz w:val="24"/>
          <w:szCs w:val="24"/>
        </w:rPr>
        <w:t>children</w:t>
      </w:r>
      <w:r w:rsidR="00286307">
        <w:rPr>
          <w:rFonts w:ascii="Times New Roman" w:hAnsi="Times New Roman" w:cs="Times New Roman"/>
          <w:sz w:val="24"/>
          <w:szCs w:val="24"/>
        </w:rPr>
        <w:t>’s</w:t>
      </w:r>
      <w:r w:rsidRPr="00F841BD">
        <w:rPr>
          <w:rFonts w:ascii="Times New Roman" w:hAnsi="Times New Roman" w:cs="Times New Roman"/>
          <w:sz w:val="24"/>
          <w:szCs w:val="24"/>
        </w:rPr>
        <w:t xml:space="preserve"> intellectual, emotional, and social development. As Eisner (2002) s</w:t>
      </w:r>
      <w:r w:rsidR="00AF7364">
        <w:rPr>
          <w:rFonts w:ascii="Times New Roman" w:hAnsi="Times New Roman" w:cs="Times New Roman"/>
          <w:sz w:val="24"/>
          <w:szCs w:val="24"/>
        </w:rPr>
        <w:t>uggested</w:t>
      </w:r>
      <w:bookmarkStart w:id="0" w:name="_GoBack"/>
      <w:bookmarkEnd w:id="0"/>
      <w:r w:rsidRPr="00F841BD">
        <w:rPr>
          <w:rFonts w:ascii="Times New Roman" w:hAnsi="Times New Roman" w:cs="Times New Roman"/>
          <w:sz w:val="24"/>
          <w:szCs w:val="24"/>
        </w:rPr>
        <w:t xml:space="preserve"> </w:t>
      </w:r>
      <w:r w:rsidR="00AF7364">
        <w:rPr>
          <w:rFonts w:ascii="Times New Roman" w:hAnsi="Times New Roman" w:cs="Times New Roman"/>
          <w:sz w:val="24"/>
          <w:szCs w:val="24"/>
        </w:rPr>
        <w:t xml:space="preserve">that </w:t>
      </w:r>
      <w:r w:rsidRPr="00F841BD">
        <w:rPr>
          <w:rFonts w:ascii="Times New Roman" w:hAnsi="Times New Roman" w:cs="Times New Roman"/>
          <w:sz w:val="24"/>
          <w:szCs w:val="24"/>
        </w:rPr>
        <w:t>the arts help us to discover the contours of our emotional selves. Robinson (2015) highlighted that arts illustrate the diversity of intelligence and provide practical ways of promoting it.</w:t>
      </w:r>
      <w:r w:rsidR="005B43DC">
        <w:rPr>
          <w:rFonts w:ascii="Times New Roman" w:hAnsi="Times New Roman" w:cs="Times New Roman"/>
          <w:sz w:val="24"/>
          <w:szCs w:val="24"/>
        </w:rPr>
        <w:t xml:space="preserve"> Therefore, possibly suggesting how the expressive arts permit children to </w:t>
      </w:r>
      <w:r w:rsidR="00A920C5">
        <w:rPr>
          <w:rFonts w:ascii="Times New Roman" w:hAnsi="Times New Roman" w:cs="Times New Roman"/>
          <w:sz w:val="24"/>
          <w:szCs w:val="24"/>
        </w:rPr>
        <w:t>explore and experiment with their talents.</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Pr="00F841BD" w:rsidRDefault="00154592" w:rsidP="00F841BD">
      <w:pPr>
        <w:pStyle w:val="Body"/>
        <w:spacing w:line="360" w:lineRule="auto"/>
        <w:jc w:val="both"/>
        <w:rPr>
          <w:rFonts w:ascii="Times New Roman" w:eastAsia="Times New Roman" w:hAnsi="Times New Roman" w:cs="Times New Roman"/>
          <w:sz w:val="24"/>
          <w:szCs w:val="24"/>
        </w:rPr>
      </w:pPr>
      <w:r w:rsidRPr="00F841BD">
        <w:rPr>
          <w:rFonts w:ascii="Times New Roman" w:hAnsi="Times New Roman" w:cs="Times New Roman"/>
          <w:sz w:val="24"/>
          <w:szCs w:val="24"/>
        </w:rPr>
        <w:t xml:space="preserve">Further, I believe that Y </w:t>
      </w:r>
      <w:proofErr w:type="spellStart"/>
      <w:r w:rsidRPr="00F841BD">
        <w:rPr>
          <w:rFonts w:ascii="Times New Roman" w:hAnsi="Times New Roman" w:cs="Times New Roman"/>
          <w:sz w:val="24"/>
          <w:szCs w:val="24"/>
        </w:rPr>
        <w:t>Cwricwlwm</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Cymreig</w:t>
      </w:r>
      <w:proofErr w:type="spellEnd"/>
      <w:r w:rsidRPr="00F841BD">
        <w:rPr>
          <w:rFonts w:ascii="Times New Roman" w:hAnsi="Times New Roman" w:cs="Times New Roman"/>
          <w:sz w:val="24"/>
          <w:szCs w:val="24"/>
        </w:rPr>
        <w:t xml:space="preserve"> is very beneficial to help children learn more about their</w:t>
      </w:r>
      <w:r w:rsidR="00A920C5">
        <w:rPr>
          <w:rFonts w:ascii="Times New Roman" w:hAnsi="Times New Roman" w:cs="Times New Roman"/>
          <w:sz w:val="24"/>
          <w:szCs w:val="24"/>
        </w:rPr>
        <w:t xml:space="preserve"> heritage and possibly gain a further understanding</w:t>
      </w:r>
      <w:r w:rsidRPr="00F841BD">
        <w:rPr>
          <w:rFonts w:ascii="Times New Roman" w:hAnsi="Times New Roman" w:cs="Times New Roman"/>
          <w:sz w:val="24"/>
          <w:szCs w:val="24"/>
        </w:rPr>
        <w:t xml:space="preserve"> of</w:t>
      </w:r>
      <w:r w:rsidR="00A920C5">
        <w:rPr>
          <w:rFonts w:ascii="Times New Roman" w:hAnsi="Times New Roman" w:cs="Times New Roman"/>
          <w:sz w:val="24"/>
          <w:szCs w:val="24"/>
        </w:rPr>
        <w:t xml:space="preserve"> their</w:t>
      </w:r>
      <w:r w:rsidRPr="00F841BD">
        <w:rPr>
          <w:rFonts w:ascii="Times New Roman" w:hAnsi="Times New Roman" w:cs="Times New Roman"/>
          <w:sz w:val="24"/>
          <w:szCs w:val="24"/>
        </w:rPr>
        <w:t xml:space="preserve"> Welsh identity. Practitioners can easily intertwine elements of Y </w:t>
      </w:r>
      <w:proofErr w:type="spellStart"/>
      <w:r w:rsidRPr="00F841BD">
        <w:rPr>
          <w:rFonts w:ascii="Times New Roman" w:hAnsi="Times New Roman" w:cs="Times New Roman"/>
          <w:sz w:val="24"/>
          <w:szCs w:val="24"/>
        </w:rPr>
        <w:t>Cwricwlwm</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Cymreig</w:t>
      </w:r>
      <w:proofErr w:type="spellEnd"/>
      <w:r w:rsidRPr="00F841BD">
        <w:rPr>
          <w:rFonts w:ascii="Times New Roman" w:hAnsi="Times New Roman" w:cs="Times New Roman"/>
          <w:sz w:val="24"/>
          <w:szCs w:val="24"/>
        </w:rPr>
        <w:t xml:space="preserve"> in a cross curricular manner. </w:t>
      </w:r>
      <w:r w:rsidR="00E60316">
        <w:rPr>
          <w:rFonts w:ascii="Times New Roman" w:hAnsi="Times New Roman" w:cs="Times New Roman"/>
          <w:sz w:val="24"/>
          <w:szCs w:val="24"/>
        </w:rPr>
        <w:t>Cross-curricular teaching is arguably highly beneficial as it can provide active and experiential learning for children (Savage, 2010)</w:t>
      </w:r>
      <w:r w:rsidR="008D4194">
        <w:rPr>
          <w:rFonts w:ascii="Times New Roman" w:hAnsi="Times New Roman" w:cs="Times New Roman"/>
          <w:sz w:val="24"/>
          <w:szCs w:val="24"/>
        </w:rPr>
        <w:t>.</w:t>
      </w:r>
    </w:p>
    <w:p w:rsidR="00BF7718" w:rsidRPr="00F841BD" w:rsidRDefault="00BF7718" w:rsidP="00F841BD">
      <w:pPr>
        <w:pStyle w:val="Body"/>
        <w:spacing w:line="360" w:lineRule="auto"/>
        <w:jc w:val="both"/>
        <w:rPr>
          <w:rFonts w:ascii="Times New Roman" w:eastAsia="Times New Roman" w:hAnsi="Times New Roman" w:cs="Times New Roman"/>
          <w:sz w:val="24"/>
          <w:szCs w:val="24"/>
        </w:rPr>
      </w:pPr>
    </w:p>
    <w:p w:rsidR="00BF7718" w:rsidRDefault="00154592" w:rsidP="00F841BD">
      <w:pPr>
        <w:pStyle w:val="Body"/>
        <w:spacing w:line="360" w:lineRule="auto"/>
        <w:jc w:val="both"/>
        <w:rPr>
          <w:rFonts w:ascii="Times New Roman" w:hAnsi="Times New Roman"/>
          <w:sz w:val="24"/>
          <w:szCs w:val="24"/>
        </w:rPr>
      </w:pPr>
      <w:r w:rsidRPr="00F841BD">
        <w:rPr>
          <w:rFonts w:ascii="Times New Roman" w:hAnsi="Times New Roman" w:cs="Times New Roman"/>
          <w:sz w:val="24"/>
          <w:szCs w:val="24"/>
        </w:rPr>
        <w:t>To conclude, I believe that the stimuli selected is highly beneficial for expressive arts activities. Not only is the</w:t>
      </w:r>
      <w:r w:rsidR="008D4194">
        <w:rPr>
          <w:rFonts w:ascii="Times New Roman" w:hAnsi="Times New Roman" w:cs="Times New Roman"/>
          <w:sz w:val="24"/>
          <w:szCs w:val="24"/>
        </w:rPr>
        <w:t xml:space="preserve"> selected stimulus a very famous</w:t>
      </w:r>
      <w:r w:rsidRPr="00F841BD">
        <w:rPr>
          <w:rFonts w:ascii="Times New Roman" w:hAnsi="Times New Roman" w:cs="Times New Roman"/>
          <w:sz w:val="24"/>
          <w:szCs w:val="24"/>
        </w:rPr>
        <w:t xml:space="preserve"> hymn in Wales, but in my </w:t>
      </w:r>
      <w:r w:rsidR="002A7218" w:rsidRPr="00F841BD">
        <w:rPr>
          <w:rFonts w:ascii="Times New Roman" w:hAnsi="Times New Roman" w:cs="Times New Roman"/>
          <w:sz w:val="24"/>
          <w:szCs w:val="24"/>
        </w:rPr>
        <w:t>opinion,</w:t>
      </w:r>
      <w:r w:rsidR="008D4194">
        <w:rPr>
          <w:rFonts w:ascii="Times New Roman" w:hAnsi="Times New Roman" w:cs="Times New Roman"/>
          <w:sz w:val="24"/>
          <w:szCs w:val="24"/>
        </w:rPr>
        <w:t xml:space="preserve"> I feel the hymn</w:t>
      </w:r>
      <w:r w:rsidRPr="00F841BD">
        <w:rPr>
          <w:rFonts w:ascii="Times New Roman" w:hAnsi="Times New Roman" w:cs="Times New Roman"/>
          <w:sz w:val="24"/>
          <w:szCs w:val="24"/>
        </w:rPr>
        <w:t xml:space="preserve"> has a very important message.</w:t>
      </w:r>
      <w:r w:rsidR="008D4194">
        <w:rPr>
          <w:rFonts w:ascii="Times New Roman" w:hAnsi="Times New Roman" w:cs="Times New Roman"/>
          <w:sz w:val="24"/>
          <w:szCs w:val="24"/>
        </w:rPr>
        <w:t xml:space="preserve"> This message therefore permits children to think about their feelings and emotions.</w:t>
      </w:r>
      <w:r w:rsidRPr="00F841BD">
        <w:rPr>
          <w:rFonts w:ascii="Times New Roman" w:hAnsi="Times New Roman" w:cs="Times New Roman"/>
          <w:sz w:val="24"/>
          <w:szCs w:val="24"/>
        </w:rPr>
        <w:t xml:space="preserve"> I also feel that the selected stimul</w:t>
      </w:r>
      <w:r w:rsidR="002A7218">
        <w:rPr>
          <w:rFonts w:ascii="Times New Roman" w:hAnsi="Times New Roman" w:cs="Times New Roman"/>
          <w:sz w:val="24"/>
          <w:szCs w:val="24"/>
        </w:rPr>
        <w:t>us</w:t>
      </w:r>
      <w:r w:rsidRPr="00F841BD">
        <w:rPr>
          <w:rFonts w:ascii="Times New Roman" w:hAnsi="Times New Roman" w:cs="Times New Roman"/>
          <w:sz w:val="24"/>
          <w:szCs w:val="24"/>
        </w:rPr>
        <w:t xml:space="preserve"> permits for various cross-curricular links. I believe the stimuli largely addresses the linguistic, and cultural element</w:t>
      </w:r>
      <w:r w:rsidR="009B7AEE">
        <w:rPr>
          <w:rFonts w:ascii="Times New Roman" w:hAnsi="Times New Roman" w:cs="Times New Roman"/>
          <w:sz w:val="24"/>
          <w:szCs w:val="24"/>
        </w:rPr>
        <w:t>s</w:t>
      </w:r>
      <w:r w:rsidRPr="00F841BD">
        <w:rPr>
          <w:rFonts w:ascii="Times New Roman" w:hAnsi="Times New Roman" w:cs="Times New Roman"/>
          <w:sz w:val="24"/>
          <w:szCs w:val="24"/>
        </w:rPr>
        <w:t xml:space="preserve"> of Y </w:t>
      </w:r>
      <w:proofErr w:type="spellStart"/>
      <w:r w:rsidRPr="00F841BD">
        <w:rPr>
          <w:rFonts w:ascii="Times New Roman" w:hAnsi="Times New Roman" w:cs="Times New Roman"/>
          <w:sz w:val="24"/>
          <w:szCs w:val="24"/>
        </w:rPr>
        <w:t>Cwricwlwm</w:t>
      </w:r>
      <w:proofErr w:type="spellEnd"/>
      <w:r w:rsidRPr="00F841BD">
        <w:rPr>
          <w:rFonts w:ascii="Times New Roman" w:hAnsi="Times New Roman" w:cs="Times New Roman"/>
          <w:sz w:val="24"/>
          <w:szCs w:val="24"/>
        </w:rPr>
        <w:t xml:space="preserve"> </w:t>
      </w:r>
      <w:proofErr w:type="spellStart"/>
      <w:r w:rsidRPr="00F841BD">
        <w:rPr>
          <w:rFonts w:ascii="Times New Roman" w:hAnsi="Times New Roman" w:cs="Times New Roman"/>
          <w:sz w:val="24"/>
          <w:szCs w:val="24"/>
        </w:rPr>
        <w:t>Cymreig</w:t>
      </w:r>
      <w:proofErr w:type="spellEnd"/>
      <w:r w:rsidRPr="00F841BD">
        <w:rPr>
          <w:rFonts w:ascii="Times New Roman" w:hAnsi="Times New Roman" w:cs="Times New Roman"/>
          <w:sz w:val="24"/>
          <w:szCs w:val="24"/>
        </w:rPr>
        <w:t>. Personally, I feel this resource pack would provide children with an opportunity to address their expressive and artistic needs whilst corresponding with all academic guidance</w:t>
      </w:r>
      <w:r>
        <w:rPr>
          <w:rFonts w:ascii="Times New Roman" w:hAnsi="Times New Roman"/>
          <w:sz w:val="24"/>
          <w:szCs w:val="24"/>
        </w:rPr>
        <w:t>.</w:t>
      </w:r>
    </w:p>
    <w:p w:rsidR="0094653F" w:rsidRDefault="0094653F" w:rsidP="00F841BD">
      <w:pPr>
        <w:pStyle w:val="Body"/>
        <w:spacing w:line="360" w:lineRule="auto"/>
        <w:jc w:val="both"/>
        <w:rPr>
          <w:rFonts w:ascii="Times New Roman" w:eastAsia="Times New Roman" w:hAnsi="Times New Roman" w:cs="Times New Roman"/>
          <w:sz w:val="24"/>
          <w:szCs w:val="24"/>
        </w:rPr>
      </w:pPr>
    </w:p>
    <w:p w:rsidR="0094653F" w:rsidRPr="0094653F" w:rsidRDefault="0094653F" w:rsidP="0094653F">
      <w:pPr>
        <w:spacing w:line="360" w:lineRule="auto"/>
        <w:rPr>
          <w:rFonts w:ascii="Helvetica" w:hAnsi="Helvetica" w:cs="Arial Unicode MS"/>
          <w:color w:val="000000"/>
          <w:sz w:val="22"/>
          <w:szCs w:val="22"/>
          <w:lang w:eastAsia="en-GB"/>
        </w:rPr>
      </w:pPr>
      <w:r w:rsidRPr="0094653F">
        <w:rPr>
          <w:rFonts w:ascii="Times" w:hAnsi="Times" w:cs="Arial Unicode MS"/>
          <w:color w:val="000000"/>
          <w:sz w:val="28"/>
          <w:szCs w:val="28"/>
          <w:lang w:eastAsia="en-GB"/>
        </w:rPr>
        <w:t>Reference List/Bibliography</w:t>
      </w:r>
    </w:p>
    <w:p w:rsidR="0094653F" w:rsidRPr="0094653F" w:rsidRDefault="0094653F" w:rsidP="0094653F">
      <w:pPr>
        <w:numPr>
          <w:ilvl w:val="0"/>
          <w:numId w:val="2"/>
        </w:numPr>
        <w:spacing w:line="480" w:lineRule="auto"/>
        <w:rPr>
          <w:rFonts w:cs="Arial Unicode MS"/>
          <w:color w:val="000000"/>
          <w:lang w:eastAsia="en-GB"/>
        </w:rPr>
      </w:pPr>
      <w:r w:rsidRPr="0094653F">
        <w:rPr>
          <w:rFonts w:cs="Arial Unicode MS"/>
          <w:color w:val="000000"/>
          <w:lang w:eastAsia="en-GB"/>
        </w:rPr>
        <w:t xml:space="preserve">Arts Council for Wales (2015) </w:t>
      </w:r>
      <w:r w:rsidRPr="0094653F">
        <w:rPr>
          <w:rFonts w:cs="Arial Unicode MS"/>
          <w:i/>
          <w:iCs/>
          <w:color w:val="000000"/>
          <w:lang w:eastAsia="en-GB"/>
        </w:rPr>
        <w:t xml:space="preserve">Lead Creative Schools Scheme Handbook. </w:t>
      </w:r>
      <w:r w:rsidRPr="005B2995">
        <w:rPr>
          <w:rFonts w:cs="Arial Unicode MS"/>
          <w:iCs/>
          <w:color w:val="000000"/>
          <w:lang w:eastAsia="en-GB"/>
        </w:rPr>
        <w:t xml:space="preserve">Cardiff: </w:t>
      </w:r>
      <w:r w:rsidR="005B2995" w:rsidRPr="005B2995">
        <w:rPr>
          <w:rFonts w:cs="Arial Unicode MS"/>
          <w:iCs/>
          <w:color w:val="000000"/>
          <w:lang w:eastAsia="en-GB"/>
        </w:rPr>
        <w:t>Crown Publishing.</w:t>
      </w:r>
    </w:p>
    <w:p w:rsidR="0094653F" w:rsidRPr="0094653F" w:rsidRDefault="0094653F" w:rsidP="0094653F">
      <w:pPr>
        <w:numPr>
          <w:ilvl w:val="0"/>
          <w:numId w:val="2"/>
        </w:numPr>
        <w:spacing w:line="480" w:lineRule="auto"/>
        <w:rPr>
          <w:rFonts w:cs="Arial Unicode MS"/>
          <w:color w:val="000000"/>
          <w:lang w:eastAsia="en-GB"/>
        </w:rPr>
      </w:pPr>
      <w:r w:rsidRPr="0094653F">
        <w:rPr>
          <w:rFonts w:cs="Arial Unicode MS"/>
          <w:color w:val="000000"/>
          <w:lang w:eastAsia="en-GB"/>
        </w:rPr>
        <w:t xml:space="preserve">Baker, W., Hamilton, A., &amp; Roy, D. (2015) </w:t>
      </w:r>
      <w:r w:rsidRPr="0094653F">
        <w:rPr>
          <w:rFonts w:cs="Arial Unicode MS"/>
          <w:i/>
          <w:iCs/>
          <w:color w:val="000000"/>
          <w:lang w:eastAsia="en-GB"/>
        </w:rPr>
        <w:t xml:space="preserve">Teaching the Arts: Early Childhood and Primary Education. Second Edition. </w:t>
      </w:r>
      <w:r w:rsidRPr="0094653F">
        <w:rPr>
          <w:rFonts w:cs="Arial Unicode MS"/>
          <w:color w:val="000000"/>
          <w:lang w:eastAsia="en-GB"/>
        </w:rPr>
        <w:t>Australia: Cambridge University Press.</w:t>
      </w:r>
    </w:p>
    <w:p w:rsidR="0094653F" w:rsidRPr="0094653F" w:rsidRDefault="0094653F" w:rsidP="0094653F">
      <w:pPr>
        <w:numPr>
          <w:ilvl w:val="0"/>
          <w:numId w:val="2"/>
        </w:numPr>
        <w:spacing w:line="480" w:lineRule="auto"/>
        <w:rPr>
          <w:rFonts w:cs="Arial Unicode MS"/>
          <w:color w:val="000000"/>
          <w:lang w:eastAsia="en-GB"/>
        </w:rPr>
      </w:pPr>
      <w:r w:rsidRPr="0094653F">
        <w:rPr>
          <w:rFonts w:cs="Arial Unicode MS"/>
          <w:color w:val="000000"/>
          <w:lang w:eastAsia="en-GB"/>
        </w:rPr>
        <w:t xml:space="preserve">Bernard, P., &amp; Murphy, R., (2017) </w:t>
      </w:r>
      <w:r w:rsidRPr="0094653F">
        <w:rPr>
          <w:rFonts w:cs="Arial Unicode MS"/>
          <w:i/>
          <w:iCs/>
          <w:color w:val="000000"/>
          <w:lang w:eastAsia="en-GB"/>
        </w:rPr>
        <w:t xml:space="preserve">Teaching Music Creatively. </w:t>
      </w:r>
      <w:r w:rsidRPr="0094653F">
        <w:rPr>
          <w:rFonts w:cs="Arial Unicode MS"/>
          <w:color w:val="000000"/>
          <w:lang w:eastAsia="en-GB"/>
        </w:rPr>
        <w:t xml:space="preserve">Abingdon: Routledge. </w:t>
      </w:r>
    </w:p>
    <w:p w:rsidR="0094653F" w:rsidRPr="0094653F" w:rsidRDefault="0094653F" w:rsidP="0094653F">
      <w:pPr>
        <w:numPr>
          <w:ilvl w:val="0"/>
          <w:numId w:val="2"/>
        </w:numPr>
        <w:spacing w:line="480" w:lineRule="auto"/>
        <w:rPr>
          <w:rFonts w:cs="Arial Unicode MS"/>
          <w:color w:val="000000"/>
          <w:lang w:eastAsia="en-GB"/>
        </w:rPr>
      </w:pPr>
      <w:r w:rsidRPr="0094653F">
        <w:rPr>
          <w:rFonts w:cs="Arial Unicode MS"/>
          <w:color w:val="000000"/>
          <w:lang w:eastAsia="en-GB"/>
        </w:rPr>
        <w:t xml:space="preserve">Bloomfield, A., &amp; Childs, J., (2000) </w:t>
      </w:r>
      <w:r w:rsidRPr="0094653F">
        <w:rPr>
          <w:rFonts w:cs="Arial Unicode MS"/>
          <w:i/>
          <w:iCs/>
          <w:color w:val="000000"/>
          <w:lang w:eastAsia="en-GB"/>
        </w:rPr>
        <w:t xml:space="preserve">Teaching Integrated Arts in the Primary School. </w:t>
      </w:r>
      <w:r w:rsidRPr="0094653F">
        <w:rPr>
          <w:rFonts w:cs="Arial Unicode MS"/>
          <w:color w:val="000000"/>
          <w:lang w:eastAsia="en-GB"/>
        </w:rPr>
        <w:t>New York: Routledge.</w:t>
      </w:r>
    </w:p>
    <w:p w:rsidR="0094653F" w:rsidRPr="0094653F" w:rsidRDefault="0094653F" w:rsidP="0094653F">
      <w:pPr>
        <w:numPr>
          <w:ilvl w:val="0"/>
          <w:numId w:val="2"/>
        </w:numPr>
        <w:spacing w:line="480" w:lineRule="auto"/>
        <w:rPr>
          <w:rFonts w:cs="Arial Unicode MS"/>
          <w:color w:val="000000"/>
          <w:lang w:eastAsia="en-GB"/>
        </w:rPr>
      </w:pPr>
      <w:r w:rsidRPr="0094653F">
        <w:rPr>
          <w:rFonts w:cs="Arial Unicode MS"/>
          <w:color w:val="000000"/>
          <w:lang w:eastAsia="en-GB"/>
        </w:rPr>
        <w:t xml:space="preserve">Brown, G.A. &amp; Wragg, E.C., (2002) </w:t>
      </w:r>
      <w:r w:rsidRPr="0094653F">
        <w:rPr>
          <w:rFonts w:cs="Arial Unicode MS"/>
          <w:i/>
          <w:iCs/>
          <w:color w:val="000000"/>
          <w:lang w:eastAsia="en-GB"/>
        </w:rPr>
        <w:t xml:space="preserve">Questioning in the Primary School. </w:t>
      </w:r>
      <w:r w:rsidRPr="0094653F">
        <w:rPr>
          <w:rFonts w:cs="Arial Unicode MS"/>
          <w:color w:val="000000"/>
          <w:lang w:eastAsia="en-GB"/>
        </w:rPr>
        <w:t xml:space="preserve">London: Routledge. </w:t>
      </w:r>
    </w:p>
    <w:p w:rsidR="0094653F" w:rsidRPr="0094653F" w:rsidRDefault="0094653F" w:rsidP="0094653F">
      <w:pPr>
        <w:numPr>
          <w:ilvl w:val="0"/>
          <w:numId w:val="2"/>
        </w:numPr>
        <w:spacing w:line="480" w:lineRule="auto"/>
        <w:rPr>
          <w:rFonts w:cs="Arial Unicode MS"/>
          <w:color w:val="000000"/>
          <w:lang w:eastAsia="en-GB"/>
        </w:rPr>
      </w:pPr>
      <w:proofErr w:type="spellStart"/>
      <w:r w:rsidRPr="0094653F">
        <w:rPr>
          <w:rFonts w:cs="Arial Unicode MS"/>
          <w:color w:val="000000"/>
          <w:lang w:eastAsia="en-GB"/>
        </w:rPr>
        <w:t>Daubney</w:t>
      </w:r>
      <w:proofErr w:type="spellEnd"/>
      <w:r w:rsidRPr="0094653F">
        <w:rPr>
          <w:rFonts w:cs="Arial Unicode MS"/>
          <w:color w:val="000000"/>
          <w:lang w:eastAsia="en-GB"/>
        </w:rPr>
        <w:t>, A.</w:t>
      </w:r>
      <w:r w:rsidRPr="0094653F">
        <w:rPr>
          <w:rFonts w:cs="Arial Unicode MS"/>
          <w:i/>
          <w:iCs/>
          <w:color w:val="000000"/>
          <w:lang w:eastAsia="en-GB"/>
        </w:rPr>
        <w:t xml:space="preserve"> </w:t>
      </w:r>
      <w:r w:rsidRPr="0094653F">
        <w:rPr>
          <w:rFonts w:cs="Arial Unicode MS"/>
          <w:color w:val="000000"/>
          <w:lang w:eastAsia="en-GB"/>
        </w:rPr>
        <w:t xml:space="preserve">(2017) </w:t>
      </w:r>
      <w:r w:rsidRPr="0094653F">
        <w:rPr>
          <w:rFonts w:cs="Arial Unicode MS"/>
          <w:i/>
          <w:iCs/>
          <w:color w:val="000000"/>
          <w:lang w:eastAsia="en-GB"/>
        </w:rPr>
        <w:t xml:space="preserve">Teaching Primary Music. </w:t>
      </w:r>
      <w:r w:rsidRPr="0094653F">
        <w:rPr>
          <w:rFonts w:cs="Arial Unicode MS"/>
          <w:color w:val="000000"/>
          <w:lang w:eastAsia="en-GB"/>
        </w:rPr>
        <w:t>London: Sage.</w:t>
      </w:r>
    </w:p>
    <w:p w:rsidR="0094653F" w:rsidRDefault="0094653F" w:rsidP="0094653F">
      <w:pPr>
        <w:numPr>
          <w:ilvl w:val="0"/>
          <w:numId w:val="2"/>
        </w:numPr>
        <w:spacing w:line="480" w:lineRule="auto"/>
        <w:rPr>
          <w:rFonts w:cs="Arial Unicode MS"/>
          <w:color w:val="000000"/>
          <w:lang w:eastAsia="en-GB"/>
        </w:rPr>
      </w:pPr>
      <w:r w:rsidRPr="0094653F">
        <w:rPr>
          <w:rFonts w:cs="Arial Unicode MS"/>
          <w:color w:val="000000"/>
          <w:lang w:eastAsia="en-GB"/>
        </w:rPr>
        <w:t xml:space="preserve">Desailly, J. (2012) </w:t>
      </w:r>
      <w:r w:rsidRPr="0094653F">
        <w:rPr>
          <w:rFonts w:cs="Arial Unicode MS"/>
          <w:i/>
          <w:iCs/>
          <w:color w:val="000000"/>
          <w:lang w:eastAsia="en-GB"/>
        </w:rPr>
        <w:t xml:space="preserve">Creativity in the Primary School. </w:t>
      </w:r>
      <w:r w:rsidRPr="0094653F">
        <w:rPr>
          <w:rFonts w:cs="Arial Unicode MS"/>
          <w:color w:val="000000"/>
          <w:lang w:eastAsia="en-GB"/>
        </w:rPr>
        <w:t>London: Sage.</w:t>
      </w:r>
    </w:p>
    <w:p w:rsidR="00494AD8" w:rsidRPr="0094653F" w:rsidRDefault="00494AD8" w:rsidP="00494AD8">
      <w:pPr>
        <w:spacing w:line="480" w:lineRule="auto"/>
        <w:ind w:left="229"/>
        <w:rPr>
          <w:rFonts w:cs="Arial Unicode MS"/>
          <w:color w:val="000000"/>
          <w:lang w:eastAsia="en-GB"/>
        </w:rPr>
      </w:pPr>
    </w:p>
    <w:p w:rsidR="0094653F" w:rsidRPr="0094653F" w:rsidRDefault="0094653F" w:rsidP="0094653F">
      <w:pPr>
        <w:numPr>
          <w:ilvl w:val="0"/>
          <w:numId w:val="2"/>
        </w:numPr>
        <w:spacing w:line="480" w:lineRule="auto"/>
        <w:rPr>
          <w:rFonts w:cs="Arial Unicode MS"/>
          <w:color w:val="000000"/>
          <w:lang w:eastAsia="en-GB"/>
        </w:rPr>
      </w:pPr>
      <w:r w:rsidRPr="0094653F">
        <w:rPr>
          <w:rFonts w:cs="Arial Unicode MS"/>
          <w:color w:val="000000"/>
          <w:lang w:eastAsia="en-GB"/>
        </w:rPr>
        <w:lastRenderedPageBreak/>
        <w:t xml:space="preserve">Donaldson, G., (2015), </w:t>
      </w:r>
      <w:r w:rsidRPr="0094653F">
        <w:rPr>
          <w:rFonts w:cs="Arial Unicode MS"/>
          <w:i/>
          <w:iCs/>
          <w:color w:val="000000"/>
          <w:lang w:eastAsia="en-GB"/>
        </w:rPr>
        <w:t>Successful Futures.</w:t>
      </w:r>
      <w:r w:rsidRPr="0094653F">
        <w:rPr>
          <w:rFonts w:cs="Arial Unicode MS"/>
          <w:color w:val="000000"/>
          <w:lang w:eastAsia="en-GB"/>
        </w:rPr>
        <w:t xml:space="preserve"> Cardiff:</w:t>
      </w:r>
      <w:r w:rsidR="005B2995">
        <w:rPr>
          <w:rFonts w:cs="Arial Unicode MS"/>
          <w:color w:val="000000"/>
          <w:lang w:eastAsia="en-GB"/>
        </w:rPr>
        <w:t xml:space="preserve"> Crown Publishing.</w:t>
      </w:r>
    </w:p>
    <w:p w:rsidR="0094653F" w:rsidRPr="0094653F" w:rsidRDefault="0094653F" w:rsidP="0094653F">
      <w:pPr>
        <w:numPr>
          <w:ilvl w:val="0"/>
          <w:numId w:val="2"/>
        </w:numPr>
        <w:spacing w:line="480" w:lineRule="auto"/>
        <w:rPr>
          <w:rFonts w:cs="Arial Unicode MS"/>
          <w:color w:val="000000"/>
          <w:lang w:eastAsia="en-GB"/>
        </w:rPr>
      </w:pPr>
      <w:r w:rsidRPr="0094653F">
        <w:rPr>
          <w:rFonts w:cs="Arial Unicode MS"/>
          <w:color w:val="000000"/>
          <w:lang w:eastAsia="en-GB"/>
        </w:rPr>
        <w:t>Edwards, L. (2014) The Creative Arts: A Process Approach for Teachers and Children; Fifth Edition. Pearson.</w:t>
      </w:r>
    </w:p>
    <w:p w:rsidR="0094653F" w:rsidRPr="0094653F" w:rsidRDefault="0094653F" w:rsidP="0094653F">
      <w:pPr>
        <w:numPr>
          <w:ilvl w:val="0"/>
          <w:numId w:val="2"/>
        </w:numPr>
        <w:spacing w:line="480" w:lineRule="auto"/>
        <w:rPr>
          <w:rFonts w:cs="Arial Unicode MS"/>
          <w:color w:val="000000"/>
          <w:lang w:eastAsia="en-GB"/>
        </w:rPr>
      </w:pPr>
      <w:r w:rsidRPr="0094653F">
        <w:rPr>
          <w:rFonts w:cs="Arial Unicode MS"/>
          <w:color w:val="000000"/>
          <w:lang w:eastAsia="en-GB"/>
        </w:rPr>
        <w:t xml:space="preserve">Edwards, J. (2013) </w:t>
      </w:r>
      <w:r w:rsidRPr="0094653F">
        <w:rPr>
          <w:rFonts w:cs="Arial Unicode MS"/>
          <w:i/>
          <w:iCs/>
          <w:color w:val="000000"/>
          <w:lang w:eastAsia="en-GB"/>
        </w:rPr>
        <w:t xml:space="preserve">Teaching Primary Art. </w:t>
      </w:r>
      <w:r w:rsidRPr="0094653F">
        <w:rPr>
          <w:rFonts w:cs="Arial Unicode MS"/>
          <w:color w:val="000000"/>
          <w:lang w:eastAsia="en-GB"/>
        </w:rPr>
        <w:t>New York: Routledge.</w:t>
      </w:r>
    </w:p>
    <w:p w:rsidR="0094653F" w:rsidRDefault="0094653F" w:rsidP="0094653F">
      <w:pPr>
        <w:numPr>
          <w:ilvl w:val="0"/>
          <w:numId w:val="2"/>
        </w:numPr>
        <w:spacing w:line="480" w:lineRule="auto"/>
        <w:rPr>
          <w:rFonts w:cs="Arial Unicode MS"/>
          <w:color w:val="000000"/>
          <w:lang w:eastAsia="en-GB"/>
        </w:rPr>
      </w:pPr>
      <w:r w:rsidRPr="0094653F">
        <w:rPr>
          <w:rFonts w:cs="Arial Unicode MS"/>
          <w:color w:val="000000"/>
          <w:lang w:eastAsia="en-GB"/>
        </w:rPr>
        <w:t>Efland, A. (2002)</w:t>
      </w:r>
      <w:r w:rsidRPr="0094653F">
        <w:rPr>
          <w:rFonts w:cs="Arial Unicode MS"/>
          <w:i/>
          <w:iCs/>
          <w:color w:val="000000"/>
          <w:lang w:eastAsia="en-GB"/>
        </w:rPr>
        <w:t xml:space="preserve"> Art and Cognition: Integrating the Visual Arts in the Curriculum. </w:t>
      </w:r>
      <w:r w:rsidRPr="0094653F">
        <w:rPr>
          <w:rFonts w:cs="Arial Unicode MS"/>
          <w:color w:val="000000"/>
          <w:lang w:eastAsia="en-GB"/>
        </w:rPr>
        <w:t>New York City: Teacher’s College Press.</w:t>
      </w:r>
    </w:p>
    <w:p w:rsidR="0013348D" w:rsidRPr="0094653F" w:rsidRDefault="0013348D" w:rsidP="0094653F">
      <w:pPr>
        <w:numPr>
          <w:ilvl w:val="0"/>
          <w:numId w:val="2"/>
        </w:numPr>
        <w:spacing w:line="480" w:lineRule="auto"/>
        <w:rPr>
          <w:rFonts w:cs="Arial Unicode MS"/>
          <w:color w:val="000000"/>
          <w:lang w:eastAsia="en-GB"/>
        </w:rPr>
      </w:pPr>
      <w:r>
        <w:rPr>
          <w:rFonts w:cs="Arial Unicode MS"/>
          <w:color w:val="000000"/>
          <w:lang w:eastAsia="en-GB"/>
        </w:rPr>
        <w:t xml:space="preserve">Eisner, E.W. (2002) </w:t>
      </w:r>
      <w:r>
        <w:rPr>
          <w:rFonts w:cs="Arial Unicode MS"/>
          <w:i/>
          <w:color w:val="000000"/>
          <w:lang w:eastAsia="en-GB"/>
        </w:rPr>
        <w:t xml:space="preserve">The Art and the Creation of Mind. </w:t>
      </w:r>
      <w:r>
        <w:rPr>
          <w:rFonts w:cs="Arial Unicode MS"/>
          <w:color w:val="000000"/>
          <w:lang w:eastAsia="en-GB"/>
        </w:rPr>
        <w:t>New York: Yale University Press.</w:t>
      </w:r>
    </w:p>
    <w:p w:rsidR="00567B70" w:rsidRDefault="0094653F" w:rsidP="00567B70">
      <w:pPr>
        <w:numPr>
          <w:ilvl w:val="0"/>
          <w:numId w:val="2"/>
        </w:numPr>
        <w:spacing w:line="480" w:lineRule="auto"/>
        <w:rPr>
          <w:rFonts w:cs="Arial Unicode MS"/>
          <w:color w:val="000000"/>
          <w:lang w:eastAsia="en-GB"/>
        </w:rPr>
      </w:pPr>
      <w:r w:rsidRPr="0094653F">
        <w:rPr>
          <w:rFonts w:cs="Arial Unicode MS"/>
          <w:color w:val="000000"/>
          <w:lang w:eastAsia="en-GB"/>
        </w:rPr>
        <w:t xml:space="preserve">ESTYN (2015) </w:t>
      </w:r>
      <w:r w:rsidRPr="0094653F">
        <w:rPr>
          <w:rFonts w:cs="Arial Unicode MS"/>
          <w:i/>
          <w:iCs/>
          <w:color w:val="000000"/>
          <w:lang w:eastAsia="en-GB"/>
        </w:rPr>
        <w:t xml:space="preserve">Best practice in teaching and learning in the creative arts at key stage 2. </w:t>
      </w:r>
      <w:r w:rsidRPr="0094653F">
        <w:rPr>
          <w:rFonts w:cs="Arial Unicode MS"/>
          <w:color w:val="000000"/>
          <w:lang w:eastAsia="en-GB"/>
        </w:rPr>
        <w:t xml:space="preserve">Available at: </w:t>
      </w:r>
      <w:hyperlink r:id="rId8" w:history="1">
        <w:r w:rsidRPr="0094653F">
          <w:rPr>
            <w:color w:val="000000"/>
            <w:u w:val="single"/>
            <w:lang w:eastAsia="en-GB"/>
          </w:rPr>
          <w:t>https://www.estyn.gov.wales/sites/default/files/documents/Best_practice_in_teaching_and_learning_in_the_creative_arts_at_key_stage_2_-_May_2015.pdf</w:t>
        </w:r>
      </w:hyperlink>
      <w:r w:rsidRPr="0094653F">
        <w:rPr>
          <w:rFonts w:cs="Arial Unicode MS"/>
          <w:color w:val="000000"/>
          <w:lang w:eastAsia="en-GB"/>
        </w:rPr>
        <w:t xml:space="preserve">  [Accessed on: 17th October 2017]</w:t>
      </w:r>
    </w:p>
    <w:p w:rsidR="00567B70" w:rsidRPr="00567B70" w:rsidRDefault="00567B70" w:rsidP="00567B70">
      <w:pPr>
        <w:numPr>
          <w:ilvl w:val="0"/>
          <w:numId w:val="2"/>
        </w:numPr>
        <w:spacing w:line="480" w:lineRule="auto"/>
        <w:rPr>
          <w:rFonts w:cs="Arial Unicode MS"/>
          <w:color w:val="000000"/>
          <w:lang w:eastAsia="en-GB"/>
        </w:rPr>
      </w:pPr>
      <w:r>
        <w:rPr>
          <w:rFonts w:cs="Arial Unicode MS"/>
          <w:color w:val="000000"/>
          <w:lang w:eastAsia="en-GB"/>
        </w:rPr>
        <w:t>Einstein, A. (unknown date) Albert Einstein Quotes. Available at:</w:t>
      </w:r>
      <w:r w:rsidRPr="00567B70">
        <w:t xml:space="preserve"> </w:t>
      </w:r>
      <w:hyperlink r:id="rId9" w:history="1">
        <w:r w:rsidRPr="00B051D7">
          <w:rPr>
            <w:rStyle w:val="Hyperlink"/>
            <w:rFonts w:cs="Arial Unicode MS"/>
            <w:lang w:eastAsia="en-GB"/>
          </w:rPr>
          <w:t>https://www.brainyquote.com/quotes/quotes/a/alberteins122147.html</w:t>
        </w:r>
      </w:hyperlink>
      <w:r>
        <w:rPr>
          <w:rFonts w:cs="Arial Unicode MS"/>
          <w:color w:val="000000"/>
          <w:lang w:eastAsia="en-GB"/>
        </w:rPr>
        <w:t xml:space="preserve"> [Accessed on 7th October 2017]</w:t>
      </w:r>
    </w:p>
    <w:p w:rsidR="000010E9" w:rsidRPr="0094653F" w:rsidRDefault="000010E9" w:rsidP="000010E9">
      <w:pPr>
        <w:numPr>
          <w:ilvl w:val="0"/>
          <w:numId w:val="2"/>
        </w:numPr>
        <w:spacing w:line="480" w:lineRule="auto"/>
        <w:rPr>
          <w:color w:val="000000"/>
          <w:sz w:val="22"/>
          <w:lang w:eastAsia="en-GB"/>
        </w:rPr>
      </w:pPr>
      <w:r w:rsidRPr="000010E9">
        <w:rPr>
          <w:rFonts w:cs="Arial Unicode MS"/>
          <w:color w:val="000000"/>
          <w:lang w:eastAsia="en-GB"/>
        </w:rPr>
        <w:t>Gardner</w:t>
      </w:r>
      <w:r>
        <w:rPr>
          <w:rFonts w:cs="Arial Unicode MS"/>
          <w:color w:val="000000"/>
          <w:lang w:eastAsia="en-GB"/>
        </w:rPr>
        <w:t>, H.</w:t>
      </w:r>
      <w:r w:rsidRPr="000010E9">
        <w:rPr>
          <w:rFonts w:cs="Arial Unicode MS"/>
          <w:color w:val="000000"/>
          <w:lang w:eastAsia="en-GB"/>
        </w:rPr>
        <w:t xml:space="preserve"> </w:t>
      </w:r>
      <w:r>
        <w:rPr>
          <w:rFonts w:cs="Arial Unicode MS"/>
          <w:color w:val="000000"/>
          <w:lang w:eastAsia="en-GB"/>
        </w:rPr>
        <w:t xml:space="preserve">(1982) </w:t>
      </w:r>
      <w:r w:rsidRPr="000010E9">
        <w:rPr>
          <w:rFonts w:eastAsia="Times New Roman"/>
          <w:i/>
          <w:color w:val="222222"/>
          <w:szCs w:val="26"/>
          <w:bdr w:val="none" w:sz="0" w:space="0" w:color="auto"/>
          <w:lang w:val="en-GB" w:eastAsia="en-GB"/>
        </w:rPr>
        <w:t>Artful scribbles: The significance of children's drawings</w:t>
      </w:r>
      <w:r w:rsidRPr="000010E9">
        <w:rPr>
          <w:rFonts w:eastAsia="Times New Roman"/>
          <w:color w:val="222222"/>
          <w:szCs w:val="26"/>
          <w:bdr w:val="none" w:sz="0" w:space="0" w:color="auto"/>
          <w:lang w:val="en-GB" w:eastAsia="en-GB"/>
        </w:rPr>
        <w:t>. New York: Basic Books.</w:t>
      </w:r>
    </w:p>
    <w:p w:rsidR="0094653F" w:rsidRPr="0094653F" w:rsidRDefault="0094653F" w:rsidP="0094653F">
      <w:pPr>
        <w:numPr>
          <w:ilvl w:val="0"/>
          <w:numId w:val="2"/>
        </w:numPr>
        <w:spacing w:line="480" w:lineRule="auto"/>
        <w:rPr>
          <w:rFonts w:cs="Arial Unicode MS"/>
          <w:color w:val="000000"/>
          <w:lang w:eastAsia="en-GB"/>
        </w:rPr>
      </w:pPr>
      <w:r w:rsidRPr="0094653F">
        <w:rPr>
          <w:rFonts w:cs="Arial Unicode MS"/>
          <w:color w:val="000000"/>
          <w:lang w:eastAsia="en-GB"/>
        </w:rPr>
        <w:t>Griggs, G</w:t>
      </w:r>
      <w:r w:rsidRPr="0094653F">
        <w:rPr>
          <w:rFonts w:cs="Arial Unicode MS"/>
          <w:i/>
          <w:iCs/>
          <w:color w:val="000000"/>
          <w:lang w:eastAsia="en-GB"/>
        </w:rPr>
        <w:t xml:space="preserve">. </w:t>
      </w:r>
      <w:r w:rsidRPr="0094653F">
        <w:rPr>
          <w:rFonts w:cs="Arial Unicode MS"/>
          <w:color w:val="000000"/>
          <w:lang w:eastAsia="en-GB"/>
        </w:rPr>
        <w:t>(ed.)</w:t>
      </w:r>
      <w:r w:rsidRPr="0094653F">
        <w:rPr>
          <w:rFonts w:cs="Arial Unicode MS"/>
          <w:i/>
          <w:iCs/>
          <w:color w:val="000000"/>
          <w:lang w:eastAsia="en-GB"/>
        </w:rPr>
        <w:t xml:space="preserve"> </w:t>
      </w:r>
      <w:r w:rsidRPr="0094653F">
        <w:rPr>
          <w:rFonts w:cs="Arial Unicode MS"/>
          <w:color w:val="000000"/>
          <w:lang w:eastAsia="en-GB"/>
        </w:rPr>
        <w:t xml:space="preserve">(2012) </w:t>
      </w:r>
      <w:r w:rsidRPr="0094653F">
        <w:rPr>
          <w:rFonts w:cs="Arial Unicode MS"/>
          <w:i/>
          <w:iCs/>
          <w:color w:val="000000"/>
          <w:lang w:eastAsia="en-GB"/>
        </w:rPr>
        <w:t>An Introduction to Primary Physical Education.</w:t>
      </w:r>
      <w:r w:rsidRPr="0094653F">
        <w:rPr>
          <w:rFonts w:cs="Arial Unicode MS"/>
          <w:color w:val="000000"/>
          <w:lang w:eastAsia="en-GB"/>
        </w:rPr>
        <w:t xml:space="preserve"> Oxon: Routledge</w:t>
      </w:r>
      <w:r w:rsidRPr="0094653F">
        <w:rPr>
          <w:rFonts w:cs="Arial Unicode MS"/>
          <w:i/>
          <w:iCs/>
          <w:color w:val="000000"/>
          <w:lang w:eastAsia="en-GB"/>
        </w:rPr>
        <w:t>.</w:t>
      </w:r>
    </w:p>
    <w:p w:rsidR="0094653F" w:rsidRPr="0094653F" w:rsidRDefault="0094653F" w:rsidP="0094653F">
      <w:pPr>
        <w:numPr>
          <w:ilvl w:val="0"/>
          <w:numId w:val="2"/>
        </w:numPr>
        <w:spacing w:line="480" w:lineRule="auto"/>
        <w:rPr>
          <w:rFonts w:cs="Arial Unicode MS"/>
          <w:color w:val="000000"/>
          <w:lang w:eastAsia="en-GB"/>
        </w:rPr>
      </w:pPr>
      <w:r w:rsidRPr="0094653F">
        <w:rPr>
          <w:rFonts w:cs="Arial Unicode MS"/>
          <w:color w:val="000000"/>
          <w:lang w:eastAsia="en-GB"/>
        </w:rPr>
        <w:t>Hughes, P. (2000) Principles of Primary Education. New York: Routledge.</w:t>
      </w:r>
    </w:p>
    <w:p w:rsidR="0094653F" w:rsidRPr="0094653F" w:rsidRDefault="0094653F" w:rsidP="0094653F">
      <w:pPr>
        <w:numPr>
          <w:ilvl w:val="0"/>
          <w:numId w:val="2"/>
        </w:numPr>
        <w:spacing w:line="480" w:lineRule="auto"/>
        <w:rPr>
          <w:rFonts w:cs="Arial Unicode MS"/>
          <w:color w:val="000000"/>
          <w:lang w:eastAsia="en-GB"/>
        </w:rPr>
      </w:pPr>
      <w:r w:rsidRPr="0094653F">
        <w:rPr>
          <w:rFonts w:cs="Arial Unicode MS"/>
          <w:color w:val="000000"/>
          <w:lang w:eastAsia="en-GB"/>
        </w:rPr>
        <w:t xml:space="preserve">Janes, K.H. (2014) </w:t>
      </w:r>
      <w:r w:rsidRPr="0094653F">
        <w:rPr>
          <w:rFonts w:cs="Arial Unicode MS"/>
          <w:i/>
          <w:iCs/>
          <w:color w:val="000000"/>
          <w:lang w:eastAsia="en-GB"/>
        </w:rPr>
        <w:t xml:space="preserve">Using the Visual Arts for Cross-Curricular Teaching and Learning. </w:t>
      </w:r>
      <w:r w:rsidRPr="0094653F">
        <w:rPr>
          <w:rFonts w:cs="Arial Unicode MS"/>
          <w:color w:val="000000"/>
          <w:lang w:eastAsia="en-GB"/>
        </w:rPr>
        <w:t>Oxon: Routledge.</w:t>
      </w:r>
    </w:p>
    <w:p w:rsidR="0094653F" w:rsidRPr="0094653F" w:rsidRDefault="0094653F" w:rsidP="0094653F">
      <w:pPr>
        <w:numPr>
          <w:ilvl w:val="0"/>
          <w:numId w:val="2"/>
        </w:numPr>
        <w:spacing w:line="480" w:lineRule="auto"/>
        <w:rPr>
          <w:rFonts w:cs="Arial Unicode MS"/>
          <w:color w:val="000000"/>
          <w:lang w:eastAsia="en-GB"/>
        </w:rPr>
      </w:pPr>
      <w:proofErr w:type="spellStart"/>
      <w:r w:rsidRPr="0094653F">
        <w:rPr>
          <w:rFonts w:cs="Arial Unicode MS"/>
          <w:color w:val="000000"/>
          <w:lang w:eastAsia="en-GB"/>
        </w:rPr>
        <w:t>Kodály</w:t>
      </w:r>
      <w:proofErr w:type="spellEnd"/>
      <w:r w:rsidRPr="0094653F">
        <w:rPr>
          <w:rFonts w:cs="Arial Unicode MS"/>
          <w:color w:val="000000"/>
          <w:lang w:eastAsia="en-GB"/>
        </w:rPr>
        <w:t xml:space="preserve"> Academy (unknown date) Available at:</w:t>
      </w:r>
      <w:r w:rsidRPr="0094653F">
        <w:rPr>
          <w:rFonts w:cs="Arial Unicode MS"/>
          <w:i/>
          <w:iCs/>
          <w:color w:val="000000"/>
          <w:lang w:eastAsia="en-GB"/>
        </w:rPr>
        <w:t xml:space="preserve"> </w:t>
      </w:r>
      <w:hyperlink r:id="rId10" w:history="1">
        <w:r w:rsidRPr="0094653F">
          <w:rPr>
            <w:color w:val="000000"/>
            <w:u w:val="single"/>
            <w:lang w:eastAsia="en-GB"/>
          </w:rPr>
          <w:t>http://www.britishkodalyacademy.org/kodaly_approach.htm</w:t>
        </w:r>
      </w:hyperlink>
      <w:r w:rsidRPr="0094653F">
        <w:rPr>
          <w:rFonts w:cs="Arial Unicode MS"/>
          <w:i/>
          <w:iCs/>
          <w:color w:val="000000"/>
          <w:lang w:eastAsia="en-GB"/>
        </w:rPr>
        <w:t xml:space="preserve"> </w:t>
      </w:r>
      <w:r w:rsidRPr="0094653F">
        <w:rPr>
          <w:rFonts w:cs="Arial Unicode MS"/>
          <w:color w:val="000000"/>
          <w:lang w:eastAsia="en-GB"/>
        </w:rPr>
        <w:t>[Accessed: 12th October 2017]</w:t>
      </w:r>
    </w:p>
    <w:p w:rsidR="000010E9" w:rsidRDefault="0094653F" w:rsidP="000010E9">
      <w:pPr>
        <w:numPr>
          <w:ilvl w:val="0"/>
          <w:numId w:val="2"/>
        </w:numPr>
        <w:spacing w:line="480" w:lineRule="auto"/>
        <w:rPr>
          <w:rFonts w:cs="Arial Unicode MS"/>
          <w:color w:val="000000"/>
          <w:lang w:eastAsia="en-GB"/>
        </w:rPr>
      </w:pPr>
      <w:r w:rsidRPr="0094653F">
        <w:rPr>
          <w:rFonts w:cs="Arial Unicode MS"/>
          <w:color w:val="000000"/>
          <w:lang w:eastAsia="en-GB"/>
        </w:rPr>
        <w:t xml:space="preserve">Lewis, H. (2015) </w:t>
      </w:r>
      <w:r w:rsidRPr="0094653F">
        <w:rPr>
          <w:rFonts w:cs="Arial Unicode MS"/>
          <w:i/>
          <w:iCs/>
          <w:color w:val="000000"/>
          <w:lang w:eastAsia="en-GB"/>
        </w:rPr>
        <w:t>Five-year plan to improve arts in education in Wales launched.</w:t>
      </w:r>
      <w:r w:rsidRPr="0094653F">
        <w:rPr>
          <w:rFonts w:cs="Arial Unicode MS"/>
          <w:color w:val="000000"/>
          <w:lang w:eastAsia="en-GB"/>
        </w:rPr>
        <w:t xml:space="preserve"> Available at: </w:t>
      </w:r>
      <w:hyperlink r:id="rId11" w:history="1">
        <w:r w:rsidRPr="0094653F">
          <w:rPr>
            <w:rFonts w:cs="Arial Unicode MS"/>
            <w:color w:val="000000"/>
            <w:u w:val="single"/>
            <w:lang w:eastAsia="en-GB"/>
          </w:rPr>
          <w:t>http://www.walesonline.co.uk/news/wales-news/five-year-plan-improve-arts-education-8755663</w:t>
        </w:r>
      </w:hyperlink>
      <w:r w:rsidRPr="0094653F">
        <w:rPr>
          <w:rFonts w:cs="Arial Unicode MS"/>
          <w:color w:val="000000"/>
          <w:lang w:eastAsia="en-GB"/>
        </w:rPr>
        <w:t xml:space="preserve"> [</w:t>
      </w:r>
      <w:proofErr w:type="spellStart"/>
      <w:r w:rsidRPr="0094653F">
        <w:rPr>
          <w:rFonts w:cs="Arial Unicode MS"/>
          <w:color w:val="000000"/>
          <w:lang w:eastAsia="en-GB"/>
        </w:rPr>
        <w:t>Accessessed</w:t>
      </w:r>
      <w:proofErr w:type="spellEnd"/>
      <w:r w:rsidRPr="0094653F">
        <w:rPr>
          <w:rFonts w:cs="Arial Unicode MS"/>
          <w:color w:val="000000"/>
          <w:lang w:eastAsia="en-GB"/>
        </w:rPr>
        <w:t xml:space="preserve"> on 19th October 2017)</w:t>
      </w:r>
    </w:p>
    <w:p w:rsidR="0094653F" w:rsidRPr="0094653F" w:rsidRDefault="000010E9" w:rsidP="000010E9">
      <w:pPr>
        <w:numPr>
          <w:ilvl w:val="0"/>
          <w:numId w:val="2"/>
        </w:numPr>
        <w:spacing w:line="480" w:lineRule="auto"/>
        <w:rPr>
          <w:rFonts w:cs="Arial Unicode MS"/>
          <w:color w:val="000000"/>
          <w:lang w:eastAsia="en-GB"/>
        </w:rPr>
      </w:pPr>
      <w:r w:rsidRPr="000010E9">
        <w:rPr>
          <w:rFonts w:cs="Arial Unicode MS"/>
          <w:color w:val="000000"/>
          <w:lang w:eastAsia="en-GB"/>
        </w:rPr>
        <w:lastRenderedPageBreak/>
        <w:t xml:space="preserve"> </w:t>
      </w:r>
      <w:r w:rsidR="0094653F" w:rsidRPr="0094653F">
        <w:rPr>
          <w:rFonts w:cs="Arial Unicode MS"/>
          <w:color w:val="000000"/>
          <w:lang w:eastAsia="en-GB"/>
        </w:rPr>
        <w:t>Matheson, D. (2015) An Introduction to the Study of Education (fourth edition). Oxon: Routledge.</w:t>
      </w:r>
    </w:p>
    <w:p w:rsidR="0094653F" w:rsidRPr="0094653F" w:rsidRDefault="0094653F" w:rsidP="0094653F">
      <w:pPr>
        <w:numPr>
          <w:ilvl w:val="0"/>
          <w:numId w:val="2"/>
        </w:numPr>
        <w:spacing w:line="480" w:lineRule="auto"/>
        <w:rPr>
          <w:rFonts w:cs="Arial Unicode MS"/>
          <w:color w:val="000000"/>
          <w:lang w:eastAsia="en-GB"/>
        </w:rPr>
      </w:pPr>
      <w:r w:rsidRPr="0094653F">
        <w:rPr>
          <w:rFonts w:cs="Arial Unicode MS"/>
          <w:color w:val="000000"/>
          <w:lang w:eastAsia="en-GB"/>
        </w:rPr>
        <w:t xml:space="preserve">Meehan, J. (2015) </w:t>
      </w:r>
      <w:r w:rsidRPr="0094653F">
        <w:rPr>
          <w:rFonts w:cs="Arial Unicode MS"/>
          <w:i/>
          <w:iCs/>
          <w:color w:val="000000"/>
          <w:lang w:eastAsia="en-GB"/>
        </w:rPr>
        <w:t xml:space="preserve">The Expressive Arts are proposed as one of six areas of ‘learning and experience’ </w:t>
      </w:r>
      <w:r w:rsidRPr="0094653F">
        <w:rPr>
          <w:rFonts w:cs="Arial Unicode MS"/>
          <w:i/>
          <w:iCs/>
          <w:color w:val="000000"/>
          <w:lang w:val="de-DE" w:eastAsia="en-GB"/>
        </w:rPr>
        <w:t>in Professor Donaldson</w:t>
      </w:r>
      <w:r w:rsidRPr="0094653F">
        <w:rPr>
          <w:rFonts w:cs="Arial Unicode MS"/>
          <w:i/>
          <w:iCs/>
          <w:color w:val="000000"/>
          <w:lang w:eastAsia="en-GB"/>
        </w:rPr>
        <w:t xml:space="preserve">’s Review of the Education Curriculum in Wales. </w:t>
      </w:r>
      <w:r w:rsidRPr="0094653F">
        <w:rPr>
          <w:rFonts w:cs="Arial Unicode MS"/>
          <w:color w:val="000000"/>
          <w:lang w:eastAsia="en-GB"/>
        </w:rPr>
        <w:t xml:space="preserve"> Available at: </w:t>
      </w:r>
      <w:hyperlink r:id="rId12" w:history="1">
        <w:r w:rsidRPr="0094653F">
          <w:rPr>
            <w:color w:val="000000"/>
            <w:u w:val="single"/>
            <w:lang w:eastAsia="en-GB"/>
          </w:rPr>
          <w:t>https://www.conwyartsandmusic.org.uk/en/updates/2015-03-03-the-expressive-arts-are-proposed-as-one-of-six-areas-of-learning-and-experience-in-professor-donaldsons-review-of-the-education-curriculum-in-wales</w:t>
        </w:r>
      </w:hyperlink>
      <w:r w:rsidRPr="0094653F">
        <w:rPr>
          <w:rFonts w:cs="Arial Unicode MS"/>
          <w:color w:val="000000"/>
          <w:lang w:eastAsia="en-GB"/>
        </w:rPr>
        <w:t xml:space="preserve"> [Accessed: 14th October 2017]</w:t>
      </w:r>
    </w:p>
    <w:p w:rsidR="0094653F" w:rsidRPr="0094653F" w:rsidRDefault="0094653F" w:rsidP="0094653F">
      <w:pPr>
        <w:numPr>
          <w:ilvl w:val="0"/>
          <w:numId w:val="2"/>
        </w:numPr>
        <w:spacing w:line="480" w:lineRule="auto"/>
        <w:rPr>
          <w:rFonts w:cs="Arial Unicode MS"/>
          <w:color w:val="000000"/>
          <w:lang w:eastAsia="en-GB"/>
        </w:rPr>
      </w:pPr>
      <w:proofErr w:type="spellStart"/>
      <w:r w:rsidRPr="0094653F">
        <w:rPr>
          <w:rFonts w:cs="Arial Unicode MS"/>
          <w:color w:val="000000"/>
          <w:lang w:eastAsia="en-GB"/>
        </w:rPr>
        <w:t>Mygind</w:t>
      </w:r>
      <w:proofErr w:type="spellEnd"/>
      <w:r w:rsidRPr="0094653F">
        <w:rPr>
          <w:rFonts w:cs="Arial Unicode MS"/>
          <w:color w:val="000000"/>
          <w:lang w:eastAsia="en-GB"/>
        </w:rPr>
        <w:t>, E. (2007)</w:t>
      </w:r>
      <w:r w:rsidRPr="0094653F">
        <w:rPr>
          <w:rFonts w:cs="Arial Unicode MS"/>
          <w:i/>
          <w:iCs/>
          <w:color w:val="000000"/>
          <w:lang w:eastAsia="en-GB"/>
        </w:rPr>
        <w:t xml:space="preserve"> A comparison between children’s physical activity levels at school and learning in an outdoor environment. </w:t>
      </w:r>
      <w:r w:rsidRPr="0094653F">
        <w:rPr>
          <w:rFonts w:cs="Arial Unicode MS"/>
          <w:color w:val="000000"/>
          <w:lang w:eastAsia="en-GB"/>
        </w:rPr>
        <w:t xml:space="preserve">Available at: </w:t>
      </w:r>
      <w:hyperlink r:id="rId13" w:history="1">
        <w:r w:rsidRPr="0094653F">
          <w:rPr>
            <w:rFonts w:cs="Arial Unicode MS"/>
            <w:color w:val="000000"/>
            <w:u w:val="single"/>
            <w:lang w:eastAsia="en-GB"/>
          </w:rPr>
          <w:t>http://www.tandfonline.com/doi/abs/10.1080/14729670701717580</w:t>
        </w:r>
      </w:hyperlink>
      <w:r w:rsidRPr="0094653F">
        <w:rPr>
          <w:rFonts w:cs="Arial Unicode MS"/>
          <w:color w:val="000000"/>
          <w:lang w:eastAsia="en-GB"/>
        </w:rPr>
        <w:t xml:space="preserve"> [Accessed on 7th October 2017]</w:t>
      </w:r>
    </w:p>
    <w:p w:rsidR="0094653F" w:rsidRPr="0094653F" w:rsidRDefault="0094653F" w:rsidP="0094653F">
      <w:pPr>
        <w:numPr>
          <w:ilvl w:val="0"/>
          <w:numId w:val="2"/>
        </w:numPr>
        <w:spacing w:line="480" w:lineRule="auto"/>
        <w:rPr>
          <w:rFonts w:cs="Arial Unicode MS"/>
          <w:color w:val="000000"/>
          <w:lang w:eastAsia="en-GB"/>
        </w:rPr>
      </w:pPr>
      <w:r w:rsidRPr="0094653F">
        <w:rPr>
          <w:rFonts w:cs="Arial Unicode MS"/>
          <w:color w:val="000000"/>
          <w:lang w:eastAsia="en-GB"/>
        </w:rPr>
        <w:t xml:space="preserve">NASUWT (2017) </w:t>
      </w:r>
      <w:r w:rsidRPr="0094653F">
        <w:rPr>
          <w:rFonts w:cs="Arial Unicode MS"/>
          <w:i/>
          <w:iCs/>
          <w:color w:val="000000"/>
          <w:lang w:eastAsia="en-GB"/>
        </w:rPr>
        <w:t xml:space="preserve">Creativity and the arts in the curriculum: A report of policies and practices in England, Northern Ireland, Scotland, and Wales.  </w:t>
      </w:r>
      <w:r w:rsidRPr="0094653F">
        <w:rPr>
          <w:rFonts w:cs="Arial Unicode MS"/>
          <w:color w:val="000000"/>
          <w:lang w:eastAsia="en-GB"/>
        </w:rPr>
        <w:t xml:space="preserve">Available at: </w:t>
      </w:r>
      <w:hyperlink r:id="rId14" w:history="1">
        <w:r w:rsidRPr="0094653F">
          <w:rPr>
            <w:color w:val="000000"/>
            <w:u w:val="single"/>
            <w:lang w:eastAsia="en-GB"/>
          </w:rPr>
          <w:t>https://www.nasuwt.org.uk/uploads/assets/uploaded/3535be2c-801c-46cb-b4410810472b52a3.pdf</w:t>
        </w:r>
      </w:hyperlink>
      <w:r w:rsidRPr="0094653F">
        <w:rPr>
          <w:rFonts w:cs="Arial Unicode MS"/>
          <w:color w:val="000000"/>
          <w:lang w:eastAsia="en-GB"/>
        </w:rPr>
        <w:t xml:space="preserve"> [Accessed on: 10th October 2017]</w:t>
      </w:r>
    </w:p>
    <w:p w:rsidR="0094653F" w:rsidRPr="0094653F" w:rsidRDefault="0094653F" w:rsidP="0094653F">
      <w:pPr>
        <w:numPr>
          <w:ilvl w:val="0"/>
          <w:numId w:val="2"/>
        </w:numPr>
        <w:spacing w:line="480" w:lineRule="auto"/>
        <w:rPr>
          <w:rFonts w:cs="Arial Unicode MS"/>
          <w:color w:val="000000"/>
          <w:lang w:eastAsia="en-GB"/>
        </w:rPr>
      </w:pPr>
      <w:r w:rsidRPr="0094653F">
        <w:rPr>
          <w:rFonts w:cs="Arial Unicode MS"/>
          <w:color w:val="000000"/>
          <w:lang w:eastAsia="en-GB"/>
        </w:rPr>
        <w:t xml:space="preserve">Noble, L. (2017) </w:t>
      </w:r>
      <w:r w:rsidRPr="0094653F">
        <w:rPr>
          <w:rFonts w:cs="Arial Unicode MS"/>
          <w:i/>
          <w:iCs/>
          <w:color w:val="000000"/>
          <w:lang w:eastAsia="en-GB"/>
        </w:rPr>
        <w:t>Royal Albert Hall:</w:t>
      </w:r>
      <w:r w:rsidRPr="0094653F">
        <w:rPr>
          <w:rFonts w:cs="Arial Unicode MS"/>
          <w:color w:val="000000"/>
          <w:lang w:eastAsia="en-GB"/>
        </w:rPr>
        <w:t xml:space="preserve"> </w:t>
      </w:r>
      <w:r w:rsidRPr="0094653F">
        <w:rPr>
          <w:rFonts w:cs="Arial Unicode MS"/>
          <w:i/>
          <w:iCs/>
          <w:color w:val="000000"/>
          <w:lang w:eastAsia="en-GB"/>
        </w:rPr>
        <w:t>Cost shouldn't factor in music lessons for kids</w:t>
      </w:r>
      <w:r w:rsidRPr="0094653F">
        <w:rPr>
          <w:rFonts w:cs="Arial Unicode MS"/>
          <w:color w:val="000000"/>
          <w:lang w:eastAsia="en-GB"/>
        </w:rPr>
        <w:t xml:space="preserve"> Available at: </w:t>
      </w:r>
      <w:hyperlink r:id="rId15" w:history="1">
        <w:r w:rsidRPr="0094653F">
          <w:rPr>
            <w:color w:val="000000"/>
            <w:u w:val="single"/>
            <w:lang w:eastAsia="en-GB"/>
          </w:rPr>
          <w:t>https://www.royalalberthall.com/about-the-hall/news/2017/august/cost-shouldnt-factor-in-music-lessons-for-kids/</w:t>
        </w:r>
      </w:hyperlink>
      <w:r w:rsidRPr="0094653F">
        <w:rPr>
          <w:rFonts w:cs="Arial Unicode MS"/>
          <w:color w:val="000000"/>
          <w:lang w:eastAsia="en-GB"/>
        </w:rPr>
        <w:t xml:space="preserve"> [Accessed on: 20th October 2017]</w:t>
      </w:r>
    </w:p>
    <w:p w:rsidR="0094653F" w:rsidRDefault="0094653F" w:rsidP="0094653F">
      <w:pPr>
        <w:numPr>
          <w:ilvl w:val="0"/>
          <w:numId w:val="2"/>
        </w:numPr>
        <w:spacing w:line="480" w:lineRule="auto"/>
        <w:rPr>
          <w:rFonts w:cs="Arial Unicode MS"/>
          <w:color w:val="000000"/>
          <w:lang w:eastAsia="en-GB"/>
        </w:rPr>
      </w:pPr>
      <w:proofErr w:type="spellStart"/>
      <w:r w:rsidRPr="0094653F">
        <w:rPr>
          <w:rFonts w:cs="Arial Unicode MS"/>
          <w:color w:val="000000"/>
          <w:lang w:eastAsia="en-GB"/>
        </w:rPr>
        <w:t>Ofsted</w:t>
      </w:r>
      <w:proofErr w:type="spellEnd"/>
      <w:r w:rsidRPr="0094653F">
        <w:rPr>
          <w:rFonts w:cs="Arial Unicode MS"/>
          <w:color w:val="000000"/>
          <w:lang w:eastAsia="en-GB"/>
        </w:rPr>
        <w:t xml:space="preserve"> (2010) Learning: creative approaches that raise standards Available at: </w:t>
      </w:r>
      <w:hyperlink r:id="rId16" w:history="1">
        <w:r w:rsidRPr="0094653F">
          <w:rPr>
            <w:rFonts w:cs="Arial Unicode MS"/>
            <w:color w:val="000000"/>
            <w:u w:val="single"/>
            <w:lang w:eastAsia="en-GB"/>
          </w:rPr>
          <w:t>http://www.creativitycultureeducation.org/wp-content/uploads/learning-creative-approaches-that-raise-standards-250.pdf</w:t>
        </w:r>
      </w:hyperlink>
      <w:r w:rsidRPr="0094653F">
        <w:rPr>
          <w:rFonts w:cs="Arial Unicode MS"/>
          <w:color w:val="000000"/>
          <w:lang w:eastAsia="en-GB"/>
        </w:rPr>
        <w:t xml:space="preserve"> [Accessed on 30th October 2017]</w:t>
      </w:r>
    </w:p>
    <w:p w:rsidR="0099793D" w:rsidRPr="0094653F" w:rsidRDefault="0099793D" w:rsidP="0094653F">
      <w:pPr>
        <w:numPr>
          <w:ilvl w:val="0"/>
          <w:numId w:val="2"/>
        </w:numPr>
        <w:spacing w:line="480" w:lineRule="auto"/>
        <w:rPr>
          <w:rFonts w:cs="Arial Unicode MS"/>
          <w:color w:val="000000"/>
          <w:lang w:eastAsia="en-GB"/>
        </w:rPr>
      </w:pPr>
      <w:r>
        <w:t>Piaget, J. (1956). The child’s conception of space. New York: Macmillan</w:t>
      </w:r>
    </w:p>
    <w:p w:rsidR="0094653F" w:rsidRPr="0094653F" w:rsidRDefault="0094653F" w:rsidP="0094653F">
      <w:pPr>
        <w:numPr>
          <w:ilvl w:val="0"/>
          <w:numId w:val="3"/>
        </w:numPr>
        <w:spacing w:line="480" w:lineRule="auto"/>
        <w:rPr>
          <w:rFonts w:cs="Arial Unicode MS"/>
          <w:color w:val="323232"/>
          <w:lang w:eastAsia="en-GB"/>
        </w:rPr>
      </w:pPr>
      <w:proofErr w:type="spellStart"/>
      <w:proofErr w:type="gramStart"/>
      <w:r w:rsidRPr="0094653F">
        <w:rPr>
          <w:rFonts w:cs="Arial Unicode MS"/>
          <w:color w:val="323232"/>
          <w:lang w:eastAsia="en-GB"/>
        </w:rPr>
        <w:t>Robinson,K</w:t>
      </w:r>
      <w:proofErr w:type="spellEnd"/>
      <w:r w:rsidRPr="0094653F">
        <w:rPr>
          <w:rFonts w:cs="Arial Unicode MS"/>
          <w:color w:val="323232"/>
          <w:lang w:eastAsia="en-GB"/>
        </w:rPr>
        <w:t>.</w:t>
      </w:r>
      <w:proofErr w:type="gramEnd"/>
      <w:r w:rsidRPr="0094653F">
        <w:rPr>
          <w:rFonts w:cs="Arial Unicode MS"/>
          <w:color w:val="323232"/>
          <w:lang w:eastAsia="en-GB"/>
        </w:rPr>
        <w:t xml:space="preserve"> (2015) </w:t>
      </w:r>
      <w:r w:rsidRPr="0094653F">
        <w:rPr>
          <w:rFonts w:cs="Arial Unicode MS"/>
          <w:i/>
          <w:iCs/>
          <w:color w:val="323232"/>
          <w:lang w:eastAsia="en-GB"/>
        </w:rPr>
        <w:t xml:space="preserve">Creative School: </w:t>
      </w:r>
      <w:proofErr w:type="spellStart"/>
      <w:r w:rsidRPr="0094653F">
        <w:rPr>
          <w:rFonts w:cs="Arial Unicode MS"/>
          <w:i/>
          <w:iCs/>
          <w:color w:val="323232"/>
          <w:lang w:eastAsia="en-GB"/>
        </w:rPr>
        <w:t>Revolutionising</w:t>
      </w:r>
      <w:proofErr w:type="spellEnd"/>
      <w:r w:rsidRPr="0094653F">
        <w:rPr>
          <w:rFonts w:cs="Arial Unicode MS"/>
          <w:i/>
          <w:iCs/>
          <w:color w:val="323232"/>
          <w:lang w:eastAsia="en-GB"/>
        </w:rPr>
        <w:t xml:space="preserve"> Education from the Ground Up. </w:t>
      </w:r>
      <w:r w:rsidRPr="0094653F">
        <w:rPr>
          <w:rFonts w:cs="Arial Unicode MS"/>
          <w:color w:val="323232"/>
          <w:lang w:eastAsia="en-GB"/>
        </w:rPr>
        <w:t>London: Penguin UK.</w:t>
      </w:r>
    </w:p>
    <w:p w:rsidR="0094653F" w:rsidRPr="0094653F" w:rsidRDefault="0094653F" w:rsidP="0094653F">
      <w:pPr>
        <w:numPr>
          <w:ilvl w:val="0"/>
          <w:numId w:val="3"/>
        </w:numPr>
        <w:spacing w:line="480" w:lineRule="auto"/>
        <w:rPr>
          <w:rFonts w:cs="Arial Unicode MS"/>
          <w:color w:val="323232"/>
          <w:lang w:eastAsia="en-GB"/>
        </w:rPr>
      </w:pPr>
      <w:r w:rsidRPr="0094653F">
        <w:rPr>
          <w:rFonts w:cs="Arial Unicode MS"/>
          <w:color w:val="323232"/>
          <w:lang w:eastAsia="en-GB"/>
        </w:rPr>
        <w:lastRenderedPageBreak/>
        <w:t xml:space="preserve">Robinson, K. (2006). Do schools kill </w:t>
      </w:r>
      <w:proofErr w:type="gramStart"/>
      <w:r w:rsidRPr="0094653F">
        <w:rPr>
          <w:rFonts w:cs="Arial Unicode MS"/>
          <w:color w:val="323232"/>
          <w:lang w:eastAsia="en-GB"/>
        </w:rPr>
        <w:t>creativity?.</w:t>
      </w:r>
      <w:proofErr w:type="gramEnd"/>
      <w:r w:rsidRPr="0094653F">
        <w:rPr>
          <w:rFonts w:cs="Arial Unicode MS"/>
          <w:color w:val="323232"/>
          <w:lang w:eastAsia="en-GB"/>
        </w:rPr>
        <w:t xml:space="preserve"> [video] Available at:</w:t>
      </w:r>
      <w:hyperlink r:id="rId17" w:history="1">
        <w:r w:rsidRPr="0094653F">
          <w:rPr>
            <w:rFonts w:cs="Arial Unicode MS"/>
            <w:color w:val="323232"/>
            <w:u w:val="single"/>
            <w:lang w:eastAsia="en-GB"/>
          </w:rPr>
          <w:t xml:space="preserve"> https://www.ted.com/talks/ken_robinson_says_schools_kill_creativity </w:t>
        </w:r>
      </w:hyperlink>
      <w:r w:rsidRPr="0094653F">
        <w:rPr>
          <w:rFonts w:cs="Arial Unicode MS"/>
          <w:color w:val="323232"/>
          <w:u w:val="single"/>
          <w:lang w:eastAsia="en-GB"/>
        </w:rPr>
        <w:t xml:space="preserve"> </w:t>
      </w:r>
      <w:r w:rsidRPr="0094653F">
        <w:rPr>
          <w:rFonts w:cs="Arial Unicode MS"/>
          <w:color w:val="323232"/>
          <w:lang w:eastAsia="en-GB"/>
        </w:rPr>
        <w:t>[Accessed 19 Oct. 2017].</w:t>
      </w:r>
    </w:p>
    <w:p w:rsidR="0094653F" w:rsidRPr="00E60316" w:rsidRDefault="0094653F" w:rsidP="0094653F">
      <w:pPr>
        <w:numPr>
          <w:ilvl w:val="0"/>
          <w:numId w:val="3"/>
        </w:numPr>
        <w:spacing w:line="480" w:lineRule="auto"/>
        <w:rPr>
          <w:rFonts w:cs="Arial Unicode MS"/>
          <w:color w:val="323232"/>
          <w:lang w:eastAsia="en-GB"/>
        </w:rPr>
      </w:pPr>
      <w:r w:rsidRPr="0094653F">
        <w:rPr>
          <w:rFonts w:cs="Arial Unicode MS"/>
          <w:color w:val="323232"/>
          <w:lang w:eastAsia="en-GB"/>
        </w:rPr>
        <w:t xml:space="preserve">Rose, J. (2009) </w:t>
      </w:r>
      <w:r w:rsidRPr="0094653F">
        <w:rPr>
          <w:rFonts w:cs="Arial Unicode MS"/>
          <w:i/>
          <w:iCs/>
          <w:color w:val="323232"/>
          <w:lang w:eastAsia="en-GB"/>
        </w:rPr>
        <w:t xml:space="preserve">Independent Review of the Primary Curriculum: </w:t>
      </w:r>
      <w:r w:rsidRPr="0094653F">
        <w:rPr>
          <w:rFonts w:cs="Arial Unicode MS"/>
          <w:i/>
          <w:iCs/>
          <w:color w:val="323232"/>
          <w:lang w:val="fr-FR" w:eastAsia="en-GB"/>
        </w:rPr>
        <w:t>Final Report</w:t>
      </w:r>
      <w:r w:rsidRPr="0094653F">
        <w:rPr>
          <w:rFonts w:cs="Arial Unicode MS"/>
          <w:i/>
          <w:iCs/>
          <w:color w:val="323232"/>
          <w:lang w:eastAsia="en-GB"/>
        </w:rPr>
        <w:t>.</w:t>
      </w:r>
      <w:r w:rsidR="007D70C0">
        <w:rPr>
          <w:rFonts w:cs="Arial Unicode MS"/>
          <w:i/>
          <w:iCs/>
          <w:color w:val="323232"/>
          <w:lang w:eastAsia="en-GB"/>
        </w:rPr>
        <w:t xml:space="preserve"> </w:t>
      </w:r>
      <w:r w:rsidR="007D70C0">
        <w:rPr>
          <w:rFonts w:cs="Arial Unicode MS"/>
          <w:iCs/>
          <w:color w:val="323232"/>
          <w:lang w:eastAsia="en-GB"/>
        </w:rPr>
        <w:t xml:space="preserve">Nottingham: </w:t>
      </w:r>
      <w:r w:rsidR="007D70C0">
        <w:t>DCSF Publications.</w:t>
      </w:r>
    </w:p>
    <w:p w:rsidR="00E60316" w:rsidRPr="0094653F" w:rsidRDefault="00E60316" w:rsidP="0094653F">
      <w:pPr>
        <w:numPr>
          <w:ilvl w:val="0"/>
          <w:numId w:val="3"/>
        </w:numPr>
        <w:spacing w:line="480" w:lineRule="auto"/>
        <w:rPr>
          <w:rFonts w:cs="Arial Unicode MS"/>
          <w:color w:val="323232"/>
          <w:lang w:eastAsia="en-GB"/>
        </w:rPr>
      </w:pPr>
      <w:r>
        <w:rPr>
          <w:rFonts w:cs="Arial Unicode MS"/>
          <w:color w:val="323232"/>
          <w:lang w:eastAsia="en-GB"/>
        </w:rPr>
        <w:t>Savage, J. (2010) Cross-Curricular Teaching and Learning in the Secondary School. New York: Routledge.</w:t>
      </w:r>
    </w:p>
    <w:p w:rsidR="0094653F" w:rsidRPr="0094653F" w:rsidRDefault="0094653F" w:rsidP="0094653F">
      <w:pPr>
        <w:numPr>
          <w:ilvl w:val="0"/>
          <w:numId w:val="3"/>
        </w:numPr>
        <w:spacing w:line="480" w:lineRule="auto"/>
        <w:rPr>
          <w:rFonts w:cs="Arial Unicode MS"/>
          <w:color w:val="323232"/>
          <w:lang w:eastAsia="en-GB"/>
        </w:rPr>
      </w:pPr>
      <w:r w:rsidRPr="0094653F">
        <w:rPr>
          <w:rFonts w:cs="Arial Unicode MS"/>
          <w:color w:val="323232"/>
          <w:lang w:eastAsia="en-GB"/>
        </w:rPr>
        <w:t>Schiller, C. (2017)</w:t>
      </w:r>
      <w:r w:rsidRPr="0094653F">
        <w:rPr>
          <w:rFonts w:cs="Arial Unicode MS"/>
          <w:i/>
          <w:iCs/>
          <w:color w:val="323232"/>
          <w:lang w:eastAsia="en-GB"/>
        </w:rPr>
        <w:t xml:space="preserve"> Issues in Expressive Arts Curriculum for Early Childhood. </w:t>
      </w:r>
      <w:r w:rsidRPr="0094653F">
        <w:rPr>
          <w:rFonts w:cs="Arial Unicode MS"/>
          <w:color w:val="323232"/>
          <w:lang w:eastAsia="en-GB"/>
        </w:rPr>
        <w:t>New York: Routledge.</w:t>
      </w:r>
    </w:p>
    <w:p w:rsidR="0094653F" w:rsidRPr="005B2995" w:rsidRDefault="0094653F" w:rsidP="005B2995">
      <w:pPr>
        <w:numPr>
          <w:ilvl w:val="0"/>
          <w:numId w:val="2"/>
        </w:numPr>
        <w:spacing w:line="480" w:lineRule="auto"/>
        <w:rPr>
          <w:rFonts w:cs="Arial Unicode MS"/>
          <w:color w:val="000000"/>
          <w:lang w:eastAsia="en-GB"/>
        </w:rPr>
      </w:pPr>
      <w:r w:rsidRPr="0094653F">
        <w:rPr>
          <w:rFonts w:cs="Arial Unicode MS"/>
          <w:color w:val="323232"/>
          <w:lang w:eastAsia="en-GB"/>
        </w:rPr>
        <w:t xml:space="preserve">Smith, D. (2013) </w:t>
      </w:r>
      <w:r w:rsidRPr="0094653F">
        <w:rPr>
          <w:rFonts w:cs="Arial Unicode MS"/>
          <w:i/>
          <w:iCs/>
          <w:color w:val="323232"/>
          <w:lang w:eastAsia="en-GB"/>
        </w:rPr>
        <w:t xml:space="preserve">An independent report for the Welsh Government into Arts in Education in the Schools of Wales. </w:t>
      </w:r>
      <w:r w:rsidR="005B2995" w:rsidRPr="0094653F">
        <w:rPr>
          <w:rFonts w:cs="Arial Unicode MS"/>
          <w:color w:val="000000"/>
          <w:lang w:eastAsia="en-GB"/>
        </w:rPr>
        <w:t xml:space="preserve">Cardiff: </w:t>
      </w:r>
      <w:r w:rsidR="005B2995">
        <w:rPr>
          <w:rFonts w:cs="Arial Unicode MS"/>
          <w:color w:val="000000"/>
          <w:lang w:eastAsia="en-GB"/>
        </w:rPr>
        <w:t>Crown Publishing.</w:t>
      </w:r>
    </w:p>
    <w:p w:rsidR="005B2995" w:rsidRDefault="0094653F" w:rsidP="005B2995">
      <w:pPr>
        <w:numPr>
          <w:ilvl w:val="0"/>
          <w:numId w:val="4"/>
        </w:numPr>
        <w:spacing w:line="480" w:lineRule="auto"/>
        <w:rPr>
          <w:rFonts w:cs="Arial Unicode MS"/>
          <w:color w:val="000000"/>
          <w:lang w:eastAsia="en-GB"/>
        </w:rPr>
      </w:pPr>
      <w:proofErr w:type="spellStart"/>
      <w:r w:rsidRPr="0094653F">
        <w:rPr>
          <w:rFonts w:cs="Arial Unicode MS"/>
          <w:color w:val="000000"/>
          <w:lang w:eastAsia="en-GB"/>
        </w:rPr>
        <w:t>TechnoKids</w:t>
      </w:r>
      <w:proofErr w:type="spellEnd"/>
      <w:r w:rsidRPr="0094653F">
        <w:rPr>
          <w:rFonts w:cs="Arial Unicode MS"/>
          <w:color w:val="000000"/>
          <w:lang w:eastAsia="en-GB"/>
        </w:rPr>
        <w:t xml:space="preserve"> (2012)</w:t>
      </w:r>
      <w:r w:rsidRPr="0094653F">
        <w:rPr>
          <w:rFonts w:cs="Arial Unicode MS"/>
          <w:i/>
          <w:iCs/>
          <w:color w:val="000000"/>
          <w:lang w:eastAsia="en-GB"/>
        </w:rPr>
        <w:t xml:space="preserve"> Peer to Peer Teaching – Students Become the Teachers. </w:t>
      </w:r>
      <w:r w:rsidRPr="0094653F">
        <w:rPr>
          <w:rFonts w:cs="Arial Unicode MS"/>
          <w:color w:val="000000"/>
          <w:lang w:eastAsia="en-GB"/>
        </w:rPr>
        <w:t xml:space="preserve">Available at: </w:t>
      </w:r>
      <w:hyperlink r:id="rId18" w:history="1">
        <w:r w:rsidRPr="0094653F">
          <w:rPr>
            <w:color w:val="000000"/>
            <w:u w:val="single"/>
            <w:lang w:eastAsia="en-GB"/>
          </w:rPr>
          <w:t>https://www.technokids.com/blog/teaching-strategies/peer-to-peer-teaching-students-become-the-teachers/</w:t>
        </w:r>
      </w:hyperlink>
      <w:r w:rsidRPr="0094653F">
        <w:rPr>
          <w:rFonts w:cs="Arial Unicode MS"/>
          <w:color w:val="000000"/>
          <w:lang w:eastAsia="en-GB"/>
        </w:rPr>
        <w:t xml:space="preserve"> [Accessed on: 24th November 2017]</w:t>
      </w:r>
    </w:p>
    <w:p w:rsidR="0094653F" w:rsidRPr="005B2995" w:rsidRDefault="0094653F" w:rsidP="005B2995">
      <w:pPr>
        <w:numPr>
          <w:ilvl w:val="0"/>
          <w:numId w:val="4"/>
        </w:numPr>
        <w:spacing w:line="480" w:lineRule="auto"/>
        <w:rPr>
          <w:rFonts w:cs="Arial Unicode MS"/>
          <w:color w:val="000000"/>
          <w:lang w:eastAsia="en-GB"/>
        </w:rPr>
      </w:pPr>
      <w:r w:rsidRPr="005B2995">
        <w:rPr>
          <w:rFonts w:cs="Arial Unicode MS"/>
          <w:color w:val="000000"/>
          <w:lang w:eastAsia="en-GB"/>
        </w:rPr>
        <w:t>Welsh Assembly Government (2003),</w:t>
      </w:r>
      <w:r w:rsidRPr="005B2995">
        <w:rPr>
          <w:rFonts w:cs="Arial Unicode MS"/>
          <w:i/>
          <w:iCs/>
          <w:color w:val="000000"/>
          <w:lang w:eastAsia="en-GB"/>
        </w:rPr>
        <w:t xml:space="preserve"> Y </w:t>
      </w:r>
      <w:proofErr w:type="spellStart"/>
      <w:r w:rsidRPr="005B2995">
        <w:rPr>
          <w:rFonts w:cs="Arial Unicode MS"/>
          <w:i/>
          <w:iCs/>
          <w:color w:val="000000"/>
          <w:lang w:eastAsia="en-GB"/>
        </w:rPr>
        <w:t>Cwricwlwm</w:t>
      </w:r>
      <w:proofErr w:type="spellEnd"/>
      <w:r w:rsidRPr="005B2995">
        <w:rPr>
          <w:rFonts w:cs="Arial Unicode MS"/>
          <w:i/>
          <w:iCs/>
          <w:color w:val="000000"/>
          <w:lang w:eastAsia="en-GB"/>
        </w:rPr>
        <w:t xml:space="preserve"> </w:t>
      </w:r>
      <w:proofErr w:type="spellStart"/>
      <w:r w:rsidRPr="005B2995">
        <w:rPr>
          <w:rFonts w:cs="Arial Unicode MS"/>
          <w:i/>
          <w:iCs/>
          <w:color w:val="000000"/>
          <w:lang w:eastAsia="en-GB"/>
        </w:rPr>
        <w:t>Cymreig</w:t>
      </w:r>
      <w:proofErr w:type="spellEnd"/>
      <w:r w:rsidRPr="005B2995">
        <w:rPr>
          <w:rFonts w:cs="Arial Unicode MS"/>
          <w:color w:val="000000"/>
          <w:lang w:eastAsia="en-GB"/>
        </w:rPr>
        <w:t xml:space="preserve">. </w:t>
      </w:r>
      <w:r w:rsidR="00F16624" w:rsidRPr="005B2995">
        <w:rPr>
          <w:rFonts w:cs="Arial Unicode MS"/>
          <w:color w:val="000000"/>
          <w:lang w:eastAsia="en-GB"/>
        </w:rPr>
        <w:t>Cardiff: Crown Publishing.</w:t>
      </w:r>
    </w:p>
    <w:p w:rsidR="0094653F" w:rsidRPr="00F16624" w:rsidRDefault="0094653F" w:rsidP="00F16624">
      <w:pPr>
        <w:numPr>
          <w:ilvl w:val="0"/>
          <w:numId w:val="2"/>
        </w:numPr>
        <w:spacing w:line="480" w:lineRule="auto"/>
        <w:rPr>
          <w:rFonts w:cs="Arial Unicode MS"/>
          <w:color w:val="000000"/>
          <w:lang w:eastAsia="en-GB"/>
        </w:rPr>
      </w:pPr>
      <w:r w:rsidRPr="0094653F">
        <w:rPr>
          <w:rFonts w:cs="Arial Unicode MS"/>
          <w:color w:val="000000"/>
          <w:lang w:eastAsia="en-GB"/>
        </w:rPr>
        <w:t>Welsh Assembly Government (2015)</w:t>
      </w:r>
      <w:r w:rsidRPr="0094653F">
        <w:rPr>
          <w:rFonts w:cs="Arial Unicode MS"/>
          <w:i/>
          <w:iCs/>
          <w:color w:val="000000"/>
          <w:lang w:eastAsia="en-GB"/>
        </w:rPr>
        <w:t xml:space="preserve">, Using the Pupil Deprivation Grant in support of arts and cultural activity. </w:t>
      </w:r>
      <w:r w:rsidR="00F16624" w:rsidRPr="0094653F">
        <w:rPr>
          <w:rFonts w:cs="Arial Unicode MS"/>
          <w:color w:val="000000"/>
          <w:lang w:eastAsia="en-GB"/>
        </w:rPr>
        <w:t xml:space="preserve">Cardiff: </w:t>
      </w:r>
      <w:r w:rsidR="00F16624">
        <w:rPr>
          <w:rFonts w:cs="Arial Unicode MS"/>
          <w:color w:val="000000"/>
          <w:lang w:eastAsia="en-GB"/>
        </w:rPr>
        <w:t>Crown Publishing.</w:t>
      </w:r>
    </w:p>
    <w:p w:rsidR="00F16624" w:rsidRPr="0094653F" w:rsidRDefault="0094653F" w:rsidP="00F16624">
      <w:pPr>
        <w:numPr>
          <w:ilvl w:val="0"/>
          <w:numId w:val="2"/>
        </w:numPr>
        <w:spacing w:line="480" w:lineRule="auto"/>
        <w:rPr>
          <w:rFonts w:cs="Arial Unicode MS"/>
          <w:color w:val="000000"/>
          <w:lang w:eastAsia="en-GB"/>
        </w:rPr>
      </w:pPr>
      <w:r w:rsidRPr="00F16624">
        <w:rPr>
          <w:rFonts w:cs="Arial Unicode MS"/>
          <w:color w:val="000000"/>
          <w:lang w:eastAsia="en-GB"/>
        </w:rPr>
        <w:t>Welsh Assembly Government (2008b)</w:t>
      </w:r>
      <w:r w:rsidRPr="00F16624">
        <w:rPr>
          <w:rFonts w:cs="Arial Unicode MS"/>
          <w:i/>
          <w:iCs/>
          <w:color w:val="000000"/>
          <w:lang w:eastAsia="en-GB"/>
        </w:rPr>
        <w:t xml:space="preserve">, Art in the National Curriculum. </w:t>
      </w:r>
      <w:r w:rsidR="00F16624" w:rsidRPr="0094653F">
        <w:rPr>
          <w:rFonts w:cs="Arial Unicode MS"/>
          <w:color w:val="000000"/>
          <w:lang w:eastAsia="en-GB"/>
        </w:rPr>
        <w:t xml:space="preserve">Cardiff: </w:t>
      </w:r>
      <w:r w:rsidR="00F16624">
        <w:rPr>
          <w:rFonts w:cs="Arial Unicode MS"/>
          <w:color w:val="000000"/>
          <w:lang w:eastAsia="en-GB"/>
        </w:rPr>
        <w:t>Crown Publishing.</w:t>
      </w:r>
    </w:p>
    <w:p w:rsidR="0094653F" w:rsidRPr="00F16624" w:rsidRDefault="0094653F" w:rsidP="00AF7364">
      <w:pPr>
        <w:numPr>
          <w:ilvl w:val="0"/>
          <w:numId w:val="2"/>
        </w:numPr>
        <w:spacing w:line="480" w:lineRule="auto"/>
        <w:rPr>
          <w:rFonts w:cs="Arial Unicode MS"/>
          <w:color w:val="000000"/>
          <w:lang w:eastAsia="en-GB"/>
        </w:rPr>
      </w:pPr>
      <w:r w:rsidRPr="00F16624">
        <w:rPr>
          <w:rFonts w:cs="Arial Unicode MS"/>
          <w:color w:val="000000"/>
          <w:lang w:eastAsia="en-GB"/>
        </w:rPr>
        <w:t>Welsh Assembly Government (2017)</w:t>
      </w:r>
      <w:r w:rsidRPr="00F16624">
        <w:rPr>
          <w:rFonts w:cs="Arial Unicode MS"/>
          <w:i/>
          <w:iCs/>
          <w:color w:val="000000"/>
          <w:lang w:eastAsia="en-GB"/>
        </w:rPr>
        <w:t xml:space="preserve"> Digital Competency framework</w:t>
      </w:r>
      <w:r w:rsidRPr="00F16624">
        <w:rPr>
          <w:rFonts w:cs="Arial Unicode MS"/>
          <w:color w:val="000000"/>
          <w:lang w:eastAsia="en-GB"/>
        </w:rPr>
        <w:t xml:space="preserve"> Available at: </w:t>
      </w:r>
      <w:hyperlink r:id="rId19" w:history="1">
        <w:r w:rsidRPr="00F16624">
          <w:rPr>
            <w:rFonts w:cs="Arial Unicode MS"/>
            <w:color w:val="000000"/>
            <w:u w:val="single"/>
            <w:lang w:eastAsia="en-GB"/>
          </w:rPr>
          <w:t>http://learning.gov.wales/resources/browse-all/digital-competence-framework/framework?lang=en&amp;year=year_3&amp;selectedYear=col_9&amp;lang=en</w:t>
        </w:r>
      </w:hyperlink>
      <w:r w:rsidRPr="00F16624">
        <w:rPr>
          <w:rFonts w:cs="Arial Unicode MS"/>
          <w:color w:val="000000"/>
          <w:lang w:eastAsia="en-GB"/>
        </w:rPr>
        <w:t xml:space="preserve"> [Accessed on: 22nd October 2017]</w:t>
      </w:r>
    </w:p>
    <w:p w:rsidR="0094653F" w:rsidRPr="00F16624" w:rsidRDefault="0094653F" w:rsidP="00F16624">
      <w:pPr>
        <w:numPr>
          <w:ilvl w:val="0"/>
          <w:numId w:val="2"/>
        </w:numPr>
        <w:spacing w:line="480" w:lineRule="auto"/>
        <w:rPr>
          <w:rFonts w:cs="Arial Unicode MS"/>
          <w:color w:val="000000"/>
          <w:lang w:eastAsia="en-GB"/>
        </w:rPr>
      </w:pPr>
      <w:r w:rsidRPr="0094653F">
        <w:rPr>
          <w:rFonts w:cs="Arial Unicode MS"/>
          <w:color w:val="000000"/>
          <w:lang w:eastAsia="en-GB"/>
        </w:rPr>
        <w:t>Welsh Assembly Government (2008a)</w:t>
      </w:r>
      <w:r w:rsidRPr="0094653F">
        <w:rPr>
          <w:rFonts w:cs="Arial Unicode MS"/>
          <w:i/>
          <w:iCs/>
          <w:color w:val="000000"/>
          <w:lang w:eastAsia="en-GB"/>
        </w:rPr>
        <w:t xml:space="preserve">, Education for Sustainable Development and Global Citizenship: Information for teacher trainees and new teachers in Wales. </w:t>
      </w:r>
      <w:r w:rsidR="00F16624" w:rsidRPr="0094653F">
        <w:rPr>
          <w:rFonts w:cs="Arial Unicode MS"/>
          <w:color w:val="000000"/>
          <w:lang w:eastAsia="en-GB"/>
        </w:rPr>
        <w:t xml:space="preserve">Cardiff: </w:t>
      </w:r>
      <w:r w:rsidR="00F16624">
        <w:rPr>
          <w:rFonts w:cs="Arial Unicode MS"/>
          <w:color w:val="000000"/>
          <w:lang w:eastAsia="en-GB"/>
        </w:rPr>
        <w:t>Crown Publishing.</w:t>
      </w:r>
    </w:p>
    <w:p w:rsidR="00F16624" w:rsidRPr="0094653F" w:rsidRDefault="0094653F" w:rsidP="00F16624">
      <w:pPr>
        <w:numPr>
          <w:ilvl w:val="0"/>
          <w:numId w:val="2"/>
        </w:numPr>
        <w:spacing w:line="480" w:lineRule="auto"/>
        <w:rPr>
          <w:rFonts w:cs="Arial Unicode MS"/>
          <w:color w:val="000000"/>
          <w:lang w:eastAsia="en-GB"/>
        </w:rPr>
      </w:pPr>
      <w:r w:rsidRPr="00F16624">
        <w:rPr>
          <w:rFonts w:cs="Arial Unicode MS"/>
          <w:color w:val="000000"/>
          <w:lang w:eastAsia="en-GB"/>
        </w:rPr>
        <w:lastRenderedPageBreak/>
        <w:t>Welsh Assembly Government (2008c)</w:t>
      </w:r>
      <w:r w:rsidRPr="00F16624">
        <w:rPr>
          <w:rFonts w:cs="Arial Unicode MS"/>
          <w:i/>
          <w:iCs/>
          <w:color w:val="000000"/>
          <w:lang w:eastAsia="en-GB"/>
        </w:rPr>
        <w:t>, Music in the National Curriculum for Wales.</w:t>
      </w:r>
      <w:r w:rsidR="00F16624" w:rsidRPr="00F16624">
        <w:rPr>
          <w:rFonts w:cs="Arial Unicode MS"/>
          <w:color w:val="000000"/>
          <w:lang w:eastAsia="en-GB"/>
        </w:rPr>
        <w:t xml:space="preserve"> </w:t>
      </w:r>
      <w:r w:rsidR="00F16624" w:rsidRPr="0094653F">
        <w:rPr>
          <w:rFonts w:cs="Arial Unicode MS"/>
          <w:color w:val="000000"/>
          <w:lang w:eastAsia="en-GB"/>
        </w:rPr>
        <w:t xml:space="preserve">Cardiff: </w:t>
      </w:r>
      <w:r w:rsidR="00F16624">
        <w:rPr>
          <w:rFonts w:cs="Arial Unicode MS"/>
          <w:color w:val="000000"/>
          <w:lang w:eastAsia="en-GB"/>
        </w:rPr>
        <w:t>Crown Publishing.</w:t>
      </w:r>
    </w:p>
    <w:p w:rsidR="00F16624" w:rsidRPr="00F16624" w:rsidRDefault="0094653F" w:rsidP="00AF7364">
      <w:pPr>
        <w:numPr>
          <w:ilvl w:val="0"/>
          <w:numId w:val="2"/>
        </w:numPr>
        <w:spacing w:line="480" w:lineRule="auto"/>
        <w:rPr>
          <w:rFonts w:cs="Arial Unicode MS"/>
          <w:color w:val="000000"/>
          <w:lang w:eastAsia="en-GB"/>
        </w:rPr>
      </w:pPr>
      <w:r w:rsidRPr="00F16624">
        <w:rPr>
          <w:rFonts w:cs="Arial Unicode MS"/>
          <w:color w:val="000000"/>
          <w:lang w:eastAsia="en-GB"/>
        </w:rPr>
        <w:t xml:space="preserve">Welsh Assembly Government (2008d) </w:t>
      </w:r>
      <w:r w:rsidRPr="00F16624">
        <w:rPr>
          <w:rFonts w:cs="Arial Unicode MS"/>
          <w:i/>
          <w:iCs/>
          <w:color w:val="000000"/>
          <w:lang w:eastAsia="en-GB"/>
        </w:rPr>
        <w:t>Physical E</w:t>
      </w:r>
      <w:proofErr w:type="spellStart"/>
      <w:r w:rsidRPr="00F16624">
        <w:rPr>
          <w:rFonts w:cs="Arial Unicode MS"/>
          <w:i/>
          <w:iCs/>
          <w:color w:val="000000"/>
          <w:lang w:val="fr-FR" w:eastAsia="en-GB"/>
        </w:rPr>
        <w:t>ducation</w:t>
      </w:r>
      <w:proofErr w:type="spellEnd"/>
      <w:r w:rsidRPr="00F16624">
        <w:rPr>
          <w:rFonts w:cs="Arial Unicode MS"/>
          <w:i/>
          <w:iCs/>
          <w:color w:val="000000"/>
          <w:lang w:eastAsia="en-GB"/>
        </w:rPr>
        <w:t xml:space="preserve"> in the National Curriculum for Wales. </w:t>
      </w:r>
      <w:r w:rsidR="00F16624" w:rsidRPr="00F16624">
        <w:rPr>
          <w:rFonts w:cs="Arial Unicode MS"/>
          <w:color w:val="000000"/>
          <w:lang w:eastAsia="en-GB"/>
        </w:rPr>
        <w:t>Cardiff: Crown Publishing.</w:t>
      </w:r>
    </w:p>
    <w:p w:rsidR="0094653F" w:rsidRPr="00F16624" w:rsidRDefault="0094653F" w:rsidP="00AF7364">
      <w:pPr>
        <w:numPr>
          <w:ilvl w:val="0"/>
          <w:numId w:val="2"/>
        </w:numPr>
        <w:spacing w:line="480" w:lineRule="auto"/>
        <w:rPr>
          <w:rFonts w:cs="Arial Unicode MS"/>
          <w:color w:val="000000"/>
          <w:lang w:eastAsia="en-GB"/>
        </w:rPr>
      </w:pPr>
      <w:r w:rsidRPr="00F16624">
        <w:rPr>
          <w:rFonts w:cs="Arial Unicode MS"/>
          <w:color w:val="000000"/>
          <w:lang w:eastAsia="en-GB"/>
        </w:rPr>
        <w:t>Welsh Assembly Government (2015a)</w:t>
      </w:r>
      <w:r w:rsidRPr="00F16624">
        <w:rPr>
          <w:rFonts w:cs="Arial Unicode MS"/>
          <w:i/>
          <w:iCs/>
          <w:color w:val="000000"/>
          <w:lang w:eastAsia="en-GB"/>
        </w:rPr>
        <w:t xml:space="preserve">, Curriculum for Wales: Foundation Phase Framework. </w:t>
      </w:r>
      <w:bookmarkStart w:id="1" w:name="_Hlk497457465"/>
      <w:r w:rsidRPr="00F16624">
        <w:rPr>
          <w:rFonts w:cs="Arial Unicode MS"/>
          <w:color w:val="000000"/>
          <w:lang w:eastAsia="en-GB"/>
        </w:rPr>
        <w:t xml:space="preserve">Cardiff: </w:t>
      </w:r>
      <w:r w:rsidR="00F16624" w:rsidRPr="00F16624">
        <w:rPr>
          <w:rFonts w:cs="Arial Unicode MS"/>
          <w:color w:val="000000"/>
          <w:lang w:eastAsia="en-GB"/>
        </w:rPr>
        <w:t>Crown Publishing.</w:t>
      </w:r>
    </w:p>
    <w:bookmarkEnd w:id="1"/>
    <w:p w:rsidR="0094653F" w:rsidRPr="00F16624" w:rsidRDefault="0094653F" w:rsidP="00F16624">
      <w:pPr>
        <w:numPr>
          <w:ilvl w:val="0"/>
          <w:numId w:val="2"/>
        </w:numPr>
        <w:spacing w:line="480" w:lineRule="auto"/>
        <w:rPr>
          <w:rFonts w:cs="Arial Unicode MS"/>
          <w:color w:val="000000"/>
          <w:lang w:eastAsia="en-GB"/>
        </w:rPr>
      </w:pPr>
      <w:r w:rsidRPr="0094653F">
        <w:rPr>
          <w:rFonts w:cs="Arial Unicode MS"/>
          <w:color w:val="000000"/>
          <w:lang w:eastAsia="en-GB"/>
        </w:rPr>
        <w:t>Welsh Assembly Government (2015b)</w:t>
      </w:r>
      <w:r w:rsidRPr="0094653F">
        <w:rPr>
          <w:rFonts w:cs="Arial Unicode MS"/>
          <w:i/>
          <w:iCs/>
          <w:color w:val="000000"/>
          <w:lang w:eastAsia="en-GB"/>
        </w:rPr>
        <w:t xml:space="preserve">, Literacy and Numeracy Framework. </w:t>
      </w:r>
      <w:r w:rsidR="00F16624" w:rsidRPr="0094653F">
        <w:rPr>
          <w:rFonts w:cs="Arial Unicode MS"/>
          <w:color w:val="000000"/>
          <w:lang w:eastAsia="en-GB"/>
        </w:rPr>
        <w:t xml:space="preserve">Cardiff: </w:t>
      </w:r>
      <w:r w:rsidR="00F16624">
        <w:rPr>
          <w:rFonts w:cs="Arial Unicode MS"/>
          <w:color w:val="000000"/>
          <w:lang w:eastAsia="en-GB"/>
        </w:rPr>
        <w:t>Crown Publishing.</w:t>
      </w:r>
    </w:p>
    <w:p w:rsidR="0094653F" w:rsidRPr="0094653F" w:rsidRDefault="0094653F" w:rsidP="0094653F">
      <w:pPr>
        <w:numPr>
          <w:ilvl w:val="0"/>
          <w:numId w:val="4"/>
        </w:numPr>
        <w:spacing w:line="480" w:lineRule="auto"/>
        <w:rPr>
          <w:rFonts w:cs="Arial Unicode MS"/>
          <w:color w:val="000000"/>
          <w:lang w:eastAsia="en-GB"/>
        </w:rPr>
      </w:pPr>
      <w:r w:rsidRPr="0094653F">
        <w:rPr>
          <w:rFonts w:cs="Arial Unicode MS"/>
          <w:color w:val="000000"/>
          <w:lang w:eastAsia="en-GB"/>
        </w:rPr>
        <w:t xml:space="preserve">Wilson, A. (2015) </w:t>
      </w:r>
      <w:r w:rsidRPr="0094653F">
        <w:rPr>
          <w:rFonts w:cs="Arial Unicode MS"/>
          <w:i/>
          <w:iCs/>
          <w:color w:val="000000"/>
          <w:lang w:eastAsia="en-GB"/>
        </w:rPr>
        <w:t xml:space="preserve">Creativity in Primary Education (Third edition). </w:t>
      </w:r>
      <w:r w:rsidRPr="00F16624">
        <w:rPr>
          <w:rFonts w:cs="Arial Unicode MS"/>
          <w:iCs/>
          <w:color w:val="000000"/>
          <w:lang w:eastAsia="en-GB"/>
        </w:rPr>
        <w:t>London: Sage.</w:t>
      </w:r>
    </w:p>
    <w:p w:rsidR="0094653F" w:rsidRDefault="0094653F" w:rsidP="00F841BD">
      <w:pPr>
        <w:pStyle w:val="Body"/>
        <w:spacing w:line="360" w:lineRule="auto"/>
        <w:jc w:val="both"/>
        <w:rPr>
          <w:rFonts w:ascii="Times New Roman" w:eastAsia="Times New Roman" w:hAnsi="Times New Roman" w:cs="Times New Roman"/>
          <w:sz w:val="24"/>
          <w:szCs w:val="24"/>
        </w:rPr>
      </w:pPr>
    </w:p>
    <w:sectPr w:rsidR="0094653F">
      <w:headerReference w:type="default" r:id="rId20"/>
      <w:footerReference w:type="default" r:id="rId21"/>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7364" w:rsidRDefault="00AF7364">
      <w:r>
        <w:separator/>
      </w:r>
    </w:p>
  </w:endnote>
  <w:endnote w:type="continuationSeparator" w:id="0">
    <w:p w:rsidR="00AF7364" w:rsidRDefault="00AF73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Times">
    <w:panose1 w:val="02020603050405020304"/>
    <w:charset w:val="00"/>
    <w:family w:val="roman"/>
    <w:pitch w:val="variable"/>
    <w:sig w:usb0="E0002AFF" w:usb1="C0007841"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F7364" w:rsidRDefault="00AF7364">
    <w:pPr>
      <w:pStyle w:val="HeaderFooter"/>
      <w:tabs>
        <w:tab w:val="clear" w:pos="9020"/>
        <w:tab w:val="center" w:pos="4819"/>
        <w:tab w:val="right" w:pos="9638"/>
      </w:tabs>
    </w:pPr>
    <w:r>
      <w:rPr>
        <w:rFonts w:ascii="Times New Roman" w:eastAsia="Times New Roman" w:hAnsi="Times New Roman" w:cs="Times New Roman"/>
        <w:sz w:val="22"/>
        <w:szCs w:val="22"/>
      </w:rPr>
      <w:tab/>
    </w:r>
    <w:r>
      <w:rPr>
        <w:rFonts w:ascii="Times New Roman" w:eastAsia="Times New Roman" w:hAnsi="Times New Roman" w:cs="Times New Roman"/>
        <w:sz w:val="22"/>
        <w:szCs w:val="22"/>
      </w:rPr>
      <w:tab/>
    </w:r>
    <w:r>
      <w:rPr>
        <w:rFonts w:ascii="Times New Roman" w:hAnsi="Times New Roman"/>
        <w:sz w:val="22"/>
        <w:szCs w:val="22"/>
      </w:rPr>
      <w:t xml:space="preserve">Page </w:t>
    </w:r>
    <w:r>
      <w:rPr>
        <w:rFonts w:ascii="Times New Roman" w:eastAsia="Times New Roman" w:hAnsi="Times New Roman" w:cs="Times New Roman"/>
        <w:sz w:val="22"/>
        <w:szCs w:val="22"/>
      </w:rPr>
      <w:fldChar w:fldCharType="begin"/>
    </w:r>
    <w:r>
      <w:rPr>
        <w:rFonts w:ascii="Times New Roman" w:eastAsia="Times New Roman" w:hAnsi="Times New Roman" w:cs="Times New Roman"/>
        <w:sz w:val="22"/>
        <w:szCs w:val="22"/>
      </w:rPr>
      <w:instrText xml:space="preserve"> PAGE </w:instrText>
    </w:r>
    <w:r>
      <w:rPr>
        <w:rFonts w:ascii="Times New Roman" w:eastAsia="Times New Roman" w:hAnsi="Times New Roman" w:cs="Times New Roman"/>
        <w:sz w:val="22"/>
        <w:szCs w:val="22"/>
      </w:rPr>
      <w:fldChar w:fldCharType="separate"/>
    </w:r>
    <w:r w:rsidR="00F83CBE">
      <w:rPr>
        <w:rFonts w:ascii="Times New Roman" w:eastAsia="Times New Roman" w:hAnsi="Times New Roman" w:cs="Times New Roman"/>
        <w:noProof/>
        <w:sz w:val="22"/>
        <w:szCs w:val="22"/>
      </w:rPr>
      <w:t>14</w:t>
    </w:r>
    <w:r>
      <w:rPr>
        <w:rFonts w:ascii="Times New Roman" w:eastAsia="Times New Roman" w:hAnsi="Times New Roman" w:cs="Times New Roman"/>
        <w:sz w:val="22"/>
        <w:szCs w:val="22"/>
      </w:rPr>
      <w:fldChar w:fldCharType="end"/>
    </w:r>
    <w:r>
      <w:rPr>
        <w:rFonts w:ascii="Times New Roman" w:hAnsi="Times New Roman"/>
        <w:sz w:val="22"/>
        <w:szCs w:val="22"/>
      </w:rPr>
      <w:t xml:space="preserve"> of </w:t>
    </w:r>
    <w:r>
      <w:rPr>
        <w:rFonts w:ascii="Times New Roman" w:eastAsia="Times New Roman" w:hAnsi="Times New Roman" w:cs="Times New Roman"/>
        <w:sz w:val="22"/>
        <w:szCs w:val="22"/>
      </w:rPr>
      <w:fldChar w:fldCharType="begin"/>
    </w:r>
    <w:r>
      <w:rPr>
        <w:rFonts w:ascii="Times New Roman" w:eastAsia="Times New Roman" w:hAnsi="Times New Roman" w:cs="Times New Roman"/>
        <w:sz w:val="22"/>
        <w:szCs w:val="22"/>
      </w:rPr>
      <w:instrText xml:space="preserve"> NUMPAGES </w:instrText>
    </w:r>
    <w:r>
      <w:rPr>
        <w:rFonts w:ascii="Times New Roman" w:eastAsia="Times New Roman" w:hAnsi="Times New Roman" w:cs="Times New Roman"/>
        <w:sz w:val="22"/>
        <w:szCs w:val="22"/>
      </w:rPr>
      <w:fldChar w:fldCharType="separate"/>
    </w:r>
    <w:r w:rsidR="00F83CBE">
      <w:rPr>
        <w:rFonts w:ascii="Times New Roman" w:eastAsia="Times New Roman" w:hAnsi="Times New Roman" w:cs="Times New Roman"/>
        <w:noProof/>
        <w:sz w:val="22"/>
        <w:szCs w:val="22"/>
      </w:rPr>
      <w:t>14</w:t>
    </w:r>
    <w:r>
      <w:rPr>
        <w:rFonts w:ascii="Times New Roman" w:eastAsia="Times New Roman" w:hAnsi="Times New Roman" w:cs="Times New Roman"/>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7364" w:rsidRDefault="00AF7364">
      <w:r>
        <w:separator/>
      </w:r>
    </w:p>
  </w:footnote>
  <w:footnote w:type="continuationSeparator" w:id="0">
    <w:p w:rsidR="00AF7364" w:rsidRDefault="00AF73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F7364" w:rsidRDefault="00AF7364">
    <w:pPr>
      <w:pStyle w:val="HeaderFooter"/>
      <w:tabs>
        <w:tab w:val="clear" w:pos="9020"/>
        <w:tab w:val="center" w:pos="4819"/>
        <w:tab w:val="right" w:pos="9638"/>
      </w:tabs>
    </w:pPr>
    <w:r>
      <w:rPr>
        <w:rFonts w:ascii="Times New Roman" w:hAnsi="Times New Roman"/>
        <w:sz w:val="22"/>
        <w:szCs w:val="22"/>
      </w:rPr>
      <w:t>1601574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011F5B"/>
    <w:multiLevelType w:val="hybridMultilevel"/>
    <w:tmpl w:val="5E24E88A"/>
    <w:lvl w:ilvl="0" w:tplc="728AB52C">
      <w:start w:val="1"/>
      <w:numFmt w:val="bullet"/>
      <w:lvlText w:val="•"/>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E0D4D2C4">
      <w:start w:val="1"/>
      <w:numFmt w:val="bullet"/>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28BE649A">
      <w:start w:val="1"/>
      <w:numFmt w:val="bullet"/>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E9840496">
      <w:start w:val="1"/>
      <w:numFmt w:val="bullet"/>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62469C30">
      <w:start w:val="1"/>
      <w:numFmt w:val="bullet"/>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8B8E49C">
      <w:start w:val="1"/>
      <w:numFmt w:val="bullet"/>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E3E20DF8">
      <w:start w:val="1"/>
      <w:numFmt w:val="bullet"/>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9365D7E">
      <w:start w:val="1"/>
      <w:numFmt w:val="bullet"/>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2924BB72">
      <w:start w:val="1"/>
      <w:numFmt w:val="bullet"/>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39F94BA3"/>
    <w:multiLevelType w:val="hybridMultilevel"/>
    <w:tmpl w:val="00F2B546"/>
    <w:numStyleLink w:val="Bullet"/>
  </w:abstractNum>
  <w:abstractNum w:abstractNumId="2" w15:restartNumberingAfterBreak="0">
    <w:nsid w:val="68210289"/>
    <w:multiLevelType w:val="hybridMultilevel"/>
    <w:tmpl w:val="00F2B546"/>
    <w:styleLink w:val="Bullet"/>
    <w:lvl w:ilvl="0" w:tplc="F0D82CA6">
      <w:start w:val="1"/>
      <w:numFmt w:val="bullet"/>
      <w:lvlText w:val="•"/>
      <w:lvlJc w:val="left"/>
      <w:pPr>
        <w:ind w:left="229" w:hanging="229"/>
      </w:pPr>
      <w:rPr>
        <w:rFonts w:hAnsi="Arial Unicode MS"/>
        <w:caps w:val="0"/>
        <w:smallCaps w:val="0"/>
        <w:strike w:val="0"/>
        <w:dstrike w:val="0"/>
        <w:outline w:val="0"/>
        <w:emboss w:val="0"/>
        <w:imprint w:val="0"/>
        <w:spacing w:val="0"/>
        <w:w w:val="100"/>
        <w:kern w:val="0"/>
        <w:position w:val="-2"/>
        <w:highlight w:val="none"/>
        <w:vertAlign w:val="baseline"/>
      </w:rPr>
    </w:lvl>
    <w:lvl w:ilvl="1" w:tplc="5642B81C">
      <w:start w:val="1"/>
      <w:numFmt w:val="bullet"/>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tplc="9B0A6584">
      <w:start w:val="1"/>
      <w:numFmt w:val="bullet"/>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tplc="DAF0C870">
      <w:start w:val="1"/>
      <w:numFmt w:val="bullet"/>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tplc="E698E22A">
      <w:start w:val="1"/>
      <w:numFmt w:val="bullet"/>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tplc="0B04F9B8">
      <w:start w:val="1"/>
      <w:numFmt w:val="bullet"/>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tplc="9B4E9FF4">
      <w:start w:val="1"/>
      <w:numFmt w:val="bullet"/>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tplc="E5A82024">
      <w:start w:val="1"/>
      <w:numFmt w:val="bullet"/>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tplc="4E9E7BC4">
      <w:start w:val="1"/>
      <w:numFmt w:val="bullet"/>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2"/>
  </w:num>
  <w:num w:numId="2">
    <w:abstractNumId w:val="1"/>
  </w:num>
  <w:num w:numId="3">
    <w:abstractNumId w:val="0"/>
  </w:num>
  <w:num w:numId="4">
    <w:abstractNumId w:val="0"/>
    <w:lvlOverride w:ilvl="0">
      <w:lvl w:ilvl="0" w:tplc="728AB52C">
        <w:start w:val="1"/>
        <w:numFmt w:val="bullet"/>
        <w:lvlText w:val="•"/>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E0D4D2C4">
        <w:start w:val="1"/>
        <w:numFmt w:val="bullet"/>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28BE649A">
        <w:start w:val="1"/>
        <w:numFmt w:val="bullet"/>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E9840496">
        <w:start w:val="1"/>
        <w:numFmt w:val="bullet"/>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62469C30">
        <w:start w:val="1"/>
        <w:numFmt w:val="bullet"/>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68B8E49C">
        <w:start w:val="1"/>
        <w:numFmt w:val="bullet"/>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E3E20DF8">
        <w:start w:val="1"/>
        <w:numFmt w:val="bullet"/>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39365D7E">
        <w:start w:val="1"/>
        <w:numFmt w:val="bullet"/>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2924BB72">
        <w:start w:val="1"/>
        <w:numFmt w:val="bullet"/>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7718"/>
    <w:rsid w:val="000010E9"/>
    <w:rsid w:val="0013348D"/>
    <w:rsid w:val="00154592"/>
    <w:rsid w:val="00180D82"/>
    <w:rsid w:val="00286307"/>
    <w:rsid w:val="002A7218"/>
    <w:rsid w:val="003B4179"/>
    <w:rsid w:val="003D1279"/>
    <w:rsid w:val="00494AD8"/>
    <w:rsid w:val="00567B70"/>
    <w:rsid w:val="00576355"/>
    <w:rsid w:val="005B2995"/>
    <w:rsid w:val="005B43DC"/>
    <w:rsid w:val="007D70C0"/>
    <w:rsid w:val="0089148D"/>
    <w:rsid w:val="008D4194"/>
    <w:rsid w:val="00900080"/>
    <w:rsid w:val="0094653F"/>
    <w:rsid w:val="0099793D"/>
    <w:rsid w:val="009B7AEE"/>
    <w:rsid w:val="00A920C5"/>
    <w:rsid w:val="00AF7364"/>
    <w:rsid w:val="00B63C3D"/>
    <w:rsid w:val="00BF7718"/>
    <w:rsid w:val="00C51DB5"/>
    <w:rsid w:val="00DA10F0"/>
    <w:rsid w:val="00E37BC9"/>
    <w:rsid w:val="00E60316"/>
    <w:rsid w:val="00F16624"/>
    <w:rsid w:val="00F423E0"/>
    <w:rsid w:val="00F83CBE"/>
    <w:rsid w:val="00F84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8B9E5"/>
  <w15:docId w15:val="{17049122-9DC3-45FD-9EA2-ADFB3334E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Pr>
      <w:sz w:val="24"/>
      <w:szCs w:val="24"/>
      <w:lang w:val="en-US" w:eastAsia="en-US"/>
    </w:rPr>
  </w:style>
  <w:style w:type="paragraph" w:styleId="Heading3">
    <w:name w:val="heading 3"/>
    <w:basedOn w:val="Normal"/>
    <w:next w:val="Normal"/>
    <w:link w:val="Heading3Char"/>
    <w:uiPriority w:val="9"/>
    <w:semiHidden/>
    <w:unhideWhenUsed/>
    <w:qFormat/>
    <w:rsid w:val="000010E9"/>
    <w:pPr>
      <w:keepNext/>
      <w:keepLines/>
      <w:spacing w:before="40"/>
      <w:outlineLvl w:val="2"/>
    </w:pPr>
    <w:rPr>
      <w:rFonts w:asciiTheme="majorHAnsi" w:eastAsiaTheme="majorEastAsia" w:hAnsiTheme="majorHAnsi" w:cstheme="majorBidi"/>
      <w:color w:val="1F4E69"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Helvetica" w:cs="Arial Unicode MS"/>
      <w:color w:val="000000"/>
      <w:sz w:val="24"/>
      <w:szCs w:val="24"/>
      <w:lang w:val="en-US"/>
    </w:rPr>
  </w:style>
  <w:style w:type="paragraph" w:customStyle="1" w:styleId="Body">
    <w:name w:val="Body"/>
    <w:rPr>
      <w:rFonts w:ascii="Helvetica" w:hAnsi="Helvetica" w:cs="Arial Unicode MS"/>
      <w:color w:val="000000"/>
      <w:sz w:val="22"/>
      <w:szCs w:val="22"/>
      <w:lang w:val="en-US"/>
    </w:rPr>
  </w:style>
  <w:style w:type="character" w:customStyle="1" w:styleId="None">
    <w:name w:val="None"/>
  </w:style>
  <w:style w:type="character" w:customStyle="1" w:styleId="Hyperlink0">
    <w:name w:val="Hyperlink.0"/>
    <w:basedOn w:val="None"/>
  </w:style>
  <w:style w:type="paragraph" w:customStyle="1" w:styleId="Default">
    <w:name w:val="Default"/>
    <w:rPr>
      <w:rFonts w:ascii="Helvetica" w:eastAsia="Helvetica" w:hAnsi="Helvetica" w:cs="Helvetica"/>
      <w:color w:val="000000"/>
      <w:sz w:val="22"/>
      <w:szCs w:val="22"/>
    </w:rPr>
  </w:style>
  <w:style w:type="numbering" w:customStyle="1" w:styleId="Bullet">
    <w:name w:val="Bullet"/>
    <w:rsid w:val="0094653F"/>
    <w:pPr>
      <w:numPr>
        <w:numId w:val="1"/>
      </w:numPr>
    </w:pPr>
  </w:style>
  <w:style w:type="character" w:customStyle="1" w:styleId="Heading3Char">
    <w:name w:val="Heading 3 Char"/>
    <w:basedOn w:val="DefaultParagraphFont"/>
    <w:link w:val="Heading3"/>
    <w:uiPriority w:val="9"/>
    <w:semiHidden/>
    <w:rsid w:val="000010E9"/>
    <w:rPr>
      <w:rFonts w:asciiTheme="majorHAnsi" w:eastAsiaTheme="majorEastAsia" w:hAnsiTheme="majorHAnsi" w:cstheme="majorBidi"/>
      <w:color w:val="1F4E69" w:themeColor="accent1" w:themeShade="7F"/>
      <w:sz w:val="24"/>
      <w:szCs w:val="24"/>
      <w:lang w:val="en-US" w:eastAsia="en-US"/>
    </w:rPr>
  </w:style>
  <w:style w:type="character" w:styleId="UnresolvedMention">
    <w:name w:val="Unresolved Mention"/>
    <w:basedOn w:val="DefaultParagraphFont"/>
    <w:uiPriority w:val="99"/>
    <w:semiHidden/>
    <w:unhideWhenUsed/>
    <w:rsid w:val="00567B70"/>
    <w:rPr>
      <w:color w:val="808080"/>
      <w:shd w:val="clear" w:color="auto" w:fill="E6E6E6"/>
    </w:rPr>
  </w:style>
  <w:style w:type="paragraph" w:styleId="BalloonText">
    <w:name w:val="Balloon Text"/>
    <w:basedOn w:val="Normal"/>
    <w:link w:val="BalloonTextChar"/>
    <w:uiPriority w:val="99"/>
    <w:semiHidden/>
    <w:unhideWhenUsed/>
    <w:rsid w:val="009B7AE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7AEE"/>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26982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Best_practice_in_teaching_and_learning_in_the_creative_arts_at_key_stage_2_-_May_2015.pdf" TargetMode="External"/><Relationship Id="rId13" Type="http://schemas.openxmlformats.org/officeDocument/2006/relationships/hyperlink" Target="http://www.tandfonline.com/doi/abs/10.1080/14729670701717580" TargetMode="External"/><Relationship Id="rId18" Type="http://schemas.openxmlformats.org/officeDocument/2006/relationships/hyperlink" Target="https://www.technokids.com/blog/teaching-strategies/peer-to-peer-teaching-students-become-the-teacher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en.wikipedia.org/wiki/John_Hughes_(1872%E2%80%931914)" TargetMode="External"/><Relationship Id="rId12" Type="http://schemas.openxmlformats.org/officeDocument/2006/relationships/hyperlink" Target="https://www.conwyartsandmusic.org.uk/en/updates/2015-03-03-the-expressive-arts-are-proposed-as-one-of-six-areas-of-learning-and-experience-in-professor-donaldsons-review-of-the-education-curriculum-in-wales" TargetMode="External"/><Relationship Id="rId17" Type="http://schemas.openxmlformats.org/officeDocument/2006/relationships/hyperlink" Target="http://www.apple.com" TargetMode="External"/><Relationship Id="rId2" Type="http://schemas.openxmlformats.org/officeDocument/2006/relationships/styles" Target="styles.xml"/><Relationship Id="rId16" Type="http://schemas.openxmlformats.org/officeDocument/2006/relationships/hyperlink" Target="http://www.creativitycultureeducation.org/wp-content/uploads/learning-creative-approaches-that-raise-standards-250.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alesonline.co.uk/news/wales-news/five-year-plan-improve-arts-education-8755663" TargetMode="External"/><Relationship Id="rId5" Type="http://schemas.openxmlformats.org/officeDocument/2006/relationships/footnotes" Target="footnotes.xml"/><Relationship Id="rId15" Type="http://schemas.openxmlformats.org/officeDocument/2006/relationships/hyperlink" Target="https://www.royalalberthall.com/about-the-hall/news/2017/august/cost-shouldnt-factor-in-music-lessons-for-kids/" TargetMode="External"/><Relationship Id="rId23" Type="http://schemas.openxmlformats.org/officeDocument/2006/relationships/theme" Target="theme/theme1.xml"/><Relationship Id="rId10" Type="http://schemas.openxmlformats.org/officeDocument/2006/relationships/hyperlink" Target="http://www.britishkodalyacademy.org/kodaly_approach.htm" TargetMode="External"/><Relationship Id="rId19" Type="http://schemas.openxmlformats.org/officeDocument/2006/relationships/hyperlink" Target="http://learning.gov.wales/resources/browse-all/digital-competence-framework/framework?lang=en&amp;year=year_3&amp;selectedYear=col_9&amp;lang=en" TargetMode="External"/><Relationship Id="rId4" Type="http://schemas.openxmlformats.org/officeDocument/2006/relationships/webSettings" Target="webSettings.xml"/><Relationship Id="rId9" Type="http://schemas.openxmlformats.org/officeDocument/2006/relationships/hyperlink" Target="https://www.brainyquote.com/quotes/quotes/a/alberteins122147.html" TargetMode="External"/><Relationship Id="rId14" Type="http://schemas.openxmlformats.org/officeDocument/2006/relationships/hyperlink" Target="https://www.nasuwt.org.uk/uploads/assets/uploaded/3535be2c-801c-46cb-b4410810472b52a3.pdf" TargetMode="External"/><Relationship Id="rId22"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132</TotalTime>
  <Pages>14</Pages>
  <Words>5307</Words>
  <Characters>30255</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Bethan</cp:lastModifiedBy>
  <cp:revision>25</cp:revision>
  <cp:lastPrinted>2017-11-03T07:35:00Z</cp:lastPrinted>
  <dcterms:created xsi:type="dcterms:W3CDTF">2017-11-02T20:32:00Z</dcterms:created>
  <dcterms:modified xsi:type="dcterms:W3CDTF">2017-11-03T07:50:00Z</dcterms:modified>
</cp:coreProperties>
</file>