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media/image1.jpeg" ContentType="image/jpeg"/>
  <Override PartName="/word/header3.xml" ContentType="application/vnd.openxmlformats-officedocument.wordprocessingml.header+xml"/>
  <Override PartName="/word/header4.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after="160" w:line="259" w:lineRule="auto"/>
        <w:jc w:val="center"/>
        <w:rPr>
          <w:rFonts w:ascii="Verdana" w:hAnsi="Verdana"/>
          <w:b w:val="1"/>
          <w:bCs w:val="1"/>
          <w:i w:val="1"/>
          <w:iCs w:val="1"/>
          <w:sz w:val="40"/>
          <w:szCs w:val="40"/>
        </w:rPr>
      </w:pPr>
    </w:p>
    <w:p>
      <w:pPr>
        <w:pStyle w:val="Heading"/>
        <w:jc w:val="center"/>
        <w:rPr>
          <w:sz w:val="40"/>
          <w:szCs w:val="40"/>
          <w:lang w:val="en-US"/>
        </w:rPr>
      </w:pPr>
      <w:r>
        <w:rPr>
          <w:sz w:val="40"/>
          <w:szCs w:val="40"/>
          <w:rtl w:val="0"/>
          <w:lang w:val="en-US"/>
        </w:rPr>
        <w:t>Strategic Management Assignment 1 201</w:t>
      </w:r>
      <w:r>
        <w:rPr>
          <w:sz w:val="40"/>
          <w:szCs w:val="40"/>
          <w:rtl w:val="0"/>
          <w:lang w:val="en-US"/>
        </w:rPr>
        <w:t>9</w:t>
      </w:r>
      <w:r>
        <w:rPr>
          <w:sz w:val="40"/>
          <w:szCs w:val="40"/>
          <w:rtl w:val="0"/>
          <w:lang w:val="en-US"/>
        </w:rPr>
        <w:t xml:space="preserve"> </w:t>
      </w:r>
    </w:p>
    <w:p>
      <w:pPr>
        <w:pStyle w:val="Heading"/>
        <w:jc w:val="center"/>
        <w:rPr>
          <w:caps w:val="1"/>
          <w:sz w:val="18"/>
          <w:szCs w:val="18"/>
        </w:rPr>
      </w:pPr>
      <w:r>
        <w:rPr>
          <w:sz w:val="40"/>
          <w:szCs w:val="40"/>
          <w:rtl w:val="0"/>
          <w:lang w:val="en-US"/>
        </w:rPr>
        <w:t xml:space="preserve">Lidl </w:t>
      </w:r>
      <w:r>
        <w:rPr>
          <w:sz w:val="40"/>
          <w:szCs w:val="40"/>
          <w:rtl w:val="0"/>
          <w:lang w:val="en-US"/>
        </w:rPr>
        <w:t xml:space="preserve">– </w:t>
      </w:r>
      <w:r>
        <w:rPr>
          <w:sz w:val="40"/>
          <w:szCs w:val="40"/>
          <w:rtl w:val="0"/>
          <w:lang w:val="en-US"/>
        </w:rPr>
        <w:t>german discounter gaining marketshare</w:t>
      </w:r>
    </w:p>
    <w:p>
      <w:pPr>
        <w:pStyle w:val="Body"/>
        <w:spacing w:after="160" w:line="259" w:lineRule="auto"/>
        <w:rPr>
          <w:rFonts w:ascii="Verdana" w:cs="Verdana" w:hAnsi="Verdana" w:eastAsia="Verdana"/>
          <w:b w:val="1"/>
          <w:bCs w:val="1"/>
          <w:caps w:val="1"/>
          <w:sz w:val="18"/>
          <w:szCs w:val="18"/>
        </w:rPr>
      </w:pPr>
    </w:p>
    <w:p>
      <w:pPr>
        <w:pStyle w:val="Body"/>
        <w:spacing w:after="160" w:line="259" w:lineRule="auto"/>
        <w:jc w:val="center"/>
        <w:rPr>
          <w:rFonts w:ascii="Verdana" w:cs="Verdana" w:hAnsi="Verdana" w:eastAsia="Verdana"/>
          <w:b w:val="1"/>
          <w:bCs w:val="1"/>
          <w:caps w:val="1"/>
          <w:sz w:val="18"/>
          <w:szCs w:val="18"/>
        </w:rPr>
      </w:pPr>
      <w:r>
        <w:drawing>
          <wp:inline distT="0" distB="0" distL="0" distR="0">
            <wp:extent cx="2860040" cy="3172461"/>
            <wp:effectExtent l="0" t="0" r="0" b="0"/>
            <wp:docPr id="1073741825" name="officeArt object" descr="Crest of TSD.png"/>
            <wp:cNvGraphicFramePr/>
            <a:graphic xmlns:a="http://schemas.openxmlformats.org/drawingml/2006/main">
              <a:graphicData uri="http://schemas.openxmlformats.org/drawingml/2006/picture">
                <pic:pic xmlns:pic="http://schemas.openxmlformats.org/drawingml/2006/picture">
                  <pic:nvPicPr>
                    <pic:cNvPr id="1073741825" name="Crest of TSD.png" descr="Crest of TSD.png"/>
                    <pic:cNvPicPr>
                      <a:picLocks noChangeAspect="1"/>
                    </pic:cNvPicPr>
                  </pic:nvPicPr>
                  <pic:blipFill>
                    <a:blip r:embed="rId4">
                      <a:extLst/>
                    </a:blip>
                    <a:stretch>
                      <a:fillRect/>
                    </a:stretch>
                  </pic:blipFill>
                  <pic:spPr>
                    <a:xfrm>
                      <a:off x="0" y="0"/>
                      <a:ext cx="2860040" cy="3172461"/>
                    </a:xfrm>
                    <a:prstGeom prst="rect">
                      <a:avLst/>
                    </a:prstGeom>
                    <a:ln w="12700" cap="flat">
                      <a:noFill/>
                      <a:miter lim="400000"/>
                    </a:ln>
                    <a:effectLst/>
                  </pic:spPr>
                </pic:pic>
              </a:graphicData>
            </a:graphic>
          </wp:inline>
        </w:drawing>
      </w:r>
    </w:p>
    <w:p>
      <w:pPr>
        <w:pStyle w:val="Body"/>
        <w:jc w:val="center"/>
        <w:rPr>
          <w:b w:val="1"/>
          <w:bCs w:val="1"/>
          <w:sz w:val="32"/>
          <w:szCs w:val="32"/>
        </w:rPr>
      </w:pPr>
    </w:p>
    <w:p>
      <w:pPr>
        <w:pStyle w:val="Body"/>
        <w:jc w:val="center"/>
        <w:rPr>
          <w:rFonts w:ascii="Verdana" w:cs="Verdana" w:hAnsi="Verdana" w:eastAsia="Verdana"/>
          <w:b w:val="1"/>
          <w:bCs w:val="1"/>
          <w:sz w:val="44"/>
          <w:szCs w:val="44"/>
        </w:rPr>
      </w:pPr>
      <w:r>
        <w:rPr>
          <w:rFonts w:ascii="Verdana" w:hAnsi="Verdana"/>
          <w:b w:val="1"/>
          <w:bCs w:val="1"/>
          <w:caps w:val="1"/>
          <w:sz w:val="32"/>
          <w:szCs w:val="32"/>
          <w:rtl w:val="0"/>
          <w:lang w:val="en-US"/>
        </w:rPr>
        <w:t>November 2019</w:t>
      </w:r>
    </w:p>
    <w:p>
      <w:pPr>
        <w:pStyle w:val="Body"/>
        <w:rPr>
          <w:rFonts w:ascii="Verdana" w:cs="Verdana" w:hAnsi="Verdana" w:eastAsia="Verdana"/>
          <w:b w:val="1"/>
          <w:bCs w:val="1"/>
        </w:rPr>
      </w:pPr>
    </w:p>
    <w:p>
      <w:pPr>
        <w:pStyle w:val="Body"/>
        <w:rPr>
          <w:rFonts w:ascii="Verdana" w:cs="Verdana" w:hAnsi="Verdana" w:eastAsia="Verdana"/>
          <w:b w:val="1"/>
          <w:bCs w:val="1"/>
          <w:caps w:val="1"/>
          <w:sz w:val="20"/>
          <w:szCs w:val="20"/>
        </w:rPr>
      </w:pPr>
      <w:r>
        <w:rPr>
          <w:rFonts w:ascii="Verdana" w:hAnsi="Verdana"/>
          <w:b w:val="1"/>
          <w:bCs w:val="1"/>
          <w:caps w:val="1"/>
          <w:sz w:val="20"/>
          <w:szCs w:val="20"/>
          <w:rtl w:val="0"/>
          <w:lang w:val="de-DE"/>
        </w:rPr>
        <w:t>MODULE NAME:</w:t>
        <w:tab/>
      </w:r>
      <w:r>
        <w:rPr>
          <w:rFonts w:ascii="Verdana" w:cs="Verdana" w:hAnsi="Verdana" w:eastAsia="Verdana"/>
          <w:b w:val="1"/>
          <w:bCs w:val="1"/>
          <w:caps w:val="1"/>
          <w:sz w:val="20"/>
          <w:szCs w:val="20"/>
        </w:rPr>
        <w:tab/>
      </w:r>
      <w:r>
        <w:rPr>
          <w:rFonts w:ascii="Verdana" w:hAnsi="Verdana"/>
          <w:b w:val="1"/>
          <w:bCs w:val="1"/>
          <w:sz w:val="20"/>
          <w:szCs w:val="20"/>
          <w:rtl w:val="0"/>
          <w:lang w:val="en-US"/>
        </w:rPr>
        <w:t>Strategic Management and Sustainability</w:t>
      </w:r>
      <w:r>
        <w:rPr>
          <w:rFonts w:ascii="Verdana" w:hAnsi="Verdana"/>
          <w:b w:val="1"/>
          <w:bCs w:val="1"/>
          <w:sz w:val="20"/>
          <w:szCs w:val="20"/>
          <w:rtl w:val="0"/>
          <w:lang w:val="en-US"/>
        </w:rPr>
        <w:t xml:space="preserve"> </w:t>
      </w:r>
      <w:r>
        <w:rPr>
          <w:rFonts w:ascii="Verdana" w:hAnsi="Verdana"/>
          <w:b w:val="1"/>
          <w:bCs w:val="1"/>
          <w:sz w:val="20"/>
          <w:szCs w:val="20"/>
          <w:rtl w:val="0"/>
          <w:lang w:val="en-US"/>
        </w:rPr>
        <w:t>M3X9111</w:t>
      </w:r>
    </w:p>
    <w:p>
      <w:pPr>
        <w:pStyle w:val="Body"/>
        <w:rPr>
          <w:rFonts w:ascii="Verdana" w:cs="Verdana" w:hAnsi="Verdana" w:eastAsia="Verdana"/>
          <w:b w:val="1"/>
          <w:bCs w:val="1"/>
          <w:caps w:val="1"/>
          <w:sz w:val="20"/>
          <w:szCs w:val="20"/>
        </w:rPr>
      </w:pPr>
      <w:r>
        <w:rPr>
          <w:rFonts w:ascii="Verdana" w:hAnsi="Verdana"/>
          <w:b w:val="1"/>
          <w:bCs w:val="1"/>
          <w:caps w:val="1"/>
          <w:sz w:val="20"/>
          <w:szCs w:val="20"/>
          <w:rtl w:val="0"/>
          <w:lang w:val="de-DE"/>
        </w:rPr>
        <w:t>Name:</w:t>
        <w:tab/>
        <w:tab/>
        <w:tab/>
      </w:r>
      <w:r>
        <w:rPr>
          <w:rFonts w:ascii="Verdana" w:hAnsi="Verdana"/>
          <w:b w:val="1"/>
          <w:bCs w:val="1"/>
          <w:caps w:val="1"/>
          <w:sz w:val="20"/>
          <w:szCs w:val="20"/>
          <w:u w:color="ff0000"/>
          <w:rtl w:val="0"/>
          <w:lang w:val="en-US"/>
        </w:rPr>
        <w:t>Alexandra Williams</w:t>
      </w:r>
    </w:p>
    <w:p>
      <w:pPr>
        <w:pStyle w:val="Body"/>
        <w:rPr>
          <w:rFonts w:ascii="Verdana" w:cs="Verdana" w:hAnsi="Verdana" w:eastAsia="Verdana"/>
          <w:b w:val="1"/>
          <w:bCs w:val="1"/>
          <w:caps w:val="1"/>
          <w:sz w:val="20"/>
          <w:szCs w:val="20"/>
          <w:u w:color="ff0000"/>
        </w:rPr>
      </w:pPr>
      <w:r>
        <w:rPr>
          <w:rFonts w:ascii="Verdana" w:hAnsi="Verdana"/>
          <w:b w:val="1"/>
          <w:bCs w:val="1"/>
          <w:caps w:val="1"/>
          <w:sz w:val="20"/>
          <w:szCs w:val="20"/>
          <w:rtl w:val="0"/>
          <w:lang w:val="en-US"/>
        </w:rPr>
        <w:t>Student Number:</w:t>
        <w:tab/>
      </w:r>
      <w:r>
        <w:rPr>
          <w:rFonts w:ascii="Verdana" w:hAnsi="Verdana"/>
          <w:b w:val="1"/>
          <w:bCs w:val="1"/>
          <w:caps w:val="1"/>
          <w:sz w:val="20"/>
          <w:szCs w:val="20"/>
          <w:u w:color="ff0000"/>
          <w:rtl w:val="0"/>
          <w:lang w:val="en-US"/>
        </w:rPr>
        <w:t>1708454</w:t>
      </w:r>
    </w:p>
    <w:p>
      <w:pPr>
        <w:pStyle w:val="Body"/>
        <w:rPr>
          <w:rFonts w:ascii="Verdana" w:cs="Verdana" w:hAnsi="Verdana" w:eastAsia="Verdana"/>
          <w:b w:val="1"/>
          <w:bCs w:val="1"/>
          <w:caps w:val="1"/>
          <w:sz w:val="20"/>
          <w:szCs w:val="20"/>
          <w:u w:color="ff0000"/>
        </w:rPr>
      </w:pPr>
    </w:p>
    <w:p>
      <w:pPr>
        <w:pStyle w:val="Body"/>
        <w:rPr>
          <w:rFonts w:ascii="Verdana" w:cs="Verdana" w:hAnsi="Verdana" w:eastAsia="Verdana"/>
          <w:b w:val="1"/>
          <w:bCs w:val="1"/>
          <w:caps w:val="1"/>
          <w:sz w:val="20"/>
          <w:szCs w:val="20"/>
          <w:u w:color="ff0000"/>
        </w:rPr>
      </w:pPr>
    </w:p>
    <w:p>
      <w:pPr>
        <w:pStyle w:val="Body"/>
        <w:rPr>
          <w:rFonts w:ascii="Verdana" w:cs="Verdana" w:hAnsi="Verdana" w:eastAsia="Verdana"/>
          <w:b w:val="1"/>
          <w:bCs w:val="1"/>
          <w:caps w:val="1"/>
          <w:sz w:val="20"/>
          <w:szCs w:val="20"/>
          <w:u w:color="ff0000"/>
        </w:rPr>
      </w:pPr>
    </w:p>
    <w:p>
      <w:pPr>
        <w:pStyle w:val="Body"/>
        <w:rPr>
          <w:rFonts w:ascii="Verdana" w:cs="Verdana" w:hAnsi="Verdana" w:eastAsia="Verdana"/>
          <w:b w:val="1"/>
          <w:bCs w:val="1"/>
          <w:caps w:val="1"/>
          <w:sz w:val="20"/>
          <w:szCs w:val="20"/>
          <w:u w:color="ff0000"/>
        </w:rPr>
      </w:pPr>
    </w:p>
    <w:p>
      <w:pPr>
        <w:pStyle w:val="Body"/>
        <w:rPr>
          <w:rFonts w:ascii="Verdana" w:cs="Verdana" w:hAnsi="Verdana" w:eastAsia="Verdana"/>
          <w:b w:val="1"/>
          <w:bCs w:val="1"/>
          <w:caps w:val="1"/>
          <w:sz w:val="18"/>
          <w:szCs w:val="18"/>
        </w:rPr>
      </w:pPr>
    </w:p>
    <w:p>
      <w:pPr>
        <w:pStyle w:val="Body"/>
        <w:tabs>
          <w:tab w:val="left" w:pos="4007"/>
        </w:tabs>
        <w:jc w:val="center"/>
        <w:rPr>
          <w:rFonts w:ascii="Verdana" w:cs="Verdana" w:hAnsi="Verdana" w:eastAsia="Verdana"/>
          <w:b w:val="1"/>
          <w:bCs w:val="1"/>
          <w:caps w:val="1"/>
          <w:sz w:val="18"/>
          <w:szCs w:val="18"/>
        </w:rPr>
      </w:pPr>
      <w:r>
        <w:rPr>
          <w:rFonts w:ascii="Verdana" w:hAnsi="Verdana"/>
          <w:b w:val="1"/>
          <w:bCs w:val="1"/>
          <w:caps w:val="1"/>
          <w:sz w:val="18"/>
          <w:szCs w:val="18"/>
          <w:rtl w:val="0"/>
          <w:lang w:val="en-US"/>
        </w:rPr>
        <w:t>Table of Contents</w:t>
      </w:r>
    </w:p>
    <w:p>
      <w:pPr>
        <w:pStyle w:val="Body"/>
        <w:spacing w:line="480" w:lineRule="auto"/>
        <w:jc w:val="both"/>
        <w:rPr>
          <w:rFonts w:ascii="Verdana" w:cs="Verdana" w:hAnsi="Verdana" w:eastAsia="Verdana"/>
          <w:b w:val="1"/>
          <w:bCs w:val="1"/>
          <w:caps w:val="1"/>
          <w:sz w:val="16"/>
          <w:szCs w:val="16"/>
        </w:rPr>
      </w:pPr>
    </w:p>
    <w:p>
      <w:pPr>
        <w:pStyle w:val="Body"/>
        <w:rPr>
          <w:lang w:val="en-US"/>
        </w:rPr>
      </w:pPr>
      <w:r>
        <w:rPr>
          <w:rFonts w:ascii="Verdana" w:hAnsi="Verdana"/>
          <w:caps w:val="1"/>
          <w:rtl w:val="0"/>
          <w:lang w:val="en-US"/>
        </w:rPr>
        <w:t>1-</w:t>
      </w:r>
      <w:r>
        <w:rPr>
          <w:rtl w:val="0"/>
          <w:lang w:val="en-US"/>
        </w:rPr>
        <w:t xml:space="preserve">Lidl </w:t>
      </w:r>
      <w:r>
        <w:rPr>
          <w:rtl w:val="0"/>
          <w:lang w:val="en-US"/>
        </w:rPr>
        <w:t xml:space="preserve">– </w:t>
      </w:r>
      <w:r>
        <w:rPr>
          <w:rtl w:val="0"/>
          <w:lang w:val="en-US"/>
        </w:rPr>
        <w:t>german discounter gaining marketshare</w:t>
      </w:r>
    </w:p>
    <w:p>
      <w:pPr>
        <w:pStyle w:val="Body"/>
        <w:rPr>
          <w:lang w:val="en-US"/>
        </w:rPr>
      </w:pPr>
      <w:r>
        <w:rPr>
          <w:rtl w:val="0"/>
          <w:lang w:val="en-US"/>
        </w:rPr>
        <w:t xml:space="preserve">2- Content Page </w:t>
      </w:r>
    </w:p>
    <w:p>
      <w:pPr>
        <w:pStyle w:val="Body"/>
        <w:rPr>
          <w:lang w:val="en-US"/>
        </w:rPr>
      </w:pPr>
      <w:r>
        <w:rPr>
          <w:rtl w:val="0"/>
          <w:lang w:val="en-US"/>
        </w:rPr>
        <w:t>3-List of Figures</w:t>
      </w:r>
    </w:p>
    <w:p>
      <w:pPr>
        <w:pStyle w:val="Body"/>
        <w:rPr>
          <w:lang w:val="en-US"/>
        </w:rPr>
      </w:pPr>
      <w:r>
        <w:rPr>
          <w:rtl w:val="0"/>
          <w:lang w:val="en-US"/>
        </w:rPr>
        <w:t xml:space="preserve">4-Executive Summary </w:t>
      </w:r>
    </w:p>
    <w:p>
      <w:pPr>
        <w:pStyle w:val="Body"/>
        <w:rPr>
          <w:lang w:val="en-US"/>
        </w:rPr>
      </w:pPr>
      <w:r>
        <w:rPr>
          <w:rtl w:val="0"/>
          <w:lang w:val="en-US"/>
        </w:rPr>
        <w:t xml:space="preserve">5- Introduction </w:t>
      </w:r>
    </w:p>
    <w:p>
      <w:pPr>
        <w:pStyle w:val="Body"/>
        <w:rPr>
          <w:lang w:val="en-US"/>
        </w:rPr>
      </w:pPr>
      <w:r>
        <w:rPr>
          <w:rtl w:val="0"/>
          <w:lang w:val="en-US"/>
        </w:rPr>
        <w:t xml:space="preserve">5-Report Remit </w:t>
      </w:r>
    </w:p>
    <w:p>
      <w:pPr>
        <w:pStyle w:val="Body"/>
        <w:rPr>
          <w:lang w:val="en-US"/>
        </w:rPr>
      </w:pPr>
      <w:r>
        <w:rPr>
          <w:rtl w:val="0"/>
          <w:lang w:val="en-US"/>
        </w:rPr>
        <w:t xml:space="preserve">5-Background Information </w:t>
      </w:r>
    </w:p>
    <w:p>
      <w:pPr>
        <w:pStyle w:val="Body"/>
        <w:rPr>
          <w:lang w:val="en-US"/>
        </w:rPr>
      </w:pPr>
      <w:r>
        <w:rPr>
          <w:rtl w:val="0"/>
          <w:lang w:val="en-US"/>
        </w:rPr>
        <w:t xml:space="preserve">6-Background Information </w:t>
      </w:r>
    </w:p>
    <w:p>
      <w:pPr>
        <w:pStyle w:val="Body"/>
        <w:rPr>
          <w:lang w:val="en-US"/>
        </w:rPr>
      </w:pPr>
      <w:r>
        <w:rPr>
          <w:rtl w:val="0"/>
          <w:lang w:val="en-US"/>
        </w:rPr>
        <w:t>7-Main Body</w:t>
      </w:r>
    </w:p>
    <w:p>
      <w:pPr>
        <w:pStyle w:val="Body"/>
        <w:rPr>
          <w:lang w:val="en-US"/>
        </w:rPr>
      </w:pPr>
      <w:r>
        <w:rPr>
          <w:rtl w:val="0"/>
          <w:lang w:val="en-US"/>
        </w:rPr>
        <w:t>7-Main body</w:t>
      </w:r>
    </w:p>
    <w:p>
      <w:pPr>
        <w:pStyle w:val="Body"/>
        <w:rPr>
          <w:lang w:val="en-US"/>
        </w:rPr>
      </w:pPr>
      <w:r>
        <w:rPr>
          <w:rtl w:val="0"/>
          <w:lang w:val="en-US"/>
        </w:rPr>
        <w:t>8-Impletmentation of Strategy</w:t>
      </w:r>
    </w:p>
    <w:p>
      <w:pPr>
        <w:pStyle w:val="Body"/>
        <w:rPr>
          <w:lang w:val="en-US"/>
        </w:rPr>
      </w:pPr>
      <w:r>
        <w:rPr>
          <w:rtl w:val="0"/>
          <w:lang w:val="en-US"/>
        </w:rPr>
        <w:t>9-Implementation of Strategy</w:t>
      </w:r>
    </w:p>
    <w:p>
      <w:pPr>
        <w:pStyle w:val="Body"/>
        <w:rPr>
          <w:lang w:val="en-US"/>
        </w:rPr>
      </w:pPr>
      <w:r>
        <w:rPr>
          <w:rtl w:val="0"/>
          <w:lang w:val="en-US"/>
        </w:rPr>
        <w:t xml:space="preserve">9-Advantages and Disadvantages </w:t>
      </w:r>
    </w:p>
    <w:p>
      <w:pPr>
        <w:pStyle w:val="Body"/>
        <w:rPr>
          <w:lang w:val="en-US"/>
        </w:rPr>
      </w:pPr>
      <w:r>
        <w:rPr>
          <w:rtl w:val="0"/>
          <w:lang w:val="en-US"/>
        </w:rPr>
        <w:t xml:space="preserve">10-Advantages and Disadvantages </w:t>
      </w:r>
    </w:p>
    <w:p>
      <w:pPr>
        <w:pStyle w:val="Body"/>
        <w:rPr>
          <w:lang w:val="en-US"/>
        </w:rPr>
      </w:pPr>
      <w:r>
        <w:rPr>
          <w:rtl w:val="0"/>
          <w:lang w:val="en-US"/>
        </w:rPr>
        <w:t xml:space="preserve">11-Conclusion </w:t>
      </w:r>
    </w:p>
    <w:p>
      <w:pPr>
        <w:pStyle w:val="Body"/>
        <w:rPr>
          <w:lang w:val="en-US"/>
        </w:rPr>
      </w:pPr>
      <w:r>
        <w:rPr>
          <w:rtl w:val="0"/>
          <w:lang w:val="en-US"/>
        </w:rPr>
        <w:t xml:space="preserve">11-Recommendations </w:t>
      </w:r>
    </w:p>
    <w:p>
      <w:pPr>
        <w:pStyle w:val="Body"/>
        <w:rPr>
          <w:lang w:val="en-US"/>
        </w:rPr>
      </w:pPr>
      <w:r>
        <w:rPr>
          <w:rtl w:val="0"/>
          <w:lang w:val="en-US"/>
        </w:rPr>
        <w:t xml:space="preserve">12-References </w:t>
      </w:r>
    </w:p>
    <w:p>
      <w:pPr>
        <w:pStyle w:val="Body"/>
      </w:pPr>
      <w:r>
        <w:rPr>
          <w:rtl w:val="0"/>
          <w:lang w:val="en-US"/>
        </w:rPr>
        <w:t xml:space="preserve">13-References </w:t>
      </w:r>
      <w:r>
        <w:rPr>
          <w:rFonts w:ascii="Arial Unicode MS" w:cs="Arial Unicode MS" w:hAnsi="Arial Unicode MS" w:eastAsia="Arial Unicode MS"/>
          <w:b w:val="0"/>
          <w:bCs w:val="0"/>
          <w:i w:val="0"/>
          <w:iCs w:val="0"/>
          <w:caps w:val="1"/>
          <w:sz w:val="16"/>
          <w:szCs w:val="16"/>
        </w:rPr>
        <w:br w:type="page"/>
      </w:r>
    </w:p>
    <w:p>
      <w:pPr>
        <w:pStyle w:val="Body"/>
        <w:tabs>
          <w:tab w:val="left" w:pos="4007"/>
        </w:tabs>
        <w:jc w:val="center"/>
        <w:rPr>
          <w:rFonts w:ascii="Verdana" w:cs="Verdana" w:hAnsi="Verdana" w:eastAsia="Verdana"/>
          <w:b w:val="1"/>
          <w:bCs w:val="1"/>
          <w:caps w:val="1"/>
          <w:sz w:val="16"/>
          <w:szCs w:val="16"/>
        </w:rPr>
      </w:pPr>
      <w:r>
        <w:rPr>
          <w:rFonts w:ascii="Verdana" w:hAnsi="Verdana"/>
          <w:b w:val="1"/>
          <w:bCs w:val="1"/>
          <w:caps w:val="1"/>
          <w:sz w:val="16"/>
          <w:szCs w:val="16"/>
          <w:rtl w:val="0"/>
          <w:lang w:val="en-US"/>
        </w:rPr>
        <w:t>List of Figures</w:t>
      </w:r>
    </w:p>
    <w:p>
      <w:pPr>
        <w:pStyle w:val="Body"/>
        <w:tabs>
          <w:tab w:val="left" w:pos="4007"/>
        </w:tabs>
        <w:jc w:val="center"/>
        <w:rPr>
          <w:rFonts w:ascii="Verdana" w:cs="Verdana" w:hAnsi="Verdana" w:eastAsia="Verdana"/>
          <w:b w:val="1"/>
          <w:bCs w:val="1"/>
          <w:caps w:val="1"/>
          <w:sz w:val="16"/>
          <w:szCs w:val="16"/>
        </w:rPr>
      </w:pPr>
    </w:p>
    <w:p>
      <w:pPr>
        <w:pStyle w:val="table of figures"/>
        <w:tabs>
          <w:tab w:val="right" w:pos="9000" w:leader="dot"/>
        </w:tabs>
        <w:spacing w:line="480" w:lineRule="auto"/>
        <w:rPr>
          <w:rFonts w:ascii="Verdana" w:cs="Verdana" w:hAnsi="Verdana" w:eastAsia="Verdana"/>
          <w:b w:val="1"/>
          <w:bCs w:val="1"/>
          <w:caps w:val="1"/>
          <w:outline w:val="0"/>
          <w:color w:val="ff0000"/>
          <w:sz w:val="16"/>
          <w:szCs w:val="16"/>
          <w:u w:color="ff0000"/>
          <w14:textFill>
            <w14:solidFill>
              <w14:srgbClr w14:val="FF0000"/>
            </w14:solidFill>
          </w14:textFill>
        </w:rPr>
      </w:pPr>
      <w:r>
        <w:rPr>
          <w:rStyle w:val="Hyperlink.0"/>
        </w:rPr>
        <w:fldChar w:fldCharType="begin" w:fldLock="0"/>
      </w:r>
      <w:r>
        <w:rPr>
          <w:rStyle w:val="Hyperlink.0"/>
        </w:rPr>
        <w:instrText xml:space="preserve"> HYPERLINK \l "bookmark" </w:instrText>
      </w:r>
      <w:r>
        <w:rPr>
          <w:rStyle w:val="Hyperlink.0"/>
        </w:rPr>
        <w:fldChar w:fldCharType="separate" w:fldLock="0"/>
      </w:r>
      <w:r>
        <w:rPr>
          <w:rStyle w:val="Hyperlink.0"/>
          <w:rtl w:val="0"/>
          <w:lang w:val="en-US"/>
        </w:rPr>
        <w:t>FIGURE 22 - DUMMY GANTT CHART</w:t>
      </w:r>
      <w:r>
        <w:rPr>
          <w:rFonts w:ascii="Verdana" w:cs="Verdana" w:hAnsi="Verdana" w:eastAsia="Verdana"/>
          <w:b w:val="1"/>
          <w:bCs w:val="1"/>
          <w:sz w:val="18"/>
          <w:szCs w:val="18"/>
        </w:rPr>
        <w:tab/>
      </w:r>
      <w:r>
        <w:rPr/>
        <w:fldChar w:fldCharType="end" w:fldLock="0"/>
      </w:r>
      <w:r>
        <w:rPr>
          <w:rFonts w:ascii="Verdana" w:hAnsi="Verdana"/>
          <w:sz w:val="18"/>
          <w:szCs w:val="18"/>
          <w:rtl w:val="0"/>
          <w:lang w:val="en-US"/>
        </w:rPr>
        <w:t>Error! Bookmark not defined.</w:t>
      </w:r>
    </w:p>
    <w:p>
      <w:pPr>
        <w:pStyle w:val="table of figures"/>
        <w:tabs>
          <w:tab w:val="right" w:pos="9000" w:leader="dot"/>
        </w:tabs>
        <w:spacing w:line="480" w:lineRule="auto"/>
        <w:rPr>
          <w:rFonts w:ascii="Verdana" w:cs="Verdana" w:hAnsi="Verdana" w:eastAsia="Verdana"/>
          <w:b w:val="1"/>
          <w:bCs w:val="1"/>
          <w:caps w:val="0"/>
          <w:smallCaps w:val="0"/>
          <w:sz w:val="18"/>
          <w:szCs w:val="18"/>
        </w:rPr>
      </w:pPr>
      <w:r>
        <w:rPr>
          <w:rStyle w:val="Hyperlink.0"/>
        </w:rPr>
        <w:fldChar w:fldCharType="begin" w:fldLock="0"/>
      </w:r>
      <w:r>
        <w:rPr>
          <w:rStyle w:val="Hyperlink.0"/>
        </w:rPr>
        <w:instrText xml:space="preserve"> HYPERLINK "https://www.mindtools.com/pages/article/newSTR_82.htm"</w:instrText>
      </w:r>
      <w:r>
        <w:rPr>
          <w:rStyle w:val="Hyperlink.0"/>
        </w:rPr>
        <w:fldChar w:fldCharType="separate" w:fldLock="0"/>
      </w:r>
      <w:r>
        <w:rPr>
          <w:rStyle w:val="Hyperlink.0"/>
          <w:rtl w:val="0"/>
          <w:lang w:val="en-US"/>
        </w:rPr>
        <w:t xml:space="preserve">FIGURE 2 - Porter's Strategic Strategies </w:t>
        <w:tab/>
      </w:r>
      <w:r>
        <w:rPr/>
        <w:fldChar w:fldCharType="end" w:fldLock="0"/>
      </w:r>
      <w:r>
        <w:rPr>
          <w:rFonts w:ascii="Verdana" w:hAnsi="Verdana"/>
          <w:b w:val="1"/>
          <w:bCs w:val="1"/>
          <w:caps w:val="0"/>
          <w:smallCaps w:val="0"/>
          <w:sz w:val="18"/>
          <w:szCs w:val="18"/>
          <w:rtl w:val="0"/>
          <w:lang w:val="en-US"/>
        </w:rPr>
        <w:t>Page 5</w:t>
      </w:r>
    </w:p>
    <w:p>
      <w:pPr>
        <w:pStyle w:val="table of figures"/>
        <w:tabs>
          <w:tab w:val="right" w:pos="9000" w:leader="dot"/>
        </w:tabs>
        <w:spacing w:line="480" w:lineRule="auto"/>
        <w:rPr>
          <w:rFonts w:ascii="Verdana" w:cs="Verdana" w:hAnsi="Verdana" w:eastAsia="Verdana"/>
          <w:b w:val="1"/>
          <w:bCs w:val="1"/>
          <w:caps w:val="0"/>
          <w:smallCaps w:val="0"/>
          <w:sz w:val="18"/>
          <w:szCs w:val="18"/>
        </w:rPr>
      </w:pPr>
    </w:p>
    <w:p>
      <w:pPr>
        <w:pStyle w:val="Body"/>
        <w:rPr>
          <w:rFonts w:ascii="Verdana" w:cs="Verdana" w:hAnsi="Verdana" w:eastAsia="Verdana"/>
          <w:b w:val="1"/>
          <w:bCs w:val="1"/>
          <w:caps w:val="0"/>
          <w:smallCaps w:val="0"/>
          <w:sz w:val="18"/>
          <w:szCs w:val="18"/>
        </w:rPr>
      </w:pPr>
    </w:p>
    <w:p>
      <w:pPr>
        <w:pStyle w:val="Body"/>
        <w:rPr>
          <w:rFonts w:ascii="Verdana" w:cs="Verdana" w:hAnsi="Verdana" w:eastAsia="Verdana"/>
          <w:b w:val="1"/>
          <w:bCs w:val="1"/>
          <w:caps w:val="0"/>
          <w:smallCaps w:val="0"/>
          <w:sz w:val="18"/>
          <w:szCs w:val="18"/>
        </w:rPr>
      </w:pPr>
    </w:p>
    <w:p>
      <w:pPr>
        <w:pStyle w:val="Body"/>
        <w:rPr>
          <w:rFonts w:ascii="Verdana" w:cs="Verdana" w:hAnsi="Verdana" w:eastAsia="Verdana"/>
          <w:b w:val="1"/>
          <w:bCs w:val="1"/>
          <w:caps w:val="0"/>
          <w:smallCaps w:val="0"/>
          <w:sz w:val="18"/>
          <w:szCs w:val="18"/>
        </w:rPr>
      </w:pPr>
    </w:p>
    <w:p>
      <w:pPr>
        <w:pStyle w:val="Body"/>
        <w:rPr>
          <w:rFonts w:ascii="Verdana" w:cs="Verdana" w:hAnsi="Verdana" w:eastAsia="Verdana"/>
          <w:b w:val="1"/>
          <w:bCs w:val="1"/>
          <w:caps w:val="0"/>
          <w:smallCaps w:val="0"/>
          <w:sz w:val="18"/>
          <w:szCs w:val="18"/>
        </w:rPr>
      </w:pPr>
    </w:p>
    <w:p>
      <w:pPr>
        <w:pStyle w:val="Body"/>
        <w:rPr>
          <w:rFonts w:ascii="Verdana" w:cs="Verdana" w:hAnsi="Verdana" w:eastAsia="Verdana"/>
          <w:b w:val="1"/>
          <w:bCs w:val="1"/>
          <w:caps w:val="0"/>
          <w:smallCaps w:val="0"/>
          <w:sz w:val="18"/>
          <w:szCs w:val="18"/>
        </w:rPr>
      </w:pPr>
    </w:p>
    <w:p>
      <w:pPr>
        <w:pStyle w:val="Body"/>
        <w:rPr>
          <w:rFonts w:ascii="Verdana" w:cs="Verdana" w:hAnsi="Verdana" w:eastAsia="Verdana"/>
          <w:b w:val="1"/>
          <w:bCs w:val="1"/>
          <w:caps w:val="0"/>
          <w:smallCaps w:val="0"/>
          <w:sz w:val="18"/>
          <w:szCs w:val="18"/>
        </w:rPr>
      </w:pPr>
    </w:p>
    <w:p>
      <w:pPr>
        <w:pStyle w:val="Body"/>
        <w:rPr>
          <w:rFonts w:ascii="Verdana" w:cs="Verdana" w:hAnsi="Verdana" w:eastAsia="Verdana"/>
          <w:b w:val="1"/>
          <w:bCs w:val="1"/>
          <w:caps w:val="0"/>
          <w:smallCaps w:val="0"/>
          <w:sz w:val="18"/>
          <w:szCs w:val="18"/>
        </w:rPr>
      </w:pPr>
    </w:p>
    <w:p>
      <w:pPr>
        <w:pStyle w:val="Body"/>
        <w:rPr>
          <w:rFonts w:ascii="Verdana" w:cs="Verdana" w:hAnsi="Verdana" w:eastAsia="Verdana"/>
          <w:b w:val="1"/>
          <w:bCs w:val="1"/>
          <w:caps w:val="0"/>
          <w:smallCaps w:val="0"/>
          <w:sz w:val="18"/>
          <w:szCs w:val="18"/>
        </w:rPr>
      </w:pPr>
    </w:p>
    <w:p>
      <w:pPr>
        <w:pStyle w:val="Body"/>
        <w:ind w:left="360"/>
        <w:jc w:val="both"/>
        <w:rPr>
          <w:rFonts w:ascii="Verdana" w:cs="Verdana" w:hAnsi="Verdana" w:eastAsia="Verdana"/>
          <w:b w:val="1"/>
          <w:bCs w:val="1"/>
          <w:sz w:val="24"/>
          <w:szCs w:val="24"/>
        </w:rPr>
      </w:pPr>
    </w:p>
    <w:p>
      <w:pPr>
        <w:pStyle w:val="Body"/>
        <w:ind w:left="360"/>
        <w:jc w:val="both"/>
        <w:rPr>
          <w:rFonts w:ascii="Verdana" w:cs="Verdana" w:hAnsi="Verdana" w:eastAsia="Verdana"/>
          <w:b w:val="1"/>
          <w:bCs w:val="1"/>
          <w:sz w:val="24"/>
          <w:szCs w:val="24"/>
        </w:rPr>
      </w:pPr>
    </w:p>
    <w:p>
      <w:pPr>
        <w:pStyle w:val="Body"/>
        <w:ind w:left="360"/>
        <w:jc w:val="both"/>
        <w:rPr>
          <w:rFonts w:ascii="Verdana" w:cs="Verdana" w:hAnsi="Verdana" w:eastAsia="Verdana"/>
          <w:b w:val="1"/>
          <w:bCs w:val="1"/>
          <w:sz w:val="24"/>
          <w:szCs w:val="24"/>
        </w:rPr>
      </w:pPr>
    </w:p>
    <w:p>
      <w:pPr>
        <w:pStyle w:val="Body"/>
        <w:ind w:left="360"/>
        <w:jc w:val="both"/>
        <w:rPr>
          <w:rFonts w:ascii="Verdana" w:cs="Verdana" w:hAnsi="Verdana" w:eastAsia="Verdana"/>
          <w:b w:val="1"/>
          <w:bCs w:val="1"/>
          <w:sz w:val="24"/>
          <w:szCs w:val="24"/>
        </w:rPr>
      </w:pPr>
    </w:p>
    <w:p>
      <w:pPr>
        <w:pStyle w:val="Body"/>
        <w:ind w:left="360"/>
        <w:jc w:val="both"/>
        <w:rPr>
          <w:rFonts w:ascii="Verdana" w:cs="Verdana" w:hAnsi="Verdana" w:eastAsia="Verdana"/>
          <w:b w:val="1"/>
          <w:bCs w:val="1"/>
          <w:sz w:val="24"/>
          <w:szCs w:val="24"/>
        </w:rPr>
      </w:pPr>
    </w:p>
    <w:p>
      <w:pPr>
        <w:pStyle w:val="Body"/>
        <w:ind w:left="360"/>
        <w:jc w:val="both"/>
        <w:rPr>
          <w:rFonts w:ascii="Verdana" w:cs="Verdana" w:hAnsi="Verdana" w:eastAsia="Verdana"/>
          <w:b w:val="1"/>
          <w:bCs w:val="1"/>
          <w:sz w:val="24"/>
          <w:szCs w:val="24"/>
        </w:rPr>
      </w:pPr>
    </w:p>
    <w:p>
      <w:pPr>
        <w:pStyle w:val="Body"/>
        <w:ind w:left="360"/>
        <w:jc w:val="both"/>
        <w:rPr>
          <w:rFonts w:ascii="Verdana" w:cs="Verdana" w:hAnsi="Verdana" w:eastAsia="Verdana"/>
          <w:b w:val="1"/>
          <w:bCs w:val="1"/>
          <w:sz w:val="24"/>
          <w:szCs w:val="24"/>
        </w:rPr>
      </w:pPr>
    </w:p>
    <w:p>
      <w:pPr>
        <w:pStyle w:val="Body"/>
        <w:ind w:left="360"/>
        <w:jc w:val="both"/>
        <w:rPr>
          <w:rFonts w:ascii="Verdana" w:cs="Verdana" w:hAnsi="Verdana" w:eastAsia="Verdana"/>
          <w:b w:val="1"/>
          <w:bCs w:val="1"/>
          <w:sz w:val="24"/>
          <w:szCs w:val="24"/>
        </w:rPr>
      </w:pPr>
    </w:p>
    <w:p>
      <w:pPr>
        <w:pStyle w:val="Body"/>
        <w:ind w:left="360"/>
        <w:jc w:val="both"/>
        <w:rPr>
          <w:rFonts w:ascii="Verdana" w:cs="Verdana" w:hAnsi="Verdana" w:eastAsia="Verdana"/>
          <w:b w:val="1"/>
          <w:bCs w:val="1"/>
          <w:sz w:val="24"/>
          <w:szCs w:val="24"/>
        </w:rPr>
      </w:pPr>
    </w:p>
    <w:p>
      <w:pPr>
        <w:pStyle w:val="Body"/>
        <w:ind w:left="360"/>
        <w:jc w:val="both"/>
        <w:rPr>
          <w:rFonts w:ascii="Verdana" w:cs="Verdana" w:hAnsi="Verdana" w:eastAsia="Verdana"/>
          <w:b w:val="1"/>
          <w:bCs w:val="1"/>
          <w:sz w:val="24"/>
          <w:szCs w:val="24"/>
        </w:rPr>
      </w:pPr>
    </w:p>
    <w:p>
      <w:pPr>
        <w:pStyle w:val="Body"/>
        <w:ind w:left="360"/>
        <w:jc w:val="both"/>
        <w:rPr>
          <w:rFonts w:ascii="Verdana" w:cs="Verdana" w:hAnsi="Verdana" w:eastAsia="Verdana"/>
          <w:b w:val="1"/>
          <w:bCs w:val="1"/>
          <w:sz w:val="24"/>
          <w:szCs w:val="24"/>
        </w:rPr>
      </w:pPr>
    </w:p>
    <w:p>
      <w:pPr>
        <w:pStyle w:val="Body"/>
        <w:ind w:left="360"/>
        <w:jc w:val="both"/>
        <w:rPr>
          <w:rFonts w:ascii="Verdana" w:cs="Verdana" w:hAnsi="Verdana" w:eastAsia="Verdana"/>
          <w:b w:val="1"/>
          <w:bCs w:val="1"/>
          <w:sz w:val="24"/>
          <w:szCs w:val="24"/>
        </w:rPr>
      </w:pPr>
    </w:p>
    <w:p>
      <w:pPr>
        <w:pStyle w:val="Body"/>
        <w:ind w:left="360"/>
        <w:jc w:val="both"/>
        <w:rPr>
          <w:rFonts w:ascii="Verdana" w:cs="Verdana" w:hAnsi="Verdana" w:eastAsia="Verdana"/>
          <w:b w:val="1"/>
          <w:bCs w:val="1"/>
          <w:sz w:val="24"/>
          <w:szCs w:val="24"/>
        </w:rPr>
      </w:pPr>
    </w:p>
    <w:p>
      <w:pPr>
        <w:pStyle w:val="Body"/>
        <w:ind w:left="360"/>
        <w:jc w:val="both"/>
        <w:rPr>
          <w:rFonts w:ascii="Verdana" w:cs="Verdana" w:hAnsi="Verdana" w:eastAsia="Verdana"/>
          <w:b w:val="1"/>
          <w:bCs w:val="1"/>
          <w:sz w:val="24"/>
          <w:szCs w:val="24"/>
        </w:rPr>
      </w:pPr>
    </w:p>
    <w:p>
      <w:pPr>
        <w:pStyle w:val="Body"/>
        <w:ind w:left="360"/>
        <w:jc w:val="both"/>
        <w:rPr>
          <w:rFonts w:ascii="Verdana" w:cs="Verdana" w:hAnsi="Verdana" w:eastAsia="Verdana"/>
          <w:b w:val="1"/>
          <w:bCs w:val="1"/>
          <w:sz w:val="24"/>
          <w:szCs w:val="24"/>
        </w:rPr>
      </w:pPr>
    </w:p>
    <w:p>
      <w:pPr>
        <w:pStyle w:val="Body"/>
        <w:ind w:left="360"/>
        <w:jc w:val="both"/>
        <w:rPr>
          <w:rFonts w:ascii="Verdana" w:cs="Verdana" w:hAnsi="Verdana" w:eastAsia="Verdana"/>
          <w:b w:val="1"/>
          <w:bCs w:val="1"/>
          <w:sz w:val="24"/>
          <w:szCs w:val="24"/>
        </w:rPr>
      </w:pPr>
    </w:p>
    <w:p>
      <w:pPr>
        <w:pStyle w:val="Heading"/>
        <w:keepNext w:val="1"/>
        <w:bidi w:val="0"/>
        <w:spacing w:after="0" w:line="480" w:lineRule="auto"/>
        <w:ind w:left="360" w:right="0" w:firstLine="0"/>
        <w:jc w:val="both"/>
        <w:rPr>
          <w:sz w:val="24"/>
          <w:szCs w:val="24"/>
          <w:rtl w:val="0"/>
        </w:rPr>
      </w:pPr>
      <w:r>
        <w:rPr>
          <w:sz w:val="24"/>
          <w:szCs w:val="24"/>
          <w:rtl w:val="0"/>
          <w:lang w:val="en-US"/>
        </w:rPr>
        <w:t>eXECUTIVE sUMMARY</w:t>
      </w:r>
    </w:p>
    <w:p>
      <w:pPr>
        <w:pStyle w:val="Body"/>
        <w:ind w:left="720"/>
        <w:jc w:val="both"/>
        <w:rPr>
          <w:sz w:val="24"/>
          <w:szCs w:val="24"/>
        </w:rPr>
      </w:pPr>
      <w:r>
        <w:rPr>
          <w:sz w:val="24"/>
          <w:szCs w:val="24"/>
          <w:rtl w:val="0"/>
          <w:lang w:val="en-US"/>
        </w:rPr>
        <w:t>This report will be looking closely at the supermarket chain Lidl.  More importantly what strategic strategy Lidl uses within the business that has made them successful today.  The report will look at the cost leadership strategy and how Lidl uses this strategy throughout the business with looking at in more depth the ways the techniques of being a cost leader is being implemented within the business.  Lidl started off as a small single shop in Germany in the 1930s and hasn</w:t>
      </w:r>
      <w:r>
        <w:rPr>
          <w:sz w:val="24"/>
          <w:szCs w:val="24"/>
          <w:rtl w:val="0"/>
          <w:lang w:val="en-US"/>
        </w:rPr>
        <w:t>’</w:t>
      </w:r>
      <w:r>
        <w:rPr>
          <w:sz w:val="24"/>
          <w:szCs w:val="24"/>
          <w:rtl w:val="0"/>
          <w:lang w:val="en-US"/>
        </w:rPr>
        <w:t>t stoped expanding ever since with opening its first store in the UK and other European countries in the 1990s.  Lidl now has over 6% of the market share within the UK with 760 stores and 22,000 employees, that</w:t>
      </w:r>
      <w:r>
        <w:rPr>
          <w:sz w:val="24"/>
          <w:szCs w:val="24"/>
          <w:rtl w:val="0"/>
          <w:lang w:val="en-US"/>
        </w:rPr>
        <w:t>’</w:t>
      </w:r>
      <w:r>
        <w:rPr>
          <w:sz w:val="24"/>
          <w:szCs w:val="24"/>
          <w:rtl w:val="0"/>
          <w:lang w:val="en-US"/>
        </w:rPr>
        <w:t>s just within the UK.  Lidl hit success in 2015 with entering the top 5 list of the worlds largest retailers which is huge for a store that started as a single little shop in Germany.  Lidl uses many cost leadership techniques to keep costs down but that doesn</w:t>
      </w:r>
      <w:r>
        <w:rPr>
          <w:sz w:val="24"/>
          <w:szCs w:val="24"/>
          <w:rtl w:val="0"/>
          <w:lang w:val="en-US"/>
        </w:rPr>
        <w:t>’</w:t>
      </w:r>
      <w:r>
        <w:rPr>
          <w:sz w:val="24"/>
          <w:szCs w:val="24"/>
          <w:rtl w:val="0"/>
          <w:lang w:val="en-US"/>
        </w:rPr>
        <w:t>t mean that they also take a cut on quality.  They uses many techniques that from using a lot of own branded products to simply the way their products are displayed and put out on the shelves.  It isn</w:t>
      </w:r>
      <w:r>
        <w:rPr>
          <w:sz w:val="24"/>
          <w:szCs w:val="24"/>
          <w:rtl w:val="0"/>
          <w:lang w:val="en-US"/>
        </w:rPr>
        <w:t>’</w:t>
      </w:r>
      <w:r>
        <w:rPr>
          <w:sz w:val="24"/>
          <w:szCs w:val="24"/>
          <w:rtl w:val="0"/>
          <w:lang w:val="en-US"/>
        </w:rPr>
        <w:t xml:space="preserve">t just techniques on ways to cut costs on their products they also look at staff and how they can use them to their fullest by training them in a variety of departments within the business.  This report also looks at the advantages and disadvantages to using the cost leadership strategy such as how hard it is to maintain this strategy and to keep up with competitors who are also using this strategy as they will always try and price cut you and use the same techniques that you use. </w:t>
      </w:r>
    </w:p>
    <w:p>
      <w:pPr>
        <w:pStyle w:val="Body"/>
        <w:ind w:left="720"/>
        <w:jc w:val="both"/>
        <w:rPr>
          <w:sz w:val="24"/>
          <w:szCs w:val="24"/>
        </w:rPr>
      </w:pPr>
    </w:p>
    <w:p>
      <w:pPr>
        <w:pStyle w:val="Body"/>
        <w:ind w:left="1080"/>
        <w:jc w:val="both"/>
        <w:rPr>
          <w:sz w:val="24"/>
          <w:szCs w:val="24"/>
        </w:rPr>
      </w:pPr>
    </w:p>
    <w:p>
      <w:pPr>
        <w:pStyle w:val="Body"/>
        <w:ind w:left="360"/>
        <w:jc w:val="both"/>
        <w:rPr>
          <w:sz w:val="24"/>
          <w:szCs w:val="24"/>
        </w:rPr>
      </w:pPr>
    </w:p>
    <w:p>
      <w:pPr>
        <w:pStyle w:val="Normal Indent"/>
        <w:bidi w:val="0"/>
        <w:spacing w:line="480" w:lineRule="auto"/>
        <w:ind w:left="360" w:right="0" w:firstLine="0"/>
        <w:jc w:val="both"/>
        <w:rPr>
          <w:b w:val="1"/>
          <w:bCs w:val="1"/>
          <w:outline w:val="0"/>
          <w:color w:val="ff0000"/>
          <w:sz w:val="24"/>
          <w:szCs w:val="24"/>
          <w:u w:color="ff0000"/>
          <w:rtl w:val="0"/>
          <w14:textFill>
            <w14:solidFill>
              <w14:srgbClr w14:val="FF0000"/>
            </w14:solidFill>
          </w14:textFill>
        </w:rPr>
      </w:pPr>
    </w:p>
    <w:p>
      <w:pPr>
        <w:pStyle w:val="Normal Indent"/>
        <w:bidi w:val="0"/>
        <w:spacing w:line="480" w:lineRule="auto"/>
        <w:ind w:left="360" w:right="0" w:firstLine="0"/>
        <w:jc w:val="both"/>
        <w:rPr>
          <w:b w:val="1"/>
          <w:bCs w:val="1"/>
          <w:outline w:val="0"/>
          <w:color w:val="ff0000"/>
          <w:sz w:val="24"/>
          <w:szCs w:val="24"/>
          <w:u w:color="ff0000"/>
          <w:rtl w:val="0"/>
          <w14:textFill>
            <w14:solidFill>
              <w14:srgbClr w14:val="FF0000"/>
            </w14:solidFill>
          </w14:textFill>
        </w:rPr>
      </w:pPr>
    </w:p>
    <w:p>
      <w:pPr>
        <w:pStyle w:val="Normal Indent"/>
        <w:bidi w:val="0"/>
        <w:spacing w:line="480" w:lineRule="auto"/>
        <w:ind w:left="360" w:right="0" w:firstLine="0"/>
        <w:jc w:val="both"/>
        <w:rPr>
          <w:b w:val="1"/>
          <w:bCs w:val="1"/>
          <w:outline w:val="0"/>
          <w:color w:val="ff0000"/>
          <w:sz w:val="24"/>
          <w:szCs w:val="24"/>
          <w:u w:color="ff0000"/>
          <w:rtl w:val="0"/>
          <w14:textFill>
            <w14:solidFill>
              <w14:srgbClr w14:val="FF0000"/>
            </w14:solidFill>
          </w14:textFill>
        </w:rPr>
      </w:pPr>
    </w:p>
    <w:p>
      <w:pPr>
        <w:pStyle w:val="Normal Indent"/>
        <w:bidi w:val="0"/>
        <w:spacing w:line="480" w:lineRule="auto"/>
        <w:ind w:left="360" w:right="0" w:firstLine="0"/>
        <w:jc w:val="both"/>
        <w:rPr>
          <w:b w:val="1"/>
          <w:bCs w:val="1"/>
          <w:outline w:val="0"/>
          <w:color w:val="ff0000"/>
          <w:sz w:val="24"/>
          <w:szCs w:val="24"/>
          <w:u w:color="ff0000"/>
          <w:rtl w:val="0"/>
          <w14:textFill>
            <w14:solidFill>
              <w14:srgbClr w14:val="FF0000"/>
            </w14:solidFill>
          </w14:textFill>
        </w:rPr>
      </w:pPr>
    </w:p>
    <w:p>
      <w:pPr>
        <w:pStyle w:val="Normal Indent"/>
        <w:spacing w:line="480" w:lineRule="auto"/>
        <w:ind w:left="1211"/>
        <w:rPr>
          <w:b w:val="1"/>
          <w:bCs w:val="1"/>
          <w:outline w:val="0"/>
          <w:color w:val="ff0000"/>
          <w:sz w:val="24"/>
          <w:szCs w:val="24"/>
          <w:u w:color="ff0000"/>
          <w14:textFill>
            <w14:solidFill>
              <w14:srgbClr w14:val="FF0000"/>
            </w14:solidFill>
          </w14:textFill>
        </w:rPr>
      </w:pPr>
    </w:p>
    <w:p>
      <w:pPr>
        <w:pStyle w:val="Normal Indent"/>
        <w:spacing w:line="480" w:lineRule="auto"/>
        <w:ind w:left="1211"/>
        <w:rPr>
          <w:b w:val="1"/>
          <w:bCs w:val="1"/>
          <w:caps w:val="1"/>
          <w:sz w:val="24"/>
          <w:szCs w:val="24"/>
        </w:rPr>
      </w:pPr>
    </w:p>
    <w:p>
      <w:pPr>
        <w:pStyle w:val="Heading"/>
        <w:keepNext w:val="1"/>
        <w:bidi w:val="0"/>
        <w:spacing w:after="0" w:line="480" w:lineRule="auto"/>
        <w:ind w:left="360" w:right="0" w:firstLine="0"/>
        <w:jc w:val="both"/>
        <w:rPr>
          <w:sz w:val="24"/>
          <w:szCs w:val="24"/>
          <w:rtl w:val="0"/>
        </w:rPr>
      </w:pPr>
      <w:r>
        <w:rPr>
          <w:sz w:val="24"/>
          <w:szCs w:val="24"/>
        </w:rPr>
        <w:tab/>
      </w:r>
      <w:r>
        <w:rPr>
          <w:sz w:val="24"/>
          <w:szCs w:val="24"/>
          <w:rtl w:val="0"/>
          <w:lang w:val="fr-FR"/>
        </w:rPr>
        <w:t>Introduction</w:t>
      </w:r>
    </w:p>
    <w:p>
      <w:pPr>
        <w:pStyle w:val="Body"/>
        <w:ind w:left="720"/>
        <w:jc w:val="both"/>
        <w:rPr>
          <w:sz w:val="24"/>
          <w:szCs w:val="24"/>
        </w:rPr>
      </w:pPr>
      <w:r>
        <w:rPr>
          <w:sz w:val="24"/>
          <w:szCs w:val="24"/>
          <w:rtl w:val="0"/>
          <w:lang w:val="en-US"/>
        </w:rPr>
        <w:t xml:space="preserve">Lidl is a German Discount supermarket which bursted into the United Kingdom in the 1990s offering much more affordable products making our food shops cheaper.  Lidl is able to offer products at such low prices due to using the cost leadership strategy throughout the business with using numerous techniques to keep costs down which will be discusses throughout this report, as well as how these techniques are implemented.   We will also look at in detail what is a cost leadership strategy and what a business has to do to be one as well as maintaining that strategy. </w:t>
      </w:r>
    </w:p>
    <w:p>
      <w:pPr>
        <w:pStyle w:val="Normal Indent"/>
        <w:spacing w:line="480" w:lineRule="auto"/>
        <w:ind w:left="1211"/>
        <w:rPr>
          <w:sz w:val="24"/>
          <w:szCs w:val="24"/>
        </w:rPr>
      </w:pPr>
    </w:p>
    <w:p>
      <w:pPr>
        <w:pStyle w:val="Heading 2"/>
        <w:keepNext w:val="1"/>
        <w:bidi w:val="0"/>
        <w:spacing w:after="0" w:line="480" w:lineRule="auto"/>
        <w:ind w:left="720" w:right="0" w:firstLine="0"/>
        <w:jc w:val="both"/>
        <w:rPr>
          <w:sz w:val="24"/>
          <w:szCs w:val="24"/>
          <w:rtl w:val="0"/>
        </w:rPr>
      </w:pPr>
      <w:r>
        <w:rPr>
          <w:sz w:val="24"/>
          <w:szCs w:val="24"/>
          <w:rtl w:val="0"/>
          <w:lang w:val="fr-FR"/>
        </w:rPr>
        <w:t>Report Remit</w:t>
      </w:r>
    </w:p>
    <w:p>
      <w:pPr>
        <w:pStyle w:val="Body"/>
        <w:ind w:left="720"/>
        <w:jc w:val="both"/>
        <w:rPr>
          <w:rFonts w:ascii="Verdana" w:cs="Verdana" w:hAnsi="Verdana" w:eastAsia="Verdana"/>
          <w:b w:val="1"/>
          <w:bCs w:val="1"/>
          <w:outline w:val="0"/>
          <w:color w:val="ff0000"/>
          <w:sz w:val="24"/>
          <w:szCs w:val="24"/>
          <w:u w:color="ff0000"/>
          <w14:textFill>
            <w14:solidFill>
              <w14:srgbClr w14:val="FF0000"/>
            </w14:solidFill>
          </w14:textFill>
        </w:rPr>
      </w:pPr>
      <w:r>
        <w:rPr>
          <w:sz w:val="24"/>
          <w:szCs w:val="24"/>
          <w:rtl w:val="0"/>
          <w:lang w:val="en-US"/>
        </w:rPr>
        <w:t xml:space="preserve">This report is seeking to give people the knowledge on what strategies Lidl use to keep up in the competitive industry they are in. This report will also look through what techniques Lidls uses to keep costs down to be known as such a huge competitor within the supermarket industry. The report will then finally work through advantages and disadvantages of using the cost leadership strategy and then give recommendations.   </w:t>
      </w:r>
    </w:p>
    <w:p>
      <w:pPr>
        <w:pStyle w:val="Normal Indent"/>
        <w:spacing w:line="480" w:lineRule="auto"/>
        <w:ind w:left="1211"/>
        <w:rPr>
          <w:sz w:val="24"/>
          <w:szCs w:val="24"/>
        </w:rPr>
      </w:pPr>
    </w:p>
    <w:p>
      <w:pPr>
        <w:pStyle w:val="Heading 2"/>
        <w:keepNext w:val="1"/>
        <w:bidi w:val="0"/>
        <w:spacing w:after="0" w:line="480" w:lineRule="auto"/>
        <w:ind w:left="720" w:right="0" w:firstLine="0"/>
        <w:jc w:val="both"/>
        <w:rPr>
          <w:sz w:val="24"/>
          <w:szCs w:val="24"/>
          <w:rtl w:val="0"/>
        </w:rPr>
      </w:pPr>
      <w:r>
        <w:rPr>
          <w:sz w:val="24"/>
          <w:szCs w:val="24"/>
          <w:rtl w:val="0"/>
          <w:lang w:val="en-US"/>
        </w:rPr>
        <w:t>Background of the organisation</w:t>
      </w:r>
    </w:p>
    <w:p>
      <w:pPr>
        <w:pStyle w:val="Body"/>
        <w:ind w:left="720"/>
        <w:jc w:val="both"/>
        <w:rPr>
          <w:sz w:val="24"/>
          <w:szCs w:val="24"/>
        </w:rPr>
      </w:pPr>
      <w:r>
        <w:rPr>
          <w:sz w:val="24"/>
          <w:szCs w:val="24"/>
          <w:rtl w:val="0"/>
          <w:lang w:val="en-US"/>
        </w:rPr>
        <w:t>Lidls started with a very modest beginning, it was established as a local grocery wholesaler store in the 1930s within Germany with their first modern store opening in 1973 in the town of Ludwigshafen.  At this point Lidl employed only three members of staff and offering around 500 products.  This little store was the basic foundation of Lidl</w:t>
      </w:r>
      <w:r>
        <w:rPr>
          <w:sz w:val="24"/>
          <w:szCs w:val="24"/>
          <w:rtl w:val="0"/>
          <w:lang w:val="en-US"/>
        </w:rPr>
        <w:t>’</w:t>
      </w:r>
      <w:r>
        <w:rPr>
          <w:sz w:val="24"/>
          <w:szCs w:val="24"/>
          <w:rtl w:val="0"/>
          <w:lang w:val="en-US"/>
        </w:rPr>
        <w:t xml:space="preserve">s huge expansion globally.  Lidl had expanded quickly in Germany with gaining over 300 stores by the mid 1980s.  With Lidl growing at such a rapid rate it always kept in mind what made them so successful and appealing, that being that they provide value for money, good quality and above and beyond customer service.  In the 1990s Lidl branched out and opened stores internationally, a numerous of store were opened throughout the United Kingdom, France, Italy and a variety of other European countries.  With Lidl still offering its basic principles of offering great value for money, good quality and great customer service, Lidl become a huge player within the international retail market very quickly.  In 2015 Lidl had made huge success with entering the top 5 list of the worlds largest retailers.  The company had over 10,500 stores and employed over 260,000, with stores reaching Ireland to Cyprus. (Lidl Careers) The first UK store was opened in 1994, with huge expansion, in 2019 there is 760 stores in the United Kingdom with 13 regional distribution centres spread across Great Britain with employing just over 22,000 employees.  Lidl currently has 6% of the United Kingdoms market share. (Corporate Lidl) </w:t>
      </w:r>
    </w:p>
    <w:p>
      <w:pPr>
        <w:pStyle w:val="Body"/>
        <w:ind w:left="360"/>
        <w:jc w:val="both"/>
        <w:rPr>
          <w:sz w:val="24"/>
          <w:szCs w:val="24"/>
        </w:rPr>
      </w:pPr>
    </w:p>
    <w:p>
      <w:pPr>
        <w:pStyle w:val="Normal Indent"/>
        <w:spacing w:line="480" w:lineRule="auto"/>
        <w:ind w:left="1211"/>
        <w:sectPr>
          <w:headerReference w:type="default" r:id="rId5"/>
          <w:headerReference w:type="first" r:id="rId6"/>
          <w:footerReference w:type="default" r:id="rId7"/>
          <w:footerReference w:type="first" r:id="rId8"/>
          <w:pgSz w:w="11900" w:h="16840" w:orient="portrait"/>
          <w:pgMar w:top="1440" w:right="1440" w:bottom="1440" w:left="1440" w:header="567" w:footer="567"/>
          <w:titlePg w:val="1"/>
          <w:bidi w:val="0"/>
        </w:sectPr>
      </w:pPr>
    </w:p>
    <w:p>
      <w:pPr>
        <w:pStyle w:val="Heading"/>
        <w:keepNext w:val="1"/>
        <w:bidi w:val="0"/>
        <w:spacing w:after="0" w:line="480" w:lineRule="auto"/>
        <w:ind w:left="360" w:right="0" w:firstLine="0"/>
        <w:jc w:val="both"/>
        <w:rPr>
          <w:sz w:val="24"/>
          <w:szCs w:val="24"/>
          <w:rtl w:val="0"/>
        </w:rPr>
      </w:pPr>
      <w:r>
        <w:rPr>
          <w:sz w:val="24"/>
          <w:szCs w:val="24"/>
        </w:rPr>
        <w:tab/>
      </w:r>
      <w:r>
        <w:rPr>
          <w:sz w:val="24"/>
          <w:szCs w:val="24"/>
          <w:rtl w:val="0"/>
          <w:lang w:val="en-US"/>
        </w:rPr>
        <w:t>Main Body</w:t>
      </w:r>
    </w:p>
    <w:p>
      <w:pPr>
        <w:pStyle w:val="Body"/>
        <w:ind w:left="1080"/>
        <w:jc w:val="both"/>
        <w:rPr>
          <w:sz w:val="24"/>
          <w:szCs w:val="24"/>
        </w:rPr>
      </w:pPr>
      <w:r>
        <w:rPr>
          <w:sz w:val="24"/>
          <w:szCs w:val="24"/>
          <w:rtl w:val="0"/>
          <w:lang w:val="en-US"/>
        </w:rPr>
        <w:t xml:space="preserve">In 1985 Michael Porter invented the four strategic strategies that can be used and applied in all services and products in all industries and within organisations of all sizes, they were set out in his book </w:t>
      </w:r>
      <w:r>
        <w:rPr>
          <w:outline w:val="0"/>
          <w:color w:val="333333"/>
          <w:sz w:val="24"/>
          <w:szCs w:val="24"/>
          <w:rtl w:val="0"/>
          <w:lang w:val="en-US"/>
          <w14:textFill>
            <w14:solidFill>
              <w14:srgbClr w14:val="333333"/>
            </w14:solidFill>
          </w14:textFill>
        </w:rPr>
        <w:t>"</w:t>
      </w:r>
      <w:r>
        <w:rPr>
          <w:rStyle w:val="Hyperlink.1"/>
          <w:sz w:val="24"/>
          <w:szCs w:val="24"/>
        </w:rPr>
        <w:fldChar w:fldCharType="begin" w:fldLock="0"/>
      </w:r>
      <w:r>
        <w:rPr>
          <w:rStyle w:val="Hyperlink.1"/>
          <w:sz w:val="24"/>
          <w:szCs w:val="24"/>
        </w:rPr>
        <w:instrText xml:space="preserve"> HYPERLINK "https://www.amazon.com/Competitive-Advantage-Michael-Porter/dp/0743260872/"</w:instrText>
      </w:r>
      <w:r>
        <w:rPr>
          <w:rStyle w:val="Hyperlink.1"/>
          <w:sz w:val="24"/>
          <w:szCs w:val="24"/>
        </w:rPr>
        <w:fldChar w:fldCharType="separate" w:fldLock="0"/>
      </w:r>
      <w:r>
        <w:rPr>
          <w:rStyle w:val="Hyperlink.1"/>
          <w:sz w:val="24"/>
          <w:szCs w:val="24"/>
          <w:rtl w:val="0"/>
          <w:lang w:val="en-US"/>
        </w:rPr>
        <w:t>Competitive Advantage: Creating and Sustaining Superior Performance</w:t>
      </w:r>
      <w:r>
        <w:rPr>
          <w:sz w:val="24"/>
          <w:szCs w:val="24"/>
        </w:rPr>
        <w:fldChar w:fldCharType="end" w:fldLock="0"/>
      </w:r>
      <w:r>
        <w:rPr>
          <w:sz w:val="24"/>
          <w:szCs w:val="24"/>
          <w:rtl w:val="0"/>
          <w:lang w:val="en-US"/>
        </w:rPr>
        <w:t xml:space="preserve">."  Porter named all four sections, them being </w:t>
      </w:r>
      <w:r>
        <w:rPr>
          <w:sz w:val="24"/>
          <w:szCs w:val="24"/>
          <w:rtl w:val="0"/>
          <w:lang w:val="en-US"/>
        </w:rPr>
        <w:t>“</w:t>
      </w:r>
      <w:r>
        <w:rPr>
          <w:sz w:val="24"/>
          <w:szCs w:val="24"/>
          <w:rtl w:val="0"/>
          <w:lang w:val="en-US"/>
        </w:rPr>
        <w:t>Cost Leadership</w:t>
      </w:r>
      <w:r>
        <w:rPr>
          <w:sz w:val="24"/>
          <w:szCs w:val="24"/>
          <w:rtl w:val="0"/>
          <w:lang w:val="en-US"/>
        </w:rPr>
        <w:t>” “</w:t>
      </w:r>
      <w:r>
        <w:rPr>
          <w:sz w:val="24"/>
          <w:szCs w:val="24"/>
          <w:rtl w:val="0"/>
          <w:lang w:val="en-US"/>
        </w:rPr>
        <w:t>Differentiation</w:t>
      </w:r>
      <w:r>
        <w:rPr>
          <w:sz w:val="24"/>
          <w:szCs w:val="24"/>
          <w:rtl w:val="0"/>
          <w:lang w:val="en-US"/>
        </w:rPr>
        <w:t>” “</w:t>
      </w:r>
      <w:r>
        <w:rPr>
          <w:sz w:val="24"/>
          <w:szCs w:val="24"/>
          <w:rtl w:val="0"/>
          <w:lang w:val="en-US"/>
        </w:rPr>
        <w:t>Cost Focus</w:t>
      </w:r>
      <w:r>
        <w:rPr>
          <w:sz w:val="24"/>
          <w:szCs w:val="24"/>
          <w:rtl w:val="0"/>
          <w:lang w:val="en-US"/>
        </w:rPr>
        <w:t xml:space="preserve">” </w:t>
      </w:r>
      <w:r>
        <w:rPr>
          <w:sz w:val="24"/>
          <w:szCs w:val="24"/>
          <w:rtl w:val="0"/>
          <w:lang w:val="en-US"/>
        </w:rPr>
        <w:t xml:space="preserve">and </w:t>
      </w:r>
      <w:r>
        <w:rPr>
          <w:sz w:val="24"/>
          <w:szCs w:val="24"/>
          <w:rtl w:val="0"/>
          <w:lang w:val="en-US"/>
        </w:rPr>
        <w:t>“</w:t>
      </w:r>
      <w:r>
        <w:rPr>
          <w:sz w:val="24"/>
          <w:szCs w:val="24"/>
          <w:rtl w:val="0"/>
          <w:lang w:val="en-US"/>
        </w:rPr>
        <w:t>Differentiation Focus</w:t>
      </w:r>
      <w:r>
        <w:rPr>
          <w:sz w:val="24"/>
          <w:szCs w:val="24"/>
          <w:rtl w:val="0"/>
          <w:lang w:val="en-US"/>
        </w:rPr>
        <w:t xml:space="preserve">” </w:t>
      </w:r>
      <w:r>
        <w:rPr>
          <w:sz w:val="24"/>
          <w:szCs w:val="24"/>
          <w:rtl w:val="0"/>
          <w:lang w:val="en-US"/>
        </w:rPr>
        <w:t>(Mind Tools)</w:t>
      </w:r>
      <w:r>
        <w:rPr>
          <w:sz w:val="24"/>
          <w:szCs w:val="24"/>
        </w:rPr>
        <w:drawing>
          <wp:anchor distT="152400" distB="152400" distL="152400" distR="152400" simplePos="0" relativeHeight="251659264" behindDoc="0" locked="0" layoutInCell="1" allowOverlap="1">
            <wp:simplePos x="0" y="0"/>
            <wp:positionH relativeFrom="margin">
              <wp:posOffset>147176</wp:posOffset>
            </wp:positionH>
            <wp:positionV relativeFrom="line">
              <wp:posOffset>285240</wp:posOffset>
            </wp:positionV>
            <wp:extent cx="2710324" cy="2730500"/>
            <wp:effectExtent l="0" t="0" r="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GenericStrategies.jpg"/>
                    <pic:cNvPicPr>
                      <a:picLocks noChangeAspect="1"/>
                    </pic:cNvPicPr>
                  </pic:nvPicPr>
                  <pic:blipFill>
                    <a:blip r:embed="rId9">
                      <a:extLst/>
                    </a:blip>
                    <a:stretch>
                      <a:fillRect/>
                    </a:stretch>
                  </pic:blipFill>
                  <pic:spPr>
                    <a:xfrm>
                      <a:off x="0" y="0"/>
                      <a:ext cx="2710324" cy="2730500"/>
                    </a:xfrm>
                    <a:prstGeom prst="rect">
                      <a:avLst/>
                    </a:prstGeom>
                    <a:ln w="12700" cap="flat">
                      <a:noFill/>
                      <a:miter lim="400000"/>
                    </a:ln>
                    <a:effectLst/>
                  </pic:spPr>
                </pic:pic>
              </a:graphicData>
            </a:graphic>
          </wp:anchor>
        </w:drawing>
      </w:r>
      <w:r>
        <w:rPr>
          <w:sz w:val="24"/>
          <w:szCs w:val="24"/>
          <w:rtl w:val="0"/>
          <w:lang w:val="en-US"/>
        </w:rPr>
        <w:t xml:space="preserve"> </w:t>
      </w:r>
    </w:p>
    <w:p>
      <w:pPr>
        <w:pStyle w:val="Body"/>
        <w:ind w:left="1080"/>
        <w:jc w:val="both"/>
        <w:rPr>
          <w:sz w:val="24"/>
          <w:szCs w:val="24"/>
        </w:rPr>
      </w:pPr>
      <w:r>
        <w:rPr>
          <w:sz w:val="24"/>
          <w:szCs w:val="24"/>
          <w:rtl w:val="0"/>
          <w:lang w:val="en-US"/>
        </w:rPr>
        <w:t>Figure 2-Porter</w:t>
      </w:r>
      <w:r>
        <w:rPr>
          <w:sz w:val="24"/>
          <w:szCs w:val="24"/>
          <w:rtl w:val="0"/>
          <w:lang w:val="en-US"/>
        </w:rPr>
        <w:t>’</w:t>
      </w:r>
      <w:r>
        <w:rPr>
          <w:sz w:val="24"/>
          <w:szCs w:val="24"/>
          <w:rtl w:val="0"/>
          <w:lang w:val="en-US"/>
        </w:rPr>
        <w:t xml:space="preserve">s Generic Strategies- </w:t>
      </w:r>
    </w:p>
    <w:p>
      <w:pPr>
        <w:pStyle w:val="Body"/>
        <w:ind w:left="1080"/>
        <w:jc w:val="both"/>
        <w:rPr>
          <w:sz w:val="24"/>
          <w:szCs w:val="24"/>
        </w:rPr>
      </w:pPr>
      <w:r>
        <w:rPr>
          <w:sz w:val="24"/>
          <w:szCs w:val="24"/>
          <w:rtl w:val="0"/>
          <w:lang w:val="en-US"/>
        </w:rPr>
        <w:t>Mind Tools. Porter</w:t>
      </w:r>
      <w:r>
        <w:rPr>
          <w:sz w:val="24"/>
          <w:szCs w:val="24"/>
          <w:rtl w:val="0"/>
          <w:lang w:val="en-US"/>
        </w:rPr>
        <w:t>’</w:t>
      </w:r>
      <w:r>
        <w:rPr>
          <w:sz w:val="24"/>
          <w:szCs w:val="24"/>
          <w:rtl w:val="0"/>
          <w:lang w:val="en-US"/>
        </w:rPr>
        <w:t xml:space="preserve">s Generic Strategies. [Online]. Available from: </w:t>
      </w:r>
      <w:r>
        <w:rPr>
          <w:rStyle w:val="Link"/>
          <w:sz w:val="24"/>
          <w:szCs w:val="24"/>
        </w:rPr>
        <w:fldChar w:fldCharType="begin" w:fldLock="0"/>
      </w:r>
      <w:r>
        <w:rPr>
          <w:rStyle w:val="Link"/>
          <w:sz w:val="24"/>
          <w:szCs w:val="24"/>
        </w:rPr>
        <w:instrText xml:space="preserve"> HYPERLINK "https://www.mindtools.com/pages/article/newSTR_82.htm"</w:instrText>
      </w:r>
      <w:r>
        <w:rPr>
          <w:rStyle w:val="Link"/>
          <w:sz w:val="24"/>
          <w:szCs w:val="24"/>
        </w:rPr>
        <w:fldChar w:fldCharType="separate" w:fldLock="0"/>
      </w:r>
      <w:r>
        <w:rPr>
          <w:rStyle w:val="Link"/>
          <w:sz w:val="24"/>
          <w:szCs w:val="24"/>
          <w:rtl w:val="0"/>
          <w:lang w:val="en-US"/>
        </w:rPr>
        <w:t>https://www.mindtools.com/pages/article/newSTR_82.htm</w:t>
      </w:r>
      <w:r>
        <w:rPr>
          <w:sz w:val="24"/>
          <w:szCs w:val="24"/>
        </w:rPr>
        <w:fldChar w:fldCharType="end" w:fldLock="0"/>
      </w:r>
      <w:r>
        <w:rPr>
          <w:sz w:val="24"/>
          <w:szCs w:val="24"/>
          <w:rtl w:val="0"/>
          <w:lang w:val="en-US"/>
        </w:rPr>
        <w:t xml:space="preserve"> Accessed on 23rd November 2019. </w:t>
      </w:r>
    </w:p>
    <w:p>
      <w:pPr>
        <w:pStyle w:val="Body"/>
        <w:ind w:left="1080"/>
        <w:jc w:val="both"/>
        <w:rPr>
          <w:sz w:val="24"/>
          <w:szCs w:val="24"/>
        </w:rPr>
      </w:pPr>
    </w:p>
    <w:p>
      <w:pPr>
        <w:pStyle w:val="Body"/>
        <w:ind w:left="720"/>
        <w:jc w:val="both"/>
        <w:rPr>
          <w:sz w:val="24"/>
          <w:szCs w:val="24"/>
        </w:rPr>
      </w:pPr>
      <w:r>
        <w:rPr>
          <w:sz w:val="24"/>
          <w:szCs w:val="24"/>
          <w:rtl w:val="0"/>
          <w:lang w:val="en-US"/>
        </w:rPr>
        <w:t xml:space="preserve">Lidl uses the cost leadership strategy, it uses the strategy to gain competitive advantage, using this strategy it gives the edge to gain sales and takes it away from other competitors.  There are two main ways of achieving sales and market share by using the cost leadership strategy, the first one being by increasing the profits by reducing costs but still charging the industry average prices.  The other way is by increasing market share by decreasing their prices but still making a good profit on each of their sales because of their reduced prices.  With lidl being a cost leader it involves them to be the leader when it comes to costs in their industry, however lidl cannot just rely on being the lowest cost producer as that will leave them vulnerable to attacks by other competitors within the same industry because all they will have to do is undercut the prices lidl is offering, this will then stop lidl from increasing their market share within the industry.  Lidl has to be confident that they can keep their prices down and be competitive to be using the cost leadership strategy.  To be successful with this strategy businesses usually will have key points on how they keep to being a cost leader for example they will usually have good access to capital if they needed it to invest back in to the business, they might use the investment to invest in new technology that could bring costs within the business down for example. (Mind Tools)  A cost leader will also have very efficient logistics in term of how they conduct the businesses and their operations.  The logistics will concern the movement of the businesses physical objects such as stock and other vital information.  The business will also be very good at keeping track of their products and how they are being shipped and moved about but will also being able to move their products and information quickly to the correct locations. (Lacoma, T)  Another Key area a cost leader has to be good at is having low cost bases such as with materials, labour and facilities but also having a good way of sustainably cutting costs so that they are always beating the competitors.  (Mind tools) </w:t>
      </w:r>
    </w:p>
    <w:p>
      <w:pPr>
        <w:pStyle w:val="Body"/>
        <w:ind w:left="1080"/>
        <w:jc w:val="both"/>
        <w:rPr>
          <w:rFonts w:ascii="Verdana" w:cs="Verdana" w:hAnsi="Verdana" w:eastAsia="Verdana"/>
          <w:b w:val="1"/>
          <w:bCs w:val="1"/>
          <w:outline w:val="0"/>
          <w:color w:val="ff0000"/>
          <w:sz w:val="24"/>
          <w:szCs w:val="24"/>
          <w:u w:color="ff0000"/>
          <w14:textFill>
            <w14:solidFill>
              <w14:srgbClr w14:val="FF0000"/>
            </w14:solidFill>
          </w14:textFill>
        </w:rPr>
      </w:pPr>
    </w:p>
    <w:p>
      <w:pPr>
        <w:pStyle w:val="Normal Indent"/>
        <w:spacing w:line="480" w:lineRule="auto"/>
        <w:ind w:left="1211"/>
        <w:rPr>
          <w:b w:val="1"/>
          <w:bCs w:val="1"/>
          <w:outline w:val="0"/>
          <w:color w:val="ff0000"/>
          <w:sz w:val="24"/>
          <w:szCs w:val="24"/>
          <w:u w:color="ff0000"/>
          <w14:textFill>
            <w14:solidFill>
              <w14:srgbClr w14:val="FF0000"/>
            </w14:solidFill>
          </w14:textFill>
        </w:rPr>
      </w:pPr>
    </w:p>
    <w:p>
      <w:pPr>
        <w:pStyle w:val="Normal Indent"/>
        <w:spacing w:line="480" w:lineRule="auto"/>
        <w:ind w:left="1211"/>
        <w:rPr>
          <w:b w:val="1"/>
          <w:bCs w:val="1"/>
          <w:outline w:val="0"/>
          <w:color w:val="ff0000"/>
          <w:sz w:val="24"/>
          <w:szCs w:val="24"/>
          <w:u w:color="ff0000"/>
          <w14:textFill>
            <w14:solidFill>
              <w14:srgbClr w14:val="FF0000"/>
            </w14:solidFill>
          </w14:textFill>
        </w:rPr>
      </w:pPr>
    </w:p>
    <w:p>
      <w:pPr>
        <w:pStyle w:val="Normal Indent"/>
        <w:spacing w:line="480" w:lineRule="auto"/>
        <w:ind w:left="1211"/>
        <w:rPr>
          <w:b w:val="1"/>
          <w:bCs w:val="1"/>
          <w:outline w:val="0"/>
          <w:color w:val="ff0000"/>
          <w:sz w:val="24"/>
          <w:szCs w:val="24"/>
          <w:u w:color="ff0000"/>
          <w14:textFill>
            <w14:solidFill>
              <w14:srgbClr w14:val="FF0000"/>
            </w14:solidFill>
          </w14:textFill>
        </w:rPr>
      </w:pPr>
    </w:p>
    <w:p>
      <w:pPr>
        <w:pStyle w:val="Normal Indent"/>
        <w:spacing w:line="480" w:lineRule="auto"/>
        <w:ind w:left="1211"/>
        <w:rPr>
          <w:b w:val="1"/>
          <w:bCs w:val="1"/>
          <w:outline w:val="0"/>
          <w:color w:val="ff0000"/>
          <w:sz w:val="24"/>
          <w:szCs w:val="24"/>
          <w:u w:color="ff0000"/>
          <w14:textFill>
            <w14:solidFill>
              <w14:srgbClr w14:val="FF0000"/>
            </w14:solidFill>
          </w14:textFill>
        </w:rPr>
      </w:pPr>
    </w:p>
    <w:p>
      <w:pPr>
        <w:pStyle w:val="Normal Indent"/>
        <w:spacing w:line="480" w:lineRule="auto"/>
        <w:ind w:left="1211"/>
        <w:rPr>
          <w:b w:val="1"/>
          <w:bCs w:val="1"/>
          <w:outline w:val="0"/>
          <w:color w:val="ff0000"/>
          <w:sz w:val="24"/>
          <w:szCs w:val="24"/>
          <w:u w:color="ff0000"/>
          <w14:textFill>
            <w14:solidFill>
              <w14:srgbClr w14:val="FF0000"/>
            </w14:solidFill>
          </w14:textFill>
        </w:rPr>
      </w:pPr>
    </w:p>
    <w:p>
      <w:pPr>
        <w:pStyle w:val="Normal Indent"/>
        <w:spacing w:line="480" w:lineRule="auto"/>
        <w:ind w:left="1211"/>
        <w:rPr>
          <w:b w:val="1"/>
          <w:bCs w:val="1"/>
          <w:outline w:val="0"/>
          <w:color w:val="ff0000"/>
          <w:sz w:val="24"/>
          <w:szCs w:val="24"/>
          <w:u w:color="ff0000"/>
          <w14:textFill>
            <w14:solidFill>
              <w14:srgbClr w14:val="FF0000"/>
            </w14:solidFill>
          </w14:textFill>
        </w:rPr>
      </w:pPr>
    </w:p>
    <w:p>
      <w:pPr>
        <w:pStyle w:val="Normal Indent"/>
        <w:spacing w:line="480" w:lineRule="auto"/>
        <w:ind w:left="1211"/>
        <w:rPr>
          <w:b w:val="1"/>
          <w:bCs w:val="1"/>
          <w:outline w:val="0"/>
          <w:color w:val="ff0000"/>
          <w:sz w:val="24"/>
          <w:szCs w:val="24"/>
          <w:u w:color="ff0000"/>
          <w14:textFill>
            <w14:solidFill>
              <w14:srgbClr w14:val="FF0000"/>
            </w14:solidFill>
          </w14:textFill>
        </w:rPr>
      </w:pPr>
    </w:p>
    <w:p>
      <w:pPr>
        <w:pStyle w:val="Normal Indent"/>
        <w:spacing w:line="480" w:lineRule="auto"/>
        <w:ind w:left="1211"/>
        <w:rPr>
          <w:b w:val="1"/>
          <w:bCs w:val="1"/>
          <w:outline w:val="0"/>
          <w:color w:val="ff0000"/>
          <w:sz w:val="24"/>
          <w:szCs w:val="24"/>
          <w:u w:color="ff0000"/>
          <w14:textFill>
            <w14:solidFill>
              <w14:srgbClr w14:val="FF0000"/>
            </w14:solidFill>
          </w14:textFill>
        </w:rPr>
      </w:pPr>
    </w:p>
    <w:p>
      <w:pPr>
        <w:pStyle w:val="Normal Indent"/>
        <w:spacing w:line="480" w:lineRule="auto"/>
        <w:ind w:left="1211"/>
        <w:rPr>
          <w:b w:val="1"/>
          <w:bCs w:val="1"/>
          <w:outline w:val="0"/>
          <w:color w:val="ff0000"/>
          <w:sz w:val="24"/>
          <w:szCs w:val="24"/>
          <w:u w:color="ff0000"/>
          <w14:textFill>
            <w14:solidFill>
              <w14:srgbClr w14:val="FF0000"/>
            </w14:solidFill>
          </w14:textFill>
        </w:rPr>
      </w:pPr>
    </w:p>
    <w:p>
      <w:pPr>
        <w:pStyle w:val="Normal Indent"/>
        <w:spacing w:line="480" w:lineRule="auto"/>
        <w:ind w:left="1211"/>
        <w:rPr>
          <w:b w:val="1"/>
          <w:bCs w:val="1"/>
          <w:outline w:val="0"/>
          <w:color w:val="ff0000"/>
          <w:sz w:val="24"/>
          <w:szCs w:val="24"/>
          <w:u w:color="ff0000"/>
          <w14:textFill>
            <w14:solidFill>
              <w14:srgbClr w14:val="FF0000"/>
            </w14:solidFill>
          </w14:textFill>
        </w:rPr>
      </w:pPr>
    </w:p>
    <w:p>
      <w:pPr>
        <w:pStyle w:val="Normal Indent"/>
        <w:spacing w:line="480" w:lineRule="auto"/>
        <w:ind w:left="1211"/>
        <w:rPr>
          <w:b w:val="1"/>
          <w:bCs w:val="1"/>
          <w:outline w:val="0"/>
          <w:color w:val="ff0000"/>
          <w:sz w:val="24"/>
          <w:szCs w:val="24"/>
          <w:u w:color="ff0000"/>
          <w14:textFill>
            <w14:solidFill>
              <w14:srgbClr w14:val="FF0000"/>
            </w14:solidFill>
          </w14:textFill>
        </w:rPr>
      </w:pPr>
    </w:p>
    <w:p>
      <w:pPr>
        <w:pStyle w:val="Normal Indent"/>
        <w:spacing w:line="480" w:lineRule="auto"/>
        <w:ind w:left="1211"/>
        <w:rPr>
          <w:b w:val="1"/>
          <w:bCs w:val="1"/>
          <w:outline w:val="0"/>
          <w:color w:val="ff0000"/>
          <w:sz w:val="24"/>
          <w:szCs w:val="24"/>
          <w:u w:color="ff0000"/>
          <w14:textFill>
            <w14:solidFill>
              <w14:srgbClr w14:val="FF0000"/>
            </w14:solidFill>
          </w14:textFill>
        </w:rPr>
      </w:pPr>
    </w:p>
    <w:p>
      <w:pPr>
        <w:pStyle w:val="Heading 2"/>
        <w:keepNext w:val="1"/>
        <w:bidi w:val="0"/>
        <w:spacing w:after="0" w:line="480" w:lineRule="auto"/>
        <w:ind w:left="720" w:right="0" w:firstLine="0"/>
        <w:jc w:val="both"/>
        <w:rPr>
          <w:sz w:val="24"/>
          <w:szCs w:val="24"/>
          <w:rtl w:val="0"/>
        </w:rPr>
      </w:pPr>
      <w:r>
        <w:rPr>
          <w:sz w:val="24"/>
          <w:szCs w:val="24"/>
          <w:rtl w:val="0"/>
          <w:lang w:val="en-US"/>
        </w:rPr>
        <w:t>IMplementation of the strategy</w:t>
      </w:r>
    </w:p>
    <w:p>
      <w:pPr>
        <w:pStyle w:val="Body"/>
        <w:ind w:left="720"/>
        <w:jc w:val="both"/>
        <w:rPr>
          <w:sz w:val="24"/>
          <w:szCs w:val="24"/>
        </w:rPr>
      </w:pPr>
      <w:r>
        <w:rPr>
          <w:sz w:val="24"/>
          <w:szCs w:val="24"/>
          <w:rtl w:val="0"/>
          <w:lang w:val="en-US"/>
        </w:rPr>
        <w:t xml:space="preserve">Lidl to this day is still showing continuing strong sales where lidl holds 6% of the UK market share.  Since 2011 the company has seen their UK sale more than double with their </w:t>
      </w:r>
      <w:r>
        <w:rPr>
          <w:sz w:val="24"/>
          <w:szCs w:val="24"/>
          <w:rtl w:val="0"/>
          <w:lang w:val="en-US"/>
        </w:rPr>
        <w:t>“</w:t>
      </w:r>
      <w:r>
        <w:rPr>
          <w:sz w:val="24"/>
          <w:szCs w:val="24"/>
          <w:rtl w:val="0"/>
          <w:lang w:val="en-US"/>
        </w:rPr>
        <w:t>no frills</w:t>
      </w:r>
      <w:r>
        <w:rPr>
          <w:sz w:val="24"/>
          <w:szCs w:val="24"/>
          <w:rtl w:val="0"/>
          <w:lang w:val="en-US"/>
        </w:rPr>
        <w:t xml:space="preserve">” </w:t>
      </w:r>
      <w:r>
        <w:rPr>
          <w:sz w:val="24"/>
          <w:szCs w:val="24"/>
          <w:rtl w:val="0"/>
          <w:lang w:val="en-US"/>
        </w:rPr>
        <w:t xml:space="preserve">and cost leadership strategy has gained customers even after the global economical crisis.  Lidls does so well because they use a number of ways within the cost leadership strategy to keep sales growing and increasing their market share.  Firstly, one of the techniques they use is by offering a limited range of own branded products in fact 90% of the products stocked at Lidl is private-label brands, these are brands that manufacture the products specially for Lidl. Being able to have this connection with private-label brands means that Lidl is able to cut out the middleman which cuts out any other additional costs from a supplier. </w:t>
      </w:r>
      <w:r>
        <w:rPr>
          <w:sz w:val="24"/>
          <w:szCs w:val="24"/>
          <w:rtl w:val="0"/>
          <w:lang w:val="en-US"/>
        </w:rPr>
        <w:t>(Hanbury, M)</w:t>
      </w:r>
      <w:r>
        <w:rPr>
          <w:sz w:val="24"/>
          <w:szCs w:val="24"/>
          <w:rtl w:val="0"/>
          <w:lang w:val="en-US"/>
        </w:rPr>
        <w:t xml:space="preserve"> This means that by Lidl using own private-label products they will have more control over the pricing of this products but also with how much of the product they can get in stock, this means that products can be sold with a much higher margin than big branded products meaning that the initial costs are lower.  This is a completely different approach compared to other supermarkets who offer an increasingly wide range of products that are their own brand but also include big branded products as well. (The University of Warwick) </w:t>
      </w:r>
    </w:p>
    <w:p>
      <w:pPr>
        <w:pStyle w:val="Body"/>
        <w:ind w:left="720"/>
        <w:jc w:val="both"/>
        <w:rPr>
          <w:sz w:val="24"/>
          <w:szCs w:val="24"/>
        </w:rPr>
      </w:pPr>
      <w:r>
        <w:rPr>
          <w:sz w:val="24"/>
          <w:szCs w:val="24"/>
          <w:rtl w:val="0"/>
          <w:lang w:val="en-US"/>
        </w:rPr>
        <w:t xml:space="preserve">Lidl also has great buying power because there is a lot of volume but with a limited amount if actual products.  Lidl stores will for example only stock maybe two types of ketchup those being the private-label brand and then a national brand,  this limitation of the product inevitably gives Lidl more buying power when it comes to their supplier as Lidl will be ordering larger ordered of fewer items.  Lidls products are also limited to the products that are fast moving items which drives the gross profit which means having higher velocity products means that Lidl has less money tied up with its inventory.  Doug Koontz who is the head of </w:t>
      </w:r>
      <w:r>
        <w:rPr>
          <w:sz w:val="24"/>
          <w:szCs w:val="24"/>
          <w:rtl w:val="0"/>
          <w:lang w:val="en-US"/>
        </w:rPr>
        <w:t>content at the research firmPlanet Retail RNG</w:t>
      </w:r>
      <w:r>
        <w:rPr>
          <w:sz w:val="24"/>
          <w:szCs w:val="24"/>
          <w:rtl w:val="0"/>
          <w:lang w:val="en-US"/>
        </w:rPr>
        <w:t xml:space="preserve"> said that Lidl will only at an average stock around 2,000 products within its store which is massively less than other supermarkets that will stock around 20,000 different products or even a super centre which could stock up to around 60,000 products. </w:t>
      </w:r>
      <w:r>
        <w:rPr>
          <w:sz w:val="24"/>
          <w:szCs w:val="24"/>
          <w:rtl w:val="0"/>
          <w:lang w:val="en-US"/>
        </w:rPr>
        <w:t>(Hanbury, M)</w:t>
      </w:r>
      <w:r>
        <w:rPr>
          <w:sz w:val="24"/>
          <w:szCs w:val="24"/>
          <w:rtl w:val="0"/>
          <w:lang w:val="en-US"/>
        </w:rPr>
        <w:t xml:space="preserve"> </w:t>
      </w:r>
    </w:p>
    <w:p>
      <w:pPr>
        <w:pStyle w:val="Body"/>
        <w:ind w:left="720"/>
        <w:jc w:val="both"/>
        <w:rPr>
          <w:sz w:val="24"/>
          <w:szCs w:val="24"/>
        </w:rPr>
      </w:pPr>
      <w:r>
        <w:rPr>
          <w:sz w:val="24"/>
          <w:szCs w:val="24"/>
          <w:rtl w:val="0"/>
          <w:lang w:val="en-US"/>
        </w:rPr>
        <w:t xml:space="preserve">Lidl is very efficient when it comes to its labour costs, Lidl stores more often or not do not have many staff in at one time, this is to keep labor costs down.  To decrease the amount of employees Lidl has limited the amount of human interaction, it has done this by having more efficient technology on the shop floor such as self checkout tills but also with automation in their stock rooms.  Customers are now weighing their own products and then bagging their own food shopping because that means there is less need for employees at one time.  Employees are also trained to work in a variety of areas within the store, meaning that Lidl will not need as many staff to be present at one time but it also means staff can be doing more than one job during their shift.  </w:t>
      </w:r>
      <w:r>
        <w:rPr>
          <w:sz w:val="24"/>
          <w:szCs w:val="24"/>
          <w:rtl w:val="0"/>
          <w:lang w:val="en-US"/>
        </w:rPr>
        <w:t>(Hanbury, M)</w:t>
      </w:r>
      <w:r>
        <w:rPr>
          <w:sz w:val="24"/>
          <w:szCs w:val="24"/>
          <w:rtl w:val="0"/>
          <w:lang w:val="en-US"/>
        </w:rPr>
        <w:t xml:space="preserve"> </w:t>
      </w:r>
    </w:p>
    <w:p>
      <w:pPr>
        <w:pStyle w:val="Body"/>
        <w:ind w:left="720"/>
        <w:jc w:val="both"/>
        <w:rPr>
          <w:sz w:val="24"/>
          <w:szCs w:val="24"/>
        </w:rPr>
      </w:pPr>
      <w:r>
        <w:rPr>
          <w:sz w:val="24"/>
          <w:szCs w:val="24"/>
          <w:rtl w:val="0"/>
          <w:lang w:val="en-US"/>
        </w:rPr>
        <w:t xml:space="preserve">At the heart of the success of Lidl is an excellent strategic alignment between the commercial and supply chain strategy this includes segmentation.  This gives Lidl a more effective balance between the supply and demand, having this means that there is a more predictable under pinning demand pattern this gets rid of the need for the costly buffers that businesses have because of uncertainty with the supply chain.  Lidl works very closely with their suppliers to decrease the costs of the supply chain, that is how Lidl is able to offer such low prices to customers within its stores. (Future Learn) </w:t>
      </w:r>
    </w:p>
    <w:p>
      <w:pPr>
        <w:pStyle w:val="Body"/>
        <w:ind w:left="720"/>
        <w:jc w:val="both"/>
        <w:rPr>
          <w:sz w:val="24"/>
          <w:szCs w:val="24"/>
        </w:rPr>
      </w:pPr>
      <w:r>
        <w:rPr>
          <w:sz w:val="24"/>
          <w:szCs w:val="24"/>
          <w:rtl w:val="0"/>
          <w:lang w:val="en-US"/>
        </w:rPr>
        <w:t xml:space="preserve">It is key to keep customer interested and excited about Lidl if Lidls want to keep their customers coming back and becoming loyal customers which is why Lidl has created designated days of the week in which they have a sale of special products,  Lidl has baby events where it sells baby products at a reduced price and also has summer events where at the beginning of the season it will sell summer essentials at a reduced price.  Lidl does these sales at a </w:t>
      </w:r>
      <w:r>
        <w:rPr>
          <w:sz w:val="24"/>
          <w:szCs w:val="24"/>
          <w:rtl w:val="0"/>
        </w:rPr>
        <w:t>‘</w:t>
      </w:r>
      <w:r>
        <w:rPr>
          <w:sz w:val="24"/>
          <w:szCs w:val="24"/>
          <w:rtl w:val="0"/>
          <w:lang w:val="de-DE"/>
        </w:rPr>
        <w:t>When-Its-Gone-Its-Gone</w:t>
      </w:r>
      <w:r>
        <w:rPr>
          <w:sz w:val="24"/>
          <w:szCs w:val="24"/>
          <w:rtl w:val="0"/>
        </w:rPr>
        <w:t>’</w:t>
      </w:r>
      <w:r>
        <w:rPr>
          <w:sz w:val="24"/>
          <w:szCs w:val="24"/>
          <w:rtl w:val="0"/>
          <w:lang w:val="en-US"/>
        </w:rPr>
        <w:t xml:space="preserve"> this is a good way in getting customers into the store quickly.  It also means that customer knows they need to be quick to get this good offers and it also puts the responsibility in the customers hands on if they get the products or not. (Future Learn)</w:t>
      </w:r>
    </w:p>
    <w:p>
      <w:pPr>
        <w:pStyle w:val="Body"/>
        <w:ind w:left="720"/>
        <w:jc w:val="both"/>
        <w:rPr>
          <w:sz w:val="24"/>
          <w:szCs w:val="24"/>
        </w:rPr>
      </w:pPr>
      <w:r>
        <w:rPr>
          <w:sz w:val="24"/>
          <w:szCs w:val="24"/>
          <w:rtl w:val="0"/>
          <w:lang w:val="en-US"/>
        </w:rPr>
        <w:t xml:space="preserve">Another technique that Lidl does to keep costs within the store down is by displaying most of its products in the original packaging that it was shipped in, this then speeds up the process of restocking the shelves and it also needs less man power.  Lidl will also not spend money on in-store merchandising simply because it does not stock many big brands so they will not spend money on stacking their products in pyramids or by having large and elaborate cardboard cutouts, Lidl sticks to more simpler approaches by using paper signs with offers on and uses baskets to present items. </w:t>
      </w:r>
      <w:r>
        <w:rPr>
          <w:sz w:val="24"/>
          <w:szCs w:val="24"/>
          <w:rtl w:val="0"/>
          <w:lang w:val="en-US"/>
        </w:rPr>
        <w:t>(Hanbury, M)</w:t>
      </w:r>
      <w:r>
        <w:rPr>
          <w:sz w:val="24"/>
          <w:szCs w:val="24"/>
          <w:rtl w:val="0"/>
          <w:lang w:val="en-US"/>
        </w:rPr>
        <w:t xml:space="preserve"> </w:t>
      </w:r>
    </w:p>
    <w:p>
      <w:pPr>
        <w:pStyle w:val="Body"/>
        <w:ind w:left="720"/>
        <w:jc w:val="both"/>
        <w:rPr>
          <w:sz w:val="24"/>
          <w:szCs w:val="24"/>
        </w:rPr>
      </w:pPr>
      <w:r>
        <w:rPr>
          <w:sz w:val="24"/>
          <w:szCs w:val="24"/>
          <w:rtl w:val="0"/>
          <w:lang w:val="en-US"/>
        </w:rPr>
        <w:t xml:space="preserve">Throughout most of the year Lidl only uses a few ways of marketing their brand by using more cost effective ways such as leaflets, billboards and even sometimes the local radio which are all much more cheaper than spending millions on television adverts all year round, however for 2019 Lidl did release a Christmas advert but as a regular Lidl does not spend money on Television advertisement all year round, instead it uses social media such as Facebook and Twitter to promote their brand and in-store offers and sales and using social media is a more cheaper way of advertising. (Bhasin, H) </w:t>
      </w:r>
    </w:p>
    <w:p>
      <w:pPr>
        <w:pStyle w:val="Heading 2"/>
        <w:keepNext w:val="1"/>
        <w:bidi w:val="0"/>
        <w:spacing w:after="0" w:line="480" w:lineRule="auto"/>
        <w:ind w:left="720" w:right="0" w:firstLine="0"/>
        <w:jc w:val="both"/>
        <w:rPr>
          <w:sz w:val="24"/>
          <w:szCs w:val="24"/>
          <w:rtl w:val="0"/>
        </w:rPr>
      </w:pPr>
      <w:r>
        <w:rPr>
          <w:sz w:val="24"/>
          <w:szCs w:val="24"/>
          <w:rtl w:val="0"/>
          <w:lang w:val="en-US"/>
        </w:rPr>
        <w:t>Advantages &amp; Disadvantages of the strategy</w:t>
      </w:r>
    </w:p>
    <w:p>
      <w:pPr>
        <w:pStyle w:val="Body"/>
        <w:ind w:left="720"/>
        <w:jc w:val="both"/>
        <w:rPr>
          <w:sz w:val="24"/>
          <w:szCs w:val="24"/>
        </w:rPr>
      </w:pPr>
      <w:r>
        <w:rPr>
          <w:sz w:val="24"/>
          <w:szCs w:val="24"/>
          <w:rtl w:val="0"/>
          <w:lang w:val="en-US"/>
        </w:rPr>
        <w:t>The key advantage to the cost leadership is that it gains higher profitability, using the cost leadership strategy means higher profit margins.  If you are able to sell the services and products at a lower price basis with competitive pricing that means that the gross margins will be greater than other businesses who choose to invest more in producing products that are of similar quality.  (Hassan, Y)</w:t>
      </w:r>
    </w:p>
    <w:p>
      <w:pPr>
        <w:pStyle w:val="Body"/>
        <w:ind w:left="720"/>
        <w:jc w:val="both"/>
        <w:rPr>
          <w:sz w:val="24"/>
          <w:szCs w:val="24"/>
        </w:rPr>
      </w:pPr>
      <w:r>
        <w:rPr>
          <w:sz w:val="24"/>
          <w:szCs w:val="24"/>
          <w:rtl w:val="0"/>
          <w:lang w:val="en-US"/>
        </w:rPr>
        <w:t xml:space="preserve">Another advantage for using cost leadership is you have a greater chance of gaining more market share.  Businesses who can sell their products at a decreased price on average compared to other businesses are able to increase customer demands and then also gain market share.  If the business can sell their products for a lower cost   on average can induce more businesses within the industry from budget conscious buyers. (Hassan, Y) </w:t>
      </w:r>
    </w:p>
    <w:p>
      <w:pPr>
        <w:pStyle w:val="Body"/>
        <w:ind w:left="720"/>
        <w:jc w:val="both"/>
        <w:rPr>
          <w:sz w:val="24"/>
          <w:szCs w:val="24"/>
        </w:rPr>
      </w:pPr>
      <w:r>
        <w:rPr>
          <w:sz w:val="24"/>
          <w:szCs w:val="24"/>
          <w:rtl w:val="0"/>
          <w:lang w:val="en-US"/>
        </w:rPr>
        <w:t xml:space="preserve">The cost leadership strategy also creates more capital which can then be used for growth, Even though the products are at a lower cost it does mean higher margins which makes it more possible to obtain more capital from each sale that is made.  Businesses who have a large amount of capital will either re-invest into the business or fund new growth. (Future of Working) </w:t>
      </w:r>
    </w:p>
    <w:p>
      <w:pPr>
        <w:pStyle w:val="Body"/>
        <w:ind w:left="720"/>
        <w:jc w:val="both"/>
        <w:rPr>
          <w:sz w:val="24"/>
          <w:szCs w:val="24"/>
        </w:rPr>
      </w:pPr>
      <w:r>
        <w:rPr>
          <w:sz w:val="24"/>
          <w:szCs w:val="24"/>
          <w:rtl w:val="0"/>
          <w:lang w:val="en-US"/>
        </w:rPr>
        <w:t xml:space="preserve">Using cost leadership also improves sustainability for the business because by having lower costs as a business then there is less financial threats that could potentially make the business shut down.  This is a huge advantage especially when the economy takes a turn for the worse as this creates price wars, it is the businesses who have the lowest costs that will have the best shot of survival. (Future of Working) </w:t>
      </w:r>
    </w:p>
    <w:p>
      <w:pPr>
        <w:pStyle w:val="Body"/>
        <w:ind w:left="720"/>
        <w:jc w:val="both"/>
        <w:rPr>
          <w:sz w:val="24"/>
          <w:szCs w:val="24"/>
        </w:rPr>
      </w:pPr>
      <w:r>
        <w:rPr>
          <w:sz w:val="24"/>
          <w:szCs w:val="24"/>
          <w:rtl w:val="0"/>
          <w:lang w:val="en-US"/>
        </w:rPr>
        <w:t>A major disadvantage for using the cost leadership strategy is that businesses who are trying every effort to maintain a low cost position within the industry might cut costs in areas that are critical to a business such as their customer service, if costs are cut in the customer service department and then the service department starts slacking it could result in driving customers away who then go on to seek better customer service. (Hassan, Y)</w:t>
      </w:r>
    </w:p>
    <w:p>
      <w:pPr>
        <w:pStyle w:val="Body"/>
        <w:ind w:left="720"/>
        <w:jc w:val="both"/>
        <w:rPr>
          <w:sz w:val="24"/>
          <w:szCs w:val="24"/>
        </w:rPr>
      </w:pPr>
      <w:r>
        <w:rPr>
          <w:sz w:val="24"/>
          <w:szCs w:val="24"/>
          <w:rtl w:val="0"/>
          <w:lang w:val="en-US"/>
        </w:rPr>
        <w:t>For a  business to keep up with the industry they are in they need to be innovative and bring out new products or new ways in doing things but for a business to be able to do this they need to invest in their development department, however for this low cost strategy these extra cost might be cut with then the result in delays in innovation of new products and services which results in decreased customer satisfaction from the customers who innovation from their products or services. (Hassan, Y)</w:t>
      </w:r>
    </w:p>
    <w:p>
      <w:pPr>
        <w:pStyle w:val="Body"/>
        <w:ind w:left="720"/>
        <w:jc w:val="both"/>
        <w:rPr>
          <w:rFonts w:ascii="Verdana" w:cs="Verdana" w:hAnsi="Verdana" w:eastAsia="Verdana"/>
          <w:b w:val="1"/>
          <w:bCs w:val="1"/>
          <w:outline w:val="0"/>
          <w:color w:val="ff0000"/>
          <w:sz w:val="24"/>
          <w:szCs w:val="24"/>
          <w:u w:color="ff0000"/>
          <w14:textFill>
            <w14:solidFill>
              <w14:srgbClr w14:val="FF0000"/>
            </w14:solidFill>
          </w14:textFill>
        </w:rPr>
      </w:pPr>
      <w:r>
        <w:rPr>
          <w:sz w:val="24"/>
          <w:szCs w:val="24"/>
          <w:rtl w:val="0"/>
          <w:lang w:val="en-US"/>
        </w:rPr>
        <w:t xml:space="preserve">The benefits that we get from using the cost leadership strategy are almost always temporary as your competitors are always on your tail using the same new techniques as you are and competing with your new low prices to try and gain some of your customer base.  Even if a business invests into trying to counteract this issue eventually in a couple of years the competitors will still follow.  This means to stay in line with the cost leadership strategy the business will always have to be active to be effective. (Future of Working) </w:t>
      </w:r>
    </w:p>
    <w:p>
      <w:pPr>
        <w:pStyle w:val="Heading"/>
        <w:keepNext w:val="1"/>
        <w:bidi w:val="0"/>
        <w:spacing w:after="0" w:line="480" w:lineRule="auto"/>
        <w:ind w:left="360" w:right="0" w:firstLine="0"/>
        <w:jc w:val="both"/>
        <w:rPr>
          <w:sz w:val="24"/>
          <w:szCs w:val="24"/>
          <w:rtl w:val="0"/>
        </w:rPr>
      </w:pPr>
      <w:r>
        <w:rPr>
          <w:sz w:val="24"/>
          <w:szCs w:val="24"/>
          <w:rtl w:val="0"/>
          <w:lang w:val="it-IT"/>
        </w:rPr>
        <w:t>Conclusion</w:t>
      </w:r>
    </w:p>
    <w:p>
      <w:pPr>
        <w:pStyle w:val="Body"/>
        <w:ind w:left="720"/>
        <w:jc w:val="both"/>
        <w:rPr>
          <w:sz w:val="24"/>
          <w:szCs w:val="24"/>
        </w:rPr>
      </w:pPr>
      <w:r>
        <w:rPr>
          <w:sz w:val="24"/>
          <w:szCs w:val="24"/>
          <w:rtl w:val="0"/>
          <w:lang w:val="en-US"/>
        </w:rPr>
        <w:t>Lidl has become a very successful brand and business over the years with doing so well competing against big competitors such as Tesco and Asda and still being able to gain a chunk of market share and profitability within the UK.  The cost leadership strategy that Lidl uses has worked well for them in all aspects of the business as Lidl is seen to be striving within its industry.  From looking at how Lidl uses the cost leadership strategy techniques and how they are implemented throughout the business it is easy to see where Lidl is able to cut costs to its advantages, however using this strategy doesn</w:t>
      </w:r>
      <w:r>
        <w:rPr>
          <w:sz w:val="24"/>
          <w:szCs w:val="24"/>
          <w:rtl w:val="0"/>
          <w:lang w:val="en-US"/>
        </w:rPr>
        <w:t>’</w:t>
      </w:r>
      <w:r>
        <w:rPr>
          <w:sz w:val="24"/>
          <w:szCs w:val="24"/>
          <w:rtl w:val="0"/>
          <w:lang w:val="en-US"/>
        </w:rPr>
        <w:t xml:space="preserve">t come easy and it a strategy that is hard to maintain so Lidl will always have to be on the look out for new techniques in ways of cutting costs and saving money.  </w:t>
      </w:r>
    </w:p>
    <w:p>
      <w:pPr>
        <w:pStyle w:val="Body"/>
        <w:ind w:left="720"/>
        <w:jc w:val="both"/>
        <w:rPr>
          <w:sz w:val="24"/>
          <w:szCs w:val="24"/>
        </w:rPr>
      </w:pPr>
      <w:r>
        <w:rPr>
          <w:sz w:val="24"/>
          <w:szCs w:val="24"/>
        </w:rPr>
        <w:tab/>
      </w:r>
    </w:p>
    <w:p>
      <w:pPr>
        <w:pStyle w:val="Heading 2"/>
        <w:keepNext w:val="1"/>
        <w:bidi w:val="0"/>
        <w:spacing w:after="0" w:line="480" w:lineRule="auto"/>
        <w:ind w:left="720" w:right="0" w:firstLine="0"/>
        <w:jc w:val="both"/>
        <w:rPr>
          <w:sz w:val="24"/>
          <w:szCs w:val="24"/>
          <w:rtl w:val="0"/>
        </w:rPr>
      </w:pPr>
      <w:r>
        <w:rPr>
          <w:sz w:val="24"/>
          <w:szCs w:val="24"/>
          <w:rtl w:val="0"/>
          <w:lang w:val="en-US"/>
        </w:rPr>
        <w:t>Recommendations</w:t>
      </w:r>
    </w:p>
    <w:p>
      <w:pPr>
        <w:pStyle w:val="Normal Indent"/>
        <w:numPr>
          <w:ilvl w:val="1"/>
          <w:numId w:val="2"/>
        </w:numPr>
        <w:spacing w:line="480" w:lineRule="auto"/>
        <w:rPr>
          <w:sz w:val="24"/>
          <w:szCs w:val="24"/>
          <w:u w:color="ff0000"/>
          <w:lang w:val="en-US"/>
        </w:rPr>
      </w:pPr>
      <w:r>
        <w:rPr>
          <w:sz w:val="24"/>
          <w:szCs w:val="24"/>
          <w:u w:color="ff0000"/>
          <w:rtl w:val="0"/>
          <w:lang w:val="en-US"/>
        </w:rPr>
        <w:t>Invest in keeping up with new technology that makes the business run more efficiently which makes it more cost efficient.</w:t>
      </w:r>
    </w:p>
    <w:p>
      <w:pPr>
        <w:pStyle w:val="Normal Indent"/>
        <w:numPr>
          <w:ilvl w:val="1"/>
          <w:numId w:val="2"/>
        </w:numPr>
        <w:spacing w:line="480" w:lineRule="auto"/>
        <w:rPr>
          <w:sz w:val="24"/>
          <w:szCs w:val="24"/>
          <w:u w:color="ff0000"/>
          <w:lang w:val="en-US"/>
        </w:rPr>
      </w:pPr>
      <w:r>
        <w:rPr>
          <w:sz w:val="24"/>
          <w:szCs w:val="24"/>
          <w:u w:color="ff0000"/>
          <w:rtl w:val="0"/>
          <w:lang w:val="en-US"/>
        </w:rPr>
        <w:t xml:space="preserve">Invest in new technology that customers can use to make their shopping experience more enjoying and more effluent such as better self service checkout and scan as you shop. </w:t>
      </w:r>
    </w:p>
    <w:p>
      <w:pPr>
        <w:pStyle w:val="Normal Indent"/>
        <w:numPr>
          <w:ilvl w:val="1"/>
          <w:numId w:val="2"/>
        </w:numPr>
        <w:spacing w:line="480" w:lineRule="auto"/>
        <w:rPr>
          <w:sz w:val="24"/>
          <w:szCs w:val="24"/>
          <w:u w:color="ff0000"/>
          <w:lang w:val="en-US"/>
        </w:rPr>
      </w:pPr>
      <w:r>
        <w:rPr>
          <w:sz w:val="24"/>
          <w:szCs w:val="24"/>
          <w:u w:color="ff0000"/>
          <w:rtl w:val="0"/>
          <w:lang w:val="en-US"/>
        </w:rPr>
        <w:t>Invest in new cost leadership techniques to keep up with other competitors who are always looking to cut cost in all areas of the business.</w:t>
      </w:r>
    </w:p>
    <w:p>
      <w:pPr>
        <w:pStyle w:val="Normal Indent"/>
        <w:numPr>
          <w:ilvl w:val="1"/>
          <w:numId w:val="2"/>
        </w:numPr>
        <w:spacing w:line="480" w:lineRule="auto"/>
        <w:rPr>
          <w:sz w:val="24"/>
          <w:szCs w:val="24"/>
          <w:u w:color="ff0000"/>
          <w:lang w:val="en-US"/>
        </w:rPr>
      </w:pPr>
      <w:r>
        <w:rPr>
          <w:sz w:val="24"/>
          <w:szCs w:val="24"/>
          <w:u w:color="ff0000"/>
          <w:rtl w:val="0"/>
          <w:lang w:val="en-US"/>
        </w:rPr>
        <w:t xml:space="preserve">Invest more in employee incentives to keep employees within the business meaning lower employee turn over resulting in saving money on recruitment. </w:t>
      </w:r>
    </w:p>
    <w:p>
      <w:pPr>
        <w:pStyle w:val="Normal Indent"/>
        <w:spacing w:line="480" w:lineRule="auto"/>
        <w:ind w:left="1211"/>
        <w:rPr>
          <w:b w:val="1"/>
          <w:bCs w:val="1"/>
          <w:outline w:val="0"/>
          <w:color w:val="ff0000"/>
          <w:sz w:val="24"/>
          <w:szCs w:val="24"/>
          <w:u w:color="ff0000"/>
          <w14:textFill>
            <w14:solidFill>
              <w14:srgbClr w14:val="FF0000"/>
            </w14:solidFill>
          </w14:textFill>
        </w:rPr>
      </w:pPr>
    </w:p>
    <w:p>
      <w:pPr>
        <w:pStyle w:val="Heading"/>
        <w:keepNext w:val="1"/>
        <w:bidi w:val="0"/>
        <w:spacing w:after="0" w:line="480" w:lineRule="auto"/>
        <w:ind w:left="360" w:right="0" w:firstLine="0"/>
        <w:jc w:val="both"/>
        <w:rPr>
          <w:sz w:val="24"/>
          <w:szCs w:val="24"/>
          <w:rtl w:val="0"/>
        </w:rPr>
      </w:pPr>
      <w:r>
        <w:rPr>
          <w:sz w:val="24"/>
          <w:szCs w:val="24"/>
          <w:rtl w:val="0"/>
          <w:lang w:val="fr-FR"/>
        </w:rPr>
        <w:t>References</w:t>
      </w:r>
    </w:p>
    <w:p>
      <w:pPr>
        <w:pStyle w:val="Style1"/>
        <w:spacing w:line="480" w:lineRule="auto"/>
      </w:pPr>
    </w:p>
    <w:p>
      <w:pPr>
        <w:pStyle w:val="Style1"/>
        <w:spacing w:line="480" w:lineRule="auto"/>
      </w:pPr>
      <w:r>
        <w:rPr>
          <w:rtl w:val="0"/>
          <w:lang w:val="en-US"/>
        </w:rPr>
        <w:t xml:space="preserve">Lidl. </w:t>
      </w:r>
      <w:r>
        <w:rPr>
          <w:i w:val="1"/>
          <w:iCs w:val="1"/>
          <w:rtl w:val="0"/>
          <w:lang w:val="en-US"/>
        </w:rPr>
        <w:t>A Lidl Bit of History.</w:t>
      </w:r>
      <w:r>
        <w:rPr>
          <w:rtl w:val="0"/>
          <w:lang w:val="en-US"/>
        </w:rPr>
        <w:t xml:space="preserve"> Available: https://careers.lidl.com/en/our-history-1305.htm. [Last accessed 29th November 2019.]</w:t>
      </w:r>
    </w:p>
    <w:p>
      <w:pPr>
        <w:pStyle w:val="Body"/>
        <w:ind w:left="720"/>
        <w:rPr>
          <w:sz w:val="20"/>
          <w:szCs w:val="20"/>
        </w:rPr>
      </w:pPr>
    </w:p>
    <w:p>
      <w:pPr>
        <w:pStyle w:val="Body"/>
        <w:ind w:left="720"/>
        <w:rPr>
          <w:sz w:val="20"/>
          <w:szCs w:val="20"/>
        </w:rPr>
      </w:pPr>
      <w:r>
        <w:rPr>
          <w:sz w:val="20"/>
          <w:szCs w:val="20"/>
          <w:rtl w:val="0"/>
          <w:lang w:val="en-US"/>
        </w:rPr>
        <w:t xml:space="preserve">Lidl. </w:t>
      </w:r>
      <w:r>
        <w:rPr>
          <w:i w:val="1"/>
          <w:iCs w:val="1"/>
          <w:sz w:val="20"/>
          <w:szCs w:val="20"/>
          <w:rtl w:val="0"/>
          <w:lang w:val="en-US"/>
        </w:rPr>
        <w:t>About Lidl GB.</w:t>
      </w:r>
      <w:r>
        <w:rPr>
          <w:sz w:val="20"/>
          <w:szCs w:val="20"/>
          <w:rtl w:val="0"/>
          <w:lang w:val="en-US"/>
        </w:rPr>
        <w:t xml:space="preserve"> Available: https://corporate.lidl.co.uk/?_ga=2.138063728.1929651045.1574685768-422315309.1465352890. [Last accessed 29th November 2019.] </w:t>
      </w:r>
    </w:p>
    <w:p>
      <w:pPr>
        <w:pStyle w:val="Style1"/>
        <w:spacing w:line="480" w:lineRule="auto"/>
      </w:pPr>
    </w:p>
    <w:p>
      <w:pPr>
        <w:pStyle w:val="Style1"/>
        <w:spacing w:line="480" w:lineRule="auto"/>
      </w:pPr>
      <w:r>
        <w:rPr>
          <w:rtl w:val="0"/>
          <w:lang w:val="en-US"/>
        </w:rPr>
        <w:t xml:space="preserve">Mind Tools. (2007). </w:t>
      </w:r>
      <w:r>
        <w:rPr>
          <w:i w:val="1"/>
          <w:iCs w:val="1"/>
          <w:rtl w:val="0"/>
          <w:lang w:val="en-US"/>
        </w:rPr>
        <w:t>Porter's Generic Strategies Choosing Your Route to Success.</w:t>
      </w:r>
      <w:r>
        <w:rPr>
          <w:rtl w:val="0"/>
          <w:lang w:val="en-US"/>
        </w:rPr>
        <w:t xml:space="preserve"> Available: https://www.mindtools.com/pages/article/newSTR_82.htm. [Last accessed 30th November 2019.]</w:t>
      </w:r>
    </w:p>
    <w:p>
      <w:pPr>
        <w:pStyle w:val="Style1"/>
        <w:spacing w:line="480" w:lineRule="auto"/>
      </w:pPr>
    </w:p>
    <w:p>
      <w:pPr>
        <w:pStyle w:val="Style1"/>
        <w:spacing w:line="480" w:lineRule="auto"/>
      </w:pPr>
      <w:r>
        <w:rPr>
          <w:rtl w:val="0"/>
          <w:lang w:val="en-US"/>
        </w:rPr>
        <w:t xml:space="preserve">Locoma, T. </w:t>
      </w:r>
      <w:r>
        <w:rPr>
          <w:i w:val="1"/>
          <w:iCs w:val="1"/>
          <w:rtl w:val="0"/>
          <w:lang w:val="en-US"/>
        </w:rPr>
        <w:t>Why Is Logistical Efficiency Important in Marketing?.</w:t>
      </w:r>
      <w:r>
        <w:rPr>
          <w:rtl w:val="0"/>
          <w:lang w:val="en-US"/>
        </w:rPr>
        <w:t xml:space="preserve"> Available: https://smallbusiness.chron.com/logistical-efficiency-important-marketing-24959.html. [Last accessed 30th November 2019.</w:t>
      </w:r>
      <w:r>
        <w:rPr>
          <w:rtl w:val="0"/>
          <w:lang w:val="en-US"/>
        </w:rPr>
        <w:t>]</w:t>
      </w:r>
    </w:p>
    <w:p>
      <w:pPr>
        <w:pStyle w:val="Style1"/>
        <w:spacing w:line="480" w:lineRule="auto"/>
      </w:pPr>
    </w:p>
    <w:p>
      <w:pPr>
        <w:pStyle w:val="Style1"/>
        <w:spacing w:line="480" w:lineRule="auto"/>
      </w:pPr>
      <w:r>
        <w:rPr>
          <w:rtl w:val="0"/>
          <w:lang w:val="en-US"/>
        </w:rPr>
        <w:t xml:space="preserve">The University of Warwick. </w:t>
      </w:r>
      <w:r>
        <w:rPr>
          <w:i w:val="1"/>
          <w:iCs w:val="1"/>
          <w:rtl w:val="0"/>
          <w:lang w:val="en-US"/>
        </w:rPr>
        <w:t>Why are Aldi and Lidl currently so successful?.</w:t>
      </w:r>
      <w:r>
        <w:rPr>
          <w:rtl w:val="0"/>
          <w:lang w:val="en-US"/>
        </w:rPr>
        <w:t xml:space="preserve"> Available: https://www.futurelearn.com/courses/supply-chains/0/steps/23702. [Last accessed 1st December 2019.]</w:t>
      </w:r>
      <w:r>
        <w:rPr>
          <w:rtl w:val="0"/>
          <w:lang w:val="en-US"/>
        </w:rPr>
        <w:t xml:space="preserve"> </w:t>
      </w:r>
    </w:p>
    <w:p>
      <w:pPr>
        <w:pStyle w:val="Style1"/>
        <w:spacing w:line="480" w:lineRule="auto"/>
      </w:pPr>
    </w:p>
    <w:p>
      <w:pPr>
        <w:pStyle w:val="Style1"/>
        <w:spacing w:line="480" w:lineRule="auto"/>
      </w:pPr>
      <w:r>
        <w:rPr>
          <w:rtl w:val="0"/>
          <w:lang w:val="en-US"/>
        </w:rPr>
        <w:t xml:space="preserve">Hanbury, M. (2017). </w:t>
      </w:r>
      <w:r>
        <w:rPr>
          <w:i w:val="1"/>
          <w:iCs w:val="1"/>
          <w:rtl w:val="0"/>
          <w:lang w:val="en-US"/>
        </w:rPr>
        <w:t xml:space="preserve">A German grocery chain that's coming to America is already dominating Walmart on prices </w:t>
      </w:r>
      <w:r>
        <w:rPr>
          <w:i w:val="1"/>
          <w:iCs w:val="1"/>
          <w:rtl w:val="0"/>
          <w:lang w:val="en-US"/>
        </w:rPr>
        <w:t xml:space="preserve">— </w:t>
      </w:r>
      <w:r>
        <w:rPr>
          <w:i w:val="1"/>
          <w:iCs w:val="1"/>
          <w:rtl w:val="0"/>
          <w:lang w:val="en-US"/>
        </w:rPr>
        <w:t>here's why it's so cheap.</w:t>
      </w:r>
      <w:r>
        <w:rPr>
          <w:rtl w:val="0"/>
          <w:lang w:val="en-US"/>
        </w:rPr>
        <w:t xml:space="preserve"> Available: https://www.businessinsider.com/how-lidl-keeps-its-prices-down-2017-6?r=US&amp;IR=T#1-most-of-its-products-are-private-label-brands-1. [Last accessed 1st December 2019.]</w:t>
      </w:r>
    </w:p>
    <w:p>
      <w:pPr>
        <w:pStyle w:val="Style1"/>
        <w:spacing w:line="480" w:lineRule="auto"/>
      </w:pPr>
    </w:p>
    <w:p>
      <w:pPr>
        <w:pStyle w:val="Style1"/>
        <w:spacing w:line="480" w:lineRule="auto"/>
      </w:pPr>
      <w:r>
        <w:rPr>
          <w:rtl w:val="0"/>
          <w:lang w:val="en-US"/>
        </w:rPr>
        <w:t xml:space="preserve">Bhasin, H. (2019). </w:t>
      </w:r>
      <w:r>
        <w:rPr>
          <w:i w:val="1"/>
          <w:iCs w:val="1"/>
          <w:rtl w:val="0"/>
          <w:lang w:val="en-US"/>
        </w:rPr>
        <w:t xml:space="preserve">Marketing Strategy of LIDL </w:t>
      </w:r>
      <w:r>
        <w:rPr>
          <w:i w:val="1"/>
          <w:iCs w:val="1"/>
          <w:rtl w:val="0"/>
          <w:lang w:val="en-US"/>
        </w:rPr>
        <w:t xml:space="preserve">– </w:t>
      </w:r>
      <w:r>
        <w:rPr>
          <w:i w:val="1"/>
          <w:iCs w:val="1"/>
          <w:rtl w:val="0"/>
          <w:lang w:val="en-US"/>
        </w:rPr>
        <w:t>LIDL Marketing Strategy.</w:t>
      </w:r>
      <w:r>
        <w:rPr>
          <w:rtl w:val="0"/>
          <w:lang w:val="en-US"/>
        </w:rPr>
        <w:t xml:space="preserve"> Available: https://www.marketing91.com/marketing-strategy-of-lidl/. [Last accessed 1st December 2019.]</w:t>
      </w:r>
    </w:p>
    <w:p>
      <w:pPr>
        <w:pStyle w:val="Style1"/>
        <w:spacing w:line="480" w:lineRule="auto"/>
      </w:pPr>
    </w:p>
    <w:p>
      <w:pPr>
        <w:pStyle w:val="Style1"/>
        <w:spacing w:line="480" w:lineRule="auto"/>
      </w:pPr>
      <w:r>
        <w:rPr>
          <w:rtl w:val="0"/>
          <w:lang w:val="en-US"/>
        </w:rPr>
        <w:t xml:space="preserve">Future of Working. (2019). </w:t>
      </w:r>
      <w:r>
        <w:rPr>
          <w:i w:val="1"/>
          <w:iCs w:val="1"/>
          <w:rtl w:val="0"/>
          <w:lang w:val="en-US"/>
        </w:rPr>
        <w:t>14 Advantages and Disadvantages of Cost Leadership Styles.</w:t>
      </w:r>
      <w:r>
        <w:rPr>
          <w:rtl w:val="0"/>
          <w:lang w:val="en-US"/>
        </w:rPr>
        <w:t xml:space="preserve"> Available: https://futureofworking.com/14-advantages-and-disadvantages-of-cost-leadership-styles/. [Last accessed 1st December 2019.]</w:t>
      </w:r>
    </w:p>
    <w:p>
      <w:pPr>
        <w:pStyle w:val="Style1"/>
        <w:spacing w:line="480" w:lineRule="auto"/>
      </w:pPr>
    </w:p>
    <w:p>
      <w:pPr>
        <w:pStyle w:val="Style1"/>
        <w:spacing w:line="480" w:lineRule="auto"/>
      </w:pPr>
      <w:r>
        <w:rPr>
          <w:rtl w:val="0"/>
          <w:lang w:val="en-US"/>
        </w:rPr>
        <w:t xml:space="preserve">Hassan, Y. (Differentiation and cost leadership. Choose of one puts constraints on using the second). </w:t>
      </w:r>
      <w:r>
        <w:rPr>
          <w:i w:val="1"/>
          <w:iCs w:val="1"/>
          <w:rtl w:val="0"/>
          <w:lang w:val="en-US"/>
        </w:rPr>
        <w:t>Differentiation and cost leadership. Choose of one puts constraints on using the second.</w:t>
      </w:r>
      <w:r>
        <w:rPr>
          <w:rtl w:val="0"/>
          <w:lang w:val="en-US"/>
        </w:rPr>
        <w:t xml:space="preserve"> Available: https://www.linkedin.com/pulse/differentiation-cost-leadership-choose-one-puts-using-yasser. [Last accessed 1st December 2019.]</w:t>
      </w:r>
    </w:p>
    <w:p>
      <w:pPr>
        <w:pStyle w:val="Style1"/>
        <w:spacing w:line="480" w:lineRule="auto"/>
      </w:pPr>
    </w:p>
    <w:p>
      <w:pPr>
        <w:pStyle w:val="Style1"/>
        <w:spacing w:line="480" w:lineRule="auto"/>
      </w:pPr>
    </w:p>
    <w:p>
      <w:pPr>
        <w:pStyle w:val="Style1"/>
        <w:spacing w:line="480" w:lineRule="auto"/>
      </w:pPr>
    </w:p>
    <w:p>
      <w:pPr>
        <w:pStyle w:val="Style1"/>
        <w:spacing w:line="480" w:lineRule="auto"/>
      </w:pPr>
    </w:p>
    <w:p>
      <w:pPr>
        <w:pStyle w:val="Style1"/>
        <w:spacing w:line="480" w:lineRule="auto"/>
      </w:pPr>
    </w:p>
    <w:p>
      <w:pPr>
        <w:pStyle w:val="Style1"/>
        <w:spacing w:line="480" w:lineRule="auto"/>
      </w:pPr>
    </w:p>
    <w:p>
      <w:pPr>
        <w:pStyle w:val="Style1"/>
        <w:spacing w:line="480" w:lineRule="auto"/>
      </w:pPr>
      <w:r/>
    </w:p>
    <w:sectPr>
      <w:headerReference w:type="default" r:id="rId10"/>
      <w:headerReference w:type="first" r:id="rId11"/>
      <w:pgSz w:w="11900" w:h="16840" w:orient="portrait"/>
      <w:pgMar w:top="1440" w:right="1440" w:bottom="1440" w:left="1440" w:header="567" w:footer="567"/>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Verdan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jc w:val="center"/>
    </w:pPr>
    <w:r>
      <w:rPr>
        <w:caps w:val="1"/>
      </w:r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s"/>
  </w:abstractNum>
  <w:abstractNum w:abstractNumId="1">
    <w:multiLevelType w:val="hybridMultilevel"/>
    <w:styleLink w:val="Bullets"/>
    <w:lvl w:ilvl="0">
      <w:start w:val="1"/>
      <w:numFmt w:val="bullet"/>
      <w:suff w:val="tab"/>
      <w:lvlText w:val="•"/>
      <w:lvlJc w:val="left"/>
      <w:pPr>
        <w:ind w:left="1040"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640"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240"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40"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440"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040"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40"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240"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5840" w:hanging="189"/>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14:textOutline>
        <w14:noFill/>
      </w14:textOutline>
      <w14:textFill>
        <w14:solidFill>
          <w14:srgbClr w14:val="000000"/>
        </w14:solidFill>
      </w14:textFill>
    </w:rPr>
  </w:style>
  <w:style w:type="paragraph" w:styleId="Heading">
    <w:name w:val="Heading"/>
    <w:next w:val="Body"/>
    <w:pPr>
      <w:keepNext w:val="0"/>
      <w:keepLines w:val="0"/>
      <w:pageBreakBefore w:val="0"/>
      <w:widowControl w:val="1"/>
      <w:shd w:val="clear" w:color="auto" w:fill="auto"/>
      <w:tabs>
        <w:tab w:val="left" w:pos="851"/>
      </w:tabs>
      <w:suppressAutoHyphens w:val="0"/>
      <w:bidi w:val="0"/>
      <w:spacing w:before="0" w:after="200" w:line="276" w:lineRule="auto"/>
      <w:ind w:left="0" w:right="0" w:firstLine="0"/>
      <w:jc w:val="left"/>
      <w:outlineLvl w:val="0"/>
    </w:pPr>
    <w:rPr>
      <w:rFonts w:ascii="Verdana" w:cs="Arial Unicode MS" w:hAnsi="Verdana" w:eastAsia="Arial Unicode MS"/>
      <w:b w:val="1"/>
      <w:bCs w:val="1"/>
      <w:i w:val="0"/>
      <w:iCs w:val="0"/>
      <w:caps w:val="1"/>
      <w:strike w:val="0"/>
      <w:dstrike w:val="0"/>
      <w:outline w:val="0"/>
      <w:color w:val="000000"/>
      <w:spacing w:val="0"/>
      <w:kern w:val="0"/>
      <w:position w:val="0"/>
      <w:sz w:val="18"/>
      <w:szCs w:val="18"/>
      <w:u w:val="none" w:color="000000"/>
      <w:vertAlign w:val="baseline"/>
      <w:lang w:val="en-US"/>
      <w14:textOutline>
        <w14:noFill/>
      </w14:textOutline>
      <w14:textFill>
        <w14:solidFill>
          <w14:srgbClr w14:val="000000"/>
        </w14:solidFill>
      </w14:textFill>
    </w:rPr>
  </w:style>
  <w:style w:type="character" w:styleId="Link">
    <w:name w:val="Link"/>
    <w:rPr>
      <w:outline w:val="0"/>
      <w:color w:val="0563c1"/>
      <w:u w:val="single" w:color="0563c1"/>
      <w14:textFill>
        <w14:solidFill>
          <w14:srgbClr w14:val="0563C1"/>
        </w14:solidFill>
      </w14:textFill>
    </w:rPr>
  </w:style>
  <w:style w:type="character" w:styleId="Hyperlink.0">
    <w:name w:val="Hyperlink.0"/>
    <w:basedOn w:val="Link"/>
    <w:next w:val="Hyperlink.0"/>
    <w:rPr>
      <w:rFonts w:ascii="Verdana" w:cs="Verdana" w:hAnsi="Verdana" w:eastAsia="Verdana"/>
      <w:b w:val="1"/>
      <w:bCs w:val="1"/>
      <w:sz w:val="18"/>
      <w:szCs w:val="18"/>
    </w:rPr>
  </w:style>
  <w:style w:type="paragraph" w:styleId="table of figures">
    <w:name w:val="table of figures"/>
    <w:next w:val="Body"/>
    <w:pPr>
      <w:keepNext w:val="0"/>
      <w:keepLines w:val="0"/>
      <w:pageBreakBefore w:val="0"/>
      <w:widowControl w:val="1"/>
      <w:shd w:val="clear" w:color="auto" w:fill="auto"/>
      <w:suppressAutoHyphens w:val="0"/>
      <w:bidi w:val="0"/>
      <w:spacing w:before="0" w:after="0" w:line="276" w:lineRule="auto"/>
      <w:ind w:left="440" w:right="0" w:hanging="440"/>
      <w:jc w:val="left"/>
      <w:outlineLvl w:val="9"/>
    </w:pPr>
    <w:rPr>
      <w:rFonts w:ascii="Calibri" w:cs="Calibri" w:hAnsi="Calibri" w:eastAsia="Calibri"/>
      <w:b w:val="0"/>
      <w:bCs w:val="0"/>
      <w:i w:val="0"/>
      <w:iCs w:val="0"/>
      <w:smallCaps w:val="1"/>
      <w:strike w:val="0"/>
      <w:dstrike w:val="0"/>
      <w:outline w:val="0"/>
      <w:color w:val="000000"/>
      <w:spacing w:val="0"/>
      <w:kern w:val="0"/>
      <w:position w:val="0"/>
      <w:sz w:val="20"/>
      <w:szCs w:val="20"/>
      <w:u w:val="none" w:color="000000"/>
      <w:vertAlign w:val="baseline"/>
      <w:lang w:val="en-US"/>
      <w14:textFill>
        <w14:solidFill>
          <w14:srgbClr w14:val="000000"/>
        </w14:solidFill>
      </w14:textFill>
    </w:rPr>
  </w:style>
  <w:style w:type="paragraph" w:styleId="Normal Indent">
    <w:name w:val="Normal Indent"/>
    <w:next w:val="Normal Indent"/>
    <w:pPr>
      <w:keepNext w:val="0"/>
      <w:keepLines w:val="0"/>
      <w:pageBreakBefore w:val="0"/>
      <w:widowControl w:val="1"/>
      <w:shd w:val="clear" w:color="auto" w:fill="auto"/>
      <w:suppressAutoHyphens w:val="0"/>
      <w:bidi w:val="0"/>
      <w:spacing w:before="0" w:after="0" w:line="360" w:lineRule="auto"/>
      <w:ind w:left="851" w:right="0" w:firstLine="0"/>
      <w:jc w:val="both"/>
      <w:outlineLvl w:val="9"/>
    </w:pPr>
    <w:rPr>
      <w:rFonts w:ascii="Verdana" w:cs="Verdana" w:hAnsi="Verdana" w:eastAsia="Verdana"/>
      <w:b w:val="0"/>
      <w:bCs w:val="0"/>
      <w:i w:val="0"/>
      <w:iCs w:val="0"/>
      <w:caps w:val="0"/>
      <w:smallCaps w:val="0"/>
      <w:strike w:val="0"/>
      <w:dstrike w:val="0"/>
      <w:outline w:val="0"/>
      <w:color w:val="000000"/>
      <w:spacing w:val="0"/>
      <w:kern w:val="0"/>
      <w:position w:val="0"/>
      <w:sz w:val="18"/>
      <w:szCs w:val="18"/>
      <w:u w:val="none" w:color="000000"/>
      <w:vertAlign w:val="baseline"/>
      <w:lang w:val="en-US"/>
      <w14:textFill>
        <w14:solidFill>
          <w14:srgbClr w14:val="000000"/>
        </w14:solidFill>
      </w14:textFill>
    </w:rPr>
  </w:style>
  <w:style w:type="paragraph" w:styleId="Heading 2">
    <w:name w:val="Heading 2"/>
    <w:next w:val="Body"/>
    <w:pPr>
      <w:keepNext w:val="0"/>
      <w:keepLines w:val="0"/>
      <w:pageBreakBefore w:val="0"/>
      <w:widowControl w:val="1"/>
      <w:shd w:val="clear" w:color="auto" w:fill="auto"/>
      <w:tabs>
        <w:tab w:val="left" w:pos="851"/>
      </w:tabs>
      <w:suppressAutoHyphens w:val="0"/>
      <w:bidi w:val="0"/>
      <w:spacing w:before="0" w:after="200" w:line="276" w:lineRule="auto"/>
      <w:ind w:left="0" w:right="0" w:firstLine="0"/>
      <w:jc w:val="left"/>
      <w:outlineLvl w:val="1"/>
    </w:pPr>
    <w:rPr>
      <w:rFonts w:ascii="Verdana" w:cs="Arial Unicode MS" w:hAnsi="Verdana" w:eastAsia="Arial Unicode MS"/>
      <w:b w:val="1"/>
      <w:bCs w:val="1"/>
      <w:i w:val="0"/>
      <w:iCs w:val="0"/>
      <w:caps w:val="1"/>
      <w:strike w:val="0"/>
      <w:dstrike w:val="0"/>
      <w:outline w:val="0"/>
      <w:color w:val="000000"/>
      <w:spacing w:val="0"/>
      <w:kern w:val="0"/>
      <w:position w:val="0"/>
      <w:sz w:val="18"/>
      <w:szCs w:val="18"/>
      <w:u w:val="none" w:color="000000"/>
      <w:vertAlign w:val="baseline"/>
      <w:lang w:val="fr-FR"/>
      <w14:textOutline>
        <w14:noFill/>
      </w14:textOutline>
      <w14:textFill>
        <w14:solidFill>
          <w14:srgbClr w14:val="000000"/>
        </w14:solidFill>
      </w14:textFill>
    </w:rPr>
  </w:style>
  <w:style w:type="character" w:styleId="Hyperlink.1">
    <w:name w:val="Hyperlink.1"/>
    <w:basedOn w:val="Link"/>
    <w:next w:val="Hyperlink.1"/>
    <w:rPr>
      <w:outline w:val="0"/>
      <w:color w:val="000000"/>
      <w:u w:val="none"/>
      <w14:textFill>
        <w14:solidFill>
          <w14:srgbClr w14:val="000000"/>
        </w14:solidFill>
      </w14:textFill>
    </w:rPr>
  </w:style>
  <w:style w:type="numbering" w:styleId="Bullets">
    <w:name w:val="Bullets"/>
    <w:pPr>
      <w:numPr>
        <w:numId w:val="1"/>
      </w:numPr>
    </w:pPr>
  </w:style>
  <w:style w:type="paragraph" w:styleId="Style1">
    <w:name w:val="Style1"/>
    <w:next w:val="Style1"/>
    <w:pPr>
      <w:keepNext w:val="0"/>
      <w:keepLines w:val="0"/>
      <w:pageBreakBefore w:val="0"/>
      <w:widowControl w:val="1"/>
      <w:shd w:val="clear" w:color="auto" w:fill="auto"/>
      <w:suppressAutoHyphens w:val="0"/>
      <w:bidi w:val="0"/>
      <w:spacing w:before="0" w:after="0" w:line="360" w:lineRule="auto"/>
      <w:ind w:left="851" w:right="0" w:firstLine="0"/>
      <w:jc w:val="both"/>
      <w:outlineLvl w:val="9"/>
    </w:pPr>
    <w:rPr>
      <w:rFonts w:ascii="Verdana" w:cs="Verdana" w:hAnsi="Verdana" w:eastAsia="Verdana"/>
      <w:b w:val="0"/>
      <w:bCs w:val="0"/>
      <w:i w:val="0"/>
      <w:iCs w:val="0"/>
      <w:caps w:val="0"/>
      <w:smallCaps w:val="0"/>
      <w:strike w:val="0"/>
      <w:dstrike w:val="0"/>
      <w:outline w:val="0"/>
      <w:color w:val="000000"/>
      <w:spacing w:val="0"/>
      <w:kern w:val="0"/>
      <w:position w:val="0"/>
      <w:sz w:val="18"/>
      <w:szCs w:val="18"/>
      <w:u w:val="none" w:color="000000"/>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image" Target="media/image1.jpeg"/><Relationship Id="rId10" Type="http://schemas.openxmlformats.org/officeDocument/2006/relationships/header" Target="header3.xml"/><Relationship Id="rId11" Type="http://schemas.openxmlformats.org/officeDocument/2006/relationships/header" Target="header4.xml"/><Relationship Id="rId12" Type="http://schemas.openxmlformats.org/officeDocument/2006/relationships/numbering" Target="numbering.xml"/><Relationship Id="rId1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