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D6DEA" w:rsidRDefault="000D6DEA" w:rsidP="00A12EC4">
      <w:pPr>
        <w:jc w:val="center"/>
        <w:rPr>
          <w:rFonts w:ascii="Arial" w:hAnsi="Arial" w:cs="Arial"/>
          <w:sz w:val="40"/>
          <w:szCs w:val="40"/>
        </w:rPr>
      </w:pPr>
      <w:r>
        <w:rPr>
          <w:rFonts w:ascii="Arial" w:hAnsi="Arial" w:cs="Arial"/>
          <w:sz w:val="40"/>
          <w:szCs w:val="40"/>
        </w:rPr>
        <w:t>Students name</w:t>
      </w:r>
      <w:r w:rsidR="00034E5A">
        <w:rPr>
          <w:rFonts w:ascii="Arial" w:hAnsi="Arial" w:cs="Arial"/>
          <w:sz w:val="40"/>
          <w:szCs w:val="40"/>
        </w:rPr>
        <w:t xml:space="preserve">: Zainab Sesay </w:t>
      </w:r>
    </w:p>
    <w:p w:rsidR="00034E5A" w:rsidRDefault="00034E5A" w:rsidP="00A12EC4">
      <w:pPr>
        <w:jc w:val="center"/>
        <w:rPr>
          <w:rFonts w:ascii="Arial" w:hAnsi="Arial" w:cs="Arial"/>
          <w:sz w:val="40"/>
          <w:szCs w:val="40"/>
        </w:rPr>
      </w:pPr>
      <w:r>
        <w:rPr>
          <w:rFonts w:ascii="Arial" w:hAnsi="Arial" w:cs="Arial"/>
          <w:sz w:val="40"/>
          <w:szCs w:val="40"/>
        </w:rPr>
        <w:t>Students ID: 21</w:t>
      </w:r>
      <w:r w:rsidR="002D7EEB">
        <w:rPr>
          <w:rFonts w:ascii="Arial" w:hAnsi="Arial" w:cs="Arial"/>
          <w:sz w:val="40"/>
          <w:szCs w:val="40"/>
        </w:rPr>
        <w:t>19599</w:t>
      </w:r>
    </w:p>
    <w:p w:rsidR="00EC113E" w:rsidRPr="00A12EC4" w:rsidRDefault="001F1D61" w:rsidP="00A12EC4">
      <w:pPr>
        <w:jc w:val="center"/>
        <w:rPr>
          <w:rFonts w:ascii="Arial" w:hAnsi="Arial" w:cs="Arial"/>
          <w:sz w:val="40"/>
          <w:szCs w:val="40"/>
        </w:rPr>
      </w:pPr>
      <w:r w:rsidRPr="00A12EC4">
        <w:rPr>
          <w:rFonts w:ascii="Arial" w:hAnsi="Arial" w:cs="Arial"/>
          <w:sz w:val="40"/>
          <w:szCs w:val="40"/>
        </w:rPr>
        <w:t>Psychology for Health and Social Care</w:t>
      </w: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sdt>
      <w:sdtPr>
        <w:rPr>
          <w:rFonts w:ascii="Times New Roman" w:eastAsiaTheme="minorHAnsi" w:hAnsi="Times New Roman" w:cstheme="minorBidi"/>
          <w:color w:val="auto"/>
          <w:sz w:val="24"/>
          <w:szCs w:val="22"/>
        </w:rPr>
        <w:id w:val="1930223115"/>
        <w:docPartObj>
          <w:docPartGallery w:val="Table of Contents"/>
          <w:docPartUnique/>
        </w:docPartObj>
      </w:sdtPr>
      <w:sdtEndPr>
        <w:rPr>
          <w:b/>
          <w:bCs/>
          <w:noProof/>
        </w:rPr>
      </w:sdtEndPr>
      <w:sdtContent>
        <w:p w:rsidR="005625F3" w:rsidRDefault="005625F3">
          <w:pPr>
            <w:pStyle w:val="TOCHeading"/>
          </w:pPr>
          <w:r>
            <w:t>Table of Contents</w:t>
          </w:r>
        </w:p>
        <w:p w:rsidR="005625F3" w:rsidRDefault="005625F3">
          <w:pPr>
            <w:pStyle w:val="TOC1"/>
            <w:tabs>
              <w:tab w:val="right" w:leader="dot" w:pos="9350"/>
            </w:tabs>
            <w:rPr>
              <w:noProof/>
            </w:rPr>
          </w:pPr>
          <w:r>
            <w:fldChar w:fldCharType="begin"/>
          </w:r>
          <w:r>
            <w:instrText xml:space="preserve"> TOC \o "1-3" \h \z \u </w:instrText>
          </w:r>
          <w:r>
            <w:fldChar w:fldCharType="separate"/>
          </w:r>
          <w:hyperlink w:anchor="_Toc120554337" w:history="1">
            <w:r w:rsidRPr="004E32DA">
              <w:rPr>
                <w:rStyle w:val="Hyperlink"/>
                <w:noProof/>
              </w:rPr>
              <w:t>Introduction</w:t>
            </w:r>
            <w:r>
              <w:rPr>
                <w:noProof/>
                <w:webHidden/>
              </w:rPr>
              <w:tab/>
            </w:r>
            <w:r>
              <w:rPr>
                <w:noProof/>
                <w:webHidden/>
              </w:rPr>
              <w:fldChar w:fldCharType="begin"/>
            </w:r>
            <w:r>
              <w:rPr>
                <w:noProof/>
                <w:webHidden/>
              </w:rPr>
              <w:instrText xml:space="preserve"> PAGEREF _Toc120554337 \h </w:instrText>
            </w:r>
            <w:r>
              <w:rPr>
                <w:noProof/>
                <w:webHidden/>
              </w:rPr>
            </w:r>
            <w:r>
              <w:rPr>
                <w:noProof/>
                <w:webHidden/>
              </w:rPr>
              <w:fldChar w:fldCharType="separate"/>
            </w:r>
            <w:r>
              <w:rPr>
                <w:noProof/>
                <w:webHidden/>
              </w:rPr>
              <w:t>2</w:t>
            </w:r>
            <w:r>
              <w:rPr>
                <w:noProof/>
                <w:webHidden/>
              </w:rPr>
              <w:fldChar w:fldCharType="end"/>
            </w:r>
          </w:hyperlink>
        </w:p>
        <w:p w:rsidR="005625F3" w:rsidRDefault="00171B32">
          <w:pPr>
            <w:pStyle w:val="TOC1"/>
            <w:tabs>
              <w:tab w:val="right" w:leader="dot" w:pos="9350"/>
            </w:tabs>
            <w:rPr>
              <w:noProof/>
            </w:rPr>
          </w:pPr>
          <w:hyperlink w:anchor="_Toc120554338" w:history="1">
            <w:r w:rsidR="005625F3" w:rsidRPr="004E32DA">
              <w:rPr>
                <w:rStyle w:val="Hyperlink"/>
                <w:noProof/>
              </w:rPr>
              <w:t>Social identity theory</w:t>
            </w:r>
            <w:r w:rsidR="005625F3">
              <w:rPr>
                <w:noProof/>
                <w:webHidden/>
              </w:rPr>
              <w:tab/>
            </w:r>
            <w:r w:rsidR="005625F3">
              <w:rPr>
                <w:noProof/>
                <w:webHidden/>
              </w:rPr>
              <w:fldChar w:fldCharType="begin"/>
            </w:r>
            <w:r w:rsidR="005625F3">
              <w:rPr>
                <w:noProof/>
                <w:webHidden/>
              </w:rPr>
              <w:instrText xml:space="preserve"> PAGEREF _Toc120554338 \h </w:instrText>
            </w:r>
            <w:r w:rsidR="005625F3">
              <w:rPr>
                <w:noProof/>
                <w:webHidden/>
              </w:rPr>
            </w:r>
            <w:r w:rsidR="005625F3">
              <w:rPr>
                <w:noProof/>
                <w:webHidden/>
              </w:rPr>
              <w:fldChar w:fldCharType="separate"/>
            </w:r>
            <w:r w:rsidR="005625F3">
              <w:rPr>
                <w:noProof/>
                <w:webHidden/>
              </w:rPr>
              <w:t>2</w:t>
            </w:r>
            <w:r w:rsidR="005625F3">
              <w:rPr>
                <w:noProof/>
                <w:webHidden/>
              </w:rPr>
              <w:fldChar w:fldCharType="end"/>
            </w:r>
          </w:hyperlink>
        </w:p>
        <w:p w:rsidR="005625F3" w:rsidRDefault="00171B32">
          <w:pPr>
            <w:pStyle w:val="TOC1"/>
            <w:tabs>
              <w:tab w:val="right" w:leader="dot" w:pos="9350"/>
            </w:tabs>
            <w:rPr>
              <w:noProof/>
            </w:rPr>
          </w:pPr>
          <w:hyperlink w:anchor="_Toc120554339" w:history="1">
            <w:r w:rsidR="005625F3" w:rsidRPr="004E32DA">
              <w:rPr>
                <w:rStyle w:val="Hyperlink"/>
                <w:noProof/>
              </w:rPr>
              <w:t>Theory of planned behaviors</w:t>
            </w:r>
            <w:r w:rsidR="005625F3">
              <w:rPr>
                <w:noProof/>
                <w:webHidden/>
              </w:rPr>
              <w:tab/>
            </w:r>
            <w:r w:rsidR="005625F3">
              <w:rPr>
                <w:noProof/>
                <w:webHidden/>
              </w:rPr>
              <w:fldChar w:fldCharType="begin"/>
            </w:r>
            <w:r w:rsidR="005625F3">
              <w:rPr>
                <w:noProof/>
                <w:webHidden/>
              </w:rPr>
              <w:instrText xml:space="preserve"> PAGEREF _Toc120554339 \h </w:instrText>
            </w:r>
            <w:r w:rsidR="005625F3">
              <w:rPr>
                <w:noProof/>
                <w:webHidden/>
              </w:rPr>
            </w:r>
            <w:r w:rsidR="005625F3">
              <w:rPr>
                <w:noProof/>
                <w:webHidden/>
              </w:rPr>
              <w:fldChar w:fldCharType="separate"/>
            </w:r>
            <w:r w:rsidR="005625F3">
              <w:rPr>
                <w:noProof/>
                <w:webHidden/>
              </w:rPr>
              <w:t>3</w:t>
            </w:r>
            <w:r w:rsidR="005625F3">
              <w:rPr>
                <w:noProof/>
                <w:webHidden/>
              </w:rPr>
              <w:fldChar w:fldCharType="end"/>
            </w:r>
          </w:hyperlink>
        </w:p>
        <w:p w:rsidR="005625F3" w:rsidRDefault="00171B32">
          <w:pPr>
            <w:pStyle w:val="TOC1"/>
            <w:tabs>
              <w:tab w:val="right" w:leader="dot" w:pos="9350"/>
            </w:tabs>
            <w:rPr>
              <w:noProof/>
            </w:rPr>
          </w:pPr>
          <w:hyperlink w:anchor="_Toc120554340" w:history="1">
            <w:r w:rsidR="005625F3" w:rsidRPr="004E32DA">
              <w:rPr>
                <w:rStyle w:val="Hyperlink"/>
                <w:noProof/>
              </w:rPr>
              <w:t>Frustration Aggression Hypothesis</w:t>
            </w:r>
            <w:r w:rsidR="005625F3">
              <w:rPr>
                <w:noProof/>
                <w:webHidden/>
              </w:rPr>
              <w:tab/>
            </w:r>
            <w:r w:rsidR="005625F3">
              <w:rPr>
                <w:noProof/>
                <w:webHidden/>
              </w:rPr>
              <w:fldChar w:fldCharType="begin"/>
            </w:r>
            <w:r w:rsidR="005625F3">
              <w:rPr>
                <w:noProof/>
                <w:webHidden/>
              </w:rPr>
              <w:instrText xml:space="preserve"> PAGEREF _Toc120554340 \h </w:instrText>
            </w:r>
            <w:r w:rsidR="005625F3">
              <w:rPr>
                <w:noProof/>
                <w:webHidden/>
              </w:rPr>
            </w:r>
            <w:r w:rsidR="005625F3">
              <w:rPr>
                <w:noProof/>
                <w:webHidden/>
              </w:rPr>
              <w:fldChar w:fldCharType="separate"/>
            </w:r>
            <w:r w:rsidR="005625F3">
              <w:rPr>
                <w:noProof/>
                <w:webHidden/>
              </w:rPr>
              <w:t>4</w:t>
            </w:r>
            <w:r w:rsidR="005625F3">
              <w:rPr>
                <w:noProof/>
                <w:webHidden/>
              </w:rPr>
              <w:fldChar w:fldCharType="end"/>
            </w:r>
          </w:hyperlink>
        </w:p>
        <w:p w:rsidR="005625F3" w:rsidRDefault="00171B32">
          <w:pPr>
            <w:pStyle w:val="TOC1"/>
            <w:tabs>
              <w:tab w:val="right" w:leader="dot" w:pos="9350"/>
            </w:tabs>
            <w:rPr>
              <w:noProof/>
            </w:rPr>
          </w:pPr>
          <w:hyperlink w:anchor="_Toc120554341" w:history="1">
            <w:r w:rsidR="005625F3" w:rsidRPr="004E32DA">
              <w:rPr>
                <w:rStyle w:val="Hyperlink"/>
                <w:noProof/>
              </w:rPr>
              <w:t>Conclusion</w:t>
            </w:r>
            <w:r w:rsidR="005625F3">
              <w:rPr>
                <w:noProof/>
                <w:webHidden/>
              </w:rPr>
              <w:tab/>
            </w:r>
            <w:r w:rsidR="005625F3">
              <w:rPr>
                <w:noProof/>
                <w:webHidden/>
              </w:rPr>
              <w:fldChar w:fldCharType="begin"/>
            </w:r>
            <w:r w:rsidR="005625F3">
              <w:rPr>
                <w:noProof/>
                <w:webHidden/>
              </w:rPr>
              <w:instrText xml:space="preserve"> PAGEREF _Toc120554341 \h </w:instrText>
            </w:r>
            <w:r w:rsidR="005625F3">
              <w:rPr>
                <w:noProof/>
                <w:webHidden/>
              </w:rPr>
            </w:r>
            <w:r w:rsidR="005625F3">
              <w:rPr>
                <w:noProof/>
                <w:webHidden/>
              </w:rPr>
              <w:fldChar w:fldCharType="separate"/>
            </w:r>
            <w:r w:rsidR="005625F3">
              <w:rPr>
                <w:noProof/>
                <w:webHidden/>
              </w:rPr>
              <w:t>5</w:t>
            </w:r>
            <w:r w:rsidR="005625F3">
              <w:rPr>
                <w:noProof/>
                <w:webHidden/>
              </w:rPr>
              <w:fldChar w:fldCharType="end"/>
            </w:r>
          </w:hyperlink>
        </w:p>
        <w:p w:rsidR="005625F3" w:rsidRDefault="00171B32">
          <w:pPr>
            <w:pStyle w:val="TOC1"/>
            <w:tabs>
              <w:tab w:val="right" w:leader="dot" w:pos="9350"/>
            </w:tabs>
            <w:rPr>
              <w:noProof/>
            </w:rPr>
          </w:pPr>
          <w:hyperlink w:anchor="_Toc120554342" w:history="1">
            <w:r w:rsidR="005625F3" w:rsidRPr="004E32DA">
              <w:rPr>
                <w:rStyle w:val="Hyperlink"/>
                <w:noProof/>
              </w:rPr>
              <w:t>Reference</w:t>
            </w:r>
            <w:r w:rsidR="005625F3">
              <w:rPr>
                <w:noProof/>
                <w:webHidden/>
              </w:rPr>
              <w:tab/>
            </w:r>
            <w:r w:rsidR="005625F3">
              <w:rPr>
                <w:noProof/>
                <w:webHidden/>
              </w:rPr>
              <w:fldChar w:fldCharType="begin"/>
            </w:r>
            <w:r w:rsidR="005625F3">
              <w:rPr>
                <w:noProof/>
                <w:webHidden/>
              </w:rPr>
              <w:instrText xml:space="preserve"> PAGEREF _Toc120554342 \h </w:instrText>
            </w:r>
            <w:r w:rsidR="005625F3">
              <w:rPr>
                <w:noProof/>
                <w:webHidden/>
              </w:rPr>
            </w:r>
            <w:r w:rsidR="005625F3">
              <w:rPr>
                <w:noProof/>
                <w:webHidden/>
              </w:rPr>
              <w:fldChar w:fldCharType="separate"/>
            </w:r>
            <w:r w:rsidR="005625F3">
              <w:rPr>
                <w:noProof/>
                <w:webHidden/>
              </w:rPr>
              <w:t>6</w:t>
            </w:r>
            <w:r w:rsidR="005625F3">
              <w:rPr>
                <w:noProof/>
                <w:webHidden/>
              </w:rPr>
              <w:fldChar w:fldCharType="end"/>
            </w:r>
          </w:hyperlink>
        </w:p>
        <w:p w:rsidR="005625F3" w:rsidRDefault="005625F3">
          <w:r>
            <w:rPr>
              <w:b/>
              <w:bCs/>
              <w:noProof/>
            </w:rPr>
            <w:fldChar w:fldCharType="end"/>
          </w:r>
        </w:p>
      </w:sdtContent>
    </w:sdt>
    <w:p w:rsidR="005625F3" w:rsidRDefault="005625F3">
      <w:pPr>
        <w:spacing w:before="0" w:beforeAutospacing="0" w:after="160" w:afterAutospacing="0" w:line="259" w:lineRule="auto"/>
        <w:jc w:val="left"/>
        <w:rPr>
          <w:rFonts w:ascii="Arial" w:eastAsiaTheme="majorEastAsia" w:hAnsi="Arial" w:cstheme="majorBidi"/>
          <w:b/>
          <w:color w:val="2E74B5" w:themeColor="accent1" w:themeShade="BF"/>
          <w:sz w:val="32"/>
          <w:szCs w:val="32"/>
        </w:rPr>
      </w:pPr>
      <w:bookmarkStart w:id="0" w:name="_Toc120554337"/>
      <w:r>
        <w:br w:type="page"/>
      </w:r>
    </w:p>
    <w:p w:rsidR="001F1D61" w:rsidRPr="00A12EC4" w:rsidRDefault="001F1D61" w:rsidP="002B72F0">
      <w:pPr>
        <w:pStyle w:val="Heading1"/>
      </w:pPr>
      <w:r w:rsidRPr="00A12EC4">
        <w:t>Introduction</w:t>
      </w:r>
      <w:bookmarkEnd w:id="0"/>
      <w:r w:rsidRPr="00A12EC4">
        <w:t xml:space="preserve"> </w:t>
      </w:r>
    </w:p>
    <w:p w:rsidR="00F13063" w:rsidRPr="00A12EC4" w:rsidRDefault="00D7285C" w:rsidP="00A12EC4">
      <w:pPr>
        <w:rPr>
          <w:rFonts w:ascii="Arial" w:hAnsi="Arial" w:cs="Arial"/>
          <w:szCs w:val="24"/>
        </w:rPr>
      </w:pPr>
      <w:r w:rsidRPr="00A12EC4">
        <w:rPr>
          <w:rFonts w:ascii="Arial" w:hAnsi="Arial" w:cs="Arial"/>
          <w:szCs w:val="24"/>
        </w:rPr>
        <w:t xml:space="preserve">In UK, </w:t>
      </w:r>
      <w:r w:rsidR="00AC4A90" w:rsidRPr="00A12EC4">
        <w:rPr>
          <w:rFonts w:ascii="Arial" w:hAnsi="Arial" w:cs="Arial"/>
          <w:szCs w:val="24"/>
        </w:rPr>
        <w:t>various health and social care organization performs different action procedures to provide desired support and treatment to mentally and physically</w:t>
      </w:r>
      <w:r w:rsidR="002B72F0">
        <w:rPr>
          <w:rFonts w:ascii="Arial" w:hAnsi="Arial" w:cs="Arial"/>
          <w:szCs w:val="24"/>
        </w:rPr>
        <w:t>,</w:t>
      </w:r>
      <w:r w:rsidR="00AC4A90" w:rsidRPr="00A12EC4">
        <w:rPr>
          <w:rFonts w:ascii="Arial" w:hAnsi="Arial" w:cs="Arial"/>
          <w:szCs w:val="24"/>
        </w:rPr>
        <w:t xml:space="preserve"> disable man in society. Youth offending team works with young people who engages different criminal activities and addicted to drugs. YOT </w:t>
      </w:r>
      <w:r w:rsidR="006C4C57" w:rsidRPr="00A12EC4">
        <w:rPr>
          <w:rFonts w:ascii="Arial" w:hAnsi="Arial" w:cs="Arial"/>
          <w:szCs w:val="24"/>
        </w:rPr>
        <w:t xml:space="preserve">makes innovative polices </w:t>
      </w:r>
      <w:r w:rsidR="006D03FB" w:rsidRPr="00A12EC4">
        <w:rPr>
          <w:rFonts w:ascii="Arial" w:hAnsi="Arial" w:cs="Arial"/>
          <w:szCs w:val="24"/>
        </w:rPr>
        <w:t>and strategies</w:t>
      </w:r>
      <w:r w:rsidR="006C4C57" w:rsidRPr="00A12EC4">
        <w:rPr>
          <w:rFonts w:ascii="Arial" w:hAnsi="Arial" w:cs="Arial"/>
          <w:szCs w:val="24"/>
        </w:rPr>
        <w:t xml:space="preserve"> to offer effective services for overcoming problems and improving mental and physical health of vulnerable people living in society. </w:t>
      </w:r>
      <w:r w:rsidR="004C1765" w:rsidRPr="00A12EC4">
        <w:rPr>
          <w:rFonts w:ascii="Arial" w:hAnsi="Arial" w:cs="Arial"/>
          <w:szCs w:val="24"/>
        </w:rPr>
        <w:t xml:space="preserve">YOT practices social identity theory, theory of planned behaviors, frustration aggression behaviors and so on </w:t>
      </w:r>
      <w:r w:rsidR="006D03FB" w:rsidRPr="00A12EC4">
        <w:rPr>
          <w:rFonts w:ascii="Arial" w:hAnsi="Arial" w:cs="Arial"/>
          <w:szCs w:val="24"/>
        </w:rPr>
        <w:t>to give effective treatment and services of patients</w:t>
      </w:r>
      <w:r w:rsidR="00E9537C" w:rsidRPr="00A12EC4">
        <w:rPr>
          <w:rFonts w:ascii="Arial" w:hAnsi="Arial" w:cs="Arial"/>
          <w:szCs w:val="24"/>
        </w:rPr>
        <w:t xml:space="preserve"> (</w:t>
      </w:r>
      <w:r w:rsidR="00E9537C" w:rsidRPr="00A12EC4">
        <w:rPr>
          <w:rFonts w:ascii="Arial" w:eastAsia="Times New Roman" w:hAnsi="Arial" w:cs="Arial"/>
          <w:szCs w:val="24"/>
        </w:rPr>
        <w:t>Burgess &amp; Other, 2010</w:t>
      </w:r>
      <w:r w:rsidR="00E9537C" w:rsidRPr="00A12EC4">
        <w:rPr>
          <w:rFonts w:ascii="Arial" w:hAnsi="Arial" w:cs="Arial"/>
          <w:szCs w:val="24"/>
        </w:rPr>
        <w:t>)</w:t>
      </w:r>
      <w:r w:rsidR="006D03FB" w:rsidRPr="00A12EC4">
        <w:rPr>
          <w:rFonts w:ascii="Arial" w:hAnsi="Arial" w:cs="Arial"/>
          <w:szCs w:val="24"/>
        </w:rPr>
        <w:t xml:space="preserve">. According to case study, </w:t>
      </w:r>
      <w:r w:rsidR="0013619E" w:rsidRPr="00A12EC4">
        <w:rPr>
          <w:rFonts w:ascii="Arial" w:hAnsi="Arial" w:cs="Arial"/>
          <w:szCs w:val="24"/>
        </w:rPr>
        <w:t xml:space="preserve">Gareth is a drug abdicated young man who needs effective counselling and services to escape from addiction and lead new normal life in society. The members of YOT practices various strategies and treatment procedures </w:t>
      </w:r>
      <w:r w:rsidR="006F5D92" w:rsidRPr="00A12EC4">
        <w:rPr>
          <w:rFonts w:ascii="Arial" w:hAnsi="Arial" w:cs="Arial"/>
          <w:szCs w:val="24"/>
        </w:rPr>
        <w:t xml:space="preserve">to offer better services </w:t>
      </w:r>
      <w:r w:rsidR="00F13063" w:rsidRPr="00A12EC4">
        <w:rPr>
          <w:rFonts w:ascii="Arial" w:hAnsi="Arial" w:cs="Arial"/>
          <w:szCs w:val="24"/>
        </w:rPr>
        <w:t>of Gareth.</w:t>
      </w:r>
    </w:p>
    <w:p w:rsidR="00072DEB" w:rsidRPr="00A12EC4" w:rsidRDefault="00072DEB" w:rsidP="002B72F0">
      <w:pPr>
        <w:pStyle w:val="Heading1"/>
      </w:pPr>
      <w:bookmarkStart w:id="1" w:name="_Toc120554338"/>
      <w:r w:rsidRPr="00A12EC4">
        <w:t>Social identity theory</w:t>
      </w:r>
      <w:bookmarkEnd w:id="1"/>
      <w:r w:rsidRPr="00A12EC4">
        <w:t xml:space="preserve"> </w:t>
      </w:r>
    </w:p>
    <w:p w:rsidR="001F1D61" w:rsidRPr="00A12EC4" w:rsidRDefault="00153457" w:rsidP="00A12EC4">
      <w:pPr>
        <w:rPr>
          <w:rFonts w:ascii="Arial" w:hAnsi="Arial" w:cs="Arial"/>
          <w:szCs w:val="24"/>
        </w:rPr>
      </w:pPr>
      <w:r>
        <w:rPr>
          <w:rFonts w:ascii="Arial" w:hAnsi="Arial" w:cs="Arial"/>
          <w:noProof/>
          <w:szCs w:val="24"/>
        </w:rPr>
        <w:drawing>
          <wp:anchor distT="0" distB="0" distL="114300" distR="114300" simplePos="0" relativeHeight="251658240" behindDoc="1" locked="0" layoutInCell="1" allowOverlap="1" wp14:anchorId="0ACE1B1F" wp14:editId="1FF32771">
            <wp:simplePos x="0" y="0"/>
            <wp:positionH relativeFrom="column">
              <wp:posOffset>3114675</wp:posOffset>
            </wp:positionH>
            <wp:positionV relativeFrom="paragraph">
              <wp:posOffset>54610</wp:posOffset>
            </wp:positionV>
            <wp:extent cx="2886075" cy="1666875"/>
            <wp:effectExtent l="0" t="0" r="9525" b="9525"/>
            <wp:wrapTight wrapText="bothSides">
              <wp:wrapPolygon edited="0">
                <wp:start x="0" y="0"/>
                <wp:lineTo x="0" y="21477"/>
                <wp:lineTo x="21529" y="21477"/>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ex.png"/>
                    <pic:cNvPicPr/>
                  </pic:nvPicPr>
                  <pic:blipFill>
                    <a:blip r:embed="rId7">
                      <a:extLst>
                        <a:ext uri="{28A0092B-C50C-407E-A947-70E740481C1C}">
                          <a14:useLocalDpi xmlns:a14="http://schemas.microsoft.com/office/drawing/2010/main" val="0"/>
                        </a:ext>
                      </a:extLst>
                    </a:blip>
                    <a:stretch>
                      <a:fillRect/>
                    </a:stretch>
                  </pic:blipFill>
                  <pic:spPr>
                    <a:xfrm>
                      <a:off x="0" y="0"/>
                      <a:ext cx="2886075" cy="1666875"/>
                    </a:xfrm>
                    <a:prstGeom prst="rect">
                      <a:avLst/>
                    </a:prstGeom>
                  </pic:spPr>
                </pic:pic>
              </a:graphicData>
            </a:graphic>
            <wp14:sizeRelV relativeFrom="margin">
              <wp14:pctHeight>0</wp14:pctHeight>
            </wp14:sizeRelV>
          </wp:anchor>
        </w:drawing>
      </w:r>
      <w:r w:rsidR="00DF6FE9" w:rsidRPr="00A12EC4">
        <w:rPr>
          <w:rFonts w:ascii="Arial" w:hAnsi="Arial" w:cs="Arial"/>
          <w:szCs w:val="24"/>
        </w:rPr>
        <w:t xml:space="preserve">Social psychologist, John turner and Henri Tajfel developed social identity theory in 1970 to identify different characteristics and action procedures of individuals. This theory focuses on different situations and approaches, attitudes </w:t>
      </w:r>
      <w:r w:rsidR="005870B0" w:rsidRPr="00A12EC4">
        <w:rPr>
          <w:rFonts w:ascii="Arial" w:hAnsi="Arial" w:cs="Arial"/>
          <w:szCs w:val="24"/>
        </w:rPr>
        <w:t xml:space="preserve">and outlooks of individuals to those situations. </w:t>
      </w:r>
      <w:r w:rsidR="00A50ED4" w:rsidRPr="00A12EC4">
        <w:rPr>
          <w:rFonts w:ascii="Arial" w:hAnsi="Arial" w:cs="Arial"/>
          <w:szCs w:val="24"/>
        </w:rPr>
        <w:t xml:space="preserve">YOT </w:t>
      </w:r>
      <w:r w:rsidR="00C804C4" w:rsidRPr="00A12EC4">
        <w:rPr>
          <w:rFonts w:ascii="Arial" w:hAnsi="Arial" w:cs="Arial"/>
          <w:szCs w:val="24"/>
        </w:rPr>
        <w:t xml:space="preserve">is a multi-agency team that performs various action procedures </w:t>
      </w:r>
      <w:r w:rsidR="00FD0222" w:rsidRPr="00A12EC4">
        <w:rPr>
          <w:rFonts w:ascii="Arial" w:hAnsi="Arial" w:cs="Arial"/>
          <w:szCs w:val="24"/>
        </w:rPr>
        <w:t xml:space="preserve">to offers desired treatment and services of patients. YOT practices </w:t>
      </w:r>
      <w:r w:rsidR="005B34BD" w:rsidRPr="00A12EC4">
        <w:rPr>
          <w:rFonts w:ascii="Arial" w:hAnsi="Arial" w:cs="Arial"/>
          <w:szCs w:val="24"/>
        </w:rPr>
        <w:t>social identity theory to measure and identity various characteristics and action procedures of individuals</w:t>
      </w:r>
      <w:r w:rsidR="007763AA" w:rsidRPr="00A12EC4">
        <w:rPr>
          <w:rFonts w:ascii="Arial" w:hAnsi="Arial" w:cs="Arial"/>
          <w:szCs w:val="24"/>
        </w:rPr>
        <w:t xml:space="preserve"> (</w:t>
      </w:r>
      <w:r w:rsidR="007763AA" w:rsidRPr="00A12EC4">
        <w:rPr>
          <w:rFonts w:ascii="Arial" w:eastAsia="Times New Roman" w:hAnsi="Arial" w:cs="Arial"/>
          <w:szCs w:val="24"/>
        </w:rPr>
        <w:t xml:space="preserve">Washington &amp; Other, </w:t>
      </w:r>
      <w:r w:rsidR="007763AA" w:rsidRPr="00AD2784">
        <w:rPr>
          <w:rFonts w:ascii="Arial" w:eastAsia="Times New Roman" w:hAnsi="Arial" w:cs="Arial"/>
          <w:szCs w:val="24"/>
        </w:rPr>
        <w:t>2016</w:t>
      </w:r>
      <w:r w:rsidR="007763AA" w:rsidRPr="00A12EC4">
        <w:rPr>
          <w:rFonts w:ascii="Arial" w:hAnsi="Arial" w:cs="Arial"/>
          <w:szCs w:val="24"/>
        </w:rPr>
        <w:t>)</w:t>
      </w:r>
      <w:r w:rsidR="005B34BD" w:rsidRPr="00A12EC4">
        <w:rPr>
          <w:rFonts w:ascii="Arial" w:hAnsi="Arial" w:cs="Arial"/>
          <w:szCs w:val="24"/>
        </w:rPr>
        <w:t xml:space="preserve">. </w:t>
      </w:r>
      <w:r w:rsidR="003B020E" w:rsidRPr="00A12EC4">
        <w:rPr>
          <w:rFonts w:ascii="Arial" w:hAnsi="Arial" w:cs="Arial"/>
          <w:szCs w:val="24"/>
        </w:rPr>
        <w:t xml:space="preserve">YOT need to practice social identity for detecting different problems and characteristics of Gareth. </w:t>
      </w:r>
      <w:r w:rsidR="009E6AAA" w:rsidRPr="00A12EC4">
        <w:rPr>
          <w:rFonts w:ascii="Arial" w:hAnsi="Arial" w:cs="Arial"/>
          <w:szCs w:val="24"/>
        </w:rPr>
        <w:t xml:space="preserve">This theory encourages healthcare organization </w:t>
      </w:r>
      <w:r w:rsidR="00B94E94" w:rsidRPr="00A12EC4">
        <w:rPr>
          <w:rFonts w:ascii="Arial" w:hAnsi="Arial" w:cs="Arial"/>
          <w:szCs w:val="24"/>
        </w:rPr>
        <w:t xml:space="preserve">to improve positive </w:t>
      </w:r>
      <w:r w:rsidR="00DD63EA" w:rsidRPr="00A12EC4">
        <w:rPr>
          <w:rFonts w:ascii="Arial" w:hAnsi="Arial" w:cs="Arial"/>
          <w:szCs w:val="24"/>
        </w:rPr>
        <w:t>activities and approaches of individuals. Social identity theory mainly focuses on different factors like-similarity</w:t>
      </w:r>
      <w:r w:rsidR="00F408DA" w:rsidRPr="00A12EC4">
        <w:rPr>
          <w:rFonts w:ascii="Arial" w:hAnsi="Arial" w:cs="Arial"/>
          <w:szCs w:val="24"/>
        </w:rPr>
        <w:t xml:space="preserve">, uncertainty reduction, distinctiveness and so on. </w:t>
      </w:r>
      <w:r w:rsidR="00BC276A" w:rsidRPr="00A12EC4">
        <w:rPr>
          <w:rFonts w:ascii="Arial" w:hAnsi="Arial" w:cs="Arial"/>
          <w:szCs w:val="24"/>
        </w:rPr>
        <w:t xml:space="preserve">Social identity theory encourages </w:t>
      </w:r>
      <w:r w:rsidR="00BB07A1" w:rsidRPr="00A12EC4">
        <w:rPr>
          <w:rFonts w:ascii="Arial" w:hAnsi="Arial" w:cs="Arial"/>
          <w:szCs w:val="24"/>
        </w:rPr>
        <w:t>YOT to identify different similar</w:t>
      </w:r>
      <w:r w:rsidR="00E0654A" w:rsidRPr="00A12EC4">
        <w:rPr>
          <w:rFonts w:ascii="Arial" w:hAnsi="Arial" w:cs="Arial"/>
          <w:szCs w:val="24"/>
        </w:rPr>
        <w:t xml:space="preserve"> characteristics of individuals. In this time YOT identify different similar characteristics of Gareth that affect overall action procedures in society. Gareth used to take drug and also performed different criminal action procedures in society. So the members of YOT need to consultant with Gareth about his problems and find out possible solutions to improve mental and physical health of Gareth. Similarities step of social identity theory helps YOT to measure different similar characteristics of Gareth and other individuals living in society.  </w:t>
      </w:r>
      <w:r w:rsidR="003564C5" w:rsidRPr="00A12EC4">
        <w:rPr>
          <w:rFonts w:ascii="Arial" w:hAnsi="Arial" w:cs="Arial"/>
          <w:szCs w:val="24"/>
        </w:rPr>
        <w:t xml:space="preserve">Distinctiveness step of </w:t>
      </w:r>
      <w:r w:rsidR="00553401" w:rsidRPr="00A12EC4">
        <w:rPr>
          <w:rFonts w:ascii="Arial" w:hAnsi="Arial" w:cs="Arial"/>
          <w:szCs w:val="24"/>
        </w:rPr>
        <w:t xml:space="preserve">social identity theory encourages healthcare organization to identify different demand, needs and expectations of individuals. </w:t>
      </w:r>
      <w:r w:rsidR="0039090C" w:rsidRPr="00A12EC4">
        <w:rPr>
          <w:rFonts w:ascii="Arial" w:hAnsi="Arial" w:cs="Arial"/>
          <w:szCs w:val="24"/>
        </w:rPr>
        <w:t xml:space="preserve">This time YOT need to identify dynamic demand and needs of Gareth </w:t>
      </w:r>
      <w:r w:rsidR="00661641" w:rsidRPr="00A12EC4">
        <w:rPr>
          <w:rFonts w:ascii="Arial" w:hAnsi="Arial" w:cs="Arial"/>
          <w:szCs w:val="24"/>
        </w:rPr>
        <w:t xml:space="preserve">detect various demand and expectations of Gareth to conduct happy and satisfied life in society. Gareth needs adequate food, cloth and financial support </w:t>
      </w:r>
      <w:r w:rsidR="001012E1" w:rsidRPr="00A12EC4">
        <w:rPr>
          <w:rFonts w:ascii="Arial" w:hAnsi="Arial" w:cs="Arial"/>
          <w:szCs w:val="24"/>
        </w:rPr>
        <w:t>to lead happy life in society. YOT should provide adequate supports and helps to Gareth for overcoming problems and improving daily life in society</w:t>
      </w:r>
      <w:r w:rsidR="009D0B03" w:rsidRPr="00A12EC4">
        <w:rPr>
          <w:rFonts w:ascii="Arial" w:hAnsi="Arial" w:cs="Arial"/>
          <w:szCs w:val="24"/>
        </w:rPr>
        <w:t xml:space="preserve"> (</w:t>
      </w:r>
      <w:r w:rsidR="009D0B03" w:rsidRPr="00A12EC4">
        <w:rPr>
          <w:rFonts w:ascii="Arial" w:eastAsia="Times New Roman" w:hAnsi="Arial" w:cs="Arial"/>
          <w:szCs w:val="24"/>
        </w:rPr>
        <w:t>Jones &amp; Other,</w:t>
      </w:r>
      <w:r w:rsidR="009D0B03" w:rsidRPr="00AD2784">
        <w:rPr>
          <w:rFonts w:ascii="Arial" w:eastAsia="Times New Roman" w:hAnsi="Arial" w:cs="Arial"/>
          <w:szCs w:val="24"/>
        </w:rPr>
        <w:t xml:space="preserve"> 2010</w:t>
      </w:r>
      <w:r w:rsidR="009D0B03" w:rsidRPr="00A12EC4">
        <w:rPr>
          <w:rFonts w:ascii="Arial" w:hAnsi="Arial" w:cs="Arial"/>
          <w:szCs w:val="24"/>
        </w:rPr>
        <w:t>)</w:t>
      </w:r>
      <w:r w:rsidR="001012E1" w:rsidRPr="00A12EC4">
        <w:rPr>
          <w:rFonts w:ascii="Arial" w:hAnsi="Arial" w:cs="Arial"/>
          <w:szCs w:val="24"/>
        </w:rPr>
        <w:t xml:space="preserve">. Uncertainty reduction step of </w:t>
      </w:r>
      <w:r w:rsidR="00BE2B9A" w:rsidRPr="00A12EC4">
        <w:rPr>
          <w:rFonts w:ascii="Arial" w:hAnsi="Arial" w:cs="Arial"/>
          <w:szCs w:val="24"/>
        </w:rPr>
        <w:t xml:space="preserve">social identity </w:t>
      </w:r>
      <w:r w:rsidR="00187E7B" w:rsidRPr="00A12EC4">
        <w:rPr>
          <w:rFonts w:ascii="Arial" w:hAnsi="Arial" w:cs="Arial"/>
          <w:szCs w:val="24"/>
        </w:rPr>
        <w:t xml:space="preserve">theory </w:t>
      </w:r>
      <w:r w:rsidR="00574AF3" w:rsidRPr="00A12EC4">
        <w:rPr>
          <w:rFonts w:ascii="Arial" w:hAnsi="Arial" w:cs="Arial"/>
          <w:szCs w:val="24"/>
        </w:rPr>
        <w:t xml:space="preserve">encourages healthcare organization to offers different facilities and supports to handle critical situations and </w:t>
      </w:r>
      <w:r w:rsidR="003A29D2" w:rsidRPr="00A12EC4">
        <w:rPr>
          <w:rFonts w:ascii="Arial" w:hAnsi="Arial" w:cs="Arial"/>
          <w:szCs w:val="24"/>
        </w:rPr>
        <w:t xml:space="preserve">lead a satisfied life in society. YOT should consultant with Gareth and to identify different </w:t>
      </w:r>
      <w:r w:rsidR="00AF423F" w:rsidRPr="00A12EC4">
        <w:rPr>
          <w:rFonts w:ascii="Arial" w:hAnsi="Arial" w:cs="Arial"/>
          <w:szCs w:val="24"/>
        </w:rPr>
        <w:t>demands</w:t>
      </w:r>
      <w:r w:rsidR="00877F2A" w:rsidRPr="00A12EC4">
        <w:rPr>
          <w:rFonts w:ascii="Arial" w:hAnsi="Arial" w:cs="Arial"/>
          <w:szCs w:val="24"/>
        </w:rPr>
        <w:t>,</w:t>
      </w:r>
      <w:r w:rsidR="00AF423F" w:rsidRPr="00A12EC4">
        <w:rPr>
          <w:rFonts w:ascii="Arial" w:hAnsi="Arial" w:cs="Arial"/>
          <w:szCs w:val="24"/>
        </w:rPr>
        <w:t xml:space="preserve"> that</w:t>
      </w:r>
      <w:r w:rsidR="003A29D2" w:rsidRPr="00A12EC4">
        <w:rPr>
          <w:rFonts w:ascii="Arial" w:hAnsi="Arial" w:cs="Arial"/>
          <w:szCs w:val="24"/>
        </w:rPr>
        <w:t xml:space="preserve"> </w:t>
      </w:r>
      <w:r w:rsidR="00A36874" w:rsidRPr="00A12EC4">
        <w:rPr>
          <w:rFonts w:ascii="Arial" w:hAnsi="Arial" w:cs="Arial"/>
          <w:szCs w:val="24"/>
        </w:rPr>
        <w:t xml:space="preserve">will </w:t>
      </w:r>
      <w:r w:rsidR="003A29D2" w:rsidRPr="00A12EC4">
        <w:rPr>
          <w:rFonts w:ascii="Arial" w:hAnsi="Arial" w:cs="Arial"/>
          <w:szCs w:val="24"/>
        </w:rPr>
        <w:t>develop his p</w:t>
      </w:r>
      <w:r w:rsidR="00A36874" w:rsidRPr="00A12EC4">
        <w:rPr>
          <w:rFonts w:ascii="Arial" w:hAnsi="Arial" w:cs="Arial"/>
          <w:szCs w:val="24"/>
        </w:rPr>
        <w:t xml:space="preserve">ersonal life in society. Besides, each member of YOT should provide mental support and make Gareth optimistic to better life in society. Thus, social identity theory plays an effective contribution to </w:t>
      </w:r>
      <w:r w:rsidR="00AF423F" w:rsidRPr="00A12EC4">
        <w:rPr>
          <w:rFonts w:ascii="Arial" w:hAnsi="Arial" w:cs="Arial"/>
          <w:szCs w:val="24"/>
        </w:rPr>
        <w:t>identify various characteristics and qualities of patients to offer effective and satisfied services for improving mental and physical health of individual.</w:t>
      </w:r>
    </w:p>
    <w:p w:rsidR="00EA2B46" w:rsidRPr="00A12EC4" w:rsidRDefault="00EA2B46" w:rsidP="002B72F0">
      <w:pPr>
        <w:pStyle w:val="Heading1"/>
      </w:pPr>
      <w:bookmarkStart w:id="2" w:name="_Toc120554339"/>
      <w:r w:rsidRPr="00A12EC4">
        <w:t>Theory of planned behaviors</w:t>
      </w:r>
      <w:bookmarkEnd w:id="2"/>
    </w:p>
    <w:p w:rsidR="00DD712F" w:rsidRPr="00A12EC4" w:rsidRDefault="00EA2B46" w:rsidP="00A12EC4">
      <w:pPr>
        <w:rPr>
          <w:rFonts w:ascii="Arial" w:hAnsi="Arial" w:cs="Arial"/>
          <w:szCs w:val="24"/>
        </w:rPr>
      </w:pPr>
      <w:r w:rsidRPr="00A12EC4">
        <w:rPr>
          <w:rFonts w:ascii="Arial" w:hAnsi="Arial" w:cs="Arial"/>
          <w:szCs w:val="24"/>
        </w:rPr>
        <w:t>Theory of planned behaviors refers th</w:t>
      </w:r>
      <w:r w:rsidR="00FA4673" w:rsidRPr="00A12EC4">
        <w:rPr>
          <w:rFonts w:ascii="Arial" w:hAnsi="Arial" w:cs="Arial"/>
          <w:szCs w:val="24"/>
        </w:rPr>
        <w:t xml:space="preserve">at individuals perform action procedures rationally and intellectually according to their attitudes, approaches, outlook and dogma in society. The key </w:t>
      </w:r>
      <w:r w:rsidR="00C033E3" w:rsidRPr="00A12EC4">
        <w:rPr>
          <w:rFonts w:ascii="Arial" w:hAnsi="Arial" w:cs="Arial"/>
          <w:szCs w:val="24"/>
        </w:rPr>
        <w:t>components of theory of planned behaviors are behavioral interactio</w:t>
      </w:r>
      <w:r w:rsidR="00E83D56" w:rsidRPr="00A12EC4">
        <w:rPr>
          <w:rFonts w:ascii="Arial" w:hAnsi="Arial" w:cs="Arial"/>
          <w:szCs w:val="24"/>
        </w:rPr>
        <w:t xml:space="preserve">ns, behavioral intent and so on. </w:t>
      </w:r>
      <w:r w:rsidR="00941299" w:rsidRPr="00A12EC4">
        <w:rPr>
          <w:rFonts w:ascii="Arial" w:hAnsi="Arial" w:cs="Arial"/>
          <w:szCs w:val="24"/>
        </w:rPr>
        <w:t xml:space="preserve">Theory of planned behaviors analyses and evaluates current activities and approaches and also predicts future action procedures of individuals. This theory also focuses on that </w:t>
      </w:r>
      <w:r w:rsidR="002976C7" w:rsidRPr="00A12EC4">
        <w:rPr>
          <w:rFonts w:ascii="Arial" w:hAnsi="Arial" w:cs="Arial"/>
          <w:szCs w:val="24"/>
        </w:rPr>
        <w:t xml:space="preserve">behavioral approaches of individuals depends on motivation and ability in society. YOT applies theory of planned behaviors to identify current </w:t>
      </w:r>
      <w:r w:rsidR="00153457">
        <w:rPr>
          <w:rFonts w:ascii="Arial" w:hAnsi="Arial" w:cs="Arial"/>
          <w:noProof/>
          <w:szCs w:val="24"/>
        </w:rPr>
        <w:drawing>
          <wp:anchor distT="0" distB="0" distL="114300" distR="114300" simplePos="0" relativeHeight="251660288" behindDoc="1" locked="0" layoutInCell="1" allowOverlap="1" wp14:anchorId="4A254F45" wp14:editId="145EE748">
            <wp:simplePos x="0" y="0"/>
            <wp:positionH relativeFrom="column">
              <wp:posOffset>3228975</wp:posOffset>
            </wp:positionH>
            <wp:positionV relativeFrom="paragraph">
              <wp:posOffset>0</wp:posOffset>
            </wp:positionV>
            <wp:extent cx="2724150" cy="1695450"/>
            <wp:effectExtent l="0" t="0" r="0" b="0"/>
            <wp:wrapTight wrapText="bothSides">
              <wp:wrapPolygon edited="0">
                <wp:start x="0" y="0"/>
                <wp:lineTo x="0" y="21357"/>
                <wp:lineTo x="21449" y="21357"/>
                <wp:lineTo x="2144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8">
                      <a:extLst>
                        <a:ext uri="{28A0092B-C50C-407E-A947-70E740481C1C}">
                          <a14:useLocalDpi xmlns:a14="http://schemas.microsoft.com/office/drawing/2010/main" val="0"/>
                        </a:ext>
                      </a:extLst>
                    </a:blip>
                    <a:stretch>
                      <a:fillRect/>
                    </a:stretch>
                  </pic:blipFill>
                  <pic:spPr>
                    <a:xfrm>
                      <a:off x="0" y="0"/>
                      <a:ext cx="2724150" cy="1695450"/>
                    </a:xfrm>
                    <a:prstGeom prst="rect">
                      <a:avLst/>
                    </a:prstGeom>
                  </pic:spPr>
                </pic:pic>
              </a:graphicData>
            </a:graphic>
            <wp14:sizeRelH relativeFrom="margin">
              <wp14:pctWidth>0</wp14:pctWidth>
            </wp14:sizeRelH>
            <wp14:sizeRelV relativeFrom="margin">
              <wp14:pctHeight>0</wp14:pctHeight>
            </wp14:sizeRelV>
          </wp:anchor>
        </w:drawing>
      </w:r>
      <w:r w:rsidR="002976C7" w:rsidRPr="00A12EC4">
        <w:rPr>
          <w:rFonts w:ascii="Arial" w:hAnsi="Arial" w:cs="Arial"/>
          <w:szCs w:val="24"/>
        </w:rPr>
        <w:t xml:space="preserve">behaviors, approaches and action procedures </w:t>
      </w:r>
      <w:r w:rsidR="002A111F" w:rsidRPr="00A12EC4">
        <w:rPr>
          <w:rFonts w:ascii="Arial" w:hAnsi="Arial" w:cs="Arial"/>
          <w:szCs w:val="24"/>
        </w:rPr>
        <w:t>of individuals</w:t>
      </w:r>
      <w:r w:rsidR="007763AA" w:rsidRPr="00A12EC4">
        <w:rPr>
          <w:rFonts w:ascii="Arial" w:hAnsi="Arial" w:cs="Arial"/>
          <w:szCs w:val="24"/>
        </w:rPr>
        <w:t xml:space="preserve"> (</w:t>
      </w:r>
      <w:r w:rsidR="007763AA" w:rsidRPr="00A12EC4">
        <w:rPr>
          <w:rFonts w:ascii="Arial" w:eastAsia="Times New Roman" w:hAnsi="Arial" w:cs="Arial"/>
          <w:szCs w:val="24"/>
        </w:rPr>
        <w:t>Chuang &amp; Wells,</w:t>
      </w:r>
      <w:r w:rsidR="007763AA" w:rsidRPr="00AD2784">
        <w:rPr>
          <w:rFonts w:ascii="Arial" w:eastAsia="Times New Roman" w:hAnsi="Arial" w:cs="Arial"/>
          <w:szCs w:val="24"/>
        </w:rPr>
        <w:t xml:space="preserve"> 2010</w:t>
      </w:r>
      <w:r w:rsidR="007763AA" w:rsidRPr="00A12EC4">
        <w:rPr>
          <w:rFonts w:ascii="Arial" w:hAnsi="Arial" w:cs="Arial"/>
          <w:szCs w:val="24"/>
        </w:rPr>
        <w:t>)</w:t>
      </w:r>
      <w:r w:rsidR="002A111F" w:rsidRPr="00A12EC4">
        <w:rPr>
          <w:rFonts w:ascii="Arial" w:hAnsi="Arial" w:cs="Arial"/>
          <w:szCs w:val="24"/>
        </w:rPr>
        <w:t xml:space="preserve">. The team members of YOT can identify current behaviors and predict future behaviors of Gareth by applying theory of planed behaviors. Gareth is drug addicted young man who also engages with different criminal parties to </w:t>
      </w:r>
      <w:r w:rsidR="004305A1" w:rsidRPr="00A12EC4">
        <w:rPr>
          <w:rFonts w:ascii="Arial" w:hAnsi="Arial" w:cs="Arial"/>
          <w:szCs w:val="24"/>
        </w:rPr>
        <w:t xml:space="preserve">perform wrong and illegal action procedures in society. The members of YOT need to apply theory of planned behaviors to justify current behaviors, approaches and attitudes of Gareth </w:t>
      </w:r>
      <w:r w:rsidR="00721C6F" w:rsidRPr="00A12EC4">
        <w:rPr>
          <w:rFonts w:ascii="Arial" w:hAnsi="Arial" w:cs="Arial"/>
          <w:szCs w:val="24"/>
        </w:rPr>
        <w:t xml:space="preserve">and future behaviors and outlook of Gareth in society. All those attitudes, approaches and behaviors of </w:t>
      </w:r>
      <w:r w:rsidR="00742569" w:rsidRPr="00A12EC4">
        <w:rPr>
          <w:rFonts w:ascii="Arial" w:hAnsi="Arial" w:cs="Arial"/>
          <w:szCs w:val="24"/>
        </w:rPr>
        <w:t>Gareth have rational reasons</w:t>
      </w:r>
      <w:r w:rsidR="00721C6F" w:rsidRPr="00A12EC4">
        <w:rPr>
          <w:rFonts w:ascii="Arial" w:hAnsi="Arial" w:cs="Arial"/>
          <w:szCs w:val="24"/>
        </w:rPr>
        <w:t xml:space="preserve">. For example, </w:t>
      </w:r>
      <w:r w:rsidR="00742569" w:rsidRPr="00A12EC4">
        <w:rPr>
          <w:rFonts w:ascii="Arial" w:hAnsi="Arial" w:cs="Arial"/>
          <w:szCs w:val="24"/>
        </w:rPr>
        <w:t xml:space="preserve">Gareth is drug addicted for his poor financial support and other problems in society. </w:t>
      </w:r>
      <w:r w:rsidR="00AC318A" w:rsidRPr="00A12EC4">
        <w:rPr>
          <w:rFonts w:ascii="Arial" w:hAnsi="Arial" w:cs="Arial"/>
          <w:szCs w:val="24"/>
        </w:rPr>
        <w:t xml:space="preserve">The members of YOT need to </w:t>
      </w:r>
      <w:r w:rsidR="00D650A7" w:rsidRPr="00A12EC4">
        <w:rPr>
          <w:rFonts w:ascii="Arial" w:hAnsi="Arial" w:cs="Arial"/>
          <w:szCs w:val="24"/>
        </w:rPr>
        <w:t>critically analysis and evaluates different problems and possible solutions of those problems for improving overall lifestyle of Gareth in society</w:t>
      </w:r>
      <w:r w:rsidR="009D0B03" w:rsidRPr="00A12EC4">
        <w:rPr>
          <w:rFonts w:ascii="Arial" w:hAnsi="Arial" w:cs="Arial"/>
          <w:szCs w:val="24"/>
        </w:rPr>
        <w:t xml:space="preserve"> (</w:t>
      </w:r>
      <w:r w:rsidR="009D0B03" w:rsidRPr="00A12EC4">
        <w:rPr>
          <w:rFonts w:ascii="Arial" w:eastAsia="Times New Roman" w:hAnsi="Arial" w:cs="Arial"/>
          <w:szCs w:val="24"/>
        </w:rPr>
        <w:t>Swartz &amp; Other, 2010</w:t>
      </w:r>
      <w:r w:rsidR="009D0B03" w:rsidRPr="00A12EC4">
        <w:rPr>
          <w:rFonts w:ascii="Arial" w:hAnsi="Arial" w:cs="Arial"/>
          <w:szCs w:val="24"/>
        </w:rPr>
        <w:t>)</w:t>
      </w:r>
      <w:r w:rsidR="00D650A7" w:rsidRPr="00A12EC4">
        <w:rPr>
          <w:rFonts w:ascii="Arial" w:hAnsi="Arial" w:cs="Arial"/>
          <w:szCs w:val="24"/>
        </w:rPr>
        <w:t xml:space="preserve">. </w:t>
      </w:r>
      <w:r w:rsidR="00F56FE1" w:rsidRPr="00A12EC4">
        <w:rPr>
          <w:rFonts w:ascii="Arial" w:hAnsi="Arial" w:cs="Arial"/>
          <w:szCs w:val="24"/>
        </w:rPr>
        <w:t>Theory of planed behaviors mainly focuses on six factors like-</w:t>
      </w:r>
      <w:r w:rsidR="00C74267" w:rsidRPr="00A12EC4">
        <w:rPr>
          <w:rFonts w:ascii="Arial" w:hAnsi="Arial" w:cs="Arial"/>
          <w:szCs w:val="24"/>
        </w:rPr>
        <w:t xml:space="preserve">attitudes, behavioral intention, subjective norms, social norms, perceived power and perceived behavioral controls. </w:t>
      </w:r>
      <w:r w:rsidR="00073B0A" w:rsidRPr="00A12EC4">
        <w:rPr>
          <w:rFonts w:ascii="Arial" w:hAnsi="Arial" w:cs="Arial"/>
          <w:szCs w:val="24"/>
        </w:rPr>
        <w:t xml:space="preserve">Attitudes emphasis on that innermost belief, thinking and judgment of individuals affect external activities in </w:t>
      </w:r>
      <w:r w:rsidR="00217EFF" w:rsidRPr="00A12EC4">
        <w:rPr>
          <w:rFonts w:ascii="Arial" w:hAnsi="Arial" w:cs="Arial"/>
          <w:szCs w:val="24"/>
        </w:rPr>
        <w:t xml:space="preserve">society. The innermost attitudes and beliefs of Gareth have big influences to overall external functions in society. </w:t>
      </w:r>
      <w:r w:rsidR="00E77006" w:rsidRPr="00A12EC4">
        <w:rPr>
          <w:rFonts w:ascii="Arial" w:hAnsi="Arial" w:cs="Arial"/>
          <w:szCs w:val="24"/>
        </w:rPr>
        <w:t>Behavioral intention refers that innermost motivation and encouragement also have big impact to physical action procedures of individuals in society. Gareth has specific values, belief and approaches that affect his operations in society. Subjective norms of individuals also reflect to attitudes, approaches and activities in society</w:t>
      </w:r>
      <w:r w:rsidR="007D7496" w:rsidRPr="00A12EC4">
        <w:rPr>
          <w:rFonts w:ascii="Arial" w:hAnsi="Arial" w:cs="Arial"/>
          <w:szCs w:val="24"/>
        </w:rPr>
        <w:t xml:space="preserve"> (</w:t>
      </w:r>
      <w:r w:rsidR="007D7496" w:rsidRPr="00A12EC4">
        <w:rPr>
          <w:rFonts w:ascii="Arial" w:eastAsia="Times New Roman" w:hAnsi="Arial" w:cs="Arial"/>
          <w:szCs w:val="24"/>
        </w:rPr>
        <w:t>Henggeler &amp; Schoenwald,</w:t>
      </w:r>
      <w:r w:rsidR="007D7496" w:rsidRPr="00945F9D">
        <w:rPr>
          <w:rFonts w:ascii="Arial" w:eastAsia="Times New Roman" w:hAnsi="Arial" w:cs="Arial"/>
          <w:szCs w:val="24"/>
        </w:rPr>
        <w:t xml:space="preserve"> 2011</w:t>
      </w:r>
      <w:r w:rsidR="007D7496" w:rsidRPr="00A12EC4">
        <w:rPr>
          <w:rFonts w:ascii="Arial" w:hAnsi="Arial" w:cs="Arial"/>
          <w:szCs w:val="24"/>
        </w:rPr>
        <w:t>)</w:t>
      </w:r>
      <w:r w:rsidR="00E77006" w:rsidRPr="00A12EC4">
        <w:rPr>
          <w:rFonts w:ascii="Arial" w:hAnsi="Arial" w:cs="Arial"/>
          <w:szCs w:val="24"/>
        </w:rPr>
        <w:t xml:space="preserve">. Gareth has specific belief and approach that plays an effective role to take drug and perform wrong action procedures in society. </w:t>
      </w:r>
      <w:r w:rsidR="00E13FF9" w:rsidRPr="00A12EC4">
        <w:rPr>
          <w:rFonts w:ascii="Arial" w:hAnsi="Arial" w:cs="Arial"/>
          <w:szCs w:val="24"/>
        </w:rPr>
        <w:t>Social norms and environment also affect</w:t>
      </w:r>
      <w:r w:rsidR="002365C7" w:rsidRPr="00A12EC4">
        <w:rPr>
          <w:rFonts w:ascii="Arial" w:hAnsi="Arial" w:cs="Arial"/>
          <w:szCs w:val="24"/>
        </w:rPr>
        <w:t xml:space="preserve"> to internal and external outlooks and activities of individual. Besides, perceived behavioral control also influences attitudes and other action </w:t>
      </w:r>
      <w:r w:rsidR="00DD712F" w:rsidRPr="00A12EC4">
        <w:rPr>
          <w:rFonts w:ascii="Arial" w:hAnsi="Arial" w:cs="Arial"/>
          <w:szCs w:val="24"/>
        </w:rPr>
        <w:t xml:space="preserve">procedures of Gareth in society. Thus, theory of planned behaviors play an effective contribution to healthcare setting to analyses and evaluates current and future attitudes, approaches and action procedures of individuals. </w:t>
      </w:r>
      <w:r w:rsidR="00331E2B" w:rsidRPr="00A12EC4">
        <w:rPr>
          <w:rFonts w:ascii="Arial" w:hAnsi="Arial" w:cs="Arial"/>
          <w:szCs w:val="24"/>
        </w:rPr>
        <w:t>The member of YOT must be conscious to practice theory of planned behaviors to analyses and evaluates dynamic outlooks and approaches of Gareth in society.</w:t>
      </w:r>
    </w:p>
    <w:p w:rsidR="00A16484" w:rsidRPr="00A12EC4" w:rsidRDefault="00A16484" w:rsidP="002B72F0">
      <w:pPr>
        <w:pStyle w:val="Heading1"/>
      </w:pPr>
      <w:bookmarkStart w:id="3" w:name="_Toc120554340"/>
      <w:r w:rsidRPr="00A12EC4">
        <w:t>Frustration Aggression Hypothesis</w:t>
      </w:r>
      <w:bookmarkEnd w:id="3"/>
    </w:p>
    <w:p w:rsidR="008E2C7A" w:rsidRPr="00A12EC4" w:rsidRDefault="00153457" w:rsidP="00A12EC4">
      <w:pPr>
        <w:rPr>
          <w:rFonts w:ascii="Arial" w:hAnsi="Arial" w:cs="Arial"/>
          <w:szCs w:val="24"/>
        </w:rPr>
      </w:pPr>
      <w:r>
        <w:rPr>
          <w:rFonts w:ascii="Arial" w:hAnsi="Arial" w:cs="Arial"/>
          <w:noProof/>
          <w:szCs w:val="24"/>
        </w:rPr>
        <w:drawing>
          <wp:anchor distT="0" distB="0" distL="114300" distR="114300" simplePos="0" relativeHeight="251659264" behindDoc="1" locked="0" layoutInCell="1" allowOverlap="1" wp14:anchorId="3B8422C7" wp14:editId="5736F1D3">
            <wp:simplePos x="0" y="0"/>
            <wp:positionH relativeFrom="column">
              <wp:posOffset>3057525</wp:posOffset>
            </wp:positionH>
            <wp:positionV relativeFrom="paragraph">
              <wp:posOffset>71120</wp:posOffset>
            </wp:positionV>
            <wp:extent cx="2857500" cy="1704975"/>
            <wp:effectExtent l="0" t="0" r="0" b="9525"/>
            <wp:wrapTight wrapText="bothSides">
              <wp:wrapPolygon edited="0">
                <wp:start x="0" y="0"/>
                <wp:lineTo x="0" y="21479"/>
                <wp:lineTo x="21456" y="21479"/>
                <wp:lineTo x="214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9">
                      <a:extLst>
                        <a:ext uri="{28A0092B-C50C-407E-A947-70E740481C1C}">
                          <a14:useLocalDpi xmlns:a14="http://schemas.microsoft.com/office/drawing/2010/main" val="0"/>
                        </a:ext>
                      </a:extLst>
                    </a:blip>
                    <a:stretch>
                      <a:fillRect/>
                    </a:stretch>
                  </pic:blipFill>
                  <pic:spPr>
                    <a:xfrm>
                      <a:off x="0" y="0"/>
                      <a:ext cx="2857500" cy="1704975"/>
                    </a:xfrm>
                    <a:prstGeom prst="rect">
                      <a:avLst/>
                    </a:prstGeom>
                  </pic:spPr>
                </pic:pic>
              </a:graphicData>
            </a:graphic>
            <wp14:sizeRelV relativeFrom="margin">
              <wp14:pctHeight>0</wp14:pctHeight>
            </wp14:sizeRelV>
          </wp:anchor>
        </w:drawing>
      </w:r>
      <w:r w:rsidR="00A16484" w:rsidRPr="00A12EC4">
        <w:rPr>
          <w:rFonts w:ascii="Arial" w:hAnsi="Arial" w:cs="Arial"/>
          <w:szCs w:val="24"/>
        </w:rPr>
        <w:t xml:space="preserve">Frustration Aggression Hypothesis refers to psychological explanations that focuses that aggressive and criminal </w:t>
      </w:r>
      <w:r w:rsidR="00DF0162" w:rsidRPr="00A12EC4">
        <w:rPr>
          <w:rFonts w:ascii="Arial" w:hAnsi="Arial" w:cs="Arial"/>
          <w:szCs w:val="24"/>
        </w:rPr>
        <w:t xml:space="preserve">activities often a result of frustration. Different individuals perform various wrong, criminal and aggressive behaviors for </w:t>
      </w:r>
      <w:r w:rsidR="003B1D6A" w:rsidRPr="00A12EC4">
        <w:rPr>
          <w:rFonts w:ascii="Arial" w:hAnsi="Arial" w:cs="Arial"/>
          <w:szCs w:val="24"/>
        </w:rPr>
        <w:t>being frustrated from various goals and objectives</w:t>
      </w:r>
      <w:r w:rsidR="007763AA" w:rsidRPr="00A12EC4">
        <w:rPr>
          <w:rFonts w:ascii="Arial" w:hAnsi="Arial" w:cs="Arial"/>
          <w:szCs w:val="24"/>
        </w:rPr>
        <w:t xml:space="preserve"> (</w:t>
      </w:r>
      <w:r w:rsidR="007763AA" w:rsidRPr="00A12EC4">
        <w:rPr>
          <w:rFonts w:ascii="Arial" w:eastAsia="Times New Roman" w:hAnsi="Arial" w:cs="Arial"/>
          <w:szCs w:val="24"/>
        </w:rPr>
        <w:t>Ford &amp; Blaustein, 2013</w:t>
      </w:r>
      <w:r w:rsidR="007763AA" w:rsidRPr="00A12EC4">
        <w:rPr>
          <w:rFonts w:ascii="Arial" w:hAnsi="Arial" w:cs="Arial"/>
          <w:szCs w:val="24"/>
        </w:rPr>
        <w:t>)</w:t>
      </w:r>
      <w:r w:rsidR="003B1D6A" w:rsidRPr="00A12EC4">
        <w:rPr>
          <w:rFonts w:ascii="Arial" w:hAnsi="Arial" w:cs="Arial"/>
          <w:szCs w:val="24"/>
        </w:rPr>
        <w:t xml:space="preserve">. According to the case study, Gareth was a drug addicted young man who performed other criminal action procedures in </w:t>
      </w:r>
      <w:r w:rsidR="00ED6544" w:rsidRPr="00A12EC4">
        <w:rPr>
          <w:rFonts w:ascii="Arial" w:hAnsi="Arial" w:cs="Arial"/>
          <w:szCs w:val="24"/>
        </w:rPr>
        <w:t>society that played a negative role to mental and physical health in society. The member of YOT need to practice</w:t>
      </w:r>
      <w:r w:rsidR="003B1D6A" w:rsidRPr="00A12EC4">
        <w:rPr>
          <w:rFonts w:ascii="Arial" w:hAnsi="Arial" w:cs="Arial"/>
          <w:szCs w:val="24"/>
        </w:rPr>
        <w:t xml:space="preserve"> </w:t>
      </w:r>
      <w:r w:rsidR="00ED6544" w:rsidRPr="00A12EC4">
        <w:rPr>
          <w:rFonts w:ascii="Arial" w:hAnsi="Arial" w:cs="Arial"/>
          <w:szCs w:val="24"/>
        </w:rPr>
        <w:t xml:space="preserve">Frustration Aggression Hypothesis to detect </w:t>
      </w:r>
      <w:r w:rsidR="001D5C86" w:rsidRPr="00A12EC4">
        <w:rPr>
          <w:rFonts w:ascii="Arial" w:hAnsi="Arial" w:cs="Arial"/>
          <w:szCs w:val="24"/>
        </w:rPr>
        <w:t xml:space="preserve">ultimate problem and frustration of Gareth for his drug addiction and other criminal action procedures in society. </w:t>
      </w:r>
      <w:r w:rsidR="00B95E9E" w:rsidRPr="00A12EC4">
        <w:rPr>
          <w:rFonts w:ascii="Arial" w:hAnsi="Arial" w:cs="Arial"/>
          <w:szCs w:val="24"/>
        </w:rPr>
        <w:t xml:space="preserve">Besides, each member of YOT must show rational and intellectual quality and approach to detect </w:t>
      </w:r>
      <w:r w:rsidR="00966D87" w:rsidRPr="00A12EC4">
        <w:rPr>
          <w:rFonts w:ascii="Arial" w:hAnsi="Arial" w:cs="Arial"/>
          <w:szCs w:val="24"/>
        </w:rPr>
        <w:t>frustration</w:t>
      </w:r>
      <w:r w:rsidR="004804C1" w:rsidRPr="00A12EC4">
        <w:rPr>
          <w:rFonts w:ascii="Arial" w:hAnsi="Arial" w:cs="Arial"/>
          <w:szCs w:val="24"/>
        </w:rPr>
        <w:t xml:space="preserve"> and find out possible solutions </w:t>
      </w:r>
      <w:r w:rsidR="00DF2BC4" w:rsidRPr="00A12EC4">
        <w:rPr>
          <w:rFonts w:ascii="Arial" w:hAnsi="Arial" w:cs="Arial"/>
          <w:szCs w:val="24"/>
        </w:rPr>
        <w:t>and</w:t>
      </w:r>
      <w:r w:rsidR="0073032D" w:rsidRPr="00A12EC4">
        <w:rPr>
          <w:rFonts w:ascii="Arial" w:hAnsi="Arial" w:cs="Arial"/>
          <w:szCs w:val="24"/>
        </w:rPr>
        <w:t xml:space="preserve"> to</w:t>
      </w:r>
      <w:r w:rsidR="00DF2BC4" w:rsidRPr="00A12EC4">
        <w:rPr>
          <w:rFonts w:ascii="Arial" w:hAnsi="Arial" w:cs="Arial"/>
          <w:szCs w:val="24"/>
        </w:rPr>
        <w:t xml:space="preserve"> improve mental and physical health </w:t>
      </w:r>
      <w:r w:rsidR="00830CB1" w:rsidRPr="00A12EC4">
        <w:rPr>
          <w:rFonts w:ascii="Arial" w:hAnsi="Arial" w:cs="Arial"/>
          <w:szCs w:val="24"/>
        </w:rPr>
        <w:t>condition in society</w:t>
      </w:r>
      <w:r w:rsidR="007763AA" w:rsidRPr="00A12EC4">
        <w:rPr>
          <w:rFonts w:ascii="Arial" w:hAnsi="Arial" w:cs="Arial"/>
          <w:szCs w:val="24"/>
        </w:rPr>
        <w:t xml:space="preserve"> (</w:t>
      </w:r>
      <w:r w:rsidR="007763AA" w:rsidRPr="00A12EC4">
        <w:rPr>
          <w:rFonts w:ascii="Arial" w:eastAsia="Times New Roman" w:hAnsi="Arial" w:cs="Arial"/>
          <w:szCs w:val="24"/>
        </w:rPr>
        <w:t>Bender &amp; Other, 2010</w:t>
      </w:r>
      <w:r w:rsidR="007763AA" w:rsidRPr="00A12EC4">
        <w:rPr>
          <w:rFonts w:ascii="Arial" w:hAnsi="Arial" w:cs="Arial"/>
          <w:szCs w:val="24"/>
        </w:rPr>
        <w:t>)</w:t>
      </w:r>
      <w:r w:rsidR="00830CB1" w:rsidRPr="00A12EC4">
        <w:rPr>
          <w:rFonts w:ascii="Arial" w:hAnsi="Arial" w:cs="Arial"/>
          <w:szCs w:val="24"/>
        </w:rPr>
        <w:t xml:space="preserve">. According to case study, Gareth had financial problem that played a negative role to fulfill basic </w:t>
      </w:r>
      <w:r w:rsidR="00ED6432" w:rsidRPr="00A12EC4">
        <w:rPr>
          <w:rFonts w:ascii="Arial" w:hAnsi="Arial" w:cs="Arial"/>
          <w:szCs w:val="24"/>
        </w:rPr>
        <w:t xml:space="preserve">demand in society. This poor financial condition frustrated Gareth and encouraged him to become drug addiction and perform other criminal activities in society. So members of YOT need to identify the cause of frustration </w:t>
      </w:r>
      <w:r w:rsidR="00447160" w:rsidRPr="00A12EC4">
        <w:rPr>
          <w:rFonts w:ascii="Arial" w:hAnsi="Arial" w:cs="Arial"/>
          <w:szCs w:val="24"/>
        </w:rPr>
        <w:t xml:space="preserve">and also should take effective and efficient action procedures for overcoming those problems for improving daily life of Gareth in society. Emotional tension and </w:t>
      </w:r>
      <w:r w:rsidR="00435C54" w:rsidRPr="00A12EC4">
        <w:rPr>
          <w:rFonts w:ascii="Arial" w:hAnsi="Arial" w:cs="Arial"/>
          <w:szCs w:val="24"/>
        </w:rPr>
        <w:t>unconscious defense also big reasons for aggressive, criminal and wrong action procedures of individuals. Gareth felt loneliness</w:t>
      </w:r>
      <w:r w:rsidR="00F933C3" w:rsidRPr="00A12EC4">
        <w:rPr>
          <w:rFonts w:ascii="Arial" w:hAnsi="Arial" w:cs="Arial"/>
          <w:szCs w:val="24"/>
        </w:rPr>
        <w:t xml:space="preserve"> and also emotionally tensed that played a negative role to his attitudes, approaches and action procedures in society. The members of YOT need to analysis and evaluate different emotional tensions and problems of Gareth that stimulate him to operate wrong action procedures in society. The members of YOT need to </w:t>
      </w:r>
      <w:r w:rsidR="003D5009" w:rsidRPr="00A12EC4">
        <w:rPr>
          <w:rFonts w:ascii="Arial" w:hAnsi="Arial" w:cs="Arial"/>
          <w:szCs w:val="24"/>
        </w:rPr>
        <w:t xml:space="preserve">consultant with Gareth and also should give him confident and make optimistic for better and enjoyable life in society. </w:t>
      </w:r>
      <w:r w:rsidR="00825BB1" w:rsidRPr="00A12EC4">
        <w:rPr>
          <w:rFonts w:ascii="Arial" w:hAnsi="Arial" w:cs="Arial"/>
          <w:szCs w:val="24"/>
        </w:rPr>
        <w:t>People becomes frustrated when he or she can not achieve own goals and objectives in society. Gareth had a specific goal and objective but he could not fulfill that</w:t>
      </w:r>
      <w:r w:rsidR="007D7496" w:rsidRPr="00A12EC4">
        <w:rPr>
          <w:rFonts w:ascii="Arial" w:hAnsi="Arial" w:cs="Arial"/>
          <w:szCs w:val="24"/>
        </w:rPr>
        <w:t xml:space="preserve"> (</w:t>
      </w:r>
      <w:r w:rsidR="007D7496" w:rsidRPr="00A12EC4">
        <w:rPr>
          <w:rFonts w:ascii="Arial" w:eastAsia="Times New Roman" w:hAnsi="Arial" w:cs="Arial"/>
          <w:szCs w:val="24"/>
        </w:rPr>
        <w:t>Epps &amp; Other,</w:t>
      </w:r>
      <w:r w:rsidR="007D7496" w:rsidRPr="00945F9D">
        <w:rPr>
          <w:rFonts w:ascii="Arial" w:eastAsia="Times New Roman" w:hAnsi="Arial" w:cs="Arial"/>
          <w:szCs w:val="24"/>
        </w:rPr>
        <w:t xml:space="preserve"> 2015</w:t>
      </w:r>
      <w:r w:rsidR="007D7496" w:rsidRPr="00A12EC4">
        <w:rPr>
          <w:rFonts w:ascii="Arial" w:hAnsi="Arial" w:cs="Arial"/>
          <w:szCs w:val="24"/>
        </w:rPr>
        <w:t>)</w:t>
      </w:r>
      <w:r w:rsidR="00825BB1" w:rsidRPr="00A12EC4">
        <w:rPr>
          <w:rFonts w:ascii="Arial" w:hAnsi="Arial" w:cs="Arial"/>
          <w:szCs w:val="24"/>
        </w:rPr>
        <w:t xml:space="preserve">. These </w:t>
      </w:r>
      <w:r w:rsidR="006863B5" w:rsidRPr="00A12EC4">
        <w:rPr>
          <w:rFonts w:ascii="Arial" w:hAnsi="Arial" w:cs="Arial"/>
          <w:szCs w:val="24"/>
        </w:rPr>
        <w:t xml:space="preserve">break from dream made Gareth aggressive and frustrated and he also addicted to drug and other criminal action procedures in society. </w:t>
      </w:r>
      <w:r w:rsidR="00041129" w:rsidRPr="00A12EC4">
        <w:rPr>
          <w:rFonts w:ascii="Arial" w:hAnsi="Arial" w:cs="Arial"/>
          <w:szCs w:val="24"/>
        </w:rPr>
        <w:t xml:space="preserve">All those frustrations made Gareth as criminal and drug abdicator in society. The members of YOT need to solve the problems of Gareth for improving </w:t>
      </w:r>
      <w:r w:rsidR="008E2C7A" w:rsidRPr="00A12EC4">
        <w:rPr>
          <w:rFonts w:ascii="Arial" w:hAnsi="Arial" w:cs="Arial"/>
          <w:szCs w:val="24"/>
        </w:rPr>
        <w:t>attitudes, approaches and action procedures in society.</w:t>
      </w:r>
    </w:p>
    <w:p w:rsidR="008E2C7A" w:rsidRPr="00A12EC4" w:rsidRDefault="008E2C7A" w:rsidP="002B72F0">
      <w:pPr>
        <w:pStyle w:val="Heading1"/>
      </w:pPr>
      <w:bookmarkStart w:id="4" w:name="_Toc120554341"/>
      <w:r w:rsidRPr="00A12EC4">
        <w:t>Conclusion</w:t>
      </w:r>
      <w:bookmarkEnd w:id="4"/>
      <w:r w:rsidRPr="00A12EC4">
        <w:t xml:space="preserve"> </w:t>
      </w:r>
    </w:p>
    <w:p w:rsidR="00DC7F1E" w:rsidRPr="00A12EC4" w:rsidRDefault="00215141" w:rsidP="00A12EC4">
      <w:pPr>
        <w:rPr>
          <w:rFonts w:ascii="Arial" w:hAnsi="Arial" w:cs="Arial"/>
          <w:szCs w:val="24"/>
        </w:rPr>
      </w:pPr>
      <w:r w:rsidRPr="00A12EC4">
        <w:rPr>
          <w:rFonts w:ascii="Arial" w:hAnsi="Arial" w:cs="Arial"/>
          <w:szCs w:val="24"/>
        </w:rPr>
        <w:t xml:space="preserve">In nutshell, we can say each wretched and vulnerable people perform different wrong, illegal and unethical action procedures in society. Different healthcare organizations provide effective services and treatments to those vulnerable people for improving their mental and physical health condition in society. Gareth was a frustrated young man who also a drug addicted and performed different criminal action procedures in society. </w:t>
      </w:r>
      <w:r w:rsidR="00DC7F1E" w:rsidRPr="00A12EC4">
        <w:rPr>
          <w:rFonts w:ascii="Arial" w:hAnsi="Arial" w:cs="Arial"/>
          <w:szCs w:val="24"/>
        </w:rPr>
        <w:t>The members of YOT tried to give effective services and treatments to Gareth for improving his lifestyle, approaches and attitudes in society.</w:t>
      </w:r>
    </w:p>
    <w:p w:rsidR="00DC7F1E" w:rsidRPr="00A12EC4" w:rsidRDefault="00DC7F1E" w:rsidP="002B72F0">
      <w:pPr>
        <w:pStyle w:val="Heading1"/>
      </w:pPr>
      <w:bookmarkStart w:id="5" w:name="_Toc120554342"/>
      <w:r w:rsidRPr="00A12EC4">
        <w:t>Reference</w:t>
      </w:r>
      <w:bookmarkEnd w:id="5"/>
      <w:r w:rsidRPr="00A12EC4">
        <w:t xml:space="preserve"> </w:t>
      </w:r>
    </w:p>
    <w:p w:rsidR="002B72F0" w:rsidRPr="002B72F0" w:rsidRDefault="002B72F0" w:rsidP="002B72F0">
      <w:pPr>
        <w:rPr>
          <w:rFonts w:ascii="Arial" w:hAnsi="Arial" w:cs="Arial"/>
          <w:szCs w:val="24"/>
        </w:rPr>
      </w:pPr>
      <w:r w:rsidRPr="00AD2784">
        <w:rPr>
          <w:rFonts w:ascii="Arial" w:eastAsia="Times New Roman" w:hAnsi="Arial" w:cs="Arial"/>
          <w:szCs w:val="24"/>
        </w:rPr>
        <w:t xml:space="preserve">Baglivio, M.T., Epps, N., Swartz, K., Huq, M.S., Sheer, A. and Hardt, N.S., 2014. The prevalence of adverse childhood experiences (ACE) in the lives of juvenile offenders. </w:t>
      </w:r>
      <w:r w:rsidRPr="00AD2784">
        <w:rPr>
          <w:rFonts w:ascii="Arial" w:eastAsia="Times New Roman" w:hAnsi="Arial" w:cs="Arial"/>
          <w:i/>
          <w:iCs/>
          <w:szCs w:val="24"/>
        </w:rPr>
        <w:t>Journal of juvenile justice</w:t>
      </w:r>
      <w:r w:rsidRPr="00AD2784">
        <w:rPr>
          <w:rFonts w:ascii="Arial" w:eastAsia="Times New Roman" w:hAnsi="Arial" w:cs="Arial"/>
          <w:szCs w:val="24"/>
        </w:rPr>
        <w:t xml:space="preserve">, </w:t>
      </w:r>
      <w:r w:rsidRPr="00AD2784">
        <w:rPr>
          <w:rFonts w:ascii="Arial" w:eastAsia="Times New Roman" w:hAnsi="Arial" w:cs="Arial"/>
          <w:i/>
          <w:iCs/>
          <w:szCs w:val="24"/>
        </w:rPr>
        <w:t>3</w:t>
      </w:r>
      <w:r w:rsidRPr="00AD2784">
        <w:rPr>
          <w:rFonts w:ascii="Arial" w:eastAsia="Times New Roman" w:hAnsi="Arial" w:cs="Arial"/>
          <w:szCs w:val="24"/>
        </w:rPr>
        <w:t>(2).</w:t>
      </w:r>
    </w:p>
    <w:p w:rsidR="002B72F0" w:rsidRDefault="002B72F0" w:rsidP="00A12EC4">
      <w:pPr>
        <w:spacing w:before="0" w:beforeAutospacing="0" w:after="0" w:afterAutospacing="0" w:line="240" w:lineRule="auto"/>
        <w:rPr>
          <w:rFonts w:ascii="Arial" w:eastAsia="Times New Roman" w:hAnsi="Arial" w:cs="Arial"/>
          <w:szCs w:val="24"/>
        </w:rPr>
      </w:pPr>
      <w:r w:rsidRPr="00945F9D">
        <w:rPr>
          <w:rFonts w:ascii="Arial" w:eastAsia="Times New Roman" w:hAnsi="Arial" w:cs="Arial"/>
          <w:szCs w:val="24"/>
        </w:rPr>
        <w:t xml:space="preserve">Baglivio, M.T., Wolff, K.T., Piquero, A.R. and Epps, N., 2015. The relationship between adverse childhood experiences (ACE) and juvenile offending trajectories in a juvenile offender sample. </w:t>
      </w:r>
      <w:r w:rsidRPr="00945F9D">
        <w:rPr>
          <w:rFonts w:ascii="Arial" w:eastAsia="Times New Roman" w:hAnsi="Arial" w:cs="Arial"/>
          <w:i/>
          <w:iCs/>
          <w:szCs w:val="24"/>
        </w:rPr>
        <w:t>Journal of Criminal Justice</w:t>
      </w:r>
      <w:r w:rsidRPr="00945F9D">
        <w:rPr>
          <w:rFonts w:ascii="Arial" w:eastAsia="Times New Roman" w:hAnsi="Arial" w:cs="Arial"/>
          <w:szCs w:val="24"/>
        </w:rPr>
        <w:t xml:space="preserve">, </w:t>
      </w:r>
      <w:r w:rsidRPr="00945F9D">
        <w:rPr>
          <w:rFonts w:ascii="Arial" w:eastAsia="Times New Roman" w:hAnsi="Arial" w:cs="Arial"/>
          <w:i/>
          <w:iCs/>
          <w:szCs w:val="24"/>
        </w:rPr>
        <w:t>43</w:t>
      </w:r>
      <w:r w:rsidRPr="00945F9D">
        <w:rPr>
          <w:rFonts w:ascii="Arial" w:eastAsia="Times New Roman" w:hAnsi="Arial" w:cs="Arial"/>
          <w:szCs w:val="24"/>
        </w:rPr>
        <w:t>(3), pp.229-241.</w:t>
      </w:r>
    </w:p>
    <w:p w:rsidR="002B72F0" w:rsidRPr="00A12EC4" w:rsidRDefault="002B72F0" w:rsidP="00A12EC4">
      <w:pPr>
        <w:spacing w:before="0" w:beforeAutospacing="0" w:after="0" w:afterAutospacing="0" w:line="240" w:lineRule="auto"/>
        <w:rPr>
          <w:rFonts w:ascii="Arial" w:eastAsia="Times New Roman" w:hAnsi="Arial" w:cs="Arial"/>
          <w:szCs w:val="24"/>
        </w:rPr>
      </w:pPr>
    </w:p>
    <w:p w:rsidR="002B72F0" w:rsidRDefault="002B72F0" w:rsidP="00A12EC4">
      <w:pPr>
        <w:spacing w:before="0" w:beforeAutospacing="0" w:after="0" w:afterAutospacing="0" w:line="240" w:lineRule="auto"/>
        <w:rPr>
          <w:rFonts w:ascii="Arial" w:eastAsia="Times New Roman" w:hAnsi="Arial" w:cs="Arial"/>
          <w:szCs w:val="24"/>
        </w:rPr>
      </w:pPr>
      <w:r w:rsidRPr="00A12EC4">
        <w:rPr>
          <w:rFonts w:ascii="Arial" w:eastAsia="Times New Roman" w:hAnsi="Arial" w:cs="Arial"/>
          <w:szCs w:val="24"/>
        </w:rPr>
        <w:t xml:space="preserve">Bender, K., 2010. Why do some maltreated youth become juvenile offenders?: A call for further investigation and adaptation of youth services. </w:t>
      </w:r>
      <w:r w:rsidRPr="00A12EC4">
        <w:rPr>
          <w:rFonts w:ascii="Arial" w:eastAsia="Times New Roman" w:hAnsi="Arial" w:cs="Arial"/>
          <w:i/>
          <w:iCs/>
          <w:szCs w:val="24"/>
        </w:rPr>
        <w:t>Children and Youth Services Review</w:t>
      </w:r>
      <w:r w:rsidRPr="00A12EC4">
        <w:rPr>
          <w:rFonts w:ascii="Arial" w:eastAsia="Times New Roman" w:hAnsi="Arial" w:cs="Arial"/>
          <w:szCs w:val="24"/>
        </w:rPr>
        <w:t xml:space="preserve">, </w:t>
      </w:r>
      <w:r w:rsidRPr="00A12EC4">
        <w:rPr>
          <w:rFonts w:ascii="Arial" w:eastAsia="Times New Roman" w:hAnsi="Arial" w:cs="Arial"/>
          <w:i/>
          <w:iCs/>
          <w:szCs w:val="24"/>
        </w:rPr>
        <w:t>32</w:t>
      </w:r>
      <w:r w:rsidRPr="00A12EC4">
        <w:rPr>
          <w:rFonts w:ascii="Arial" w:eastAsia="Times New Roman" w:hAnsi="Arial" w:cs="Arial"/>
          <w:szCs w:val="24"/>
        </w:rPr>
        <w:t>(3), pp.466-473.</w:t>
      </w:r>
    </w:p>
    <w:p w:rsidR="002B72F0" w:rsidRPr="00A12EC4" w:rsidRDefault="002B72F0" w:rsidP="00A12EC4">
      <w:pPr>
        <w:spacing w:before="0" w:beforeAutospacing="0" w:after="0" w:afterAutospacing="0" w:line="240" w:lineRule="auto"/>
        <w:rPr>
          <w:rFonts w:ascii="Arial" w:eastAsia="Times New Roman" w:hAnsi="Arial" w:cs="Arial"/>
          <w:szCs w:val="24"/>
        </w:rPr>
      </w:pPr>
    </w:p>
    <w:p w:rsidR="002B72F0" w:rsidRDefault="002B72F0" w:rsidP="00A12EC4">
      <w:pPr>
        <w:spacing w:before="0" w:beforeAutospacing="0" w:after="0" w:afterAutospacing="0" w:line="240" w:lineRule="auto"/>
        <w:rPr>
          <w:rFonts w:ascii="Arial" w:eastAsia="Times New Roman" w:hAnsi="Arial" w:cs="Arial"/>
          <w:szCs w:val="24"/>
        </w:rPr>
      </w:pPr>
      <w:r w:rsidRPr="00AD2784">
        <w:rPr>
          <w:rFonts w:ascii="Arial" w:eastAsia="Times New Roman" w:hAnsi="Arial" w:cs="Arial"/>
          <w:szCs w:val="24"/>
        </w:rPr>
        <w:t xml:space="preserve">Chuang, E. and Wells, R., 2010. The role of inter-agency collaboration in facilitating receipt of behavioral health services for youth involved with child welfare and juvenile justice. </w:t>
      </w:r>
      <w:r w:rsidRPr="00AD2784">
        <w:rPr>
          <w:rFonts w:ascii="Arial" w:eastAsia="Times New Roman" w:hAnsi="Arial" w:cs="Arial"/>
          <w:i/>
          <w:iCs/>
          <w:szCs w:val="24"/>
        </w:rPr>
        <w:t>Children and youth services review</w:t>
      </w:r>
      <w:r w:rsidRPr="00AD2784">
        <w:rPr>
          <w:rFonts w:ascii="Arial" w:eastAsia="Times New Roman" w:hAnsi="Arial" w:cs="Arial"/>
          <w:szCs w:val="24"/>
        </w:rPr>
        <w:t xml:space="preserve">, </w:t>
      </w:r>
      <w:r w:rsidRPr="00AD2784">
        <w:rPr>
          <w:rFonts w:ascii="Arial" w:eastAsia="Times New Roman" w:hAnsi="Arial" w:cs="Arial"/>
          <w:i/>
          <w:iCs/>
          <w:szCs w:val="24"/>
        </w:rPr>
        <w:t>32</w:t>
      </w:r>
      <w:r w:rsidRPr="00AD2784">
        <w:rPr>
          <w:rFonts w:ascii="Arial" w:eastAsia="Times New Roman" w:hAnsi="Arial" w:cs="Arial"/>
          <w:szCs w:val="24"/>
        </w:rPr>
        <w:t>(12), pp.1814-1822.</w:t>
      </w:r>
    </w:p>
    <w:p w:rsidR="002B72F0" w:rsidRPr="00AD2784" w:rsidRDefault="002B72F0" w:rsidP="00A12EC4">
      <w:pPr>
        <w:spacing w:before="0" w:beforeAutospacing="0" w:after="0" w:afterAutospacing="0" w:line="240" w:lineRule="auto"/>
        <w:rPr>
          <w:rFonts w:ascii="Arial" w:eastAsia="Times New Roman" w:hAnsi="Arial" w:cs="Arial"/>
          <w:szCs w:val="24"/>
        </w:rPr>
      </w:pPr>
    </w:p>
    <w:p w:rsidR="002B72F0" w:rsidRDefault="002B72F0" w:rsidP="00A12EC4">
      <w:pPr>
        <w:spacing w:before="0" w:beforeAutospacing="0" w:after="0" w:afterAutospacing="0" w:line="240" w:lineRule="auto"/>
        <w:rPr>
          <w:rFonts w:ascii="Arial" w:eastAsia="Times New Roman" w:hAnsi="Arial" w:cs="Arial"/>
          <w:szCs w:val="24"/>
        </w:rPr>
      </w:pPr>
      <w:r w:rsidRPr="00A12EC4">
        <w:rPr>
          <w:rFonts w:ascii="Arial" w:eastAsia="Times New Roman" w:hAnsi="Arial" w:cs="Arial"/>
          <w:szCs w:val="24"/>
        </w:rPr>
        <w:t xml:space="preserve">Ford, J.D. and Blaustein, M.E., 2013. Systemic self-regulation: A framework for trauma-informed services in residential juvenile justice programs. </w:t>
      </w:r>
      <w:r w:rsidRPr="00A12EC4">
        <w:rPr>
          <w:rFonts w:ascii="Arial" w:eastAsia="Times New Roman" w:hAnsi="Arial" w:cs="Arial"/>
          <w:i/>
          <w:iCs/>
          <w:szCs w:val="24"/>
        </w:rPr>
        <w:t>Journal of family violence</w:t>
      </w:r>
      <w:r w:rsidRPr="00A12EC4">
        <w:rPr>
          <w:rFonts w:ascii="Arial" w:eastAsia="Times New Roman" w:hAnsi="Arial" w:cs="Arial"/>
          <w:szCs w:val="24"/>
        </w:rPr>
        <w:t xml:space="preserve">, </w:t>
      </w:r>
      <w:r w:rsidRPr="00A12EC4">
        <w:rPr>
          <w:rFonts w:ascii="Arial" w:eastAsia="Times New Roman" w:hAnsi="Arial" w:cs="Arial"/>
          <w:i/>
          <w:iCs/>
          <w:szCs w:val="24"/>
        </w:rPr>
        <w:t>28</w:t>
      </w:r>
      <w:r w:rsidRPr="00A12EC4">
        <w:rPr>
          <w:rFonts w:ascii="Arial" w:eastAsia="Times New Roman" w:hAnsi="Arial" w:cs="Arial"/>
          <w:szCs w:val="24"/>
        </w:rPr>
        <w:t>(7), pp.665-677.</w:t>
      </w:r>
    </w:p>
    <w:p w:rsidR="002B72F0" w:rsidRPr="00A12EC4" w:rsidRDefault="002B72F0" w:rsidP="00A12EC4">
      <w:pPr>
        <w:spacing w:before="0" w:beforeAutospacing="0" w:after="0" w:afterAutospacing="0" w:line="240" w:lineRule="auto"/>
        <w:rPr>
          <w:rFonts w:ascii="Arial" w:eastAsia="Times New Roman" w:hAnsi="Arial" w:cs="Arial"/>
          <w:szCs w:val="24"/>
        </w:rPr>
      </w:pPr>
    </w:p>
    <w:p w:rsidR="002B72F0" w:rsidRDefault="002B72F0" w:rsidP="00A12EC4">
      <w:pPr>
        <w:spacing w:before="0" w:beforeAutospacing="0" w:after="0" w:afterAutospacing="0" w:line="240" w:lineRule="auto"/>
        <w:rPr>
          <w:rFonts w:ascii="Arial" w:eastAsia="Times New Roman" w:hAnsi="Arial" w:cs="Arial"/>
          <w:szCs w:val="24"/>
        </w:rPr>
      </w:pPr>
      <w:r w:rsidRPr="00945F9D">
        <w:rPr>
          <w:rFonts w:ascii="Arial" w:eastAsia="Times New Roman" w:hAnsi="Arial" w:cs="Arial"/>
          <w:szCs w:val="24"/>
        </w:rPr>
        <w:t xml:space="preserve">Henggeler, S.W. and Schoenwald, S.K., 2011. Evidence-Based Interventions for Juvenile Offenders and Juvenile Justice Policies that Support Them. Social Policy Report. Volume 25, Number 1. </w:t>
      </w:r>
      <w:r w:rsidRPr="00945F9D">
        <w:rPr>
          <w:rFonts w:ascii="Arial" w:eastAsia="Times New Roman" w:hAnsi="Arial" w:cs="Arial"/>
          <w:i/>
          <w:iCs/>
          <w:szCs w:val="24"/>
        </w:rPr>
        <w:t>Society for Research in Child Development</w:t>
      </w:r>
      <w:r w:rsidRPr="00945F9D">
        <w:rPr>
          <w:rFonts w:ascii="Arial" w:eastAsia="Times New Roman" w:hAnsi="Arial" w:cs="Arial"/>
          <w:szCs w:val="24"/>
        </w:rPr>
        <w:t>.</w:t>
      </w:r>
    </w:p>
    <w:p w:rsidR="002B72F0" w:rsidRPr="00945F9D" w:rsidRDefault="002B72F0" w:rsidP="00A12EC4">
      <w:pPr>
        <w:spacing w:before="0" w:beforeAutospacing="0" w:after="0" w:afterAutospacing="0" w:line="240" w:lineRule="auto"/>
        <w:rPr>
          <w:rFonts w:ascii="Arial" w:eastAsia="Times New Roman" w:hAnsi="Arial" w:cs="Arial"/>
          <w:szCs w:val="24"/>
        </w:rPr>
      </w:pPr>
    </w:p>
    <w:p w:rsidR="002B72F0" w:rsidRDefault="002B72F0" w:rsidP="00A12EC4">
      <w:pPr>
        <w:spacing w:before="0" w:beforeAutospacing="0" w:after="0" w:afterAutospacing="0" w:line="240" w:lineRule="auto"/>
        <w:rPr>
          <w:rFonts w:ascii="Arial" w:eastAsia="Times New Roman" w:hAnsi="Arial" w:cs="Arial"/>
          <w:szCs w:val="24"/>
        </w:rPr>
      </w:pPr>
      <w:r w:rsidRPr="00A12EC4">
        <w:rPr>
          <w:rFonts w:ascii="Arial" w:eastAsia="Times New Roman" w:hAnsi="Arial" w:cs="Arial"/>
          <w:szCs w:val="24"/>
        </w:rPr>
        <w:t xml:space="preserve">Huw Williams, W., Cordan, G., Mewse, A.J., Tonks, J. and Burgess, C.N., 2010. Self-reported traumatic brain injury in male young offenders: a risk factor for re-offending, poor mental health and violence?. </w:t>
      </w:r>
      <w:r w:rsidRPr="00A12EC4">
        <w:rPr>
          <w:rFonts w:ascii="Arial" w:eastAsia="Times New Roman" w:hAnsi="Arial" w:cs="Arial"/>
          <w:i/>
          <w:iCs/>
          <w:szCs w:val="24"/>
        </w:rPr>
        <w:t>Neuropsychological rehabilitation</w:t>
      </w:r>
      <w:r w:rsidRPr="00A12EC4">
        <w:rPr>
          <w:rFonts w:ascii="Arial" w:eastAsia="Times New Roman" w:hAnsi="Arial" w:cs="Arial"/>
          <w:szCs w:val="24"/>
        </w:rPr>
        <w:t xml:space="preserve">, </w:t>
      </w:r>
      <w:r w:rsidRPr="00A12EC4">
        <w:rPr>
          <w:rFonts w:ascii="Arial" w:eastAsia="Times New Roman" w:hAnsi="Arial" w:cs="Arial"/>
          <w:i/>
          <w:iCs/>
          <w:szCs w:val="24"/>
        </w:rPr>
        <w:t>20</w:t>
      </w:r>
      <w:r w:rsidRPr="00A12EC4">
        <w:rPr>
          <w:rFonts w:ascii="Arial" w:eastAsia="Times New Roman" w:hAnsi="Arial" w:cs="Arial"/>
          <w:szCs w:val="24"/>
        </w:rPr>
        <w:t>(6), pp.801-812.</w:t>
      </w:r>
    </w:p>
    <w:p w:rsidR="002B72F0" w:rsidRPr="00A12EC4" w:rsidRDefault="002B72F0" w:rsidP="00A12EC4">
      <w:pPr>
        <w:spacing w:before="0" w:beforeAutospacing="0" w:after="0" w:afterAutospacing="0" w:line="240" w:lineRule="auto"/>
        <w:rPr>
          <w:rFonts w:ascii="Arial" w:eastAsia="Times New Roman" w:hAnsi="Arial" w:cs="Arial"/>
          <w:szCs w:val="24"/>
        </w:rPr>
      </w:pPr>
    </w:p>
    <w:p w:rsidR="002B72F0" w:rsidRDefault="002B72F0" w:rsidP="00A12EC4">
      <w:pPr>
        <w:spacing w:before="0" w:beforeAutospacing="0" w:after="0" w:afterAutospacing="0" w:line="240" w:lineRule="auto"/>
        <w:rPr>
          <w:rFonts w:ascii="Arial" w:eastAsia="Times New Roman" w:hAnsi="Arial" w:cs="Arial"/>
          <w:szCs w:val="24"/>
        </w:rPr>
      </w:pPr>
      <w:r w:rsidRPr="00AD2784">
        <w:rPr>
          <w:rFonts w:ascii="Arial" w:eastAsia="Times New Roman" w:hAnsi="Arial" w:cs="Arial"/>
          <w:szCs w:val="24"/>
        </w:rPr>
        <w:t xml:space="preserve">Underwood, L.A. and Washington, A., 2016. Mental illness and juvenile offenders. </w:t>
      </w:r>
      <w:r w:rsidRPr="00AD2784">
        <w:rPr>
          <w:rFonts w:ascii="Arial" w:eastAsia="Times New Roman" w:hAnsi="Arial" w:cs="Arial"/>
          <w:i/>
          <w:iCs/>
          <w:szCs w:val="24"/>
        </w:rPr>
        <w:t>International journal of environmental research and public health</w:t>
      </w:r>
      <w:r w:rsidRPr="00AD2784">
        <w:rPr>
          <w:rFonts w:ascii="Arial" w:eastAsia="Times New Roman" w:hAnsi="Arial" w:cs="Arial"/>
          <w:szCs w:val="24"/>
        </w:rPr>
        <w:t xml:space="preserve">, </w:t>
      </w:r>
      <w:r w:rsidRPr="00AD2784">
        <w:rPr>
          <w:rFonts w:ascii="Arial" w:eastAsia="Times New Roman" w:hAnsi="Arial" w:cs="Arial"/>
          <w:i/>
          <w:iCs/>
          <w:szCs w:val="24"/>
        </w:rPr>
        <w:t>13</w:t>
      </w:r>
      <w:r w:rsidRPr="00AD2784">
        <w:rPr>
          <w:rFonts w:ascii="Arial" w:eastAsia="Times New Roman" w:hAnsi="Arial" w:cs="Arial"/>
          <w:szCs w:val="24"/>
        </w:rPr>
        <w:t>(2), p.228.</w:t>
      </w:r>
    </w:p>
    <w:p w:rsidR="002B72F0" w:rsidRPr="00A12EC4" w:rsidRDefault="002B72F0" w:rsidP="00A12EC4">
      <w:pPr>
        <w:spacing w:before="0" w:beforeAutospacing="0" w:after="0" w:afterAutospacing="0" w:line="240" w:lineRule="auto"/>
        <w:rPr>
          <w:rFonts w:ascii="Arial" w:eastAsia="Times New Roman" w:hAnsi="Arial" w:cs="Arial"/>
          <w:szCs w:val="24"/>
        </w:rPr>
      </w:pPr>
    </w:p>
    <w:p w:rsidR="002B72F0" w:rsidRPr="00A12EC4" w:rsidRDefault="002B72F0" w:rsidP="00A12EC4">
      <w:pPr>
        <w:spacing w:before="0" w:beforeAutospacing="0" w:after="0" w:afterAutospacing="0" w:line="240" w:lineRule="auto"/>
        <w:rPr>
          <w:rFonts w:ascii="Arial" w:eastAsia="Times New Roman" w:hAnsi="Arial" w:cs="Arial"/>
          <w:szCs w:val="24"/>
        </w:rPr>
      </w:pPr>
      <w:r w:rsidRPr="00AD2784">
        <w:rPr>
          <w:rFonts w:ascii="Arial" w:eastAsia="Times New Roman" w:hAnsi="Arial" w:cs="Arial"/>
          <w:szCs w:val="24"/>
        </w:rPr>
        <w:t xml:space="preserve">Wasserman, G.A., McReynolds, L.S., Schwalbe, C.S., Keating, J.M. and Jones, S.A., 2010. Psychiatric disorder, comorbidity, and suicidal behavior in juvenile justice youth. </w:t>
      </w:r>
      <w:r w:rsidRPr="00AD2784">
        <w:rPr>
          <w:rFonts w:ascii="Arial" w:eastAsia="Times New Roman" w:hAnsi="Arial" w:cs="Arial"/>
          <w:i/>
          <w:iCs/>
          <w:szCs w:val="24"/>
        </w:rPr>
        <w:t>Criminal Justice and behavior</w:t>
      </w:r>
      <w:r w:rsidRPr="00AD2784">
        <w:rPr>
          <w:rFonts w:ascii="Arial" w:eastAsia="Times New Roman" w:hAnsi="Arial" w:cs="Arial"/>
          <w:szCs w:val="24"/>
        </w:rPr>
        <w:t xml:space="preserve">, </w:t>
      </w:r>
      <w:r w:rsidRPr="00AD2784">
        <w:rPr>
          <w:rFonts w:ascii="Arial" w:eastAsia="Times New Roman" w:hAnsi="Arial" w:cs="Arial"/>
          <w:i/>
          <w:iCs/>
          <w:szCs w:val="24"/>
        </w:rPr>
        <w:t>37</w:t>
      </w:r>
      <w:r w:rsidRPr="00AD2784">
        <w:rPr>
          <w:rFonts w:ascii="Arial" w:eastAsia="Times New Roman" w:hAnsi="Arial" w:cs="Arial"/>
          <w:szCs w:val="24"/>
        </w:rPr>
        <w:t>(12), pp.1361-1376.</w:t>
      </w: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p w:rsidR="001F1D61" w:rsidRPr="00A12EC4" w:rsidRDefault="001F1D61" w:rsidP="00A12EC4">
      <w:pPr>
        <w:rPr>
          <w:rFonts w:ascii="Arial" w:hAnsi="Arial" w:cs="Arial"/>
          <w:szCs w:val="24"/>
        </w:rPr>
      </w:pPr>
    </w:p>
    <w:sectPr w:rsidR="001F1D61" w:rsidRPr="00A12EC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502ED" w:rsidRDefault="000502ED" w:rsidP="00055F7F">
      <w:pPr>
        <w:spacing w:before="0" w:after="0" w:line="240" w:lineRule="auto"/>
      </w:pPr>
      <w:r>
        <w:separator/>
      </w:r>
    </w:p>
  </w:endnote>
  <w:endnote w:type="continuationSeparator" w:id="0">
    <w:p w:rsidR="000502ED" w:rsidRDefault="000502ED" w:rsidP="00055F7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080119"/>
      <w:docPartObj>
        <w:docPartGallery w:val="Page Numbers (Bottom of Page)"/>
        <w:docPartUnique/>
      </w:docPartObj>
    </w:sdtPr>
    <w:sdtEndPr>
      <w:rPr>
        <w:noProof/>
      </w:rPr>
    </w:sdtEndPr>
    <w:sdtContent>
      <w:p w:rsidR="005625F3" w:rsidRDefault="005625F3">
        <w:pPr>
          <w:pStyle w:val="Footer"/>
          <w:jc w:val="center"/>
        </w:pPr>
        <w:r>
          <w:fldChar w:fldCharType="begin"/>
        </w:r>
        <w:r>
          <w:instrText xml:space="preserve"> PAGE   \* MERGEFORMAT </w:instrText>
        </w:r>
        <w:r>
          <w:fldChar w:fldCharType="separate"/>
        </w:r>
        <w:r w:rsidR="000502ED">
          <w:rPr>
            <w:noProof/>
          </w:rPr>
          <w:t>1</w:t>
        </w:r>
        <w:r>
          <w:rPr>
            <w:noProof/>
          </w:rPr>
          <w:fldChar w:fldCharType="end"/>
        </w:r>
      </w:p>
    </w:sdtContent>
  </w:sdt>
  <w:p w:rsidR="005625F3" w:rsidRDefault="00562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502ED" w:rsidRDefault="000502ED" w:rsidP="00055F7F">
      <w:pPr>
        <w:spacing w:before="0" w:after="0" w:line="240" w:lineRule="auto"/>
      </w:pPr>
      <w:r>
        <w:separator/>
      </w:r>
    </w:p>
  </w:footnote>
  <w:footnote w:type="continuationSeparator" w:id="0">
    <w:p w:rsidR="000502ED" w:rsidRDefault="000502ED" w:rsidP="00055F7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4D6"/>
    <w:rsid w:val="00014F6C"/>
    <w:rsid w:val="00034E5A"/>
    <w:rsid w:val="000356BC"/>
    <w:rsid w:val="00041129"/>
    <w:rsid w:val="000502ED"/>
    <w:rsid w:val="00055F7F"/>
    <w:rsid w:val="0007288A"/>
    <w:rsid w:val="00072DEB"/>
    <w:rsid w:val="00073B0A"/>
    <w:rsid w:val="0009472A"/>
    <w:rsid w:val="00094FD3"/>
    <w:rsid w:val="000C3997"/>
    <w:rsid w:val="000D6DEA"/>
    <w:rsid w:val="000F7EBE"/>
    <w:rsid w:val="001012E1"/>
    <w:rsid w:val="0013619E"/>
    <w:rsid w:val="00143ACF"/>
    <w:rsid w:val="00145104"/>
    <w:rsid w:val="00153457"/>
    <w:rsid w:val="00185CD5"/>
    <w:rsid w:val="00187D83"/>
    <w:rsid w:val="00187E7B"/>
    <w:rsid w:val="00192BCB"/>
    <w:rsid w:val="001C47AE"/>
    <w:rsid w:val="001D5C86"/>
    <w:rsid w:val="001F12A5"/>
    <w:rsid w:val="001F1D61"/>
    <w:rsid w:val="00215141"/>
    <w:rsid w:val="00215210"/>
    <w:rsid w:val="00217EFF"/>
    <w:rsid w:val="00233585"/>
    <w:rsid w:val="00235EC9"/>
    <w:rsid w:val="002365C7"/>
    <w:rsid w:val="00240E0C"/>
    <w:rsid w:val="002573C6"/>
    <w:rsid w:val="00264984"/>
    <w:rsid w:val="002976C7"/>
    <w:rsid w:val="002A111F"/>
    <w:rsid w:val="002B72F0"/>
    <w:rsid w:val="002D4AEE"/>
    <w:rsid w:val="002D7EEB"/>
    <w:rsid w:val="002E75CE"/>
    <w:rsid w:val="00305D08"/>
    <w:rsid w:val="003134F2"/>
    <w:rsid w:val="00323C5E"/>
    <w:rsid w:val="00331E2B"/>
    <w:rsid w:val="0034654C"/>
    <w:rsid w:val="003564C5"/>
    <w:rsid w:val="00382825"/>
    <w:rsid w:val="00382D31"/>
    <w:rsid w:val="0039090C"/>
    <w:rsid w:val="003A29D2"/>
    <w:rsid w:val="003B020E"/>
    <w:rsid w:val="003B1D6A"/>
    <w:rsid w:val="003D246A"/>
    <w:rsid w:val="003D4B61"/>
    <w:rsid w:val="003D5009"/>
    <w:rsid w:val="003E154A"/>
    <w:rsid w:val="00404974"/>
    <w:rsid w:val="00413D0C"/>
    <w:rsid w:val="004305A1"/>
    <w:rsid w:val="00434747"/>
    <w:rsid w:val="00435C54"/>
    <w:rsid w:val="00447160"/>
    <w:rsid w:val="00460A2F"/>
    <w:rsid w:val="004804C1"/>
    <w:rsid w:val="00493564"/>
    <w:rsid w:val="004C1765"/>
    <w:rsid w:val="004D5BBF"/>
    <w:rsid w:val="00521938"/>
    <w:rsid w:val="00553401"/>
    <w:rsid w:val="005625F3"/>
    <w:rsid w:val="00574AF3"/>
    <w:rsid w:val="005870B0"/>
    <w:rsid w:val="005B34BD"/>
    <w:rsid w:val="005B5C5E"/>
    <w:rsid w:val="0060168D"/>
    <w:rsid w:val="006271D2"/>
    <w:rsid w:val="00661641"/>
    <w:rsid w:val="006863B5"/>
    <w:rsid w:val="006B000B"/>
    <w:rsid w:val="006C4C57"/>
    <w:rsid w:val="006C5155"/>
    <w:rsid w:val="006D03FB"/>
    <w:rsid w:val="006E6AAC"/>
    <w:rsid w:val="006F5D92"/>
    <w:rsid w:val="00711BCE"/>
    <w:rsid w:val="00721C6F"/>
    <w:rsid w:val="007248D5"/>
    <w:rsid w:val="0073032D"/>
    <w:rsid w:val="007335C0"/>
    <w:rsid w:val="00742569"/>
    <w:rsid w:val="007763AA"/>
    <w:rsid w:val="007961EC"/>
    <w:rsid w:val="007A454F"/>
    <w:rsid w:val="007A483A"/>
    <w:rsid w:val="007B2F61"/>
    <w:rsid w:val="007D7496"/>
    <w:rsid w:val="00810FEA"/>
    <w:rsid w:val="00825BB1"/>
    <w:rsid w:val="00830CB1"/>
    <w:rsid w:val="00847644"/>
    <w:rsid w:val="00867E58"/>
    <w:rsid w:val="00877F2A"/>
    <w:rsid w:val="00884FA3"/>
    <w:rsid w:val="008E2C7A"/>
    <w:rsid w:val="00941299"/>
    <w:rsid w:val="00945F9D"/>
    <w:rsid w:val="0095626E"/>
    <w:rsid w:val="00966D87"/>
    <w:rsid w:val="009B558F"/>
    <w:rsid w:val="009D0B03"/>
    <w:rsid w:val="009E44D6"/>
    <w:rsid w:val="009E6AAA"/>
    <w:rsid w:val="00A1079F"/>
    <w:rsid w:val="00A12EC4"/>
    <w:rsid w:val="00A16484"/>
    <w:rsid w:val="00A36874"/>
    <w:rsid w:val="00A50ED4"/>
    <w:rsid w:val="00A6277A"/>
    <w:rsid w:val="00A81BE5"/>
    <w:rsid w:val="00A82663"/>
    <w:rsid w:val="00A96941"/>
    <w:rsid w:val="00AA2CD9"/>
    <w:rsid w:val="00AB6CCC"/>
    <w:rsid w:val="00AC318A"/>
    <w:rsid w:val="00AC3389"/>
    <w:rsid w:val="00AC4A90"/>
    <w:rsid w:val="00AC65FB"/>
    <w:rsid w:val="00AC77B6"/>
    <w:rsid w:val="00AD2784"/>
    <w:rsid w:val="00AF26F8"/>
    <w:rsid w:val="00AF423F"/>
    <w:rsid w:val="00B20F3B"/>
    <w:rsid w:val="00B737CB"/>
    <w:rsid w:val="00B94E94"/>
    <w:rsid w:val="00B95E9E"/>
    <w:rsid w:val="00BB07A1"/>
    <w:rsid w:val="00BB2857"/>
    <w:rsid w:val="00BC276A"/>
    <w:rsid w:val="00BE2B9A"/>
    <w:rsid w:val="00C006BB"/>
    <w:rsid w:val="00C033E3"/>
    <w:rsid w:val="00C720AF"/>
    <w:rsid w:val="00C74267"/>
    <w:rsid w:val="00C804C4"/>
    <w:rsid w:val="00CA2B8D"/>
    <w:rsid w:val="00CA7BDE"/>
    <w:rsid w:val="00CC10AF"/>
    <w:rsid w:val="00CD16C7"/>
    <w:rsid w:val="00CE1D87"/>
    <w:rsid w:val="00D12F81"/>
    <w:rsid w:val="00D25FBC"/>
    <w:rsid w:val="00D37E04"/>
    <w:rsid w:val="00D61D30"/>
    <w:rsid w:val="00D650A7"/>
    <w:rsid w:val="00D7285C"/>
    <w:rsid w:val="00DB3FBB"/>
    <w:rsid w:val="00DC6621"/>
    <w:rsid w:val="00DC7F1E"/>
    <w:rsid w:val="00DD1E61"/>
    <w:rsid w:val="00DD5BDA"/>
    <w:rsid w:val="00DD63EA"/>
    <w:rsid w:val="00DD712F"/>
    <w:rsid w:val="00DF0162"/>
    <w:rsid w:val="00DF2BC4"/>
    <w:rsid w:val="00DF6FE9"/>
    <w:rsid w:val="00E0654A"/>
    <w:rsid w:val="00E13FF9"/>
    <w:rsid w:val="00E77006"/>
    <w:rsid w:val="00E83010"/>
    <w:rsid w:val="00E83D56"/>
    <w:rsid w:val="00E843DC"/>
    <w:rsid w:val="00E9537C"/>
    <w:rsid w:val="00EA2B46"/>
    <w:rsid w:val="00EB78B3"/>
    <w:rsid w:val="00EC113E"/>
    <w:rsid w:val="00ED1414"/>
    <w:rsid w:val="00ED6432"/>
    <w:rsid w:val="00ED6544"/>
    <w:rsid w:val="00EE3B3B"/>
    <w:rsid w:val="00F11760"/>
    <w:rsid w:val="00F13063"/>
    <w:rsid w:val="00F27F56"/>
    <w:rsid w:val="00F408DA"/>
    <w:rsid w:val="00F56FE1"/>
    <w:rsid w:val="00F57E32"/>
    <w:rsid w:val="00F60ED2"/>
    <w:rsid w:val="00F933C3"/>
    <w:rsid w:val="00FA4673"/>
    <w:rsid w:val="00FA6ED0"/>
    <w:rsid w:val="00FD0222"/>
    <w:rsid w:val="00FD128B"/>
    <w:rsid w:val="00FD6567"/>
    <w:rsid w:val="00FE3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A3850"/>
  <w15:chartTrackingRefBased/>
  <w15:docId w15:val="{5D75953F-7619-4325-9BE5-40E7FB68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8B3"/>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B72F0"/>
    <w:pPr>
      <w:keepNext/>
      <w:keepLines/>
      <w:spacing w:before="240" w:after="0"/>
      <w:outlineLvl w:val="0"/>
    </w:pPr>
    <w:rPr>
      <w:rFonts w:ascii="Arial" w:eastAsiaTheme="majorEastAsia" w:hAnsi="Arial"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EB78B3"/>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2F0"/>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EB78B3"/>
    <w:rPr>
      <w:rFonts w:asciiTheme="majorHAnsi" w:eastAsiaTheme="majorEastAsia" w:hAnsiTheme="majorHAnsi" w:cstheme="majorBidi"/>
      <w:b/>
      <w:color w:val="2E74B5" w:themeColor="accent1" w:themeShade="BF"/>
      <w:sz w:val="26"/>
      <w:szCs w:val="26"/>
    </w:rPr>
  </w:style>
  <w:style w:type="table" w:styleId="TableGrid">
    <w:name w:val="Table Grid"/>
    <w:basedOn w:val="TableNormal"/>
    <w:uiPriority w:val="39"/>
    <w:rsid w:val="00C720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5F7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55F7F"/>
    <w:rPr>
      <w:rFonts w:ascii="Times New Roman" w:hAnsi="Times New Roman"/>
      <w:sz w:val="24"/>
    </w:rPr>
  </w:style>
  <w:style w:type="paragraph" w:styleId="Footer">
    <w:name w:val="footer"/>
    <w:basedOn w:val="Normal"/>
    <w:link w:val="FooterChar"/>
    <w:uiPriority w:val="99"/>
    <w:unhideWhenUsed/>
    <w:rsid w:val="00055F7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55F7F"/>
    <w:rPr>
      <w:rFonts w:ascii="Times New Roman" w:hAnsi="Times New Roman"/>
      <w:sz w:val="24"/>
    </w:rPr>
  </w:style>
  <w:style w:type="paragraph" w:styleId="TOCHeading">
    <w:name w:val="TOC Heading"/>
    <w:basedOn w:val="Heading1"/>
    <w:next w:val="Normal"/>
    <w:uiPriority w:val="39"/>
    <w:unhideWhenUsed/>
    <w:qFormat/>
    <w:rsid w:val="005625F3"/>
    <w:pPr>
      <w:spacing w:beforeAutospacing="0" w:afterAutospacing="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5625F3"/>
  </w:style>
  <w:style w:type="character" w:styleId="Hyperlink">
    <w:name w:val="Hyperlink"/>
    <w:basedOn w:val="DefaultParagraphFont"/>
    <w:uiPriority w:val="99"/>
    <w:unhideWhenUsed/>
    <w:rsid w:val="005625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19001">
      <w:bodyDiv w:val="1"/>
      <w:marLeft w:val="0"/>
      <w:marRight w:val="0"/>
      <w:marTop w:val="0"/>
      <w:marBottom w:val="0"/>
      <w:divBdr>
        <w:top w:val="none" w:sz="0" w:space="0" w:color="auto"/>
        <w:left w:val="none" w:sz="0" w:space="0" w:color="auto"/>
        <w:bottom w:val="none" w:sz="0" w:space="0" w:color="auto"/>
        <w:right w:val="none" w:sz="0" w:space="0" w:color="auto"/>
      </w:divBdr>
    </w:div>
    <w:div w:id="218370491">
      <w:bodyDiv w:val="1"/>
      <w:marLeft w:val="0"/>
      <w:marRight w:val="0"/>
      <w:marTop w:val="0"/>
      <w:marBottom w:val="0"/>
      <w:divBdr>
        <w:top w:val="none" w:sz="0" w:space="0" w:color="auto"/>
        <w:left w:val="none" w:sz="0" w:space="0" w:color="auto"/>
        <w:bottom w:val="none" w:sz="0" w:space="0" w:color="auto"/>
        <w:right w:val="none" w:sz="0" w:space="0" w:color="auto"/>
      </w:divBdr>
    </w:div>
    <w:div w:id="269702182">
      <w:bodyDiv w:val="1"/>
      <w:marLeft w:val="0"/>
      <w:marRight w:val="0"/>
      <w:marTop w:val="0"/>
      <w:marBottom w:val="0"/>
      <w:divBdr>
        <w:top w:val="none" w:sz="0" w:space="0" w:color="auto"/>
        <w:left w:val="none" w:sz="0" w:space="0" w:color="auto"/>
        <w:bottom w:val="none" w:sz="0" w:space="0" w:color="auto"/>
        <w:right w:val="none" w:sz="0" w:space="0" w:color="auto"/>
      </w:divBdr>
    </w:div>
    <w:div w:id="295186069">
      <w:bodyDiv w:val="1"/>
      <w:marLeft w:val="0"/>
      <w:marRight w:val="0"/>
      <w:marTop w:val="0"/>
      <w:marBottom w:val="0"/>
      <w:divBdr>
        <w:top w:val="none" w:sz="0" w:space="0" w:color="auto"/>
        <w:left w:val="none" w:sz="0" w:space="0" w:color="auto"/>
        <w:bottom w:val="none" w:sz="0" w:space="0" w:color="auto"/>
        <w:right w:val="none" w:sz="0" w:space="0" w:color="auto"/>
      </w:divBdr>
    </w:div>
    <w:div w:id="441994944">
      <w:bodyDiv w:val="1"/>
      <w:marLeft w:val="0"/>
      <w:marRight w:val="0"/>
      <w:marTop w:val="0"/>
      <w:marBottom w:val="0"/>
      <w:divBdr>
        <w:top w:val="none" w:sz="0" w:space="0" w:color="auto"/>
        <w:left w:val="none" w:sz="0" w:space="0" w:color="auto"/>
        <w:bottom w:val="none" w:sz="0" w:space="0" w:color="auto"/>
        <w:right w:val="none" w:sz="0" w:space="0" w:color="auto"/>
      </w:divBdr>
      <w:divsChild>
        <w:div w:id="696389867">
          <w:marLeft w:val="0"/>
          <w:marRight w:val="0"/>
          <w:marTop w:val="0"/>
          <w:marBottom w:val="0"/>
          <w:divBdr>
            <w:top w:val="none" w:sz="0" w:space="0" w:color="auto"/>
            <w:left w:val="none" w:sz="0" w:space="0" w:color="auto"/>
            <w:bottom w:val="none" w:sz="0" w:space="0" w:color="auto"/>
            <w:right w:val="none" w:sz="0" w:space="0" w:color="auto"/>
          </w:divBdr>
        </w:div>
      </w:divsChild>
    </w:div>
    <w:div w:id="539056047">
      <w:bodyDiv w:val="1"/>
      <w:marLeft w:val="0"/>
      <w:marRight w:val="0"/>
      <w:marTop w:val="0"/>
      <w:marBottom w:val="0"/>
      <w:divBdr>
        <w:top w:val="none" w:sz="0" w:space="0" w:color="auto"/>
        <w:left w:val="none" w:sz="0" w:space="0" w:color="auto"/>
        <w:bottom w:val="none" w:sz="0" w:space="0" w:color="auto"/>
        <w:right w:val="none" w:sz="0" w:space="0" w:color="auto"/>
      </w:divBdr>
    </w:div>
    <w:div w:id="567035557">
      <w:bodyDiv w:val="1"/>
      <w:marLeft w:val="0"/>
      <w:marRight w:val="0"/>
      <w:marTop w:val="0"/>
      <w:marBottom w:val="0"/>
      <w:divBdr>
        <w:top w:val="none" w:sz="0" w:space="0" w:color="auto"/>
        <w:left w:val="none" w:sz="0" w:space="0" w:color="auto"/>
        <w:bottom w:val="none" w:sz="0" w:space="0" w:color="auto"/>
        <w:right w:val="none" w:sz="0" w:space="0" w:color="auto"/>
      </w:divBdr>
      <w:divsChild>
        <w:div w:id="556204286">
          <w:marLeft w:val="0"/>
          <w:marRight w:val="0"/>
          <w:marTop w:val="0"/>
          <w:marBottom w:val="0"/>
          <w:divBdr>
            <w:top w:val="none" w:sz="0" w:space="0" w:color="auto"/>
            <w:left w:val="none" w:sz="0" w:space="0" w:color="auto"/>
            <w:bottom w:val="none" w:sz="0" w:space="0" w:color="auto"/>
            <w:right w:val="none" w:sz="0" w:space="0" w:color="auto"/>
          </w:divBdr>
        </w:div>
      </w:divsChild>
    </w:div>
    <w:div w:id="715156415">
      <w:bodyDiv w:val="1"/>
      <w:marLeft w:val="0"/>
      <w:marRight w:val="0"/>
      <w:marTop w:val="0"/>
      <w:marBottom w:val="0"/>
      <w:divBdr>
        <w:top w:val="none" w:sz="0" w:space="0" w:color="auto"/>
        <w:left w:val="none" w:sz="0" w:space="0" w:color="auto"/>
        <w:bottom w:val="none" w:sz="0" w:space="0" w:color="auto"/>
        <w:right w:val="none" w:sz="0" w:space="0" w:color="auto"/>
      </w:divBdr>
    </w:div>
    <w:div w:id="735779474">
      <w:bodyDiv w:val="1"/>
      <w:marLeft w:val="0"/>
      <w:marRight w:val="0"/>
      <w:marTop w:val="0"/>
      <w:marBottom w:val="0"/>
      <w:divBdr>
        <w:top w:val="none" w:sz="0" w:space="0" w:color="auto"/>
        <w:left w:val="none" w:sz="0" w:space="0" w:color="auto"/>
        <w:bottom w:val="none" w:sz="0" w:space="0" w:color="auto"/>
        <w:right w:val="none" w:sz="0" w:space="0" w:color="auto"/>
      </w:divBdr>
    </w:div>
    <w:div w:id="809589257">
      <w:bodyDiv w:val="1"/>
      <w:marLeft w:val="0"/>
      <w:marRight w:val="0"/>
      <w:marTop w:val="0"/>
      <w:marBottom w:val="0"/>
      <w:divBdr>
        <w:top w:val="none" w:sz="0" w:space="0" w:color="auto"/>
        <w:left w:val="none" w:sz="0" w:space="0" w:color="auto"/>
        <w:bottom w:val="none" w:sz="0" w:space="0" w:color="auto"/>
        <w:right w:val="none" w:sz="0" w:space="0" w:color="auto"/>
      </w:divBdr>
    </w:div>
    <w:div w:id="849561473">
      <w:bodyDiv w:val="1"/>
      <w:marLeft w:val="0"/>
      <w:marRight w:val="0"/>
      <w:marTop w:val="0"/>
      <w:marBottom w:val="0"/>
      <w:divBdr>
        <w:top w:val="none" w:sz="0" w:space="0" w:color="auto"/>
        <w:left w:val="none" w:sz="0" w:space="0" w:color="auto"/>
        <w:bottom w:val="none" w:sz="0" w:space="0" w:color="auto"/>
        <w:right w:val="none" w:sz="0" w:space="0" w:color="auto"/>
      </w:divBdr>
    </w:div>
    <w:div w:id="872763201">
      <w:bodyDiv w:val="1"/>
      <w:marLeft w:val="0"/>
      <w:marRight w:val="0"/>
      <w:marTop w:val="0"/>
      <w:marBottom w:val="0"/>
      <w:divBdr>
        <w:top w:val="none" w:sz="0" w:space="0" w:color="auto"/>
        <w:left w:val="none" w:sz="0" w:space="0" w:color="auto"/>
        <w:bottom w:val="none" w:sz="0" w:space="0" w:color="auto"/>
        <w:right w:val="none" w:sz="0" w:space="0" w:color="auto"/>
      </w:divBdr>
      <w:divsChild>
        <w:div w:id="339896699">
          <w:marLeft w:val="0"/>
          <w:marRight w:val="0"/>
          <w:marTop w:val="0"/>
          <w:marBottom w:val="0"/>
          <w:divBdr>
            <w:top w:val="none" w:sz="0" w:space="0" w:color="auto"/>
            <w:left w:val="none" w:sz="0" w:space="0" w:color="auto"/>
            <w:bottom w:val="none" w:sz="0" w:space="0" w:color="auto"/>
            <w:right w:val="none" w:sz="0" w:space="0" w:color="auto"/>
          </w:divBdr>
        </w:div>
      </w:divsChild>
    </w:div>
    <w:div w:id="966005433">
      <w:bodyDiv w:val="1"/>
      <w:marLeft w:val="0"/>
      <w:marRight w:val="0"/>
      <w:marTop w:val="0"/>
      <w:marBottom w:val="0"/>
      <w:divBdr>
        <w:top w:val="none" w:sz="0" w:space="0" w:color="auto"/>
        <w:left w:val="none" w:sz="0" w:space="0" w:color="auto"/>
        <w:bottom w:val="none" w:sz="0" w:space="0" w:color="auto"/>
        <w:right w:val="none" w:sz="0" w:space="0" w:color="auto"/>
      </w:divBdr>
    </w:div>
    <w:div w:id="979187809">
      <w:bodyDiv w:val="1"/>
      <w:marLeft w:val="0"/>
      <w:marRight w:val="0"/>
      <w:marTop w:val="0"/>
      <w:marBottom w:val="0"/>
      <w:divBdr>
        <w:top w:val="none" w:sz="0" w:space="0" w:color="auto"/>
        <w:left w:val="none" w:sz="0" w:space="0" w:color="auto"/>
        <w:bottom w:val="none" w:sz="0" w:space="0" w:color="auto"/>
        <w:right w:val="none" w:sz="0" w:space="0" w:color="auto"/>
      </w:divBdr>
      <w:divsChild>
        <w:div w:id="472874875">
          <w:marLeft w:val="0"/>
          <w:marRight w:val="0"/>
          <w:marTop w:val="0"/>
          <w:marBottom w:val="0"/>
          <w:divBdr>
            <w:top w:val="none" w:sz="0" w:space="0" w:color="auto"/>
            <w:left w:val="none" w:sz="0" w:space="0" w:color="auto"/>
            <w:bottom w:val="none" w:sz="0" w:space="0" w:color="auto"/>
            <w:right w:val="none" w:sz="0" w:space="0" w:color="auto"/>
          </w:divBdr>
        </w:div>
      </w:divsChild>
    </w:div>
    <w:div w:id="1012493005">
      <w:bodyDiv w:val="1"/>
      <w:marLeft w:val="0"/>
      <w:marRight w:val="0"/>
      <w:marTop w:val="0"/>
      <w:marBottom w:val="0"/>
      <w:divBdr>
        <w:top w:val="none" w:sz="0" w:space="0" w:color="auto"/>
        <w:left w:val="none" w:sz="0" w:space="0" w:color="auto"/>
        <w:bottom w:val="none" w:sz="0" w:space="0" w:color="auto"/>
        <w:right w:val="none" w:sz="0" w:space="0" w:color="auto"/>
      </w:divBdr>
      <w:divsChild>
        <w:div w:id="137891105">
          <w:marLeft w:val="0"/>
          <w:marRight w:val="0"/>
          <w:marTop w:val="0"/>
          <w:marBottom w:val="0"/>
          <w:divBdr>
            <w:top w:val="none" w:sz="0" w:space="0" w:color="auto"/>
            <w:left w:val="none" w:sz="0" w:space="0" w:color="auto"/>
            <w:bottom w:val="none" w:sz="0" w:space="0" w:color="auto"/>
            <w:right w:val="none" w:sz="0" w:space="0" w:color="auto"/>
          </w:divBdr>
        </w:div>
      </w:divsChild>
    </w:div>
    <w:div w:id="1032267786">
      <w:bodyDiv w:val="1"/>
      <w:marLeft w:val="0"/>
      <w:marRight w:val="0"/>
      <w:marTop w:val="0"/>
      <w:marBottom w:val="0"/>
      <w:divBdr>
        <w:top w:val="none" w:sz="0" w:space="0" w:color="auto"/>
        <w:left w:val="none" w:sz="0" w:space="0" w:color="auto"/>
        <w:bottom w:val="none" w:sz="0" w:space="0" w:color="auto"/>
        <w:right w:val="none" w:sz="0" w:space="0" w:color="auto"/>
      </w:divBdr>
    </w:div>
    <w:div w:id="1067722534">
      <w:bodyDiv w:val="1"/>
      <w:marLeft w:val="0"/>
      <w:marRight w:val="0"/>
      <w:marTop w:val="0"/>
      <w:marBottom w:val="0"/>
      <w:divBdr>
        <w:top w:val="none" w:sz="0" w:space="0" w:color="auto"/>
        <w:left w:val="none" w:sz="0" w:space="0" w:color="auto"/>
        <w:bottom w:val="none" w:sz="0" w:space="0" w:color="auto"/>
        <w:right w:val="none" w:sz="0" w:space="0" w:color="auto"/>
      </w:divBdr>
    </w:div>
    <w:div w:id="1155949566">
      <w:bodyDiv w:val="1"/>
      <w:marLeft w:val="0"/>
      <w:marRight w:val="0"/>
      <w:marTop w:val="0"/>
      <w:marBottom w:val="0"/>
      <w:divBdr>
        <w:top w:val="none" w:sz="0" w:space="0" w:color="auto"/>
        <w:left w:val="none" w:sz="0" w:space="0" w:color="auto"/>
        <w:bottom w:val="none" w:sz="0" w:space="0" w:color="auto"/>
        <w:right w:val="none" w:sz="0" w:space="0" w:color="auto"/>
      </w:divBdr>
    </w:div>
    <w:div w:id="1178545247">
      <w:bodyDiv w:val="1"/>
      <w:marLeft w:val="0"/>
      <w:marRight w:val="0"/>
      <w:marTop w:val="0"/>
      <w:marBottom w:val="0"/>
      <w:divBdr>
        <w:top w:val="none" w:sz="0" w:space="0" w:color="auto"/>
        <w:left w:val="none" w:sz="0" w:space="0" w:color="auto"/>
        <w:bottom w:val="none" w:sz="0" w:space="0" w:color="auto"/>
        <w:right w:val="none" w:sz="0" w:space="0" w:color="auto"/>
      </w:divBdr>
      <w:divsChild>
        <w:div w:id="1319262489">
          <w:marLeft w:val="0"/>
          <w:marRight w:val="0"/>
          <w:marTop w:val="0"/>
          <w:marBottom w:val="0"/>
          <w:divBdr>
            <w:top w:val="none" w:sz="0" w:space="0" w:color="auto"/>
            <w:left w:val="none" w:sz="0" w:space="0" w:color="auto"/>
            <w:bottom w:val="none" w:sz="0" w:space="0" w:color="auto"/>
            <w:right w:val="none" w:sz="0" w:space="0" w:color="auto"/>
          </w:divBdr>
        </w:div>
      </w:divsChild>
    </w:div>
    <w:div w:id="1320383483">
      <w:bodyDiv w:val="1"/>
      <w:marLeft w:val="0"/>
      <w:marRight w:val="0"/>
      <w:marTop w:val="0"/>
      <w:marBottom w:val="0"/>
      <w:divBdr>
        <w:top w:val="none" w:sz="0" w:space="0" w:color="auto"/>
        <w:left w:val="none" w:sz="0" w:space="0" w:color="auto"/>
        <w:bottom w:val="none" w:sz="0" w:space="0" w:color="auto"/>
        <w:right w:val="none" w:sz="0" w:space="0" w:color="auto"/>
      </w:divBdr>
      <w:divsChild>
        <w:div w:id="471488143">
          <w:marLeft w:val="0"/>
          <w:marRight w:val="0"/>
          <w:marTop w:val="0"/>
          <w:marBottom w:val="0"/>
          <w:divBdr>
            <w:top w:val="none" w:sz="0" w:space="0" w:color="auto"/>
            <w:left w:val="none" w:sz="0" w:space="0" w:color="auto"/>
            <w:bottom w:val="none" w:sz="0" w:space="0" w:color="auto"/>
            <w:right w:val="none" w:sz="0" w:space="0" w:color="auto"/>
          </w:divBdr>
        </w:div>
      </w:divsChild>
    </w:div>
    <w:div w:id="1387334257">
      <w:bodyDiv w:val="1"/>
      <w:marLeft w:val="0"/>
      <w:marRight w:val="0"/>
      <w:marTop w:val="0"/>
      <w:marBottom w:val="0"/>
      <w:divBdr>
        <w:top w:val="none" w:sz="0" w:space="0" w:color="auto"/>
        <w:left w:val="none" w:sz="0" w:space="0" w:color="auto"/>
        <w:bottom w:val="none" w:sz="0" w:space="0" w:color="auto"/>
        <w:right w:val="none" w:sz="0" w:space="0" w:color="auto"/>
      </w:divBdr>
    </w:div>
    <w:div w:id="1409427290">
      <w:bodyDiv w:val="1"/>
      <w:marLeft w:val="0"/>
      <w:marRight w:val="0"/>
      <w:marTop w:val="0"/>
      <w:marBottom w:val="0"/>
      <w:divBdr>
        <w:top w:val="none" w:sz="0" w:space="0" w:color="auto"/>
        <w:left w:val="none" w:sz="0" w:space="0" w:color="auto"/>
        <w:bottom w:val="none" w:sz="0" w:space="0" w:color="auto"/>
        <w:right w:val="none" w:sz="0" w:space="0" w:color="auto"/>
      </w:divBdr>
    </w:div>
    <w:div w:id="1458185674">
      <w:bodyDiv w:val="1"/>
      <w:marLeft w:val="0"/>
      <w:marRight w:val="0"/>
      <w:marTop w:val="0"/>
      <w:marBottom w:val="0"/>
      <w:divBdr>
        <w:top w:val="none" w:sz="0" w:space="0" w:color="auto"/>
        <w:left w:val="none" w:sz="0" w:space="0" w:color="auto"/>
        <w:bottom w:val="none" w:sz="0" w:space="0" w:color="auto"/>
        <w:right w:val="none" w:sz="0" w:space="0" w:color="auto"/>
      </w:divBdr>
    </w:div>
    <w:div w:id="1581669250">
      <w:bodyDiv w:val="1"/>
      <w:marLeft w:val="0"/>
      <w:marRight w:val="0"/>
      <w:marTop w:val="0"/>
      <w:marBottom w:val="0"/>
      <w:divBdr>
        <w:top w:val="none" w:sz="0" w:space="0" w:color="auto"/>
        <w:left w:val="none" w:sz="0" w:space="0" w:color="auto"/>
        <w:bottom w:val="none" w:sz="0" w:space="0" w:color="auto"/>
        <w:right w:val="none" w:sz="0" w:space="0" w:color="auto"/>
      </w:divBdr>
    </w:div>
    <w:div w:id="1591620712">
      <w:bodyDiv w:val="1"/>
      <w:marLeft w:val="0"/>
      <w:marRight w:val="0"/>
      <w:marTop w:val="0"/>
      <w:marBottom w:val="0"/>
      <w:divBdr>
        <w:top w:val="none" w:sz="0" w:space="0" w:color="auto"/>
        <w:left w:val="none" w:sz="0" w:space="0" w:color="auto"/>
        <w:bottom w:val="none" w:sz="0" w:space="0" w:color="auto"/>
        <w:right w:val="none" w:sz="0" w:space="0" w:color="auto"/>
      </w:divBdr>
      <w:divsChild>
        <w:div w:id="2133010013">
          <w:marLeft w:val="0"/>
          <w:marRight w:val="0"/>
          <w:marTop w:val="0"/>
          <w:marBottom w:val="0"/>
          <w:divBdr>
            <w:top w:val="none" w:sz="0" w:space="0" w:color="auto"/>
            <w:left w:val="none" w:sz="0" w:space="0" w:color="auto"/>
            <w:bottom w:val="none" w:sz="0" w:space="0" w:color="auto"/>
            <w:right w:val="none" w:sz="0" w:space="0" w:color="auto"/>
          </w:divBdr>
        </w:div>
      </w:divsChild>
    </w:div>
    <w:div w:id="1641571744">
      <w:bodyDiv w:val="1"/>
      <w:marLeft w:val="0"/>
      <w:marRight w:val="0"/>
      <w:marTop w:val="0"/>
      <w:marBottom w:val="0"/>
      <w:divBdr>
        <w:top w:val="none" w:sz="0" w:space="0" w:color="auto"/>
        <w:left w:val="none" w:sz="0" w:space="0" w:color="auto"/>
        <w:bottom w:val="none" w:sz="0" w:space="0" w:color="auto"/>
        <w:right w:val="none" w:sz="0" w:space="0" w:color="auto"/>
      </w:divBdr>
    </w:div>
    <w:div w:id="1675186021">
      <w:bodyDiv w:val="1"/>
      <w:marLeft w:val="0"/>
      <w:marRight w:val="0"/>
      <w:marTop w:val="0"/>
      <w:marBottom w:val="0"/>
      <w:divBdr>
        <w:top w:val="none" w:sz="0" w:space="0" w:color="auto"/>
        <w:left w:val="none" w:sz="0" w:space="0" w:color="auto"/>
        <w:bottom w:val="none" w:sz="0" w:space="0" w:color="auto"/>
        <w:right w:val="none" w:sz="0" w:space="0" w:color="auto"/>
      </w:divBdr>
    </w:div>
    <w:div w:id="1683705314">
      <w:bodyDiv w:val="1"/>
      <w:marLeft w:val="0"/>
      <w:marRight w:val="0"/>
      <w:marTop w:val="0"/>
      <w:marBottom w:val="0"/>
      <w:divBdr>
        <w:top w:val="none" w:sz="0" w:space="0" w:color="auto"/>
        <w:left w:val="none" w:sz="0" w:space="0" w:color="auto"/>
        <w:bottom w:val="none" w:sz="0" w:space="0" w:color="auto"/>
        <w:right w:val="none" w:sz="0" w:space="0" w:color="auto"/>
      </w:divBdr>
      <w:divsChild>
        <w:div w:id="1196892975">
          <w:marLeft w:val="0"/>
          <w:marRight w:val="0"/>
          <w:marTop w:val="0"/>
          <w:marBottom w:val="0"/>
          <w:divBdr>
            <w:top w:val="none" w:sz="0" w:space="0" w:color="auto"/>
            <w:left w:val="none" w:sz="0" w:space="0" w:color="auto"/>
            <w:bottom w:val="none" w:sz="0" w:space="0" w:color="auto"/>
            <w:right w:val="none" w:sz="0" w:space="0" w:color="auto"/>
          </w:divBdr>
          <w:divsChild>
            <w:div w:id="175509780">
              <w:marLeft w:val="0"/>
              <w:marRight w:val="0"/>
              <w:marTop w:val="0"/>
              <w:marBottom w:val="0"/>
              <w:divBdr>
                <w:top w:val="none" w:sz="0" w:space="0" w:color="auto"/>
                <w:left w:val="none" w:sz="0" w:space="0" w:color="auto"/>
                <w:bottom w:val="none" w:sz="0" w:space="0" w:color="auto"/>
                <w:right w:val="none" w:sz="0" w:space="0" w:color="auto"/>
              </w:divBdr>
              <w:divsChild>
                <w:div w:id="165950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853545">
      <w:bodyDiv w:val="1"/>
      <w:marLeft w:val="0"/>
      <w:marRight w:val="0"/>
      <w:marTop w:val="0"/>
      <w:marBottom w:val="0"/>
      <w:divBdr>
        <w:top w:val="none" w:sz="0" w:space="0" w:color="auto"/>
        <w:left w:val="none" w:sz="0" w:space="0" w:color="auto"/>
        <w:bottom w:val="none" w:sz="0" w:space="0" w:color="auto"/>
        <w:right w:val="none" w:sz="0" w:space="0" w:color="auto"/>
      </w:divBdr>
    </w:div>
    <w:div w:id="1969581497">
      <w:bodyDiv w:val="1"/>
      <w:marLeft w:val="0"/>
      <w:marRight w:val="0"/>
      <w:marTop w:val="0"/>
      <w:marBottom w:val="0"/>
      <w:divBdr>
        <w:top w:val="none" w:sz="0" w:space="0" w:color="auto"/>
        <w:left w:val="none" w:sz="0" w:space="0" w:color="auto"/>
        <w:bottom w:val="none" w:sz="0" w:space="0" w:color="auto"/>
        <w:right w:val="none" w:sz="0" w:space="0" w:color="auto"/>
      </w:divBdr>
    </w:div>
    <w:div w:id="2130775398">
      <w:bodyDiv w:val="1"/>
      <w:marLeft w:val="0"/>
      <w:marRight w:val="0"/>
      <w:marTop w:val="0"/>
      <w:marBottom w:val="0"/>
      <w:divBdr>
        <w:top w:val="none" w:sz="0" w:space="0" w:color="auto"/>
        <w:left w:val="none" w:sz="0" w:space="0" w:color="auto"/>
        <w:bottom w:val="none" w:sz="0" w:space="0" w:color="auto"/>
        <w:right w:val="none" w:sz="0" w:space="0" w:color="auto"/>
      </w:divBdr>
      <w:divsChild>
        <w:div w:id="5304597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8427D-1C72-425B-9DB5-88E8F6749C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1859</Words>
  <Characters>10602</Characters>
  <Application>Microsoft Office Word</Application>
  <DocSecurity>0</DocSecurity>
  <Lines>88</Lines>
  <Paragraphs>24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 </vt:lpstr>
      <vt:lpstr>Social identity theory </vt:lpstr>
      <vt:lpstr>Theory of planned behaviors</vt:lpstr>
      <vt:lpstr>Frustration Aggression Hypothesis</vt:lpstr>
      <vt:lpstr>Conclusion </vt:lpstr>
      <vt:lpstr>Reference </vt:lpstr>
    </vt:vector>
  </TitlesOfParts>
  <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dc:creator>
  <cp:keywords/>
  <dc:description/>
  <cp:lastModifiedBy>Zainab Sesay</cp:lastModifiedBy>
  <cp:revision>2</cp:revision>
  <dcterms:created xsi:type="dcterms:W3CDTF">2022-11-29T09:17:00Z</dcterms:created>
  <dcterms:modified xsi:type="dcterms:W3CDTF">2022-11-29T09:17:00Z</dcterms:modified>
</cp:coreProperties>
</file>