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F81BD" w:themeColor="accent1"/>
          <w:sz w:val="24"/>
          <w:lang w:val="en-GB"/>
        </w:rPr>
        <w:id w:val="-1019995770"/>
        <w:docPartObj>
          <w:docPartGallery w:val="Cover Pages"/>
          <w:docPartUnique/>
        </w:docPartObj>
      </w:sdtPr>
      <w:sdtEndPr>
        <w:rPr>
          <w:bCs/>
          <w:color w:val="auto"/>
          <w:szCs w:val="24"/>
        </w:rPr>
      </w:sdtEndPr>
      <w:sdtContent>
        <w:p w14:paraId="4DFFA540" w14:textId="77777777" w:rsidR="001C18EA" w:rsidRDefault="001C18EA">
          <w:pPr>
            <w:pStyle w:val="NoSpacing"/>
            <w:spacing w:before="1540" w:after="240"/>
            <w:jc w:val="center"/>
            <w:rPr>
              <w:color w:val="4F81BD" w:themeColor="accent1"/>
            </w:rPr>
          </w:pPr>
          <w:r>
            <w:rPr>
              <w:noProof/>
              <w:color w:val="4F81BD" w:themeColor="accent1"/>
              <w:lang w:val="en-IN" w:eastAsia="en-IN"/>
            </w:rPr>
            <w:drawing>
              <wp:inline distT="0" distB="0" distL="0" distR="0" wp14:anchorId="11C1E4DA" wp14:editId="5675428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37355E0" w14:textId="77777777" w:rsidR="001C18EA" w:rsidRPr="001C18EA" w:rsidRDefault="001C18EA">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b/>
              <w:caps/>
              <w:color w:val="000000" w:themeColor="text1"/>
              <w:sz w:val="32"/>
              <w:szCs w:val="32"/>
            </w:rPr>
          </w:pPr>
          <w:r w:rsidRPr="001C18EA">
            <w:rPr>
              <w:rFonts w:ascii="Times New Roman" w:eastAsiaTheme="majorEastAsia" w:hAnsi="Times New Roman" w:cs="Times New Roman"/>
              <w:b/>
              <w:caps/>
              <w:color w:val="000000" w:themeColor="text1"/>
              <w:sz w:val="32"/>
              <w:szCs w:val="32"/>
            </w:rPr>
            <w:t>Certificate of Higher Education Skills for the Workplace</w:t>
          </w:r>
        </w:p>
        <w:p w14:paraId="5AB2531B" w14:textId="77777777" w:rsidR="001C18EA" w:rsidRPr="001C18EA" w:rsidRDefault="001C18EA">
          <w:pPr>
            <w:pStyle w:val="NoSpacing"/>
            <w:jc w:val="center"/>
            <w:rPr>
              <w:rFonts w:ascii="Times New Roman" w:hAnsi="Times New Roman" w:cs="Times New Roman"/>
              <w:b/>
              <w:color w:val="000000" w:themeColor="text1"/>
              <w:sz w:val="28"/>
              <w:szCs w:val="28"/>
            </w:rPr>
          </w:pPr>
          <w:r w:rsidRPr="001C18EA">
            <w:rPr>
              <w:rFonts w:ascii="Times New Roman" w:hAnsi="Times New Roman" w:cs="Times New Roman"/>
              <w:b/>
              <w:color w:val="000000" w:themeColor="text1"/>
              <w:sz w:val="28"/>
              <w:szCs w:val="28"/>
            </w:rPr>
            <w:t>BMSW4001_BIRM: Academic and Employability Skills (TASK1)</w:t>
          </w:r>
        </w:p>
        <w:p w14:paraId="062B1FC2" w14:textId="77777777" w:rsidR="001C18EA" w:rsidRPr="001C18EA" w:rsidRDefault="001C18EA">
          <w:pPr>
            <w:pStyle w:val="NoSpacing"/>
            <w:spacing w:before="480"/>
            <w:jc w:val="center"/>
            <w:rPr>
              <w:rFonts w:ascii="Times New Roman" w:hAnsi="Times New Roman" w:cs="Times New Roman"/>
              <w:color w:val="000000" w:themeColor="text1"/>
            </w:rPr>
          </w:pPr>
          <w:r w:rsidRPr="001C18EA">
            <w:rPr>
              <w:rFonts w:ascii="Times New Roman" w:hAnsi="Times New Roman" w:cs="Times New Roman"/>
              <w:noProof/>
              <w:color w:val="000000" w:themeColor="text1"/>
              <w:lang w:val="en-IN" w:eastAsia="en-IN"/>
            </w:rPr>
            <mc:AlternateContent>
              <mc:Choice Requires="wps">
                <w:drawing>
                  <wp:anchor distT="0" distB="0" distL="114300" distR="114300" simplePos="0" relativeHeight="251659264" behindDoc="0" locked="0" layoutInCell="1" allowOverlap="1" wp14:anchorId="6B8726BD" wp14:editId="3AE602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44B78" w14:textId="77777777" w:rsidR="001C18EA" w:rsidRPr="001C18EA" w:rsidRDefault="001C18EA">
                                <w:pPr>
                                  <w:pStyle w:val="NoSpacing"/>
                                  <w:spacing w:after="40"/>
                                  <w:jc w:val="center"/>
                                  <w:rPr>
                                    <w:rFonts w:ascii="Times New Roman" w:hAnsi="Times New Roman" w:cs="Times New Roman"/>
                                    <w:b/>
                                    <w:caps/>
                                    <w:color w:val="000000" w:themeColor="text1"/>
                                    <w:sz w:val="28"/>
                                    <w:szCs w:val="28"/>
                                  </w:rPr>
                                </w:pPr>
                                <w:r w:rsidRPr="001C18EA">
                                  <w:rPr>
                                    <w:rFonts w:ascii="Times New Roman" w:hAnsi="Times New Roman" w:cs="Times New Roman"/>
                                    <w:b/>
                                    <w:caps/>
                                    <w:color w:val="000000" w:themeColor="text1"/>
                                    <w:sz w:val="28"/>
                                    <w:szCs w:val="28"/>
                                  </w:rPr>
                                  <w:t>DATE OF SUBMISSION:</w:t>
                                </w:r>
                              </w:p>
                              <w:p w14:paraId="38600AD8" w14:textId="77777777" w:rsidR="001C18EA" w:rsidRPr="001C18EA" w:rsidRDefault="001C18EA">
                                <w:pPr>
                                  <w:pStyle w:val="NoSpacing"/>
                                  <w:jc w:val="center"/>
                                  <w:rPr>
                                    <w:rFonts w:ascii="Times New Roman" w:hAnsi="Times New Roman" w:cs="Times New Roman"/>
                                    <w:b/>
                                    <w:color w:val="000000" w:themeColor="text1"/>
                                  </w:rPr>
                                </w:pPr>
                              </w:p>
                              <w:p w14:paraId="578CC88C" w14:textId="77777777" w:rsidR="001C18EA" w:rsidRDefault="001C18EA" w:rsidP="001C18EA">
                                <w:pPr>
                                  <w:pStyle w:val="NoSpacing"/>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8726B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1D44B78" w14:textId="77777777" w:rsidR="001C18EA" w:rsidRPr="001C18EA" w:rsidRDefault="001C18EA">
                          <w:pPr>
                            <w:pStyle w:val="NoSpacing"/>
                            <w:spacing w:after="40"/>
                            <w:jc w:val="center"/>
                            <w:rPr>
                              <w:rFonts w:ascii="Times New Roman" w:hAnsi="Times New Roman" w:cs="Times New Roman"/>
                              <w:b/>
                              <w:caps/>
                              <w:color w:val="000000" w:themeColor="text1"/>
                              <w:sz w:val="28"/>
                              <w:szCs w:val="28"/>
                            </w:rPr>
                          </w:pPr>
                          <w:r w:rsidRPr="001C18EA">
                            <w:rPr>
                              <w:rFonts w:ascii="Times New Roman" w:hAnsi="Times New Roman" w:cs="Times New Roman"/>
                              <w:b/>
                              <w:caps/>
                              <w:color w:val="000000" w:themeColor="text1"/>
                              <w:sz w:val="28"/>
                              <w:szCs w:val="28"/>
                            </w:rPr>
                            <w:t>DATE OF SUBMISSION:</w:t>
                          </w:r>
                        </w:p>
                        <w:p w14:paraId="38600AD8" w14:textId="77777777" w:rsidR="001C18EA" w:rsidRPr="001C18EA" w:rsidRDefault="001C18EA">
                          <w:pPr>
                            <w:pStyle w:val="NoSpacing"/>
                            <w:jc w:val="center"/>
                            <w:rPr>
                              <w:rFonts w:ascii="Times New Roman" w:hAnsi="Times New Roman" w:cs="Times New Roman"/>
                              <w:b/>
                              <w:color w:val="000000" w:themeColor="text1"/>
                            </w:rPr>
                          </w:pPr>
                        </w:p>
                        <w:p w14:paraId="578CC88C" w14:textId="77777777" w:rsidR="001C18EA" w:rsidRDefault="001C18EA" w:rsidP="001C18EA">
                          <w:pPr>
                            <w:pStyle w:val="NoSpacing"/>
                            <w:rPr>
                              <w:color w:val="4F81BD" w:themeColor="accent1"/>
                            </w:rPr>
                          </w:pPr>
                        </w:p>
                      </w:txbxContent>
                    </v:textbox>
                    <w10:wrap anchorx="margin" anchory="page"/>
                  </v:shape>
                </w:pict>
              </mc:Fallback>
            </mc:AlternateContent>
          </w:r>
          <w:r w:rsidRPr="001C18EA">
            <w:rPr>
              <w:rFonts w:ascii="Times New Roman" w:hAnsi="Times New Roman" w:cs="Times New Roman"/>
              <w:noProof/>
              <w:color w:val="000000" w:themeColor="text1"/>
              <w:lang w:val="en-IN" w:eastAsia="en-IN"/>
            </w:rPr>
            <w:drawing>
              <wp:inline distT="0" distB="0" distL="0" distR="0" wp14:anchorId="25040406" wp14:editId="261B1B3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6E0D00" w14:textId="77777777" w:rsidR="001C18EA" w:rsidRDefault="001C18EA">
          <w:pPr>
            <w:spacing w:after="200" w:line="276" w:lineRule="auto"/>
            <w:jc w:val="left"/>
            <w:rPr>
              <w:rFonts w:eastAsiaTheme="majorEastAsia" w:cs="Times New Roman"/>
              <w:b/>
              <w:bCs/>
              <w:szCs w:val="24"/>
            </w:rPr>
          </w:pPr>
          <w:r>
            <w:rPr>
              <w:bCs/>
              <w:szCs w:val="24"/>
            </w:rPr>
            <w:br w:type="page"/>
          </w:r>
        </w:p>
      </w:sdtContent>
    </w:sdt>
    <w:sdt>
      <w:sdtPr>
        <w:rPr>
          <w:rFonts w:ascii="Times New Roman" w:eastAsiaTheme="minorHAnsi" w:hAnsi="Times New Roman" w:cs="Times New Roman"/>
          <w:b w:val="0"/>
          <w:bCs w:val="0"/>
          <w:color w:val="auto"/>
          <w:sz w:val="24"/>
          <w:szCs w:val="24"/>
          <w:lang w:val="en-GB" w:eastAsia="en-US"/>
        </w:rPr>
        <w:id w:val="854916922"/>
        <w:docPartObj>
          <w:docPartGallery w:val="Table of Contents"/>
          <w:docPartUnique/>
        </w:docPartObj>
      </w:sdtPr>
      <w:sdtEndPr>
        <w:rPr>
          <w:noProof/>
        </w:rPr>
      </w:sdtEndPr>
      <w:sdtContent>
        <w:p w14:paraId="7BF58353" w14:textId="77777777" w:rsidR="00334406" w:rsidRPr="005B52B1" w:rsidRDefault="00334406" w:rsidP="005B52B1">
          <w:pPr>
            <w:pStyle w:val="TOCHeading"/>
            <w:spacing w:line="360" w:lineRule="auto"/>
            <w:jc w:val="center"/>
            <w:rPr>
              <w:rFonts w:ascii="Times New Roman" w:hAnsi="Times New Roman" w:cs="Times New Roman"/>
              <w:color w:val="auto"/>
              <w:sz w:val="24"/>
              <w:szCs w:val="24"/>
            </w:rPr>
          </w:pPr>
          <w:r w:rsidRPr="005B52B1">
            <w:rPr>
              <w:rFonts w:ascii="Times New Roman" w:hAnsi="Times New Roman" w:cs="Times New Roman"/>
              <w:color w:val="auto"/>
              <w:sz w:val="24"/>
              <w:szCs w:val="24"/>
            </w:rPr>
            <w:t>Table of Contents</w:t>
          </w:r>
        </w:p>
        <w:p w14:paraId="70BDB668" w14:textId="77777777" w:rsidR="000520AC" w:rsidRDefault="00334406">
          <w:pPr>
            <w:pStyle w:val="TOC1"/>
            <w:tabs>
              <w:tab w:val="right" w:leader="dot" w:pos="9016"/>
            </w:tabs>
            <w:rPr>
              <w:rFonts w:asciiTheme="minorHAnsi" w:eastAsiaTheme="minorEastAsia" w:hAnsiTheme="minorHAnsi"/>
              <w:noProof/>
              <w:sz w:val="22"/>
              <w:lang w:val="en-IN" w:eastAsia="en-IN"/>
            </w:rPr>
          </w:pPr>
          <w:r w:rsidRPr="005B52B1">
            <w:rPr>
              <w:rFonts w:cs="Times New Roman"/>
              <w:szCs w:val="24"/>
            </w:rPr>
            <w:fldChar w:fldCharType="begin"/>
          </w:r>
          <w:r w:rsidRPr="005B52B1">
            <w:rPr>
              <w:rFonts w:cs="Times New Roman"/>
              <w:szCs w:val="24"/>
            </w:rPr>
            <w:instrText xml:space="preserve"> TOC \o "1-3" \h \z \u </w:instrText>
          </w:r>
          <w:r w:rsidRPr="005B52B1">
            <w:rPr>
              <w:rFonts w:cs="Times New Roman"/>
              <w:szCs w:val="24"/>
            </w:rPr>
            <w:fldChar w:fldCharType="separate"/>
          </w:r>
          <w:hyperlink w:anchor="_Toc97374714" w:history="1">
            <w:r w:rsidR="000520AC" w:rsidRPr="00F04CAD">
              <w:rPr>
                <w:rStyle w:val="Hyperlink"/>
                <w:rFonts w:cs="Times New Roman"/>
                <w:noProof/>
              </w:rPr>
              <w:t>Introduction</w:t>
            </w:r>
            <w:r w:rsidR="000520AC">
              <w:rPr>
                <w:noProof/>
                <w:webHidden/>
              </w:rPr>
              <w:tab/>
            </w:r>
            <w:r w:rsidR="000520AC">
              <w:rPr>
                <w:noProof/>
                <w:webHidden/>
              </w:rPr>
              <w:fldChar w:fldCharType="begin"/>
            </w:r>
            <w:r w:rsidR="000520AC">
              <w:rPr>
                <w:noProof/>
                <w:webHidden/>
              </w:rPr>
              <w:instrText xml:space="preserve"> PAGEREF _Toc97374714 \h </w:instrText>
            </w:r>
            <w:r w:rsidR="000520AC">
              <w:rPr>
                <w:noProof/>
                <w:webHidden/>
              </w:rPr>
            </w:r>
            <w:r w:rsidR="000520AC">
              <w:rPr>
                <w:noProof/>
                <w:webHidden/>
              </w:rPr>
              <w:fldChar w:fldCharType="separate"/>
            </w:r>
            <w:r w:rsidR="000520AC">
              <w:rPr>
                <w:noProof/>
                <w:webHidden/>
              </w:rPr>
              <w:t>2</w:t>
            </w:r>
            <w:r w:rsidR="000520AC">
              <w:rPr>
                <w:noProof/>
                <w:webHidden/>
              </w:rPr>
              <w:fldChar w:fldCharType="end"/>
            </w:r>
          </w:hyperlink>
        </w:p>
        <w:p w14:paraId="390B9E54" w14:textId="77777777" w:rsidR="000520AC" w:rsidRDefault="00D73173">
          <w:pPr>
            <w:pStyle w:val="TOC1"/>
            <w:tabs>
              <w:tab w:val="right" w:leader="dot" w:pos="9016"/>
            </w:tabs>
            <w:rPr>
              <w:rFonts w:asciiTheme="minorHAnsi" w:eastAsiaTheme="minorEastAsia" w:hAnsiTheme="minorHAnsi"/>
              <w:noProof/>
              <w:sz w:val="22"/>
              <w:lang w:val="en-IN" w:eastAsia="en-IN"/>
            </w:rPr>
          </w:pPr>
          <w:hyperlink w:anchor="_Toc97374715" w:history="1">
            <w:r w:rsidR="000520AC" w:rsidRPr="00F04CAD">
              <w:rPr>
                <w:rStyle w:val="Hyperlink"/>
                <w:rFonts w:cs="Times New Roman"/>
                <w:noProof/>
              </w:rPr>
              <w:t>Strategies of Motivating Staffs</w:t>
            </w:r>
            <w:r w:rsidR="000520AC">
              <w:rPr>
                <w:noProof/>
                <w:webHidden/>
              </w:rPr>
              <w:tab/>
            </w:r>
            <w:r w:rsidR="000520AC">
              <w:rPr>
                <w:noProof/>
                <w:webHidden/>
              </w:rPr>
              <w:fldChar w:fldCharType="begin"/>
            </w:r>
            <w:r w:rsidR="000520AC">
              <w:rPr>
                <w:noProof/>
                <w:webHidden/>
              </w:rPr>
              <w:instrText xml:space="preserve"> PAGEREF _Toc97374715 \h </w:instrText>
            </w:r>
            <w:r w:rsidR="000520AC">
              <w:rPr>
                <w:noProof/>
                <w:webHidden/>
              </w:rPr>
            </w:r>
            <w:r w:rsidR="000520AC">
              <w:rPr>
                <w:noProof/>
                <w:webHidden/>
              </w:rPr>
              <w:fldChar w:fldCharType="separate"/>
            </w:r>
            <w:r w:rsidR="000520AC">
              <w:rPr>
                <w:noProof/>
                <w:webHidden/>
              </w:rPr>
              <w:t>2</w:t>
            </w:r>
            <w:r w:rsidR="000520AC">
              <w:rPr>
                <w:noProof/>
                <w:webHidden/>
              </w:rPr>
              <w:fldChar w:fldCharType="end"/>
            </w:r>
          </w:hyperlink>
        </w:p>
        <w:p w14:paraId="0DC5E1BF" w14:textId="77777777" w:rsidR="000520AC" w:rsidRDefault="00D73173">
          <w:pPr>
            <w:pStyle w:val="TOC1"/>
            <w:tabs>
              <w:tab w:val="right" w:leader="dot" w:pos="9016"/>
            </w:tabs>
            <w:rPr>
              <w:rFonts w:asciiTheme="minorHAnsi" w:eastAsiaTheme="minorEastAsia" w:hAnsiTheme="minorHAnsi"/>
              <w:noProof/>
              <w:sz w:val="22"/>
              <w:lang w:val="en-IN" w:eastAsia="en-IN"/>
            </w:rPr>
          </w:pPr>
          <w:hyperlink w:anchor="_Toc97374716" w:history="1">
            <w:r w:rsidR="000520AC" w:rsidRPr="00F04CAD">
              <w:rPr>
                <w:rStyle w:val="Hyperlink"/>
                <w:rFonts w:cs="Times New Roman"/>
                <w:noProof/>
              </w:rPr>
              <w:t>Pay</w:t>
            </w:r>
            <w:r w:rsidR="000520AC">
              <w:rPr>
                <w:noProof/>
                <w:webHidden/>
              </w:rPr>
              <w:tab/>
            </w:r>
            <w:r w:rsidR="000520AC">
              <w:rPr>
                <w:noProof/>
                <w:webHidden/>
              </w:rPr>
              <w:fldChar w:fldCharType="begin"/>
            </w:r>
            <w:r w:rsidR="000520AC">
              <w:rPr>
                <w:noProof/>
                <w:webHidden/>
              </w:rPr>
              <w:instrText xml:space="preserve"> PAGEREF _Toc97374716 \h </w:instrText>
            </w:r>
            <w:r w:rsidR="000520AC">
              <w:rPr>
                <w:noProof/>
                <w:webHidden/>
              </w:rPr>
            </w:r>
            <w:r w:rsidR="000520AC">
              <w:rPr>
                <w:noProof/>
                <w:webHidden/>
              </w:rPr>
              <w:fldChar w:fldCharType="separate"/>
            </w:r>
            <w:r w:rsidR="000520AC">
              <w:rPr>
                <w:noProof/>
                <w:webHidden/>
              </w:rPr>
              <w:t>2</w:t>
            </w:r>
            <w:r w:rsidR="000520AC">
              <w:rPr>
                <w:noProof/>
                <w:webHidden/>
              </w:rPr>
              <w:fldChar w:fldCharType="end"/>
            </w:r>
          </w:hyperlink>
        </w:p>
        <w:p w14:paraId="7B721F12" w14:textId="77777777" w:rsidR="000520AC" w:rsidRDefault="00D73173">
          <w:pPr>
            <w:pStyle w:val="TOC2"/>
            <w:tabs>
              <w:tab w:val="right" w:leader="dot" w:pos="9016"/>
            </w:tabs>
            <w:rPr>
              <w:noProof/>
            </w:rPr>
          </w:pPr>
          <w:hyperlink w:anchor="_Toc97374717" w:history="1">
            <w:r w:rsidR="000520AC" w:rsidRPr="00F04CAD">
              <w:rPr>
                <w:rStyle w:val="Hyperlink"/>
                <w:noProof/>
              </w:rPr>
              <w:t>Challenges with Pay in Organisations</w:t>
            </w:r>
            <w:r w:rsidR="000520AC">
              <w:rPr>
                <w:noProof/>
                <w:webHidden/>
              </w:rPr>
              <w:tab/>
            </w:r>
            <w:r w:rsidR="000520AC">
              <w:rPr>
                <w:noProof/>
                <w:webHidden/>
              </w:rPr>
              <w:fldChar w:fldCharType="begin"/>
            </w:r>
            <w:r w:rsidR="000520AC">
              <w:rPr>
                <w:noProof/>
                <w:webHidden/>
              </w:rPr>
              <w:instrText xml:space="preserve"> PAGEREF _Toc97374717 \h </w:instrText>
            </w:r>
            <w:r w:rsidR="000520AC">
              <w:rPr>
                <w:noProof/>
                <w:webHidden/>
              </w:rPr>
            </w:r>
            <w:r w:rsidR="000520AC">
              <w:rPr>
                <w:noProof/>
                <w:webHidden/>
              </w:rPr>
              <w:fldChar w:fldCharType="separate"/>
            </w:r>
            <w:r w:rsidR="000520AC">
              <w:rPr>
                <w:noProof/>
                <w:webHidden/>
              </w:rPr>
              <w:t>3</w:t>
            </w:r>
            <w:r w:rsidR="000520AC">
              <w:rPr>
                <w:noProof/>
                <w:webHidden/>
              </w:rPr>
              <w:fldChar w:fldCharType="end"/>
            </w:r>
          </w:hyperlink>
        </w:p>
        <w:p w14:paraId="641EE8B4" w14:textId="77777777" w:rsidR="000520AC" w:rsidRDefault="00D73173">
          <w:pPr>
            <w:pStyle w:val="TOC1"/>
            <w:tabs>
              <w:tab w:val="right" w:leader="dot" w:pos="9016"/>
            </w:tabs>
            <w:rPr>
              <w:rFonts w:asciiTheme="minorHAnsi" w:eastAsiaTheme="minorEastAsia" w:hAnsiTheme="minorHAnsi"/>
              <w:noProof/>
              <w:sz w:val="22"/>
              <w:lang w:val="en-IN" w:eastAsia="en-IN"/>
            </w:rPr>
          </w:pPr>
          <w:hyperlink w:anchor="_Toc97374718" w:history="1">
            <w:r w:rsidR="000520AC" w:rsidRPr="00F04CAD">
              <w:rPr>
                <w:rStyle w:val="Hyperlink"/>
                <w:rFonts w:cs="Times New Roman"/>
                <w:noProof/>
              </w:rPr>
              <w:t>Recognition and Awards</w:t>
            </w:r>
            <w:r w:rsidR="000520AC">
              <w:rPr>
                <w:noProof/>
                <w:webHidden/>
              </w:rPr>
              <w:tab/>
            </w:r>
            <w:r w:rsidR="000520AC">
              <w:rPr>
                <w:noProof/>
                <w:webHidden/>
              </w:rPr>
              <w:fldChar w:fldCharType="begin"/>
            </w:r>
            <w:r w:rsidR="000520AC">
              <w:rPr>
                <w:noProof/>
                <w:webHidden/>
              </w:rPr>
              <w:instrText xml:space="preserve"> PAGEREF _Toc97374718 \h </w:instrText>
            </w:r>
            <w:r w:rsidR="000520AC">
              <w:rPr>
                <w:noProof/>
                <w:webHidden/>
              </w:rPr>
            </w:r>
            <w:r w:rsidR="000520AC">
              <w:rPr>
                <w:noProof/>
                <w:webHidden/>
              </w:rPr>
              <w:fldChar w:fldCharType="separate"/>
            </w:r>
            <w:r w:rsidR="000520AC">
              <w:rPr>
                <w:noProof/>
                <w:webHidden/>
              </w:rPr>
              <w:t>4</w:t>
            </w:r>
            <w:r w:rsidR="000520AC">
              <w:rPr>
                <w:noProof/>
                <w:webHidden/>
              </w:rPr>
              <w:fldChar w:fldCharType="end"/>
            </w:r>
          </w:hyperlink>
        </w:p>
        <w:p w14:paraId="10D22247" w14:textId="77777777" w:rsidR="000520AC" w:rsidRDefault="00D73173">
          <w:pPr>
            <w:pStyle w:val="TOC2"/>
            <w:tabs>
              <w:tab w:val="right" w:leader="dot" w:pos="9016"/>
            </w:tabs>
            <w:rPr>
              <w:noProof/>
            </w:rPr>
          </w:pPr>
          <w:hyperlink w:anchor="_Toc97374719" w:history="1">
            <w:r w:rsidR="000520AC" w:rsidRPr="00F04CAD">
              <w:rPr>
                <w:rStyle w:val="Hyperlink"/>
                <w:noProof/>
              </w:rPr>
              <w:t>Challenges with Reward and Awards</w:t>
            </w:r>
            <w:r w:rsidR="000520AC">
              <w:rPr>
                <w:noProof/>
                <w:webHidden/>
              </w:rPr>
              <w:tab/>
            </w:r>
            <w:r w:rsidR="000520AC">
              <w:rPr>
                <w:noProof/>
                <w:webHidden/>
              </w:rPr>
              <w:fldChar w:fldCharType="begin"/>
            </w:r>
            <w:r w:rsidR="000520AC">
              <w:rPr>
                <w:noProof/>
                <w:webHidden/>
              </w:rPr>
              <w:instrText xml:space="preserve"> PAGEREF _Toc97374719 \h </w:instrText>
            </w:r>
            <w:r w:rsidR="000520AC">
              <w:rPr>
                <w:noProof/>
                <w:webHidden/>
              </w:rPr>
            </w:r>
            <w:r w:rsidR="000520AC">
              <w:rPr>
                <w:noProof/>
                <w:webHidden/>
              </w:rPr>
              <w:fldChar w:fldCharType="separate"/>
            </w:r>
            <w:r w:rsidR="000520AC">
              <w:rPr>
                <w:noProof/>
                <w:webHidden/>
              </w:rPr>
              <w:t>7</w:t>
            </w:r>
            <w:r w:rsidR="000520AC">
              <w:rPr>
                <w:noProof/>
                <w:webHidden/>
              </w:rPr>
              <w:fldChar w:fldCharType="end"/>
            </w:r>
          </w:hyperlink>
        </w:p>
        <w:p w14:paraId="6879ABF2" w14:textId="77777777" w:rsidR="000520AC" w:rsidRDefault="00D73173">
          <w:pPr>
            <w:pStyle w:val="TOC1"/>
            <w:tabs>
              <w:tab w:val="right" w:leader="dot" w:pos="9016"/>
            </w:tabs>
            <w:rPr>
              <w:rFonts w:asciiTheme="minorHAnsi" w:eastAsiaTheme="minorEastAsia" w:hAnsiTheme="minorHAnsi"/>
              <w:noProof/>
              <w:sz w:val="22"/>
              <w:lang w:val="en-IN" w:eastAsia="en-IN"/>
            </w:rPr>
          </w:pPr>
          <w:hyperlink w:anchor="_Toc97374720" w:history="1">
            <w:r w:rsidR="000520AC" w:rsidRPr="00F04CAD">
              <w:rPr>
                <w:rStyle w:val="Hyperlink"/>
                <w:rFonts w:cs="Times New Roman"/>
                <w:noProof/>
              </w:rPr>
              <w:t>Additional Holidays</w:t>
            </w:r>
            <w:r w:rsidR="000520AC">
              <w:rPr>
                <w:noProof/>
                <w:webHidden/>
              </w:rPr>
              <w:tab/>
            </w:r>
            <w:r w:rsidR="000520AC">
              <w:rPr>
                <w:noProof/>
                <w:webHidden/>
              </w:rPr>
              <w:fldChar w:fldCharType="begin"/>
            </w:r>
            <w:r w:rsidR="000520AC">
              <w:rPr>
                <w:noProof/>
                <w:webHidden/>
              </w:rPr>
              <w:instrText xml:space="preserve"> PAGEREF _Toc97374720 \h </w:instrText>
            </w:r>
            <w:r w:rsidR="000520AC">
              <w:rPr>
                <w:noProof/>
                <w:webHidden/>
              </w:rPr>
            </w:r>
            <w:r w:rsidR="000520AC">
              <w:rPr>
                <w:noProof/>
                <w:webHidden/>
              </w:rPr>
              <w:fldChar w:fldCharType="separate"/>
            </w:r>
            <w:r w:rsidR="000520AC">
              <w:rPr>
                <w:noProof/>
                <w:webHidden/>
              </w:rPr>
              <w:t>7</w:t>
            </w:r>
            <w:r w:rsidR="000520AC">
              <w:rPr>
                <w:noProof/>
                <w:webHidden/>
              </w:rPr>
              <w:fldChar w:fldCharType="end"/>
            </w:r>
          </w:hyperlink>
        </w:p>
        <w:p w14:paraId="1EC65EEC" w14:textId="77777777" w:rsidR="000520AC" w:rsidRDefault="00D73173">
          <w:pPr>
            <w:pStyle w:val="TOC2"/>
            <w:tabs>
              <w:tab w:val="right" w:leader="dot" w:pos="9016"/>
            </w:tabs>
            <w:rPr>
              <w:noProof/>
            </w:rPr>
          </w:pPr>
          <w:hyperlink w:anchor="_Toc97374721" w:history="1">
            <w:r w:rsidR="000520AC" w:rsidRPr="00F04CAD">
              <w:rPr>
                <w:rStyle w:val="Hyperlink"/>
                <w:noProof/>
              </w:rPr>
              <w:t>Challenges with Offering Additional Holidays</w:t>
            </w:r>
            <w:r w:rsidR="000520AC">
              <w:rPr>
                <w:noProof/>
                <w:webHidden/>
              </w:rPr>
              <w:tab/>
            </w:r>
            <w:r w:rsidR="000520AC">
              <w:rPr>
                <w:noProof/>
                <w:webHidden/>
              </w:rPr>
              <w:fldChar w:fldCharType="begin"/>
            </w:r>
            <w:r w:rsidR="000520AC">
              <w:rPr>
                <w:noProof/>
                <w:webHidden/>
              </w:rPr>
              <w:instrText xml:space="preserve"> PAGEREF _Toc97374721 \h </w:instrText>
            </w:r>
            <w:r w:rsidR="000520AC">
              <w:rPr>
                <w:noProof/>
                <w:webHidden/>
              </w:rPr>
            </w:r>
            <w:r w:rsidR="000520AC">
              <w:rPr>
                <w:noProof/>
                <w:webHidden/>
              </w:rPr>
              <w:fldChar w:fldCharType="separate"/>
            </w:r>
            <w:r w:rsidR="000520AC">
              <w:rPr>
                <w:noProof/>
                <w:webHidden/>
              </w:rPr>
              <w:t>8</w:t>
            </w:r>
            <w:r w:rsidR="000520AC">
              <w:rPr>
                <w:noProof/>
                <w:webHidden/>
              </w:rPr>
              <w:fldChar w:fldCharType="end"/>
            </w:r>
          </w:hyperlink>
        </w:p>
        <w:p w14:paraId="3B344ED0" w14:textId="77777777" w:rsidR="000520AC" w:rsidRDefault="00D73173">
          <w:pPr>
            <w:pStyle w:val="TOC1"/>
            <w:tabs>
              <w:tab w:val="right" w:leader="dot" w:pos="9016"/>
            </w:tabs>
            <w:rPr>
              <w:rFonts w:asciiTheme="minorHAnsi" w:eastAsiaTheme="minorEastAsia" w:hAnsiTheme="minorHAnsi"/>
              <w:noProof/>
              <w:sz w:val="22"/>
              <w:lang w:val="en-IN" w:eastAsia="en-IN"/>
            </w:rPr>
          </w:pPr>
          <w:hyperlink w:anchor="_Toc97374722" w:history="1">
            <w:r w:rsidR="000520AC" w:rsidRPr="00F04CAD">
              <w:rPr>
                <w:rStyle w:val="Hyperlink"/>
                <w:rFonts w:cs="Times New Roman"/>
                <w:noProof/>
              </w:rPr>
              <w:t>Good Working Conditions</w:t>
            </w:r>
            <w:r w:rsidR="000520AC">
              <w:rPr>
                <w:noProof/>
                <w:webHidden/>
              </w:rPr>
              <w:tab/>
            </w:r>
            <w:r w:rsidR="000520AC">
              <w:rPr>
                <w:noProof/>
                <w:webHidden/>
              </w:rPr>
              <w:fldChar w:fldCharType="begin"/>
            </w:r>
            <w:r w:rsidR="000520AC">
              <w:rPr>
                <w:noProof/>
                <w:webHidden/>
              </w:rPr>
              <w:instrText xml:space="preserve"> PAGEREF _Toc97374722 \h </w:instrText>
            </w:r>
            <w:r w:rsidR="000520AC">
              <w:rPr>
                <w:noProof/>
                <w:webHidden/>
              </w:rPr>
            </w:r>
            <w:r w:rsidR="000520AC">
              <w:rPr>
                <w:noProof/>
                <w:webHidden/>
              </w:rPr>
              <w:fldChar w:fldCharType="separate"/>
            </w:r>
            <w:r w:rsidR="000520AC">
              <w:rPr>
                <w:noProof/>
                <w:webHidden/>
              </w:rPr>
              <w:t>8</w:t>
            </w:r>
            <w:r w:rsidR="000520AC">
              <w:rPr>
                <w:noProof/>
                <w:webHidden/>
              </w:rPr>
              <w:fldChar w:fldCharType="end"/>
            </w:r>
          </w:hyperlink>
        </w:p>
        <w:p w14:paraId="60C05B8D" w14:textId="77777777" w:rsidR="000520AC" w:rsidRDefault="00D73173">
          <w:pPr>
            <w:pStyle w:val="TOC2"/>
            <w:tabs>
              <w:tab w:val="right" w:leader="dot" w:pos="9016"/>
            </w:tabs>
            <w:rPr>
              <w:noProof/>
            </w:rPr>
          </w:pPr>
          <w:hyperlink w:anchor="_Toc97374723" w:history="1">
            <w:r w:rsidR="000520AC" w:rsidRPr="00F04CAD">
              <w:rPr>
                <w:rStyle w:val="Hyperlink"/>
                <w:noProof/>
              </w:rPr>
              <w:t>Challenges of Good Working Conditions</w:t>
            </w:r>
            <w:r w:rsidR="000520AC">
              <w:rPr>
                <w:noProof/>
                <w:webHidden/>
              </w:rPr>
              <w:tab/>
            </w:r>
            <w:r w:rsidR="000520AC">
              <w:rPr>
                <w:noProof/>
                <w:webHidden/>
              </w:rPr>
              <w:fldChar w:fldCharType="begin"/>
            </w:r>
            <w:r w:rsidR="000520AC">
              <w:rPr>
                <w:noProof/>
                <w:webHidden/>
              </w:rPr>
              <w:instrText xml:space="preserve"> PAGEREF _Toc97374723 \h </w:instrText>
            </w:r>
            <w:r w:rsidR="000520AC">
              <w:rPr>
                <w:noProof/>
                <w:webHidden/>
              </w:rPr>
            </w:r>
            <w:r w:rsidR="000520AC">
              <w:rPr>
                <w:noProof/>
                <w:webHidden/>
              </w:rPr>
              <w:fldChar w:fldCharType="separate"/>
            </w:r>
            <w:r w:rsidR="000520AC">
              <w:rPr>
                <w:noProof/>
                <w:webHidden/>
              </w:rPr>
              <w:t>10</w:t>
            </w:r>
            <w:r w:rsidR="000520AC">
              <w:rPr>
                <w:noProof/>
                <w:webHidden/>
              </w:rPr>
              <w:fldChar w:fldCharType="end"/>
            </w:r>
          </w:hyperlink>
        </w:p>
        <w:p w14:paraId="4E850FD5" w14:textId="77777777" w:rsidR="000520AC" w:rsidRDefault="00D73173">
          <w:pPr>
            <w:pStyle w:val="TOC1"/>
            <w:tabs>
              <w:tab w:val="right" w:leader="dot" w:pos="9016"/>
            </w:tabs>
            <w:rPr>
              <w:rFonts w:asciiTheme="minorHAnsi" w:eastAsiaTheme="minorEastAsia" w:hAnsiTheme="minorHAnsi"/>
              <w:noProof/>
              <w:sz w:val="22"/>
              <w:lang w:val="en-IN" w:eastAsia="en-IN"/>
            </w:rPr>
          </w:pPr>
          <w:hyperlink w:anchor="_Toc97374724" w:history="1">
            <w:r w:rsidR="000520AC" w:rsidRPr="00F04CAD">
              <w:rPr>
                <w:rStyle w:val="Hyperlink"/>
                <w:rFonts w:cs="Times New Roman"/>
                <w:noProof/>
              </w:rPr>
              <w:t>Conclusion</w:t>
            </w:r>
            <w:r w:rsidR="000520AC">
              <w:rPr>
                <w:noProof/>
                <w:webHidden/>
              </w:rPr>
              <w:tab/>
            </w:r>
            <w:r w:rsidR="000520AC">
              <w:rPr>
                <w:noProof/>
                <w:webHidden/>
              </w:rPr>
              <w:fldChar w:fldCharType="begin"/>
            </w:r>
            <w:r w:rsidR="000520AC">
              <w:rPr>
                <w:noProof/>
                <w:webHidden/>
              </w:rPr>
              <w:instrText xml:space="preserve"> PAGEREF _Toc97374724 \h </w:instrText>
            </w:r>
            <w:r w:rsidR="000520AC">
              <w:rPr>
                <w:noProof/>
                <w:webHidden/>
              </w:rPr>
            </w:r>
            <w:r w:rsidR="000520AC">
              <w:rPr>
                <w:noProof/>
                <w:webHidden/>
              </w:rPr>
              <w:fldChar w:fldCharType="separate"/>
            </w:r>
            <w:r w:rsidR="000520AC">
              <w:rPr>
                <w:noProof/>
                <w:webHidden/>
              </w:rPr>
              <w:t>10</w:t>
            </w:r>
            <w:r w:rsidR="000520AC">
              <w:rPr>
                <w:noProof/>
                <w:webHidden/>
              </w:rPr>
              <w:fldChar w:fldCharType="end"/>
            </w:r>
          </w:hyperlink>
        </w:p>
        <w:p w14:paraId="61BD2F86" w14:textId="77777777" w:rsidR="000520AC" w:rsidRDefault="00D73173">
          <w:pPr>
            <w:pStyle w:val="TOC1"/>
            <w:tabs>
              <w:tab w:val="right" w:leader="dot" w:pos="9016"/>
            </w:tabs>
            <w:rPr>
              <w:rFonts w:asciiTheme="minorHAnsi" w:eastAsiaTheme="minorEastAsia" w:hAnsiTheme="minorHAnsi"/>
              <w:noProof/>
              <w:sz w:val="22"/>
              <w:lang w:val="en-IN" w:eastAsia="en-IN"/>
            </w:rPr>
          </w:pPr>
          <w:hyperlink w:anchor="_Toc97374725" w:history="1">
            <w:r w:rsidR="000520AC" w:rsidRPr="00F04CAD">
              <w:rPr>
                <w:rStyle w:val="Hyperlink"/>
                <w:noProof/>
              </w:rPr>
              <w:t>List of References</w:t>
            </w:r>
            <w:r w:rsidR="000520AC">
              <w:rPr>
                <w:noProof/>
                <w:webHidden/>
              </w:rPr>
              <w:tab/>
            </w:r>
            <w:r w:rsidR="000520AC">
              <w:rPr>
                <w:noProof/>
                <w:webHidden/>
              </w:rPr>
              <w:fldChar w:fldCharType="begin"/>
            </w:r>
            <w:r w:rsidR="000520AC">
              <w:rPr>
                <w:noProof/>
                <w:webHidden/>
              </w:rPr>
              <w:instrText xml:space="preserve"> PAGEREF _Toc97374725 \h </w:instrText>
            </w:r>
            <w:r w:rsidR="000520AC">
              <w:rPr>
                <w:noProof/>
                <w:webHidden/>
              </w:rPr>
            </w:r>
            <w:r w:rsidR="000520AC">
              <w:rPr>
                <w:noProof/>
                <w:webHidden/>
              </w:rPr>
              <w:fldChar w:fldCharType="separate"/>
            </w:r>
            <w:r w:rsidR="000520AC">
              <w:rPr>
                <w:noProof/>
                <w:webHidden/>
              </w:rPr>
              <w:t>11</w:t>
            </w:r>
            <w:r w:rsidR="000520AC">
              <w:rPr>
                <w:noProof/>
                <w:webHidden/>
              </w:rPr>
              <w:fldChar w:fldCharType="end"/>
            </w:r>
          </w:hyperlink>
        </w:p>
        <w:p w14:paraId="71CB5B7A" w14:textId="77777777" w:rsidR="00334406" w:rsidRPr="005B52B1" w:rsidRDefault="00334406" w:rsidP="005B52B1">
          <w:pPr>
            <w:rPr>
              <w:rFonts w:cs="Times New Roman"/>
              <w:szCs w:val="24"/>
            </w:rPr>
          </w:pPr>
          <w:r w:rsidRPr="005B52B1">
            <w:rPr>
              <w:rFonts w:cs="Times New Roman"/>
              <w:b/>
              <w:bCs/>
              <w:noProof/>
              <w:szCs w:val="24"/>
            </w:rPr>
            <w:fldChar w:fldCharType="end"/>
          </w:r>
        </w:p>
      </w:sdtContent>
    </w:sdt>
    <w:p w14:paraId="21813D60" w14:textId="77777777" w:rsidR="00334406" w:rsidRPr="005B52B1" w:rsidRDefault="00334406" w:rsidP="005B52B1">
      <w:pPr>
        <w:pStyle w:val="Heading1"/>
        <w:rPr>
          <w:rFonts w:cs="Times New Roman"/>
          <w:szCs w:val="24"/>
        </w:rPr>
      </w:pPr>
    </w:p>
    <w:p w14:paraId="761C4EA2" w14:textId="77777777" w:rsidR="00334406" w:rsidRPr="005B52B1" w:rsidRDefault="00334406" w:rsidP="005B52B1">
      <w:pPr>
        <w:pStyle w:val="Heading1"/>
        <w:rPr>
          <w:rFonts w:cs="Times New Roman"/>
          <w:szCs w:val="24"/>
        </w:rPr>
      </w:pPr>
    </w:p>
    <w:p w14:paraId="370196FC" w14:textId="77777777" w:rsidR="00334406" w:rsidRPr="005B52B1" w:rsidRDefault="00334406" w:rsidP="005B52B1">
      <w:pPr>
        <w:spacing w:after="200"/>
        <w:jc w:val="left"/>
        <w:rPr>
          <w:rFonts w:eastAsiaTheme="majorEastAsia" w:cs="Times New Roman"/>
          <w:b/>
          <w:bCs/>
          <w:szCs w:val="24"/>
        </w:rPr>
      </w:pPr>
      <w:r w:rsidRPr="005B52B1">
        <w:rPr>
          <w:rFonts w:cs="Times New Roman"/>
          <w:szCs w:val="24"/>
        </w:rPr>
        <w:br w:type="page"/>
      </w:r>
    </w:p>
    <w:p w14:paraId="530A1E62" w14:textId="77777777" w:rsidR="00361608" w:rsidRPr="005B52B1" w:rsidRDefault="006E695A" w:rsidP="005B52B1">
      <w:pPr>
        <w:pStyle w:val="Heading1"/>
        <w:rPr>
          <w:rFonts w:cs="Times New Roman"/>
          <w:szCs w:val="24"/>
        </w:rPr>
      </w:pPr>
      <w:bookmarkStart w:id="0" w:name="_Toc97374714"/>
      <w:r w:rsidRPr="005B52B1">
        <w:rPr>
          <w:rFonts w:cs="Times New Roman"/>
          <w:szCs w:val="24"/>
        </w:rPr>
        <w:lastRenderedPageBreak/>
        <w:t>Introduction</w:t>
      </w:r>
      <w:bookmarkEnd w:id="0"/>
    </w:p>
    <w:p w14:paraId="463C7177" w14:textId="77777777" w:rsidR="00BF6073" w:rsidRDefault="00BC586C" w:rsidP="005B52B1">
      <w:pPr>
        <w:rPr>
          <w:rFonts w:cs="Times New Roman"/>
          <w:szCs w:val="24"/>
        </w:rPr>
      </w:pPr>
      <w:r w:rsidRPr="005B52B1">
        <w:rPr>
          <w:rFonts w:cs="Times New Roman"/>
          <w:szCs w:val="24"/>
        </w:rPr>
        <w:t xml:space="preserve">Whether working as significant part of sales team, delivering customer service or even managing branch of major corporations, all professionals necessitate motivation for doing their best work. </w:t>
      </w:r>
      <w:r w:rsidR="00873EF2">
        <w:rPr>
          <w:rFonts w:cs="Times New Roman"/>
          <w:szCs w:val="24"/>
        </w:rPr>
        <w:t>According</w:t>
      </w:r>
      <w:r w:rsidR="00C45FDC">
        <w:rPr>
          <w:rFonts w:cs="Times New Roman"/>
          <w:szCs w:val="24"/>
        </w:rPr>
        <w:t xml:space="preserve"> to</w:t>
      </w:r>
      <w:r w:rsidR="00A01E35" w:rsidRPr="005B52B1">
        <w:rPr>
          <w:rFonts w:cs="Times New Roman"/>
          <w:szCs w:val="24"/>
        </w:rPr>
        <w:t xml:space="preserve"> </w:t>
      </w:r>
      <w:proofErr w:type="spellStart"/>
      <w:r w:rsidR="00A01E35" w:rsidRPr="005B52B1">
        <w:rPr>
          <w:rFonts w:cs="Times New Roman"/>
          <w:szCs w:val="24"/>
        </w:rPr>
        <w:t>Kuvaas</w:t>
      </w:r>
      <w:proofErr w:type="spellEnd"/>
      <w:r w:rsidR="00A01E35" w:rsidRPr="005B52B1">
        <w:rPr>
          <w:rFonts w:cs="Times New Roman"/>
          <w:szCs w:val="24"/>
        </w:rPr>
        <w:t xml:space="preserve">, Buch and </w:t>
      </w:r>
      <w:proofErr w:type="spellStart"/>
      <w:r w:rsidR="00A01E35" w:rsidRPr="005B52B1">
        <w:rPr>
          <w:rFonts w:cs="Times New Roman"/>
          <w:szCs w:val="24"/>
        </w:rPr>
        <w:t>Dysvik</w:t>
      </w:r>
      <w:proofErr w:type="spellEnd"/>
      <w:r w:rsidR="00A01E35" w:rsidRPr="005B52B1">
        <w:rPr>
          <w:rFonts w:cs="Times New Roman"/>
          <w:szCs w:val="24"/>
        </w:rPr>
        <w:t xml:space="preserve"> (2018), n</w:t>
      </w:r>
      <w:r w:rsidR="00780E91" w:rsidRPr="005B52B1">
        <w:rPr>
          <w:rFonts w:cs="Times New Roman"/>
          <w:szCs w:val="24"/>
        </w:rPr>
        <w:t xml:space="preserve">umerous organisations </w:t>
      </w:r>
      <w:r w:rsidR="000120F7" w:rsidRPr="005B52B1">
        <w:rPr>
          <w:rFonts w:cs="Times New Roman"/>
          <w:szCs w:val="24"/>
        </w:rPr>
        <w:t xml:space="preserve">are engaging in </w:t>
      </w:r>
      <w:r w:rsidR="00780E91" w:rsidRPr="005B52B1">
        <w:rPr>
          <w:rFonts w:cs="Times New Roman"/>
          <w:szCs w:val="24"/>
        </w:rPr>
        <w:t>deal</w:t>
      </w:r>
      <w:r w:rsidR="000120F7" w:rsidRPr="005B52B1">
        <w:rPr>
          <w:rFonts w:cs="Times New Roman"/>
          <w:szCs w:val="24"/>
        </w:rPr>
        <w:t>ing</w:t>
      </w:r>
      <w:r w:rsidR="00780E91" w:rsidRPr="005B52B1">
        <w:rPr>
          <w:rFonts w:cs="Times New Roman"/>
          <w:szCs w:val="24"/>
        </w:rPr>
        <w:t xml:space="preserve"> such affairs with incentivising employees </w:t>
      </w:r>
      <w:r w:rsidR="004E617C">
        <w:rPr>
          <w:rFonts w:cs="Times New Roman"/>
          <w:szCs w:val="24"/>
        </w:rPr>
        <w:t xml:space="preserve">intending </w:t>
      </w:r>
      <w:r w:rsidR="00780E91" w:rsidRPr="005B52B1">
        <w:rPr>
          <w:rFonts w:cs="Times New Roman"/>
          <w:szCs w:val="24"/>
        </w:rPr>
        <w:t>to in</w:t>
      </w:r>
      <w:r w:rsidR="005C2FA0">
        <w:rPr>
          <w:rFonts w:cs="Times New Roman"/>
          <w:szCs w:val="24"/>
        </w:rPr>
        <w:t>spiring them for achieving more.</w:t>
      </w:r>
      <w:r w:rsidR="00780E91" w:rsidRPr="005B52B1">
        <w:rPr>
          <w:rFonts w:cs="Times New Roman"/>
          <w:szCs w:val="24"/>
        </w:rPr>
        <w:t xml:space="preserve"> </w:t>
      </w:r>
      <w:r w:rsidR="005C2FA0">
        <w:rPr>
          <w:rFonts w:cs="Times New Roman"/>
          <w:szCs w:val="24"/>
        </w:rPr>
        <w:t>H</w:t>
      </w:r>
      <w:r w:rsidR="005C2FA0" w:rsidRPr="005B52B1">
        <w:rPr>
          <w:rFonts w:cs="Times New Roman"/>
          <w:szCs w:val="24"/>
        </w:rPr>
        <w:t>owever,</w:t>
      </w:r>
      <w:r w:rsidR="00780E91" w:rsidRPr="005B52B1">
        <w:rPr>
          <w:rFonts w:cs="Times New Roman"/>
          <w:szCs w:val="24"/>
        </w:rPr>
        <w:t xml:space="preserve"> this could sometimes be challenging </w:t>
      </w:r>
      <w:r w:rsidR="00F926BB" w:rsidRPr="005B52B1">
        <w:rPr>
          <w:rFonts w:cs="Times New Roman"/>
          <w:szCs w:val="24"/>
        </w:rPr>
        <w:t>find</w:t>
      </w:r>
      <w:r w:rsidR="00780E91" w:rsidRPr="005B52B1">
        <w:rPr>
          <w:rFonts w:cs="Times New Roman"/>
          <w:szCs w:val="24"/>
        </w:rPr>
        <w:t xml:space="preserve"> essential incentives, which will undoubtedly stimulate all teammates to perform at such high level, specifically for extremely large organisations </w:t>
      </w:r>
      <w:r w:rsidR="00CA6250" w:rsidRPr="005B52B1">
        <w:rPr>
          <w:rFonts w:cs="Times New Roman"/>
          <w:szCs w:val="24"/>
        </w:rPr>
        <w:t xml:space="preserve">having </w:t>
      </w:r>
      <w:r w:rsidR="00780E91" w:rsidRPr="005B52B1">
        <w:rPr>
          <w:rFonts w:cs="Times New Roman"/>
          <w:szCs w:val="24"/>
        </w:rPr>
        <w:t>hierarchical organizational structures.</w:t>
      </w:r>
      <w:r w:rsidR="00DB7A85" w:rsidRPr="005B52B1">
        <w:rPr>
          <w:rFonts w:cs="Times New Roman"/>
          <w:szCs w:val="24"/>
        </w:rPr>
        <w:t xml:space="preserve"> </w:t>
      </w:r>
      <w:r w:rsidR="00711810" w:rsidRPr="00076D19">
        <w:rPr>
          <w:rFonts w:cs="Times New Roman"/>
          <w:color w:val="000000" w:themeColor="text1"/>
          <w:szCs w:val="24"/>
        </w:rPr>
        <w:t xml:space="preserve">Prioritising </w:t>
      </w:r>
      <w:r w:rsidR="00F926BB" w:rsidRPr="00076D19">
        <w:rPr>
          <w:rFonts w:cs="Times New Roman"/>
          <w:color w:val="000000" w:themeColor="text1"/>
          <w:szCs w:val="24"/>
        </w:rPr>
        <w:t>reinforcement theory, in case reward systems, holidays and working conditions are contingent with employees’ performance then this would encourage them in maintaining high level of efforts</w:t>
      </w:r>
      <w:r w:rsidR="0000492C" w:rsidRPr="00076D19">
        <w:rPr>
          <w:rFonts w:cs="Times New Roman"/>
          <w:color w:val="000000" w:themeColor="text1"/>
          <w:szCs w:val="24"/>
        </w:rPr>
        <w:t xml:space="preserve"> (</w:t>
      </w:r>
      <w:proofErr w:type="spellStart"/>
      <w:r w:rsidR="0000492C" w:rsidRPr="00076D19">
        <w:rPr>
          <w:rFonts w:cs="Times New Roman"/>
          <w:color w:val="000000" w:themeColor="text1"/>
          <w:szCs w:val="24"/>
        </w:rPr>
        <w:t>Broeck</w:t>
      </w:r>
      <w:proofErr w:type="spellEnd"/>
      <w:r w:rsidR="0000492C" w:rsidRPr="00076D19">
        <w:rPr>
          <w:rFonts w:cs="Times New Roman"/>
          <w:color w:val="000000" w:themeColor="text1"/>
          <w:szCs w:val="24"/>
        </w:rPr>
        <w:t xml:space="preserve">, </w:t>
      </w:r>
      <w:proofErr w:type="spellStart"/>
      <w:r w:rsidR="0000492C" w:rsidRPr="00076D19">
        <w:rPr>
          <w:rFonts w:cs="Times New Roman"/>
          <w:color w:val="000000" w:themeColor="text1"/>
          <w:szCs w:val="24"/>
        </w:rPr>
        <w:t>Carpini</w:t>
      </w:r>
      <w:proofErr w:type="spellEnd"/>
      <w:r w:rsidR="0000492C" w:rsidRPr="00076D19">
        <w:rPr>
          <w:rFonts w:cs="Times New Roman"/>
          <w:color w:val="000000" w:themeColor="text1"/>
          <w:szCs w:val="24"/>
        </w:rPr>
        <w:t xml:space="preserve"> and </w:t>
      </w:r>
      <w:proofErr w:type="spellStart"/>
      <w:r w:rsidR="0000492C" w:rsidRPr="00076D19">
        <w:rPr>
          <w:rFonts w:cs="Times New Roman"/>
          <w:color w:val="000000" w:themeColor="text1"/>
          <w:szCs w:val="24"/>
        </w:rPr>
        <w:t>Diefendorff</w:t>
      </w:r>
      <w:proofErr w:type="spellEnd"/>
      <w:r w:rsidR="0000492C" w:rsidRPr="00076D19">
        <w:rPr>
          <w:rFonts w:cs="Times New Roman"/>
          <w:color w:val="000000" w:themeColor="text1"/>
          <w:szCs w:val="24"/>
        </w:rPr>
        <w:t>, 2019)</w:t>
      </w:r>
      <w:r w:rsidR="00F926BB" w:rsidRPr="00076D19">
        <w:rPr>
          <w:rFonts w:cs="Times New Roman"/>
          <w:color w:val="000000" w:themeColor="text1"/>
          <w:szCs w:val="24"/>
        </w:rPr>
        <w:t xml:space="preserve">. </w:t>
      </w:r>
      <w:r w:rsidR="00711810" w:rsidRPr="00076D19">
        <w:rPr>
          <w:rFonts w:cs="Times New Roman"/>
          <w:color w:val="000000" w:themeColor="text1"/>
          <w:szCs w:val="24"/>
        </w:rPr>
        <w:t xml:space="preserve">Following </w:t>
      </w:r>
      <w:r w:rsidR="00E84086" w:rsidRPr="00076D19">
        <w:rPr>
          <w:rFonts w:cs="Times New Roman"/>
          <w:color w:val="000000" w:themeColor="text1"/>
          <w:szCs w:val="24"/>
        </w:rPr>
        <w:t xml:space="preserve">expectancy theory, money </w:t>
      </w:r>
      <w:r w:rsidR="00711810" w:rsidRPr="00076D19">
        <w:rPr>
          <w:rFonts w:cs="Times New Roman"/>
          <w:color w:val="000000" w:themeColor="text1"/>
          <w:szCs w:val="24"/>
        </w:rPr>
        <w:t>motivates</w:t>
      </w:r>
      <w:r w:rsidR="00E84086" w:rsidRPr="00076D19">
        <w:rPr>
          <w:rFonts w:cs="Times New Roman"/>
          <w:color w:val="000000" w:themeColor="text1"/>
          <w:szCs w:val="24"/>
        </w:rPr>
        <w:t xml:space="preserve"> extent </w:t>
      </w:r>
      <w:r w:rsidR="00711810" w:rsidRPr="00076D19">
        <w:rPr>
          <w:rFonts w:cs="Times New Roman"/>
          <w:color w:val="000000" w:themeColor="text1"/>
          <w:szCs w:val="24"/>
        </w:rPr>
        <w:t xml:space="preserve">to which </w:t>
      </w:r>
      <w:r w:rsidR="00E84086" w:rsidRPr="00076D19">
        <w:rPr>
          <w:rFonts w:cs="Times New Roman"/>
          <w:color w:val="000000" w:themeColor="text1"/>
          <w:szCs w:val="24"/>
        </w:rPr>
        <w:t xml:space="preserve">employees perceive </w:t>
      </w:r>
      <w:r w:rsidR="00711810" w:rsidRPr="00076D19">
        <w:rPr>
          <w:rFonts w:cs="Times New Roman"/>
          <w:color w:val="000000" w:themeColor="text1"/>
          <w:szCs w:val="24"/>
        </w:rPr>
        <w:t>satisfaction on</w:t>
      </w:r>
      <w:r w:rsidR="00E84086" w:rsidRPr="00076D19">
        <w:rPr>
          <w:rFonts w:cs="Times New Roman"/>
          <w:color w:val="000000" w:themeColor="text1"/>
          <w:szCs w:val="24"/>
        </w:rPr>
        <w:t xml:space="preserve"> their </w:t>
      </w:r>
      <w:r w:rsidR="00711810" w:rsidRPr="00076D19">
        <w:rPr>
          <w:rFonts w:cs="Times New Roman"/>
          <w:color w:val="000000" w:themeColor="text1"/>
          <w:szCs w:val="24"/>
        </w:rPr>
        <w:t>own</w:t>
      </w:r>
      <w:r w:rsidR="00E84086" w:rsidRPr="00076D19">
        <w:rPr>
          <w:rFonts w:cs="Times New Roman"/>
          <w:color w:val="000000" w:themeColor="text1"/>
          <w:szCs w:val="24"/>
        </w:rPr>
        <w:t xml:space="preserve"> goals</w:t>
      </w:r>
      <w:r w:rsidR="00711810" w:rsidRPr="00076D19">
        <w:rPr>
          <w:rFonts w:ascii="Segoe UI" w:hAnsi="Segoe UI" w:cs="Segoe UI"/>
          <w:color w:val="000000" w:themeColor="text1"/>
          <w:shd w:val="clear" w:color="auto" w:fill="FFFFFF"/>
        </w:rPr>
        <w:t xml:space="preserve">. </w:t>
      </w:r>
      <w:r w:rsidR="00160264" w:rsidRPr="005B52B1">
        <w:rPr>
          <w:rFonts w:cs="Times New Roman"/>
          <w:szCs w:val="24"/>
        </w:rPr>
        <w:t xml:space="preserve">In this report, the most effective ways of motivating staffs whereby providing good working conditions, additional holidays, recognition and awards and pay has been critically assessed. </w:t>
      </w:r>
    </w:p>
    <w:p w14:paraId="17D9B03C" w14:textId="77777777" w:rsidR="006E695A" w:rsidRPr="005B52B1" w:rsidRDefault="00DF1554" w:rsidP="005B52B1">
      <w:pPr>
        <w:pStyle w:val="Heading1"/>
        <w:rPr>
          <w:rFonts w:cs="Times New Roman"/>
          <w:szCs w:val="24"/>
        </w:rPr>
      </w:pPr>
      <w:bookmarkStart w:id="1" w:name="_Toc97374715"/>
      <w:r>
        <w:rPr>
          <w:rFonts w:cs="Times New Roman"/>
          <w:szCs w:val="24"/>
        </w:rPr>
        <w:t>S</w:t>
      </w:r>
      <w:r w:rsidR="006E695A" w:rsidRPr="005B52B1">
        <w:rPr>
          <w:rFonts w:cs="Times New Roman"/>
          <w:szCs w:val="24"/>
        </w:rPr>
        <w:t>trategies of Motivating Staffs</w:t>
      </w:r>
      <w:bookmarkEnd w:id="1"/>
    </w:p>
    <w:p w14:paraId="154AA4A6" w14:textId="77777777" w:rsidR="00B720F4" w:rsidRPr="005B52B1" w:rsidRDefault="000F2F32" w:rsidP="005B52B1">
      <w:pPr>
        <w:rPr>
          <w:rFonts w:cs="Times New Roman"/>
          <w:szCs w:val="24"/>
        </w:rPr>
      </w:pPr>
      <w:r w:rsidRPr="005B52B1">
        <w:rPr>
          <w:rFonts w:cs="Times New Roman"/>
          <w:szCs w:val="24"/>
        </w:rPr>
        <w:t xml:space="preserve">This is easily recognisable highly motivated as well as engaged workforces. </w:t>
      </w:r>
      <w:r w:rsidR="00891CAF" w:rsidRPr="005B52B1">
        <w:rPr>
          <w:rFonts w:cs="Times New Roman"/>
          <w:szCs w:val="24"/>
        </w:rPr>
        <w:t xml:space="preserve">They are most productive as they never hold back and hence advance forward to go extra mile. </w:t>
      </w:r>
      <w:r w:rsidR="00717D32" w:rsidRPr="005B52B1">
        <w:rPr>
          <w:rFonts w:cs="Times New Roman"/>
          <w:szCs w:val="24"/>
        </w:rPr>
        <w:t xml:space="preserve">As discussed by </w:t>
      </w:r>
      <w:proofErr w:type="spellStart"/>
      <w:r w:rsidR="00F50D25" w:rsidRPr="005B52B1">
        <w:rPr>
          <w:rFonts w:cs="Times New Roman"/>
          <w:szCs w:val="24"/>
        </w:rPr>
        <w:t>Skilbeck</w:t>
      </w:r>
      <w:proofErr w:type="spellEnd"/>
      <w:r w:rsidR="00F50D25" w:rsidRPr="005B52B1">
        <w:rPr>
          <w:rFonts w:cs="Times New Roman"/>
          <w:szCs w:val="24"/>
        </w:rPr>
        <w:t xml:space="preserve"> (2019), </w:t>
      </w:r>
      <w:r w:rsidR="00FD766C" w:rsidRPr="005B52B1">
        <w:rPr>
          <w:rFonts w:cs="Times New Roman"/>
          <w:szCs w:val="24"/>
        </w:rPr>
        <w:t xml:space="preserve">motivated </w:t>
      </w:r>
      <w:r w:rsidR="0050713B" w:rsidRPr="005B52B1">
        <w:rPr>
          <w:rFonts w:cs="Times New Roman"/>
          <w:szCs w:val="24"/>
        </w:rPr>
        <w:t xml:space="preserve">employees are </w:t>
      </w:r>
      <w:r w:rsidR="00FD766C" w:rsidRPr="005B52B1">
        <w:rPr>
          <w:rFonts w:cs="Times New Roman"/>
          <w:szCs w:val="24"/>
        </w:rPr>
        <w:t xml:space="preserve">mostly </w:t>
      </w:r>
      <w:r w:rsidR="0050713B" w:rsidRPr="005B52B1">
        <w:rPr>
          <w:rFonts w:cs="Times New Roman"/>
          <w:szCs w:val="24"/>
        </w:rPr>
        <w:t>stimulated by their work, as they have faith on their organisation as well as they feel intensely connected to what the organisation is attempting to attain.</w:t>
      </w:r>
      <w:r w:rsidR="009D4127" w:rsidRPr="005B52B1">
        <w:rPr>
          <w:rFonts w:cs="Times New Roman"/>
          <w:szCs w:val="24"/>
        </w:rPr>
        <w:t xml:space="preserve"> </w:t>
      </w:r>
      <w:r w:rsidR="00CF64DE" w:rsidRPr="005B52B1">
        <w:rPr>
          <w:rFonts w:cs="Times New Roman"/>
          <w:szCs w:val="24"/>
        </w:rPr>
        <w:t xml:space="preserve">This is earnest to notify that </w:t>
      </w:r>
      <w:r w:rsidR="003D4D2F" w:rsidRPr="005B52B1">
        <w:rPr>
          <w:rFonts w:cs="Times New Roman"/>
          <w:szCs w:val="24"/>
        </w:rPr>
        <w:t xml:space="preserve">strategic </w:t>
      </w:r>
      <w:r w:rsidR="00CF64DE" w:rsidRPr="005B52B1">
        <w:rPr>
          <w:rFonts w:cs="Times New Roman"/>
          <w:szCs w:val="24"/>
        </w:rPr>
        <w:t xml:space="preserve">development as well as </w:t>
      </w:r>
      <w:r w:rsidR="003D4D2F" w:rsidRPr="005B52B1">
        <w:rPr>
          <w:rFonts w:cs="Times New Roman"/>
          <w:szCs w:val="24"/>
        </w:rPr>
        <w:t xml:space="preserve">proper </w:t>
      </w:r>
      <w:r w:rsidR="00CF64DE" w:rsidRPr="005B52B1">
        <w:rPr>
          <w:rFonts w:cs="Times New Roman"/>
          <w:szCs w:val="24"/>
        </w:rPr>
        <w:t xml:space="preserve">implementation of effective strategies to motivate employees could eventually make positive impact on overall </w:t>
      </w:r>
      <w:r w:rsidR="003D4D2F" w:rsidRPr="005B52B1">
        <w:rPr>
          <w:rFonts w:cs="Times New Roman"/>
          <w:szCs w:val="24"/>
        </w:rPr>
        <w:t xml:space="preserve">workforces’ </w:t>
      </w:r>
      <w:r w:rsidR="00CF64DE" w:rsidRPr="005B52B1">
        <w:rPr>
          <w:rFonts w:cs="Times New Roman"/>
          <w:szCs w:val="24"/>
        </w:rPr>
        <w:t xml:space="preserve">morale </w:t>
      </w:r>
      <w:r w:rsidR="003D4D2F" w:rsidRPr="005B52B1">
        <w:rPr>
          <w:rFonts w:cs="Times New Roman"/>
          <w:szCs w:val="24"/>
        </w:rPr>
        <w:t xml:space="preserve">level </w:t>
      </w:r>
      <w:r w:rsidR="00CF64DE" w:rsidRPr="005B52B1">
        <w:rPr>
          <w:rFonts w:cs="Times New Roman"/>
          <w:szCs w:val="24"/>
        </w:rPr>
        <w:t xml:space="preserve">as well as </w:t>
      </w:r>
      <w:r w:rsidR="003D4D2F" w:rsidRPr="005B52B1">
        <w:rPr>
          <w:rFonts w:cs="Times New Roman"/>
          <w:szCs w:val="24"/>
        </w:rPr>
        <w:t xml:space="preserve">their </w:t>
      </w:r>
      <w:r w:rsidR="00CF64DE" w:rsidRPr="005B52B1">
        <w:rPr>
          <w:rFonts w:cs="Times New Roman"/>
          <w:szCs w:val="24"/>
        </w:rPr>
        <w:t xml:space="preserve">productivity within the organisation. </w:t>
      </w:r>
    </w:p>
    <w:p w14:paraId="6B9B2648" w14:textId="77777777" w:rsidR="006E695A" w:rsidRDefault="006E695A" w:rsidP="005B52B1">
      <w:pPr>
        <w:pStyle w:val="Heading1"/>
        <w:rPr>
          <w:rFonts w:cs="Times New Roman"/>
          <w:szCs w:val="24"/>
        </w:rPr>
      </w:pPr>
      <w:bookmarkStart w:id="2" w:name="_Toc97374716"/>
      <w:r w:rsidRPr="005B52B1">
        <w:rPr>
          <w:rFonts w:cs="Times New Roman"/>
          <w:szCs w:val="24"/>
        </w:rPr>
        <w:t>Pay</w:t>
      </w:r>
      <w:bookmarkEnd w:id="2"/>
    </w:p>
    <w:p w14:paraId="2FE58502" w14:textId="77777777" w:rsidR="009B0CF8" w:rsidRDefault="009B0CF8" w:rsidP="009B0CF8">
      <w:pPr>
        <w:rPr>
          <w:rFonts w:cs="Times New Roman"/>
          <w:szCs w:val="24"/>
        </w:rPr>
      </w:pPr>
      <w:r w:rsidRPr="005B52B1">
        <w:rPr>
          <w:rFonts w:cs="Times New Roman"/>
          <w:szCs w:val="24"/>
        </w:rPr>
        <w:t>Certain employers for instance concern paying market ratings as be-all-and-end-all of their payment systems whereas others organisations consider internal relativities to be more important.</w:t>
      </w:r>
      <w:r>
        <w:rPr>
          <w:rFonts w:cs="Times New Roman"/>
          <w:szCs w:val="24"/>
        </w:rPr>
        <w:t xml:space="preserve"> </w:t>
      </w:r>
      <w:r w:rsidRPr="00076D19">
        <w:rPr>
          <w:rFonts w:cs="Times New Roman"/>
          <w:color w:val="000000" w:themeColor="text1"/>
          <w:szCs w:val="24"/>
        </w:rPr>
        <w:t xml:space="preserve">External competition in stances of retaining and attracting talents is a tremendous challenge, which companies necessitate compensating with salary package that is on par with competitors in sale location and industry. </w:t>
      </w:r>
      <w:r w:rsidRPr="005B52B1">
        <w:rPr>
          <w:rFonts w:cs="Times New Roman"/>
          <w:szCs w:val="24"/>
        </w:rPr>
        <w:t xml:space="preserve">According to Brown (2018), there are numerous benefits of appropriate pay, which includes greater sensation of employee empowerment, increased business revenue that leads to upsurge in employee pay, high level of productivity, </w:t>
      </w:r>
      <w:r w:rsidRPr="005B52B1">
        <w:rPr>
          <w:rFonts w:cs="Times New Roman"/>
          <w:szCs w:val="24"/>
        </w:rPr>
        <w:lastRenderedPageBreak/>
        <w:t xml:space="preserve">low turnover alongside greater job satisfaction, upsurge of positive organisational culture depending on achievement and betterment of recruitment opportunities. As opined by Shaaban (2018), organisational citizenship behaviour is benefited from performance and reward system for instance bonuses pay increments, work relevant welfares and promotions significantly motivates employees. Workforce believes success equivalents bigger </w:t>
      </w:r>
      <w:proofErr w:type="spellStart"/>
      <w:r w:rsidRPr="005B52B1">
        <w:rPr>
          <w:rFonts w:cs="Times New Roman"/>
          <w:szCs w:val="24"/>
        </w:rPr>
        <w:t>paycheck</w:t>
      </w:r>
      <w:proofErr w:type="spellEnd"/>
      <w:r w:rsidRPr="005B52B1">
        <w:rPr>
          <w:rFonts w:cs="Times New Roman"/>
          <w:szCs w:val="24"/>
        </w:rPr>
        <w:t xml:space="preserve"> and increased financia</w:t>
      </w:r>
      <w:r>
        <w:rPr>
          <w:rFonts w:cs="Times New Roman"/>
          <w:szCs w:val="24"/>
        </w:rPr>
        <w:t xml:space="preserve">l security to them and families </w:t>
      </w:r>
      <w:r w:rsidRPr="005B52B1">
        <w:rPr>
          <w:rFonts w:cs="Times New Roman"/>
          <w:szCs w:val="24"/>
        </w:rPr>
        <w:t>and then they are more probable to work competently and produce results.</w:t>
      </w:r>
    </w:p>
    <w:p w14:paraId="04857AC1" w14:textId="2C668C33" w:rsidR="00FE7F90" w:rsidRPr="004E7226" w:rsidRDefault="00FE7F90" w:rsidP="00FE7F90">
      <w:pPr>
        <w:pStyle w:val="Heading2"/>
      </w:pPr>
      <w:bookmarkStart w:id="3" w:name="_Toc97374717"/>
      <w:r w:rsidRPr="004E7226">
        <w:t>Challenges with Pay in Organisations</w:t>
      </w:r>
      <w:bookmarkEnd w:id="3"/>
    </w:p>
    <w:p w14:paraId="3A1877EA" w14:textId="77777777" w:rsidR="008A2688" w:rsidRDefault="006D1F64" w:rsidP="005B52B1">
      <w:pPr>
        <w:rPr>
          <w:rFonts w:cs="Times New Roman"/>
          <w:szCs w:val="24"/>
        </w:rPr>
      </w:pPr>
      <w:r w:rsidRPr="005B52B1">
        <w:rPr>
          <w:rFonts w:cs="Times New Roman"/>
          <w:szCs w:val="24"/>
        </w:rPr>
        <w:t xml:space="preserve">Pay for performance is essentially the foremost </w:t>
      </w:r>
      <w:r w:rsidR="007E0BD5" w:rsidRPr="005B52B1">
        <w:rPr>
          <w:rFonts w:cs="Times New Roman"/>
          <w:szCs w:val="24"/>
        </w:rPr>
        <w:t>thing, which</w:t>
      </w:r>
      <w:r w:rsidRPr="005B52B1">
        <w:rPr>
          <w:rFonts w:cs="Times New Roman"/>
          <w:szCs w:val="24"/>
        </w:rPr>
        <w:t xml:space="preserve"> numerous organisations think when it is talked about financial motivation. </w:t>
      </w:r>
      <w:r w:rsidR="008877A7" w:rsidRPr="005B52B1">
        <w:rPr>
          <w:rFonts w:cs="Times New Roman"/>
          <w:szCs w:val="24"/>
        </w:rPr>
        <w:t xml:space="preserve">Following this motivational strategy, staffs are rewarded with high salary and bonuses in accordance </w:t>
      </w:r>
      <w:r w:rsidR="003813A0" w:rsidRPr="005B52B1">
        <w:rPr>
          <w:rFonts w:cs="Times New Roman"/>
          <w:szCs w:val="24"/>
        </w:rPr>
        <w:t>to</w:t>
      </w:r>
      <w:r w:rsidR="008877A7" w:rsidRPr="005B52B1">
        <w:rPr>
          <w:rFonts w:cs="Times New Roman"/>
          <w:szCs w:val="24"/>
        </w:rPr>
        <w:t xml:space="preserve"> their performance. </w:t>
      </w:r>
      <w:r w:rsidR="0028597D" w:rsidRPr="005B52B1">
        <w:rPr>
          <w:rFonts w:cs="Times New Roman"/>
          <w:szCs w:val="24"/>
        </w:rPr>
        <w:t xml:space="preserve">Reward has always been a complex field, however this could be debated that there are few drivers to reward management system. </w:t>
      </w:r>
      <w:r w:rsidR="008C002C" w:rsidRPr="005B52B1">
        <w:rPr>
          <w:rFonts w:cs="Times New Roman"/>
          <w:szCs w:val="24"/>
        </w:rPr>
        <w:t>As discussed by Brown (2018</w:t>
      </w:r>
      <w:r w:rsidR="008C002C" w:rsidRPr="00076D19">
        <w:rPr>
          <w:rFonts w:cs="Times New Roman"/>
          <w:color w:val="000000" w:themeColor="text1"/>
          <w:szCs w:val="24"/>
        </w:rPr>
        <w:t>), f</w:t>
      </w:r>
      <w:r w:rsidR="0028597D" w:rsidRPr="00076D19">
        <w:rPr>
          <w:rFonts w:cs="Times New Roman"/>
          <w:color w:val="000000" w:themeColor="text1"/>
          <w:szCs w:val="24"/>
        </w:rPr>
        <w:t>irstly</w:t>
      </w:r>
      <w:r w:rsidR="006302A7" w:rsidRPr="00076D19">
        <w:rPr>
          <w:rFonts w:cs="Times New Roman"/>
          <w:color w:val="000000" w:themeColor="text1"/>
          <w:szCs w:val="24"/>
        </w:rPr>
        <w:t>,</w:t>
      </w:r>
      <w:r w:rsidR="0028597D" w:rsidRPr="00076D19">
        <w:rPr>
          <w:rFonts w:cs="Times New Roman"/>
          <w:color w:val="000000" w:themeColor="text1"/>
          <w:szCs w:val="24"/>
        </w:rPr>
        <w:t xml:space="preserve"> </w:t>
      </w:r>
      <w:r w:rsidR="009A34A1" w:rsidRPr="00076D19">
        <w:rPr>
          <w:rFonts w:cs="Times New Roman"/>
          <w:color w:val="000000" w:themeColor="text1"/>
          <w:szCs w:val="24"/>
        </w:rPr>
        <w:t>internal deliberations of relativities as well as fairness are</w:t>
      </w:r>
      <w:r w:rsidR="006302A7" w:rsidRPr="00076D19">
        <w:rPr>
          <w:rFonts w:cs="Times New Roman"/>
          <w:color w:val="000000" w:themeColor="text1"/>
          <w:szCs w:val="24"/>
        </w:rPr>
        <w:t xml:space="preserve"> </w:t>
      </w:r>
      <w:r w:rsidR="006546C6" w:rsidRPr="00076D19">
        <w:rPr>
          <w:rFonts w:cs="Times New Roman"/>
          <w:color w:val="000000" w:themeColor="text1"/>
          <w:szCs w:val="24"/>
        </w:rPr>
        <w:t>critical challenges</w:t>
      </w:r>
      <w:r w:rsidR="0028597D" w:rsidRPr="00076D19">
        <w:rPr>
          <w:rFonts w:cs="Times New Roman"/>
          <w:color w:val="000000" w:themeColor="text1"/>
          <w:szCs w:val="24"/>
        </w:rPr>
        <w:t xml:space="preserve">, </w:t>
      </w:r>
      <w:r w:rsidR="00692E56" w:rsidRPr="00076D19">
        <w:rPr>
          <w:rFonts w:cs="Times New Roman"/>
          <w:color w:val="000000" w:themeColor="text1"/>
          <w:szCs w:val="24"/>
        </w:rPr>
        <w:t xml:space="preserve">which is </w:t>
      </w:r>
      <w:r w:rsidR="009A34A1" w:rsidRPr="00076D19">
        <w:rPr>
          <w:rFonts w:cs="Times New Roman"/>
          <w:color w:val="000000" w:themeColor="text1"/>
          <w:szCs w:val="24"/>
        </w:rPr>
        <w:t xml:space="preserve">at prior </w:t>
      </w:r>
      <w:r w:rsidR="006546C6" w:rsidRPr="00076D19">
        <w:rPr>
          <w:rFonts w:cs="Times New Roman"/>
          <w:color w:val="000000" w:themeColor="text1"/>
          <w:szCs w:val="24"/>
        </w:rPr>
        <w:t xml:space="preserve">necessitates </w:t>
      </w:r>
      <w:r w:rsidR="0028597D" w:rsidRPr="00076D19">
        <w:rPr>
          <w:rFonts w:cs="Times New Roman"/>
          <w:color w:val="000000" w:themeColor="text1"/>
          <w:szCs w:val="24"/>
        </w:rPr>
        <w:t>support by grading structures</w:t>
      </w:r>
      <w:r w:rsidR="00692E56" w:rsidRPr="00076D19">
        <w:rPr>
          <w:rFonts w:cs="Times New Roman"/>
          <w:color w:val="000000" w:themeColor="text1"/>
          <w:szCs w:val="24"/>
        </w:rPr>
        <w:t xml:space="preserve"> and job evaluation systems</w:t>
      </w:r>
      <w:r w:rsidR="006302A7" w:rsidRPr="00076D19">
        <w:rPr>
          <w:rFonts w:cs="Times New Roman"/>
          <w:color w:val="000000" w:themeColor="text1"/>
          <w:szCs w:val="24"/>
        </w:rPr>
        <w:t>. Secondly, outer</w:t>
      </w:r>
      <w:r w:rsidR="0028597D" w:rsidRPr="00076D19">
        <w:rPr>
          <w:rFonts w:cs="Times New Roman"/>
          <w:color w:val="000000" w:themeColor="text1"/>
          <w:szCs w:val="24"/>
        </w:rPr>
        <w:t xml:space="preserve"> considerations </w:t>
      </w:r>
      <w:r w:rsidR="006302A7" w:rsidRPr="00076D19">
        <w:rPr>
          <w:rFonts w:cs="Times New Roman"/>
          <w:color w:val="000000" w:themeColor="text1"/>
          <w:szCs w:val="24"/>
        </w:rPr>
        <w:t>based on</w:t>
      </w:r>
      <w:r w:rsidR="0028597D" w:rsidRPr="00076D19">
        <w:rPr>
          <w:rFonts w:cs="Times New Roman"/>
          <w:color w:val="000000" w:themeColor="text1"/>
          <w:szCs w:val="24"/>
        </w:rPr>
        <w:t xml:space="preserve"> market rates of pay</w:t>
      </w:r>
      <w:r w:rsidR="006302A7" w:rsidRPr="00076D19">
        <w:rPr>
          <w:rFonts w:cs="Times New Roman"/>
          <w:color w:val="000000" w:themeColor="text1"/>
          <w:szCs w:val="24"/>
        </w:rPr>
        <w:t xml:space="preserve"> for</w:t>
      </w:r>
      <w:r w:rsidR="0028597D" w:rsidRPr="00076D19">
        <w:rPr>
          <w:rFonts w:cs="Times New Roman"/>
          <w:color w:val="000000" w:themeColor="text1"/>
          <w:szCs w:val="24"/>
        </w:rPr>
        <w:t xml:space="preserve"> </w:t>
      </w:r>
      <w:r w:rsidR="006546C6" w:rsidRPr="00076D19">
        <w:rPr>
          <w:rFonts w:cs="Times New Roman"/>
          <w:color w:val="000000" w:themeColor="text1"/>
          <w:szCs w:val="24"/>
        </w:rPr>
        <w:t xml:space="preserve">serious challenges </w:t>
      </w:r>
      <w:r w:rsidR="0028597D" w:rsidRPr="00076D19">
        <w:rPr>
          <w:rFonts w:cs="Times New Roman"/>
          <w:color w:val="000000" w:themeColor="text1"/>
          <w:szCs w:val="24"/>
        </w:rPr>
        <w:t>enabl</w:t>
      </w:r>
      <w:r w:rsidR="006302A7" w:rsidRPr="00076D19">
        <w:rPr>
          <w:rFonts w:cs="Times New Roman"/>
          <w:color w:val="000000" w:themeColor="text1"/>
          <w:szCs w:val="24"/>
        </w:rPr>
        <w:t xml:space="preserve">ing </w:t>
      </w:r>
      <w:r w:rsidR="0028597D" w:rsidRPr="00076D19">
        <w:rPr>
          <w:rFonts w:cs="Times New Roman"/>
          <w:color w:val="000000" w:themeColor="text1"/>
          <w:szCs w:val="24"/>
        </w:rPr>
        <w:t xml:space="preserve">the </w:t>
      </w:r>
      <w:r w:rsidR="006302A7" w:rsidRPr="00076D19">
        <w:rPr>
          <w:rFonts w:cs="Times New Roman"/>
          <w:color w:val="000000" w:themeColor="text1"/>
          <w:szCs w:val="24"/>
        </w:rPr>
        <w:t>firm</w:t>
      </w:r>
      <w:r w:rsidR="0028597D" w:rsidRPr="00076D19">
        <w:rPr>
          <w:rFonts w:cs="Times New Roman"/>
          <w:color w:val="000000" w:themeColor="text1"/>
          <w:szCs w:val="24"/>
        </w:rPr>
        <w:t xml:space="preserve"> to retain</w:t>
      </w:r>
      <w:r w:rsidR="006302A7" w:rsidRPr="00076D19">
        <w:rPr>
          <w:rFonts w:cs="Times New Roman"/>
          <w:color w:val="000000" w:themeColor="text1"/>
          <w:szCs w:val="24"/>
        </w:rPr>
        <w:t xml:space="preserve"> as well as recruit talents being </w:t>
      </w:r>
      <w:r w:rsidR="0028597D" w:rsidRPr="00076D19">
        <w:rPr>
          <w:rFonts w:cs="Times New Roman"/>
          <w:color w:val="000000" w:themeColor="text1"/>
          <w:szCs w:val="24"/>
        </w:rPr>
        <w:t>supported by</w:t>
      </w:r>
      <w:r w:rsidR="006302A7" w:rsidRPr="00076D19">
        <w:rPr>
          <w:rFonts w:cs="Times New Roman"/>
          <w:color w:val="000000" w:themeColor="text1"/>
          <w:szCs w:val="24"/>
        </w:rPr>
        <w:t xml:space="preserve"> internal pay ranges and levels. </w:t>
      </w:r>
      <w:r w:rsidR="00FB0A8E" w:rsidRPr="00076D19">
        <w:rPr>
          <w:rFonts w:cs="Times New Roman"/>
          <w:color w:val="000000" w:themeColor="text1"/>
          <w:szCs w:val="24"/>
        </w:rPr>
        <w:t xml:space="preserve">Third essentiality has been </w:t>
      </w:r>
      <w:r w:rsidR="0028597D" w:rsidRPr="00076D19">
        <w:rPr>
          <w:rFonts w:cs="Times New Roman"/>
          <w:color w:val="000000" w:themeColor="text1"/>
          <w:szCs w:val="24"/>
        </w:rPr>
        <w:t>performance</w:t>
      </w:r>
      <w:r w:rsidR="003568E0" w:rsidRPr="00076D19">
        <w:rPr>
          <w:rFonts w:cs="Times New Roman"/>
          <w:color w:val="000000" w:themeColor="text1"/>
          <w:szCs w:val="24"/>
        </w:rPr>
        <w:t xml:space="preserve"> </w:t>
      </w:r>
      <w:r w:rsidR="0028597D" w:rsidRPr="00076D19">
        <w:rPr>
          <w:rFonts w:cs="Times New Roman"/>
          <w:color w:val="000000" w:themeColor="text1"/>
          <w:szCs w:val="24"/>
        </w:rPr>
        <w:t xml:space="preserve">related </w:t>
      </w:r>
      <w:r w:rsidR="006546C6" w:rsidRPr="00076D19">
        <w:rPr>
          <w:rFonts w:cs="Times New Roman"/>
          <w:color w:val="000000" w:themeColor="text1"/>
          <w:szCs w:val="24"/>
        </w:rPr>
        <w:t>challenges</w:t>
      </w:r>
      <w:r w:rsidR="00FB0A8E" w:rsidRPr="00076D19">
        <w:rPr>
          <w:rFonts w:cs="Times New Roman"/>
          <w:color w:val="000000" w:themeColor="text1"/>
          <w:szCs w:val="24"/>
        </w:rPr>
        <w:t xml:space="preserve"> that are </w:t>
      </w:r>
      <w:r w:rsidR="006546C6" w:rsidRPr="00076D19">
        <w:rPr>
          <w:rFonts w:cs="Times New Roman"/>
          <w:color w:val="000000" w:themeColor="text1"/>
          <w:szCs w:val="24"/>
        </w:rPr>
        <w:t xml:space="preserve">directly </w:t>
      </w:r>
      <w:r w:rsidR="00FB0A8E" w:rsidRPr="00076D19">
        <w:rPr>
          <w:rFonts w:cs="Times New Roman"/>
          <w:color w:val="000000" w:themeColor="text1"/>
          <w:szCs w:val="24"/>
        </w:rPr>
        <w:t xml:space="preserve">connected </w:t>
      </w:r>
      <w:r w:rsidR="0028597D" w:rsidRPr="00076D19">
        <w:rPr>
          <w:rFonts w:cs="Times New Roman"/>
          <w:color w:val="000000" w:themeColor="text1"/>
          <w:szCs w:val="24"/>
        </w:rPr>
        <w:t xml:space="preserve">to guarantee the </w:t>
      </w:r>
      <w:r w:rsidR="00FB0A8E" w:rsidRPr="00076D19">
        <w:rPr>
          <w:rFonts w:cs="Times New Roman"/>
          <w:color w:val="000000" w:themeColor="text1"/>
          <w:szCs w:val="24"/>
        </w:rPr>
        <w:t>deliverance</w:t>
      </w:r>
      <w:r w:rsidR="0028597D" w:rsidRPr="00076D19">
        <w:rPr>
          <w:rFonts w:cs="Times New Roman"/>
          <w:color w:val="000000" w:themeColor="text1"/>
          <w:szCs w:val="24"/>
        </w:rPr>
        <w:t xml:space="preserve"> of strategic goals of organization </w:t>
      </w:r>
      <w:r w:rsidR="0028597D" w:rsidRPr="005B52B1">
        <w:rPr>
          <w:rFonts w:cs="Times New Roman"/>
          <w:szCs w:val="24"/>
        </w:rPr>
        <w:t xml:space="preserve">and </w:t>
      </w:r>
      <w:r w:rsidR="00FB0A8E" w:rsidRPr="005B52B1">
        <w:rPr>
          <w:rFonts w:cs="Times New Roman"/>
          <w:szCs w:val="24"/>
        </w:rPr>
        <w:t xml:space="preserve">hence </w:t>
      </w:r>
      <w:r w:rsidR="0028597D" w:rsidRPr="005B52B1">
        <w:rPr>
          <w:rFonts w:cs="Times New Roman"/>
          <w:szCs w:val="24"/>
        </w:rPr>
        <w:t>ensur</w:t>
      </w:r>
      <w:r w:rsidR="00FB0A8E" w:rsidRPr="005B52B1">
        <w:rPr>
          <w:rFonts w:cs="Times New Roman"/>
          <w:szCs w:val="24"/>
        </w:rPr>
        <w:t>e</w:t>
      </w:r>
      <w:r w:rsidR="0028597D" w:rsidRPr="005B52B1">
        <w:rPr>
          <w:rFonts w:cs="Times New Roman"/>
          <w:szCs w:val="24"/>
        </w:rPr>
        <w:t xml:space="preserve"> pay</w:t>
      </w:r>
      <w:r w:rsidR="00FB0A8E" w:rsidRPr="005B52B1">
        <w:rPr>
          <w:rFonts w:cs="Times New Roman"/>
          <w:szCs w:val="24"/>
        </w:rPr>
        <w:t>ing</w:t>
      </w:r>
      <w:r w:rsidR="0028597D" w:rsidRPr="005B52B1">
        <w:rPr>
          <w:rFonts w:cs="Times New Roman"/>
          <w:szCs w:val="24"/>
        </w:rPr>
        <w:t xml:space="preserve"> budgets are </w:t>
      </w:r>
      <w:r w:rsidR="00FB0A8E" w:rsidRPr="005B52B1">
        <w:rPr>
          <w:rFonts w:cs="Times New Roman"/>
          <w:szCs w:val="24"/>
        </w:rPr>
        <w:t xml:space="preserve">within organisational means in addition to </w:t>
      </w:r>
      <w:r w:rsidR="0028597D" w:rsidRPr="005B52B1">
        <w:rPr>
          <w:rFonts w:cs="Times New Roman"/>
          <w:szCs w:val="24"/>
        </w:rPr>
        <w:t>recognizing employee performance</w:t>
      </w:r>
      <w:r w:rsidR="00FB0A8E" w:rsidRPr="005B52B1">
        <w:rPr>
          <w:rFonts w:cs="Times New Roman"/>
          <w:szCs w:val="24"/>
        </w:rPr>
        <w:t xml:space="preserve"> and accordingly rewarding</w:t>
      </w:r>
      <w:r w:rsidR="0028597D" w:rsidRPr="005B52B1">
        <w:rPr>
          <w:rFonts w:cs="Times New Roman"/>
          <w:szCs w:val="24"/>
        </w:rPr>
        <w:t>.</w:t>
      </w:r>
    </w:p>
    <w:p w14:paraId="3C088B05" w14:textId="4E131D40" w:rsidR="00D4344D" w:rsidRPr="004E7226" w:rsidRDefault="00D4344D" w:rsidP="0042024C">
      <w:pPr>
        <w:rPr>
          <w:rFonts w:cs="Times New Roman"/>
          <w:szCs w:val="24"/>
        </w:rPr>
      </w:pPr>
      <w:r w:rsidRPr="004E7226">
        <w:rPr>
          <w:rFonts w:cs="Times New Roman"/>
          <w:szCs w:val="24"/>
        </w:rPr>
        <w:t xml:space="preserve">At Morrisons, </w:t>
      </w:r>
      <w:r w:rsidR="00736143" w:rsidRPr="004E7226">
        <w:rPr>
          <w:rFonts w:cs="Times New Roman"/>
          <w:szCs w:val="24"/>
        </w:rPr>
        <w:t>more than 1000 workers in distribution centres threatened industrial action during festive season.</w:t>
      </w:r>
      <w:r w:rsidR="0042024C" w:rsidRPr="004E7226">
        <w:rPr>
          <w:rFonts w:cs="Times New Roman"/>
          <w:szCs w:val="24"/>
        </w:rPr>
        <w:t xml:space="preserve"> </w:t>
      </w:r>
      <w:r w:rsidR="00F73D5E" w:rsidRPr="004E7226">
        <w:rPr>
          <w:rFonts w:cs="Times New Roman"/>
          <w:szCs w:val="24"/>
        </w:rPr>
        <w:t xml:space="preserve">By </w:t>
      </w:r>
      <w:r w:rsidR="00E07F93" w:rsidRPr="004E7226">
        <w:rPr>
          <w:rFonts w:cs="Times New Roman"/>
          <w:szCs w:val="24"/>
        </w:rPr>
        <w:t xml:space="preserve">the </w:t>
      </w:r>
      <w:r w:rsidR="00F73D5E" w:rsidRPr="004E7226">
        <w:rPr>
          <w:rFonts w:cs="Times New Roman"/>
          <w:szCs w:val="24"/>
        </w:rPr>
        <w:t>end of 202</w:t>
      </w:r>
      <w:r w:rsidR="00834FC1" w:rsidRPr="004E7226">
        <w:rPr>
          <w:rFonts w:cs="Times New Roman"/>
          <w:szCs w:val="24"/>
        </w:rPr>
        <w:t>0</w:t>
      </w:r>
      <w:r w:rsidR="00F73D5E" w:rsidRPr="004E7226">
        <w:rPr>
          <w:rFonts w:cs="Times New Roman"/>
          <w:szCs w:val="24"/>
        </w:rPr>
        <w:t>, m</w:t>
      </w:r>
      <w:r w:rsidR="0042024C" w:rsidRPr="004E7226">
        <w:rPr>
          <w:rFonts w:cs="Times New Roman"/>
          <w:szCs w:val="24"/>
        </w:rPr>
        <w:t xml:space="preserve">ajority of staffs initially offered pay rise of around 3%, though Unite appealed that lowest-paid were offered </w:t>
      </w:r>
      <w:r w:rsidR="00F73D5E" w:rsidRPr="004E7226">
        <w:rPr>
          <w:rFonts w:cs="Times New Roman"/>
          <w:szCs w:val="24"/>
        </w:rPr>
        <w:t xml:space="preserve">2% </w:t>
      </w:r>
      <w:r w:rsidR="0042024C" w:rsidRPr="004E7226">
        <w:rPr>
          <w:rFonts w:cs="Times New Roman"/>
          <w:szCs w:val="24"/>
        </w:rPr>
        <w:t>rise</w:t>
      </w:r>
      <w:r w:rsidR="00F73D5E" w:rsidRPr="004E7226">
        <w:rPr>
          <w:rFonts w:cs="Times New Roman"/>
          <w:szCs w:val="24"/>
        </w:rPr>
        <w:t>.</w:t>
      </w:r>
      <w:r w:rsidR="0042024C" w:rsidRPr="004E7226">
        <w:rPr>
          <w:rFonts w:cs="Times New Roman"/>
          <w:szCs w:val="24"/>
        </w:rPr>
        <w:t xml:space="preserve"> Morrisons </w:t>
      </w:r>
      <w:r w:rsidR="00F73D5E" w:rsidRPr="004E7226">
        <w:rPr>
          <w:rFonts w:cs="Times New Roman"/>
          <w:szCs w:val="24"/>
        </w:rPr>
        <w:t xml:space="preserve">revealed that </w:t>
      </w:r>
      <w:r w:rsidR="00022920" w:rsidRPr="004E7226">
        <w:rPr>
          <w:rFonts w:cs="Times New Roman"/>
          <w:szCs w:val="24"/>
        </w:rPr>
        <w:t xml:space="preserve">Company </w:t>
      </w:r>
      <w:r w:rsidR="00F73D5E" w:rsidRPr="004E7226">
        <w:rPr>
          <w:rFonts w:cs="Times New Roman"/>
          <w:szCs w:val="24"/>
        </w:rPr>
        <w:t xml:space="preserve">could not </w:t>
      </w:r>
      <w:r w:rsidR="0042024C" w:rsidRPr="004E7226">
        <w:rPr>
          <w:rFonts w:cs="Times New Roman"/>
          <w:szCs w:val="24"/>
        </w:rPr>
        <w:t xml:space="preserve">afford </w:t>
      </w:r>
      <w:r w:rsidR="00F73D5E" w:rsidRPr="004E7226">
        <w:rPr>
          <w:rFonts w:cs="Times New Roman"/>
          <w:szCs w:val="24"/>
        </w:rPr>
        <w:t xml:space="preserve">more </w:t>
      </w:r>
      <w:r w:rsidR="00F474B2" w:rsidRPr="004E7226">
        <w:rPr>
          <w:rFonts w:cs="Times New Roman"/>
          <w:szCs w:val="24"/>
        </w:rPr>
        <w:t>hike</w:t>
      </w:r>
      <w:r w:rsidR="00E07F93" w:rsidRPr="004E7226">
        <w:rPr>
          <w:rFonts w:cs="Times New Roman"/>
          <w:szCs w:val="24"/>
        </w:rPr>
        <w:t xml:space="preserve"> (Holmes and Badger, 2021)</w:t>
      </w:r>
      <w:r w:rsidR="0042024C" w:rsidRPr="004E7226">
        <w:rPr>
          <w:rFonts w:cs="Times New Roman"/>
          <w:szCs w:val="24"/>
        </w:rPr>
        <w:t xml:space="preserve">. </w:t>
      </w:r>
      <w:r w:rsidR="00F73D5E" w:rsidRPr="004E7226">
        <w:rPr>
          <w:rFonts w:cs="Times New Roman"/>
          <w:szCs w:val="24"/>
        </w:rPr>
        <w:t xml:space="preserve">However, after </w:t>
      </w:r>
      <w:r w:rsidR="0042024C" w:rsidRPr="004E7226">
        <w:rPr>
          <w:rFonts w:cs="Times New Roman"/>
          <w:szCs w:val="24"/>
        </w:rPr>
        <w:t xml:space="preserve">union </w:t>
      </w:r>
      <w:r w:rsidR="00F73D5E" w:rsidRPr="004E7226">
        <w:rPr>
          <w:rFonts w:cs="Times New Roman"/>
          <w:szCs w:val="24"/>
        </w:rPr>
        <w:t>initiated</w:t>
      </w:r>
      <w:r w:rsidR="0042024C" w:rsidRPr="004E7226">
        <w:rPr>
          <w:rFonts w:cs="Times New Roman"/>
          <w:szCs w:val="24"/>
        </w:rPr>
        <w:t xml:space="preserve"> balloting process,</w:t>
      </w:r>
      <w:r w:rsidR="00F73D5E" w:rsidRPr="004E7226">
        <w:rPr>
          <w:rFonts w:cs="Times New Roman"/>
          <w:szCs w:val="24"/>
        </w:rPr>
        <w:t xml:space="preserve"> management negotiations</w:t>
      </w:r>
      <w:r w:rsidR="0042024C" w:rsidRPr="004E7226">
        <w:rPr>
          <w:rFonts w:cs="Times New Roman"/>
          <w:szCs w:val="24"/>
        </w:rPr>
        <w:t xml:space="preserve"> </w:t>
      </w:r>
      <w:r w:rsidR="00F73D5E" w:rsidRPr="004E7226">
        <w:rPr>
          <w:rFonts w:cs="Times New Roman"/>
          <w:szCs w:val="24"/>
        </w:rPr>
        <w:t xml:space="preserve">commenced </w:t>
      </w:r>
      <w:r w:rsidR="0042024C" w:rsidRPr="004E7226">
        <w:rPr>
          <w:rFonts w:cs="Times New Roman"/>
          <w:szCs w:val="24"/>
        </w:rPr>
        <w:t xml:space="preserve">again and </w:t>
      </w:r>
      <w:r w:rsidR="00F73D5E" w:rsidRPr="004E7226">
        <w:rPr>
          <w:rFonts w:cs="Times New Roman"/>
          <w:szCs w:val="24"/>
        </w:rPr>
        <w:t>new</w:t>
      </w:r>
      <w:r w:rsidR="0042024C" w:rsidRPr="004E7226">
        <w:rPr>
          <w:rFonts w:cs="Times New Roman"/>
          <w:szCs w:val="24"/>
        </w:rPr>
        <w:t xml:space="preserve"> deal of 5% for </w:t>
      </w:r>
      <w:r w:rsidR="00F73D5E" w:rsidRPr="004E7226">
        <w:rPr>
          <w:rFonts w:cs="Times New Roman"/>
          <w:szCs w:val="24"/>
        </w:rPr>
        <w:t>every</w:t>
      </w:r>
      <w:r w:rsidR="0042024C" w:rsidRPr="004E7226">
        <w:rPr>
          <w:rFonts w:cs="Times New Roman"/>
          <w:szCs w:val="24"/>
        </w:rPr>
        <w:t xml:space="preserve"> worker </w:t>
      </w:r>
      <w:r w:rsidR="00F73D5E" w:rsidRPr="004E7226">
        <w:rPr>
          <w:rFonts w:cs="Times New Roman"/>
          <w:szCs w:val="24"/>
        </w:rPr>
        <w:t>which was</w:t>
      </w:r>
      <w:r w:rsidR="0042024C" w:rsidRPr="004E7226">
        <w:rPr>
          <w:rFonts w:cs="Times New Roman"/>
          <w:szCs w:val="24"/>
        </w:rPr>
        <w:t xml:space="preserve"> agreed by workforce. </w:t>
      </w:r>
    </w:p>
    <w:p w14:paraId="57BD2B3E" w14:textId="77777777" w:rsidR="008B6164" w:rsidRPr="005B52B1" w:rsidRDefault="008B6164" w:rsidP="005B52B1">
      <w:pPr>
        <w:keepNext/>
        <w:jc w:val="center"/>
        <w:rPr>
          <w:rFonts w:cs="Times New Roman"/>
          <w:szCs w:val="24"/>
        </w:rPr>
      </w:pPr>
      <w:r w:rsidRPr="005B52B1">
        <w:rPr>
          <w:rFonts w:cs="Times New Roman"/>
          <w:noProof/>
          <w:szCs w:val="24"/>
          <w:lang w:val="en-IN" w:eastAsia="en-IN"/>
        </w:rPr>
        <w:lastRenderedPageBreak/>
        <w:drawing>
          <wp:inline distT="0" distB="0" distL="0" distR="0" wp14:anchorId="78F0004B" wp14:editId="2A482BFE">
            <wp:extent cx="5686425" cy="3571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686425" cy="3571875"/>
                    </a:xfrm>
                    <a:prstGeom prst="rect">
                      <a:avLst/>
                    </a:prstGeom>
                  </pic:spPr>
                </pic:pic>
              </a:graphicData>
            </a:graphic>
          </wp:inline>
        </w:drawing>
      </w:r>
    </w:p>
    <w:p w14:paraId="0F30BE32" w14:textId="77777777" w:rsidR="00B720F4" w:rsidRPr="005B52B1" w:rsidRDefault="008B6164" w:rsidP="005B52B1">
      <w:pPr>
        <w:pStyle w:val="Caption"/>
        <w:spacing w:line="360" w:lineRule="auto"/>
        <w:jc w:val="center"/>
        <w:rPr>
          <w:rFonts w:cs="Times New Roman"/>
          <w:color w:val="auto"/>
          <w:sz w:val="24"/>
          <w:szCs w:val="24"/>
        </w:rPr>
      </w:pPr>
      <w:r w:rsidRPr="005B52B1">
        <w:rPr>
          <w:rFonts w:cs="Times New Roman"/>
          <w:color w:val="auto"/>
          <w:sz w:val="24"/>
          <w:szCs w:val="24"/>
        </w:rPr>
        <w:t xml:space="preserve">Figure </w:t>
      </w:r>
      <w:r w:rsidRPr="005B52B1">
        <w:rPr>
          <w:rFonts w:cs="Times New Roman"/>
          <w:color w:val="auto"/>
          <w:sz w:val="24"/>
          <w:szCs w:val="24"/>
        </w:rPr>
        <w:fldChar w:fldCharType="begin"/>
      </w:r>
      <w:r w:rsidRPr="005B52B1">
        <w:rPr>
          <w:rFonts w:cs="Times New Roman"/>
          <w:color w:val="auto"/>
          <w:sz w:val="24"/>
          <w:szCs w:val="24"/>
        </w:rPr>
        <w:instrText xml:space="preserve"> SEQ Figure \* ARABIC </w:instrText>
      </w:r>
      <w:r w:rsidRPr="005B52B1">
        <w:rPr>
          <w:rFonts w:cs="Times New Roman"/>
          <w:color w:val="auto"/>
          <w:sz w:val="24"/>
          <w:szCs w:val="24"/>
        </w:rPr>
        <w:fldChar w:fldCharType="separate"/>
      </w:r>
      <w:r w:rsidR="00DA5858">
        <w:rPr>
          <w:rFonts w:cs="Times New Roman"/>
          <w:noProof/>
          <w:color w:val="auto"/>
          <w:sz w:val="24"/>
          <w:szCs w:val="24"/>
        </w:rPr>
        <w:t>1</w:t>
      </w:r>
      <w:r w:rsidRPr="005B52B1">
        <w:rPr>
          <w:rFonts w:cs="Times New Roman"/>
          <w:color w:val="auto"/>
          <w:sz w:val="24"/>
          <w:szCs w:val="24"/>
        </w:rPr>
        <w:fldChar w:fldCharType="end"/>
      </w:r>
      <w:r w:rsidRPr="005B52B1">
        <w:rPr>
          <w:rFonts w:cs="Times New Roman"/>
          <w:color w:val="auto"/>
          <w:sz w:val="24"/>
          <w:szCs w:val="24"/>
        </w:rPr>
        <w:t xml:space="preserve">: </w:t>
      </w:r>
      <w:r w:rsidR="00D51E23" w:rsidRPr="005B52B1">
        <w:rPr>
          <w:rFonts w:cs="Times New Roman"/>
          <w:color w:val="auto"/>
          <w:sz w:val="24"/>
          <w:szCs w:val="24"/>
        </w:rPr>
        <w:t xml:space="preserve">Key Drivers in </w:t>
      </w:r>
      <w:r w:rsidRPr="005B52B1">
        <w:rPr>
          <w:rFonts w:cs="Times New Roman"/>
          <w:color w:val="auto"/>
          <w:sz w:val="24"/>
          <w:szCs w:val="24"/>
        </w:rPr>
        <w:t>Pay management</w:t>
      </w:r>
    </w:p>
    <w:p w14:paraId="5BFD4161" w14:textId="77777777" w:rsidR="008B6164" w:rsidRDefault="008B6164" w:rsidP="005B52B1">
      <w:pPr>
        <w:jc w:val="center"/>
        <w:rPr>
          <w:rFonts w:cs="Times New Roman"/>
          <w:szCs w:val="24"/>
        </w:rPr>
      </w:pPr>
      <w:r w:rsidRPr="005B52B1">
        <w:rPr>
          <w:rFonts w:cs="Times New Roman"/>
          <w:szCs w:val="24"/>
        </w:rPr>
        <w:t>(</w:t>
      </w:r>
      <w:r w:rsidRPr="005B52B1">
        <w:rPr>
          <w:rFonts w:cs="Times New Roman"/>
          <w:b/>
          <w:szCs w:val="24"/>
        </w:rPr>
        <w:t>Source</w:t>
      </w:r>
      <w:r w:rsidRPr="005B52B1">
        <w:rPr>
          <w:rFonts w:cs="Times New Roman"/>
          <w:szCs w:val="24"/>
        </w:rPr>
        <w:t>: Brown, 2018)</w:t>
      </w:r>
    </w:p>
    <w:p w14:paraId="1DC20F71" w14:textId="4D3F7DE8" w:rsidR="00A15919" w:rsidRPr="005B52B1" w:rsidRDefault="00A15919" w:rsidP="00A15919">
      <w:pPr>
        <w:rPr>
          <w:rFonts w:cs="Times New Roman"/>
          <w:szCs w:val="24"/>
        </w:rPr>
      </w:pPr>
      <w:r w:rsidRPr="005B52B1">
        <w:rPr>
          <w:rFonts w:cs="Times New Roman"/>
          <w:szCs w:val="24"/>
        </w:rPr>
        <w:t xml:space="preserve">Pay can be in certain stances very problematic in certain stances. </w:t>
      </w:r>
      <w:r w:rsidR="003B606D">
        <w:rPr>
          <w:rFonts w:cs="Times New Roman"/>
          <w:szCs w:val="24"/>
        </w:rPr>
        <w:t>Not</w:t>
      </w:r>
      <w:r w:rsidRPr="005B52B1">
        <w:rPr>
          <w:rFonts w:cs="Times New Roman"/>
          <w:szCs w:val="24"/>
        </w:rPr>
        <w:t xml:space="preserve"> every employee is best motivated with offering money; hence, organisation should take into account that a few employees are never motivated by the impression of offering larger salary or bonus (Kinsey, 2020). In addition, various other drawbacks include enhanced level of competition within employees, decreased sensation of teamwork, resentment towards those employees who are receiving or given rewards, confinements in view regarding what success looks like, less rewards for creativity outside existing business model and limited view of which is actually causing issues and effective ways of improvement.</w:t>
      </w:r>
      <w:r w:rsidRPr="00B06F42">
        <w:rPr>
          <w:rFonts w:cs="Times New Roman"/>
          <w:szCs w:val="24"/>
        </w:rPr>
        <w:t> </w:t>
      </w:r>
      <w:r w:rsidRPr="00076D19">
        <w:rPr>
          <w:rFonts w:cs="Times New Roman"/>
          <w:color w:val="000000" w:themeColor="text1"/>
          <w:szCs w:val="24"/>
        </w:rPr>
        <w:t>Mackenzie (2018) found that millennial age group that is 18-34 prefer additional benefits to pay raise by over 30% in comparison to those aged 35-64. However, women favour benefits to pay raise over men, by around 80% to 75%.</w:t>
      </w:r>
    </w:p>
    <w:p w14:paraId="2E842C2A" w14:textId="77777777" w:rsidR="006E695A" w:rsidRPr="005B52B1" w:rsidRDefault="006E695A" w:rsidP="005B52B1">
      <w:pPr>
        <w:pStyle w:val="Heading1"/>
        <w:rPr>
          <w:rFonts w:cs="Times New Roman"/>
          <w:szCs w:val="24"/>
        </w:rPr>
      </w:pPr>
      <w:bookmarkStart w:id="4" w:name="_Toc97374718"/>
      <w:r w:rsidRPr="005B52B1">
        <w:rPr>
          <w:rFonts w:cs="Times New Roman"/>
          <w:szCs w:val="24"/>
        </w:rPr>
        <w:t>Recognition and Awards</w:t>
      </w:r>
      <w:bookmarkEnd w:id="4"/>
    </w:p>
    <w:p w14:paraId="1F9F158F" w14:textId="78679583" w:rsidR="00E81B57" w:rsidRPr="005B52B1" w:rsidRDefault="00DB02B4" w:rsidP="005B52B1">
      <w:pPr>
        <w:rPr>
          <w:rFonts w:cs="Times New Roman"/>
          <w:szCs w:val="24"/>
        </w:rPr>
      </w:pPr>
      <w:r w:rsidRPr="005B52B1">
        <w:rPr>
          <w:rFonts w:cs="Times New Roman"/>
          <w:szCs w:val="24"/>
        </w:rPr>
        <w:t xml:space="preserve">Strategic employee recognition has been an effective management discipline, which goes way further than being the accurate thing to be done. </w:t>
      </w:r>
      <w:r w:rsidR="00881300" w:rsidRPr="005B52B1">
        <w:rPr>
          <w:rFonts w:cs="Times New Roman"/>
          <w:szCs w:val="24"/>
        </w:rPr>
        <w:t xml:space="preserve">This is worthy to be noted that recognition must never be regarded only as the feel-good and altruistic endeavour. </w:t>
      </w:r>
      <w:r w:rsidR="00A84E40" w:rsidRPr="005B52B1">
        <w:rPr>
          <w:rFonts w:cs="Times New Roman"/>
          <w:szCs w:val="24"/>
        </w:rPr>
        <w:t xml:space="preserve">As argued by </w:t>
      </w:r>
      <w:r w:rsidR="00A84E40" w:rsidRPr="005B52B1">
        <w:rPr>
          <w:rFonts w:cs="Times New Roman"/>
          <w:szCs w:val="24"/>
        </w:rPr>
        <w:lastRenderedPageBreak/>
        <w:t>Schindler</w:t>
      </w:r>
      <w:r w:rsidR="00712174" w:rsidRPr="005B52B1">
        <w:rPr>
          <w:rFonts w:cs="Times New Roman"/>
          <w:szCs w:val="24"/>
        </w:rPr>
        <w:t xml:space="preserve"> (</w:t>
      </w:r>
      <w:r w:rsidR="00A84E40" w:rsidRPr="005B52B1">
        <w:rPr>
          <w:rFonts w:cs="Times New Roman"/>
          <w:szCs w:val="24"/>
        </w:rPr>
        <w:t>2019), n</w:t>
      </w:r>
      <w:r w:rsidR="00881300" w:rsidRPr="005B52B1">
        <w:rPr>
          <w:rFonts w:cs="Times New Roman"/>
          <w:szCs w:val="24"/>
        </w:rPr>
        <w:t xml:space="preserve">ever this </w:t>
      </w:r>
      <w:r w:rsidR="00A5262A" w:rsidRPr="005B52B1">
        <w:rPr>
          <w:rFonts w:cs="Times New Roman"/>
          <w:szCs w:val="24"/>
        </w:rPr>
        <w:t>has</w:t>
      </w:r>
      <w:r w:rsidR="00881300" w:rsidRPr="005B52B1">
        <w:rPr>
          <w:rFonts w:cs="Times New Roman"/>
          <w:szCs w:val="24"/>
        </w:rPr>
        <w:t xml:space="preserve"> been the management </w:t>
      </w:r>
      <w:r w:rsidR="007E0BD5" w:rsidRPr="005B52B1">
        <w:rPr>
          <w:rFonts w:cs="Times New Roman"/>
          <w:szCs w:val="24"/>
        </w:rPr>
        <w:t>discipline, which</w:t>
      </w:r>
      <w:r w:rsidR="00881300" w:rsidRPr="005B52B1">
        <w:rPr>
          <w:rFonts w:cs="Times New Roman"/>
          <w:szCs w:val="24"/>
        </w:rPr>
        <w:t xml:space="preserve"> should always garnet promising return on investment. </w:t>
      </w:r>
      <w:r w:rsidR="00B10D16" w:rsidRPr="005B52B1">
        <w:rPr>
          <w:rFonts w:cs="Times New Roman"/>
          <w:szCs w:val="24"/>
        </w:rPr>
        <w:t xml:space="preserve">As opined by </w:t>
      </w:r>
      <w:r w:rsidR="00796FB0" w:rsidRPr="005B52B1">
        <w:rPr>
          <w:rFonts w:cs="Times New Roman"/>
          <w:szCs w:val="24"/>
        </w:rPr>
        <w:t>Phillips et</w:t>
      </w:r>
      <w:r w:rsidR="00B10D16" w:rsidRPr="005B52B1">
        <w:rPr>
          <w:rFonts w:cs="Times New Roman"/>
          <w:szCs w:val="24"/>
        </w:rPr>
        <w:t xml:space="preserve"> al. (2017), </w:t>
      </w:r>
      <w:r w:rsidR="00794EB4" w:rsidRPr="005B52B1">
        <w:rPr>
          <w:rFonts w:cs="Times New Roman"/>
          <w:szCs w:val="24"/>
        </w:rPr>
        <w:t xml:space="preserve">recognition or reward program must essentially target at identification of desirable employee behaviour and their performance, </w:t>
      </w:r>
      <w:r w:rsidR="006546C6" w:rsidRPr="005B52B1">
        <w:rPr>
          <w:rFonts w:cs="Times New Roman"/>
          <w:szCs w:val="24"/>
        </w:rPr>
        <w:t>without delay</w:t>
      </w:r>
      <w:r w:rsidR="00794EB4" w:rsidRPr="005B52B1">
        <w:rPr>
          <w:rFonts w:cs="Times New Roman"/>
          <w:szCs w:val="24"/>
        </w:rPr>
        <w:t xml:space="preserve"> </w:t>
      </w:r>
      <w:r w:rsidR="00177932" w:rsidRPr="005B52B1">
        <w:rPr>
          <w:rFonts w:cs="Times New Roman"/>
          <w:szCs w:val="24"/>
        </w:rPr>
        <w:t xml:space="preserve">focus on </w:t>
      </w:r>
      <w:r w:rsidR="00794EB4" w:rsidRPr="005B52B1">
        <w:rPr>
          <w:rFonts w:cs="Times New Roman"/>
          <w:szCs w:val="24"/>
        </w:rPr>
        <w:t>capitaliz</w:t>
      </w:r>
      <w:r w:rsidR="00177932" w:rsidRPr="005B52B1">
        <w:rPr>
          <w:rFonts w:cs="Times New Roman"/>
          <w:szCs w:val="24"/>
        </w:rPr>
        <w:t xml:space="preserve">ation of </w:t>
      </w:r>
      <w:r w:rsidR="00794EB4" w:rsidRPr="005B52B1">
        <w:rPr>
          <w:rFonts w:cs="Times New Roman"/>
          <w:szCs w:val="24"/>
        </w:rPr>
        <w:t xml:space="preserve">personal extrinsic as well as intrinsic motivators </w:t>
      </w:r>
      <w:r w:rsidR="00177932" w:rsidRPr="005B52B1">
        <w:rPr>
          <w:rFonts w:cs="Times New Roman"/>
          <w:szCs w:val="24"/>
        </w:rPr>
        <w:t>for achieving</w:t>
      </w:r>
      <w:r w:rsidR="00794EB4" w:rsidRPr="005B52B1">
        <w:rPr>
          <w:rFonts w:cs="Times New Roman"/>
          <w:szCs w:val="24"/>
        </w:rPr>
        <w:t xml:space="preserve"> excellence.</w:t>
      </w:r>
      <w:r w:rsidR="00796FB0" w:rsidRPr="005B52B1">
        <w:rPr>
          <w:rFonts w:cs="Times New Roman"/>
          <w:szCs w:val="24"/>
        </w:rPr>
        <w:t xml:space="preserve"> </w:t>
      </w:r>
      <w:r w:rsidR="006546C6" w:rsidRPr="00076D19">
        <w:rPr>
          <w:rFonts w:cs="Times New Roman"/>
          <w:color w:val="000000" w:themeColor="text1"/>
          <w:szCs w:val="24"/>
        </w:rPr>
        <w:t xml:space="preserve">Most often companies fail to link rewards with labour market or strategies that their competitors are </w:t>
      </w:r>
      <w:r w:rsidR="000071EE" w:rsidRPr="00076D19">
        <w:rPr>
          <w:rFonts w:cs="Times New Roman"/>
          <w:color w:val="000000" w:themeColor="text1"/>
          <w:szCs w:val="24"/>
        </w:rPr>
        <w:t>consider</w:t>
      </w:r>
      <w:r w:rsidR="006546C6" w:rsidRPr="00076D19">
        <w:rPr>
          <w:rFonts w:cs="Times New Roman"/>
          <w:color w:val="000000" w:themeColor="text1"/>
          <w:szCs w:val="24"/>
        </w:rPr>
        <w:t xml:space="preserve">ing. </w:t>
      </w:r>
      <w:r w:rsidR="00E81B57" w:rsidRPr="005B52B1">
        <w:rPr>
          <w:rFonts w:cs="Times New Roman"/>
          <w:szCs w:val="24"/>
        </w:rPr>
        <w:t xml:space="preserve">Recognition </w:t>
      </w:r>
      <w:r w:rsidR="00796FB0" w:rsidRPr="005B52B1">
        <w:rPr>
          <w:rFonts w:cs="Times New Roman"/>
          <w:szCs w:val="24"/>
        </w:rPr>
        <w:t xml:space="preserve">act </w:t>
      </w:r>
      <w:r w:rsidR="000071EE">
        <w:rPr>
          <w:rFonts w:cs="Times New Roman"/>
          <w:szCs w:val="24"/>
        </w:rPr>
        <w:t>to</w:t>
      </w:r>
      <w:r w:rsidR="00E81B57" w:rsidRPr="005B52B1">
        <w:rPr>
          <w:rFonts w:cs="Times New Roman"/>
          <w:szCs w:val="24"/>
        </w:rPr>
        <w:t xml:space="preserve"> </w:t>
      </w:r>
      <w:r w:rsidR="00796FB0" w:rsidRPr="005B52B1">
        <w:rPr>
          <w:rFonts w:cs="Times New Roman"/>
          <w:szCs w:val="24"/>
        </w:rPr>
        <w:t>showcas</w:t>
      </w:r>
      <w:r w:rsidR="000071EE">
        <w:rPr>
          <w:rFonts w:cs="Times New Roman"/>
          <w:szCs w:val="24"/>
        </w:rPr>
        <w:t>e</w:t>
      </w:r>
      <w:r w:rsidR="00E81B57" w:rsidRPr="005B52B1">
        <w:rPr>
          <w:rFonts w:cs="Times New Roman"/>
          <w:szCs w:val="24"/>
        </w:rPr>
        <w:t xml:space="preserve"> endeavours that are made by </w:t>
      </w:r>
      <w:r w:rsidR="00796FB0" w:rsidRPr="005B52B1">
        <w:rPr>
          <w:rFonts w:cs="Times New Roman"/>
          <w:szCs w:val="24"/>
        </w:rPr>
        <w:t xml:space="preserve">other leaders </w:t>
      </w:r>
      <w:r w:rsidR="00E81B57" w:rsidRPr="005B52B1">
        <w:rPr>
          <w:rFonts w:cs="Times New Roman"/>
          <w:szCs w:val="24"/>
        </w:rPr>
        <w:t>with</w:t>
      </w:r>
      <w:r w:rsidR="00796FB0" w:rsidRPr="005B52B1">
        <w:rPr>
          <w:rFonts w:cs="Times New Roman"/>
          <w:szCs w:val="24"/>
        </w:rPr>
        <w:t>in organization a</w:t>
      </w:r>
      <w:r w:rsidR="00E81B57" w:rsidRPr="005B52B1">
        <w:rPr>
          <w:rFonts w:cs="Times New Roman"/>
          <w:szCs w:val="24"/>
        </w:rPr>
        <w:t xml:space="preserve">s well as highlight their </w:t>
      </w:r>
      <w:r w:rsidR="00796FB0" w:rsidRPr="005B52B1">
        <w:rPr>
          <w:rFonts w:cs="Times New Roman"/>
          <w:szCs w:val="24"/>
        </w:rPr>
        <w:t>role.</w:t>
      </w:r>
    </w:p>
    <w:p w14:paraId="350AE1AC" w14:textId="77777777" w:rsidR="00B721A5" w:rsidRPr="005B52B1" w:rsidRDefault="00C13C1C" w:rsidP="005B52B1">
      <w:pPr>
        <w:keepNext/>
        <w:jc w:val="center"/>
        <w:rPr>
          <w:rFonts w:cs="Times New Roman"/>
          <w:szCs w:val="24"/>
        </w:rPr>
      </w:pPr>
      <w:r w:rsidRPr="005B52B1">
        <w:rPr>
          <w:rFonts w:cs="Times New Roman"/>
          <w:noProof/>
          <w:szCs w:val="24"/>
          <w:lang w:val="en-IN" w:eastAsia="en-IN"/>
        </w:rPr>
        <w:drawing>
          <wp:inline distT="0" distB="0" distL="0" distR="0" wp14:anchorId="2DCC74BC" wp14:editId="17A71263">
            <wp:extent cx="5712031" cy="4857008"/>
            <wp:effectExtent l="0" t="0" r="317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12335" cy="4857266"/>
                    </a:xfrm>
                    <a:prstGeom prst="rect">
                      <a:avLst/>
                    </a:prstGeom>
                  </pic:spPr>
                </pic:pic>
              </a:graphicData>
            </a:graphic>
          </wp:inline>
        </w:drawing>
      </w:r>
    </w:p>
    <w:p w14:paraId="7D804B56" w14:textId="77777777" w:rsidR="00C13C1C" w:rsidRPr="005B52B1" w:rsidRDefault="00B721A5" w:rsidP="005B52B1">
      <w:pPr>
        <w:pStyle w:val="Caption"/>
        <w:spacing w:line="360" w:lineRule="auto"/>
        <w:jc w:val="center"/>
        <w:rPr>
          <w:rFonts w:cs="Times New Roman"/>
          <w:color w:val="auto"/>
          <w:sz w:val="24"/>
          <w:szCs w:val="24"/>
        </w:rPr>
      </w:pPr>
      <w:r w:rsidRPr="005B52B1">
        <w:rPr>
          <w:rFonts w:cs="Times New Roman"/>
          <w:color w:val="auto"/>
          <w:sz w:val="24"/>
          <w:szCs w:val="24"/>
        </w:rPr>
        <w:t xml:space="preserve">Figure </w:t>
      </w:r>
      <w:r w:rsidRPr="005B52B1">
        <w:rPr>
          <w:rFonts w:cs="Times New Roman"/>
          <w:color w:val="auto"/>
          <w:sz w:val="24"/>
          <w:szCs w:val="24"/>
        </w:rPr>
        <w:fldChar w:fldCharType="begin"/>
      </w:r>
      <w:r w:rsidRPr="005B52B1">
        <w:rPr>
          <w:rFonts w:cs="Times New Roman"/>
          <w:color w:val="auto"/>
          <w:sz w:val="24"/>
          <w:szCs w:val="24"/>
        </w:rPr>
        <w:instrText xml:space="preserve"> SEQ Figure \* ARABIC </w:instrText>
      </w:r>
      <w:r w:rsidRPr="005B52B1">
        <w:rPr>
          <w:rFonts w:cs="Times New Roman"/>
          <w:color w:val="auto"/>
          <w:sz w:val="24"/>
          <w:szCs w:val="24"/>
        </w:rPr>
        <w:fldChar w:fldCharType="separate"/>
      </w:r>
      <w:r w:rsidR="00DA5858">
        <w:rPr>
          <w:rFonts w:cs="Times New Roman"/>
          <w:noProof/>
          <w:color w:val="auto"/>
          <w:sz w:val="24"/>
          <w:szCs w:val="24"/>
        </w:rPr>
        <w:t>2</w:t>
      </w:r>
      <w:r w:rsidRPr="005B52B1">
        <w:rPr>
          <w:rFonts w:cs="Times New Roman"/>
          <w:color w:val="auto"/>
          <w:sz w:val="24"/>
          <w:szCs w:val="24"/>
        </w:rPr>
        <w:fldChar w:fldCharType="end"/>
      </w:r>
      <w:r w:rsidRPr="005B52B1">
        <w:rPr>
          <w:rFonts w:cs="Times New Roman"/>
          <w:color w:val="auto"/>
          <w:sz w:val="24"/>
          <w:szCs w:val="24"/>
        </w:rPr>
        <w:t xml:space="preserve">: </w:t>
      </w:r>
      <w:r w:rsidR="00E74EDE" w:rsidRPr="005B52B1">
        <w:rPr>
          <w:rFonts w:cs="Times New Roman"/>
          <w:color w:val="auto"/>
          <w:sz w:val="24"/>
          <w:szCs w:val="24"/>
        </w:rPr>
        <w:t xml:space="preserve">Complementary </w:t>
      </w:r>
      <w:r w:rsidRPr="005B52B1">
        <w:rPr>
          <w:rFonts w:cs="Times New Roman"/>
          <w:color w:val="auto"/>
          <w:sz w:val="24"/>
          <w:szCs w:val="24"/>
        </w:rPr>
        <w:t>Recognition and Reward Relationship</w:t>
      </w:r>
    </w:p>
    <w:p w14:paraId="3DD729DD" w14:textId="77777777" w:rsidR="00B721A5" w:rsidRPr="005B52B1" w:rsidRDefault="00B721A5" w:rsidP="005B52B1">
      <w:pPr>
        <w:jc w:val="center"/>
        <w:rPr>
          <w:rFonts w:cs="Times New Roman"/>
          <w:szCs w:val="24"/>
        </w:rPr>
      </w:pPr>
      <w:r w:rsidRPr="005B52B1">
        <w:rPr>
          <w:rFonts w:cs="Times New Roman"/>
          <w:szCs w:val="24"/>
        </w:rPr>
        <w:t>(</w:t>
      </w:r>
      <w:r w:rsidRPr="005B52B1">
        <w:rPr>
          <w:rFonts w:cs="Times New Roman"/>
          <w:b/>
          <w:szCs w:val="24"/>
        </w:rPr>
        <w:t>Source</w:t>
      </w:r>
      <w:r w:rsidRPr="005B52B1">
        <w:rPr>
          <w:rFonts w:cs="Times New Roman"/>
          <w:szCs w:val="24"/>
        </w:rPr>
        <w:t xml:space="preserve">: </w:t>
      </w:r>
      <w:proofErr w:type="spellStart"/>
      <w:r w:rsidRPr="005B52B1">
        <w:rPr>
          <w:rFonts w:cs="Times New Roman"/>
          <w:szCs w:val="24"/>
        </w:rPr>
        <w:t>Madhani</w:t>
      </w:r>
      <w:proofErr w:type="spellEnd"/>
      <w:r w:rsidRPr="005B52B1">
        <w:rPr>
          <w:rFonts w:cs="Times New Roman"/>
          <w:szCs w:val="24"/>
        </w:rPr>
        <w:t>, 2020)</w:t>
      </w:r>
    </w:p>
    <w:p w14:paraId="026DD470" w14:textId="280B381D" w:rsidR="00B720F4" w:rsidRPr="005B52B1" w:rsidRDefault="00E81B57" w:rsidP="005B52B1">
      <w:pPr>
        <w:rPr>
          <w:rFonts w:cs="Times New Roman"/>
          <w:szCs w:val="24"/>
        </w:rPr>
      </w:pPr>
      <w:r w:rsidRPr="005B52B1">
        <w:rPr>
          <w:rFonts w:cs="Times New Roman"/>
          <w:szCs w:val="24"/>
        </w:rPr>
        <w:t>This</w:t>
      </w:r>
      <w:r w:rsidR="00796FB0" w:rsidRPr="005B52B1">
        <w:rPr>
          <w:rFonts w:cs="Times New Roman"/>
          <w:szCs w:val="24"/>
        </w:rPr>
        <w:t xml:space="preserve"> </w:t>
      </w:r>
      <w:r w:rsidR="00B449F0" w:rsidRPr="005B52B1">
        <w:rPr>
          <w:rFonts w:cs="Times New Roman"/>
          <w:szCs w:val="24"/>
        </w:rPr>
        <w:t xml:space="preserve">holds much significance </w:t>
      </w:r>
      <w:r w:rsidR="00796FB0" w:rsidRPr="005B52B1">
        <w:rPr>
          <w:rFonts w:cs="Times New Roman"/>
          <w:szCs w:val="24"/>
        </w:rPr>
        <w:t>to develop recognition program</w:t>
      </w:r>
      <w:r w:rsidR="00B449F0" w:rsidRPr="005B52B1">
        <w:rPr>
          <w:rFonts w:cs="Times New Roman"/>
          <w:szCs w:val="24"/>
        </w:rPr>
        <w:t xml:space="preserve">, which is </w:t>
      </w:r>
      <w:r w:rsidR="00796FB0" w:rsidRPr="005B52B1">
        <w:rPr>
          <w:rFonts w:cs="Times New Roman"/>
          <w:szCs w:val="24"/>
        </w:rPr>
        <w:t xml:space="preserve">consistent </w:t>
      </w:r>
      <w:r w:rsidR="00B449F0" w:rsidRPr="005B52B1">
        <w:rPr>
          <w:rFonts w:cs="Times New Roman"/>
          <w:szCs w:val="24"/>
        </w:rPr>
        <w:t xml:space="preserve">enough </w:t>
      </w:r>
      <w:r w:rsidR="00796FB0" w:rsidRPr="005B52B1">
        <w:rPr>
          <w:rFonts w:cs="Times New Roman"/>
          <w:szCs w:val="24"/>
        </w:rPr>
        <w:t xml:space="preserve">with culture of the </w:t>
      </w:r>
      <w:r w:rsidR="00B449F0" w:rsidRPr="005B52B1">
        <w:rPr>
          <w:rFonts w:cs="Times New Roman"/>
          <w:szCs w:val="24"/>
        </w:rPr>
        <w:t xml:space="preserve">department as well as </w:t>
      </w:r>
      <w:r w:rsidR="00796FB0" w:rsidRPr="005B52B1">
        <w:rPr>
          <w:rFonts w:cs="Times New Roman"/>
          <w:szCs w:val="24"/>
        </w:rPr>
        <w:t>the organization.</w:t>
      </w:r>
      <w:r w:rsidRPr="005B52B1">
        <w:rPr>
          <w:rFonts w:cs="Times New Roman"/>
          <w:szCs w:val="24"/>
        </w:rPr>
        <w:t xml:space="preserve"> </w:t>
      </w:r>
      <w:r w:rsidR="00B449F0" w:rsidRPr="005B52B1">
        <w:rPr>
          <w:rFonts w:cs="Times New Roman"/>
          <w:szCs w:val="24"/>
        </w:rPr>
        <w:t xml:space="preserve">This is </w:t>
      </w:r>
      <w:proofErr w:type="gramStart"/>
      <w:r w:rsidR="00ED064A" w:rsidRPr="005B52B1">
        <w:rPr>
          <w:rFonts w:cs="Times New Roman"/>
          <w:szCs w:val="24"/>
        </w:rPr>
        <w:t>actual</w:t>
      </w:r>
      <w:r w:rsidR="00696BE1" w:rsidRPr="005B52B1">
        <w:rPr>
          <w:rFonts w:cs="Times New Roman"/>
          <w:szCs w:val="24"/>
        </w:rPr>
        <w:t xml:space="preserve"> </w:t>
      </w:r>
      <w:r w:rsidR="00B449F0" w:rsidRPr="005B52B1">
        <w:rPr>
          <w:rFonts w:cs="Times New Roman"/>
          <w:szCs w:val="24"/>
        </w:rPr>
        <w:t>fact</w:t>
      </w:r>
      <w:proofErr w:type="gramEnd"/>
      <w:r w:rsidR="00B449F0" w:rsidRPr="005B52B1">
        <w:rPr>
          <w:rFonts w:cs="Times New Roman"/>
          <w:szCs w:val="24"/>
        </w:rPr>
        <w:t xml:space="preserve"> that w</w:t>
      </w:r>
      <w:r w:rsidR="00796FB0" w:rsidRPr="005B52B1">
        <w:rPr>
          <w:rFonts w:cs="Times New Roman"/>
          <w:szCs w:val="24"/>
        </w:rPr>
        <w:t xml:space="preserve">hat </w:t>
      </w:r>
      <w:r w:rsidR="00B449F0" w:rsidRPr="005B52B1">
        <w:rPr>
          <w:rFonts w:cs="Times New Roman"/>
          <w:szCs w:val="24"/>
        </w:rPr>
        <w:t xml:space="preserve">seems to be perfectly well received in case of </w:t>
      </w:r>
      <w:r w:rsidR="00796FB0" w:rsidRPr="005B52B1">
        <w:rPr>
          <w:rFonts w:cs="Times New Roman"/>
          <w:szCs w:val="24"/>
        </w:rPr>
        <w:t>one organization m</w:t>
      </w:r>
      <w:r w:rsidR="00B449F0" w:rsidRPr="005B52B1">
        <w:rPr>
          <w:rFonts w:cs="Times New Roman"/>
          <w:szCs w:val="24"/>
        </w:rPr>
        <w:t xml:space="preserve">ight never </w:t>
      </w:r>
      <w:r w:rsidR="00796FB0" w:rsidRPr="005B52B1">
        <w:rPr>
          <w:rFonts w:cs="Times New Roman"/>
          <w:szCs w:val="24"/>
        </w:rPr>
        <w:t>work</w:t>
      </w:r>
      <w:r w:rsidRPr="005B52B1">
        <w:rPr>
          <w:rFonts w:cs="Times New Roman"/>
          <w:szCs w:val="24"/>
        </w:rPr>
        <w:t xml:space="preserve"> </w:t>
      </w:r>
      <w:r w:rsidR="00B449F0" w:rsidRPr="005B52B1">
        <w:rPr>
          <w:rFonts w:cs="Times New Roman"/>
          <w:szCs w:val="24"/>
        </w:rPr>
        <w:t xml:space="preserve">out at all in </w:t>
      </w:r>
      <w:r w:rsidR="00796FB0" w:rsidRPr="005B52B1">
        <w:rPr>
          <w:rFonts w:cs="Times New Roman"/>
          <w:szCs w:val="24"/>
        </w:rPr>
        <w:t xml:space="preserve">another </w:t>
      </w:r>
      <w:r w:rsidR="00B449F0" w:rsidRPr="005B52B1">
        <w:rPr>
          <w:rFonts w:cs="Times New Roman"/>
          <w:szCs w:val="24"/>
        </w:rPr>
        <w:t xml:space="preserve">firm </w:t>
      </w:r>
      <w:r w:rsidR="00796FB0" w:rsidRPr="005B52B1">
        <w:rPr>
          <w:rFonts w:cs="Times New Roman"/>
          <w:szCs w:val="24"/>
        </w:rPr>
        <w:t xml:space="preserve">due to </w:t>
      </w:r>
      <w:r w:rsidR="00B449F0" w:rsidRPr="005B52B1">
        <w:rPr>
          <w:rFonts w:cs="Times New Roman"/>
          <w:szCs w:val="24"/>
        </w:rPr>
        <w:t>some</w:t>
      </w:r>
      <w:r w:rsidR="00796FB0" w:rsidRPr="005B52B1">
        <w:rPr>
          <w:rFonts w:cs="Times New Roman"/>
          <w:szCs w:val="24"/>
        </w:rPr>
        <w:t xml:space="preserve"> individual </w:t>
      </w:r>
      <w:r w:rsidR="00B449F0" w:rsidRPr="005B52B1">
        <w:rPr>
          <w:rFonts w:cs="Times New Roman"/>
          <w:szCs w:val="24"/>
        </w:rPr>
        <w:t xml:space="preserve">as well as organizational </w:t>
      </w:r>
      <w:r w:rsidR="00796FB0" w:rsidRPr="005B52B1">
        <w:rPr>
          <w:rFonts w:cs="Times New Roman"/>
          <w:szCs w:val="24"/>
        </w:rPr>
        <w:t>differences</w:t>
      </w:r>
      <w:r w:rsidR="00ED064A" w:rsidRPr="005B52B1">
        <w:rPr>
          <w:rFonts w:cs="Times New Roman"/>
          <w:szCs w:val="24"/>
        </w:rPr>
        <w:t xml:space="preserve"> (</w:t>
      </w:r>
      <w:proofErr w:type="spellStart"/>
      <w:r w:rsidR="00ED064A" w:rsidRPr="005B52B1">
        <w:rPr>
          <w:rFonts w:cs="Times New Roman"/>
          <w:szCs w:val="24"/>
        </w:rPr>
        <w:t>Madhani</w:t>
      </w:r>
      <w:proofErr w:type="spellEnd"/>
      <w:r w:rsidR="00ED064A" w:rsidRPr="005B52B1">
        <w:rPr>
          <w:rFonts w:cs="Times New Roman"/>
          <w:szCs w:val="24"/>
        </w:rPr>
        <w:t>, 2020)</w:t>
      </w:r>
      <w:r w:rsidR="00796FB0" w:rsidRPr="005B52B1">
        <w:rPr>
          <w:rFonts w:cs="Times New Roman"/>
          <w:szCs w:val="24"/>
        </w:rPr>
        <w:t>.</w:t>
      </w:r>
      <w:r w:rsidRPr="005B52B1">
        <w:rPr>
          <w:rFonts w:cs="Times New Roman"/>
          <w:szCs w:val="24"/>
        </w:rPr>
        <w:t xml:space="preserve"> </w:t>
      </w:r>
      <w:r w:rsidR="00796FB0" w:rsidRPr="005B52B1">
        <w:rPr>
          <w:rFonts w:cs="Times New Roman"/>
          <w:szCs w:val="24"/>
        </w:rPr>
        <w:lastRenderedPageBreak/>
        <w:t xml:space="preserve">For </w:t>
      </w:r>
      <w:r w:rsidR="00C20BE1" w:rsidRPr="005B52B1">
        <w:rPr>
          <w:rFonts w:cs="Times New Roman"/>
          <w:szCs w:val="24"/>
        </w:rPr>
        <w:t>instance</w:t>
      </w:r>
      <w:r w:rsidR="00796FB0" w:rsidRPr="005B52B1">
        <w:rPr>
          <w:rFonts w:cs="Times New Roman"/>
          <w:szCs w:val="24"/>
        </w:rPr>
        <w:t xml:space="preserve">, </w:t>
      </w:r>
      <w:r w:rsidR="00C20BE1" w:rsidRPr="005B52B1">
        <w:rPr>
          <w:rFonts w:cs="Times New Roman"/>
          <w:szCs w:val="24"/>
        </w:rPr>
        <w:t>a number of</w:t>
      </w:r>
      <w:r w:rsidR="00796FB0" w:rsidRPr="005B52B1">
        <w:rPr>
          <w:rFonts w:cs="Times New Roman"/>
          <w:szCs w:val="24"/>
        </w:rPr>
        <w:t xml:space="preserve"> </w:t>
      </w:r>
      <w:r w:rsidR="00C20BE1" w:rsidRPr="005B52B1">
        <w:rPr>
          <w:rFonts w:cs="Times New Roman"/>
          <w:szCs w:val="24"/>
        </w:rPr>
        <w:t>folks</w:t>
      </w:r>
      <w:r w:rsidR="00796FB0" w:rsidRPr="005B52B1">
        <w:rPr>
          <w:rFonts w:cs="Times New Roman"/>
          <w:szCs w:val="24"/>
        </w:rPr>
        <w:t xml:space="preserve"> are n</w:t>
      </w:r>
      <w:r w:rsidR="00C20BE1" w:rsidRPr="005B52B1">
        <w:rPr>
          <w:rFonts w:cs="Times New Roman"/>
          <w:szCs w:val="24"/>
        </w:rPr>
        <w:t>ever</w:t>
      </w:r>
      <w:r w:rsidR="00796FB0" w:rsidRPr="005B52B1">
        <w:rPr>
          <w:rFonts w:cs="Times New Roman"/>
          <w:szCs w:val="24"/>
        </w:rPr>
        <w:t xml:space="preserve"> as </w:t>
      </w:r>
      <w:r w:rsidR="00C20BE1" w:rsidRPr="005B52B1">
        <w:rPr>
          <w:rFonts w:cs="Times New Roman"/>
          <w:szCs w:val="24"/>
        </w:rPr>
        <w:t>approachable</w:t>
      </w:r>
      <w:r w:rsidR="00796FB0" w:rsidRPr="005B52B1">
        <w:rPr>
          <w:rFonts w:cs="Times New Roman"/>
          <w:szCs w:val="24"/>
        </w:rPr>
        <w:t xml:space="preserve"> to public</w:t>
      </w:r>
      <w:r w:rsidRPr="005B52B1">
        <w:rPr>
          <w:rFonts w:cs="Times New Roman"/>
          <w:szCs w:val="24"/>
        </w:rPr>
        <w:t xml:space="preserve"> </w:t>
      </w:r>
      <w:r w:rsidR="00796FB0" w:rsidRPr="005B52B1">
        <w:rPr>
          <w:rFonts w:cs="Times New Roman"/>
          <w:szCs w:val="24"/>
        </w:rPr>
        <w:t xml:space="preserve">recognition </w:t>
      </w:r>
      <w:r w:rsidR="00C20BE1" w:rsidRPr="005B52B1">
        <w:rPr>
          <w:rFonts w:cs="Times New Roman"/>
          <w:szCs w:val="24"/>
        </w:rPr>
        <w:t>while</w:t>
      </w:r>
      <w:r w:rsidR="00796FB0" w:rsidRPr="005B52B1">
        <w:rPr>
          <w:rFonts w:cs="Times New Roman"/>
          <w:szCs w:val="24"/>
        </w:rPr>
        <w:t xml:space="preserve"> </w:t>
      </w:r>
      <w:r w:rsidR="00C20BE1" w:rsidRPr="005B52B1">
        <w:rPr>
          <w:rFonts w:cs="Times New Roman"/>
          <w:szCs w:val="24"/>
        </w:rPr>
        <w:t xml:space="preserve">attending </w:t>
      </w:r>
      <w:r w:rsidR="00796FB0" w:rsidRPr="005B52B1">
        <w:rPr>
          <w:rFonts w:cs="Times New Roman"/>
          <w:szCs w:val="24"/>
        </w:rPr>
        <w:t xml:space="preserve">large meetings </w:t>
      </w:r>
      <w:r w:rsidR="00C20BE1" w:rsidRPr="005B52B1">
        <w:rPr>
          <w:rFonts w:cs="Times New Roman"/>
          <w:szCs w:val="24"/>
        </w:rPr>
        <w:t>and</w:t>
      </w:r>
      <w:r w:rsidR="00796FB0" w:rsidRPr="005B52B1">
        <w:rPr>
          <w:rFonts w:cs="Times New Roman"/>
          <w:szCs w:val="24"/>
        </w:rPr>
        <w:t xml:space="preserve"> group settings </w:t>
      </w:r>
      <w:r w:rsidR="00C20BE1" w:rsidRPr="005B52B1">
        <w:rPr>
          <w:rFonts w:cs="Times New Roman"/>
          <w:szCs w:val="24"/>
        </w:rPr>
        <w:t>however</w:t>
      </w:r>
      <w:r w:rsidR="00796FB0" w:rsidRPr="005B52B1">
        <w:rPr>
          <w:rFonts w:cs="Times New Roman"/>
          <w:szCs w:val="24"/>
        </w:rPr>
        <w:t xml:space="preserve"> </w:t>
      </w:r>
      <w:r w:rsidR="00C20BE1" w:rsidRPr="005B52B1">
        <w:rPr>
          <w:rFonts w:cs="Times New Roman"/>
          <w:szCs w:val="24"/>
        </w:rPr>
        <w:t xml:space="preserve">they </w:t>
      </w:r>
      <w:r w:rsidR="00796FB0" w:rsidRPr="005B52B1">
        <w:rPr>
          <w:rFonts w:cs="Times New Roman"/>
          <w:szCs w:val="24"/>
        </w:rPr>
        <w:t>are</w:t>
      </w:r>
      <w:r w:rsidRPr="005B52B1">
        <w:rPr>
          <w:rFonts w:cs="Times New Roman"/>
          <w:szCs w:val="24"/>
        </w:rPr>
        <w:t xml:space="preserve"> </w:t>
      </w:r>
      <w:r w:rsidR="00C20BE1" w:rsidRPr="005B52B1">
        <w:rPr>
          <w:rFonts w:cs="Times New Roman"/>
          <w:szCs w:val="24"/>
        </w:rPr>
        <w:t xml:space="preserve">very </w:t>
      </w:r>
      <w:r w:rsidR="00796FB0" w:rsidRPr="005B52B1">
        <w:rPr>
          <w:rFonts w:cs="Times New Roman"/>
          <w:szCs w:val="24"/>
        </w:rPr>
        <w:t xml:space="preserve">comfortable </w:t>
      </w:r>
      <w:r w:rsidR="00C20BE1" w:rsidRPr="005B52B1">
        <w:rPr>
          <w:rFonts w:cs="Times New Roman"/>
          <w:szCs w:val="24"/>
        </w:rPr>
        <w:t xml:space="preserve">in terms of </w:t>
      </w:r>
      <w:r w:rsidR="00796FB0" w:rsidRPr="005B52B1">
        <w:rPr>
          <w:rFonts w:cs="Times New Roman"/>
          <w:szCs w:val="24"/>
        </w:rPr>
        <w:t xml:space="preserve">public recognition </w:t>
      </w:r>
      <w:r w:rsidR="00C20BE1" w:rsidRPr="005B52B1">
        <w:rPr>
          <w:rFonts w:cs="Times New Roman"/>
          <w:szCs w:val="24"/>
        </w:rPr>
        <w:t xml:space="preserve">by </w:t>
      </w:r>
      <w:r w:rsidR="00796FB0" w:rsidRPr="005B52B1">
        <w:rPr>
          <w:rFonts w:cs="Times New Roman"/>
          <w:szCs w:val="24"/>
        </w:rPr>
        <w:t>a bulletin board</w:t>
      </w:r>
      <w:r w:rsidR="00C20BE1" w:rsidRPr="005B52B1">
        <w:rPr>
          <w:rFonts w:cs="Times New Roman"/>
          <w:szCs w:val="24"/>
        </w:rPr>
        <w:t xml:space="preserve"> or a newsletter</w:t>
      </w:r>
      <w:r w:rsidR="00796FB0" w:rsidRPr="005B52B1">
        <w:rPr>
          <w:rFonts w:cs="Times New Roman"/>
          <w:szCs w:val="24"/>
        </w:rPr>
        <w:t>.</w:t>
      </w:r>
      <w:r w:rsidR="00BB3884" w:rsidRPr="005B52B1">
        <w:rPr>
          <w:rFonts w:cs="Times New Roman"/>
          <w:szCs w:val="24"/>
        </w:rPr>
        <w:t xml:space="preserve"> </w:t>
      </w:r>
      <w:r w:rsidR="00731BB0">
        <w:rPr>
          <w:rFonts w:cs="Times New Roman"/>
          <w:szCs w:val="24"/>
        </w:rPr>
        <w:t>According to</w:t>
      </w:r>
      <w:r w:rsidR="00BB3884" w:rsidRPr="005B52B1">
        <w:rPr>
          <w:rFonts w:cs="Times New Roman"/>
          <w:szCs w:val="24"/>
        </w:rPr>
        <w:t xml:space="preserve"> </w:t>
      </w:r>
      <w:r w:rsidR="00DF37F4" w:rsidRPr="005B52B1">
        <w:rPr>
          <w:rFonts w:cs="Times New Roman"/>
          <w:szCs w:val="24"/>
        </w:rPr>
        <w:t xml:space="preserve">Rodriguez (2021), </w:t>
      </w:r>
      <w:r w:rsidR="00BB3884" w:rsidRPr="005B52B1">
        <w:rPr>
          <w:rFonts w:cs="Times New Roman"/>
          <w:szCs w:val="24"/>
        </w:rPr>
        <w:t xml:space="preserve">thoroughly understanding the reward as well as recognition </w:t>
      </w:r>
      <w:r w:rsidR="00A51D8B" w:rsidRPr="005B52B1">
        <w:rPr>
          <w:rFonts w:cs="Times New Roman"/>
          <w:szCs w:val="24"/>
        </w:rPr>
        <w:t xml:space="preserve">language </w:t>
      </w:r>
      <w:r w:rsidR="00BB3884" w:rsidRPr="005B52B1">
        <w:rPr>
          <w:rFonts w:cs="Times New Roman"/>
          <w:szCs w:val="24"/>
        </w:rPr>
        <w:t xml:space="preserve">of an </w:t>
      </w:r>
      <w:r w:rsidR="00A51D8B" w:rsidRPr="005B52B1">
        <w:rPr>
          <w:rFonts w:cs="Times New Roman"/>
          <w:szCs w:val="24"/>
        </w:rPr>
        <w:t xml:space="preserve">employee through properly </w:t>
      </w:r>
      <w:r w:rsidR="00BB3884" w:rsidRPr="005B52B1">
        <w:rPr>
          <w:rFonts w:cs="Times New Roman"/>
          <w:szCs w:val="24"/>
        </w:rPr>
        <w:t>assessing their ne</w:t>
      </w:r>
      <w:r w:rsidR="00A51D8B" w:rsidRPr="005B52B1">
        <w:rPr>
          <w:rFonts w:cs="Times New Roman"/>
          <w:szCs w:val="24"/>
        </w:rPr>
        <w:t xml:space="preserve">cessities actually </w:t>
      </w:r>
      <w:r w:rsidR="00BB3884" w:rsidRPr="005B52B1">
        <w:rPr>
          <w:rFonts w:cs="Times New Roman"/>
          <w:szCs w:val="24"/>
        </w:rPr>
        <w:t xml:space="preserve">provides leaders </w:t>
      </w:r>
      <w:r w:rsidR="00A51D8B" w:rsidRPr="005B52B1">
        <w:rPr>
          <w:rFonts w:cs="Times New Roman"/>
          <w:szCs w:val="24"/>
        </w:rPr>
        <w:t xml:space="preserve">the essential </w:t>
      </w:r>
      <w:r w:rsidR="00BB3884" w:rsidRPr="005B52B1">
        <w:rPr>
          <w:rFonts w:cs="Times New Roman"/>
          <w:szCs w:val="24"/>
        </w:rPr>
        <w:t>opportunity</w:t>
      </w:r>
      <w:r w:rsidR="00A51D8B" w:rsidRPr="005B52B1">
        <w:rPr>
          <w:rFonts w:cs="Times New Roman"/>
          <w:szCs w:val="24"/>
        </w:rPr>
        <w:t xml:space="preserve"> of</w:t>
      </w:r>
      <w:r w:rsidR="00BB3884" w:rsidRPr="005B52B1">
        <w:rPr>
          <w:rFonts w:cs="Times New Roman"/>
          <w:szCs w:val="24"/>
        </w:rPr>
        <w:t xml:space="preserve"> get</w:t>
      </w:r>
      <w:r w:rsidR="00A51D8B" w:rsidRPr="005B52B1">
        <w:rPr>
          <w:rFonts w:cs="Times New Roman"/>
          <w:szCs w:val="24"/>
        </w:rPr>
        <w:t>ting</w:t>
      </w:r>
      <w:r w:rsidR="00BB3884" w:rsidRPr="005B52B1">
        <w:rPr>
          <w:rFonts w:cs="Times New Roman"/>
          <w:szCs w:val="24"/>
        </w:rPr>
        <w:t xml:space="preserve"> it </w:t>
      </w:r>
      <w:r w:rsidR="00A51D8B" w:rsidRPr="005B52B1">
        <w:rPr>
          <w:rFonts w:cs="Times New Roman"/>
          <w:szCs w:val="24"/>
        </w:rPr>
        <w:t>accurate</w:t>
      </w:r>
      <w:r w:rsidR="00BB3884" w:rsidRPr="005B52B1">
        <w:rPr>
          <w:rFonts w:cs="Times New Roman"/>
          <w:szCs w:val="24"/>
        </w:rPr>
        <w:t xml:space="preserve"> with their teams.</w:t>
      </w:r>
      <w:r w:rsidR="000810C8" w:rsidRPr="005B52B1">
        <w:rPr>
          <w:rFonts w:cs="Times New Roman"/>
          <w:szCs w:val="24"/>
        </w:rPr>
        <w:t xml:space="preserve"> </w:t>
      </w:r>
    </w:p>
    <w:p w14:paraId="4A7B754C" w14:textId="77777777" w:rsidR="00105E56" w:rsidRPr="005B52B1" w:rsidRDefault="00FA683A" w:rsidP="005B52B1">
      <w:pPr>
        <w:rPr>
          <w:rFonts w:cs="Times New Roman"/>
          <w:szCs w:val="24"/>
        </w:rPr>
      </w:pPr>
      <w:r w:rsidRPr="005B52B1">
        <w:rPr>
          <w:rFonts w:cs="Times New Roman"/>
          <w:szCs w:val="24"/>
        </w:rPr>
        <w:t xml:space="preserve">In today’s highly dynamic business environment, rewards and recognition is considered as the most optimal mix. </w:t>
      </w:r>
      <w:r w:rsidR="00613FA8" w:rsidRPr="005B52B1">
        <w:rPr>
          <w:rFonts w:cs="Times New Roman"/>
          <w:szCs w:val="24"/>
        </w:rPr>
        <w:t xml:space="preserve">As </w:t>
      </w:r>
      <w:r w:rsidR="00D24FCB" w:rsidRPr="005B52B1">
        <w:rPr>
          <w:rFonts w:cs="Times New Roman"/>
          <w:szCs w:val="24"/>
        </w:rPr>
        <w:t xml:space="preserve">rewards and </w:t>
      </w:r>
      <w:r w:rsidR="00A64718" w:rsidRPr="005B52B1">
        <w:rPr>
          <w:rFonts w:cs="Times New Roman"/>
          <w:szCs w:val="24"/>
        </w:rPr>
        <w:t>recognition programs are created</w:t>
      </w:r>
      <w:r w:rsidR="00613FA8" w:rsidRPr="005B52B1">
        <w:rPr>
          <w:rFonts w:cs="Times New Roman"/>
          <w:szCs w:val="24"/>
        </w:rPr>
        <w:t xml:space="preserve">, </w:t>
      </w:r>
      <w:r w:rsidR="00D24FCB" w:rsidRPr="005B52B1">
        <w:rPr>
          <w:rFonts w:cs="Times New Roman"/>
          <w:szCs w:val="24"/>
        </w:rPr>
        <w:t>perfect</w:t>
      </w:r>
      <w:r w:rsidR="00613FA8" w:rsidRPr="005B52B1">
        <w:rPr>
          <w:rFonts w:cs="Times New Roman"/>
          <w:szCs w:val="24"/>
        </w:rPr>
        <w:t xml:space="preserve"> criteria </w:t>
      </w:r>
      <w:r w:rsidR="00D24FCB" w:rsidRPr="005B52B1">
        <w:rPr>
          <w:rFonts w:cs="Times New Roman"/>
          <w:szCs w:val="24"/>
        </w:rPr>
        <w:t>must</w:t>
      </w:r>
      <w:r w:rsidR="00613FA8" w:rsidRPr="005B52B1">
        <w:rPr>
          <w:rFonts w:cs="Times New Roman"/>
          <w:szCs w:val="24"/>
        </w:rPr>
        <w:t xml:space="preserve"> be </w:t>
      </w:r>
      <w:r w:rsidR="00D24FCB" w:rsidRPr="005B52B1">
        <w:rPr>
          <w:rFonts w:cs="Times New Roman"/>
          <w:szCs w:val="24"/>
        </w:rPr>
        <w:t>formed</w:t>
      </w:r>
      <w:r w:rsidR="00613FA8" w:rsidRPr="005B52B1">
        <w:rPr>
          <w:rFonts w:cs="Times New Roman"/>
          <w:szCs w:val="24"/>
        </w:rPr>
        <w:t xml:space="preserve"> a</w:t>
      </w:r>
      <w:r w:rsidR="00D24FCB" w:rsidRPr="005B52B1">
        <w:rPr>
          <w:rFonts w:cs="Times New Roman"/>
          <w:szCs w:val="24"/>
        </w:rPr>
        <w:t>s well as</w:t>
      </w:r>
      <w:r w:rsidR="00613FA8" w:rsidRPr="005B52B1">
        <w:rPr>
          <w:rFonts w:cs="Times New Roman"/>
          <w:szCs w:val="24"/>
        </w:rPr>
        <w:t xml:space="preserve"> shared with </w:t>
      </w:r>
      <w:r w:rsidR="00D24FCB" w:rsidRPr="005B52B1">
        <w:rPr>
          <w:rFonts w:cs="Times New Roman"/>
          <w:szCs w:val="24"/>
        </w:rPr>
        <w:t xml:space="preserve">all </w:t>
      </w:r>
      <w:r w:rsidR="00613FA8" w:rsidRPr="005B52B1">
        <w:rPr>
          <w:rFonts w:cs="Times New Roman"/>
          <w:szCs w:val="24"/>
        </w:rPr>
        <w:t>staff</w:t>
      </w:r>
      <w:r w:rsidR="00D24FCB" w:rsidRPr="005B52B1">
        <w:rPr>
          <w:rFonts w:cs="Times New Roman"/>
          <w:szCs w:val="24"/>
        </w:rPr>
        <w:t>s</w:t>
      </w:r>
      <w:r w:rsidR="00613FA8" w:rsidRPr="005B52B1">
        <w:rPr>
          <w:rFonts w:cs="Times New Roman"/>
          <w:szCs w:val="24"/>
        </w:rPr>
        <w:t xml:space="preserve">. </w:t>
      </w:r>
      <w:r w:rsidR="00405E49" w:rsidRPr="005B52B1">
        <w:rPr>
          <w:rFonts w:cs="Times New Roman"/>
          <w:szCs w:val="24"/>
        </w:rPr>
        <w:t>According</w:t>
      </w:r>
      <w:r w:rsidR="0089083B" w:rsidRPr="005B52B1">
        <w:rPr>
          <w:rFonts w:cs="Times New Roman"/>
          <w:szCs w:val="24"/>
        </w:rPr>
        <w:t xml:space="preserve"> to </w:t>
      </w:r>
      <w:proofErr w:type="spellStart"/>
      <w:r w:rsidR="0089083B" w:rsidRPr="005B52B1">
        <w:rPr>
          <w:rFonts w:cs="Times New Roman"/>
          <w:szCs w:val="24"/>
        </w:rPr>
        <w:t>Madhani</w:t>
      </w:r>
      <w:proofErr w:type="spellEnd"/>
      <w:r w:rsidR="0089083B" w:rsidRPr="005B52B1">
        <w:rPr>
          <w:rFonts w:cs="Times New Roman"/>
          <w:szCs w:val="24"/>
        </w:rPr>
        <w:t xml:space="preserve"> (2020), i</w:t>
      </w:r>
      <w:r w:rsidR="00D24FCB" w:rsidRPr="005B52B1">
        <w:rPr>
          <w:rFonts w:cs="Times New Roman"/>
          <w:szCs w:val="24"/>
        </w:rPr>
        <w:t>n s</w:t>
      </w:r>
      <w:r w:rsidR="008674D7" w:rsidRPr="005B52B1">
        <w:rPr>
          <w:rFonts w:cs="Times New Roman"/>
          <w:szCs w:val="24"/>
        </w:rPr>
        <w:t xml:space="preserve">uch as compelling working place, </w:t>
      </w:r>
      <w:r w:rsidR="00D24FCB" w:rsidRPr="005B52B1">
        <w:rPr>
          <w:rFonts w:cs="Times New Roman"/>
          <w:szCs w:val="24"/>
        </w:rPr>
        <w:t>internal service quality of organisation is depending on employee engagement, satisfaction, retention and productivity. Affluence</w:t>
      </w:r>
      <w:r w:rsidR="00990869" w:rsidRPr="005B52B1">
        <w:rPr>
          <w:rFonts w:cs="Times New Roman"/>
          <w:szCs w:val="24"/>
        </w:rPr>
        <w:t xml:space="preserve"> of being </w:t>
      </w:r>
      <w:r w:rsidR="00D24FCB" w:rsidRPr="005B52B1">
        <w:rPr>
          <w:rFonts w:cs="Times New Roman"/>
          <w:szCs w:val="24"/>
        </w:rPr>
        <w:t>cap</w:t>
      </w:r>
      <w:r w:rsidR="00990869" w:rsidRPr="005B52B1">
        <w:rPr>
          <w:rFonts w:cs="Times New Roman"/>
          <w:szCs w:val="24"/>
        </w:rPr>
        <w:t xml:space="preserve">able </w:t>
      </w:r>
      <w:r w:rsidR="00D24FCB" w:rsidRPr="005B52B1">
        <w:rPr>
          <w:rFonts w:cs="Times New Roman"/>
          <w:szCs w:val="24"/>
        </w:rPr>
        <w:t>of</w:t>
      </w:r>
      <w:r w:rsidR="00990869" w:rsidRPr="005B52B1">
        <w:rPr>
          <w:rFonts w:cs="Times New Roman"/>
          <w:szCs w:val="24"/>
        </w:rPr>
        <w:t xml:space="preserve"> nominat</w:t>
      </w:r>
      <w:r w:rsidR="00D24FCB" w:rsidRPr="005B52B1">
        <w:rPr>
          <w:rFonts w:cs="Times New Roman"/>
          <w:szCs w:val="24"/>
        </w:rPr>
        <w:t>ing</w:t>
      </w:r>
      <w:r w:rsidR="00990869" w:rsidRPr="005B52B1">
        <w:rPr>
          <w:rFonts w:cs="Times New Roman"/>
          <w:szCs w:val="24"/>
        </w:rPr>
        <w:t xml:space="preserve"> </w:t>
      </w:r>
      <w:r w:rsidR="00D24FCB" w:rsidRPr="005B52B1">
        <w:rPr>
          <w:rFonts w:cs="Times New Roman"/>
          <w:szCs w:val="24"/>
        </w:rPr>
        <w:t>somebody</w:t>
      </w:r>
      <w:r w:rsidR="00613FA8" w:rsidRPr="005B52B1">
        <w:rPr>
          <w:rFonts w:cs="Times New Roman"/>
          <w:szCs w:val="24"/>
        </w:rPr>
        <w:t xml:space="preserve"> for recognition </w:t>
      </w:r>
      <w:r w:rsidR="00D24FCB" w:rsidRPr="005B52B1">
        <w:rPr>
          <w:rFonts w:cs="Times New Roman"/>
          <w:szCs w:val="24"/>
        </w:rPr>
        <w:t xml:space="preserve">acts as the </w:t>
      </w:r>
      <w:r w:rsidR="00613FA8" w:rsidRPr="005B52B1">
        <w:rPr>
          <w:rFonts w:cs="Times New Roman"/>
          <w:szCs w:val="24"/>
        </w:rPr>
        <w:t xml:space="preserve">vital variable in </w:t>
      </w:r>
      <w:r w:rsidR="00D24FCB" w:rsidRPr="005B52B1">
        <w:rPr>
          <w:rFonts w:cs="Times New Roman"/>
          <w:szCs w:val="24"/>
        </w:rPr>
        <w:t xml:space="preserve">further </w:t>
      </w:r>
      <w:r w:rsidR="00613FA8" w:rsidRPr="005B52B1">
        <w:rPr>
          <w:rFonts w:cs="Times New Roman"/>
          <w:szCs w:val="24"/>
        </w:rPr>
        <w:t>creat</w:t>
      </w:r>
      <w:r w:rsidR="00D24FCB" w:rsidRPr="005B52B1">
        <w:rPr>
          <w:rFonts w:cs="Times New Roman"/>
          <w:szCs w:val="24"/>
        </w:rPr>
        <w:t>ion of</w:t>
      </w:r>
      <w:r w:rsidR="00613FA8" w:rsidRPr="005B52B1">
        <w:rPr>
          <w:rFonts w:cs="Times New Roman"/>
          <w:szCs w:val="24"/>
        </w:rPr>
        <w:t xml:space="preserve"> successful</w:t>
      </w:r>
      <w:r w:rsidR="00990869" w:rsidRPr="005B52B1">
        <w:rPr>
          <w:rFonts w:cs="Times New Roman"/>
          <w:szCs w:val="24"/>
        </w:rPr>
        <w:t xml:space="preserve"> </w:t>
      </w:r>
      <w:r w:rsidR="00613FA8" w:rsidRPr="005B52B1">
        <w:rPr>
          <w:rFonts w:cs="Times New Roman"/>
          <w:szCs w:val="24"/>
        </w:rPr>
        <w:t>program.</w:t>
      </w:r>
      <w:r w:rsidR="00990869" w:rsidRPr="005B52B1">
        <w:rPr>
          <w:rFonts w:cs="Times New Roman"/>
          <w:szCs w:val="24"/>
        </w:rPr>
        <w:t xml:space="preserve"> </w:t>
      </w:r>
      <w:r w:rsidR="008674D7" w:rsidRPr="005B52B1">
        <w:rPr>
          <w:rFonts w:cs="Times New Roman"/>
          <w:szCs w:val="24"/>
        </w:rPr>
        <w:t>Hence, p</w:t>
      </w:r>
      <w:r w:rsidR="00990869" w:rsidRPr="005B52B1">
        <w:rPr>
          <w:rFonts w:cs="Times New Roman"/>
          <w:szCs w:val="24"/>
        </w:rPr>
        <w:t xml:space="preserve">roviding explicit criteria </w:t>
      </w:r>
      <w:r w:rsidR="008674D7" w:rsidRPr="005B52B1">
        <w:rPr>
          <w:rFonts w:cs="Times New Roman"/>
          <w:szCs w:val="24"/>
        </w:rPr>
        <w:t xml:space="preserve">would definitely </w:t>
      </w:r>
      <w:r w:rsidR="00990869" w:rsidRPr="005B52B1">
        <w:rPr>
          <w:rFonts w:cs="Times New Roman"/>
          <w:szCs w:val="24"/>
        </w:rPr>
        <w:t xml:space="preserve">aid in </w:t>
      </w:r>
      <w:r w:rsidR="008674D7" w:rsidRPr="005B52B1">
        <w:rPr>
          <w:rFonts w:cs="Times New Roman"/>
          <w:szCs w:val="24"/>
        </w:rPr>
        <w:t xml:space="preserve">perfectly </w:t>
      </w:r>
      <w:r w:rsidR="00990869" w:rsidRPr="005B52B1">
        <w:rPr>
          <w:rFonts w:cs="Times New Roman"/>
          <w:szCs w:val="24"/>
        </w:rPr>
        <w:t xml:space="preserve">ensuring </w:t>
      </w:r>
      <w:r w:rsidR="008674D7" w:rsidRPr="005B52B1">
        <w:rPr>
          <w:rFonts w:cs="Times New Roman"/>
          <w:szCs w:val="24"/>
        </w:rPr>
        <w:t xml:space="preserve">reward and </w:t>
      </w:r>
      <w:r w:rsidR="00990869" w:rsidRPr="005B52B1">
        <w:rPr>
          <w:rFonts w:cs="Times New Roman"/>
          <w:szCs w:val="24"/>
        </w:rPr>
        <w:t xml:space="preserve">recognition </w:t>
      </w:r>
      <w:r w:rsidR="00E82ACC" w:rsidRPr="005B52B1">
        <w:rPr>
          <w:rFonts w:cs="Times New Roman"/>
          <w:szCs w:val="24"/>
        </w:rPr>
        <w:t>opportunities, which</w:t>
      </w:r>
      <w:r w:rsidR="008674D7" w:rsidRPr="005B52B1">
        <w:rPr>
          <w:rFonts w:cs="Times New Roman"/>
          <w:szCs w:val="24"/>
        </w:rPr>
        <w:t xml:space="preserve"> could </w:t>
      </w:r>
      <w:r w:rsidR="00990869" w:rsidRPr="005B52B1">
        <w:rPr>
          <w:rFonts w:cs="Times New Roman"/>
          <w:szCs w:val="24"/>
        </w:rPr>
        <w:t>be consistently applied</w:t>
      </w:r>
      <w:r w:rsidR="008674D7" w:rsidRPr="005B52B1">
        <w:rPr>
          <w:rFonts w:cs="Times New Roman"/>
          <w:szCs w:val="24"/>
        </w:rPr>
        <w:t xml:space="preserve"> in future</w:t>
      </w:r>
      <w:r w:rsidR="00990869" w:rsidRPr="005B52B1">
        <w:rPr>
          <w:rFonts w:cs="Times New Roman"/>
          <w:szCs w:val="24"/>
        </w:rPr>
        <w:t>.</w:t>
      </w:r>
    </w:p>
    <w:p w14:paraId="7D4FCFAE" w14:textId="77777777" w:rsidR="00E759B4" w:rsidRPr="005B52B1" w:rsidRDefault="00105E56" w:rsidP="005B52B1">
      <w:pPr>
        <w:keepNext/>
        <w:jc w:val="center"/>
        <w:rPr>
          <w:rFonts w:cs="Times New Roman"/>
          <w:szCs w:val="24"/>
        </w:rPr>
      </w:pPr>
      <w:r w:rsidRPr="005B52B1">
        <w:rPr>
          <w:rFonts w:cs="Times New Roman"/>
          <w:noProof/>
          <w:szCs w:val="24"/>
          <w:lang w:val="en-IN" w:eastAsia="en-IN"/>
        </w:rPr>
        <w:drawing>
          <wp:inline distT="0" distB="0" distL="0" distR="0" wp14:anchorId="7F791B61" wp14:editId="641C5A03">
            <wp:extent cx="5731510" cy="18821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1882140"/>
                    </a:xfrm>
                    <a:prstGeom prst="rect">
                      <a:avLst/>
                    </a:prstGeom>
                  </pic:spPr>
                </pic:pic>
              </a:graphicData>
            </a:graphic>
          </wp:inline>
        </w:drawing>
      </w:r>
    </w:p>
    <w:p w14:paraId="79DF4CB4" w14:textId="77777777" w:rsidR="00105E56" w:rsidRPr="005B52B1" w:rsidRDefault="00E759B4" w:rsidP="005B52B1">
      <w:pPr>
        <w:pStyle w:val="Caption"/>
        <w:spacing w:line="360" w:lineRule="auto"/>
        <w:jc w:val="center"/>
        <w:rPr>
          <w:rFonts w:cs="Times New Roman"/>
          <w:color w:val="auto"/>
          <w:sz w:val="24"/>
          <w:szCs w:val="24"/>
        </w:rPr>
      </w:pPr>
      <w:r w:rsidRPr="005B52B1">
        <w:rPr>
          <w:rFonts w:cs="Times New Roman"/>
          <w:color w:val="auto"/>
          <w:sz w:val="24"/>
          <w:szCs w:val="24"/>
        </w:rPr>
        <w:t xml:space="preserve">Figure </w:t>
      </w:r>
      <w:r w:rsidRPr="005B52B1">
        <w:rPr>
          <w:rFonts w:cs="Times New Roman"/>
          <w:color w:val="auto"/>
          <w:sz w:val="24"/>
          <w:szCs w:val="24"/>
        </w:rPr>
        <w:fldChar w:fldCharType="begin"/>
      </w:r>
      <w:r w:rsidRPr="005B52B1">
        <w:rPr>
          <w:rFonts w:cs="Times New Roman"/>
          <w:color w:val="auto"/>
          <w:sz w:val="24"/>
          <w:szCs w:val="24"/>
        </w:rPr>
        <w:instrText xml:space="preserve"> SEQ Figure \* ARABIC </w:instrText>
      </w:r>
      <w:r w:rsidRPr="005B52B1">
        <w:rPr>
          <w:rFonts w:cs="Times New Roman"/>
          <w:color w:val="auto"/>
          <w:sz w:val="24"/>
          <w:szCs w:val="24"/>
        </w:rPr>
        <w:fldChar w:fldCharType="separate"/>
      </w:r>
      <w:r w:rsidR="00DA5858">
        <w:rPr>
          <w:rFonts w:cs="Times New Roman"/>
          <w:noProof/>
          <w:color w:val="auto"/>
          <w:sz w:val="24"/>
          <w:szCs w:val="24"/>
        </w:rPr>
        <w:t>3</w:t>
      </w:r>
      <w:r w:rsidRPr="005B52B1">
        <w:rPr>
          <w:rFonts w:cs="Times New Roman"/>
          <w:color w:val="auto"/>
          <w:sz w:val="24"/>
          <w:szCs w:val="24"/>
        </w:rPr>
        <w:fldChar w:fldCharType="end"/>
      </w:r>
      <w:r w:rsidRPr="005B52B1">
        <w:rPr>
          <w:rFonts w:cs="Times New Roman"/>
          <w:color w:val="auto"/>
          <w:sz w:val="24"/>
          <w:szCs w:val="24"/>
        </w:rPr>
        <w:t xml:space="preserve">: </w:t>
      </w:r>
      <w:r w:rsidR="00764F4C" w:rsidRPr="005B52B1">
        <w:rPr>
          <w:rFonts w:cs="Times New Roman"/>
          <w:color w:val="auto"/>
          <w:sz w:val="24"/>
          <w:szCs w:val="24"/>
        </w:rPr>
        <w:t xml:space="preserve">Application of Rewards and Recognition Program </w:t>
      </w:r>
      <w:r w:rsidR="00DE0AC0" w:rsidRPr="005B52B1">
        <w:rPr>
          <w:rFonts w:cs="Times New Roman"/>
          <w:color w:val="auto"/>
          <w:sz w:val="24"/>
          <w:szCs w:val="24"/>
        </w:rPr>
        <w:t>to Enhance</w:t>
      </w:r>
      <w:r w:rsidRPr="005B52B1">
        <w:rPr>
          <w:rFonts w:cs="Times New Roman"/>
          <w:color w:val="auto"/>
          <w:sz w:val="24"/>
          <w:szCs w:val="24"/>
        </w:rPr>
        <w:t xml:space="preserve"> Customer Retention</w:t>
      </w:r>
      <w:r w:rsidR="002A5D9B" w:rsidRPr="005B52B1">
        <w:rPr>
          <w:rFonts w:cs="Times New Roman"/>
          <w:color w:val="auto"/>
          <w:sz w:val="24"/>
          <w:szCs w:val="24"/>
        </w:rPr>
        <w:t xml:space="preserve">, </w:t>
      </w:r>
      <w:r w:rsidR="001B5D49" w:rsidRPr="005B52B1">
        <w:rPr>
          <w:rFonts w:cs="Times New Roman"/>
          <w:color w:val="auto"/>
          <w:sz w:val="24"/>
          <w:szCs w:val="24"/>
        </w:rPr>
        <w:t>Staff</w:t>
      </w:r>
      <w:r w:rsidR="002E3E25" w:rsidRPr="005B52B1">
        <w:rPr>
          <w:rFonts w:cs="Times New Roman"/>
          <w:color w:val="auto"/>
          <w:sz w:val="24"/>
          <w:szCs w:val="24"/>
        </w:rPr>
        <w:t xml:space="preserve"> Engagement</w:t>
      </w:r>
      <w:r w:rsidRPr="005B52B1">
        <w:rPr>
          <w:rFonts w:cs="Times New Roman"/>
          <w:color w:val="auto"/>
          <w:sz w:val="24"/>
          <w:szCs w:val="24"/>
        </w:rPr>
        <w:t xml:space="preserve"> and </w:t>
      </w:r>
      <w:r w:rsidR="00572EE4" w:rsidRPr="005B52B1">
        <w:rPr>
          <w:rFonts w:cs="Times New Roman"/>
          <w:color w:val="auto"/>
          <w:sz w:val="24"/>
          <w:szCs w:val="24"/>
        </w:rPr>
        <w:t xml:space="preserve">Organisational </w:t>
      </w:r>
      <w:r w:rsidRPr="005B52B1">
        <w:rPr>
          <w:rFonts w:cs="Times New Roman"/>
          <w:color w:val="auto"/>
          <w:sz w:val="24"/>
          <w:szCs w:val="24"/>
        </w:rPr>
        <w:t>Performance</w:t>
      </w:r>
    </w:p>
    <w:p w14:paraId="068E9765" w14:textId="77777777" w:rsidR="00E759B4" w:rsidRPr="005B52B1" w:rsidRDefault="00E759B4" w:rsidP="005B52B1">
      <w:pPr>
        <w:jc w:val="center"/>
        <w:rPr>
          <w:rFonts w:cs="Times New Roman"/>
          <w:szCs w:val="24"/>
        </w:rPr>
      </w:pPr>
      <w:r w:rsidRPr="005B52B1">
        <w:rPr>
          <w:rFonts w:cs="Times New Roman"/>
          <w:szCs w:val="24"/>
        </w:rPr>
        <w:t>(</w:t>
      </w:r>
      <w:r w:rsidRPr="005B52B1">
        <w:rPr>
          <w:rFonts w:cs="Times New Roman"/>
          <w:b/>
          <w:szCs w:val="24"/>
        </w:rPr>
        <w:t>Source</w:t>
      </w:r>
      <w:r w:rsidRPr="005B52B1">
        <w:rPr>
          <w:rFonts w:cs="Times New Roman"/>
          <w:szCs w:val="24"/>
        </w:rPr>
        <w:t xml:space="preserve">: </w:t>
      </w:r>
      <w:proofErr w:type="spellStart"/>
      <w:r w:rsidRPr="005B52B1">
        <w:rPr>
          <w:rFonts w:cs="Times New Roman"/>
          <w:szCs w:val="24"/>
        </w:rPr>
        <w:t>Madhani</w:t>
      </w:r>
      <w:proofErr w:type="spellEnd"/>
      <w:r w:rsidR="005C718F" w:rsidRPr="005B52B1">
        <w:rPr>
          <w:rFonts w:cs="Times New Roman"/>
          <w:szCs w:val="24"/>
        </w:rPr>
        <w:t xml:space="preserve">, </w:t>
      </w:r>
      <w:r w:rsidRPr="005B52B1">
        <w:rPr>
          <w:rFonts w:cs="Times New Roman"/>
          <w:szCs w:val="24"/>
        </w:rPr>
        <w:t>2020)</w:t>
      </w:r>
    </w:p>
    <w:p w14:paraId="2752B6DD" w14:textId="77777777" w:rsidR="00FA683A" w:rsidRDefault="008674D7" w:rsidP="005B52B1">
      <w:pPr>
        <w:rPr>
          <w:rFonts w:cs="Times New Roman"/>
          <w:szCs w:val="24"/>
        </w:rPr>
      </w:pPr>
      <w:r w:rsidRPr="005B52B1">
        <w:rPr>
          <w:rFonts w:cs="Times New Roman"/>
          <w:szCs w:val="24"/>
        </w:rPr>
        <w:t xml:space="preserve">In present compelling place to purchase, external service quality delivered by the organisation depends on customer satisfaction, retention, loyalty and trust. Low turnover and satisfaction mirror of employees actually outcomes in customer deliverables. </w:t>
      </w:r>
      <w:r w:rsidR="00405E49" w:rsidRPr="005B52B1">
        <w:rPr>
          <w:rFonts w:cs="Times New Roman"/>
          <w:szCs w:val="24"/>
        </w:rPr>
        <w:t>As stated by Phillips et al. (2017), r</w:t>
      </w:r>
      <w:r w:rsidR="00990869" w:rsidRPr="005B52B1">
        <w:rPr>
          <w:rFonts w:cs="Times New Roman"/>
          <w:szCs w:val="24"/>
        </w:rPr>
        <w:t xml:space="preserve">ecognition of staff </w:t>
      </w:r>
      <w:r w:rsidRPr="005B52B1">
        <w:rPr>
          <w:rFonts w:cs="Times New Roman"/>
          <w:szCs w:val="24"/>
        </w:rPr>
        <w:t>has been</w:t>
      </w:r>
      <w:r w:rsidR="00990869" w:rsidRPr="005B52B1">
        <w:rPr>
          <w:rFonts w:cs="Times New Roman"/>
          <w:szCs w:val="24"/>
        </w:rPr>
        <w:t xml:space="preserve"> an important</w:t>
      </w:r>
      <w:r w:rsidR="00D24FCB" w:rsidRPr="005B52B1">
        <w:rPr>
          <w:rFonts w:cs="Times New Roman"/>
          <w:szCs w:val="24"/>
        </w:rPr>
        <w:t xml:space="preserve"> </w:t>
      </w:r>
      <w:r w:rsidR="00990869" w:rsidRPr="005B52B1">
        <w:rPr>
          <w:rFonts w:cs="Times New Roman"/>
          <w:szCs w:val="24"/>
        </w:rPr>
        <w:t xml:space="preserve">piece </w:t>
      </w:r>
      <w:r w:rsidRPr="005B52B1">
        <w:rPr>
          <w:rFonts w:cs="Times New Roman"/>
          <w:szCs w:val="24"/>
        </w:rPr>
        <w:t>for</w:t>
      </w:r>
      <w:r w:rsidR="00990869" w:rsidRPr="005B52B1">
        <w:rPr>
          <w:rFonts w:cs="Times New Roman"/>
          <w:szCs w:val="24"/>
        </w:rPr>
        <w:t xml:space="preserve"> job satisfaction whether </w:t>
      </w:r>
      <w:r w:rsidRPr="005B52B1">
        <w:rPr>
          <w:rFonts w:cs="Times New Roman"/>
          <w:szCs w:val="24"/>
        </w:rPr>
        <w:t>in</w:t>
      </w:r>
      <w:r w:rsidR="00990869" w:rsidRPr="005B52B1">
        <w:rPr>
          <w:rFonts w:cs="Times New Roman"/>
          <w:szCs w:val="24"/>
        </w:rPr>
        <w:t>directly or directly to staff member.</w:t>
      </w:r>
      <w:r w:rsidR="00A23570" w:rsidRPr="005B52B1">
        <w:rPr>
          <w:rFonts w:cs="Times New Roman"/>
          <w:szCs w:val="24"/>
        </w:rPr>
        <w:t xml:space="preserve"> </w:t>
      </w:r>
      <w:r w:rsidR="00871582" w:rsidRPr="005B52B1">
        <w:rPr>
          <w:rFonts w:cs="Times New Roman"/>
          <w:szCs w:val="24"/>
        </w:rPr>
        <w:t>These dependencies in long-term relationship and cross selling or upselling pave</w:t>
      </w:r>
      <w:r w:rsidR="00A23570" w:rsidRPr="005B52B1">
        <w:rPr>
          <w:rFonts w:cs="Times New Roman"/>
          <w:szCs w:val="24"/>
        </w:rPr>
        <w:t xml:space="preserve"> the way for </w:t>
      </w:r>
      <w:r w:rsidR="00F65867" w:rsidRPr="005B52B1">
        <w:rPr>
          <w:rFonts w:cs="Times New Roman"/>
          <w:szCs w:val="24"/>
        </w:rPr>
        <w:t xml:space="preserve">firm growth, revenue generation, profitability and high valuation. </w:t>
      </w:r>
      <w:r w:rsidR="00E759B4" w:rsidRPr="005B52B1">
        <w:rPr>
          <w:rFonts w:cs="Times New Roman"/>
          <w:szCs w:val="24"/>
        </w:rPr>
        <w:t xml:space="preserve">Once after strategic implemented, this holds much importance to appraise </w:t>
      </w:r>
      <w:r w:rsidR="00E759B4" w:rsidRPr="005B52B1">
        <w:rPr>
          <w:rFonts w:cs="Times New Roman"/>
          <w:szCs w:val="24"/>
        </w:rPr>
        <w:lastRenderedPageBreak/>
        <w:t>the success of programs and accordingly make modifications as desirable for ensuring that program supports present culture and employees’ necessities.</w:t>
      </w:r>
    </w:p>
    <w:p w14:paraId="1463E9C6" w14:textId="7F45B4C5" w:rsidR="00277B79" w:rsidRDefault="00277B79" w:rsidP="0032599C">
      <w:pPr>
        <w:pStyle w:val="Heading2"/>
      </w:pPr>
      <w:bookmarkStart w:id="5" w:name="_Toc97374719"/>
      <w:r>
        <w:t xml:space="preserve">Challenges with Reward </w:t>
      </w:r>
      <w:r w:rsidR="00BE4AC5">
        <w:t>and Awards</w:t>
      </w:r>
      <w:bookmarkEnd w:id="5"/>
    </w:p>
    <w:p w14:paraId="3034E965" w14:textId="4366D787" w:rsidR="00BE4AC5" w:rsidRPr="004E7226" w:rsidRDefault="00BE4AC5" w:rsidP="005B52B1">
      <w:pPr>
        <w:rPr>
          <w:rFonts w:cs="Times New Roman"/>
          <w:szCs w:val="24"/>
        </w:rPr>
      </w:pPr>
      <w:r w:rsidRPr="004E7226">
        <w:rPr>
          <w:rFonts w:cs="Times New Roman"/>
          <w:szCs w:val="24"/>
        </w:rPr>
        <w:t>The challenges in reward system is such that employees are never aware of overall process which goes behind planning, designing and delivering reward programs. Rewards that are not connected with company’s business outcome sin deficit of broad alignment between employers’ prior objectives and employees’ needs.</w:t>
      </w:r>
      <w:r w:rsidR="00396E88" w:rsidRPr="004E7226">
        <w:rPr>
          <w:rFonts w:cs="Times New Roman"/>
          <w:szCs w:val="24"/>
        </w:rPr>
        <w:t xml:space="preserve"> In case of Tesco, challenges are found in terms of setting perfect reward </w:t>
      </w:r>
      <w:r w:rsidR="008B0E67" w:rsidRPr="004E7226">
        <w:rPr>
          <w:rFonts w:cs="Times New Roman"/>
          <w:szCs w:val="24"/>
        </w:rPr>
        <w:t>based</w:t>
      </w:r>
      <w:r w:rsidR="00396E88" w:rsidRPr="004E7226">
        <w:rPr>
          <w:rFonts w:cs="Times New Roman"/>
          <w:szCs w:val="24"/>
        </w:rPr>
        <w:t xml:space="preserve"> on dynamic nature of dynamic employee demand and changing business environment</w:t>
      </w:r>
      <w:r w:rsidR="008B0E67" w:rsidRPr="004E7226">
        <w:rPr>
          <w:rFonts w:cs="Times New Roman"/>
          <w:szCs w:val="24"/>
        </w:rPr>
        <w:t xml:space="preserve"> like double dip recession in UK</w:t>
      </w:r>
      <w:r w:rsidR="00E64469" w:rsidRPr="004E7226">
        <w:rPr>
          <w:rFonts w:cs="Times New Roman"/>
          <w:szCs w:val="24"/>
        </w:rPr>
        <w:t xml:space="preserve"> (</w:t>
      </w:r>
      <w:proofErr w:type="spellStart"/>
      <w:r w:rsidR="00E64469" w:rsidRPr="004E7226">
        <w:rPr>
          <w:rFonts w:cs="Times New Roman"/>
          <w:szCs w:val="24"/>
          <w:shd w:val="clear" w:color="auto" w:fill="FFFFFF"/>
        </w:rPr>
        <w:t>Alam</w:t>
      </w:r>
      <w:proofErr w:type="spellEnd"/>
      <w:r w:rsidR="00E64469" w:rsidRPr="004E7226">
        <w:rPr>
          <w:rFonts w:cs="Times New Roman"/>
          <w:szCs w:val="24"/>
          <w:shd w:val="clear" w:color="auto" w:fill="FFFFFF"/>
        </w:rPr>
        <w:t xml:space="preserve"> and Raut-Roy, 2019</w:t>
      </w:r>
      <w:r w:rsidR="00E64469" w:rsidRPr="004E7226">
        <w:rPr>
          <w:rFonts w:cs="Times New Roman"/>
          <w:szCs w:val="24"/>
        </w:rPr>
        <w:t>)</w:t>
      </w:r>
      <w:r w:rsidR="00396E88" w:rsidRPr="004E7226">
        <w:rPr>
          <w:rFonts w:cs="Times New Roman"/>
          <w:szCs w:val="24"/>
        </w:rPr>
        <w:t xml:space="preserve">. </w:t>
      </w:r>
    </w:p>
    <w:p w14:paraId="2B3E0677" w14:textId="77777777" w:rsidR="006E695A" w:rsidRPr="005B52B1" w:rsidRDefault="006E695A" w:rsidP="005B52B1">
      <w:pPr>
        <w:pStyle w:val="Heading1"/>
        <w:rPr>
          <w:rFonts w:cs="Times New Roman"/>
          <w:szCs w:val="24"/>
        </w:rPr>
      </w:pPr>
      <w:bookmarkStart w:id="6" w:name="_Toc97374720"/>
      <w:r w:rsidRPr="005B52B1">
        <w:rPr>
          <w:rFonts w:cs="Times New Roman"/>
          <w:szCs w:val="24"/>
        </w:rPr>
        <w:t>Additional Holidays</w:t>
      </w:r>
      <w:bookmarkEnd w:id="6"/>
    </w:p>
    <w:p w14:paraId="058AD654" w14:textId="374FEC0E" w:rsidR="00E0056F" w:rsidRPr="005B52B1" w:rsidRDefault="007461AE" w:rsidP="005B52B1">
      <w:pPr>
        <w:rPr>
          <w:rFonts w:cs="Times New Roman"/>
          <w:szCs w:val="24"/>
        </w:rPr>
      </w:pPr>
      <w:r w:rsidRPr="005B52B1">
        <w:rPr>
          <w:rFonts w:cs="Times New Roman"/>
          <w:szCs w:val="24"/>
        </w:rPr>
        <w:t xml:space="preserve">In the dynamic and competitive business </w:t>
      </w:r>
      <w:r w:rsidR="007E0BD5" w:rsidRPr="005B52B1">
        <w:rPr>
          <w:rFonts w:cs="Times New Roman"/>
          <w:szCs w:val="24"/>
        </w:rPr>
        <w:t>environment,</w:t>
      </w:r>
      <w:r w:rsidRPr="005B52B1">
        <w:rPr>
          <w:rFonts w:cs="Times New Roman"/>
          <w:szCs w:val="24"/>
        </w:rPr>
        <w:t xml:space="preserve"> pleasing employees has been an important aspect.</w:t>
      </w:r>
      <w:r w:rsidR="00E6311F" w:rsidRPr="005B52B1">
        <w:rPr>
          <w:rFonts w:cs="Times New Roman"/>
          <w:szCs w:val="24"/>
        </w:rPr>
        <w:t xml:space="preserve"> </w:t>
      </w:r>
      <w:r w:rsidR="002C01D3">
        <w:rPr>
          <w:rFonts w:cs="Times New Roman"/>
          <w:szCs w:val="24"/>
        </w:rPr>
        <w:t>N</w:t>
      </w:r>
      <w:r w:rsidR="00E6311F" w:rsidRPr="005B52B1">
        <w:rPr>
          <w:rFonts w:cs="Times New Roman"/>
          <w:szCs w:val="24"/>
        </w:rPr>
        <w:t>on-monetary rewards directly bring</w:t>
      </w:r>
      <w:r w:rsidR="009D5965" w:rsidRPr="005B52B1">
        <w:rPr>
          <w:rFonts w:cs="Times New Roman"/>
          <w:szCs w:val="24"/>
        </w:rPr>
        <w:t xml:space="preserve"> </w:t>
      </w:r>
      <w:r w:rsidR="006D3B88" w:rsidRPr="005B52B1">
        <w:rPr>
          <w:rFonts w:cs="Times New Roman"/>
          <w:szCs w:val="24"/>
        </w:rPr>
        <w:t xml:space="preserve">staffs </w:t>
      </w:r>
      <w:r w:rsidR="009D5965" w:rsidRPr="005B52B1">
        <w:rPr>
          <w:rFonts w:cs="Times New Roman"/>
          <w:szCs w:val="24"/>
        </w:rPr>
        <w:t>to revelation that the organisation is recognising their accomplishments as well as appreciating their time and hard work</w:t>
      </w:r>
      <w:r w:rsidR="002C01D3">
        <w:rPr>
          <w:rFonts w:cs="Times New Roman"/>
          <w:szCs w:val="24"/>
        </w:rPr>
        <w:t xml:space="preserve"> (</w:t>
      </w:r>
      <w:r w:rsidR="002C01D3" w:rsidRPr="005B52B1">
        <w:rPr>
          <w:rFonts w:cs="Times New Roman"/>
          <w:szCs w:val="24"/>
        </w:rPr>
        <w:t>Cohen</w:t>
      </w:r>
      <w:r w:rsidR="002C01D3">
        <w:rPr>
          <w:rFonts w:cs="Times New Roman"/>
          <w:szCs w:val="24"/>
        </w:rPr>
        <w:t xml:space="preserve">, </w:t>
      </w:r>
      <w:r w:rsidR="000C4701">
        <w:rPr>
          <w:rFonts w:cs="Times New Roman"/>
          <w:szCs w:val="24"/>
        </w:rPr>
        <w:t>2006</w:t>
      </w:r>
      <w:r w:rsidR="002C01D3">
        <w:rPr>
          <w:rFonts w:cs="Times New Roman"/>
          <w:szCs w:val="24"/>
        </w:rPr>
        <w:t>)</w:t>
      </w:r>
      <w:r w:rsidR="009D5965" w:rsidRPr="005B52B1">
        <w:rPr>
          <w:rFonts w:cs="Times New Roman"/>
          <w:szCs w:val="24"/>
        </w:rPr>
        <w:t xml:space="preserve">. </w:t>
      </w:r>
      <w:r w:rsidR="006076AE" w:rsidRPr="005B52B1">
        <w:rPr>
          <w:rFonts w:cs="Times New Roman"/>
          <w:szCs w:val="24"/>
        </w:rPr>
        <w:t>Celebration of holiday season could be the biggest fun way for keeping the employees high focused as well as engaged.</w:t>
      </w:r>
      <w:r w:rsidR="00511A4B" w:rsidRPr="005B52B1">
        <w:rPr>
          <w:rFonts w:cs="Times New Roman"/>
          <w:szCs w:val="24"/>
        </w:rPr>
        <w:t xml:space="preserve"> With offering additional holidays to employees are actually way of tanks giving for the job they has done well, which in turn makes them feel more motivated as well as inspired to perform more great work. The employees are actually driven for surpassing business goals and they feel happier as well as more committed towards their employer. </w:t>
      </w:r>
      <w:r w:rsidR="00F0280A" w:rsidRPr="005B52B1">
        <w:rPr>
          <w:rFonts w:cs="Times New Roman"/>
          <w:szCs w:val="24"/>
        </w:rPr>
        <w:t xml:space="preserve">The necessity for de-stressing especially becomes inevitable and hence with offering holidays the stress levels tends to be low. </w:t>
      </w:r>
    </w:p>
    <w:p w14:paraId="3A4D18DA" w14:textId="77777777" w:rsidR="00A16AC8" w:rsidRPr="005B52B1" w:rsidRDefault="00690782" w:rsidP="005B52B1">
      <w:pPr>
        <w:rPr>
          <w:rFonts w:cs="Times New Roman"/>
          <w:szCs w:val="24"/>
        </w:rPr>
      </w:pPr>
      <w:r w:rsidRPr="005B52B1">
        <w:rPr>
          <w:rFonts w:cs="Times New Roman"/>
          <w:szCs w:val="24"/>
        </w:rPr>
        <w:t xml:space="preserve">Additional holidays must essentially be provided to elderly workers, considering as their rewards for the loyalty towards organisation or for having engaged in some new training courses. </w:t>
      </w:r>
      <w:r w:rsidR="00605625" w:rsidRPr="005B52B1">
        <w:rPr>
          <w:rFonts w:cs="Times New Roman"/>
          <w:szCs w:val="24"/>
        </w:rPr>
        <w:t>Staff members desiring to clinch on such organisational practice would definitely retain their employment, in such sector where employing new staff can never be that easy.</w:t>
      </w:r>
      <w:r w:rsidR="002A1F93" w:rsidRPr="005B52B1">
        <w:rPr>
          <w:rFonts w:cs="Times New Roman"/>
          <w:szCs w:val="24"/>
        </w:rPr>
        <w:t xml:space="preserve"> </w:t>
      </w:r>
      <w:r w:rsidR="00AE365F" w:rsidRPr="005B52B1">
        <w:rPr>
          <w:rFonts w:cs="Times New Roman"/>
          <w:szCs w:val="24"/>
        </w:rPr>
        <w:t xml:space="preserve">As discussed by Martine and </w:t>
      </w:r>
      <w:proofErr w:type="spellStart"/>
      <w:r w:rsidR="00AE365F" w:rsidRPr="005B52B1">
        <w:rPr>
          <w:rFonts w:cs="Times New Roman"/>
          <w:szCs w:val="24"/>
        </w:rPr>
        <w:t>Jaussaud</w:t>
      </w:r>
      <w:proofErr w:type="spellEnd"/>
      <w:r w:rsidR="00AE365F" w:rsidRPr="005B52B1">
        <w:rPr>
          <w:rFonts w:cs="Times New Roman"/>
          <w:szCs w:val="24"/>
        </w:rPr>
        <w:t xml:space="preserve"> (2018), a</w:t>
      </w:r>
      <w:r w:rsidR="002A1F93" w:rsidRPr="005B52B1">
        <w:rPr>
          <w:rFonts w:cs="Times New Roman"/>
          <w:szCs w:val="24"/>
        </w:rPr>
        <w:t xml:space="preserve">ccording to </w:t>
      </w:r>
      <w:r w:rsidR="006C793E" w:rsidRPr="005B52B1">
        <w:rPr>
          <w:rFonts w:cs="Times New Roman"/>
          <w:szCs w:val="24"/>
        </w:rPr>
        <w:t xml:space="preserve">certain </w:t>
      </w:r>
      <w:r w:rsidR="002A1F93" w:rsidRPr="005B52B1">
        <w:rPr>
          <w:rFonts w:cs="Times New Roman"/>
          <w:szCs w:val="24"/>
        </w:rPr>
        <w:t xml:space="preserve">manager, the </w:t>
      </w:r>
      <w:r w:rsidR="006C793E" w:rsidRPr="005B52B1">
        <w:rPr>
          <w:rFonts w:cs="Times New Roman"/>
          <w:szCs w:val="24"/>
        </w:rPr>
        <w:t xml:space="preserve">offering of additional </w:t>
      </w:r>
      <w:r w:rsidR="002A1F93" w:rsidRPr="005B52B1">
        <w:rPr>
          <w:rFonts w:cs="Times New Roman"/>
          <w:szCs w:val="24"/>
        </w:rPr>
        <w:t>holiday</w:t>
      </w:r>
      <w:r w:rsidR="006C793E" w:rsidRPr="005B52B1">
        <w:rPr>
          <w:rFonts w:cs="Times New Roman"/>
          <w:szCs w:val="24"/>
        </w:rPr>
        <w:t>s</w:t>
      </w:r>
      <w:r w:rsidR="002A1F93" w:rsidRPr="005B52B1">
        <w:rPr>
          <w:rFonts w:cs="Times New Roman"/>
          <w:szCs w:val="24"/>
        </w:rPr>
        <w:t xml:space="preserve"> </w:t>
      </w:r>
      <w:r w:rsidR="006C793E" w:rsidRPr="005B52B1">
        <w:rPr>
          <w:rFonts w:cs="Times New Roman"/>
          <w:szCs w:val="24"/>
        </w:rPr>
        <w:t xml:space="preserve">has turned out to be </w:t>
      </w:r>
      <w:r w:rsidR="002A1F93" w:rsidRPr="005B52B1">
        <w:rPr>
          <w:rFonts w:cs="Times New Roman"/>
          <w:szCs w:val="24"/>
        </w:rPr>
        <w:t xml:space="preserve">so successful in </w:t>
      </w:r>
      <w:r w:rsidR="006C793E" w:rsidRPr="005B52B1">
        <w:rPr>
          <w:rFonts w:cs="Times New Roman"/>
          <w:szCs w:val="24"/>
        </w:rPr>
        <w:t xml:space="preserve">cases of </w:t>
      </w:r>
      <w:r w:rsidR="002A1F93" w:rsidRPr="005B52B1">
        <w:rPr>
          <w:rFonts w:cs="Times New Roman"/>
          <w:szCs w:val="24"/>
        </w:rPr>
        <w:t xml:space="preserve">retaining senior female employees that </w:t>
      </w:r>
      <w:r w:rsidR="006C793E" w:rsidRPr="005B52B1">
        <w:rPr>
          <w:rFonts w:cs="Times New Roman"/>
          <w:szCs w:val="24"/>
        </w:rPr>
        <w:t>they</w:t>
      </w:r>
      <w:r w:rsidR="002A1F93" w:rsidRPr="005B52B1">
        <w:rPr>
          <w:rFonts w:cs="Times New Roman"/>
          <w:szCs w:val="24"/>
        </w:rPr>
        <w:t xml:space="preserve"> decided </w:t>
      </w:r>
      <w:r w:rsidR="006C793E" w:rsidRPr="005B52B1">
        <w:rPr>
          <w:rFonts w:cs="Times New Roman"/>
          <w:szCs w:val="24"/>
        </w:rPr>
        <w:t>for</w:t>
      </w:r>
      <w:r w:rsidR="002A1F93" w:rsidRPr="005B52B1">
        <w:rPr>
          <w:rFonts w:cs="Times New Roman"/>
          <w:szCs w:val="24"/>
        </w:rPr>
        <w:t xml:space="preserve"> creat</w:t>
      </w:r>
      <w:r w:rsidR="006C793E" w:rsidRPr="005B52B1">
        <w:rPr>
          <w:rFonts w:cs="Times New Roman"/>
          <w:szCs w:val="24"/>
        </w:rPr>
        <w:t>ing</w:t>
      </w:r>
      <w:r w:rsidR="002A1F93" w:rsidRPr="005B52B1">
        <w:rPr>
          <w:rFonts w:cs="Times New Roman"/>
          <w:szCs w:val="24"/>
        </w:rPr>
        <w:t xml:space="preserve"> another holiday</w:t>
      </w:r>
      <w:r w:rsidR="00F15D05" w:rsidRPr="005B52B1">
        <w:rPr>
          <w:rFonts w:cs="Times New Roman"/>
          <w:szCs w:val="24"/>
        </w:rPr>
        <w:t xml:space="preserve">. Extending further this </w:t>
      </w:r>
      <w:r w:rsidR="006C793E" w:rsidRPr="005B52B1">
        <w:rPr>
          <w:rFonts w:cs="Times New Roman"/>
          <w:szCs w:val="24"/>
        </w:rPr>
        <w:t xml:space="preserve">has been </w:t>
      </w:r>
      <w:r w:rsidR="002A1F93" w:rsidRPr="005B52B1">
        <w:rPr>
          <w:rFonts w:cs="Times New Roman"/>
          <w:szCs w:val="24"/>
        </w:rPr>
        <w:t xml:space="preserve">extended </w:t>
      </w:r>
      <w:r w:rsidR="006C793E" w:rsidRPr="005B52B1">
        <w:rPr>
          <w:rFonts w:cs="Times New Roman"/>
          <w:szCs w:val="24"/>
        </w:rPr>
        <w:t>for</w:t>
      </w:r>
      <w:r w:rsidR="002A1F93" w:rsidRPr="005B52B1">
        <w:rPr>
          <w:rFonts w:cs="Times New Roman"/>
          <w:szCs w:val="24"/>
        </w:rPr>
        <w:t xml:space="preserve"> male employees who </w:t>
      </w:r>
      <w:r w:rsidR="006C793E" w:rsidRPr="005B52B1">
        <w:rPr>
          <w:rFonts w:cs="Times New Roman"/>
          <w:szCs w:val="24"/>
        </w:rPr>
        <w:t xml:space="preserve">want </w:t>
      </w:r>
      <w:r w:rsidR="002A1F93" w:rsidRPr="005B52B1">
        <w:rPr>
          <w:rFonts w:cs="Times New Roman"/>
          <w:szCs w:val="24"/>
        </w:rPr>
        <w:t>to take</w:t>
      </w:r>
      <w:r w:rsidR="006C793E" w:rsidRPr="005B52B1">
        <w:rPr>
          <w:rFonts w:cs="Times New Roman"/>
          <w:szCs w:val="24"/>
        </w:rPr>
        <w:t xml:space="preserve"> some</w:t>
      </w:r>
      <w:r w:rsidR="002A1F93" w:rsidRPr="005B52B1">
        <w:rPr>
          <w:rFonts w:cs="Times New Roman"/>
          <w:szCs w:val="24"/>
        </w:rPr>
        <w:t xml:space="preserve"> time </w:t>
      </w:r>
      <w:r w:rsidR="006C793E" w:rsidRPr="005B52B1">
        <w:rPr>
          <w:rFonts w:cs="Times New Roman"/>
          <w:szCs w:val="24"/>
        </w:rPr>
        <w:t xml:space="preserve">off </w:t>
      </w:r>
      <w:r w:rsidR="002A1F93" w:rsidRPr="005B52B1">
        <w:rPr>
          <w:rFonts w:cs="Times New Roman"/>
          <w:szCs w:val="24"/>
        </w:rPr>
        <w:t xml:space="preserve">to </w:t>
      </w:r>
      <w:r w:rsidR="00F67841" w:rsidRPr="005B52B1">
        <w:rPr>
          <w:rFonts w:cs="Times New Roman"/>
          <w:szCs w:val="24"/>
        </w:rPr>
        <w:t xml:space="preserve">resolve their </w:t>
      </w:r>
      <w:r w:rsidR="002A1F93" w:rsidRPr="005B52B1">
        <w:rPr>
          <w:rFonts w:cs="Times New Roman"/>
          <w:szCs w:val="24"/>
        </w:rPr>
        <w:t>personal problems</w:t>
      </w:r>
      <w:r w:rsidR="006C793E" w:rsidRPr="005B52B1">
        <w:rPr>
          <w:rFonts w:cs="Times New Roman"/>
          <w:szCs w:val="24"/>
        </w:rPr>
        <w:t xml:space="preserve">. </w:t>
      </w:r>
      <w:r w:rsidR="00DE2831" w:rsidRPr="005B52B1">
        <w:rPr>
          <w:rFonts w:cs="Times New Roman"/>
          <w:szCs w:val="24"/>
        </w:rPr>
        <w:t xml:space="preserve">As investigated by Zhang (2018), in hospitality industry </w:t>
      </w:r>
      <w:proofErr w:type="spellStart"/>
      <w:r w:rsidR="00DE2831" w:rsidRPr="005B52B1">
        <w:rPr>
          <w:rFonts w:cs="Times New Roman"/>
          <w:szCs w:val="24"/>
        </w:rPr>
        <w:t>Kimpton</w:t>
      </w:r>
      <w:proofErr w:type="spellEnd"/>
      <w:r w:rsidR="00DE2831" w:rsidRPr="005B52B1">
        <w:rPr>
          <w:rFonts w:cs="Times New Roman"/>
          <w:szCs w:val="24"/>
        </w:rPr>
        <w:t xml:space="preserve"> Hotels have maintained </w:t>
      </w:r>
      <w:r w:rsidR="007A0433" w:rsidRPr="005B52B1">
        <w:rPr>
          <w:rFonts w:cs="Times New Roman"/>
          <w:szCs w:val="24"/>
        </w:rPr>
        <w:t>flexibility</w:t>
      </w:r>
      <w:r w:rsidR="00DE2831" w:rsidRPr="005B52B1">
        <w:rPr>
          <w:rFonts w:cs="Times New Roman"/>
          <w:szCs w:val="24"/>
        </w:rPr>
        <w:t xml:space="preserve"> in working schedule for their staffs with offering paid vacations as well as holidays. Even though most </w:t>
      </w:r>
      <w:r w:rsidR="00196FF5" w:rsidRPr="005B52B1">
        <w:rPr>
          <w:rFonts w:cs="Times New Roman"/>
          <w:szCs w:val="24"/>
        </w:rPr>
        <w:t>organisations</w:t>
      </w:r>
      <w:r w:rsidR="00DE2831" w:rsidRPr="005B52B1">
        <w:rPr>
          <w:rFonts w:cs="Times New Roman"/>
          <w:szCs w:val="24"/>
        </w:rPr>
        <w:t xml:space="preserve"> deal with paid holidays however </w:t>
      </w:r>
      <w:r w:rsidR="009B31BC" w:rsidRPr="005B52B1">
        <w:rPr>
          <w:rFonts w:cs="Times New Roman"/>
          <w:szCs w:val="24"/>
        </w:rPr>
        <w:t>o</w:t>
      </w:r>
      <w:r w:rsidR="00E5038C" w:rsidRPr="005B52B1">
        <w:rPr>
          <w:rFonts w:cs="Times New Roman"/>
          <w:szCs w:val="24"/>
        </w:rPr>
        <w:t>nly</w:t>
      </w:r>
      <w:r w:rsidR="00DE2831" w:rsidRPr="005B52B1">
        <w:rPr>
          <w:rFonts w:cs="Times New Roman"/>
          <w:szCs w:val="24"/>
        </w:rPr>
        <w:t xml:space="preserve"> a few organisations can offer a paid time-off p</w:t>
      </w:r>
      <w:r w:rsidR="00196FF5" w:rsidRPr="005B52B1">
        <w:rPr>
          <w:rFonts w:cs="Times New Roman"/>
          <w:szCs w:val="24"/>
        </w:rPr>
        <w:t>l</w:t>
      </w:r>
      <w:r w:rsidR="00DE2831" w:rsidRPr="005B52B1">
        <w:rPr>
          <w:rFonts w:cs="Times New Roman"/>
          <w:szCs w:val="24"/>
        </w:rPr>
        <w:t>an</w:t>
      </w:r>
      <w:r w:rsidR="00196FF5" w:rsidRPr="005B52B1">
        <w:rPr>
          <w:rFonts w:cs="Times New Roman"/>
          <w:szCs w:val="24"/>
        </w:rPr>
        <w:t xml:space="preserve"> to their employees.</w:t>
      </w:r>
      <w:r w:rsidR="00DE2831" w:rsidRPr="005B52B1">
        <w:rPr>
          <w:rFonts w:cs="Times New Roman"/>
          <w:szCs w:val="24"/>
        </w:rPr>
        <w:t xml:space="preserve"> </w:t>
      </w:r>
    </w:p>
    <w:p w14:paraId="0F075DB6" w14:textId="3C44B777" w:rsidR="00C347CD" w:rsidRPr="004E7226" w:rsidRDefault="00C347CD" w:rsidP="00EE7DFF">
      <w:pPr>
        <w:pStyle w:val="Heading2"/>
        <w:tabs>
          <w:tab w:val="left" w:pos="5386"/>
        </w:tabs>
      </w:pPr>
      <w:bookmarkStart w:id="7" w:name="_Toc97374721"/>
      <w:r w:rsidRPr="004E7226">
        <w:lastRenderedPageBreak/>
        <w:t>Challenges with Offering Additional Holidays</w:t>
      </w:r>
      <w:bookmarkEnd w:id="7"/>
    </w:p>
    <w:p w14:paraId="333F3310" w14:textId="78532D5C" w:rsidR="00EE7DFF" w:rsidRPr="004E7226" w:rsidRDefault="00685A0B" w:rsidP="00EE7DFF">
      <w:pPr>
        <w:rPr>
          <w:rFonts w:ascii="Roboto" w:hAnsi="Roboto"/>
          <w:shd w:val="clear" w:color="auto" w:fill="FFFFFF"/>
        </w:rPr>
      </w:pPr>
      <w:r w:rsidRPr="004E7226">
        <w:rPr>
          <w:rFonts w:ascii="Roboto" w:hAnsi="Roboto"/>
          <w:shd w:val="clear" w:color="auto" w:fill="FFFFFF"/>
        </w:rPr>
        <w:t>Two British giant retailers appeared to be sufferers this Christmas, which are Marks &amp; Spencer and Tesco. This is very disappointing results due to past holidays, as both brands face significant challenges ahead being concerned about inflation that is eating on customer spending power and significant slowdown in demand</w:t>
      </w:r>
      <w:r w:rsidR="0042084C" w:rsidRPr="004E7226">
        <w:rPr>
          <w:rFonts w:ascii="Roboto" w:hAnsi="Roboto"/>
          <w:shd w:val="clear" w:color="auto" w:fill="FFFFFF"/>
        </w:rPr>
        <w:t xml:space="preserve"> (</w:t>
      </w:r>
      <w:proofErr w:type="spellStart"/>
      <w:r w:rsidR="0042084C" w:rsidRPr="004E7226">
        <w:rPr>
          <w:rFonts w:ascii="Roboto" w:hAnsi="Roboto"/>
          <w:shd w:val="clear" w:color="auto" w:fill="FFFFFF"/>
        </w:rPr>
        <w:t>Felsted</w:t>
      </w:r>
      <w:proofErr w:type="spellEnd"/>
      <w:r w:rsidR="0042084C" w:rsidRPr="004E7226">
        <w:rPr>
          <w:rFonts w:ascii="Roboto" w:hAnsi="Roboto"/>
          <w:shd w:val="clear" w:color="auto" w:fill="FFFFFF"/>
        </w:rPr>
        <w:t>, 2022)</w:t>
      </w:r>
      <w:r w:rsidRPr="004E7226">
        <w:rPr>
          <w:rFonts w:ascii="Roboto" w:hAnsi="Roboto"/>
          <w:shd w:val="clear" w:color="auto" w:fill="FFFFFF"/>
        </w:rPr>
        <w:t xml:space="preserve">. </w:t>
      </w:r>
      <w:r w:rsidR="0042084C" w:rsidRPr="004E7226">
        <w:rPr>
          <w:rFonts w:ascii="Roboto" w:hAnsi="Roboto"/>
          <w:shd w:val="clear" w:color="auto" w:fill="FFFFFF"/>
        </w:rPr>
        <w:t xml:space="preserve">As consequence </w:t>
      </w:r>
      <w:r w:rsidRPr="004E7226">
        <w:rPr>
          <w:rFonts w:ascii="Roboto" w:hAnsi="Roboto"/>
          <w:shd w:val="clear" w:color="auto" w:fill="FFFFFF"/>
        </w:rPr>
        <w:t>shares fell.</w:t>
      </w:r>
    </w:p>
    <w:p w14:paraId="36FA3AB0" w14:textId="77777777" w:rsidR="002002A8" w:rsidRDefault="002002A8" w:rsidP="002002A8">
      <w:pPr>
        <w:rPr>
          <w:rFonts w:cs="Times New Roman"/>
          <w:szCs w:val="24"/>
        </w:rPr>
      </w:pPr>
      <w:r w:rsidRPr="005B52B1">
        <w:rPr>
          <w:rFonts w:cs="Times New Roman"/>
          <w:szCs w:val="24"/>
        </w:rPr>
        <w:t xml:space="preserve">While aspects of belongingness and security at work are taken as intangible motivational aspects on contrary holidays, bonus, and pay are recognised as tangible motivational factors (Mukhopadhyay and </w:t>
      </w:r>
      <w:proofErr w:type="spellStart"/>
      <w:r w:rsidRPr="005B52B1">
        <w:rPr>
          <w:rFonts w:cs="Times New Roman"/>
          <w:szCs w:val="24"/>
        </w:rPr>
        <w:t>Chatwin</w:t>
      </w:r>
      <w:proofErr w:type="spellEnd"/>
      <w:r w:rsidRPr="005B52B1">
        <w:rPr>
          <w:rFonts w:cs="Times New Roman"/>
          <w:szCs w:val="24"/>
        </w:rPr>
        <w:t>, 2021). To maintain flexibility in work schedule has been other significant benefit for employee, and employers. Attendance as well as time oriented HR solutions could essentially be enforced by enterprises for ensuring enhancement in their benefits (</w:t>
      </w:r>
      <w:proofErr w:type="spellStart"/>
      <w:r w:rsidRPr="005B52B1">
        <w:rPr>
          <w:rFonts w:cs="Times New Roman"/>
          <w:szCs w:val="24"/>
        </w:rPr>
        <w:t>Sreenath</w:t>
      </w:r>
      <w:proofErr w:type="spellEnd"/>
      <w:r w:rsidRPr="005B52B1">
        <w:rPr>
          <w:rFonts w:cs="Times New Roman"/>
          <w:szCs w:val="24"/>
        </w:rPr>
        <w:t xml:space="preserve">, Mohan and Lavanya, 2019). By thoroughly understanding such system would be supportive for employees with accepting offers like holidays for their employees on specifically low work demanding days. Such HR solutions would actually be helping employers in assessing as well as knowing the exact value of the current benefits. </w:t>
      </w:r>
    </w:p>
    <w:p w14:paraId="539B6AB4" w14:textId="77777777" w:rsidR="006E695A" w:rsidRPr="005B52B1" w:rsidRDefault="006E695A" w:rsidP="005B52B1">
      <w:pPr>
        <w:pStyle w:val="Heading1"/>
        <w:rPr>
          <w:rFonts w:cs="Times New Roman"/>
          <w:szCs w:val="24"/>
        </w:rPr>
      </w:pPr>
      <w:bookmarkStart w:id="8" w:name="_Toc97374722"/>
      <w:r w:rsidRPr="005B52B1">
        <w:rPr>
          <w:rFonts w:cs="Times New Roman"/>
          <w:szCs w:val="24"/>
        </w:rPr>
        <w:t>Good Working Conditions</w:t>
      </w:r>
      <w:bookmarkEnd w:id="8"/>
    </w:p>
    <w:p w14:paraId="0C595130" w14:textId="214E96CD" w:rsidR="00B720F4" w:rsidRDefault="009B199F" w:rsidP="005B52B1">
      <w:pPr>
        <w:rPr>
          <w:rFonts w:cs="Times New Roman"/>
          <w:color w:val="FF0000"/>
          <w:szCs w:val="24"/>
        </w:rPr>
      </w:pPr>
      <w:r w:rsidRPr="005B52B1">
        <w:rPr>
          <w:rFonts w:cs="Times New Roman"/>
          <w:szCs w:val="24"/>
        </w:rPr>
        <w:t>T</w:t>
      </w:r>
      <w:r w:rsidR="00D46644" w:rsidRPr="005B52B1">
        <w:rPr>
          <w:rFonts w:cs="Times New Roman"/>
          <w:szCs w:val="24"/>
        </w:rPr>
        <w:t xml:space="preserve">acit knowledge seems to be retained within the </w:t>
      </w:r>
      <w:r w:rsidR="007E0BD5" w:rsidRPr="005B52B1">
        <w:rPr>
          <w:rFonts w:cs="Times New Roman"/>
          <w:szCs w:val="24"/>
        </w:rPr>
        <w:t>organisation, which</w:t>
      </w:r>
      <w:r w:rsidR="00D46644" w:rsidRPr="005B52B1">
        <w:rPr>
          <w:rFonts w:cs="Times New Roman"/>
          <w:szCs w:val="24"/>
        </w:rPr>
        <w:t xml:space="preserve"> in turn serves as the ground for business innovations as well as changes essential for competitive edge on the market. </w:t>
      </w:r>
      <w:r w:rsidR="00901021">
        <w:rPr>
          <w:rFonts w:cs="Times New Roman"/>
          <w:szCs w:val="24"/>
        </w:rPr>
        <w:t xml:space="preserve">According to </w:t>
      </w:r>
      <w:proofErr w:type="spellStart"/>
      <w:r w:rsidR="00901021" w:rsidRPr="005B52B1">
        <w:rPr>
          <w:rFonts w:cs="Times New Roman"/>
          <w:szCs w:val="24"/>
        </w:rPr>
        <w:t>Basalamah</w:t>
      </w:r>
      <w:proofErr w:type="spellEnd"/>
      <w:r w:rsidR="006B6429">
        <w:rPr>
          <w:rFonts w:cs="Times New Roman"/>
          <w:szCs w:val="24"/>
        </w:rPr>
        <w:t xml:space="preserve"> </w:t>
      </w:r>
      <w:r w:rsidR="00901021" w:rsidRPr="005B52B1">
        <w:rPr>
          <w:rFonts w:cs="Times New Roman"/>
          <w:szCs w:val="24"/>
        </w:rPr>
        <w:t xml:space="preserve">and </w:t>
      </w:r>
      <w:proofErr w:type="spellStart"/>
      <w:r w:rsidR="00901021" w:rsidRPr="005B52B1">
        <w:rPr>
          <w:rFonts w:cs="Times New Roman"/>
          <w:szCs w:val="24"/>
        </w:rPr>
        <w:t>As’ad</w:t>
      </w:r>
      <w:proofErr w:type="spellEnd"/>
      <w:r w:rsidR="00901021">
        <w:rPr>
          <w:rFonts w:cs="Times New Roman"/>
          <w:szCs w:val="24"/>
        </w:rPr>
        <w:t xml:space="preserve"> (</w:t>
      </w:r>
      <w:r w:rsidR="00901021" w:rsidRPr="005B52B1">
        <w:rPr>
          <w:rFonts w:cs="Times New Roman"/>
          <w:szCs w:val="24"/>
        </w:rPr>
        <w:t>2021</w:t>
      </w:r>
      <w:r w:rsidR="00901021">
        <w:rPr>
          <w:rFonts w:cs="Times New Roman"/>
          <w:szCs w:val="24"/>
        </w:rPr>
        <w:t>), w</w:t>
      </w:r>
      <w:r w:rsidR="00BA249F" w:rsidRPr="005B52B1">
        <w:rPr>
          <w:rFonts w:cs="Times New Roman"/>
          <w:szCs w:val="24"/>
        </w:rPr>
        <w:t>orking environment should be inspirational and comfortable, which will keep the workforces motivated and highly engaged in assigned tasks.</w:t>
      </w:r>
      <w:r w:rsidRPr="005B52B1">
        <w:rPr>
          <w:rFonts w:cs="Times New Roman"/>
          <w:szCs w:val="24"/>
        </w:rPr>
        <w:t xml:space="preserve"> </w:t>
      </w:r>
    </w:p>
    <w:p w14:paraId="598C5116" w14:textId="77777777" w:rsidR="00DA5858" w:rsidRDefault="00F03287" w:rsidP="00DA5858">
      <w:pPr>
        <w:keepNext/>
        <w:jc w:val="center"/>
      </w:pPr>
      <w:r>
        <w:rPr>
          <w:noProof/>
          <w:lang w:val="en-IN" w:eastAsia="en-IN"/>
        </w:rPr>
        <w:lastRenderedPageBreak/>
        <w:drawing>
          <wp:inline distT="0" distB="0" distL="0" distR="0" wp14:anchorId="2EB61602" wp14:editId="1A771A4E">
            <wp:extent cx="3586348" cy="4185888"/>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590728" cy="4191000"/>
                    </a:xfrm>
                    <a:prstGeom prst="rect">
                      <a:avLst/>
                    </a:prstGeom>
                  </pic:spPr>
                </pic:pic>
              </a:graphicData>
            </a:graphic>
          </wp:inline>
        </w:drawing>
      </w:r>
    </w:p>
    <w:p w14:paraId="770FB119" w14:textId="77777777" w:rsidR="00F03287" w:rsidRPr="00076D19" w:rsidRDefault="00DA5858" w:rsidP="00DA5858">
      <w:pPr>
        <w:pStyle w:val="Caption"/>
        <w:jc w:val="center"/>
        <w:rPr>
          <w:color w:val="000000" w:themeColor="text1"/>
          <w:sz w:val="24"/>
          <w:szCs w:val="24"/>
        </w:rPr>
      </w:pPr>
      <w:r w:rsidRPr="00076D19">
        <w:rPr>
          <w:color w:val="000000" w:themeColor="text1"/>
          <w:sz w:val="24"/>
          <w:szCs w:val="24"/>
        </w:rPr>
        <w:t xml:space="preserve">Figure </w:t>
      </w:r>
      <w:r w:rsidRPr="00076D19">
        <w:rPr>
          <w:color w:val="000000" w:themeColor="text1"/>
          <w:sz w:val="24"/>
          <w:szCs w:val="24"/>
        </w:rPr>
        <w:fldChar w:fldCharType="begin"/>
      </w:r>
      <w:r w:rsidRPr="00076D19">
        <w:rPr>
          <w:color w:val="000000" w:themeColor="text1"/>
          <w:sz w:val="24"/>
          <w:szCs w:val="24"/>
        </w:rPr>
        <w:instrText xml:space="preserve"> SEQ Figure \* ARABIC </w:instrText>
      </w:r>
      <w:r w:rsidRPr="00076D19">
        <w:rPr>
          <w:color w:val="000000" w:themeColor="text1"/>
          <w:sz w:val="24"/>
          <w:szCs w:val="24"/>
        </w:rPr>
        <w:fldChar w:fldCharType="separate"/>
      </w:r>
      <w:r w:rsidRPr="00076D19">
        <w:rPr>
          <w:noProof/>
          <w:color w:val="000000" w:themeColor="text1"/>
          <w:sz w:val="24"/>
          <w:szCs w:val="24"/>
        </w:rPr>
        <w:t>4</w:t>
      </w:r>
      <w:r w:rsidRPr="00076D19">
        <w:rPr>
          <w:color w:val="000000" w:themeColor="text1"/>
          <w:sz w:val="24"/>
          <w:szCs w:val="24"/>
        </w:rPr>
        <w:fldChar w:fldCharType="end"/>
      </w:r>
      <w:r w:rsidRPr="00076D19">
        <w:rPr>
          <w:color w:val="000000" w:themeColor="text1"/>
          <w:sz w:val="24"/>
          <w:szCs w:val="24"/>
        </w:rPr>
        <w:t xml:space="preserve">: </w:t>
      </w:r>
      <w:r w:rsidR="00ED7158" w:rsidRPr="00076D19">
        <w:rPr>
          <w:color w:val="000000" w:themeColor="text1"/>
          <w:sz w:val="24"/>
          <w:szCs w:val="24"/>
        </w:rPr>
        <w:t xml:space="preserve">Motivation Level of </w:t>
      </w:r>
      <w:r w:rsidRPr="00076D19">
        <w:rPr>
          <w:color w:val="000000" w:themeColor="text1"/>
          <w:sz w:val="24"/>
          <w:szCs w:val="24"/>
        </w:rPr>
        <w:t xml:space="preserve">Employees Empowered to </w:t>
      </w:r>
      <w:r w:rsidR="009B6095" w:rsidRPr="00076D19">
        <w:rPr>
          <w:color w:val="000000" w:themeColor="text1"/>
          <w:sz w:val="24"/>
          <w:szCs w:val="24"/>
        </w:rPr>
        <w:t xml:space="preserve">Perform </w:t>
      </w:r>
      <w:r w:rsidRPr="00076D19">
        <w:rPr>
          <w:color w:val="000000" w:themeColor="text1"/>
          <w:sz w:val="24"/>
          <w:szCs w:val="24"/>
        </w:rPr>
        <w:t>Experiment</w:t>
      </w:r>
    </w:p>
    <w:p w14:paraId="300A12CE" w14:textId="77777777" w:rsidR="00DA5858" w:rsidRPr="00076D19" w:rsidRDefault="00DA5858" w:rsidP="00DA5858">
      <w:pPr>
        <w:jc w:val="center"/>
        <w:rPr>
          <w:color w:val="000000" w:themeColor="text1"/>
          <w:szCs w:val="24"/>
        </w:rPr>
      </w:pPr>
      <w:r w:rsidRPr="00076D19">
        <w:rPr>
          <w:color w:val="000000" w:themeColor="text1"/>
          <w:szCs w:val="24"/>
        </w:rPr>
        <w:t>(</w:t>
      </w:r>
      <w:r w:rsidRPr="00076D19">
        <w:rPr>
          <w:b/>
          <w:color w:val="000000" w:themeColor="text1"/>
          <w:szCs w:val="24"/>
        </w:rPr>
        <w:t>Source</w:t>
      </w:r>
      <w:r w:rsidRPr="00076D19">
        <w:rPr>
          <w:color w:val="000000" w:themeColor="text1"/>
          <w:szCs w:val="24"/>
        </w:rPr>
        <w:t xml:space="preserve">: </w:t>
      </w:r>
      <w:r w:rsidRPr="00076D19">
        <w:rPr>
          <w:rFonts w:cs="Times New Roman"/>
          <w:color w:val="000000" w:themeColor="text1"/>
          <w:szCs w:val="24"/>
        </w:rPr>
        <w:t>McGregor and Doshi, 2020</w:t>
      </w:r>
      <w:r w:rsidRPr="00076D19">
        <w:rPr>
          <w:color w:val="000000" w:themeColor="text1"/>
          <w:szCs w:val="24"/>
        </w:rPr>
        <w:t>)</w:t>
      </w:r>
    </w:p>
    <w:p w14:paraId="0D803318" w14:textId="77777777" w:rsidR="004C2544" w:rsidRDefault="004C2544" w:rsidP="004C2544">
      <w:pPr>
        <w:rPr>
          <w:rFonts w:cs="Times New Roman"/>
          <w:color w:val="000000" w:themeColor="text1"/>
          <w:szCs w:val="24"/>
        </w:rPr>
      </w:pPr>
      <w:r w:rsidRPr="005B52B1">
        <w:rPr>
          <w:rFonts w:cs="Times New Roman"/>
          <w:szCs w:val="24"/>
        </w:rPr>
        <w:t>Work environment develops working conditions as well as flattering work conditions eventually serve as the fundamental factor for pleasing performance of workforces. However, unfavourable working conditions immediately cause dissatisfaction within the job that ultimately outcomes in reduced performance and hence consequently high turnover of staffs (</w:t>
      </w:r>
      <w:proofErr w:type="spellStart"/>
      <w:r w:rsidRPr="005B52B1">
        <w:rPr>
          <w:rFonts w:cs="Times New Roman"/>
          <w:szCs w:val="24"/>
        </w:rPr>
        <w:t>Paais</w:t>
      </w:r>
      <w:proofErr w:type="spellEnd"/>
      <w:r w:rsidRPr="005B52B1">
        <w:rPr>
          <w:rFonts w:cs="Times New Roman"/>
          <w:szCs w:val="24"/>
        </w:rPr>
        <w:t xml:space="preserve"> and </w:t>
      </w:r>
      <w:proofErr w:type="spellStart"/>
      <w:r w:rsidRPr="005B52B1">
        <w:rPr>
          <w:rFonts w:cs="Times New Roman"/>
          <w:szCs w:val="24"/>
        </w:rPr>
        <w:t>Pattiruhu</w:t>
      </w:r>
      <w:proofErr w:type="spellEnd"/>
      <w:r w:rsidRPr="005B52B1">
        <w:rPr>
          <w:rFonts w:cs="Times New Roman"/>
          <w:szCs w:val="24"/>
        </w:rPr>
        <w:t xml:space="preserve">, 2020). </w:t>
      </w:r>
      <w:r>
        <w:rPr>
          <w:rFonts w:cs="Times New Roman"/>
          <w:szCs w:val="24"/>
        </w:rPr>
        <w:t>In case</w:t>
      </w:r>
      <w:r w:rsidRPr="005B52B1">
        <w:rPr>
          <w:rFonts w:cs="Times New Roman"/>
          <w:szCs w:val="24"/>
        </w:rPr>
        <w:t xml:space="preserve"> working conditions are respectable, workforces could be obviously motivated by working environment, their performance becomes stable and even improves, and the workers do never have to find any other reason for leaving the organisation.</w:t>
      </w:r>
      <w:r>
        <w:rPr>
          <w:rFonts w:cs="Times New Roman"/>
          <w:szCs w:val="24"/>
        </w:rPr>
        <w:t xml:space="preserve"> </w:t>
      </w:r>
      <w:r w:rsidRPr="00076D19">
        <w:rPr>
          <w:rFonts w:cs="Times New Roman"/>
          <w:color w:val="000000" w:themeColor="text1"/>
          <w:szCs w:val="24"/>
        </w:rPr>
        <w:t xml:space="preserve">This has been clearly clarified that employees working remotely are least motivated and those having no choice are least motivated. With no choice of working remotely, close to 20% of employees are motivated whereas around 25% are motivated with working in office (McGregor and Doshi, 2020). However, with choice of working remotely, approximately 35% are pleased and around 40% are motivated for working in office. </w:t>
      </w:r>
    </w:p>
    <w:p w14:paraId="0E532DCC" w14:textId="3F8EED17" w:rsidR="00E41108" w:rsidRPr="004E7226" w:rsidRDefault="00E41108" w:rsidP="00E41108">
      <w:pPr>
        <w:pStyle w:val="Heading2"/>
      </w:pPr>
      <w:bookmarkStart w:id="9" w:name="_Toc97374723"/>
      <w:r w:rsidRPr="004E7226">
        <w:lastRenderedPageBreak/>
        <w:t>Challenges of Good Working Conditions</w:t>
      </w:r>
      <w:bookmarkEnd w:id="9"/>
    </w:p>
    <w:p w14:paraId="2C86E8CB" w14:textId="2336F721" w:rsidR="00252859" w:rsidRPr="004E7226" w:rsidRDefault="00E97210" w:rsidP="00252859">
      <w:r w:rsidRPr="004E7226">
        <w:t xml:space="preserve">Tesco workers in recent times revealed demoralising work conditions since the outbreak of Covid-19 pandemic. Supermarket employees are working exceedingly hard for ensuring all shelves are well stocked and such that customers’ shopping </w:t>
      </w:r>
      <w:r w:rsidR="00252859" w:rsidRPr="004E7226">
        <w:t>experience becomes</w:t>
      </w:r>
      <w:r w:rsidRPr="004E7226">
        <w:t xml:space="preserve"> very easy</w:t>
      </w:r>
      <w:r w:rsidR="003B1892" w:rsidRPr="004E7226">
        <w:t xml:space="preserve">. </w:t>
      </w:r>
      <w:r w:rsidR="00252859" w:rsidRPr="004E7226">
        <w:t>However, such demanding work is presently starting to take its toll for which a few staffs are feeling unhappy with present working conditions</w:t>
      </w:r>
      <w:r w:rsidR="00772B71" w:rsidRPr="004E7226">
        <w:t xml:space="preserve"> (Cunningham, 2020)</w:t>
      </w:r>
      <w:r w:rsidR="00252859" w:rsidRPr="004E7226">
        <w:t>.</w:t>
      </w:r>
      <w:r w:rsidR="00E63409" w:rsidRPr="004E7226">
        <w:t xml:space="preserve"> </w:t>
      </w:r>
      <w:r w:rsidR="00E63409" w:rsidRPr="004E7226">
        <w:rPr>
          <w:rFonts w:cs="Times New Roman"/>
          <w:szCs w:val="24"/>
        </w:rPr>
        <w:t>Tesco must have tendency for thinking about improvement within working environments only at times of unavailability of labour force in the labour market.</w:t>
      </w:r>
      <w:r w:rsidR="00901021" w:rsidRPr="004E7226">
        <w:rPr>
          <w:rFonts w:cs="Times New Roman"/>
          <w:szCs w:val="24"/>
        </w:rPr>
        <w:t xml:space="preserve"> McGregor and Doshi (2020) have identified that providing workers essential freedom of experimenting and solving meaningful issues based on their roles outcomes in high motivation irrespective of the fact where they prefer to work it.</w:t>
      </w:r>
    </w:p>
    <w:p w14:paraId="0A34D36C" w14:textId="77777777" w:rsidR="006E695A" w:rsidRPr="005B52B1" w:rsidRDefault="006E695A" w:rsidP="005B52B1">
      <w:pPr>
        <w:pStyle w:val="Heading1"/>
        <w:rPr>
          <w:rFonts w:cs="Times New Roman"/>
          <w:szCs w:val="24"/>
        </w:rPr>
      </w:pPr>
      <w:bookmarkStart w:id="10" w:name="_Toc97374724"/>
      <w:r w:rsidRPr="005B52B1">
        <w:rPr>
          <w:rFonts w:cs="Times New Roman"/>
          <w:szCs w:val="24"/>
        </w:rPr>
        <w:t>Conclusion</w:t>
      </w:r>
      <w:bookmarkEnd w:id="10"/>
    </w:p>
    <w:p w14:paraId="279F9673" w14:textId="77777777" w:rsidR="00B720F4" w:rsidRPr="005B52B1" w:rsidRDefault="00473772" w:rsidP="005B52B1">
      <w:pPr>
        <w:rPr>
          <w:rFonts w:cs="Times New Roman"/>
          <w:szCs w:val="24"/>
        </w:rPr>
      </w:pPr>
      <w:r w:rsidRPr="005B52B1">
        <w:rPr>
          <w:rFonts w:cs="Times New Roman"/>
          <w:szCs w:val="24"/>
        </w:rPr>
        <w:t xml:space="preserve">While drawing the inferences this is earnest to notify that employee motivation are the energy level, creativity and commitment that the employees bring in their jobs. Their motivational level is in turn the acute responsibility of the management </w:t>
      </w:r>
      <w:r w:rsidR="00F10B30" w:rsidRPr="005B52B1">
        <w:rPr>
          <w:rFonts w:cs="Times New Roman"/>
          <w:szCs w:val="24"/>
        </w:rPr>
        <w:t>irrespective of the fact that financial conditions</w:t>
      </w:r>
      <w:r w:rsidR="00BB7675" w:rsidRPr="005B52B1">
        <w:rPr>
          <w:rFonts w:cs="Times New Roman"/>
          <w:szCs w:val="24"/>
        </w:rPr>
        <w:t xml:space="preserve"> of the organisation</w:t>
      </w:r>
      <w:r w:rsidR="00F10B30" w:rsidRPr="005B52B1">
        <w:rPr>
          <w:rFonts w:cs="Times New Roman"/>
          <w:szCs w:val="24"/>
        </w:rPr>
        <w:t xml:space="preserve"> is shrinking or growing. </w:t>
      </w:r>
      <w:r w:rsidR="00310253" w:rsidRPr="00076D19">
        <w:rPr>
          <w:rFonts w:cs="Times New Roman"/>
          <w:color w:val="000000" w:themeColor="text1"/>
          <w:szCs w:val="24"/>
        </w:rPr>
        <w:t>Firstly, t</w:t>
      </w:r>
      <w:r w:rsidR="00BB7675" w:rsidRPr="00076D19">
        <w:rPr>
          <w:rFonts w:cs="Times New Roman"/>
          <w:color w:val="000000" w:themeColor="text1"/>
          <w:szCs w:val="24"/>
        </w:rPr>
        <w:t xml:space="preserve">his is </w:t>
      </w:r>
      <w:r w:rsidR="00194FC3" w:rsidRPr="00076D19">
        <w:rPr>
          <w:rFonts w:cs="Times New Roman"/>
          <w:color w:val="000000" w:themeColor="text1"/>
          <w:szCs w:val="24"/>
        </w:rPr>
        <w:t>recommended</w:t>
      </w:r>
      <w:r w:rsidR="00BB7675" w:rsidRPr="00076D19">
        <w:rPr>
          <w:rFonts w:cs="Times New Roman"/>
          <w:color w:val="000000" w:themeColor="text1"/>
          <w:szCs w:val="24"/>
        </w:rPr>
        <w:t xml:space="preserve"> </w:t>
      </w:r>
      <w:r w:rsidR="00194FC3" w:rsidRPr="00076D19">
        <w:rPr>
          <w:rFonts w:cs="Times New Roman"/>
          <w:color w:val="000000" w:themeColor="text1"/>
          <w:szCs w:val="24"/>
        </w:rPr>
        <w:t>to</w:t>
      </w:r>
      <w:r w:rsidR="00BB7675" w:rsidRPr="00076D19">
        <w:rPr>
          <w:rFonts w:cs="Times New Roman"/>
          <w:color w:val="000000" w:themeColor="text1"/>
          <w:szCs w:val="24"/>
        </w:rPr>
        <w:t xml:space="preserve"> the organisation </w:t>
      </w:r>
      <w:r w:rsidR="00194FC3" w:rsidRPr="00076D19">
        <w:rPr>
          <w:rFonts w:cs="Times New Roman"/>
          <w:color w:val="000000" w:themeColor="text1"/>
          <w:szCs w:val="24"/>
        </w:rPr>
        <w:t>to</w:t>
      </w:r>
      <w:r w:rsidR="00BB7675" w:rsidRPr="00076D19">
        <w:rPr>
          <w:rFonts w:cs="Times New Roman"/>
          <w:color w:val="000000" w:themeColor="text1"/>
          <w:szCs w:val="24"/>
        </w:rPr>
        <w:t xml:space="preserve"> upsurg</w:t>
      </w:r>
      <w:r w:rsidR="00194FC3" w:rsidRPr="00076D19">
        <w:rPr>
          <w:rFonts w:cs="Times New Roman"/>
          <w:color w:val="000000" w:themeColor="text1"/>
          <w:szCs w:val="24"/>
        </w:rPr>
        <w:t>e</w:t>
      </w:r>
      <w:r w:rsidR="00BB7675" w:rsidRPr="00076D19">
        <w:rPr>
          <w:rFonts w:cs="Times New Roman"/>
          <w:color w:val="000000" w:themeColor="text1"/>
          <w:szCs w:val="24"/>
        </w:rPr>
        <w:t xml:space="preserve"> pay of employee </w:t>
      </w:r>
      <w:r w:rsidR="00194FC3" w:rsidRPr="00076D19">
        <w:rPr>
          <w:rFonts w:cs="Times New Roman"/>
          <w:color w:val="000000" w:themeColor="text1"/>
          <w:szCs w:val="24"/>
        </w:rPr>
        <w:t>however;</w:t>
      </w:r>
      <w:r w:rsidR="00BB7675" w:rsidRPr="00076D19">
        <w:rPr>
          <w:rFonts w:cs="Times New Roman"/>
          <w:color w:val="000000" w:themeColor="text1"/>
          <w:szCs w:val="24"/>
        </w:rPr>
        <w:t xml:space="preserve"> this should always be based on employee performance</w:t>
      </w:r>
      <w:r w:rsidR="00BF293D" w:rsidRPr="00076D19">
        <w:rPr>
          <w:rFonts w:cs="Times New Roman"/>
          <w:color w:val="000000" w:themeColor="text1"/>
          <w:szCs w:val="24"/>
        </w:rPr>
        <w:t xml:space="preserve"> and years of experience</w:t>
      </w:r>
      <w:r w:rsidR="00BB7675" w:rsidRPr="00076D19">
        <w:rPr>
          <w:rFonts w:cs="Times New Roman"/>
          <w:color w:val="000000" w:themeColor="text1"/>
          <w:szCs w:val="24"/>
        </w:rPr>
        <w:t xml:space="preserve">. </w:t>
      </w:r>
      <w:r w:rsidR="00310253" w:rsidRPr="00076D19">
        <w:rPr>
          <w:rFonts w:cs="Times New Roman"/>
          <w:color w:val="000000" w:themeColor="text1"/>
          <w:szCs w:val="24"/>
        </w:rPr>
        <w:t xml:space="preserve">Secondly, </w:t>
      </w:r>
      <w:r w:rsidR="00DD24EF" w:rsidRPr="00076D19">
        <w:rPr>
          <w:rFonts w:cs="Times New Roman"/>
          <w:color w:val="000000" w:themeColor="text1"/>
          <w:szCs w:val="24"/>
        </w:rPr>
        <w:t xml:space="preserve">management should be focused on market value. </w:t>
      </w:r>
      <w:r w:rsidR="005F7C46" w:rsidRPr="00076D19">
        <w:rPr>
          <w:rFonts w:cs="Times New Roman"/>
          <w:color w:val="000000" w:themeColor="text1"/>
          <w:szCs w:val="24"/>
        </w:rPr>
        <w:t>C</w:t>
      </w:r>
      <w:r w:rsidR="005F1ACF" w:rsidRPr="00076D19">
        <w:rPr>
          <w:rFonts w:cs="Times New Roman"/>
          <w:color w:val="000000" w:themeColor="text1"/>
          <w:szCs w:val="24"/>
        </w:rPr>
        <w:t xml:space="preserve">reation of personal enrichment program would mean that organisation is offering tuition reimbursements or sending employees to seminars and workshops wherein they can bolster their </w:t>
      </w:r>
      <w:r w:rsidR="007A1E50" w:rsidRPr="00076D19">
        <w:rPr>
          <w:rFonts w:cs="Times New Roman"/>
          <w:color w:val="000000" w:themeColor="text1"/>
          <w:szCs w:val="24"/>
        </w:rPr>
        <w:t>motivation and skillsets</w:t>
      </w:r>
      <w:r w:rsidR="005F1ACF" w:rsidRPr="00076D19">
        <w:rPr>
          <w:rFonts w:cs="Times New Roman"/>
          <w:color w:val="000000" w:themeColor="text1"/>
          <w:szCs w:val="24"/>
        </w:rPr>
        <w:t xml:space="preserve">. </w:t>
      </w:r>
      <w:r w:rsidR="00852529" w:rsidRPr="00076D19">
        <w:rPr>
          <w:rFonts w:cs="Times New Roman"/>
          <w:color w:val="000000" w:themeColor="text1"/>
          <w:szCs w:val="24"/>
        </w:rPr>
        <w:t xml:space="preserve">This would facilitate management to promote employees with higher responsibility and high pay besides a short holiday for professional development. </w:t>
      </w:r>
      <w:r w:rsidR="00017005" w:rsidRPr="00076D19">
        <w:rPr>
          <w:rFonts w:cs="Times New Roman"/>
          <w:color w:val="000000" w:themeColor="text1"/>
          <w:szCs w:val="24"/>
        </w:rPr>
        <w:t>Thirdly, b</w:t>
      </w:r>
      <w:r w:rsidR="00901BED" w:rsidRPr="00076D19">
        <w:rPr>
          <w:rFonts w:cs="Times New Roman"/>
          <w:color w:val="000000" w:themeColor="text1"/>
          <w:szCs w:val="24"/>
        </w:rPr>
        <w:t xml:space="preserve">y </w:t>
      </w:r>
      <w:r w:rsidR="00197CBF" w:rsidRPr="00076D19">
        <w:rPr>
          <w:rFonts w:cs="Times New Roman"/>
          <w:color w:val="000000" w:themeColor="text1"/>
          <w:szCs w:val="24"/>
        </w:rPr>
        <w:t xml:space="preserve">tactically </w:t>
      </w:r>
      <w:r w:rsidR="00901BED" w:rsidRPr="00076D19">
        <w:rPr>
          <w:rFonts w:cs="Times New Roman"/>
          <w:color w:val="000000" w:themeColor="text1"/>
          <w:szCs w:val="24"/>
        </w:rPr>
        <w:t xml:space="preserve">offering profit-sharing program, staffs would recognize that they are having a stake within financial success of </w:t>
      </w:r>
      <w:r w:rsidR="00197CBF" w:rsidRPr="00076D19">
        <w:rPr>
          <w:rFonts w:cs="Times New Roman"/>
          <w:color w:val="000000" w:themeColor="text1"/>
          <w:szCs w:val="24"/>
        </w:rPr>
        <w:t xml:space="preserve">their </w:t>
      </w:r>
      <w:r w:rsidR="00901BED" w:rsidRPr="00076D19">
        <w:rPr>
          <w:rFonts w:cs="Times New Roman"/>
          <w:color w:val="000000" w:themeColor="text1"/>
          <w:szCs w:val="24"/>
        </w:rPr>
        <w:t>organization</w:t>
      </w:r>
      <w:r w:rsidR="00737F1C" w:rsidRPr="00076D19">
        <w:rPr>
          <w:rFonts w:cs="Times New Roman"/>
          <w:color w:val="000000" w:themeColor="text1"/>
          <w:szCs w:val="24"/>
        </w:rPr>
        <w:t>, which in turn will motivate them</w:t>
      </w:r>
      <w:r w:rsidR="00901BED" w:rsidRPr="00076D19">
        <w:rPr>
          <w:rFonts w:cs="Times New Roman"/>
          <w:color w:val="000000" w:themeColor="text1"/>
          <w:szCs w:val="24"/>
        </w:rPr>
        <w:t>.</w:t>
      </w:r>
    </w:p>
    <w:p w14:paraId="305B86CE" w14:textId="77777777" w:rsidR="00B52597" w:rsidRDefault="00B52597">
      <w:pPr>
        <w:spacing w:after="200" w:line="276" w:lineRule="auto"/>
        <w:jc w:val="left"/>
        <w:rPr>
          <w:rFonts w:cs="Times New Roman"/>
          <w:b/>
          <w:szCs w:val="24"/>
        </w:rPr>
      </w:pPr>
      <w:r>
        <w:rPr>
          <w:rFonts w:cs="Times New Roman"/>
          <w:b/>
          <w:szCs w:val="24"/>
        </w:rPr>
        <w:br w:type="page"/>
      </w:r>
    </w:p>
    <w:p w14:paraId="424F5C2F" w14:textId="77777777" w:rsidR="00BF6073" w:rsidRPr="00981349" w:rsidRDefault="00BF6073" w:rsidP="00407E61">
      <w:pPr>
        <w:pStyle w:val="Heading1"/>
      </w:pPr>
      <w:bookmarkStart w:id="11" w:name="_Toc97374725"/>
      <w:r w:rsidRPr="00981349">
        <w:lastRenderedPageBreak/>
        <w:t>List of References</w:t>
      </w:r>
      <w:bookmarkEnd w:id="11"/>
    </w:p>
    <w:p w14:paraId="740744D7" w14:textId="77777777" w:rsidR="009340A0" w:rsidRPr="009340A0" w:rsidRDefault="009340A0" w:rsidP="00245C12">
      <w:pPr>
        <w:rPr>
          <w:rFonts w:cs="Times New Roman"/>
          <w:szCs w:val="24"/>
          <w:shd w:val="clear" w:color="auto" w:fill="FFFFFF"/>
        </w:rPr>
      </w:pPr>
      <w:proofErr w:type="spellStart"/>
      <w:r w:rsidRPr="009340A0">
        <w:rPr>
          <w:rFonts w:cs="Times New Roman"/>
          <w:szCs w:val="24"/>
          <w:shd w:val="clear" w:color="auto" w:fill="FFFFFF"/>
        </w:rPr>
        <w:t>Alam</w:t>
      </w:r>
      <w:proofErr w:type="spellEnd"/>
      <w:r w:rsidRPr="009340A0">
        <w:rPr>
          <w:rFonts w:cs="Times New Roman"/>
          <w:szCs w:val="24"/>
          <w:shd w:val="clear" w:color="auto" w:fill="FFFFFF"/>
        </w:rPr>
        <w:t>, S. and Raut-Roy, U., 2019. Evaluating the Effectiveness of Reward Strategy at Tesco: Evidence from Selected Stores in UK. </w:t>
      </w:r>
      <w:r w:rsidRPr="009340A0">
        <w:rPr>
          <w:rFonts w:cs="Times New Roman"/>
          <w:i/>
          <w:iCs/>
          <w:szCs w:val="24"/>
          <w:shd w:val="clear" w:color="auto" w:fill="FFFFFF"/>
        </w:rPr>
        <w:t>Indian Journal of Industrial Relations</w:t>
      </w:r>
      <w:r w:rsidRPr="009340A0">
        <w:rPr>
          <w:rFonts w:cs="Times New Roman"/>
          <w:szCs w:val="24"/>
          <w:shd w:val="clear" w:color="auto" w:fill="FFFFFF"/>
        </w:rPr>
        <w:t>, </w:t>
      </w:r>
      <w:r w:rsidRPr="009340A0">
        <w:rPr>
          <w:rFonts w:cs="Times New Roman"/>
          <w:i/>
          <w:iCs/>
          <w:szCs w:val="24"/>
          <w:shd w:val="clear" w:color="auto" w:fill="FFFFFF"/>
        </w:rPr>
        <w:t>55</w:t>
      </w:r>
      <w:r w:rsidRPr="009340A0">
        <w:rPr>
          <w:rFonts w:cs="Times New Roman"/>
          <w:szCs w:val="24"/>
          <w:shd w:val="clear" w:color="auto" w:fill="FFFFFF"/>
        </w:rPr>
        <w:t>(1).</w:t>
      </w:r>
      <w:r w:rsidRPr="009340A0">
        <w:rPr>
          <w:rFonts w:cs="Times New Roman"/>
          <w:szCs w:val="24"/>
        </w:rPr>
        <w:t xml:space="preserve"> </w:t>
      </w:r>
      <w:hyperlink r:id="rId14" w:history="1">
        <w:r w:rsidRPr="009340A0">
          <w:rPr>
            <w:rStyle w:val="Hyperlink"/>
            <w:rFonts w:cs="Times New Roman"/>
            <w:color w:val="auto"/>
            <w:szCs w:val="24"/>
            <w:u w:val="none"/>
            <w:shd w:val="clear" w:color="auto" w:fill="FFFFFF"/>
          </w:rPr>
          <w:t>http://publishingindia.com/GetBrochure.aspx?query=UERGQnJvY2h1cmVzfC81NDYzLnBkZnwvNTQ2My5wZGY</w:t>
        </w:r>
      </w:hyperlink>
      <w:r w:rsidRPr="009340A0">
        <w:rPr>
          <w:rFonts w:cs="Times New Roman"/>
          <w:szCs w:val="24"/>
          <w:shd w:val="clear" w:color="auto" w:fill="FFFFFF"/>
        </w:rPr>
        <w:t>=</w:t>
      </w:r>
    </w:p>
    <w:p w14:paraId="55E8DFB8" w14:textId="77777777" w:rsidR="009340A0" w:rsidRPr="009340A0" w:rsidRDefault="009340A0" w:rsidP="005B52B1">
      <w:pPr>
        <w:rPr>
          <w:rFonts w:cs="Times New Roman"/>
          <w:szCs w:val="24"/>
          <w:shd w:val="clear" w:color="auto" w:fill="FFFFFF"/>
        </w:rPr>
      </w:pPr>
      <w:proofErr w:type="spellStart"/>
      <w:r w:rsidRPr="009340A0">
        <w:rPr>
          <w:rFonts w:cs="Times New Roman"/>
          <w:szCs w:val="24"/>
          <w:shd w:val="clear" w:color="auto" w:fill="FFFFFF"/>
        </w:rPr>
        <w:t>Basalamah</w:t>
      </w:r>
      <w:proofErr w:type="spellEnd"/>
      <w:r w:rsidRPr="009340A0">
        <w:rPr>
          <w:rFonts w:cs="Times New Roman"/>
          <w:szCs w:val="24"/>
          <w:shd w:val="clear" w:color="auto" w:fill="FFFFFF"/>
        </w:rPr>
        <w:t xml:space="preserve">, M.S.A. and </w:t>
      </w:r>
      <w:proofErr w:type="spellStart"/>
      <w:r w:rsidRPr="009340A0">
        <w:rPr>
          <w:rFonts w:cs="Times New Roman"/>
          <w:szCs w:val="24"/>
          <w:shd w:val="clear" w:color="auto" w:fill="FFFFFF"/>
        </w:rPr>
        <w:t>As’ad</w:t>
      </w:r>
      <w:proofErr w:type="spellEnd"/>
      <w:r w:rsidRPr="009340A0">
        <w:rPr>
          <w:rFonts w:cs="Times New Roman"/>
          <w:szCs w:val="24"/>
          <w:shd w:val="clear" w:color="auto" w:fill="FFFFFF"/>
        </w:rPr>
        <w:t>, A., 2021. The Role of Work Motivation and Work Environment in Improving Job Satisfaction. </w:t>
      </w:r>
      <w:r w:rsidRPr="009340A0">
        <w:rPr>
          <w:rFonts w:cs="Times New Roman"/>
          <w:i/>
          <w:iCs/>
          <w:szCs w:val="24"/>
          <w:shd w:val="clear" w:color="auto" w:fill="FFFFFF"/>
        </w:rPr>
        <w:t>Golden Ratio of Human Resource Management</w:t>
      </w:r>
      <w:r w:rsidRPr="009340A0">
        <w:rPr>
          <w:rFonts w:cs="Times New Roman"/>
          <w:szCs w:val="24"/>
          <w:shd w:val="clear" w:color="auto" w:fill="FFFFFF"/>
        </w:rPr>
        <w:t>, </w:t>
      </w:r>
      <w:r w:rsidRPr="009340A0">
        <w:rPr>
          <w:rFonts w:cs="Times New Roman"/>
          <w:i/>
          <w:iCs/>
          <w:szCs w:val="24"/>
          <w:shd w:val="clear" w:color="auto" w:fill="FFFFFF"/>
        </w:rPr>
        <w:t>1</w:t>
      </w:r>
      <w:r w:rsidRPr="009340A0">
        <w:rPr>
          <w:rFonts w:cs="Times New Roman"/>
          <w:szCs w:val="24"/>
          <w:shd w:val="clear" w:color="auto" w:fill="FFFFFF"/>
        </w:rPr>
        <w:t>(2), pp.94-103.</w:t>
      </w:r>
      <w:r w:rsidRPr="009340A0">
        <w:rPr>
          <w:rFonts w:cs="Times New Roman"/>
          <w:szCs w:val="24"/>
        </w:rPr>
        <w:t xml:space="preserve"> </w:t>
      </w:r>
      <w:hyperlink r:id="rId15" w:history="1">
        <w:r w:rsidRPr="009340A0">
          <w:rPr>
            <w:rStyle w:val="Hyperlink"/>
            <w:rFonts w:cs="Times New Roman"/>
            <w:color w:val="auto"/>
            <w:szCs w:val="24"/>
            <w:u w:val="none"/>
            <w:shd w:val="clear" w:color="auto" w:fill="FFFFFF"/>
          </w:rPr>
          <w:t>https://goldenratio.id/index.php/grhrm/article/download/54/59</w:t>
        </w:r>
      </w:hyperlink>
    </w:p>
    <w:p w14:paraId="61DB7A2C" w14:textId="77777777" w:rsidR="009340A0" w:rsidRPr="009340A0" w:rsidRDefault="009340A0" w:rsidP="005B52B1">
      <w:pPr>
        <w:rPr>
          <w:rFonts w:cs="Times New Roman"/>
          <w:szCs w:val="24"/>
        </w:rPr>
      </w:pPr>
      <w:r w:rsidRPr="009340A0">
        <w:rPr>
          <w:rFonts w:cs="Times New Roman"/>
          <w:szCs w:val="24"/>
        </w:rPr>
        <w:t xml:space="preserve">Brown, D (2018) Fairness, Flexibility and Affordability: What are the lessons from pay and reward approaches and trends in the UK? Institute for Employment Studies, February, </w:t>
      </w:r>
      <w:hyperlink r:id="rId16" w:history="1">
        <w:r w:rsidRPr="009340A0">
          <w:rPr>
            <w:rStyle w:val="Hyperlink"/>
            <w:rFonts w:cs="Times New Roman"/>
            <w:color w:val="auto"/>
            <w:szCs w:val="24"/>
            <w:u w:val="none"/>
          </w:rPr>
          <w:t>http://www.employment-studies.co.uk/resource/fairness-flexibility-and-affordability</w:t>
        </w:r>
      </w:hyperlink>
    </w:p>
    <w:p w14:paraId="3BEACC24"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t>Cohen, S., 2006. Compliment your staff with nonmonetary rewards. </w:t>
      </w:r>
      <w:r w:rsidRPr="009340A0">
        <w:rPr>
          <w:rFonts w:cs="Times New Roman"/>
          <w:i/>
          <w:iCs/>
          <w:szCs w:val="24"/>
          <w:shd w:val="clear" w:color="auto" w:fill="FFFFFF"/>
        </w:rPr>
        <w:t>Nursing Management</w:t>
      </w:r>
      <w:r w:rsidRPr="009340A0">
        <w:rPr>
          <w:rFonts w:cs="Times New Roman"/>
          <w:szCs w:val="24"/>
          <w:shd w:val="clear" w:color="auto" w:fill="FFFFFF"/>
        </w:rPr>
        <w:t>, </w:t>
      </w:r>
      <w:r w:rsidRPr="009340A0">
        <w:rPr>
          <w:rFonts w:cs="Times New Roman"/>
          <w:i/>
          <w:iCs/>
          <w:szCs w:val="24"/>
          <w:shd w:val="clear" w:color="auto" w:fill="FFFFFF"/>
        </w:rPr>
        <w:t>37</w:t>
      </w:r>
      <w:r w:rsidRPr="009340A0">
        <w:rPr>
          <w:rFonts w:cs="Times New Roman"/>
          <w:szCs w:val="24"/>
          <w:shd w:val="clear" w:color="auto" w:fill="FFFFFF"/>
        </w:rPr>
        <w:t>(12), pp.10-14.</w:t>
      </w:r>
    </w:p>
    <w:p w14:paraId="39A658F8" w14:textId="77777777" w:rsidR="009340A0" w:rsidRPr="009340A0" w:rsidRDefault="009340A0" w:rsidP="00C347CD">
      <w:pPr>
        <w:rPr>
          <w:rFonts w:cs="Times New Roman"/>
          <w:szCs w:val="24"/>
        </w:rPr>
      </w:pPr>
      <w:r w:rsidRPr="009340A0">
        <w:rPr>
          <w:rFonts w:cs="Times New Roman"/>
          <w:szCs w:val="24"/>
          <w:shd w:val="clear" w:color="auto" w:fill="FFFFFF"/>
        </w:rPr>
        <w:t>Cunningham, A., 2020. </w:t>
      </w:r>
      <w:r w:rsidRPr="009340A0">
        <w:rPr>
          <w:rFonts w:cs="Times New Roman"/>
          <w:i/>
          <w:iCs/>
          <w:szCs w:val="24"/>
          <w:shd w:val="clear" w:color="auto" w:fill="FFFFFF"/>
        </w:rPr>
        <w:t>Herts Tesco worker reveals 'demoralising' working conditions</w:t>
      </w:r>
      <w:r w:rsidRPr="009340A0">
        <w:rPr>
          <w:rFonts w:cs="Times New Roman"/>
          <w:szCs w:val="24"/>
          <w:shd w:val="clear" w:color="auto" w:fill="FFFFFF"/>
        </w:rPr>
        <w:t xml:space="preserve">. [online] </w:t>
      </w:r>
      <w:proofErr w:type="spellStart"/>
      <w:r w:rsidRPr="009340A0">
        <w:rPr>
          <w:rFonts w:cs="Times New Roman"/>
          <w:szCs w:val="24"/>
          <w:shd w:val="clear" w:color="auto" w:fill="FFFFFF"/>
        </w:rPr>
        <w:t>HertsLive</w:t>
      </w:r>
      <w:proofErr w:type="spellEnd"/>
      <w:r w:rsidRPr="009340A0">
        <w:rPr>
          <w:rFonts w:cs="Times New Roman"/>
          <w:szCs w:val="24"/>
          <w:shd w:val="clear" w:color="auto" w:fill="FFFFFF"/>
        </w:rPr>
        <w:t>. Available at: &lt;https://www.hertfordshiremercury.co.uk/news/hertfordshire-news/tesco-employee-reveals-demoralising-working-4132922&gt; [Accessed 5 March 2022].</w:t>
      </w:r>
    </w:p>
    <w:p w14:paraId="3DAFFE68" w14:textId="77777777" w:rsidR="009340A0" w:rsidRPr="009340A0" w:rsidRDefault="009340A0" w:rsidP="005B52B1">
      <w:pPr>
        <w:rPr>
          <w:rStyle w:val="Hyperlink"/>
          <w:rFonts w:cs="Times New Roman"/>
          <w:color w:val="auto"/>
          <w:szCs w:val="24"/>
          <w:u w:val="none"/>
          <w:shd w:val="clear" w:color="auto" w:fill="FFFFFF"/>
        </w:rPr>
      </w:pPr>
      <w:proofErr w:type="spellStart"/>
      <w:r w:rsidRPr="009340A0">
        <w:rPr>
          <w:rFonts w:cs="Times New Roman"/>
          <w:szCs w:val="24"/>
          <w:shd w:val="clear" w:color="auto" w:fill="FFFFFF"/>
        </w:rPr>
        <w:t>Felsted</w:t>
      </w:r>
      <w:proofErr w:type="spellEnd"/>
      <w:r w:rsidRPr="009340A0">
        <w:rPr>
          <w:rFonts w:cs="Times New Roman"/>
          <w:szCs w:val="24"/>
          <w:shd w:val="clear" w:color="auto" w:fill="FFFFFF"/>
        </w:rPr>
        <w:t>, A., 2022. </w:t>
      </w:r>
      <w:r w:rsidRPr="009340A0">
        <w:rPr>
          <w:rFonts w:cs="Times New Roman"/>
          <w:i/>
          <w:iCs/>
          <w:szCs w:val="24"/>
          <w:shd w:val="clear" w:color="auto" w:fill="FFFFFF"/>
        </w:rPr>
        <w:t xml:space="preserve">Britain's Retail Giants Shouldn't Get Too </w:t>
      </w:r>
      <w:proofErr w:type="spellStart"/>
      <w:r w:rsidRPr="009340A0">
        <w:rPr>
          <w:rFonts w:cs="Times New Roman"/>
          <w:i/>
          <w:iCs/>
          <w:szCs w:val="24"/>
          <w:shd w:val="clear" w:color="auto" w:fill="FFFFFF"/>
        </w:rPr>
        <w:t>Cozy</w:t>
      </w:r>
      <w:proofErr w:type="spellEnd"/>
      <w:r w:rsidRPr="009340A0">
        <w:rPr>
          <w:rFonts w:cs="Times New Roman"/>
          <w:szCs w:val="24"/>
          <w:shd w:val="clear" w:color="auto" w:fill="FFFFFF"/>
        </w:rPr>
        <w:t xml:space="preserve">. [online] </w:t>
      </w:r>
      <w:proofErr w:type="spellStart"/>
      <w:r w:rsidRPr="009340A0">
        <w:rPr>
          <w:rFonts w:cs="Times New Roman"/>
          <w:szCs w:val="24"/>
          <w:shd w:val="clear" w:color="auto" w:fill="FFFFFF"/>
        </w:rPr>
        <w:t>BloombergQuint</w:t>
      </w:r>
      <w:proofErr w:type="spellEnd"/>
      <w:r w:rsidRPr="009340A0">
        <w:rPr>
          <w:rFonts w:cs="Times New Roman"/>
          <w:szCs w:val="24"/>
          <w:shd w:val="clear" w:color="auto" w:fill="FFFFFF"/>
        </w:rPr>
        <w:t>. Available at: &lt;https://www.bloombergquint.com/gadfly/britain-s-retail-giants-tesco-m-s-shouldn-t-get-too-cozy-after-good-christmas&gt; [Accessed 5 March 2022].</w:t>
      </w:r>
    </w:p>
    <w:p w14:paraId="23BFAD3B" w14:textId="77777777" w:rsidR="009340A0" w:rsidRPr="009340A0" w:rsidRDefault="009340A0" w:rsidP="00245C12">
      <w:pPr>
        <w:rPr>
          <w:rFonts w:cs="Times New Roman"/>
          <w:szCs w:val="24"/>
        </w:rPr>
      </w:pPr>
      <w:r w:rsidRPr="009340A0">
        <w:rPr>
          <w:rFonts w:cs="Times New Roman"/>
          <w:szCs w:val="24"/>
          <w:shd w:val="clear" w:color="auto" w:fill="FFFFFF"/>
        </w:rPr>
        <w:t>Holmes, H. and Badger, J., 2021. </w:t>
      </w:r>
      <w:r w:rsidRPr="009340A0">
        <w:rPr>
          <w:rFonts w:cs="Times New Roman"/>
          <w:i/>
          <w:iCs/>
          <w:szCs w:val="24"/>
          <w:shd w:val="clear" w:color="auto" w:fill="FFFFFF"/>
        </w:rPr>
        <w:t>The inside story of Tesco’s strike action</w:t>
      </w:r>
      <w:r w:rsidRPr="009340A0">
        <w:rPr>
          <w:rFonts w:cs="Times New Roman"/>
          <w:szCs w:val="24"/>
          <w:shd w:val="clear" w:color="auto" w:fill="FFFFFF"/>
        </w:rPr>
        <w:t>. [online] The Grocer. Available at: &lt;https://www.thegrocer.co.uk/pay/the-inside-story-of-tescos-strike-action/662635.article&gt; [Accessed 5 March 2022].</w:t>
      </w:r>
    </w:p>
    <w:p w14:paraId="0B6574EC" w14:textId="77777777" w:rsidR="009340A0" w:rsidRPr="009340A0" w:rsidRDefault="009340A0" w:rsidP="005B52B1">
      <w:pPr>
        <w:rPr>
          <w:rFonts w:cs="Times New Roman"/>
          <w:szCs w:val="24"/>
        </w:rPr>
      </w:pPr>
      <w:r w:rsidRPr="009340A0">
        <w:rPr>
          <w:rFonts w:cs="Times New Roman"/>
          <w:szCs w:val="24"/>
          <w:shd w:val="clear" w:color="auto" w:fill="FFFFFF"/>
        </w:rPr>
        <w:t>Kinsey, A., 2020. </w:t>
      </w:r>
      <w:r w:rsidRPr="009340A0">
        <w:rPr>
          <w:rFonts w:cs="Times New Roman"/>
          <w:i/>
          <w:iCs/>
          <w:szCs w:val="24"/>
          <w:shd w:val="clear" w:color="auto" w:fill="FFFFFF"/>
        </w:rPr>
        <w:t>The Advantages of Using Money to Motivate Employees</w:t>
      </w:r>
      <w:r w:rsidRPr="009340A0">
        <w:rPr>
          <w:rFonts w:cs="Times New Roman"/>
          <w:szCs w:val="24"/>
          <w:shd w:val="clear" w:color="auto" w:fill="FFFFFF"/>
        </w:rPr>
        <w:t>. [online] Small Business - Chron.com. Available at: &lt;https://smallbusiness.chron.com/advantages-using-money-motivate-employees-22056.html&gt; [Accessed 20 February 2022].</w:t>
      </w:r>
    </w:p>
    <w:p w14:paraId="4E4335F5" w14:textId="77777777" w:rsidR="009340A0" w:rsidRPr="009340A0" w:rsidRDefault="009340A0" w:rsidP="005B52B1">
      <w:pPr>
        <w:rPr>
          <w:rFonts w:cs="Times New Roman"/>
          <w:szCs w:val="24"/>
          <w:shd w:val="clear" w:color="auto" w:fill="FFFFFF"/>
        </w:rPr>
      </w:pPr>
      <w:proofErr w:type="spellStart"/>
      <w:r w:rsidRPr="009340A0">
        <w:rPr>
          <w:rFonts w:cs="Times New Roman"/>
          <w:szCs w:val="24"/>
          <w:shd w:val="clear" w:color="auto" w:fill="FFFFFF"/>
        </w:rPr>
        <w:t>Kuvaas</w:t>
      </w:r>
      <w:proofErr w:type="spellEnd"/>
      <w:r w:rsidRPr="009340A0">
        <w:rPr>
          <w:rFonts w:cs="Times New Roman"/>
          <w:szCs w:val="24"/>
          <w:shd w:val="clear" w:color="auto" w:fill="FFFFFF"/>
        </w:rPr>
        <w:t xml:space="preserve">, B., Buch, R. and </w:t>
      </w:r>
      <w:proofErr w:type="spellStart"/>
      <w:r w:rsidRPr="009340A0">
        <w:rPr>
          <w:rFonts w:cs="Times New Roman"/>
          <w:szCs w:val="24"/>
          <w:shd w:val="clear" w:color="auto" w:fill="FFFFFF"/>
        </w:rPr>
        <w:t>Dysvik</w:t>
      </w:r>
      <w:proofErr w:type="spellEnd"/>
      <w:r w:rsidRPr="009340A0">
        <w:rPr>
          <w:rFonts w:cs="Times New Roman"/>
          <w:szCs w:val="24"/>
          <w:shd w:val="clear" w:color="auto" w:fill="FFFFFF"/>
        </w:rPr>
        <w:t xml:space="preserve">, A., 2018, August. Individual </w:t>
      </w:r>
      <w:proofErr w:type="gramStart"/>
      <w:r w:rsidRPr="009340A0">
        <w:rPr>
          <w:rFonts w:cs="Times New Roman"/>
          <w:szCs w:val="24"/>
          <w:shd w:val="clear" w:color="auto" w:fill="FFFFFF"/>
        </w:rPr>
        <w:t>variable</w:t>
      </w:r>
      <w:proofErr w:type="gramEnd"/>
      <w:r w:rsidRPr="009340A0">
        <w:rPr>
          <w:rFonts w:cs="Times New Roman"/>
          <w:szCs w:val="24"/>
          <w:shd w:val="clear" w:color="auto" w:fill="FFFFFF"/>
        </w:rPr>
        <w:t xml:space="preserve"> pay for performance, incentive effects, and employee motivation. In </w:t>
      </w:r>
      <w:r w:rsidRPr="009340A0">
        <w:rPr>
          <w:rFonts w:cs="Times New Roman"/>
          <w:i/>
          <w:iCs/>
          <w:szCs w:val="24"/>
          <w:shd w:val="clear" w:color="auto" w:fill="FFFFFF"/>
        </w:rPr>
        <w:t>annual meeting of the Academy of Management, Chicago, USA</w:t>
      </w:r>
      <w:r w:rsidRPr="009340A0">
        <w:rPr>
          <w:rFonts w:cs="Times New Roman"/>
          <w:szCs w:val="24"/>
          <w:shd w:val="clear" w:color="auto" w:fill="FFFFFF"/>
        </w:rPr>
        <w:t>.</w:t>
      </w:r>
      <w:r w:rsidRPr="009340A0">
        <w:rPr>
          <w:rFonts w:cs="Times New Roman"/>
          <w:szCs w:val="24"/>
        </w:rPr>
        <w:t xml:space="preserve"> </w:t>
      </w:r>
      <w:hyperlink r:id="rId17" w:history="1">
        <w:r w:rsidRPr="009340A0">
          <w:rPr>
            <w:rStyle w:val="Hyperlink"/>
            <w:rFonts w:cs="Times New Roman"/>
            <w:color w:val="auto"/>
            <w:szCs w:val="24"/>
            <w:u w:val="none"/>
            <w:shd w:val="clear" w:color="auto" w:fill="FFFFFF"/>
          </w:rPr>
          <w:t>https://www.researchgate.net/profile/Bard-Kuvaas/publication/326282127_Individual_Variable_Pay_for_Performance_Incentive_Effect</w:t>
        </w:r>
        <w:r w:rsidRPr="009340A0">
          <w:rPr>
            <w:rStyle w:val="Hyperlink"/>
            <w:rFonts w:cs="Times New Roman"/>
            <w:color w:val="auto"/>
            <w:szCs w:val="24"/>
            <w:u w:val="none"/>
            <w:shd w:val="clear" w:color="auto" w:fill="FFFFFF"/>
          </w:rPr>
          <w:lastRenderedPageBreak/>
          <w:t>s_and_Employee_Motivation/links/5b49ab7045851519b4b8794a/Individual-Variable-Pay-for-Performance-Incentive-Effects-and-Employee-Motivation.pdf</w:t>
        </w:r>
      </w:hyperlink>
    </w:p>
    <w:p w14:paraId="0379E900"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t>Mackenzie, A., 2018. </w:t>
      </w:r>
      <w:r w:rsidRPr="009340A0">
        <w:rPr>
          <w:rFonts w:cs="Times New Roman"/>
          <w:i/>
          <w:iCs/>
          <w:szCs w:val="24"/>
          <w:shd w:val="clear" w:color="auto" w:fill="FFFFFF"/>
        </w:rPr>
        <w:t xml:space="preserve">Workday </w:t>
      </w:r>
      <w:proofErr w:type="spellStart"/>
      <w:r w:rsidRPr="009340A0">
        <w:rPr>
          <w:rFonts w:cs="Times New Roman"/>
          <w:i/>
          <w:iCs/>
          <w:szCs w:val="24"/>
          <w:shd w:val="clear" w:color="auto" w:fill="FFFFFF"/>
        </w:rPr>
        <w:t>BrandVoice</w:t>
      </w:r>
      <w:proofErr w:type="spellEnd"/>
      <w:r w:rsidRPr="009340A0">
        <w:rPr>
          <w:rFonts w:cs="Times New Roman"/>
          <w:i/>
          <w:iCs/>
          <w:szCs w:val="24"/>
          <w:shd w:val="clear" w:color="auto" w:fill="FFFFFF"/>
        </w:rPr>
        <w:t xml:space="preserve">: Pay-For-Performance </w:t>
      </w:r>
      <w:proofErr w:type="gramStart"/>
      <w:r w:rsidRPr="009340A0">
        <w:rPr>
          <w:rFonts w:cs="Times New Roman"/>
          <w:i/>
          <w:iCs/>
          <w:szCs w:val="24"/>
          <w:shd w:val="clear" w:color="auto" w:fill="FFFFFF"/>
        </w:rPr>
        <w:t>And</w:t>
      </w:r>
      <w:proofErr w:type="gramEnd"/>
      <w:r w:rsidRPr="009340A0">
        <w:rPr>
          <w:rFonts w:cs="Times New Roman"/>
          <w:i/>
          <w:iCs/>
          <w:szCs w:val="24"/>
          <w:shd w:val="clear" w:color="auto" w:fill="FFFFFF"/>
        </w:rPr>
        <w:t xml:space="preserve"> The Science Behind What Motivates Us</w:t>
      </w:r>
      <w:r w:rsidRPr="009340A0">
        <w:rPr>
          <w:rFonts w:cs="Times New Roman"/>
          <w:szCs w:val="24"/>
          <w:shd w:val="clear" w:color="auto" w:fill="FFFFFF"/>
        </w:rPr>
        <w:t>. [online] Forbes. Available at: &lt;https://www.forbes.com/sites/workday/2018/05/31/pay-for-performance-and-the-science-behind-what-motivates-us/&gt; [Accessed 26 February 2022].</w:t>
      </w:r>
    </w:p>
    <w:p w14:paraId="76EC552D" w14:textId="77777777" w:rsidR="009340A0" w:rsidRPr="009340A0" w:rsidRDefault="009340A0" w:rsidP="005B52B1">
      <w:pPr>
        <w:rPr>
          <w:rFonts w:cs="Times New Roman"/>
          <w:szCs w:val="24"/>
          <w:shd w:val="clear" w:color="auto" w:fill="FFFFFF"/>
        </w:rPr>
      </w:pPr>
      <w:proofErr w:type="spellStart"/>
      <w:r w:rsidRPr="009340A0">
        <w:rPr>
          <w:rFonts w:cs="Times New Roman"/>
          <w:szCs w:val="24"/>
          <w:shd w:val="clear" w:color="auto" w:fill="FFFFFF"/>
        </w:rPr>
        <w:t>Madhani</w:t>
      </w:r>
      <w:proofErr w:type="spellEnd"/>
      <w:r w:rsidRPr="009340A0">
        <w:rPr>
          <w:rFonts w:cs="Times New Roman"/>
          <w:szCs w:val="24"/>
          <w:shd w:val="clear" w:color="auto" w:fill="FFFFFF"/>
        </w:rPr>
        <w:t>, P.M., 2020. Effective rewards and recognition strategy: Enhancing employee engagement, customer retention and company performance. </w:t>
      </w:r>
      <w:r w:rsidRPr="009340A0">
        <w:rPr>
          <w:rFonts w:cs="Times New Roman"/>
          <w:i/>
          <w:iCs/>
          <w:szCs w:val="24"/>
          <w:shd w:val="clear" w:color="auto" w:fill="FFFFFF"/>
        </w:rPr>
        <w:t>The Journal of Total Rewards</w:t>
      </w:r>
      <w:r w:rsidRPr="009340A0">
        <w:rPr>
          <w:rFonts w:cs="Times New Roman"/>
          <w:szCs w:val="24"/>
          <w:shd w:val="clear" w:color="auto" w:fill="FFFFFF"/>
        </w:rPr>
        <w:t>, </w:t>
      </w:r>
      <w:r w:rsidRPr="009340A0">
        <w:rPr>
          <w:rFonts w:cs="Times New Roman"/>
          <w:i/>
          <w:iCs/>
          <w:szCs w:val="24"/>
          <w:shd w:val="clear" w:color="auto" w:fill="FFFFFF"/>
        </w:rPr>
        <w:t>29</w:t>
      </w:r>
      <w:r w:rsidRPr="009340A0">
        <w:rPr>
          <w:rFonts w:cs="Times New Roman"/>
          <w:szCs w:val="24"/>
          <w:shd w:val="clear" w:color="auto" w:fill="FFFFFF"/>
        </w:rPr>
        <w:t>(2), pp.39-48.</w:t>
      </w:r>
      <w:r w:rsidRPr="009340A0">
        <w:rPr>
          <w:rFonts w:cs="Times New Roman"/>
          <w:szCs w:val="24"/>
        </w:rPr>
        <w:t xml:space="preserve"> </w:t>
      </w:r>
      <w:hyperlink r:id="rId18" w:history="1">
        <w:r w:rsidRPr="009340A0">
          <w:rPr>
            <w:rStyle w:val="Hyperlink"/>
            <w:rFonts w:cs="Times New Roman"/>
            <w:color w:val="auto"/>
            <w:szCs w:val="24"/>
            <w:u w:val="none"/>
            <w:shd w:val="clear" w:color="auto" w:fill="FFFFFF"/>
          </w:rPr>
          <w:t>https://www.researchgate.net/profile/Dr-Pankaj-Madhani/publication/343628153_Effective_Rewards_and_Recognition_Strategy_Enhancing_Employee_Engagement_Customer_Retention_and_Company_Performance/links/5f34f6e592851cd302f159ab/Effective-Rewards-and-Recognition-Strategy-Enhancing-Employee-Engagement-Customer-Retention-and-Company-Performance.pdf</w:t>
        </w:r>
      </w:hyperlink>
    </w:p>
    <w:p w14:paraId="638C97AE"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t xml:space="preserve">Martine, J. and </w:t>
      </w:r>
      <w:proofErr w:type="spellStart"/>
      <w:r w:rsidRPr="009340A0">
        <w:rPr>
          <w:rFonts w:cs="Times New Roman"/>
          <w:szCs w:val="24"/>
          <w:shd w:val="clear" w:color="auto" w:fill="FFFFFF"/>
        </w:rPr>
        <w:t>Jaussaud</w:t>
      </w:r>
      <w:proofErr w:type="spellEnd"/>
      <w:r w:rsidRPr="009340A0">
        <w:rPr>
          <w:rFonts w:cs="Times New Roman"/>
          <w:szCs w:val="24"/>
          <w:shd w:val="clear" w:color="auto" w:fill="FFFFFF"/>
        </w:rPr>
        <w:t>, J., 2018. Prolonging working life in Japan: Issues and practices for elderly employment in an aging society. </w:t>
      </w:r>
      <w:r w:rsidRPr="009340A0">
        <w:rPr>
          <w:rFonts w:cs="Times New Roman"/>
          <w:i/>
          <w:iCs/>
          <w:szCs w:val="24"/>
          <w:shd w:val="clear" w:color="auto" w:fill="FFFFFF"/>
        </w:rPr>
        <w:t>Contemporary Japan</w:t>
      </w:r>
      <w:r w:rsidRPr="009340A0">
        <w:rPr>
          <w:rFonts w:cs="Times New Roman"/>
          <w:szCs w:val="24"/>
          <w:shd w:val="clear" w:color="auto" w:fill="FFFFFF"/>
        </w:rPr>
        <w:t>, </w:t>
      </w:r>
      <w:r w:rsidRPr="009340A0">
        <w:rPr>
          <w:rFonts w:cs="Times New Roman"/>
          <w:i/>
          <w:iCs/>
          <w:szCs w:val="24"/>
          <w:shd w:val="clear" w:color="auto" w:fill="FFFFFF"/>
        </w:rPr>
        <w:t>30</w:t>
      </w:r>
      <w:r w:rsidRPr="009340A0">
        <w:rPr>
          <w:rFonts w:cs="Times New Roman"/>
          <w:szCs w:val="24"/>
          <w:shd w:val="clear" w:color="auto" w:fill="FFFFFF"/>
        </w:rPr>
        <w:t>(2), pp.227-242.</w:t>
      </w:r>
      <w:r w:rsidRPr="009340A0">
        <w:rPr>
          <w:rFonts w:cs="Times New Roman"/>
          <w:szCs w:val="24"/>
        </w:rPr>
        <w:t xml:space="preserve"> </w:t>
      </w:r>
      <w:hyperlink r:id="rId19" w:history="1">
        <w:r w:rsidRPr="009340A0">
          <w:rPr>
            <w:rStyle w:val="Hyperlink"/>
            <w:rFonts w:cs="Times New Roman"/>
            <w:color w:val="auto"/>
            <w:szCs w:val="24"/>
            <w:u w:val="none"/>
            <w:shd w:val="clear" w:color="auto" w:fill="FFFFFF"/>
          </w:rPr>
          <w:t>https://www.tandfonline.com/doi/pdf/10.1080/18692729.2018.1504530</w:t>
        </w:r>
      </w:hyperlink>
    </w:p>
    <w:p w14:paraId="23A3E3A0"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t>McGregor, L. and Doshi, N., 2020. </w:t>
      </w:r>
      <w:r w:rsidRPr="009340A0">
        <w:rPr>
          <w:rFonts w:cs="Times New Roman"/>
          <w:i/>
          <w:iCs/>
          <w:szCs w:val="24"/>
          <w:shd w:val="clear" w:color="auto" w:fill="FFFFFF"/>
        </w:rPr>
        <w:t>How to Keep Your Team Motivated, Remotely</w:t>
      </w:r>
      <w:r w:rsidRPr="009340A0">
        <w:rPr>
          <w:rFonts w:cs="Times New Roman"/>
          <w:szCs w:val="24"/>
          <w:shd w:val="clear" w:color="auto" w:fill="FFFFFF"/>
        </w:rPr>
        <w:t>. [online] Harvard Business Review. Available at: &lt;https://hbr.org/2020/04/how-to-keep-your-team-motivated-remotely&gt; [Accessed 26 February 2022].</w:t>
      </w:r>
    </w:p>
    <w:p w14:paraId="61603CCD"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t xml:space="preserve">Mukhopadhyay, B. and </w:t>
      </w:r>
      <w:proofErr w:type="spellStart"/>
      <w:r w:rsidRPr="009340A0">
        <w:rPr>
          <w:rFonts w:cs="Times New Roman"/>
          <w:szCs w:val="24"/>
          <w:shd w:val="clear" w:color="auto" w:fill="FFFFFF"/>
        </w:rPr>
        <w:t>Chatwin</w:t>
      </w:r>
      <w:proofErr w:type="spellEnd"/>
      <w:r w:rsidRPr="009340A0">
        <w:rPr>
          <w:rFonts w:cs="Times New Roman"/>
          <w:szCs w:val="24"/>
          <w:shd w:val="clear" w:color="auto" w:fill="FFFFFF"/>
        </w:rPr>
        <w:t>, C., 2021. </w:t>
      </w:r>
      <w:r w:rsidRPr="009340A0">
        <w:rPr>
          <w:rFonts w:cs="Times New Roman"/>
          <w:i/>
          <w:iCs/>
          <w:szCs w:val="24"/>
          <w:shd w:val="clear" w:color="auto" w:fill="FFFFFF"/>
        </w:rPr>
        <w:t>'Your Driver is Didi and Minutes Away from Your Pick-Up Point': Understanding Employee Motivation in the Gig Economy of China</w:t>
      </w:r>
      <w:r w:rsidRPr="009340A0">
        <w:rPr>
          <w:rFonts w:cs="Times New Roman"/>
          <w:szCs w:val="24"/>
          <w:shd w:val="clear" w:color="auto" w:fill="FFFFFF"/>
        </w:rPr>
        <w:t> (No. 805). GLO Discussion Paper.</w:t>
      </w:r>
      <w:r w:rsidRPr="009340A0">
        <w:rPr>
          <w:rFonts w:cs="Times New Roman"/>
          <w:szCs w:val="24"/>
        </w:rPr>
        <w:t xml:space="preserve"> </w:t>
      </w:r>
      <w:hyperlink r:id="rId20" w:history="1">
        <w:r w:rsidRPr="009340A0">
          <w:rPr>
            <w:rStyle w:val="Hyperlink"/>
            <w:rFonts w:cs="Times New Roman"/>
            <w:color w:val="auto"/>
            <w:szCs w:val="24"/>
            <w:u w:val="none"/>
            <w:shd w:val="clear" w:color="auto" w:fill="FFFFFF"/>
          </w:rPr>
          <w:t>https://www.econstor.eu/bitstream/10419/232258/1/GLO-DP-0805.pdf</w:t>
        </w:r>
      </w:hyperlink>
    </w:p>
    <w:p w14:paraId="44096FD8" w14:textId="77777777" w:rsidR="009340A0" w:rsidRPr="009340A0" w:rsidRDefault="009340A0" w:rsidP="005B52B1">
      <w:pPr>
        <w:rPr>
          <w:rFonts w:cs="Times New Roman"/>
          <w:szCs w:val="24"/>
          <w:shd w:val="clear" w:color="auto" w:fill="FFFFFF"/>
        </w:rPr>
      </w:pPr>
      <w:proofErr w:type="spellStart"/>
      <w:r w:rsidRPr="009340A0">
        <w:rPr>
          <w:rFonts w:cs="Times New Roman"/>
          <w:szCs w:val="24"/>
          <w:shd w:val="clear" w:color="auto" w:fill="FFFFFF"/>
        </w:rPr>
        <w:t>Paais</w:t>
      </w:r>
      <w:proofErr w:type="spellEnd"/>
      <w:r w:rsidRPr="009340A0">
        <w:rPr>
          <w:rFonts w:cs="Times New Roman"/>
          <w:szCs w:val="24"/>
          <w:shd w:val="clear" w:color="auto" w:fill="FFFFFF"/>
        </w:rPr>
        <w:t xml:space="preserve">, M. and </w:t>
      </w:r>
      <w:proofErr w:type="spellStart"/>
      <w:r w:rsidRPr="009340A0">
        <w:rPr>
          <w:rFonts w:cs="Times New Roman"/>
          <w:szCs w:val="24"/>
          <w:shd w:val="clear" w:color="auto" w:fill="FFFFFF"/>
        </w:rPr>
        <w:t>Pattiruhu</w:t>
      </w:r>
      <w:proofErr w:type="spellEnd"/>
      <w:r w:rsidRPr="009340A0">
        <w:rPr>
          <w:rFonts w:cs="Times New Roman"/>
          <w:szCs w:val="24"/>
          <w:shd w:val="clear" w:color="auto" w:fill="FFFFFF"/>
        </w:rPr>
        <w:t>, J.R., 2020. Effect of motivation, leadership, and organizational culture on satisfaction and employee performance. </w:t>
      </w:r>
      <w:r w:rsidRPr="009340A0">
        <w:rPr>
          <w:rFonts w:cs="Times New Roman"/>
          <w:i/>
          <w:iCs/>
          <w:szCs w:val="24"/>
          <w:shd w:val="clear" w:color="auto" w:fill="FFFFFF"/>
        </w:rPr>
        <w:t>The Journal of Asian Finance, Economics, and Business</w:t>
      </w:r>
      <w:r w:rsidRPr="009340A0">
        <w:rPr>
          <w:rFonts w:cs="Times New Roman"/>
          <w:szCs w:val="24"/>
          <w:shd w:val="clear" w:color="auto" w:fill="FFFFFF"/>
        </w:rPr>
        <w:t>, </w:t>
      </w:r>
      <w:r w:rsidRPr="009340A0">
        <w:rPr>
          <w:rFonts w:cs="Times New Roman"/>
          <w:i/>
          <w:iCs/>
          <w:szCs w:val="24"/>
          <w:shd w:val="clear" w:color="auto" w:fill="FFFFFF"/>
        </w:rPr>
        <w:t>7</w:t>
      </w:r>
      <w:r w:rsidRPr="009340A0">
        <w:rPr>
          <w:rFonts w:cs="Times New Roman"/>
          <w:szCs w:val="24"/>
          <w:shd w:val="clear" w:color="auto" w:fill="FFFFFF"/>
        </w:rPr>
        <w:t>(8), pp.577-588.</w:t>
      </w:r>
      <w:r w:rsidRPr="009340A0">
        <w:rPr>
          <w:rFonts w:cs="Times New Roman"/>
          <w:szCs w:val="24"/>
        </w:rPr>
        <w:t xml:space="preserve"> </w:t>
      </w:r>
      <w:hyperlink r:id="rId21" w:history="1">
        <w:r w:rsidRPr="009340A0">
          <w:rPr>
            <w:rStyle w:val="Hyperlink"/>
            <w:rFonts w:cs="Times New Roman"/>
            <w:color w:val="auto"/>
            <w:szCs w:val="24"/>
            <w:u w:val="none"/>
            <w:shd w:val="clear" w:color="auto" w:fill="FFFFFF"/>
          </w:rPr>
          <w:t>https://www.koreascience.or.kr/article/JAKO202026061031735.pdf</w:t>
        </w:r>
      </w:hyperlink>
    </w:p>
    <w:p w14:paraId="39149679"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t xml:space="preserve">Phillips, H., </w:t>
      </w:r>
      <w:proofErr w:type="spellStart"/>
      <w:r w:rsidRPr="009340A0">
        <w:rPr>
          <w:rFonts w:cs="Times New Roman"/>
          <w:szCs w:val="24"/>
          <w:shd w:val="clear" w:color="auto" w:fill="FFFFFF"/>
        </w:rPr>
        <w:t>Bogdanich</w:t>
      </w:r>
      <w:proofErr w:type="spellEnd"/>
      <w:r w:rsidRPr="009340A0">
        <w:rPr>
          <w:rFonts w:cs="Times New Roman"/>
          <w:szCs w:val="24"/>
          <w:shd w:val="clear" w:color="auto" w:fill="FFFFFF"/>
        </w:rPr>
        <w:t xml:space="preserve">, I., Carter, K., Holler, J., Smith, T., Ticehurst, E.H. and </w:t>
      </w:r>
      <w:proofErr w:type="spellStart"/>
      <w:r w:rsidRPr="009340A0">
        <w:rPr>
          <w:rFonts w:cs="Times New Roman"/>
          <w:szCs w:val="24"/>
          <w:shd w:val="clear" w:color="auto" w:fill="FFFFFF"/>
        </w:rPr>
        <w:t>Wascher</w:t>
      </w:r>
      <w:proofErr w:type="spellEnd"/>
      <w:r w:rsidRPr="009340A0">
        <w:rPr>
          <w:rFonts w:cs="Times New Roman"/>
          <w:szCs w:val="24"/>
          <w:shd w:val="clear" w:color="auto" w:fill="FFFFFF"/>
        </w:rPr>
        <w:t>, M., 2017. Commentary: Exploring novel approaches to staff rewards and recognition. </w:t>
      </w:r>
      <w:r w:rsidRPr="009340A0">
        <w:rPr>
          <w:rFonts w:cs="Times New Roman"/>
          <w:i/>
          <w:iCs/>
          <w:szCs w:val="24"/>
          <w:shd w:val="clear" w:color="auto" w:fill="FFFFFF"/>
        </w:rPr>
        <w:t>Hospital pharmacy</w:t>
      </w:r>
      <w:r w:rsidRPr="009340A0">
        <w:rPr>
          <w:rFonts w:cs="Times New Roman"/>
          <w:szCs w:val="24"/>
          <w:shd w:val="clear" w:color="auto" w:fill="FFFFFF"/>
        </w:rPr>
        <w:t>, </w:t>
      </w:r>
      <w:r w:rsidRPr="009340A0">
        <w:rPr>
          <w:rFonts w:cs="Times New Roman"/>
          <w:i/>
          <w:iCs/>
          <w:szCs w:val="24"/>
          <w:shd w:val="clear" w:color="auto" w:fill="FFFFFF"/>
        </w:rPr>
        <w:t>52</w:t>
      </w:r>
      <w:r w:rsidRPr="009340A0">
        <w:rPr>
          <w:rFonts w:cs="Times New Roman"/>
          <w:szCs w:val="24"/>
          <w:shd w:val="clear" w:color="auto" w:fill="FFFFFF"/>
        </w:rPr>
        <w:t>(11), pp.729-731.</w:t>
      </w:r>
      <w:r w:rsidRPr="009340A0">
        <w:rPr>
          <w:rFonts w:cs="Times New Roman"/>
          <w:szCs w:val="24"/>
        </w:rPr>
        <w:t xml:space="preserve"> </w:t>
      </w:r>
      <w:hyperlink r:id="rId22" w:history="1">
        <w:r w:rsidRPr="009340A0">
          <w:rPr>
            <w:rStyle w:val="Hyperlink"/>
            <w:rFonts w:cs="Times New Roman"/>
            <w:color w:val="auto"/>
            <w:szCs w:val="24"/>
            <w:u w:val="none"/>
            <w:shd w:val="clear" w:color="auto" w:fill="FFFFFF"/>
          </w:rPr>
          <w:t>https://www.ncbi.nlm.nih.gov/pmc/articles/PMC5735769/</w:t>
        </w:r>
      </w:hyperlink>
    </w:p>
    <w:p w14:paraId="65DD7419"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lastRenderedPageBreak/>
        <w:t>Rodriguez, T., 2021. </w:t>
      </w:r>
      <w:r w:rsidRPr="009340A0">
        <w:rPr>
          <w:rFonts w:cs="Times New Roman"/>
          <w:i/>
          <w:iCs/>
          <w:szCs w:val="24"/>
          <w:shd w:val="clear" w:color="auto" w:fill="FFFFFF"/>
        </w:rPr>
        <w:t xml:space="preserve">Council Post: The Importance </w:t>
      </w:r>
      <w:proofErr w:type="gramStart"/>
      <w:r w:rsidRPr="009340A0">
        <w:rPr>
          <w:rFonts w:cs="Times New Roman"/>
          <w:i/>
          <w:iCs/>
          <w:szCs w:val="24"/>
          <w:shd w:val="clear" w:color="auto" w:fill="FFFFFF"/>
        </w:rPr>
        <w:t>Of</w:t>
      </w:r>
      <w:proofErr w:type="gramEnd"/>
      <w:r w:rsidRPr="009340A0">
        <w:rPr>
          <w:rFonts w:cs="Times New Roman"/>
          <w:i/>
          <w:iCs/>
          <w:szCs w:val="24"/>
          <w:shd w:val="clear" w:color="auto" w:fill="FFFFFF"/>
        </w:rPr>
        <w:t xml:space="preserve"> Recognition In The Workplace: Five Strategies To Engage And Motivate Teams</w:t>
      </w:r>
      <w:r w:rsidRPr="009340A0">
        <w:rPr>
          <w:rFonts w:cs="Times New Roman"/>
          <w:szCs w:val="24"/>
          <w:shd w:val="clear" w:color="auto" w:fill="FFFFFF"/>
        </w:rPr>
        <w:t>. [online] Forbes. Available at: &lt;https://www.forbes.com/sites/forbeshumanresourcescouncil/2021/08/25/the-importance-of-recognition-in-the-workplace-five-strategies-to-engage-and-motivate-teams/&gt; [Accessed 20 February 2022].</w:t>
      </w:r>
    </w:p>
    <w:p w14:paraId="7BBBE29B"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t>Schindler, J., 2019. </w:t>
      </w:r>
      <w:r w:rsidRPr="009340A0">
        <w:rPr>
          <w:rFonts w:cs="Times New Roman"/>
          <w:i/>
          <w:iCs/>
          <w:szCs w:val="24"/>
          <w:shd w:val="clear" w:color="auto" w:fill="FFFFFF"/>
        </w:rPr>
        <w:t>Council Post: Employee Motivation: It Really Does Matter</w:t>
      </w:r>
      <w:r w:rsidRPr="009340A0">
        <w:rPr>
          <w:rFonts w:cs="Times New Roman"/>
          <w:szCs w:val="24"/>
          <w:shd w:val="clear" w:color="auto" w:fill="FFFFFF"/>
        </w:rPr>
        <w:t>. [online] Forbes. Available at: &lt;https://www.forbes.com/sites/forbescoachescouncil/2019/12/16/employee-motivation-it-really-does-matter/&gt; [Accessed 20 February 2022].</w:t>
      </w:r>
    </w:p>
    <w:p w14:paraId="71F15A5A" w14:textId="77777777" w:rsidR="009340A0" w:rsidRPr="009340A0" w:rsidRDefault="009340A0" w:rsidP="005B52B1">
      <w:pPr>
        <w:rPr>
          <w:rFonts w:cs="Times New Roman"/>
          <w:szCs w:val="24"/>
          <w:shd w:val="clear" w:color="auto" w:fill="FFFFFF"/>
        </w:rPr>
      </w:pPr>
      <w:r w:rsidRPr="009340A0">
        <w:rPr>
          <w:rFonts w:cs="Times New Roman"/>
          <w:szCs w:val="24"/>
          <w:shd w:val="clear" w:color="auto" w:fill="FFFFFF"/>
        </w:rPr>
        <w:t>Shaaban, S., 2018. The impact of motivation on organisational citizenship behaviour (OCB): The mediation effect of employees’ engagement.</w:t>
      </w:r>
      <w:r w:rsidRPr="009340A0">
        <w:rPr>
          <w:rFonts w:cs="Times New Roman"/>
          <w:szCs w:val="24"/>
        </w:rPr>
        <w:t xml:space="preserve"> </w:t>
      </w:r>
      <w:hyperlink r:id="rId23" w:history="1">
        <w:r w:rsidRPr="009340A0">
          <w:rPr>
            <w:rStyle w:val="Hyperlink"/>
            <w:rFonts w:cs="Times New Roman"/>
            <w:color w:val="auto"/>
            <w:szCs w:val="24"/>
            <w:u w:val="none"/>
            <w:shd w:val="clear" w:color="auto" w:fill="FFFFFF"/>
          </w:rPr>
          <w:t>https://buescholar.bue.edu.eg/cgi/viewcontent.cgi?article=1016&amp;context=bus_admin</w:t>
        </w:r>
      </w:hyperlink>
    </w:p>
    <w:p w14:paraId="53242D40" w14:textId="77777777" w:rsidR="009340A0" w:rsidRPr="009340A0" w:rsidRDefault="009340A0" w:rsidP="005B52B1">
      <w:pPr>
        <w:rPr>
          <w:rFonts w:cs="Times New Roman"/>
          <w:szCs w:val="24"/>
          <w:shd w:val="clear" w:color="auto" w:fill="FFFFFF"/>
        </w:rPr>
      </w:pPr>
      <w:proofErr w:type="spellStart"/>
      <w:r w:rsidRPr="009340A0">
        <w:rPr>
          <w:rFonts w:cs="Times New Roman"/>
          <w:szCs w:val="24"/>
          <w:shd w:val="clear" w:color="auto" w:fill="FFFFFF"/>
        </w:rPr>
        <w:t>Skilbeck</w:t>
      </w:r>
      <w:proofErr w:type="spellEnd"/>
      <w:r w:rsidRPr="009340A0">
        <w:rPr>
          <w:rFonts w:cs="Times New Roman"/>
          <w:szCs w:val="24"/>
          <w:shd w:val="clear" w:color="auto" w:fill="FFFFFF"/>
        </w:rPr>
        <w:t>, R., 2019. </w:t>
      </w:r>
      <w:r w:rsidRPr="009340A0">
        <w:rPr>
          <w:rFonts w:cs="Times New Roman"/>
          <w:i/>
          <w:iCs/>
          <w:szCs w:val="24"/>
          <w:shd w:val="clear" w:color="auto" w:fill="FFFFFF"/>
        </w:rPr>
        <w:t xml:space="preserve">Six Strategies </w:t>
      </w:r>
      <w:proofErr w:type="gramStart"/>
      <w:r w:rsidRPr="009340A0">
        <w:rPr>
          <w:rFonts w:cs="Times New Roman"/>
          <w:i/>
          <w:iCs/>
          <w:szCs w:val="24"/>
          <w:shd w:val="clear" w:color="auto" w:fill="FFFFFF"/>
        </w:rPr>
        <w:t>To</w:t>
      </w:r>
      <w:proofErr w:type="gramEnd"/>
      <w:r w:rsidRPr="009340A0">
        <w:rPr>
          <w:rFonts w:cs="Times New Roman"/>
          <w:i/>
          <w:iCs/>
          <w:szCs w:val="24"/>
          <w:shd w:val="clear" w:color="auto" w:fill="FFFFFF"/>
        </w:rPr>
        <w:t xml:space="preserve"> Maintain Employee Motivation</w:t>
      </w:r>
      <w:r w:rsidRPr="009340A0">
        <w:rPr>
          <w:rFonts w:cs="Times New Roman"/>
          <w:szCs w:val="24"/>
          <w:shd w:val="clear" w:color="auto" w:fill="FFFFFF"/>
        </w:rPr>
        <w:t>. [online] Forbes. Available at: &lt;https://www.forbes.com/sites/rebeccaskilbeck/2019/02/12/six-strategies-to-maintain-employee-motivation/&gt; [Accessed 20 February 2022].</w:t>
      </w:r>
    </w:p>
    <w:p w14:paraId="2DE8C226" w14:textId="77777777" w:rsidR="009340A0" w:rsidRPr="009340A0" w:rsidRDefault="009340A0" w:rsidP="005B52B1">
      <w:pPr>
        <w:rPr>
          <w:rFonts w:cs="Times New Roman"/>
          <w:szCs w:val="24"/>
          <w:shd w:val="clear" w:color="auto" w:fill="FFFFFF"/>
        </w:rPr>
      </w:pPr>
      <w:proofErr w:type="spellStart"/>
      <w:r w:rsidRPr="009340A0">
        <w:rPr>
          <w:rFonts w:cs="Times New Roman"/>
          <w:szCs w:val="24"/>
          <w:shd w:val="clear" w:color="auto" w:fill="FFFFFF"/>
        </w:rPr>
        <w:t>Sreenath</w:t>
      </w:r>
      <w:proofErr w:type="spellEnd"/>
      <w:r w:rsidRPr="009340A0">
        <w:rPr>
          <w:rFonts w:cs="Times New Roman"/>
          <w:szCs w:val="24"/>
          <w:shd w:val="clear" w:color="auto" w:fill="FFFFFF"/>
        </w:rPr>
        <w:t xml:space="preserve">, S., Mohan, P.A. and Lavanya, M.P., 2019. Employee Benefits and its Effect on Productivity at </w:t>
      </w:r>
      <w:proofErr w:type="spellStart"/>
      <w:r w:rsidRPr="009340A0">
        <w:rPr>
          <w:rFonts w:cs="Times New Roman"/>
          <w:szCs w:val="24"/>
          <w:shd w:val="clear" w:color="auto" w:fill="FFFFFF"/>
        </w:rPr>
        <w:t>Semcon</w:t>
      </w:r>
      <w:proofErr w:type="spellEnd"/>
      <w:r w:rsidRPr="009340A0">
        <w:rPr>
          <w:rFonts w:cs="Times New Roman"/>
          <w:szCs w:val="24"/>
          <w:shd w:val="clear" w:color="auto" w:fill="FFFFFF"/>
        </w:rPr>
        <w:t xml:space="preserve"> India Private Limited, Bangalore. </w:t>
      </w:r>
      <w:r w:rsidRPr="009340A0">
        <w:rPr>
          <w:rFonts w:cs="Times New Roman"/>
          <w:i/>
          <w:iCs/>
          <w:szCs w:val="24"/>
          <w:shd w:val="clear" w:color="auto" w:fill="FFFFFF"/>
        </w:rPr>
        <w:t>SDMIMD Journal of Management</w:t>
      </w:r>
      <w:r w:rsidRPr="009340A0">
        <w:rPr>
          <w:rFonts w:cs="Times New Roman"/>
          <w:szCs w:val="24"/>
          <w:shd w:val="clear" w:color="auto" w:fill="FFFFFF"/>
        </w:rPr>
        <w:t>, </w:t>
      </w:r>
      <w:r w:rsidRPr="009340A0">
        <w:rPr>
          <w:rFonts w:cs="Times New Roman"/>
          <w:i/>
          <w:iCs/>
          <w:szCs w:val="24"/>
          <w:shd w:val="clear" w:color="auto" w:fill="FFFFFF"/>
        </w:rPr>
        <w:t>10</w:t>
      </w:r>
      <w:r w:rsidRPr="009340A0">
        <w:rPr>
          <w:rFonts w:cs="Times New Roman"/>
          <w:szCs w:val="24"/>
          <w:shd w:val="clear" w:color="auto" w:fill="FFFFFF"/>
        </w:rPr>
        <w:t>(1), pp.55-64.</w:t>
      </w:r>
      <w:r w:rsidRPr="009340A0">
        <w:rPr>
          <w:rFonts w:cs="Times New Roman"/>
          <w:szCs w:val="24"/>
        </w:rPr>
        <w:t xml:space="preserve"> </w:t>
      </w:r>
      <w:hyperlink r:id="rId24" w:history="1">
        <w:r w:rsidRPr="009340A0">
          <w:rPr>
            <w:rStyle w:val="Hyperlink"/>
            <w:rFonts w:cs="Times New Roman"/>
            <w:color w:val="auto"/>
            <w:szCs w:val="24"/>
            <w:u w:val="none"/>
            <w:shd w:val="clear" w:color="auto" w:fill="FFFFFF"/>
          </w:rPr>
          <w:t>https://pdfs.semanticscholar.org/af30/8d229a3e9bfc13b8076c63c2e8f5b62c8dbd.pdf</w:t>
        </w:r>
      </w:hyperlink>
    </w:p>
    <w:p w14:paraId="556CF3BC" w14:textId="77777777" w:rsidR="009340A0" w:rsidRPr="009340A0" w:rsidRDefault="009340A0" w:rsidP="00194FC3">
      <w:pPr>
        <w:rPr>
          <w:rFonts w:cs="Times New Roman"/>
          <w:szCs w:val="24"/>
          <w:shd w:val="clear" w:color="auto" w:fill="FFFFFF"/>
        </w:rPr>
      </w:pPr>
      <w:r w:rsidRPr="009340A0">
        <w:rPr>
          <w:rFonts w:cs="Times New Roman"/>
          <w:szCs w:val="24"/>
          <w:shd w:val="clear" w:color="auto" w:fill="FFFFFF"/>
        </w:rPr>
        <w:t xml:space="preserve">Van den </w:t>
      </w:r>
      <w:proofErr w:type="spellStart"/>
      <w:r w:rsidRPr="009340A0">
        <w:rPr>
          <w:rFonts w:cs="Times New Roman"/>
          <w:szCs w:val="24"/>
          <w:shd w:val="clear" w:color="auto" w:fill="FFFFFF"/>
        </w:rPr>
        <w:t>Broeck</w:t>
      </w:r>
      <w:proofErr w:type="spellEnd"/>
      <w:r w:rsidRPr="009340A0">
        <w:rPr>
          <w:rFonts w:cs="Times New Roman"/>
          <w:szCs w:val="24"/>
          <w:shd w:val="clear" w:color="auto" w:fill="FFFFFF"/>
        </w:rPr>
        <w:t xml:space="preserve">, A., </w:t>
      </w:r>
      <w:proofErr w:type="spellStart"/>
      <w:r w:rsidRPr="009340A0">
        <w:rPr>
          <w:rFonts w:cs="Times New Roman"/>
          <w:szCs w:val="24"/>
          <w:shd w:val="clear" w:color="auto" w:fill="FFFFFF"/>
        </w:rPr>
        <w:t>Carpini</w:t>
      </w:r>
      <w:proofErr w:type="spellEnd"/>
      <w:r w:rsidRPr="009340A0">
        <w:rPr>
          <w:rFonts w:cs="Times New Roman"/>
          <w:szCs w:val="24"/>
          <w:shd w:val="clear" w:color="auto" w:fill="FFFFFF"/>
        </w:rPr>
        <w:t xml:space="preserve">, J. and </w:t>
      </w:r>
      <w:proofErr w:type="spellStart"/>
      <w:r w:rsidRPr="009340A0">
        <w:rPr>
          <w:rFonts w:cs="Times New Roman"/>
          <w:szCs w:val="24"/>
          <w:shd w:val="clear" w:color="auto" w:fill="FFFFFF"/>
        </w:rPr>
        <w:t>Diefendorff</w:t>
      </w:r>
      <w:proofErr w:type="spellEnd"/>
      <w:r w:rsidRPr="009340A0">
        <w:rPr>
          <w:rFonts w:cs="Times New Roman"/>
          <w:szCs w:val="24"/>
          <w:shd w:val="clear" w:color="auto" w:fill="FFFFFF"/>
        </w:rPr>
        <w:t>, J., 2019. Work motivation: Where do the different perspectives lead us. </w:t>
      </w:r>
      <w:r w:rsidRPr="009340A0">
        <w:rPr>
          <w:rFonts w:cs="Times New Roman"/>
          <w:i/>
          <w:iCs/>
          <w:szCs w:val="24"/>
          <w:shd w:val="clear" w:color="auto" w:fill="FFFFFF"/>
        </w:rPr>
        <w:t>The Oxford handbook of human motivation</w:t>
      </w:r>
      <w:r w:rsidRPr="009340A0">
        <w:rPr>
          <w:rFonts w:cs="Times New Roman"/>
          <w:szCs w:val="24"/>
          <w:shd w:val="clear" w:color="auto" w:fill="FFFFFF"/>
        </w:rPr>
        <w:t>, </w:t>
      </w:r>
      <w:r w:rsidRPr="009340A0">
        <w:rPr>
          <w:rFonts w:cs="Times New Roman"/>
          <w:i/>
          <w:iCs/>
          <w:szCs w:val="24"/>
          <w:shd w:val="clear" w:color="auto" w:fill="FFFFFF"/>
        </w:rPr>
        <w:t>2</w:t>
      </w:r>
      <w:r w:rsidRPr="009340A0">
        <w:rPr>
          <w:rFonts w:cs="Times New Roman"/>
          <w:szCs w:val="24"/>
          <w:shd w:val="clear" w:color="auto" w:fill="FFFFFF"/>
        </w:rPr>
        <w:t>, pp.354-372.</w:t>
      </w:r>
      <w:r w:rsidRPr="009340A0">
        <w:rPr>
          <w:rFonts w:cs="Times New Roman"/>
          <w:szCs w:val="24"/>
        </w:rPr>
        <w:t xml:space="preserve"> </w:t>
      </w:r>
      <w:hyperlink r:id="rId25" w:history="1">
        <w:r w:rsidRPr="009340A0">
          <w:rPr>
            <w:rStyle w:val="Hyperlink"/>
            <w:rFonts w:cs="Times New Roman"/>
            <w:color w:val="auto"/>
            <w:szCs w:val="24"/>
            <w:u w:val="none"/>
            <w:shd w:val="clear" w:color="auto" w:fill="FFFFFF"/>
          </w:rPr>
          <w:t>https://www.researchgate.net/profile/Anja-Van-Den-Broeck/publication/335175029_Work_Motivation_Where_Do_the_Different_Perspectives_Lead_Us/links/5d5508bf299bf16f0738e6a6/Work-Motivation-Where-Do-the-Different-Perspectives-Lead-Us.pdf</w:t>
        </w:r>
      </w:hyperlink>
    </w:p>
    <w:p w14:paraId="4FCF5B86" w14:textId="77777777" w:rsidR="009340A0" w:rsidRPr="009340A0" w:rsidRDefault="009340A0" w:rsidP="005B52B1">
      <w:pPr>
        <w:rPr>
          <w:rStyle w:val="Hyperlink"/>
          <w:rFonts w:cs="Times New Roman"/>
          <w:color w:val="auto"/>
          <w:szCs w:val="24"/>
          <w:u w:val="none"/>
          <w:shd w:val="clear" w:color="auto" w:fill="FFFFFF"/>
        </w:rPr>
      </w:pPr>
      <w:r w:rsidRPr="009340A0">
        <w:rPr>
          <w:rFonts w:cs="Times New Roman"/>
          <w:szCs w:val="24"/>
          <w:shd w:val="clear" w:color="auto" w:fill="FFFFFF"/>
        </w:rPr>
        <w:t>Zhang, T., 2018. Employee wellness innovations in hospitality workplaces: Learning from high-tech corporations. </w:t>
      </w:r>
      <w:r w:rsidRPr="009340A0">
        <w:rPr>
          <w:rFonts w:cs="Times New Roman"/>
          <w:i/>
          <w:iCs/>
          <w:szCs w:val="24"/>
          <w:shd w:val="clear" w:color="auto" w:fill="FFFFFF"/>
        </w:rPr>
        <w:t>Journal of Global Business Insights</w:t>
      </w:r>
      <w:r w:rsidRPr="009340A0">
        <w:rPr>
          <w:rFonts w:cs="Times New Roman"/>
          <w:szCs w:val="24"/>
          <w:shd w:val="clear" w:color="auto" w:fill="FFFFFF"/>
        </w:rPr>
        <w:t>, </w:t>
      </w:r>
      <w:r w:rsidRPr="009340A0">
        <w:rPr>
          <w:rFonts w:cs="Times New Roman"/>
          <w:i/>
          <w:iCs/>
          <w:szCs w:val="24"/>
          <w:shd w:val="clear" w:color="auto" w:fill="FFFFFF"/>
        </w:rPr>
        <w:t>3</w:t>
      </w:r>
      <w:r w:rsidRPr="009340A0">
        <w:rPr>
          <w:rFonts w:cs="Times New Roman"/>
          <w:szCs w:val="24"/>
          <w:shd w:val="clear" w:color="auto" w:fill="FFFFFF"/>
        </w:rPr>
        <w:t>(2), pp.52-66.</w:t>
      </w:r>
      <w:r w:rsidRPr="009340A0">
        <w:rPr>
          <w:rFonts w:cs="Times New Roman"/>
          <w:szCs w:val="24"/>
        </w:rPr>
        <w:t xml:space="preserve"> </w:t>
      </w:r>
      <w:hyperlink r:id="rId26" w:history="1">
        <w:r w:rsidRPr="009340A0">
          <w:rPr>
            <w:rStyle w:val="Hyperlink"/>
            <w:rFonts w:cs="Times New Roman"/>
            <w:color w:val="auto"/>
            <w:szCs w:val="24"/>
            <w:u w:val="none"/>
            <w:shd w:val="clear" w:color="auto" w:fill="FFFFFF"/>
          </w:rPr>
          <w:t>https://digitalcommons.usf.edu/cgi/viewcontent.cgi?article=1003&amp;context=globe</w:t>
        </w:r>
      </w:hyperlink>
    </w:p>
    <w:sectPr w:rsidR="009340A0" w:rsidRPr="009340A0" w:rsidSect="001C18EA">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24D7D" w14:textId="77777777" w:rsidR="00D73173" w:rsidRDefault="00D73173" w:rsidP="00875D07">
      <w:pPr>
        <w:spacing w:after="0" w:line="240" w:lineRule="auto"/>
      </w:pPr>
      <w:r>
        <w:separator/>
      </w:r>
    </w:p>
  </w:endnote>
  <w:endnote w:type="continuationSeparator" w:id="0">
    <w:p w14:paraId="4746A3D2" w14:textId="77777777" w:rsidR="00D73173" w:rsidRDefault="00D73173" w:rsidP="00875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71125"/>
      <w:docPartObj>
        <w:docPartGallery w:val="Page Numbers (Bottom of Page)"/>
        <w:docPartUnique/>
      </w:docPartObj>
    </w:sdtPr>
    <w:sdtEndPr>
      <w:rPr>
        <w:noProof/>
      </w:rPr>
    </w:sdtEndPr>
    <w:sdtContent>
      <w:p w14:paraId="3C2335F9" w14:textId="2BB57DED" w:rsidR="00407E61" w:rsidRDefault="00407E61">
        <w:pPr>
          <w:pStyle w:val="Footer"/>
        </w:pPr>
        <w:r>
          <w:t xml:space="preserve">Page | </w:t>
        </w:r>
        <w:r>
          <w:fldChar w:fldCharType="begin"/>
        </w:r>
        <w:r>
          <w:instrText xml:space="preserve"> PAGE   \* MERGEFORMAT </w:instrText>
        </w:r>
        <w:r>
          <w:fldChar w:fldCharType="separate"/>
        </w:r>
        <w:r w:rsidR="00731BB0">
          <w:rPr>
            <w:noProof/>
          </w:rPr>
          <w:t>6</w:t>
        </w:r>
        <w:r>
          <w:rPr>
            <w:noProof/>
          </w:rPr>
          <w:fldChar w:fldCharType="end"/>
        </w:r>
      </w:p>
    </w:sdtContent>
  </w:sdt>
  <w:p w14:paraId="63851244" w14:textId="77777777" w:rsidR="00407E61" w:rsidRDefault="00407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ED779" w14:textId="77777777" w:rsidR="00D73173" w:rsidRDefault="00D73173" w:rsidP="00875D07">
      <w:pPr>
        <w:spacing w:after="0" w:line="240" w:lineRule="auto"/>
      </w:pPr>
      <w:r>
        <w:separator/>
      </w:r>
    </w:p>
  </w:footnote>
  <w:footnote w:type="continuationSeparator" w:id="0">
    <w:p w14:paraId="31F0F4DE" w14:textId="77777777" w:rsidR="00D73173" w:rsidRDefault="00D73173" w:rsidP="00875D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2D33"/>
    <w:rsid w:val="00001C85"/>
    <w:rsid w:val="0000492C"/>
    <w:rsid w:val="000071EE"/>
    <w:rsid w:val="000120F7"/>
    <w:rsid w:val="00017005"/>
    <w:rsid w:val="00017175"/>
    <w:rsid w:val="00022920"/>
    <w:rsid w:val="00044CC9"/>
    <w:rsid w:val="000520AC"/>
    <w:rsid w:val="0005270C"/>
    <w:rsid w:val="00076D19"/>
    <w:rsid w:val="000810C8"/>
    <w:rsid w:val="000822D4"/>
    <w:rsid w:val="00095C89"/>
    <w:rsid w:val="000C4701"/>
    <w:rsid w:val="000D5160"/>
    <w:rsid w:val="000D741A"/>
    <w:rsid w:val="000D78E9"/>
    <w:rsid w:val="000F1DBE"/>
    <w:rsid w:val="000F2F32"/>
    <w:rsid w:val="000F4478"/>
    <w:rsid w:val="00105E56"/>
    <w:rsid w:val="0011119B"/>
    <w:rsid w:val="00150109"/>
    <w:rsid w:val="00160264"/>
    <w:rsid w:val="00177932"/>
    <w:rsid w:val="00194FC3"/>
    <w:rsid w:val="00196FF5"/>
    <w:rsid w:val="00197CBF"/>
    <w:rsid w:val="00197ED7"/>
    <w:rsid w:val="001A64F0"/>
    <w:rsid w:val="001A743C"/>
    <w:rsid w:val="001B39B0"/>
    <w:rsid w:val="001B5D49"/>
    <w:rsid w:val="001C18EA"/>
    <w:rsid w:val="001D0B7F"/>
    <w:rsid w:val="001D6E28"/>
    <w:rsid w:val="001E3A7A"/>
    <w:rsid w:val="001F56DD"/>
    <w:rsid w:val="001F711D"/>
    <w:rsid w:val="002002A8"/>
    <w:rsid w:val="0020640D"/>
    <w:rsid w:val="00222100"/>
    <w:rsid w:val="00227C07"/>
    <w:rsid w:val="0023586E"/>
    <w:rsid w:val="00245C12"/>
    <w:rsid w:val="00252859"/>
    <w:rsid w:val="0027025F"/>
    <w:rsid w:val="00277B79"/>
    <w:rsid w:val="0028597D"/>
    <w:rsid w:val="00285DBC"/>
    <w:rsid w:val="00292BB9"/>
    <w:rsid w:val="0029500C"/>
    <w:rsid w:val="002A1F93"/>
    <w:rsid w:val="002A5D9B"/>
    <w:rsid w:val="002B714E"/>
    <w:rsid w:val="002C01D3"/>
    <w:rsid w:val="002C4B99"/>
    <w:rsid w:val="002E3E25"/>
    <w:rsid w:val="002F0F7C"/>
    <w:rsid w:val="002F3934"/>
    <w:rsid w:val="002F70BC"/>
    <w:rsid w:val="00302B2D"/>
    <w:rsid w:val="003056FE"/>
    <w:rsid w:val="00310253"/>
    <w:rsid w:val="00310466"/>
    <w:rsid w:val="0032599C"/>
    <w:rsid w:val="00334406"/>
    <w:rsid w:val="00340E41"/>
    <w:rsid w:val="003568E0"/>
    <w:rsid w:val="00357511"/>
    <w:rsid w:val="00360904"/>
    <w:rsid w:val="00361608"/>
    <w:rsid w:val="003813A0"/>
    <w:rsid w:val="00396E88"/>
    <w:rsid w:val="003A6C1E"/>
    <w:rsid w:val="003B1892"/>
    <w:rsid w:val="003B606D"/>
    <w:rsid w:val="003B7B31"/>
    <w:rsid w:val="003C5D23"/>
    <w:rsid w:val="003C7135"/>
    <w:rsid w:val="003D4D2F"/>
    <w:rsid w:val="00405E49"/>
    <w:rsid w:val="00407E61"/>
    <w:rsid w:val="00410904"/>
    <w:rsid w:val="0042024C"/>
    <w:rsid w:val="0042084C"/>
    <w:rsid w:val="004621CE"/>
    <w:rsid w:val="00473772"/>
    <w:rsid w:val="00477436"/>
    <w:rsid w:val="004978C1"/>
    <w:rsid w:val="004A4E8E"/>
    <w:rsid w:val="004C2544"/>
    <w:rsid w:val="004D3792"/>
    <w:rsid w:val="004E617C"/>
    <w:rsid w:val="004E7226"/>
    <w:rsid w:val="004E7C1C"/>
    <w:rsid w:val="004F0B5F"/>
    <w:rsid w:val="0050710F"/>
    <w:rsid w:val="0050713B"/>
    <w:rsid w:val="00511A4B"/>
    <w:rsid w:val="00520EF6"/>
    <w:rsid w:val="0057034B"/>
    <w:rsid w:val="00572EE4"/>
    <w:rsid w:val="00583246"/>
    <w:rsid w:val="005A46AE"/>
    <w:rsid w:val="005B52B1"/>
    <w:rsid w:val="005C2FA0"/>
    <w:rsid w:val="005C718F"/>
    <w:rsid w:val="005E462C"/>
    <w:rsid w:val="005F1AA0"/>
    <w:rsid w:val="005F1ACF"/>
    <w:rsid w:val="005F659C"/>
    <w:rsid w:val="005F7C46"/>
    <w:rsid w:val="00602558"/>
    <w:rsid w:val="00605625"/>
    <w:rsid w:val="0060591F"/>
    <w:rsid w:val="006076AE"/>
    <w:rsid w:val="00613FA8"/>
    <w:rsid w:val="00615372"/>
    <w:rsid w:val="00620E5D"/>
    <w:rsid w:val="00623130"/>
    <w:rsid w:val="00625DE3"/>
    <w:rsid w:val="006302A7"/>
    <w:rsid w:val="00652D33"/>
    <w:rsid w:val="006546C6"/>
    <w:rsid w:val="00681688"/>
    <w:rsid w:val="00682F24"/>
    <w:rsid w:val="00685A0B"/>
    <w:rsid w:val="00690782"/>
    <w:rsid w:val="00692E56"/>
    <w:rsid w:val="0069407E"/>
    <w:rsid w:val="00696BE1"/>
    <w:rsid w:val="006B6429"/>
    <w:rsid w:val="006C7509"/>
    <w:rsid w:val="006C793E"/>
    <w:rsid w:val="006D1F64"/>
    <w:rsid w:val="006D3B88"/>
    <w:rsid w:val="006D5881"/>
    <w:rsid w:val="006D7650"/>
    <w:rsid w:val="006D7EAD"/>
    <w:rsid w:val="006E695A"/>
    <w:rsid w:val="006F2BAC"/>
    <w:rsid w:val="007000D1"/>
    <w:rsid w:val="00707204"/>
    <w:rsid w:val="00711810"/>
    <w:rsid w:val="00712174"/>
    <w:rsid w:val="00712B7B"/>
    <w:rsid w:val="007171A2"/>
    <w:rsid w:val="00717D32"/>
    <w:rsid w:val="007211FF"/>
    <w:rsid w:val="00731BB0"/>
    <w:rsid w:val="0073388E"/>
    <w:rsid w:val="00736143"/>
    <w:rsid w:val="00737F1C"/>
    <w:rsid w:val="007461AE"/>
    <w:rsid w:val="0075629C"/>
    <w:rsid w:val="00764F4C"/>
    <w:rsid w:val="007655B9"/>
    <w:rsid w:val="00772B71"/>
    <w:rsid w:val="00780E91"/>
    <w:rsid w:val="00794EB4"/>
    <w:rsid w:val="00796FB0"/>
    <w:rsid w:val="007A0433"/>
    <w:rsid w:val="007A1E50"/>
    <w:rsid w:val="007C16C6"/>
    <w:rsid w:val="007D7BD8"/>
    <w:rsid w:val="007E0BD5"/>
    <w:rsid w:val="00811863"/>
    <w:rsid w:val="008205D4"/>
    <w:rsid w:val="0082184C"/>
    <w:rsid w:val="0082713C"/>
    <w:rsid w:val="00831072"/>
    <w:rsid w:val="00834FC1"/>
    <w:rsid w:val="00835CE5"/>
    <w:rsid w:val="00836427"/>
    <w:rsid w:val="00852529"/>
    <w:rsid w:val="00862C27"/>
    <w:rsid w:val="008674D7"/>
    <w:rsid w:val="00871582"/>
    <w:rsid w:val="00873EF2"/>
    <w:rsid w:val="00875D07"/>
    <w:rsid w:val="00881300"/>
    <w:rsid w:val="008877A7"/>
    <w:rsid w:val="0089083B"/>
    <w:rsid w:val="00891CAF"/>
    <w:rsid w:val="008A2688"/>
    <w:rsid w:val="008A3AAB"/>
    <w:rsid w:val="008B0E67"/>
    <w:rsid w:val="008B6164"/>
    <w:rsid w:val="008C002C"/>
    <w:rsid w:val="008D2B01"/>
    <w:rsid w:val="00901021"/>
    <w:rsid w:val="00901BED"/>
    <w:rsid w:val="009151B1"/>
    <w:rsid w:val="00921257"/>
    <w:rsid w:val="009340A0"/>
    <w:rsid w:val="00942DA7"/>
    <w:rsid w:val="009479B8"/>
    <w:rsid w:val="00950B29"/>
    <w:rsid w:val="00976BF6"/>
    <w:rsid w:val="00981054"/>
    <w:rsid w:val="00981349"/>
    <w:rsid w:val="00990869"/>
    <w:rsid w:val="009A34A1"/>
    <w:rsid w:val="009B0CF8"/>
    <w:rsid w:val="009B199F"/>
    <w:rsid w:val="009B31BC"/>
    <w:rsid w:val="009B6095"/>
    <w:rsid w:val="009C6B43"/>
    <w:rsid w:val="009D4127"/>
    <w:rsid w:val="009D5965"/>
    <w:rsid w:val="00A01E35"/>
    <w:rsid w:val="00A10AFC"/>
    <w:rsid w:val="00A15919"/>
    <w:rsid w:val="00A16AC8"/>
    <w:rsid w:val="00A23570"/>
    <w:rsid w:val="00A51D8B"/>
    <w:rsid w:val="00A5262A"/>
    <w:rsid w:val="00A61C1A"/>
    <w:rsid w:val="00A64718"/>
    <w:rsid w:val="00A647C5"/>
    <w:rsid w:val="00A736AA"/>
    <w:rsid w:val="00A84E40"/>
    <w:rsid w:val="00AE365F"/>
    <w:rsid w:val="00AF1D45"/>
    <w:rsid w:val="00B06F42"/>
    <w:rsid w:val="00B102B1"/>
    <w:rsid w:val="00B10D16"/>
    <w:rsid w:val="00B27663"/>
    <w:rsid w:val="00B449F0"/>
    <w:rsid w:val="00B52597"/>
    <w:rsid w:val="00B5268C"/>
    <w:rsid w:val="00B63D19"/>
    <w:rsid w:val="00B71E77"/>
    <w:rsid w:val="00B720F4"/>
    <w:rsid w:val="00B721A5"/>
    <w:rsid w:val="00B73BE3"/>
    <w:rsid w:val="00B92301"/>
    <w:rsid w:val="00B96998"/>
    <w:rsid w:val="00BA249F"/>
    <w:rsid w:val="00BB3884"/>
    <w:rsid w:val="00BB7675"/>
    <w:rsid w:val="00BC586C"/>
    <w:rsid w:val="00BE4AC5"/>
    <w:rsid w:val="00BF293D"/>
    <w:rsid w:val="00BF5A3D"/>
    <w:rsid w:val="00BF6073"/>
    <w:rsid w:val="00C04F5F"/>
    <w:rsid w:val="00C13C1C"/>
    <w:rsid w:val="00C20BE1"/>
    <w:rsid w:val="00C347CD"/>
    <w:rsid w:val="00C45FDC"/>
    <w:rsid w:val="00CA6250"/>
    <w:rsid w:val="00CB01CE"/>
    <w:rsid w:val="00CF64DE"/>
    <w:rsid w:val="00D01100"/>
    <w:rsid w:val="00D11FA2"/>
    <w:rsid w:val="00D24FCB"/>
    <w:rsid w:val="00D4344D"/>
    <w:rsid w:val="00D46644"/>
    <w:rsid w:val="00D51E23"/>
    <w:rsid w:val="00D601E4"/>
    <w:rsid w:val="00D73173"/>
    <w:rsid w:val="00D95FE2"/>
    <w:rsid w:val="00DA5858"/>
    <w:rsid w:val="00DB02B4"/>
    <w:rsid w:val="00DB7A85"/>
    <w:rsid w:val="00DC40AC"/>
    <w:rsid w:val="00DD24EF"/>
    <w:rsid w:val="00DD60ED"/>
    <w:rsid w:val="00DE0AC0"/>
    <w:rsid w:val="00DE2831"/>
    <w:rsid w:val="00DF1554"/>
    <w:rsid w:val="00DF37F4"/>
    <w:rsid w:val="00E0056F"/>
    <w:rsid w:val="00E01AEC"/>
    <w:rsid w:val="00E02984"/>
    <w:rsid w:val="00E04A66"/>
    <w:rsid w:val="00E07F93"/>
    <w:rsid w:val="00E24544"/>
    <w:rsid w:val="00E36319"/>
    <w:rsid w:val="00E41108"/>
    <w:rsid w:val="00E5038C"/>
    <w:rsid w:val="00E6311F"/>
    <w:rsid w:val="00E63409"/>
    <w:rsid w:val="00E64469"/>
    <w:rsid w:val="00E74EDE"/>
    <w:rsid w:val="00E759B4"/>
    <w:rsid w:val="00E81B57"/>
    <w:rsid w:val="00E82ACC"/>
    <w:rsid w:val="00E84086"/>
    <w:rsid w:val="00E97210"/>
    <w:rsid w:val="00EB634A"/>
    <w:rsid w:val="00ED064A"/>
    <w:rsid w:val="00ED065A"/>
    <w:rsid w:val="00ED7158"/>
    <w:rsid w:val="00EE7DFF"/>
    <w:rsid w:val="00EF106B"/>
    <w:rsid w:val="00F0176C"/>
    <w:rsid w:val="00F0280A"/>
    <w:rsid w:val="00F02BD8"/>
    <w:rsid w:val="00F03287"/>
    <w:rsid w:val="00F10B30"/>
    <w:rsid w:val="00F15D05"/>
    <w:rsid w:val="00F4474F"/>
    <w:rsid w:val="00F474B2"/>
    <w:rsid w:val="00F50D25"/>
    <w:rsid w:val="00F65867"/>
    <w:rsid w:val="00F67841"/>
    <w:rsid w:val="00F73D5E"/>
    <w:rsid w:val="00F81FD2"/>
    <w:rsid w:val="00F926BB"/>
    <w:rsid w:val="00F92C72"/>
    <w:rsid w:val="00FA060D"/>
    <w:rsid w:val="00FA683A"/>
    <w:rsid w:val="00FB0A8E"/>
    <w:rsid w:val="00FD5846"/>
    <w:rsid w:val="00FD5C78"/>
    <w:rsid w:val="00FD7506"/>
    <w:rsid w:val="00FD766C"/>
    <w:rsid w:val="00FE7F90"/>
    <w:rsid w:val="00FF1671"/>
    <w:rsid w:val="00FF18F5"/>
    <w:rsid w:val="00FF6D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0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160"/>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D588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2599C"/>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881"/>
    <w:rPr>
      <w:rFonts w:ascii="Times New Roman" w:eastAsiaTheme="majorEastAsia" w:hAnsi="Times New Roman" w:cstheme="majorBidi"/>
      <w:b/>
      <w:bCs/>
      <w:sz w:val="24"/>
      <w:szCs w:val="28"/>
      <w:lang w:val="en-GB"/>
    </w:rPr>
  </w:style>
  <w:style w:type="paragraph" w:styleId="Title">
    <w:name w:val="Title"/>
    <w:basedOn w:val="Normal"/>
    <w:next w:val="Normal"/>
    <w:link w:val="TitleChar"/>
    <w:autoRedefine/>
    <w:uiPriority w:val="10"/>
    <w:qFormat/>
    <w:rsid w:val="0075629C"/>
    <w:pPr>
      <w:pBdr>
        <w:bottom w:val="single" w:sz="8" w:space="4" w:color="4F81BD" w:themeColor="accent1"/>
      </w:pBdr>
      <w:spacing w:after="300"/>
      <w:contextualSpacing/>
      <w:jc w:val="center"/>
    </w:pPr>
    <w:rPr>
      <w:rFonts w:eastAsiaTheme="majorEastAsia" w:cs="Times New Roman"/>
      <w:b/>
      <w:spacing w:val="5"/>
      <w:kern w:val="28"/>
      <w:sz w:val="40"/>
      <w:szCs w:val="40"/>
    </w:rPr>
  </w:style>
  <w:style w:type="character" w:customStyle="1" w:styleId="TitleChar">
    <w:name w:val="Title Char"/>
    <w:basedOn w:val="DefaultParagraphFont"/>
    <w:link w:val="Title"/>
    <w:uiPriority w:val="10"/>
    <w:rsid w:val="0075629C"/>
    <w:rPr>
      <w:rFonts w:ascii="Times New Roman" w:eastAsiaTheme="majorEastAsia" w:hAnsi="Times New Roman" w:cs="Times New Roman"/>
      <w:b/>
      <w:spacing w:val="5"/>
      <w:kern w:val="28"/>
      <w:sz w:val="40"/>
      <w:szCs w:val="40"/>
      <w:lang w:val="en-GB"/>
    </w:rPr>
  </w:style>
  <w:style w:type="paragraph" w:styleId="TOCHeading">
    <w:name w:val="TOC Heading"/>
    <w:basedOn w:val="Heading1"/>
    <w:next w:val="Normal"/>
    <w:uiPriority w:val="39"/>
    <w:semiHidden/>
    <w:unhideWhenUsed/>
    <w:qFormat/>
    <w:rsid w:val="00334406"/>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334406"/>
    <w:pPr>
      <w:spacing w:after="100"/>
    </w:pPr>
  </w:style>
  <w:style w:type="character" w:styleId="Hyperlink">
    <w:name w:val="Hyperlink"/>
    <w:basedOn w:val="DefaultParagraphFont"/>
    <w:uiPriority w:val="99"/>
    <w:unhideWhenUsed/>
    <w:rsid w:val="00334406"/>
    <w:rPr>
      <w:color w:val="0000FF" w:themeColor="hyperlink"/>
      <w:u w:val="single"/>
    </w:rPr>
  </w:style>
  <w:style w:type="paragraph" w:styleId="BalloonText">
    <w:name w:val="Balloon Text"/>
    <w:basedOn w:val="Normal"/>
    <w:link w:val="BalloonTextChar"/>
    <w:uiPriority w:val="99"/>
    <w:semiHidden/>
    <w:unhideWhenUsed/>
    <w:rsid w:val="003344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406"/>
    <w:rPr>
      <w:rFonts w:ascii="Tahoma" w:hAnsi="Tahoma" w:cs="Tahoma"/>
      <w:sz w:val="16"/>
      <w:szCs w:val="16"/>
      <w:lang w:val="en-GB"/>
    </w:rPr>
  </w:style>
  <w:style w:type="paragraph" w:styleId="Caption">
    <w:name w:val="caption"/>
    <w:basedOn w:val="Normal"/>
    <w:next w:val="Normal"/>
    <w:uiPriority w:val="35"/>
    <w:unhideWhenUsed/>
    <w:qFormat/>
    <w:rsid w:val="008B6164"/>
    <w:pPr>
      <w:spacing w:after="200" w:line="240" w:lineRule="auto"/>
    </w:pPr>
    <w:rPr>
      <w:b/>
      <w:bCs/>
      <w:color w:val="4F81BD" w:themeColor="accent1"/>
      <w:sz w:val="18"/>
      <w:szCs w:val="18"/>
    </w:rPr>
  </w:style>
  <w:style w:type="paragraph" w:styleId="NormalWeb">
    <w:name w:val="Normal (Web)"/>
    <w:basedOn w:val="Normal"/>
    <w:uiPriority w:val="99"/>
    <w:semiHidden/>
    <w:unhideWhenUsed/>
    <w:rsid w:val="00001C85"/>
    <w:pPr>
      <w:spacing w:before="100" w:beforeAutospacing="1" w:after="100" w:afterAutospacing="1" w:line="240" w:lineRule="auto"/>
      <w:jc w:val="left"/>
    </w:pPr>
    <w:rPr>
      <w:rFonts w:eastAsiaTheme="minorEastAsia" w:cs="Times New Roman"/>
      <w:szCs w:val="24"/>
      <w:lang w:val="en-IN" w:eastAsia="en-IN"/>
    </w:rPr>
  </w:style>
  <w:style w:type="paragraph" w:styleId="NoSpacing">
    <w:name w:val="No Spacing"/>
    <w:link w:val="NoSpacingChar"/>
    <w:uiPriority w:val="1"/>
    <w:qFormat/>
    <w:rsid w:val="001C18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18EA"/>
    <w:rPr>
      <w:rFonts w:eastAsiaTheme="minorEastAsia"/>
      <w:lang w:val="en-US"/>
    </w:rPr>
  </w:style>
  <w:style w:type="character" w:customStyle="1" w:styleId="last-author-joint">
    <w:name w:val="last-author-joint"/>
    <w:basedOn w:val="DefaultParagraphFont"/>
    <w:rsid w:val="00FF6DCA"/>
  </w:style>
  <w:style w:type="paragraph" w:styleId="Header">
    <w:name w:val="header"/>
    <w:basedOn w:val="Normal"/>
    <w:link w:val="HeaderChar"/>
    <w:uiPriority w:val="99"/>
    <w:unhideWhenUsed/>
    <w:rsid w:val="00407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E61"/>
    <w:rPr>
      <w:rFonts w:ascii="Times New Roman" w:hAnsi="Times New Roman"/>
      <w:sz w:val="24"/>
      <w:lang w:val="en-GB"/>
    </w:rPr>
  </w:style>
  <w:style w:type="paragraph" w:styleId="Footer">
    <w:name w:val="footer"/>
    <w:basedOn w:val="Normal"/>
    <w:link w:val="FooterChar"/>
    <w:uiPriority w:val="99"/>
    <w:unhideWhenUsed/>
    <w:rsid w:val="00407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E61"/>
    <w:rPr>
      <w:rFonts w:ascii="Times New Roman" w:hAnsi="Times New Roman"/>
      <w:sz w:val="24"/>
      <w:lang w:val="en-GB"/>
    </w:rPr>
  </w:style>
  <w:style w:type="character" w:customStyle="1" w:styleId="Heading2Char">
    <w:name w:val="Heading 2 Char"/>
    <w:basedOn w:val="DefaultParagraphFont"/>
    <w:link w:val="Heading2"/>
    <w:uiPriority w:val="9"/>
    <w:rsid w:val="0032599C"/>
    <w:rPr>
      <w:rFonts w:ascii="Times New Roman" w:eastAsiaTheme="majorEastAsia" w:hAnsi="Times New Roman" w:cstheme="majorBidi"/>
      <w:b/>
      <w:bCs/>
      <w:sz w:val="24"/>
      <w:szCs w:val="26"/>
      <w:lang w:val="en-GB"/>
    </w:rPr>
  </w:style>
  <w:style w:type="paragraph" w:styleId="TOC2">
    <w:name w:val="toc 2"/>
    <w:basedOn w:val="Normal"/>
    <w:next w:val="Normal"/>
    <w:autoRedefine/>
    <w:uiPriority w:val="39"/>
    <w:unhideWhenUsed/>
    <w:rsid w:val="000520A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2019">
      <w:bodyDiv w:val="1"/>
      <w:marLeft w:val="0"/>
      <w:marRight w:val="0"/>
      <w:marTop w:val="0"/>
      <w:marBottom w:val="0"/>
      <w:divBdr>
        <w:top w:val="none" w:sz="0" w:space="0" w:color="auto"/>
        <w:left w:val="none" w:sz="0" w:space="0" w:color="auto"/>
        <w:bottom w:val="none" w:sz="0" w:space="0" w:color="auto"/>
        <w:right w:val="none" w:sz="0" w:space="0" w:color="auto"/>
      </w:divBdr>
    </w:div>
    <w:div w:id="271013323">
      <w:bodyDiv w:val="1"/>
      <w:marLeft w:val="0"/>
      <w:marRight w:val="0"/>
      <w:marTop w:val="0"/>
      <w:marBottom w:val="0"/>
      <w:divBdr>
        <w:top w:val="none" w:sz="0" w:space="0" w:color="auto"/>
        <w:left w:val="none" w:sz="0" w:space="0" w:color="auto"/>
        <w:bottom w:val="none" w:sz="0" w:space="0" w:color="auto"/>
        <w:right w:val="none" w:sz="0" w:space="0" w:color="auto"/>
      </w:divBdr>
    </w:div>
    <w:div w:id="115804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esearchgate.net/profile/Dr-Pankaj-Madhani/publication/343628153_Effective_Rewards_and_Recognition_Strategy_Enhancing_Employee_Engagement_Customer_Retention_and_Company_Performance/links/5f34f6e592851cd302f159ab/Effective-Rewards-and-Recognition-Strategy-Enhancing-Employee-Engagement-Customer-Retention-and-Company-Performance.pdf" TargetMode="External"/><Relationship Id="rId26" Type="http://schemas.openxmlformats.org/officeDocument/2006/relationships/hyperlink" Target="https://digitalcommons.usf.edu/cgi/viewcontent.cgi?article=1003&amp;context=globe" TargetMode="External"/><Relationship Id="rId3" Type="http://schemas.openxmlformats.org/officeDocument/2006/relationships/styles" Target="styles.xml"/><Relationship Id="rId21" Type="http://schemas.openxmlformats.org/officeDocument/2006/relationships/hyperlink" Target="https://www.koreascience.or.kr/article/JAKO202026061031735.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profile/Bard-Kuvaas/publication/326282127_Individual_Variable_Pay_for_Performance_Incentive_Effects_and_Employee_Motivation/links/5b49ab7045851519b4b8794a/Individual-Variable-Pay-for-Performance-Incentive-Effects-and-Employee-Motivation.pdf" TargetMode="External"/><Relationship Id="rId25" Type="http://schemas.openxmlformats.org/officeDocument/2006/relationships/hyperlink" Target="https://www.researchgate.net/profile/Anja-Van-Den-Broeck/publication/335175029_Work_Motivation_Where_Do_the_Different_Perspectives_Lead_Us/links/5d5508bf299bf16f0738e6a6/Work-Motivation-Where-Do-the-Different-Perspectives-Lead-Us.pdf" TargetMode="External"/><Relationship Id="rId2" Type="http://schemas.openxmlformats.org/officeDocument/2006/relationships/customXml" Target="../customXml/item2.xml"/><Relationship Id="rId16" Type="http://schemas.openxmlformats.org/officeDocument/2006/relationships/hyperlink" Target="http://www.employment-studies.co.uk/resource/fairness-flexibility-and-affordability" TargetMode="External"/><Relationship Id="rId20" Type="http://schemas.openxmlformats.org/officeDocument/2006/relationships/hyperlink" Target="https://www.econstor.eu/bitstream/10419/232258/1/GLO-DP-0805.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dfs.semanticscholar.org/af30/8d229a3e9bfc13b8076c63c2e8f5b62c8dbd.pdf" TargetMode="External"/><Relationship Id="rId5" Type="http://schemas.openxmlformats.org/officeDocument/2006/relationships/webSettings" Target="webSettings.xml"/><Relationship Id="rId15" Type="http://schemas.openxmlformats.org/officeDocument/2006/relationships/hyperlink" Target="https://goldenratio.id/index.php/grhrm/article/download/54/59" TargetMode="External"/><Relationship Id="rId23" Type="http://schemas.openxmlformats.org/officeDocument/2006/relationships/hyperlink" Target="https://buescholar.bue.edu.eg/cgi/viewcontent.cgi?article=1016&amp;context=bus_admin"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tandfonline.com/doi/pdf/10.1080/18692729.2018.15045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publishingindia.com/GetBrochure.aspx?query=UERGQnJvY2h1cmVzfC81NDYzLnBkZnwvNTQ2My5wZGY" TargetMode="External"/><Relationship Id="rId22" Type="http://schemas.openxmlformats.org/officeDocument/2006/relationships/hyperlink" Target="https://www.ncbi.nlm.nih.gov/pmc/articles/PMC573576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ADC523-0154-4EEB-872B-C63B20F5C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3868</Words>
  <Characters>22052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2022-03-05T06:08:00Z</dcterms:created>
  <dcterms:modified xsi:type="dcterms:W3CDTF">2022-03-11T13:44:00Z</dcterms:modified>
</cp:coreProperties>
</file>