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5FDECA" w14:textId="77777777" w:rsidR="00097896" w:rsidRDefault="00097896" w:rsidP="00097896"/>
    <w:p w14:paraId="3EF2D70E" w14:textId="77777777" w:rsidR="00097896" w:rsidRDefault="00097896" w:rsidP="00097896"/>
    <w:p w14:paraId="05310EAE" w14:textId="77777777" w:rsidR="00097896" w:rsidRDefault="00097896" w:rsidP="00097896"/>
    <w:p w14:paraId="460CCD7A" w14:textId="77777777" w:rsidR="00097896" w:rsidRDefault="00097896" w:rsidP="00097896"/>
    <w:p w14:paraId="743397DC" w14:textId="77777777" w:rsidR="00097896" w:rsidRDefault="00097896" w:rsidP="00097896"/>
    <w:p w14:paraId="7A55CB41" w14:textId="77777777" w:rsidR="00097896" w:rsidRDefault="00097896" w:rsidP="00097896"/>
    <w:p w14:paraId="48637207" w14:textId="77777777" w:rsidR="00097896" w:rsidRDefault="00097896" w:rsidP="00097896"/>
    <w:p w14:paraId="2A1A424C" w14:textId="77777777" w:rsidR="00097896" w:rsidRDefault="00097896" w:rsidP="00097896"/>
    <w:p w14:paraId="4C6E2996" w14:textId="77777777" w:rsidR="00097896" w:rsidRDefault="00097896" w:rsidP="00097896"/>
    <w:p w14:paraId="5B837161" w14:textId="09F38442" w:rsidR="00842826" w:rsidRPr="00036EB5" w:rsidRDefault="00097782" w:rsidP="00036EB5">
      <w:pPr>
        <w:jc w:val="center"/>
        <w:rPr>
          <w:b/>
        </w:rPr>
      </w:pPr>
      <w:r>
        <w:rPr>
          <w:b/>
        </w:rPr>
        <w:t>Work-Based Project</w:t>
      </w:r>
    </w:p>
    <w:p w14:paraId="24387765" w14:textId="32DCCBCE" w:rsidR="00097896" w:rsidRPr="002E68D7" w:rsidRDefault="00097896" w:rsidP="00036EB5">
      <w:pPr>
        <w:jc w:val="center"/>
      </w:pPr>
      <w:r w:rsidRPr="002E68D7">
        <w:t>Author: Patrick Frank Atkinson (1811357)</w:t>
      </w:r>
    </w:p>
    <w:p w14:paraId="25493356" w14:textId="729D759A" w:rsidR="00097896" w:rsidRPr="002E68D7" w:rsidRDefault="00D2544B" w:rsidP="00036EB5">
      <w:pPr>
        <w:jc w:val="center"/>
      </w:pPr>
      <w:r>
        <w:t>ACCA5016</w:t>
      </w:r>
      <w:r w:rsidR="001C3276">
        <w:t xml:space="preserve"> – </w:t>
      </w:r>
      <w:r w:rsidR="00097782" w:rsidRPr="00097782">
        <w:t>Governance, Legislation and Ethics Work-Based Project</w:t>
      </w:r>
    </w:p>
    <w:p w14:paraId="04433553" w14:textId="2078A99B" w:rsidR="00097896" w:rsidRDefault="009C3DCB" w:rsidP="00036EB5">
      <w:pPr>
        <w:jc w:val="center"/>
      </w:pPr>
      <w:r>
        <w:t xml:space="preserve">Institute of Science and </w:t>
      </w:r>
      <w:r w:rsidR="00DC159A">
        <w:t>A</w:t>
      </w:r>
      <w:r>
        <w:t>rt</w:t>
      </w:r>
    </w:p>
    <w:p w14:paraId="216164C8" w14:textId="031DDAEE" w:rsidR="00097896" w:rsidRPr="002E68D7" w:rsidRDefault="00097896" w:rsidP="00036EB5">
      <w:pPr>
        <w:jc w:val="center"/>
      </w:pPr>
      <w:r>
        <w:t xml:space="preserve">Date of submission: </w:t>
      </w:r>
      <w:r w:rsidR="00842826">
        <w:t>1</w:t>
      </w:r>
      <w:r w:rsidR="0058271F">
        <w:t>1</w:t>
      </w:r>
      <w:r w:rsidRPr="004449C3">
        <w:rPr>
          <w:vertAlign w:val="superscript"/>
        </w:rPr>
        <w:t>th</w:t>
      </w:r>
      <w:r>
        <w:t xml:space="preserve"> </w:t>
      </w:r>
      <w:r w:rsidR="0058271F">
        <w:t>September</w:t>
      </w:r>
      <w:r>
        <w:t xml:space="preserve"> 20</w:t>
      </w:r>
      <w:r w:rsidR="0058271F">
        <w:t>20</w:t>
      </w:r>
      <w:r>
        <w:t xml:space="preserve"> at 15:00</w:t>
      </w:r>
    </w:p>
    <w:p w14:paraId="306405E7" w14:textId="77777777" w:rsidR="00097896" w:rsidRDefault="00097896" w:rsidP="00097896"/>
    <w:p w14:paraId="16FD9B27" w14:textId="77777777" w:rsidR="00097896" w:rsidRDefault="00097896">
      <w:pPr>
        <w:spacing w:line="259" w:lineRule="auto"/>
        <w:jc w:val="left"/>
      </w:pPr>
      <w:r>
        <w:br w:type="page"/>
      </w:r>
    </w:p>
    <w:p w14:paraId="00E263AC" w14:textId="4F21E4EA" w:rsidR="009F1A51" w:rsidRDefault="007D7006" w:rsidP="00D255DD">
      <w:pPr>
        <w:rPr>
          <w:b/>
          <w:sz w:val="32"/>
        </w:rPr>
      </w:pPr>
      <w:r w:rsidRPr="00FA4648">
        <w:rPr>
          <w:b/>
          <w:sz w:val="32"/>
        </w:rPr>
        <w:lastRenderedPageBreak/>
        <w:t>Abstract</w:t>
      </w:r>
    </w:p>
    <w:p w14:paraId="6257B614" w14:textId="730EED97" w:rsidR="00CF3A58" w:rsidRDefault="00CF3A58" w:rsidP="00CF3A58">
      <w:r>
        <w:t xml:space="preserve">In this report, the author is given a scenario of a data breach having happened in their organisation. The author is tasked with creating various documents based on this scenario after outlining any assumptions made regarding about it. The required documents are reports to the Head of Information Governance and the Executive Board, as well as a discussion note for the next Governance Committee meeting and a poster to be displayed in staff areas. These are based on the policy and procedures of the author’s organisation. </w:t>
      </w:r>
      <w:r w:rsidR="000D1369">
        <w:t>Finally, the author will draw their conclusions about the process of creating the documents.</w:t>
      </w:r>
    </w:p>
    <w:p w14:paraId="02A4853E" w14:textId="77777777" w:rsidR="009F1A51" w:rsidRDefault="009F1A51">
      <w:pPr>
        <w:spacing w:line="259" w:lineRule="auto"/>
        <w:jc w:val="left"/>
      </w:pPr>
      <w:r>
        <w:br w:type="page"/>
      </w:r>
    </w:p>
    <w:sdt>
      <w:sdtPr>
        <w:rPr>
          <w:rFonts w:ascii="Times New Roman" w:eastAsiaTheme="minorHAnsi" w:hAnsi="Times New Roman" w:cs="Times New Roman"/>
          <w:color w:val="auto"/>
          <w:sz w:val="24"/>
          <w:szCs w:val="24"/>
          <w:lang w:val="en-GB"/>
        </w:rPr>
        <w:id w:val="-252589593"/>
        <w:docPartObj>
          <w:docPartGallery w:val="Table of Contents"/>
          <w:docPartUnique/>
        </w:docPartObj>
      </w:sdtPr>
      <w:sdtEndPr>
        <w:rPr>
          <w:b/>
          <w:bCs/>
          <w:noProof/>
        </w:rPr>
      </w:sdtEndPr>
      <w:sdtContent>
        <w:p w14:paraId="13C3D1C7" w14:textId="27796DE3" w:rsidR="009F1A51" w:rsidRPr="00EA3D51" w:rsidRDefault="009F1A51">
          <w:pPr>
            <w:pStyle w:val="TOCHeading"/>
            <w:rPr>
              <w:rFonts w:ascii="Times New Roman" w:hAnsi="Times New Roman" w:cs="Times New Roman"/>
              <w:b/>
              <w:color w:val="auto"/>
            </w:rPr>
          </w:pPr>
          <w:r w:rsidRPr="00EA3D51">
            <w:rPr>
              <w:rFonts w:ascii="Times New Roman" w:hAnsi="Times New Roman" w:cs="Times New Roman"/>
              <w:b/>
              <w:color w:val="auto"/>
            </w:rPr>
            <w:t>Contents</w:t>
          </w:r>
        </w:p>
        <w:p w14:paraId="5CEDC132" w14:textId="56425F35" w:rsidR="00CF3A58" w:rsidRDefault="009F1A51">
          <w:pPr>
            <w:pStyle w:val="TOC1"/>
            <w:tabs>
              <w:tab w:val="left" w:pos="480"/>
              <w:tab w:val="right" w:leader="dot" w:pos="9016"/>
            </w:tabs>
            <w:rPr>
              <w:rFonts w:asciiTheme="minorHAnsi" w:eastAsiaTheme="minorEastAsia" w:hAnsiTheme="minorHAnsi" w:cstheme="minorBidi"/>
              <w:noProof/>
              <w:sz w:val="22"/>
              <w:szCs w:val="22"/>
              <w:lang w:eastAsia="en-GB"/>
            </w:rPr>
          </w:pPr>
          <w:r>
            <w:rPr>
              <w:b/>
              <w:bCs/>
              <w:noProof/>
            </w:rPr>
            <w:fldChar w:fldCharType="begin"/>
          </w:r>
          <w:r>
            <w:rPr>
              <w:b/>
              <w:bCs/>
              <w:noProof/>
            </w:rPr>
            <w:instrText xml:space="preserve"> TOC \o "1-4" \h \z \u </w:instrText>
          </w:r>
          <w:r>
            <w:rPr>
              <w:b/>
              <w:bCs/>
              <w:noProof/>
            </w:rPr>
            <w:fldChar w:fldCharType="separate"/>
          </w:r>
          <w:hyperlink w:anchor="_Toc49278815" w:history="1">
            <w:r w:rsidR="00CF3A58" w:rsidRPr="00C662D6">
              <w:rPr>
                <w:rStyle w:val="Hyperlink"/>
                <w:noProof/>
              </w:rPr>
              <w:t>1.</w:t>
            </w:r>
            <w:r w:rsidR="00CF3A58">
              <w:rPr>
                <w:rFonts w:asciiTheme="minorHAnsi" w:eastAsiaTheme="minorEastAsia" w:hAnsiTheme="minorHAnsi" w:cstheme="minorBidi"/>
                <w:noProof/>
                <w:sz w:val="22"/>
                <w:szCs w:val="22"/>
                <w:lang w:eastAsia="en-GB"/>
              </w:rPr>
              <w:tab/>
            </w:r>
            <w:r w:rsidR="00CF3A58" w:rsidRPr="00C662D6">
              <w:rPr>
                <w:rStyle w:val="Hyperlink"/>
                <w:noProof/>
              </w:rPr>
              <w:t>Introduction</w:t>
            </w:r>
            <w:r w:rsidR="00CF3A58">
              <w:rPr>
                <w:noProof/>
                <w:webHidden/>
              </w:rPr>
              <w:tab/>
            </w:r>
            <w:r w:rsidR="00CF3A58">
              <w:rPr>
                <w:noProof/>
                <w:webHidden/>
              </w:rPr>
              <w:fldChar w:fldCharType="begin"/>
            </w:r>
            <w:r w:rsidR="00CF3A58">
              <w:rPr>
                <w:noProof/>
                <w:webHidden/>
              </w:rPr>
              <w:instrText xml:space="preserve"> PAGEREF _Toc49278815 \h </w:instrText>
            </w:r>
            <w:r w:rsidR="00CF3A58">
              <w:rPr>
                <w:noProof/>
                <w:webHidden/>
              </w:rPr>
            </w:r>
            <w:r w:rsidR="00CF3A58">
              <w:rPr>
                <w:noProof/>
                <w:webHidden/>
              </w:rPr>
              <w:fldChar w:fldCharType="separate"/>
            </w:r>
            <w:r w:rsidR="00CF3A58">
              <w:rPr>
                <w:noProof/>
                <w:webHidden/>
              </w:rPr>
              <w:t>1</w:t>
            </w:r>
            <w:r w:rsidR="00CF3A58">
              <w:rPr>
                <w:noProof/>
                <w:webHidden/>
              </w:rPr>
              <w:fldChar w:fldCharType="end"/>
            </w:r>
          </w:hyperlink>
        </w:p>
        <w:p w14:paraId="28197E39" w14:textId="7BBD2676" w:rsidR="00CF3A58" w:rsidRDefault="00BF4426">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49278816" w:history="1">
            <w:r w:rsidR="00CF3A58" w:rsidRPr="00C662D6">
              <w:rPr>
                <w:rStyle w:val="Hyperlink"/>
                <w:noProof/>
              </w:rPr>
              <w:t>2.</w:t>
            </w:r>
            <w:r w:rsidR="00CF3A58">
              <w:rPr>
                <w:rFonts w:asciiTheme="minorHAnsi" w:eastAsiaTheme="minorEastAsia" w:hAnsiTheme="minorHAnsi" w:cstheme="minorBidi"/>
                <w:noProof/>
                <w:sz w:val="22"/>
                <w:szCs w:val="22"/>
                <w:lang w:eastAsia="en-GB"/>
              </w:rPr>
              <w:tab/>
            </w:r>
            <w:r w:rsidR="00CF3A58" w:rsidRPr="00C662D6">
              <w:rPr>
                <w:rStyle w:val="Hyperlink"/>
                <w:noProof/>
              </w:rPr>
              <w:t>Scenario</w:t>
            </w:r>
            <w:r w:rsidR="00CF3A58">
              <w:rPr>
                <w:noProof/>
                <w:webHidden/>
              </w:rPr>
              <w:tab/>
            </w:r>
            <w:r w:rsidR="00CF3A58">
              <w:rPr>
                <w:noProof/>
                <w:webHidden/>
              </w:rPr>
              <w:fldChar w:fldCharType="begin"/>
            </w:r>
            <w:r w:rsidR="00CF3A58">
              <w:rPr>
                <w:noProof/>
                <w:webHidden/>
              </w:rPr>
              <w:instrText xml:space="preserve"> PAGEREF _Toc49278816 \h </w:instrText>
            </w:r>
            <w:r w:rsidR="00CF3A58">
              <w:rPr>
                <w:noProof/>
                <w:webHidden/>
              </w:rPr>
            </w:r>
            <w:r w:rsidR="00CF3A58">
              <w:rPr>
                <w:noProof/>
                <w:webHidden/>
              </w:rPr>
              <w:fldChar w:fldCharType="separate"/>
            </w:r>
            <w:r w:rsidR="00CF3A58">
              <w:rPr>
                <w:noProof/>
                <w:webHidden/>
              </w:rPr>
              <w:t>1</w:t>
            </w:r>
            <w:r w:rsidR="00CF3A58">
              <w:rPr>
                <w:noProof/>
                <w:webHidden/>
              </w:rPr>
              <w:fldChar w:fldCharType="end"/>
            </w:r>
          </w:hyperlink>
        </w:p>
        <w:p w14:paraId="750C0920" w14:textId="540A7A4B" w:rsidR="00CF3A58" w:rsidRDefault="00BF4426">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9278817" w:history="1">
            <w:r w:rsidR="00CF3A58" w:rsidRPr="00C662D6">
              <w:rPr>
                <w:rStyle w:val="Hyperlink"/>
                <w:noProof/>
              </w:rPr>
              <w:t>2.1.</w:t>
            </w:r>
            <w:r w:rsidR="00CF3A58">
              <w:rPr>
                <w:rFonts w:asciiTheme="minorHAnsi" w:eastAsiaTheme="minorEastAsia" w:hAnsiTheme="minorHAnsi" w:cstheme="minorBidi"/>
                <w:noProof/>
                <w:sz w:val="22"/>
                <w:szCs w:val="22"/>
                <w:lang w:eastAsia="en-GB"/>
              </w:rPr>
              <w:tab/>
            </w:r>
            <w:r w:rsidR="00CF3A58" w:rsidRPr="00C662D6">
              <w:rPr>
                <w:rStyle w:val="Hyperlink"/>
                <w:noProof/>
              </w:rPr>
              <w:t>Scenario outline</w:t>
            </w:r>
            <w:r w:rsidR="00CF3A58">
              <w:rPr>
                <w:noProof/>
                <w:webHidden/>
              </w:rPr>
              <w:tab/>
            </w:r>
            <w:r w:rsidR="00CF3A58">
              <w:rPr>
                <w:noProof/>
                <w:webHidden/>
              </w:rPr>
              <w:fldChar w:fldCharType="begin"/>
            </w:r>
            <w:r w:rsidR="00CF3A58">
              <w:rPr>
                <w:noProof/>
                <w:webHidden/>
              </w:rPr>
              <w:instrText xml:space="preserve"> PAGEREF _Toc49278817 \h </w:instrText>
            </w:r>
            <w:r w:rsidR="00CF3A58">
              <w:rPr>
                <w:noProof/>
                <w:webHidden/>
              </w:rPr>
            </w:r>
            <w:r w:rsidR="00CF3A58">
              <w:rPr>
                <w:noProof/>
                <w:webHidden/>
              </w:rPr>
              <w:fldChar w:fldCharType="separate"/>
            </w:r>
            <w:r w:rsidR="00CF3A58">
              <w:rPr>
                <w:noProof/>
                <w:webHidden/>
              </w:rPr>
              <w:t>1</w:t>
            </w:r>
            <w:r w:rsidR="00CF3A58">
              <w:rPr>
                <w:noProof/>
                <w:webHidden/>
              </w:rPr>
              <w:fldChar w:fldCharType="end"/>
            </w:r>
          </w:hyperlink>
        </w:p>
        <w:p w14:paraId="69C70835" w14:textId="2B120519" w:rsidR="00CF3A58" w:rsidRDefault="00BF4426">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9278818" w:history="1">
            <w:r w:rsidR="00CF3A58" w:rsidRPr="00C662D6">
              <w:rPr>
                <w:rStyle w:val="Hyperlink"/>
                <w:noProof/>
              </w:rPr>
              <w:t>2.2.</w:t>
            </w:r>
            <w:r w:rsidR="00CF3A58">
              <w:rPr>
                <w:rFonts w:asciiTheme="minorHAnsi" w:eastAsiaTheme="minorEastAsia" w:hAnsiTheme="minorHAnsi" w:cstheme="minorBidi"/>
                <w:noProof/>
                <w:sz w:val="22"/>
                <w:szCs w:val="22"/>
                <w:lang w:eastAsia="en-GB"/>
              </w:rPr>
              <w:tab/>
            </w:r>
            <w:r w:rsidR="00CF3A58" w:rsidRPr="00C662D6">
              <w:rPr>
                <w:rStyle w:val="Hyperlink"/>
                <w:noProof/>
              </w:rPr>
              <w:t>Author’s assumptions</w:t>
            </w:r>
            <w:r w:rsidR="00CF3A58">
              <w:rPr>
                <w:noProof/>
                <w:webHidden/>
              </w:rPr>
              <w:tab/>
            </w:r>
            <w:r w:rsidR="00CF3A58">
              <w:rPr>
                <w:noProof/>
                <w:webHidden/>
              </w:rPr>
              <w:fldChar w:fldCharType="begin"/>
            </w:r>
            <w:r w:rsidR="00CF3A58">
              <w:rPr>
                <w:noProof/>
                <w:webHidden/>
              </w:rPr>
              <w:instrText xml:space="preserve"> PAGEREF _Toc49278818 \h </w:instrText>
            </w:r>
            <w:r w:rsidR="00CF3A58">
              <w:rPr>
                <w:noProof/>
                <w:webHidden/>
              </w:rPr>
            </w:r>
            <w:r w:rsidR="00CF3A58">
              <w:rPr>
                <w:noProof/>
                <w:webHidden/>
              </w:rPr>
              <w:fldChar w:fldCharType="separate"/>
            </w:r>
            <w:r w:rsidR="00CF3A58">
              <w:rPr>
                <w:noProof/>
                <w:webHidden/>
              </w:rPr>
              <w:t>1</w:t>
            </w:r>
            <w:r w:rsidR="00CF3A58">
              <w:rPr>
                <w:noProof/>
                <w:webHidden/>
              </w:rPr>
              <w:fldChar w:fldCharType="end"/>
            </w:r>
          </w:hyperlink>
        </w:p>
        <w:p w14:paraId="1392D590" w14:textId="00B455E3" w:rsidR="00CF3A58" w:rsidRDefault="00BF4426">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49278819" w:history="1">
            <w:r w:rsidR="00CF3A58" w:rsidRPr="00C662D6">
              <w:rPr>
                <w:rStyle w:val="Hyperlink"/>
                <w:noProof/>
              </w:rPr>
              <w:t>3.</w:t>
            </w:r>
            <w:r w:rsidR="00CF3A58">
              <w:rPr>
                <w:rFonts w:asciiTheme="minorHAnsi" w:eastAsiaTheme="minorEastAsia" w:hAnsiTheme="minorHAnsi" w:cstheme="minorBidi"/>
                <w:noProof/>
                <w:sz w:val="22"/>
                <w:szCs w:val="22"/>
                <w:lang w:eastAsia="en-GB"/>
              </w:rPr>
              <w:tab/>
            </w:r>
            <w:r w:rsidR="00CF3A58" w:rsidRPr="00C662D6">
              <w:rPr>
                <w:rStyle w:val="Hyperlink"/>
                <w:noProof/>
              </w:rPr>
              <w:t>Report to the Head of Information Governance</w:t>
            </w:r>
            <w:r w:rsidR="00CF3A58">
              <w:rPr>
                <w:noProof/>
                <w:webHidden/>
              </w:rPr>
              <w:tab/>
            </w:r>
            <w:r w:rsidR="00CF3A58">
              <w:rPr>
                <w:noProof/>
                <w:webHidden/>
              </w:rPr>
              <w:fldChar w:fldCharType="begin"/>
            </w:r>
            <w:r w:rsidR="00CF3A58">
              <w:rPr>
                <w:noProof/>
                <w:webHidden/>
              </w:rPr>
              <w:instrText xml:space="preserve"> PAGEREF _Toc49278819 \h </w:instrText>
            </w:r>
            <w:r w:rsidR="00CF3A58">
              <w:rPr>
                <w:noProof/>
                <w:webHidden/>
              </w:rPr>
            </w:r>
            <w:r w:rsidR="00CF3A58">
              <w:rPr>
                <w:noProof/>
                <w:webHidden/>
              </w:rPr>
              <w:fldChar w:fldCharType="separate"/>
            </w:r>
            <w:r w:rsidR="00CF3A58">
              <w:rPr>
                <w:noProof/>
                <w:webHidden/>
              </w:rPr>
              <w:t>2</w:t>
            </w:r>
            <w:r w:rsidR="00CF3A58">
              <w:rPr>
                <w:noProof/>
                <w:webHidden/>
              </w:rPr>
              <w:fldChar w:fldCharType="end"/>
            </w:r>
          </w:hyperlink>
        </w:p>
        <w:p w14:paraId="0317B5E8" w14:textId="73BAE9D1" w:rsidR="00CF3A58" w:rsidRDefault="00BF4426">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9278820" w:history="1">
            <w:r w:rsidR="00CF3A58" w:rsidRPr="00C662D6">
              <w:rPr>
                <w:rStyle w:val="Hyperlink"/>
                <w:noProof/>
              </w:rPr>
              <w:t>3.1.</w:t>
            </w:r>
            <w:r w:rsidR="00CF3A58">
              <w:rPr>
                <w:rFonts w:asciiTheme="minorHAnsi" w:eastAsiaTheme="minorEastAsia" w:hAnsiTheme="minorHAnsi" w:cstheme="minorBidi"/>
                <w:noProof/>
                <w:sz w:val="22"/>
                <w:szCs w:val="22"/>
                <w:lang w:eastAsia="en-GB"/>
              </w:rPr>
              <w:tab/>
            </w:r>
            <w:r w:rsidR="00CF3A58" w:rsidRPr="00C662D6">
              <w:rPr>
                <w:rStyle w:val="Hyperlink"/>
                <w:noProof/>
              </w:rPr>
              <w:t>Summary of the circumstances</w:t>
            </w:r>
            <w:r w:rsidR="00CF3A58">
              <w:rPr>
                <w:noProof/>
                <w:webHidden/>
              </w:rPr>
              <w:tab/>
            </w:r>
            <w:r w:rsidR="00CF3A58">
              <w:rPr>
                <w:noProof/>
                <w:webHidden/>
              </w:rPr>
              <w:fldChar w:fldCharType="begin"/>
            </w:r>
            <w:r w:rsidR="00CF3A58">
              <w:rPr>
                <w:noProof/>
                <w:webHidden/>
              </w:rPr>
              <w:instrText xml:space="preserve"> PAGEREF _Toc49278820 \h </w:instrText>
            </w:r>
            <w:r w:rsidR="00CF3A58">
              <w:rPr>
                <w:noProof/>
                <w:webHidden/>
              </w:rPr>
            </w:r>
            <w:r w:rsidR="00CF3A58">
              <w:rPr>
                <w:noProof/>
                <w:webHidden/>
              </w:rPr>
              <w:fldChar w:fldCharType="separate"/>
            </w:r>
            <w:r w:rsidR="00CF3A58">
              <w:rPr>
                <w:noProof/>
                <w:webHidden/>
              </w:rPr>
              <w:t>2</w:t>
            </w:r>
            <w:r w:rsidR="00CF3A58">
              <w:rPr>
                <w:noProof/>
                <w:webHidden/>
              </w:rPr>
              <w:fldChar w:fldCharType="end"/>
            </w:r>
          </w:hyperlink>
        </w:p>
        <w:p w14:paraId="3FAA286C" w14:textId="11CFBE0E" w:rsidR="00CF3A58" w:rsidRDefault="00BF4426">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49278821" w:history="1">
            <w:r w:rsidR="00CF3A58" w:rsidRPr="00C662D6">
              <w:rPr>
                <w:rStyle w:val="Hyperlink"/>
                <w:noProof/>
              </w:rPr>
              <w:t>3.1.1.</w:t>
            </w:r>
            <w:r w:rsidR="00CF3A58">
              <w:rPr>
                <w:rFonts w:asciiTheme="minorHAnsi" w:eastAsiaTheme="minorEastAsia" w:hAnsiTheme="minorHAnsi" w:cstheme="minorBidi"/>
                <w:noProof/>
                <w:sz w:val="22"/>
                <w:szCs w:val="22"/>
                <w:lang w:eastAsia="en-GB"/>
              </w:rPr>
              <w:tab/>
            </w:r>
            <w:r w:rsidR="00CF3A58" w:rsidRPr="00C662D6">
              <w:rPr>
                <w:rStyle w:val="Hyperlink"/>
                <w:noProof/>
              </w:rPr>
              <w:t>The data</w:t>
            </w:r>
            <w:r w:rsidR="00CF3A58">
              <w:rPr>
                <w:noProof/>
                <w:webHidden/>
              </w:rPr>
              <w:tab/>
            </w:r>
            <w:r w:rsidR="00CF3A58">
              <w:rPr>
                <w:noProof/>
                <w:webHidden/>
              </w:rPr>
              <w:fldChar w:fldCharType="begin"/>
            </w:r>
            <w:r w:rsidR="00CF3A58">
              <w:rPr>
                <w:noProof/>
                <w:webHidden/>
              </w:rPr>
              <w:instrText xml:space="preserve"> PAGEREF _Toc49278821 \h </w:instrText>
            </w:r>
            <w:r w:rsidR="00CF3A58">
              <w:rPr>
                <w:noProof/>
                <w:webHidden/>
              </w:rPr>
            </w:r>
            <w:r w:rsidR="00CF3A58">
              <w:rPr>
                <w:noProof/>
                <w:webHidden/>
              </w:rPr>
              <w:fldChar w:fldCharType="separate"/>
            </w:r>
            <w:r w:rsidR="00CF3A58">
              <w:rPr>
                <w:noProof/>
                <w:webHidden/>
              </w:rPr>
              <w:t>2</w:t>
            </w:r>
            <w:r w:rsidR="00CF3A58">
              <w:rPr>
                <w:noProof/>
                <w:webHidden/>
              </w:rPr>
              <w:fldChar w:fldCharType="end"/>
            </w:r>
          </w:hyperlink>
        </w:p>
        <w:p w14:paraId="7DDD9857" w14:textId="47363B31" w:rsidR="00CF3A58" w:rsidRDefault="00BF4426">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49278822" w:history="1">
            <w:r w:rsidR="00CF3A58" w:rsidRPr="00C662D6">
              <w:rPr>
                <w:rStyle w:val="Hyperlink"/>
                <w:noProof/>
              </w:rPr>
              <w:t>3.1.2.</w:t>
            </w:r>
            <w:r w:rsidR="00CF3A58">
              <w:rPr>
                <w:rFonts w:asciiTheme="minorHAnsi" w:eastAsiaTheme="minorEastAsia" w:hAnsiTheme="minorHAnsi" w:cstheme="minorBidi"/>
                <w:noProof/>
                <w:sz w:val="22"/>
                <w:szCs w:val="22"/>
                <w:lang w:eastAsia="en-GB"/>
              </w:rPr>
              <w:tab/>
            </w:r>
            <w:r w:rsidR="00CF3A58" w:rsidRPr="00C662D6">
              <w:rPr>
                <w:rStyle w:val="Hyperlink"/>
                <w:noProof/>
              </w:rPr>
              <w:t>The breach</w:t>
            </w:r>
            <w:r w:rsidR="00CF3A58">
              <w:rPr>
                <w:noProof/>
                <w:webHidden/>
              </w:rPr>
              <w:tab/>
            </w:r>
            <w:r w:rsidR="00CF3A58">
              <w:rPr>
                <w:noProof/>
                <w:webHidden/>
              </w:rPr>
              <w:fldChar w:fldCharType="begin"/>
            </w:r>
            <w:r w:rsidR="00CF3A58">
              <w:rPr>
                <w:noProof/>
                <w:webHidden/>
              </w:rPr>
              <w:instrText xml:space="preserve"> PAGEREF _Toc49278822 \h </w:instrText>
            </w:r>
            <w:r w:rsidR="00CF3A58">
              <w:rPr>
                <w:noProof/>
                <w:webHidden/>
              </w:rPr>
            </w:r>
            <w:r w:rsidR="00CF3A58">
              <w:rPr>
                <w:noProof/>
                <w:webHidden/>
              </w:rPr>
              <w:fldChar w:fldCharType="separate"/>
            </w:r>
            <w:r w:rsidR="00CF3A58">
              <w:rPr>
                <w:noProof/>
                <w:webHidden/>
              </w:rPr>
              <w:t>2</w:t>
            </w:r>
            <w:r w:rsidR="00CF3A58">
              <w:rPr>
                <w:noProof/>
                <w:webHidden/>
              </w:rPr>
              <w:fldChar w:fldCharType="end"/>
            </w:r>
          </w:hyperlink>
        </w:p>
        <w:p w14:paraId="392A4209" w14:textId="41590BA1" w:rsidR="00CF3A58" w:rsidRDefault="00BF4426">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9278823" w:history="1">
            <w:r w:rsidR="00CF3A58" w:rsidRPr="00C662D6">
              <w:rPr>
                <w:rStyle w:val="Hyperlink"/>
                <w:noProof/>
              </w:rPr>
              <w:t>3.2.</w:t>
            </w:r>
            <w:r w:rsidR="00CF3A58">
              <w:rPr>
                <w:rFonts w:asciiTheme="minorHAnsi" w:eastAsiaTheme="minorEastAsia" w:hAnsiTheme="minorHAnsi" w:cstheme="minorBidi"/>
                <w:noProof/>
                <w:sz w:val="22"/>
                <w:szCs w:val="22"/>
                <w:lang w:eastAsia="en-GB"/>
              </w:rPr>
              <w:tab/>
            </w:r>
            <w:r w:rsidR="00CF3A58" w:rsidRPr="00C662D6">
              <w:rPr>
                <w:rStyle w:val="Hyperlink"/>
                <w:noProof/>
              </w:rPr>
              <w:t>Data Protection implications</w:t>
            </w:r>
            <w:r w:rsidR="00CF3A58">
              <w:rPr>
                <w:noProof/>
                <w:webHidden/>
              </w:rPr>
              <w:tab/>
            </w:r>
            <w:r w:rsidR="00CF3A58">
              <w:rPr>
                <w:noProof/>
                <w:webHidden/>
              </w:rPr>
              <w:fldChar w:fldCharType="begin"/>
            </w:r>
            <w:r w:rsidR="00CF3A58">
              <w:rPr>
                <w:noProof/>
                <w:webHidden/>
              </w:rPr>
              <w:instrText xml:space="preserve"> PAGEREF _Toc49278823 \h </w:instrText>
            </w:r>
            <w:r w:rsidR="00CF3A58">
              <w:rPr>
                <w:noProof/>
                <w:webHidden/>
              </w:rPr>
            </w:r>
            <w:r w:rsidR="00CF3A58">
              <w:rPr>
                <w:noProof/>
                <w:webHidden/>
              </w:rPr>
              <w:fldChar w:fldCharType="separate"/>
            </w:r>
            <w:r w:rsidR="00CF3A58">
              <w:rPr>
                <w:noProof/>
                <w:webHidden/>
              </w:rPr>
              <w:t>2</w:t>
            </w:r>
            <w:r w:rsidR="00CF3A58">
              <w:rPr>
                <w:noProof/>
                <w:webHidden/>
              </w:rPr>
              <w:fldChar w:fldCharType="end"/>
            </w:r>
          </w:hyperlink>
        </w:p>
        <w:p w14:paraId="253413A3" w14:textId="661EF0D1" w:rsidR="00CF3A58" w:rsidRDefault="00BF4426">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49278824" w:history="1">
            <w:r w:rsidR="00CF3A58" w:rsidRPr="00C662D6">
              <w:rPr>
                <w:rStyle w:val="Hyperlink"/>
                <w:noProof/>
              </w:rPr>
              <w:t>3.2.1.</w:t>
            </w:r>
            <w:r w:rsidR="00CF3A58">
              <w:rPr>
                <w:rFonts w:asciiTheme="minorHAnsi" w:eastAsiaTheme="minorEastAsia" w:hAnsiTheme="minorHAnsi" w:cstheme="minorBidi"/>
                <w:noProof/>
                <w:sz w:val="22"/>
                <w:szCs w:val="22"/>
                <w:lang w:eastAsia="en-GB"/>
              </w:rPr>
              <w:tab/>
            </w:r>
            <w:r w:rsidR="00CF3A58" w:rsidRPr="00C662D6">
              <w:rPr>
                <w:rStyle w:val="Hyperlink"/>
                <w:noProof/>
              </w:rPr>
              <w:t>Risk matrix</w:t>
            </w:r>
            <w:r w:rsidR="00CF3A58">
              <w:rPr>
                <w:noProof/>
                <w:webHidden/>
              </w:rPr>
              <w:tab/>
            </w:r>
            <w:r w:rsidR="00CF3A58">
              <w:rPr>
                <w:noProof/>
                <w:webHidden/>
              </w:rPr>
              <w:fldChar w:fldCharType="begin"/>
            </w:r>
            <w:r w:rsidR="00CF3A58">
              <w:rPr>
                <w:noProof/>
                <w:webHidden/>
              </w:rPr>
              <w:instrText xml:space="preserve"> PAGEREF _Toc49278824 \h </w:instrText>
            </w:r>
            <w:r w:rsidR="00CF3A58">
              <w:rPr>
                <w:noProof/>
                <w:webHidden/>
              </w:rPr>
            </w:r>
            <w:r w:rsidR="00CF3A58">
              <w:rPr>
                <w:noProof/>
                <w:webHidden/>
              </w:rPr>
              <w:fldChar w:fldCharType="separate"/>
            </w:r>
            <w:r w:rsidR="00CF3A58">
              <w:rPr>
                <w:noProof/>
                <w:webHidden/>
              </w:rPr>
              <w:t>3</w:t>
            </w:r>
            <w:r w:rsidR="00CF3A58">
              <w:rPr>
                <w:noProof/>
                <w:webHidden/>
              </w:rPr>
              <w:fldChar w:fldCharType="end"/>
            </w:r>
          </w:hyperlink>
        </w:p>
        <w:p w14:paraId="59E208D0" w14:textId="0503BDF5" w:rsidR="00CF3A58" w:rsidRDefault="00BF4426">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9278825" w:history="1">
            <w:r w:rsidR="00CF3A58" w:rsidRPr="00C662D6">
              <w:rPr>
                <w:rStyle w:val="Hyperlink"/>
                <w:noProof/>
              </w:rPr>
              <w:t>3.3.</w:t>
            </w:r>
            <w:r w:rsidR="00CF3A58">
              <w:rPr>
                <w:rFonts w:asciiTheme="minorHAnsi" w:eastAsiaTheme="minorEastAsia" w:hAnsiTheme="minorHAnsi" w:cstheme="minorBidi"/>
                <w:noProof/>
                <w:sz w:val="22"/>
                <w:szCs w:val="22"/>
                <w:lang w:eastAsia="en-GB"/>
              </w:rPr>
              <w:tab/>
            </w:r>
            <w:r w:rsidR="00CF3A58" w:rsidRPr="00C662D6">
              <w:rPr>
                <w:rStyle w:val="Hyperlink"/>
                <w:noProof/>
              </w:rPr>
              <w:t>Summary of policies in relation to the breach</w:t>
            </w:r>
            <w:r w:rsidR="00CF3A58">
              <w:rPr>
                <w:noProof/>
                <w:webHidden/>
              </w:rPr>
              <w:tab/>
            </w:r>
            <w:r w:rsidR="00CF3A58">
              <w:rPr>
                <w:noProof/>
                <w:webHidden/>
              </w:rPr>
              <w:fldChar w:fldCharType="begin"/>
            </w:r>
            <w:r w:rsidR="00CF3A58">
              <w:rPr>
                <w:noProof/>
                <w:webHidden/>
              </w:rPr>
              <w:instrText xml:space="preserve"> PAGEREF _Toc49278825 \h </w:instrText>
            </w:r>
            <w:r w:rsidR="00CF3A58">
              <w:rPr>
                <w:noProof/>
                <w:webHidden/>
              </w:rPr>
            </w:r>
            <w:r w:rsidR="00CF3A58">
              <w:rPr>
                <w:noProof/>
                <w:webHidden/>
              </w:rPr>
              <w:fldChar w:fldCharType="separate"/>
            </w:r>
            <w:r w:rsidR="00CF3A58">
              <w:rPr>
                <w:noProof/>
                <w:webHidden/>
              </w:rPr>
              <w:t>4</w:t>
            </w:r>
            <w:r w:rsidR="00CF3A58">
              <w:rPr>
                <w:noProof/>
                <w:webHidden/>
              </w:rPr>
              <w:fldChar w:fldCharType="end"/>
            </w:r>
          </w:hyperlink>
        </w:p>
        <w:p w14:paraId="4F790108" w14:textId="40C2CBFE" w:rsidR="00CF3A58" w:rsidRDefault="00BF4426">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9278826" w:history="1">
            <w:r w:rsidR="00CF3A58" w:rsidRPr="00C662D6">
              <w:rPr>
                <w:rStyle w:val="Hyperlink"/>
                <w:noProof/>
              </w:rPr>
              <w:t>3.4.</w:t>
            </w:r>
            <w:r w:rsidR="00CF3A58">
              <w:rPr>
                <w:rFonts w:asciiTheme="minorHAnsi" w:eastAsiaTheme="minorEastAsia" w:hAnsiTheme="minorHAnsi" w:cstheme="minorBidi"/>
                <w:noProof/>
                <w:sz w:val="22"/>
                <w:szCs w:val="22"/>
                <w:lang w:eastAsia="en-GB"/>
              </w:rPr>
              <w:tab/>
            </w:r>
            <w:r w:rsidR="00CF3A58" w:rsidRPr="00C662D6">
              <w:rPr>
                <w:rStyle w:val="Hyperlink"/>
                <w:noProof/>
              </w:rPr>
              <w:t>Actions</w:t>
            </w:r>
            <w:r w:rsidR="00CF3A58">
              <w:rPr>
                <w:noProof/>
                <w:webHidden/>
              </w:rPr>
              <w:tab/>
            </w:r>
            <w:r w:rsidR="00CF3A58">
              <w:rPr>
                <w:noProof/>
                <w:webHidden/>
              </w:rPr>
              <w:fldChar w:fldCharType="begin"/>
            </w:r>
            <w:r w:rsidR="00CF3A58">
              <w:rPr>
                <w:noProof/>
                <w:webHidden/>
              </w:rPr>
              <w:instrText xml:space="preserve"> PAGEREF _Toc49278826 \h </w:instrText>
            </w:r>
            <w:r w:rsidR="00CF3A58">
              <w:rPr>
                <w:noProof/>
                <w:webHidden/>
              </w:rPr>
            </w:r>
            <w:r w:rsidR="00CF3A58">
              <w:rPr>
                <w:noProof/>
                <w:webHidden/>
              </w:rPr>
              <w:fldChar w:fldCharType="separate"/>
            </w:r>
            <w:r w:rsidR="00CF3A58">
              <w:rPr>
                <w:noProof/>
                <w:webHidden/>
              </w:rPr>
              <w:t>5</w:t>
            </w:r>
            <w:r w:rsidR="00CF3A58">
              <w:rPr>
                <w:noProof/>
                <w:webHidden/>
              </w:rPr>
              <w:fldChar w:fldCharType="end"/>
            </w:r>
          </w:hyperlink>
        </w:p>
        <w:p w14:paraId="70297834" w14:textId="57CF778F" w:rsidR="00CF3A58" w:rsidRDefault="00BF4426">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49278827" w:history="1">
            <w:r w:rsidR="00CF3A58" w:rsidRPr="00C662D6">
              <w:rPr>
                <w:rStyle w:val="Hyperlink"/>
                <w:noProof/>
              </w:rPr>
              <w:t>3.4.1.</w:t>
            </w:r>
            <w:r w:rsidR="00CF3A58">
              <w:rPr>
                <w:rFonts w:asciiTheme="minorHAnsi" w:eastAsiaTheme="minorEastAsia" w:hAnsiTheme="minorHAnsi" w:cstheme="minorBidi"/>
                <w:noProof/>
                <w:sz w:val="22"/>
                <w:szCs w:val="22"/>
                <w:lang w:eastAsia="en-GB"/>
              </w:rPr>
              <w:tab/>
            </w:r>
            <w:r w:rsidR="00CF3A58" w:rsidRPr="00C662D6">
              <w:rPr>
                <w:rStyle w:val="Hyperlink"/>
                <w:noProof/>
              </w:rPr>
              <w:t>Actions relating to future data breaches</w:t>
            </w:r>
            <w:r w:rsidR="00CF3A58">
              <w:rPr>
                <w:noProof/>
                <w:webHidden/>
              </w:rPr>
              <w:tab/>
            </w:r>
            <w:r w:rsidR="00CF3A58">
              <w:rPr>
                <w:noProof/>
                <w:webHidden/>
              </w:rPr>
              <w:fldChar w:fldCharType="begin"/>
            </w:r>
            <w:r w:rsidR="00CF3A58">
              <w:rPr>
                <w:noProof/>
                <w:webHidden/>
              </w:rPr>
              <w:instrText xml:space="preserve"> PAGEREF _Toc49278827 \h </w:instrText>
            </w:r>
            <w:r w:rsidR="00CF3A58">
              <w:rPr>
                <w:noProof/>
                <w:webHidden/>
              </w:rPr>
            </w:r>
            <w:r w:rsidR="00CF3A58">
              <w:rPr>
                <w:noProof/>
                <w:webHidden/>
              </w:rPr>
              <w:fldChar w:fldCharType="separate"/>
            </w:r>
            <w:r w:rsidR="00CF3A58">
              <w:rPr>
                <w:noProof/>
                <w:webHidden/>
              </w:rPr>
              <w:t>5</w:t>
            </w:r>
            <w:r w:rsidR="00CF3A58">
              <w:rPr>
                <w:noProof/>
                <w:webHidden/>
              </w:rPr>
              <w:fldChar w:fldCharType="end"/>
            </w:r>
          </w:hyperlink>
        </w:p>
        <w:p w14:paraId="01F55D1A" w14:textId="60AB2B86" w:rsidR="00CF3A58" w:rsidRDefault="00BF4426">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49278828" w:history="1">
            <w:r w:rsidR="00CF3A58" w:rsidRPr="00C662D6">
              <w:rPr>
                <w:rStyle w:val="Hyperlink"/>
                <w:noProof/>
              </w:rPr>
              <w:t>3.4.2.</w:t>
            </w:r>
            <w:r w:rsidR="00CF3A58">
              <w:rPr>
                <w:rFonts w:asciiTheme="minorHAnsi" w:eastAsiaTheme="minorEastAsia" w:hAnsiTheme="minorHAnsi" w:cstheme="minorBidi"/>
                <w:noProof/>
                <w:sz w:val="22"/>
                <w:szCs w:val="22"/>
                <w:lang w:eastAsia="en-GB"/>
              </w:rPr>
              <w:tab/>
            </w:r>
            <w:r w:rsidR="00CF3A58" w:rsidRPr="00C662D6">
              <w:rPr>
                <w:rStyle w:val="Hyperlink"/>
                <w:noProof/>
              </w:rPr>
              <w:t>Actions relating to persons affected by the breach</w:t>
            </w:r>
            <w:r w:rsidR="00CF3A58">
              <w:rPr>
                <w:noProof/>
                <w:webHidden/>
              </w:rPr>
              <w:tab/>
            </w:r>
            <w:r w:rsidR="00CF3A58">
              <w:rPr>
                <w:noProof/>
                <w:webHidden/>
              </w:rPr>
              <w:fldChar w:fldCharType="begin"/>
            </w:r>
            <w:r w:rsidR="00CF3A58">
              <w:rPr>
                <w:noProof/>
                <w:webHidden/>
              </w:rPr>
              <w:instrText xml:space="preserve"> PAGEREF _Toc49278828 \h </w:instrText>
            </w:r>
            <w:r w:rsidR="00CF3A58">
              <w:rPr>
                <w:noProof/>
                <w:webHidden/>
              </w:rPr>
            </w:r>
            <w:r w:rsidR="00CF3A58">
              <w:rPr>
                <w:noProof/>
                <w:webHidden/>
              </w:rPr>
              <w:fldChar w:fldCharType="separate"/>
            </w:r>
            <w:r w:rsidR="00CF3A58">
              <w:rPr>
                <w:noProof/>
                <w:webHidden/>
              </w:rPr>
              <w:t>5</w:t>
            </w:r>
            <w:r w:rsidR="00CF3A58">
              <w:rPr>
                <w:noProof/>
                <w:webHidden/>
              </w:rPr>
              <w:fldChar w:fldCharType="end"/>
            </w:r>
          </w:hyperlink>
        </w:p>
        <w:p w14:paraId="3D016BD0" w14:textId="6A0B9598" w:rsidR="00CF3A58" w:rsidRDefault="00BF4426">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9278829" w:history="1">
            <w:r w:rsidR="00CF3A58" w:rsidRPr="00C662D6">
              <w:rPr>
                <w:rStyle w:val="Hyperlink"/>
                <w:noProof/>
              </w:rPr>
              <w:t>3.5.</w:t>
            </w:r>
            <w:r w:rsidR="00CF3A58">
              <w:rPr>
                <w:rFonts w:asciiTheme="minorHAnsi" w:eastAsiaTheme="minorEastAsia" w:hAnsiTheme="minorHAnsi" w:cstheme="minorBidi"/>
                <w:noProof/>
                <w:sz w:val="22"/>
                <w:szCs w:val="22"/>
                <w:lang w:eastAsia="en-GB"/>
              </w:rPr>
              <w:tab/>
            </w:r>
            <w:r w:rsidR="00CF3A58" w:rsidRPr="00C662D6">
              <w:rPr>
                <w:rStyle w:val="Hyperlink"/>
                <w:noProof/>
              </w:rPr>
              <w:t>Other considerations</w:t>
            </w:r>
            <w:r w:rsidR="00CF3A58">
              <w:rPr>
                <w:noProof/>
                <w:webHidden/>
              </w:rPr>
              <w:tab/>
            </w:r>
            <w:r w:rsidR="00CF3A58">
              <w:rPr>
                <w:noProof/>
                <w:webHidden/>
              </w:rPr>
              <w:fldChar w:fldCharType="begin"/>
            </w:r>
            <w:r w:rsidR="00CF3A58">
              <w:rPr>
                <w:noProof/>
                <w:webHidden/>
              </w:rPr>
              <w:instrText xml:space="preserve"> PAGEREF _Toc49278829 \h </w:instrText>
            </w:r>
            <w:r w:rsidR="00CF3A58">
              <w:rPr>
                <w:noProof/>
                <w:webHidden/>
              </w:rPr>
            </w:r>
            <w:r w:rsidR="00CF3A58">
              <w:rPr>
                <w:noProof/>
                <w:webHidden/>
              </w:rPr>
              <w:fldChar w:fldCharType="separate"/>
            </w:r>
            <w:r w:rsidR="00CF3A58">
              <w:rPr>
                <w:noProof/>
                <w:webHidden/>
              </w:rPr>
              <w:t>6</w:t>
            </w:r>
            <w:r w:rsidR="00CF3A58">
              <w:rPr>
                <w:noProof/>
                <w:webHidden/>
              </w:rPr>
              <w:fldChar w:fldCharType="end"/>
            </w:r>
          </w:hyperlink>
        </w:p>
        <w:p w14:paraId="7A91DB56" w14:textId="5FD523AA" w:rsidR="00CF3A58" w:rsidRDefault="00BF4426">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49278830" w:history="1">
            <w:r w:rsidR="00CF3A58" w:rsidRPr="00C662D6">
              <w:rPr>
                <w:rStyle w:val="Hyperlink"/>
                <w:noProof/>
              </w:rPr>
              <w:t>4.</w:t>
            </w:r>
            <w:r w:rsidR="00CF3A58">
              <w:rPr>
                <w:rFonts w:asciiTheme="minorHAnsi" w:eastAsiaTheme="minorEastAsia" w:hAnsiTheme="minorHAnsi" w:cstheme="minorBidi"/>
                <w:noProof/>
                <w:sz w:val="22"/>
                <w:szCs w:val="22"/>
                <w:lang w:eastAsia="en-GB"/>
              </w:rPr>
              <w:tab/>
            </w:r>
            <w:r w:rsidR="00CF3A58" w:rsidRPr="00C662D6">
              <w:rPr>
                <w:rStyle w:val="Hyperlink"/>
                <w:noProof/>
              </w:rPr>
              <w:t>Report to the Executive Board</w:t>
            </w:r>
            <w:r w:rsidR="00CF3A58">
              <w:rPr>
                <w:noProof/>
                <w:webHidden/>
              </w:rPr>
              <w:tab/>
            </w:r>
            <w:r w:rsidR="00CF3A58">
              <w:rPr>
                <w:noProof/>
                <w:webHidden/>
              </w:rPr>
              <w:fldChar w:fldCharType="begin"/>
            </w:r>
            <w:r w:rsidR="00CF3A58">
              <w:rPr>
                <w:noProof/>
                <w:webHidden/>
              </w:rPr>
              <w:instrText xml:space="preserve"> PAGEREF _Toc49278830 \h </w:instrText>
            </w:r>
            <w:r w:rsidR="00CF3A58">
              <w:rPr>
                <w:noProof/>
                <w:webHidden/>
              </w:rPr>
            </w:r>
            <w:r w:rsidR="00CF3A58">
              <w:rPr>
                <w:noProof/>
                <w:webHidden/>
              </w:rPr>
              <w:fldChar w:fldCharType="separate"/>
            </w:r>
            <w:r w:rsidR="00CF3A58">
              <w:rPr>
                <w:noProof/>
                <w:webHidden/>
              </w:rPr>
              <w:t>6</w:t>
            </w:r>
            <w:r w:rsidR="00CF3A58">
              <w:rPr>
                <w:noProof/>
                <w:webHidden/>
              </w:rPr>
              <w:fldChar w:fldCharType="end"/>
            </w:r>
          </w:hyperlink>
        </w:p>
        <w:p w14:paraId="48985BBE" w14:textId="7BBF81D9" w:rsidR="00CF3A58" w:rsidRDefault="00BF4426">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9278831" w:history="1">
            <w:r w:rsidR="00CF3A58" w:rsidRPr="00C662D6">
              <w:rPr>
                <w:rStyle w:val="Hyperlink"/>
                <w:noProof/>
              </w:rPr>
              <w:t>4.1.</w:t>
            </w:r>
            <w:r w:rsidR="00CF3A58">
              <w:rPr>
                <w:rFonts w:asciiTheme="minorHAnsi" w:eastAsiaTheme="minorEastAsia" w:hAnsiTheme="minorHAnsi" w:cstheme="minorBidi"/>
                <w:noProof/>
                <w:sz w:val="22"/>
                <w:szCs w:val="22"/>
                <w:lang w:eastAsia="en-GB"/>
              </w:rPr>
              <w:tab/>
            </w:r>
            <w:r w:rsidR="00CF3A58" w:rsidRPr="00C662D6">
              <w:rPr>
                <w:rStyle w:val="Hyperlink"/>
                <w:noProof/>
              </w:rPr>
              <w:t>Summary of the circumstances</w:t>
            </w:r>
            <w:r w:rsidR="00CF3A58">
              <w:rPr>
                <w:noProof/>
                <w:webHidden/>
              </w:rPr>
              <w:tab/>
            </w:r>
            <w:r w:rsidR="00CF3A58">
              <w:rPr>
                <w:noProof/>
                <w:webHidden/>
              </w:rPr>
              <w:fldChar w:fldCharType="begin"/>
            </w:r>
            <w:r w:rsidR="00CF3A58">
              <w:rPr>
                <w:noProof/>
                <w:webHidden/>
              </w:rPr>
              <w:instrText xml:space="preserve"> PAGEREF _Toc49278831 \h </w:instrText>
            </w:r>
            <w:r w:rsidR="00CF3A58">
              <w:rPr>
                <w:noProof/>
                <w:webHidden/>
              </w:rPr>
            </w:r>
            <w:r w:rsidR="00CF3A58">
              <w:rPr>
                <w:noProof/>
                <w:webHidden/>
              </w:rPr>
              <w:fldChar w:fldCharType="separate"/>
            </w:r>
            <w:r w:rsidR="00CF3A58">
              <w:rPr>
                <w:noProof/>
                <w:webHidden/>
              </w:rPr>
              <w:t>6</w:t>
            </w:r>
            <w:r w:rsidR="00CF3A58">
              <w:rPr>
                <w:noProof/>
                <w:webHidden/>
              </w:rPr>
              <w:fldChar w:fldCharType="end"/>
            </w:r>
          </w:hyperlink>
        </w:p>
        <w:p w14:paraId="18045846" w14:textId="2A7A8A10" w:rsidR="00CF3A58" w:rsidRDefault="00BF4426">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9278832" w:history="1">
            <w:r w:rsidR="00CF3A58" w:rsidRPr="00C662D6">
              <w:rPr>
                <w:rStyle w:val="Hyperlink"/>
                <w:noProof/>
              </w:rPr>
              <w:t>4.2.</w:t>
            </w:r>
            <w:r w:rsidR="00CF3A58">
              <w:rPr>
                <w:rFonts w:asciiTheme="minorHAnsi" w:eastAsiaTheme="minorEastAsia" w:hAnsiTheme="minorHAnsi" w:cstheme="minorBidi"/>
                <w:noProof/>
                <w:sz w:val="22"/>
                <w:szCs w:val="22"/>
                <w:lang w:eastAsia="en-GB"/>
              </w:rPr>
              <w:tab/>
            </w:r>
            <w:r w:rsidR="00CF3A58" w:rsidRPr="00C662D6">
              <w:rPr>
                <w:rStyle w:val="Hyperlink"/>
                <w:noProof/>
              </w:rPr>
              <w:t>Data Protection implications</w:t>
            </w:r>
            <w:r w:rsidR="00CF3A58">
              <w:rPr>
                <w:noProof/>
                <w:webHidden/>
              </w:rPr>
              <w:tab/>
            </w:r>
            <w:r w:rsidR="00CF3A58">
              <w:rPr>
                <w:noProof/>
                <w:webHidden/>
              </w:rPr>
              <w:fldChar w:fldCharType="begin"/>
            </w:r>
            <w:r w:rsidR="00CF3A58">
              <w:rPr>
                <w:noProof/>
                <w:webHidden/>
              </w:rPr>
              <w:instrText xml:space="preserve"> PAGEREF _Toc49278832 \h </w:instrText>
            </w:r>
            <w:r w:rsidR="00CF3A58">
              <w:rPr>
                <w:noProof/>
                <w:webHidden/>
              </w:rPr>
            </w:r>
            <w:r w:rsidR="00CF3A58">
              <w:rPr>
                <w:noProof/>
                <w:webHidden/>
              </w:rPr>
              <w:fldChar w:fldCharType="separate"/>
            </w:r>
            <w:r w:rsidR="00CF3A58">
              <w:rPr>
                <w:noProof/>
                <w:webHidden/>
              </w:rPr>
              <w:t>7</w:t>
            </w:r>
            <w:r w:rsidR="00CF3A58">
              <w:rPr>
                <w:noProof/>
                <w:webHidden/>
              </w:rPr>
              <w:fldChar w:fldCharType="end"/>
            </w:r>
          </w:hyperlink>
        </w:p>
        <w:p w14:paraId="79BB3D82" w14:textId="67DFCF29" w:rsidR="00CF3A58" w:rsidRDefault="00BF4426">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9278833" w:history="1">
            <w:r w:rsidR="00CF3A58" w:rsidRPr="00C662D6">
              <w:rPr>
                <w:rStyle w:val="Hyperlink"/>
                <w:noProof/>
              </w:rPr>
              <w:t>4.3.</w:t>
            </w:r>
            <w:r w:rsidR="00CF3A58">
              <w:rPr>
                <w:rFonts w:asciiTheme="minorHAnsi" w:eastAsiaTheme="minorEastAsia" w:hAnsiTheme="minorHAnsi" w:cstheme="minorBidi"/>
                <w:noProof/>
                <w:sz w:val="22"/>
                <w:szCs w:val="22"/>
                <w:lang w:eastAsia="en-GB"/>
              </w:rPr>
              <w:tab/>
            </w:r>
            <w:r w:rsidR="00CF3A58" w:rsidRPr="00C662D6">
              <w:rPr>
                <w:rStyle w:val="Hyperlink"/>
                <w:noProof/>
              </w:rPr>
              <w:t>Risk exposure</w:t>
            </w:r>
            <w:r w:rsidR="00CF3A58">
              <w:rPr>
                <w:noProof/>
                <w:webHidden/>
              </w:rPr>
              <w:tab/>
            </w:r>
            <w:r w:rsidR="00CF3A58">
              <w:rPr>
                <w:noProof/>
                <w:webHidden/>
              </w:rPr>
              <w:fldChar w:fldCharType="begin"/>
            </w:r>
            <w:r w:rsidR="00CF3A58">
              <w:rPr>
                <w:noProof/>
                <w:webHidden/>
              </w:rPr>
              <w:instrText xml:space="preserve"> PAGEREF _Toc49278833 \h </w:instrText>
            </w:r>
            <w:r w:rsidR="00CF3A58">
              <w:rPr>
                <w:noProof/>
                <w:webHidden/>
              </w:rPr>
            </w:r>
            <w:r w:rsidR="00CF3A58">
              <w:rPr>
                <w:noProof/>
                <w:webHidden/>
              </w:rPr>
              <w:fldChar w:fldCharType="separate"/>
            </w:r>
            <w:r w:rsidR="00CF3A58">
              <w:rPr>
                <w:noProof/>
                <w:webHidden/>
              </w:rPr>
              <w:t>7</w:t>
            </w:r>
            <w:r w:rsidR="00CF3A58">
              <w:rPr>
                <w:noProof/>
                <w:webHidden/>
              </w:rPr>
              <w:fldChar w:fldCharType="end"/>
            </w:r>
          </w:hyperlink>
        </w:p>
        <w:p w14:paraId="1F339A64" w14:textId="15B41013" w:rsidR="00CF3A58" w:rsidRDefault="00BF4426">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9278834" w:history="1">
            <w:r w:rsidR="00CF3A58" w:rsidRPr="00C662D6">
              <w:rPr>
                <w:rStyle w:val="Hyperlink"/>
                <w:noProof/>
              </w:rPr>
              <w:t>4.4.</w:t>
            </w:r>
            <w:r w:rsidR="00CF3A58">
              <w:rPr>
                <w:rFonts w:asciiTheme="minorHAnsi" w:eastAsiaTheme="minorEastAsia" w:hAnsiTheme="minorHAnsi" w:cstheme="minorBidi"/>
                <w:noProof/>
                <w:sz w:val="22"/>
                <w:szCs w:val="22"/>
                <w:lang w:eastAsia="en-GB"/>
              </w:rPr>
              <w:tab/>
            </w:r>
            <w:r w:rsidR="00CF3A58" w:rsidRPr="00C662D6">
              <w:rPr>
                <w:rStyle w:val="Hyperlink"/>
                <w:noProof/>
              </w:rPr>
              <w:t>Actions to be considered</w:t>
            </w:r>
            <w:r w:rsidR="00CF3A58">
              <w:rPr>
                <w:noProof/>
                <w:webHidden/>
              </w:rPr>
              <w:tab/>
            </w:r>
            <w:r w:rsidR="00CF3A58">
              <w:rPr>
                <w:noProof/>
                <w:webHidden/>
              </w:rPr>
              <w:fldChar w:fldCharType="begin"/>
            </w:r>
            <w:r w:rsidR="00CF3A58">
              <w:rPr>
                <w:noProof/>
                <w:webHidden/>
              </w:rPr>
              <w:instrText xml:space="preserve"> PAGEREF _Toc49278834 \h </w:instrText>
            </w:r>
            <w:r w:rsidR="00CF3A58">
              <w:rPr>
                <w:noProof/>
                <w:webHidden/>
              </w:rPr>
            </w:r>
            <w:r w:rsidR="00CF3A58">
              <w:rPr>
                <w:noProof/>
                <w:webHidden/>
              </w:rPr>
              <w:fldChar w:fldCharType="separate"/>
            </w:r>
            <w:r w:rsidR="00CF3A58">
              <w:rPr>
                <w:noProof/>
                <w:webHidden/>
              </w:rPr>
              <w:t>8</w:t>
            </w:r>
            <w:r w:rsidR="00CF3A58">
              <w:rPr>
                <w:noProof/>
                <w:webHidden/>
              </w:rPr>
              <w:fldChar w:fldCharType="end"/>
            </w:r>
          </w:hyperlink>
        </w:p>
        <w:p w14:paraId="19B6B30A" w14:textId="0ED56FA1" w:rsidR="00CF3A58" w:rsidRDefault="00BF4426">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9278835" w:history="1">
            <w:r w:rsidR="00CF3A58" w:rsidRPr="00C662D6">
              <w:rPr>
                <w:rStyle w:val="Hyperlink"/>
                <w:noProof/>
              </w:rPr>
              <w:t>4.5.</w:t>
            </w:r>
            <w:r w:rsidR="00CF3A58">
              <w:rPr>
                <w:rFonts w:asciiTheme="minorHAnsi" w:eastAsiaTheme="minorEastAsia" w:hAnsiTheme="minorHAnsi" w:cstheme="minorBidi"/>
                <w:noProof/>
                <w:sz w:val="22"/>
                <w:szCs w:val="22"/>
                <w:lang w:eastAsia="en-GB"/>
              </w:rPr>
              <w:tab/>
            </w:r>
            <w:r w:rsidR="00CF3A58" w:rsidRPr="00C662D6">
              <w:rPr>
                <w:rStyle w:val="Hyperlink"/>
                <w:noProof/>
              </w:rPr>
              <w:t>Other considerations</w:t>
            </w:r>
            <w:r w:rsidR="00CF3A58">
              <w:rPr>
                <w:noProof/>
                <w:webHidden/>
              </w:rPr>
              <w:tab/>
            </w:r>
            <w:r w:rsidR="00CF3A58">
              <w:rPr>
                <w:noProof/>
                <w:webHidden/>
              </w:rPr>
              <w:fldChar w:fldCharType="begin"/>
            </w:r>
            <w:r w:rsidR="00CF3A58">
              <w:rPr>
                <w:noProof/>
                <w:webHidden/>
              </w:rPr>
              <w:instrText xml:space="preserve"> PAGEREF _Toc49278835 \h </w:instrText>
            </w:r>
            <w:r w:rsidR="00CF3A58">
              <w:rPr>
                <w:noProof/>
                <w:webHidden/>
              </w:rPr>
            </w:r>
            <w:r w:rsidR="00CF3A58">
              <w:rPr>
                <w:noProof/>
                <w:webHidden/>
              </w:rPr>
              <w:fldChar w:fldCharType="separate"/>
            </w:r>
            <w:r w:rsidR="00CF3A58">
              <w:rPr>
                <w:noProof/>
                <w:webHidden/>
              </w:rPr>
              <w:t>9</w:t>
            </w:r>
            <w:r w:rsidR="00CF3A58">
              <w:rPr>
                <w:noProof/>
                <w:webHidden/>
              </w:rPr>
              <w:fldChar w:fldCharType="end"/>
            </w:r>
          </w:hyperlink>
        </w:p>
        <w:p w14:paraId="10FF4FC4" w14:textId="2A60583B" w:rsidR="00CF3A58" w:rsidRDefault="00BF4426">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49278836" w:history="1">
            <w:r w:rsidR="00CF3A58" w:rsidRPr="00C662D6">
              <w:rPr>
                <w:rStyle w:val="Hyperlink"/>
                <w:noProof/>
              </w:rPr>
              <w:t>5.</w:t>
            </w:r>
            <w:r w:rsidR="00CF3A58">
              <w:rPr>
                <w:rFonts w:asciiTheme="minorHAnsi" w:eastAsiaTheme="minorEastAsia" w:hAnsiTheme="minorHAnsi" w:cstheme="minorBidi"/>
                <w:noProof/>
                <w:sz w:val="22"/>
                <w:szCs w:val="22"/>
                <w:lang w:eastAsia="en-GB"/>
              </w:rPr>
              <w:tab/>
            </w:r>
            <w:r w:rsidR="00CF3A58" w:rsidRPr="00C662D6">
              <w:rPr>
                <w:rStyle w:val="Hyperlink"/>
                <w:noProof/>
              </w:rPr>
              <w:t>Discussion note for the Governance Committee</w:t>
            </w:r>
            <w:r w:rsidR="00CF3A58">
              <w:rPr>
                <w:noProof/>
                <w:webHidden/>
              </w:rPr>
              <w:tab/>
            </w:r>
            <w:r w:rsidR="00CF3A58">
              <w:rPr>
                <w:noProof/>
                <w:webHidden/>
              </w:rPr>
              <w:fldChar w:fldCharType="begin"/>
            </w:r>
            <w:r w:rsidR="00CF3A58">
              <w:rPr>
                <w:noProof/>
                <w:webHidden/>
              </w:rPr>
              <w:instrText xml:space="preserve"> PAGEREF _Toc49278836 \h </w:instrText>
            </w:r>
            <w:r w:rsidR="00CF3A58">
              <w:rPr>
                <w:noProof/>
                <w:webHidden/>
              </w:rPr>
            </w:r>
            <w:r w:rsidR="00CF3A58">
              <w:rPr>
                <w:noProof/>
                <w:webHidden/>
              </w:rPr>
              <w:fldChar w:fldCharType="separate"/>
            </w:r>
            <w:r w:rsidR="00CF3A58">
              <w:rPr>
                <w:noProof/>
                <w:webHidden/>
              </w:rPr>
              <w:t>9</w:t>
            </w:r>
            <w:r w:rsidR="00CF3A58">
              <w:rPr>
                <w:noProof/>
                <w:webHidden/>
              </w:rPr>
              <w:fldChar w:fldCharType="end"/>
            </w:r>
          </w:hyperlink>
        </w:p>
        <w:p w14:paraId="2DA3D078" w14:textId="10CB654F" w:rsidR="00CF3A58" w:rsidRDefault="00BF4426">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9278837" w:history="1">
            <w:r w:rsidR="00CF3A58" w:rsidRPr="00C662D6">
              <w:rPr>
                <w:rStyle w:val="Hyperlink"/>
                <w:noProof/>
              </w:rPr>
              <w:t>5.1.</w:t>
            </w:r>
            <w:r w:rsidR="00CF3A58">
              <w:rPr>
                <w:rFonts w:asciiTheme="minorHAnsi" w:eastAsiaTheme="minorEastAsia" w:hAnsiTheme="minorHAnsi" w:cstheme="minorBidi"/>
                <w:noProof/>
                <w:sz w:val="22"/>
                <w:szCs w:val="22"/>
                <w:lang w:eastAsia="en-GB"/>
              </w:rPr>
              <w:tab/>
            </w:r>
            <w:r w:rsidR="00CF3A58" w:rsidRPr="00C662D6">
              <w:rPr>
                <w:rStyle w:val="Hyperlink"/>
                <w:noProof/>
              </w:rPr>
              <w:t>Summary of the circumstances</w:t>
            </w:r>
            <w:r w:rsidR="00CF3A58">
              <w:rPr>
                <w:noProof/>
                <w:webHidden/>
              </w:rPr>
              <w:tab/>
            </w:r>
            <w:r w:rsidR="00CF3A58">
              <w:rPr>
                <w:noProof/>
                <w:webHidden/>
              </w:rPr>
              <w:fldChar w:fldCharType="begin"/>
            </w:r>
            <w:r w:rsidR="00CF3A58">
              <w:rPr>
                <w:noProof/>
                <w:webHidden/>
              </w:rPr>
              <w:instrText xml:space="preserve"> PAGEREF _Toc49278837 \h </w:instrText>
            </w:r>
            <w:r w:rsidR="00CF3A58">
              <w:rPr>
                <w:noProof/>
                <w:webHidden/>
              </w:rPr>
            </w:r>
            <w:r w:rsidR="00CF3A58">
              <w:rPr>
                <w:noProof/>
                <w:webHidden/>
              </w:rPr>
              <w:fldChar w:fldCharType="separate"/>
            </w:r>
            <w:r w:rsidR="00CF3A58">
              <w:rPr>
                <w:noProof/>
                <w:webHidden/>
              </w:rPr>
              <w:t>9</w:t>
            </w:r>
            <w:r w:rsidR="00CF3A58">
              <w:rPr>
                <w:noProof/>
                <w:webHidden/>
              </w:rPr>
              <w:fldChar w:fldCharType="end"/>
            </w:r>
          </w:hyperlink>
        </w:p>
        <w:p w14:paraId="00816344" w14:textId="7F354BC1" w:rsidR="00CF3A58" w:rsidRDefault="00BF4426">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9278838" w:history="1">
            <w:r w:rsidR="00CF3A58" w:rsidRPr="00C662D6">
              <w:rPr>
                <w:rStyle w:val="Hyperlink"/>
                <w:noProof/>
              </w:rPr>
              <w:t>5.2.</w:t>
            </w:r>
            <w:r w:rsidR="00CF3A58">
              <w:rPr>
                <w:rFonts w:asciiTheme="minorHAnsi" w:eastAsiaTheme="minorEastAsia" w:hAnsiTheme="minorHAnsi" w:cstheme="minorBidi"/>
                <w:noProof/>
                <w:sz w:val="22"/>
                <w:szCs w:val="22"/>
                <w:lang w:eastAsia="en-GB"/>
              </w:rPr>
              <w:tab/>
            </w:r>
            <w:r w:rsidR="00CF3A58" w:rsidRPr="00C662D6">
              <w:rPr>
                <w:rStyle w:val="Hyperlink"/>
                <w:noProof/>
              </w:rPr>
              <w:t>Risk exposure</w:t>
            </w:r>
            <w:r w:rsidR="00CF3A58">
              <w:rPr>
                <w:noProof/>
                <w:webHidden/>
              </w:rPr>
              <w:tab/>
            </w:r>
            <w:r w:rsidR="00CF3A58">
              <w:rPr>
                <w:noProof/>
                <w:webHidden/>
              </w:rPr>
              <w:fldChar w:fldCharType="begin"/>
            </w:r>
            <w:r w:rsidR="00CF3A58">
              <w:rPr>
                <w:noProof/>
                <w:webHidden/>
              </w:rPr>
              <w:instrText xml:space="preserve"> PAGEREF _Toc49278838 \h </w:instrText>
            </w:r>
            <w:r w:rsidR="00CF3A58">
              <w:rPr>
                <w:noProof/>
                <w:webHidden/>
              </w:rPr>
            </w:r>
            <w:r w:rsidR="00CF3A58">
              <w:rPr>
                <w:noProof/>
                <w:webHidden/>
              </w:rPr>
              <w:fldChar w:fldCharType="separate"/>
            </w:r>
            <w:r w:rsidR="00CF3A58">
              <w:rPr>
                <w:noProof/>
                <w:webHidden/>
              </w:rPr>
              <w:t>9</w:t>
            </w:r>
            <w:r w:rsidR="00CF3A58">
              <w:rPr>
                <w:noProof/>
                <w:webHidden/>
              </w:rPr>
              <w:fldChar w:fldCharType="end"/>
            </w:r>
          </w:hyperlink>
        </w:p>
        <w:p w14:paraId="7EC9C8BE" w14:textId="44257221" w:rsidR="00CF3A58" w:rsidRDefault="00BF4426">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9278839" w:history="1">
            <w:r w:rsidR="00CF3A58" w:rsidRPr="00C662D6">
              <w:rPr>
                <w:rStyle w:val="Hyperlink"/>
                <w:noProof/>
              </w:rPr>
              <w:t>5.3.</w:t>
            </w:r>
            <w:r w:rsidR="00CF3A58">
              <w:rPr>
                <w:rFonts w:asciiTheme="minorHAnsi" w:eastAsiaTheme="minorEastAsia" w:hAnsiTheme="minorHAnsi" w:cstheme="minorBidi"/>
                <w:noProof/>
                <w:sz w:val="22"/>
                <w:szCs w:val="22"/>
                <w:lang w:eastAsia="en-GB"/>
              </w:rPr>
              <w:tab/>
            </w:r>
            <w:r w:rsidR="00CF3A58" w:rsidRPr="00C662D6">
              <w:rPr>
                <w:rStyle w:val="Hyperlink"/>
                <w:noProof/>
              </w:rPr>
              <w:t>Actions for consideration</w:t>
            </w:r>
            <w:r w:rsidR="00CF3A58">
              <w:rPr>
                <w:noProof/>
                <w:webHidden/>
              </w:rPr>
              <w:tab/>
            </w:r>
            <w:r w:rsidR="00CF3A58">
              <w:rPr>
                <w:noProof/>
                <w:webHidden/>
              </w:rPr>
              <w:fldChar w:fldCharType="begin"/>
            </w:r>
            <w:r w:rsidR="00CF3A58">
              <w:rPr>
                <w:noProof/>
                <w:webHidden/>
              </w:rPr>
              <w:instrText xml:space="preserve"> PAGEREF _Toc49278839 \h </w:instrText>
            </w:r>
            <w:r w:rsidR="00CF3A58">
              <w:rPr>
                <w:noProof/>
                <w:webHidden/>
              </w:rPr>
            </w:r>
            <w:r w:rsidR="00CF3A58">
              <w:rPr>
                <w:noProof/>
                <w:webHidden/>
              </w:rPr>
              <w:fldChar w:fldCharType="separate"/>
            </w:r>
            <w:r w:rsidR="00CF3A58">
              <w:rPr>
                <w:noProof/>
                <w:webHidden/>
              </w:rPr>
              <w:t>10</w:t>
            </w:r>
            <w:r w:rsidR="00CF3A58">
              <w:rPr>
                <w:noProof/>
                <w:webHidden/>
              </w:rPr>
              <w:fldChar w:fldCharType="end"/>
            </w:r>
          </w:hyperlink>
        </w:p>
        <w:p w14:paraId="1E272533" w14:textId="0B91F267" w:rsidR="00CF3A58" w:rsidRDefault="00BF4426">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49278840" w:history="1">
            <w:r w:rsidR="00CF3A58" w:rsidRPr="00C662D6">
              <w:rPr>
                <w:rStyle w:val="Hyperlink"/>
                <w:noProof/>
              </w:rPr>
              <w:t>6.</w:t>
            </w:r>
            <w:r w:rsidR="00CF3A58">
              <w:rPr>
                <w:rFonts w:asciiTheme="minorHAnsi" w:eastAsiaTheme="minorEastAsia" w:hAnsiTheme="minorHAnsi" w:cstheme="minorBidi"/>
                <w:noProof/>
                <w:sz w:val="22"/>
                <w:szCs w:val="22"/>
                <w:lang w:eastAsia="en-GB"/>
              </w:rPr>
              <w:tab/>
            </w:r>
            <w:r w:rsidR="00CF3A58" w:rsidRPr="00C662D6">
              <w:rPr>
                <w:rStyle w:val="Hyperlink"/>
                <w:noProof/>
              </w:rPr>
              <w:t>Conclusion</w:t>
            </w:r>
            <w:r w:rsidR="00CF3A58">
              <w:rPr>
                <w:noProof/>
                <w:webHidden/>
              </w:rPr>
              <w:tab/>
            </w:r>
            <w:r w:rsidR="00CF3A58">
              <w:rPr>
                <w:noProof/>
                <w:webHidden/>
              </w:rPr>
              <w:fldChar w:fldCharType="begin"/>
            </w:r>
            <w:r w:rsidR="00CF3A58">
              <w:rPr>
                <w:noProof/>
                <w:webHidden/>
              </w:rPr>
              <w:instrText xml:space="preserve"> PAGEREF _Toc49278840 \h </w:instrText>
            </w:r>
            <w:r w:rsidR="00CF3A58">
              <w:rPr>
                <w:noProof/>
                <w:webHidden/>
              </w:rPr>
            </w:r>
            <w:r w:rsidR="00CF3A58">
              <w:rPr>
                <w:noProof/>
                <w:webHidden/>
              </w:rPr>
              <w:fldChar w:fldCharType="separate"/>
            </w:r>
            <w:r w:rsidR="00CF3A58">
              <w:rPr>
                <w:noProof/>
                <w:webHidden/>
              </w:rPr>
              <w:t>11</w:t>
            </w:r>
            <w:r w:rsidR="00CF3A58">
              <w:rPr>
                <w:noProof/>
                <w:webHidden/>
              </w:rPr>
              <w:fldChar w:fldCharType="end"/>
            </w:r>
          </w:hyperlink>
        </w:p>
        <w:p w14:paraId="5ECAE46D" w14:textId="40B370D5" w:rsidR="00CF3A58" w:rsidRDefault="00BF4426">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49278841" w:history="1">
            <w:r w:rsidR="00CF3A58" w:rsidRPr="00C662D6">
              <w:rPr>
                <w:rStyle w:val="Hyperlink"/>
                <w:noProof/>
              </w:rPr>
              <w:t>7.</w:t>
            </w:r>
            <w:r w:rsidR="00CF3A58">
              <w:rPr>
                <w:rFonts w:asciiTheme="minorHAnsi" w:eastAsiaTheme="minorEastAsia" w:hAnsiTheme="minorHAnsi" w:cstheme="minorBidi"/>
                <w:noProof/>
                <w:sz w:val="22"/>
                <w:szCs w:val="22"/>
                <w:lang w:eastAsia="en-GB"/>
              </w:rPr>
              <w:tab/>
            </w:r>
            <w:r w:rsidR="00CF3A58" w:rsidRPr="00C662D6">
              <w:rPr>
                <w:rStyle w:val="Hyperlink"/>
                <w:noProof/>
              </w:rPr>
              <w:t>Reference list</w:t>
            </w:r>
            <w:r w:rsidR="00CF3A58">
              <w:rPr>
                <w:noProof/>
                <w:webHidden/>
              </w:rPr>
              <w:tab/>
            </w:r>
            <w:r w:rsidR="00CF3A58">
              <w:rPr>
                <w:noProof/>
                <w:webHidden/>
              </w:rPr>
              <w:fldChar w:fldCharType="begin"/>
            </w:r>
            <w:r w:rsidR="00CF3A58">
              <w:rPr>
                <w:noProof/>
                <w:webHidden/>
              </w:rPr>
              <w:instrText xml:space="preserve"> PAGEREF _Toc49278841 \h </w:instrText>
            </w:r>
            <w:r w:rsidR="00CF3A58">
              <w:rPr>
                <w:noProof/>
                <w:webHidden/>
              </w:rPr>
            </w:r>
            <w:r w:rsidR="00CF3A58">
              <w:rPr>
                <w:noProof/>
                <w:webHidden/>
              </w:rPr>
              <w:fldChar w:fldCharType="separate"/>
            </w:r>
            <w:r w:rsidR="00CF3A58">
              <w:rPr>
                <w:noProof/>
                <w:webHidden/>
              </w:rPr>
              <w:t>12</w:t>
            </w:r>
            <w:r w:rsidR="00CF3A58">
              <w:rPr>
                <w:noProof/>
                <w:webHidden/>
              </w:rPr>
              <w:fldChar w:fldCharType="end"/>
            </w:r>
          </w:hyperlink>
        </w:p>
        <w:p w14:paraId="28AA0DB4" w14:textId="36CBC5C7" w:rsidR="00CF3A58" w:rsidRDefault="00BF4426">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49278842" w:history="1">
            <w:r w:rsidR="00CF3A58" w:rsidRPr="00C662D6">
              <w:rPr>
                <w:rStyle w:val="Hyperlink"/>
                <w:noProof/>
              </w:rPr>
              <w:t>8.</w:t>
            </w:r>
            <w:r w:rsidR="00CF3A58">
              <w:rPr>
                <w:rFonts w:asciiTheme="minorHAnsi" w:eastAsiaTheme="minorEastAsia" w:hAnsiTheme="minorHAnsi" w:cstheme="minorBidi"/>
                <w:noProof/>
                <w:sz w:val="22"/>
                <w:szCs w:val="22"/>
                <w:lang w:eastAsia="en-GB"/>
              </w:rPr>
              <w:tab/>
            </w:r>
            <w:r w:rsidR="00CF3A58" w:rsidRPr="00C662D6">
              <w:rPr>
                <w:rStyle w:val="Hyperlink"/>
                <w:noProof/>
              </w:rPr>
              <w:t>Further reading</w:t>
            </w:r>
            <w:r w:rsidR="00CF3A58">
              <w:rPr>
                <w:noProof/>
                <w:webHidden/>
              </w:rPr>
              <w:tab/>
            </w:r>
            <w:r w:rsidR="00CF3A58">
              <w:rPr>
                <w:noProof/>
                <w:webHidden/>
              </w:rPr>
              <w:fldChar w:fldCharType="begin"/>
            </w:r>
            <w:r w:rsidR="00CF3A58">
              <w:rPr>
                <w:noProof/>
                <w:webHidden/>
              </w:rPr>
              <w:instrText xml:space="preserve"> PAGEREF _Toc49278842 \h </w:instrText>
            </w:r>
            <w:r w:rsidR="00CF3A58">
              <w:rPr>
                <w:noProof/>
                <w:webHidden/>
              </w:rPr>
            </w:r>
            <w:r w:rsidR="00CF3A58">
              <w:rPr>
                <w:noProof/>
                <w:webHidden/>
              </w:rPr>
              <w:fldChar w:fldCharType="separate"/>
            </w:r>
            <w:r w:rsidR="00CF3A58">
              <w:rPr>
                <w:noProof/>
                <w:webHidden/>
              </w:rPr>
              <w:t>14</w:t>
            </w:r>
            <w:r w:rsidR="00CF3A58">
              <w:rPr>
                <w:noProof/>
                <w:webHidden/>
              </w:rPr>
              <w:fldChar w:fldCharType="end"/>
            </w:r>
          </w:hyperlink>
        </w:p>
        <w:p w14:paraId="1EDC7FA5" w14:textId="7E8B7B45" w:rsidR="00CF3A58" w:rsidRDefault="00BF4426">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49278843" w:history="1">
            <w:r w:rsidR="00CF3A58" w:rsidRPr="00C662D6">
              <w:rPr>
                <w:rStyle w:val="Hyperlink"/>
                <w:noProof/>
              </w:rPr>
              <w:t>9.</w:t>
            </w:r>
            <w:r w:rsidR="00CF3A58">
              <w:rPr>
                <w:rFonts w:asciiTheme="minorHAnsi" w:eastAsiaTheme="minorEastAsia" w:hAnsiTheme="minorHAnsi" w:cstheme="minorBidi"/>
                <w:noProof/>
                <w:sz w:val="22"/>
                <w:szCs w:val="22"/>
                <w:lang w:eastAsia="en-GB"/>
              </w:rPr>
              <w:tab/>
            </w:r>
            <w:r w:rsidR="00CF3A58" w:rsidRPr="00C662D6">
              <w:rPr>
                <w:rStyle w:val="Hyperlink"/>
                <w:noProof/>
              </w:rPr>
              <w:t>Appendices</w:t>
            </w:r>
            <w:r w:rsidR="00CF3A58">
              <w:rPr>
                <w:noProof/>
                <w:webHidden/>
              </w:rPr>
              <w:tab/>
            </w:r>
            <w:r w:rsidR="00CF3A58">
              <w:rPr>
                <w:noProof/>
                <w:webHidden/>
              </w:rPr>
              <w:fldChar w:fldCharType="begin"/>
            </w:r>
            <w:r w:rsidR="00CF3A58">
              <w:rPr>
                <w:noProof/>
                <w:webHidden/>
              </w:rPr>
              <w:instrText xml:space="preserve"> PAGEREF _Toc49278843 \h </w:instrText>
            </w:r>
            <w:r w:rsidR="00CF3A58">
              <w:rPr>
                <w:noProof/>
                <w:webHidden/>
              </w:rPr>
            </w:r>
            <w:r w:rsidR="00CF3A58">
              <w:rPr>
                <w:noProof/>
                <w:webHidden/>
              </w:rPr>
              <w:fldChar w:fldCharType="separate"/>
            </w:r>
            <w:r w:rsidR="00CF3A58">
              <w:rPr>
                <w:noProof/>
                <w:webHidden/>
              </w:rPr>
              <w:t>15</w:t>
            </w:r>
            <w:r w:rsidR="00CF3A58">
              <w:rPr>
                <w:noProof/>
                <w:webHidden/>
              </w:rPr>
              <w:fldChar w:fldCharType="end"/>
            </w:r>
          </w:hyperlink>
        </w:p>
        <w:p w14:paraId="0C199AD6" w14:textId="30857508" w:rsidR="00CF3A58" w:rsidRDefault="00BF4426">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9278844" w:history="1">
            <w:r w:rsidR="00CF3A58" w:rsidRPr="00C662D6">
              <w:rPr>
                <w:rStyle w:val="Hyperlink"/>
                <w:noProof/>
              </w:rPr>
              <w:t>9.1.</w:t>
            </w:r>
            <w:r w:rsidR="00CF3A58">
              <w:rPr>
                <w:rFonts w:asciiTheme="minorHAnsi" w:eastAsiaTheme="minorEastAsia" w:hAnsiTheme="minorHAnsi" w:cstheme="minorBidi"/>
                <w:noProof/>
                <w:sz w:val="22"/>
                <w:szCs w:val="22"/>
                <w:lang w:eastAsia="en-GB"/>
              </w:rPr>
              <w:tab/>
            </w:r>
            <w:r w:rsidR="00CF3A58" w:rsidRPr="00C662D6">
              <w:rPr>
                <w:rStyle w:val="Hyperlink"/>
                <w:noProof/>
              </w:rPr>
              <w:t>Appendix A</w:t>
            </w:r>
            <w:r w:rsidR="00CF3A58">
              <w:rPr>
                <w:noProof/>
                <w:webHidden/>
              </w:rPr>
              <w:tab/>
            </w:r>
            <w:r w:rsidR="00CF3A58">
              <w:rPr>
                <w:noProof/>
                <w:webHidden/>
              </w:rPr>
              <w:fldChar w:fldCharType="begin"/>
            </w:r>
            <w:r w:rsidR="00CF3A58">
              <w:rPr>
                <w:noProof/>
                <w:webHidden/>
              </w:rPr>
              <w:instrText xml:space="preserve"> PAGEREF _Toc49278844 \h </w:instrText>
            </w:r>
            <w:r w:rsidR="00CF3A58">
              <w:rPr>
                <w:noProof/>
                <w:webHidden/>
              </w:rPr>
            </w:r>
            <w:r w:rsidR="00CF3A58">
              <w:rPr>
                <w:noProof/>
                <w:webHidden/>
              </w:rPr>
              <w:fldChar w:fldCharType="separate"/>
            </w:r>
            <w:r w:rsidR="00CF3A58">
              <w:rPr>
                <w:noProof/>
                <w:webHidden/>
              </w:rPr>
              <w:t>15</w:t>
            </w:r>
            <w:r w:rsidR="00CF3A58">
              <w:rPr>
                <w:noProof/>
                <w:webHidden/>
              </w:rPr>
              <w:fldChar w:fldCharType="end"/>
            </w:r>
          </w:hyperlink>
        </w:p>
        <w:p w14:paraId="4D55B891" w14:textId="2022CBB4" w:rsidR="00CF3A58" w:rsidRDefault="00BF4426">
          <w:pPr>
            <w:pStyle w:val="TOC2"/>
            <w:tabs>
              <w:tab w:val="right" w:leader="dot" w:pos="9016"/>
            </w:tabs>
            <w:rPr>
              <w:rFonts w:asciiTheme="minorHAnsi" w:eastAsiaTheme="minorEastAsia" w:hAnsiTheme="minorHAnsi" w:cstheme="minorBidi"/>
              <w:noProof/>
              <w:sz w:val="22"/>
              <w:szCs w:val="22"/>
              <w:lang w:eastAsia="en-GB"/>
            </w:rPr>
          </w:pPr>
          <w:hyperlink w:anchor="_Toc49278845" w:history="1">
            <w:r w:rsidR="00CF3A58" w:rsidRPr="00C662D6">
              <w:rPr>
                <w:rStyle w:val="Hyperlink"/>
                <w:noProof/>
              </w:rPr>
              <w:t>Risk matrix impact</w:t>
            </w:r>
            <w:r w:rsidR="00CF3A58">
              <w:rPr>
                <w:noProof/>
                <w:webHidden/>
              </w:rPr>
              <w:tab/>
            </w:r>
            <w:r w:rsidR="00CF3A58">
              <w:rPr>
                <w:noProof/>
                <w:webHidden/>
              </w:rPr>
              <w:fldChar w:fldCharType="begin"/>
            </w:r>
            <w:r w:rsidR="00CF3A58">
              <w:rPr>
                <w:noProof/>
                <w:webHidden/>
              </w:rPr>
              <w:instrText xml:space="preserve"> PAGEREF _Toc49278845 \h </w:instrText>
            </w:r>
            <w:r w:rsidR="00CF3A58">
              <w:rPr>
                <w:noProof/>
                <w:webHidden/>
              </w:rPr>
            </w:r>
            <w:r w:rsidR="00CF3A58">
              <w:rPr>
                <w:noProof/>
                <w:webHidden/>
              </w:rPr>
              <w:fldChar w:fldCharType="separate"/>
            </w:r>
            <w:r w:rsidR="00CF3A58">
              <w:rPr>
                <w:noProof/>
                <w:webHidden/>
              </w:rPr>
              <w:t>15</w:t>
            </w:r>
            <w:r w:rsidR="00CF3A58">
              <w:rPr>
                <w:noProof/>
                <w:webHidden/>
              </w:rPr>
              <w:fldChar w:fldCharType="end"/>
            </w:r>
          </w:hyperlink>
        </w:p>
        <w:p w14:paraId="6C966EAF" w14:textId="6D008C4C" w:rsidR="00CF3A58" w:rsidRDefault="00BF4426">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9278846" w:history="1">
            <w:r w:rsidR="00CF3A58" w:rsidRPr="00C662D6">
              <w:rPr>
                <w:rStyle w:val="Hyperlink"/>
                <w:noProof/>
              </w:rPr>
              <w:t>9.2.</w:t>
            </w:r>
            <w:r w:rsidR="00CF3A58">
              <w:rPr>
                <w:rFonts w:asciiTheme="minorHAnsi" w:eastAsiaTheme="minorEastAsia" w:hAnsiTheme="minorHAnsi" w:cstheme="minorBidi"/>
                <w:noProof/>
                <w:sz w:val="22"/>
                <w:szCs w:val="22"/>
                <w:lang w:eastAsia="en-GB"/>
              </w:rPr>
              <w:tab/>
            </w:r>
            <w:r w:rsidR="00CF3A58" w:rsidRPr="00C662D6">
              <w:rPr>
                <w:rStyle w:val="Hyperlink"/>
                <w:noProof/>
              </w:rPr>
              <w:t>Appendix B</w:t>
            </w:r>
            <w:r w:rsidR="00CF3A58">
              <w:rPr>
                <w:noProof/>
                <w:webHidden/>
              </w:rPr>
              <w:tab/>
            </w:r>
            <w:r w:rsidR="00CF3A58">
              <w:rPr>
                <w:noProof/>
                <w:webHidden/>
              </w:rPr>
              <w:fldChar w:fldCharType="begin"/>
            </w:r>
            <w:r w:rsidR="00CF3A58">
              <w:rPr>
                <w:noProof/>
                <w:webHidden/>
              </w:rPr>
              <w:instrText xml:space="preserve"> PAGEREF _Toc49278846 \h </w:instrText>
            </w:r>
            <w:r w:rsidR="00CF3A58">
              <w:rPr>
                <w:noProof/>
                <w:webHidden/>
              </w:rPr>
            </w:r>
            <w:r w:rsidR="00CF3A58">
              <w:rPr>
                <w:noProof/>
                <w:webHidden/>
              </w:rPr>
              <w:fldChar w:fldCharType="separate"/>
            </w:r>
            <w:r w:rsidR="00CF3A58">
              <w:rPr>
                <w:noProof/>
                <w:webHidden/>
              </w:rPr>
              <w:t>16</w:t>
            </w:r>
            <w:r w:rsidR="00CF3A58">
              <w:rPr>
                <w:noProof/>
                <w:webHidden/>
              </w:rPr>
              <w:fldChar w:fldCharType="end"/>
            </w:r>
          </w:hyperlink>
        </w:p>
        <w:p w14:paraId="622131DF" w14:textId="38B32F42" w:rsidR="00CF3A58" w:rsidRDefault="00BF4426">
          <w:pPr>
            <w:pStyle w:val="TOC2"/>
            <w:tabs>
              <w:tab w:val="right" w:leader="dot" w:pos="9016"/>
            </w:tabs>
            <w:rPr>
              <w:rFonts w:asciiTheme="minorHAnsi" w:eastAsiaTheme="minorEastAsia" w:hAnsiTheme="minorHAnsi" w:cstheme="minorBidi"/>
              <w:noProof/>
              <w:sz w:val="22"/>
              <w:szCs w:val="22"/>
              <w:lang w:eastAsia="en-GB"/>
            </w:rPr>
          </w:pPr>
          <w:hyperlink w:anchor="_Toc49278847" w:history="1">
            <w:r w:rsidR="00CF3A58" w:rsidRPr="00C662D6">
              <w:rPr>
                <w:rStyle w:val="Hyperlink"/>
                <w:noProof/>
              </w:rPr>
              <w:t>Risk matrix likelihood</w:t>
            </w:r>
            <w:r w:rsidR="00CF3A58">
              <w:rPr>
                <w:noProof/>
                <w:webHidden/>
              </w:rPr>
              <w:tab/>
            </w:r>
            <w:r w:rsidR="00CF3A58">
              <w:rPr>
                <w:noProof/>
                <w:webHidden/>
              </w:rPr>
              <w:fldChar w:fldCharType="begin"/>
            </w:r>
            <w:r w:rsidR="00CF3A58">
              <w:rPr>
                <w:noProof/>
                <w:webHidden/>
              </w:rPr>
              <w:instrText xml:space="preserve"> PAGEREF _Toc49278847 \h </w:instrText>
            </w:r>
            <w:r w:rsidR="00CF3A58">
              <w:rPr>
                <w:noProof/>
                <w:webHidden/>
              </w:rPr>
            </w:r>
            <w:r w:rsidR="00CF3A58">
              <w:rPr>
                <w:noProof/>
                <w:webHidden/>
              </w:rPr>
              <w:fldChar w:fldCharType="separate"/>
            </w:r>
            <w:r w:rsidR="00CF3A58">
              <w:rPr>
                <w:noProof/>
                <w:webHidden/>
              </w:rPr>
              <w:t>16</w:t>
            </w:r>
            <w:r w:rsidR="00CF3A58">
              <w:rPr>
                <w:noProof/>
                <w:webHidden/>
              </w:rPr>
              <w:fldChar w:fldCharType="end"/>
            </w:r>
          </w:hyperlink>
        </w:p>
        <w:p w14:paraId="2E83336C" w14:textId="70B4F0EC" w:rsidR="00CF3A58" w:rsidRDefault="00BF4426">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9278848" w:history="1">
            <w:r w:rsidR="00CF3A58" w:rsidRPr="00C662D6">
              <w:rPr>
                <w:rStyle w:val="Hyperlink"/>
                <w:noProof/>
              </w:rPr>
              <w:t>9.3.</w:t>
            </w:r>
            <w:r w:rsidR="00CF3A58">
              <w:rPr>
                <w:rFonts w:asciiTheme="minorHAnsi" w:eastAsiaTheme="minorEastAsia" w:hAnsiTheme="minorHAnsi" w:cstheme="minorBidi"/>
                <w:noProof/>
                <w:sz w:val="22"/>
                <w:szCs w:val="22"/>
                <w:lang w:eastAsia="en-GB"/>
              </w:rPr>
              <w:tab/>
            </w:r>
            <w:r w:rsidR="00CF3A58" w:rsidRPr="00C662D6">
              <w:rPr>
                <w:rStyle w:val="Hyperlink"/>
                <w:noProof/>
              </w:rPr>
              <w:t>Appendix C</w:t>
            </w:r>
            <w:r w:rsidR="00CF3A58">
              <w:rPr>
                <w:noProof/>
                <w:webHidden/>
              </w:rPr>
              <w:tab/>
            </w:r>
            <w:r w:rsidR="00CF3A58">
              <w:rPr>
                <w:noProof/>
                <w:webHidden/>
              </w:rPr>
              <w:fldChar w:fldCharType="begin"/>
            </w:r>
            <w:r w:rsidR="00CF3A58">
              <w:rPr>
                <w:noProof/>
                <w:webHidden/>
              </w:rPr>
              <w:instrText xml:space="preserve"> PAGEREF _Toc49278848 \h </w:instrText>
            </w:r>
            <w:r w:rsidR="00CF3A58">
              <w:rPr>
                <w:noProof/>
                <w:webHidden/>
              </w:rPr>
            </w:r>
            <w:r w:rsidR="00CF3A58">
              <w:rPr>
                <w:noProof/>
                <w:webHidden/>
              </w:rPr>
              <w:fldChar w:fldCharType="separate"/>
            </w:r>
            <w:r w:rsidR="00CF3A58">
              <w:rPr>
                <w:noProof/>
                <w:webHidden/>
              </w:rPr>
              <w:t>17</w:t>
            </w:r>
            <w:r w:rsidR="00CF3A58">
              <w:rPr>
                <w:noProof/>
                <w:webHidden/>
              </w:rPr>
              <w:fldChar w:fldCharType="end"/>
            </w:r>
          </w:hyperlink>
        </w:p>
        <w:p w14:paraId="7A586FED" w14:textId="4E1678B7" w:rsidR="00CF3A58" w:rsidRDefault="00BF4426">
          <w:pPr>
            <w:pStyle w:val="TOC2"/>
            <w:tabs>
              <w:tab w:val="right" w:leader="dot" w:pos="9016"/>
            </w:tabs>
            <w:rPr>
              <w:rFonts w:asciiTheme="minorHAnsi" w:eastAsiaTheme="minorEastAsia" w:hAnsiTheme="minorHAnsi" w:cstheme="minorBidi"/>
              <w:noProof/>
              <w:sz w:val="22"/>
              <w:szCs w:val="22"/>
              <w:lang w:eastAsia="en-GB"/>
            </w:rPr>
          </w:pPr>
          <w:hyperlink w:anchor="_Toc49278849" w:history="1">
            <w:r w:rsidR="00CF3A58" w:rsidRPr="00C662D6">
              <w:rPr>
                <w:rStyle w:val="Hyperlink"/>
                <w:noProof/>
              </w:rPr>
              <w:t>Poster to be displayed in staff areas</w:t>
            </w:r>
            <w:r w:rsidR="00CF3A58">
              <w:rPr>
                <w:noProof/>
                <w:webHidden/>
              </w:rPr>
              <w:tab/>
            </w:r>
            <w:r w:rsidR="00CF3A58">
              <w:rPr>
                <w:noProof/>
                <w:webHidden/>
              </w:rPr>
              <w:fldChar w:fldCharType="begin"/>
            </w:r>
            <w:r w:rsidR="00CF3A58">
              <w:rPr>
                <w:noProof/>
                <w:webHidden/>
              </w:rPr>
              <w:instrText xml:space="preserve"> PAGEREF _Toc49278849 \h </w:instrText>
            </w:r>
            <w:r w:rsidR="00CF3A58">
              <w:rPr>
                <w:noProof/>
                <w:webHidden/>
              </w:rPr>
            </w:r>
            <w:r w:rsidR="00CF3A58">
              <w:rPr>
                <w:noProof/>
                <w:webHidden/>
              </w:rPr>
              <w:fldChar w:fldCharType="separate"/>
            </w:r>
            <w:r w:rsidR="00CF3A58">
              <w:rPr>
                <w:noProof/>
                <w:webHidden/>
              </w:rPr>
              <w:t>17</w:t>
            </w:r>
            <w:r w:rsidR="00CF3A58">
              <w:rPr>
                <w:noProof/>
                <w:webHidden/>
              </w:rPr>
              <w:fldChar w:fldCharType="end"/>
            </w:r>
          </w:hyperlink>
        </w:p>
        <w:p w14:paraId="5A538520" w14:textId="2DCAD20E" w:rsidR="009F1A51" w:rsidRDefault="009F1A51">
          <w:r>
            <w:rPr>
              <w:b/>
              <w:bCs/>
              <w:noProof/>
            </w:rPr>
            <w:fldChar w:fldCharType="end"/>
          </w:r>
        </w:p>
      </w:sdtContent>
    </w:sdt>
    <w:p w14:paraId="08140E9C" w14:textId="77777777" w:rsidR="006D4DD1" w:rsidRDefault="006D4DD1">
      <w:pPr>
        <w:spacing w:line="259" w:lineRule="auto"/>
        <w:jc w:val="left"/>
        <w:sectPr w:rsidR="006D4DD1" w:rsidSect="006D4DD1">
          <w:footerReference w:type="default" r:id="rId11"/>
          <w:pgSz w:w="11906" w:h="16838"/>
          <w:pgMar w:top="1440" w:right="1440" w:bottom="1440" w:left="1440" w:header="708" w:footer="708" w:gutter="0"/>
          <w:pgNumType w:start="1"/>
          <w:cols w:space="708"/>
          <w:docGrid w:linePitch="360"/>
        </w:sectPr>
      </w:pPr>
    </w:p>
    <w:p w14:paraId="08166354" w14:textId="1CAE93DF" w:rsidR="007D7006" w:rsidRPr="00D828CF" w:rsidRDefault="007D7006" w:rsidP="00D255DD">
      <w:pPr>
        <w:pStyle w:val="Heading1"/>
      </w:pPr>
      <w:bookmarkStart w:id="0" w:name="_Toc49278815"/>
      <w:r w:rsidRPr="00D828CF">
        <w:lastRenderedPageBreak/>
        <w:t>Introduction</w:t>
      </w:r>
      <w:bookmarkEnd w:id="0"/>
    </w:p>
    <w:p w14:paraId="033B461C" w14:textId="773AE542" w:rsidR="00112862" w:rsidRDefault="00E9627E" w:rsidP="0022776F">
      <w:r>
        <w:t xml:space="preserve">The author is tasked with </w:t>
      </w:r>
      <w:r w:rsidR="009077AA">
        <w:t xml:space="preserve">creating </w:t>
      </w:r>
      <w:r w:rsidR="001B2E4F">
        <w:t xml:space="preserve">material based on </w:t>
      </w:r>
      <w:r w:rsidR="00793E9A">
        <w:t xml:space="preserve">the scenario of a data breach in their organisation. </w:t>
      </w:r>
      <w:r w:rsidR="00DB45B2">
        <w:t>This scenario is outlined in the next section of the report</w:t>
      </w:r>
      <w:r w:rsidR="00FB6B1F">
        <w:t>, along with the author’s assumptions regarding the scenario</w:t>
      </w:r>
      <w:r w:rsidR="00DB45B2">
        <w:t xml:space="preserve">. </w:t>
      </w:r>
      <w:r w:rsidR="00793E9A">
        <w:t>The author will need to create the following material:</w:t>
      </w:r>
    </w:p>
    <w:p w14:paraId="669507C9" w14:textId="692DAEEF" w:rsidR="00793E9A" w:rsidRDefault="00095F4F" w:rsidP="0022776F">
      <w:pPr>
        <w:pStyle w:val="ListParagraph"/>
        <w:numPr>
          <w:ilvl w:val="0"/>
          <w:numId w:val="32"/>
        </w:numPr>
      </w:pPr>
      <w:bookmarkStart w:id="1" w:name="_Hlk49278960"/>
      <w:r>
        <w:t>A report to the Head of Information Governance</w:t>
      </w:r>
    </w:p>
    <w:p w14:paraId="189CF340" w14:textId="48DC5B5B" w:rsidR="00095F4F" w:rsidRDefault="00095F4F" w:rsidP="0022776F">
      <w:pPr>
        <w:pStyle w:val="ListParagraph"/>
        <w:numPr>
          <w:ilvl w:val="0"/>
          <w:numId w:val="32"/>
        </w:numPr>
      </w:pPr>
      <w:r>
        <w:t>A report to the Executive Board</w:t>
      </w:r>
    </w:p>
    <w:p w14:paraId="48A994A0" w14:textId="5EFA2D9D" w:rsidR="00095F4F" w:rsidRDefault="00095F4F" w:rsidP="0022776F">
      <w:pPr>
        <w:pStyle w:val="ListParagraph"/>
        <w:numPr>
          <w:ilvl w:val="0"/>
          <w:numId w:val="32"/>
        </w:numPr>
      </w:pPr>
      <w:r>
        <w:t xml:space="preserve">A discussion note for </w:t>
      </w:r>
      <w:r w:rsidR="002E0B32">
        <w:t>the next Governance Committee meeting</w:t>
      </w:r>
    </w:p>
    <w:p w14:paraId="312CC600" w14:textId="530FB2A5" w:rsidR="00DB45B2" w:rsidRDefault="002E0B32" w:rsidP="00DB45B2">
      <w:pPr>
        <w:pStyle w:val="ListParagraph"/>
        <w:numPr>
          <w:ilvl w:val="0"/>
          <w:numId w:val="32"/>
        </w:numPr>
      </w:pPr>
      <w:r>
        <w:t>A</w:t>
      </w:r>
      <w:r w:rsidR="00D55174">
        <w:t xml:space="preserve"> poster to be displayed in </w:t>
      </w:r>
      <w:r w:rsidR="00C84CE2">
        <w:t>staff areas</w:t>
      </w:r>
      <w:r w:rsidR="00D97BF5">
        <w:t xml:space="preserve"> (see </w:t>
      </w:r>
      <w:r w:rsidR="00D97BF5">
        <w:fldChar w:fldCharType="begin"/>
      </w:r>
      <w:r w:rsidR="00D97BF5">
        <w:instrText xml:space="preserve"> REF _Ref49110271 \h </w:instrText>
      </w:r>
      <w:r w:rsidR="00D97BF5">
        <w:fldChar w:fldCharType="separate"/>
      </w:r>
      <w:r w:rsidR="00D97BF5">
        <w:t>Appendix C</w:t>
      </w:r>
      <w:r w:rsidR="00D97BF5">
        <w:fldChar w:fldCharType="end"/>
      </w:r>
      <w:r w:rsidR="00D97BF5">
        <w:t>)</w:t>
      </w:r>
      <w:r w:rsidR="00646FC4">
        <w:t>.</w:t>
      </w:r>
    </w:p>
    <w:bookmarkEnd w:id="1"/>
    <w:p w14:paraId="23223F15" w14:textId="61965114" w:rsidR="00751BE3" w:rsidRDefault="00751BE3" w:rsidP="00751BE3">
      <w:r>
        <w:t xml:space="preserve">Following the creation of the </w:t>
      </w:r>
      <w:r w:rsidR="00FB6B1F">
        <w:t>above material, the author will draw their conclusions</w:t>
      </w:r>
      <w:r w:rsidR="008117E0">
        <w:t xml:space="preserve"> about creating it</w:t>
      </w:r>
      <w:r w:rsidR="00FB6B1F">
        <w:t>.</w:t>
      </w:r>
    </w:p>
    <w:p w14:paraId="139C7444" w14:textId="6351AC87" w:rsidR="00C84CE2" w:rsidRDefault="00C84CE2" w:rsidP="00C84CE2">
      <w:pPr>
        <w:pStyle w:val="Heading1"/>
      </w:pPr>
      <w:bookmarkStart w:id="2" w:name="_Toc49278816"/>
      <w:r>
        <w:t>Scenario</w:t>
      </w:r>
      <w:bookmarkEnd w:id="2"/>
    </w:p>
    <w:p w14:paraId="4F54A51D" w14:textId="5B9F247B" w:rsidR="008D5F86" w:rsidRPr="008D5F86" w:rsidRDefault="008D5F86" w:rsidP="008D5F86">
      <w:r>
        <w:t xml:space="preserve">This section of the report outlines what the scenario is that the </w:t>
      </w:r>
      <w:r w:rsidR="00375839">
        <w:t xml:space="preserve">documents will be based on, as well as any assumptions the author has made regarding the scenario if the information was not available in the </w:t>
      </w:r>
      <w:r w:rsidR="00B60DAD">
        <w:t>brief.</w:t>
      </w:r>
    </w:p>
    <w:p w14:paraId="637C0505" w14:textId="432199F2" w:rsidR="00C84CE2" w:rsidRDefault="00B60DAD" w:rsidP="004D5504">
      <w:pPr>
        <w:pStyle w:val="Heading2"/>
      </w:pPr>
      <w:bookmarkStart w:id="3" w:name="_Toc49278817"/>
      <w:r>
        <w:t>Scenario outline</w:t>
      </w:r>
      <w:bookmarkEnd w:id="3"/>
    </w:p>
    <w:p w14:paraId="7B1BAABC" w14:textId="6FFA885A" w:rsidR="00B60DAD" w:rsidRPr="00B60DAD" w:rsidRDefault="00FA67D0" w:rsidP="00B60DAD">
      <w:r>
        <w:t xml:space="preserve">In this scenario, the author is a manager that is responsible for </w:t>
      </w:r>
      <w:r w:rsidR="00522DAE">
        <w:t xml:space="preserve">information governance in their organisation (University of Wales Trinity Saint David). </w:t>
      </w:r>
      <w:r w:rsidR="007B1522">
        <w:t>A line manager has reported to the author that they have</w:t>
      </w:r>
      <w:r w:rsidR="00BB201A">
        <w:t xml:space="preserve"> accidently emailed the names and addresses of the staff they line manage to a member of the public</w:t>
      </w:r>
      <w:r w:rsidR="00226278">
        <w:t xml:space="preserve"> instead of the leaflet they intended to send</w:t>
      </w:r>
      <w:r w:rsidR="00C57723">
        <w:t xml:space="preserve"> as they were both stored in the same location on their computer</w:t>
      </w:r>
      <w:r w:rsidR="00226278">
        <w:t xml:space="preserve">. They </w:t>
      </w:r>
      <w:r w:rsidR="00A9627D">
        <w:t>had downloaded these details from an operational system to carry out a task more efficiently.</w:t>
      </w:r>
      <w:r w:rsidR="00D26549">
        <w:t xml:space="preserve"> Further investigation has highlighted </w:t>
      </w:r>
      <w:r w:rsidR="00C57723">
        <w:t xml:space="preserve">that scanned copies of sick notes and occupational health reports </w:t>
      </w:r>
      <w:r w:rsidR="002E4D20">
        <w:t>were also stored in this location on their computer.</w:t>
      </w:r>
    </w:p>
    <w:p w14:paraId="5D83E22E" w14:textId="7B125CDC" w:rsidR="00C84CE2" w:rsidRDefault="00C84CE2" w:rsidP="00C84CE2">
      <w:pPr>
        <w:pStyle w:val="Heading2"/>
      </w:pPr>
      <w:bookmarkStart w:id="4" w:name="_Toc49278818"/>
      <w:r>
        <w:t>Author’s assumptions</w:t>
      </w:r>
      <w:bookmarkEnd w:id="4"/>
    </w:p>
    <w:p w14:paraId="0A81688C" w14:textId="19E84228" w:rsidR="00C84CE2" w:rsidRDefault="00CF04B1" w:rsidP="00C84CE2">
      <w:r>
        <w:t xml:space="preserve">The author is </w:t>
      </w:r>
      <w:r w:rsidR="009B2221">
        <w:t>making the following assumptions about the scenario.</w:t>
      </w:r>
    </w:p>
    <w:p w14:paraId="7E3EBA04" w14:textId="2BDF26F5" w:rsidR="00A317D6" w:rsidRDefault="00957F30" w:rsidP="00A317D6">
      <w:pPr>
        <w:pStyle w:val="ListParagraph"/>
        <w:numPr>
          <w:ilvl w:val="0"/>
          <w:numId w:val="31"/>
        </w:numPr>
      </w:pPr>
      <w:r>
        <w:t>T</w:t>
      </w:r>
      <w:r w:rsidR="00AF43DF">
        <w:t>he file sent in the email was not encrypted or password protected.</w:t>
      </w:r>
    </w:p>
    <w:p w14:paraId="2AE65148" w14:textId="5815AB47" w:rsidR="00124368" w:rsidRDefault="00124368" w:rsidP="00A317D6">
      <w:pPr>
        <w:pStyle w:val="ListParagraph"/>
        <w:numPr>
          <w:ilvl w:val="0"/>
          <w:numId w:val="31"/>
        </w:numPr>
      </w:pPr>
      <w:r>
        <w:t xml:space="preserve">The manager has </w:t>
      </w:r>
      <w:r w:rsidR="00B02822">
        <w:t xml:space="preserve">completed online Data Protection </w:t>
      </w:r>
      <w:r w:rsidR="00F67454">
        <w:t>training,</w:t>
      </w:r>
      <w:r w:rsidR="003E4E97">
        <w:t xml:space="preserve"> </w:t>
      </w:r>
      <w:r w:rsidR="00CB238B">
        <w:t xml:space="preserve">but it was </w:t>
      </w:r>
      <w:r w:rsidR="003E4E97">
        <w:t>more than 12 months ago</w:t>
      </w:r>
      <w:r w:rsidR="00B02822">
        <w:t>.</w:t>
      </w:r>
    </w:p>
    <w:p w14:paraId="5103AFC9" w14:textId="19835290" w:rsidR="00A50B3B" w:rsidRDefault="00A50B3B" w:rsidP="00A317D6">
      <w:pPr>
        <w:pStyle w:val="ListParagraph"/>
        <w:numPr>
          <w:ilvl w:val="0"/>
          <w:numId w:val="31"/>
        </w:numPr>
      </w:pPr>
      <w:r>
        <w:lastRenderedPageBreak/>
        <w:t xml:space="preserve">The </w:t>
      </w:r>
      <w:r w:rsidR="00573274">
        <w:t>data</w:t>
      </w:r>
      <w:r>
        <w:t xml:space="preserve"> the manager </w:t>
      </w:r>
      <w:r w:rsidR="00BA1292">
        <w:t xml:space="preserve">downloaded </w:t>
      </w:r>
      <w:r w:rsidR="00BC5583">
        <w:t xml:space="preserve">was appropriate </w:t>
      </w:r>
      <w:r w:rsidR="00185E79">
        <w:t>for the task it was originally intended for.</w:t>
      </w:r>
    </w:p>
    <w:p w14:paraId="5E030E0A" w14:textId="6442CF7A" w:rsidR="00486CC2" w:rsidRDefault="00486CC2" w:rsidP="00A317D6">
      <w:pPr>
        <w:pStyle w:val="ListParagraph"/>
        <w:numPr>
          <w:ilvl w:val="0"/>
          <w:numId w:val="31"/>
        </w:numPr>
      </w:pPr>
      <w:r>
        <w:t>The task the data was</w:t>
      </w:r>
      <w:r w:rsidR="008D305A">
        <w:t xml:space="preserve"> being</w:t>
      </w:r>
      <w:r>
        <w:t xml:space="preserve"> used for had been completed</w:t>
      </w:r>
      <w:r w:rsidR="00F90DCC">
        <w:t xml:space="preserve"> and </w:t>
      </w:r>
      <w:r w:rsidR="00F67454">
        <w:t xml:space="preserve">the data </w:t>
      </w:r>
      <w:r w:rsidR="00F90DCC">
        <w:t>was no longer required</w:t>
      </w:r>
      <w:r>
        <w:t xml:space="preserve"> when the breach happened</w:t>
      </w:r>
      <w:r w:rsidR="00F90DCC">
        <w:t>.</w:t>
      </w:r>
    </w:p>
    <w:p w14:paraId="79C4F1B9" w14:textId="3E35FE00" w:rsidR="00D35275" w:rsidRDefault="00D35275" w:rsidP="00A317D6">
      <w:pPr>
        <w:pStyle w:val="ListParagraph"/>
        <w:numPr>
          <w:ilvl w:val="0"/>
          <w:numId w:val="31"/>
        </w:numPr>
      </w:pPr>
      <w:r>
        <w:t xml:space="preserve">The number of staff the line manager </w:t>
      </w:r>
      <w:r w:rsidR="00475092">
        <w:t>manages is less than ten.</w:t>
      </w:r>
    </w:p>
    <w:p w14:paraId="385E1A98" w14:textId="54F00FDE" w:rsidR="00F01335" w:rsidRPr="00C84CE2" w:rsidRDefault="00F01335" w:rsidP="00A317D6">
      <w:pPr>
        <w:pStyle w:val="ListParagraph"/>
        <w:numPr>
          <w:ilvl w:val="0"/>
          <w:numId w:val="31"/>
        </w:numPr>
      </w:pPr>
      <w:r>
        <w:t>The person who received the file erroneously report</w:t>
      </w:r>
      <w:r w:rsidR="00B41C4D">
        <w:t>ed it to the line manager and confirmed they had deleted the data.</w:t>
      </w:r>
    </w:p>
    <w:p w14:paraId="4CCC2F2D" w14:textId="77777777" w:rsidR="005C1ADF" w:rsidRDefault="00C01E2B" w:rsidP="00110D3F">
      <w:pPr>
        <w:pStyle w:val="Heading1"/>
      </w:pPr>
      <w:bookmarkStart w:id="5" w:name="_Toc49278819"/>
      <w:r>
        <w:t>Report to the Head of Information Governance</w:t>
      </w:r>
      <w:bookmarkEnd w:id="5"/>
    </w:p>
    <w:p w14:paraId="777B0E73" w14:textId="18AD8BBF" w:rsidR="005C1ADF" w:rsidRDefault="00A11886" w:rsidP="007C2EEF">
      <w:pPr>
        <w:pStyle w:val="Heading2"/>
      </w:pPr>
      <w:bookmarkStart w:id="6" w:name="_Toc49278820"/>
      <w:r>
        <w:t xml:space="preserve">Summary of the </w:t>
      </w:r>
      <w:r w:rsidR="00FD68B1">
        <w:t>circumstances</w:t>
      </w:r>
      <w:bookmarkEnd w:id="6"/>
    </w:p>
    <w:p w14:paraId="5B8A7434" w14:textId="3BBB82ED" w:rsidR="00BE065F" w:rsidRDefault="0084043D" w:rsidP="0084043D">
      <w:pPr>
        <w:pStyle w:val="Heading3"/>
      </w:pPr>
      <w:bookmarkStart w:id="7" w:name="_Toc49278821"/>
      <w:r>
        <w:t>The data</w:t>
      </w:r>
      <w:bookmarkEnd w:id="7"/>
    </w:p>
    <w:p w14:paraId="24E04E8A" w14:textId="3A0606DC" w:rsidR="007C40BE" w:rsidRDefault="00636661" w:rsidP="0084043D">
      <w:r>
        <w:t xml:space="preserve">The data </w:t>
      </w:r>
      <w:r w:rsidR="0040633F">
        <w:t xml:space="preserve">exposed in the breach includes </w:t>
      </w:r>
      <w:r w:rsidR="00E40CD1">
        <w:t xml:space="preserve">the names and addresses of some of the organisation’s staff members. These staff members </w:t>
      </w:r>
      <w:r w:rsidR="00F67454">
        <w:t xml:space="preserve">(the ‘data subjects’) </w:t>
      </w:r>
      <w:r w:rsidR="00E40CD1">
        <w:t>are all managed by the same line manager. This information is held by the organisation for payroll and contact purposes. The data is stored</w:t>
      </w:r>
      <w:r w:rsidR="004375EB">
        <w:t xml:space="preserve"> centrally</w:t>
      </w:r>
      <w:r w:rsidR="00E40CD1">
        <w:t xml:space="preserve"> in the Human Resources system</w:t>
      </w:r>
      <w:r w:rsidR="004375EB">
        <w:t xml:space="preserve">, although authorised users can export data </w:t>
      </w:r>
      <w:r w:rsidR="00497726">
        <w:t>from the system to be used locally.</w:t>
      </w:r>
    </w:p>
    <w:p w14:paraId="41BBB93E" w14:textId="07E19D2C" w:rsidR="0084043D" w:rsidRDefault="0084043D" w:rsidP="0084043D">
      <w:pPr>
        <w:pStyle w:val="Heading3"/>
      </w:pPr>
      <w:bookmarkStart w:id="8" w:name="_Toc49278822"/>
      <w:r>
        <w:t>The breach</w:t>
      </w:r>
      <w:bookmarkEnd w:id="8"/>
    </w:p>
    <w:p w14:paraId="4AE94BBC" w14:textId="079D7D65" w:rsidR="00AE7B15" w:rsidRPr="004E6EA6" w:rsidRDefault="007C40BE" w:rsidP="004E6EA6">
      <w:r>
        <w:t xml:space="preserve">The manager that originally reported the breach was the perpetrator. They had downloaded data containing </w:t>
      </w:r>
      <w:r w:rsidR="00AE7B15">
        <w:t>the names and addresses of the staff they line manage from the Human Resources system. The</w:t>
      </w:r>
      <w:r w:rsidR="004F7DBA">
        <w:t>y</w:t>
      </w:r>
      <w:r w:rsidR="00AE7B15">
        <w:t xml:space="preserve"> claim this was done in order to carry out a task ‘more efficiently’. The data was downloaded to the desktop of their computer. This data was subsequently sent via email to a member of the public. The reason for this is that the manager accidently attached this data instead of the leaflet they intended to send</w:t>
      </w:r>
      <w:r w:rsidR="00E16D54">
        <w:t xml:space="preserve"> as both the files </w:t>
      </w:r>
      <w:r w:rsidR="0016383F">
        <w:t>were</w:t>
      </w:r>
      <w:r w:rsidR="00DD490E">
        <w:t xml:space="preserve"> stored</w:t>
      </w:r>
      <w:r w:rsidR="0016383F">
        <w:t xml:space="preserve"> in the same location on their computer</w:t>
      </w:r>
      <w:r w:rsidR="00AE7B15">
        <w:t>.</w:t>
      </w:r>
    </w:p>
    <w:p w14:paraId="3ED46516" w14:textId="02AB0D5F" w:rsidR="00FD68B1" w:rsidRDefault="00FD68B1" w:rsidP="007C2EEF">
      <w:pPr>
        <w:pStyle w:val="Heading2"/>
      </w:pPr>
      <w:bookmarkStart w:id="9" w:name="_Toc49278823"/>
      <w:r>
        <w:t>Data Protection implications</w:t>
      </w:r>
      <w:bookmarkEnd w:id="9"/>
    </w:p>
    <w:p w14:paraId="1C1048EF" w14:textId="0EE971DA" w:rsidR="00CA4E9F" w:rsidRDefault="002A0087" w:rsidP="00347FAA">
      <w:r>
        <w:t xml:space="preserve">According to </w:t>
      </w:r>
      <w:r w:rsidR="009C6B2B">
        <w:t xml:space="preserve">Article 4 of </w:t>
      </w:r>
      <w:r>
        <w:t xml:space="preserve">the </w:t>
      </w:r>
      <w:r w:rsidR="0086514A">
        <w:t>European General Data Protection Regulation (GDPR)</w:t>
      </w:r>
      <w:r>
        <w:t xml:space="preserve">, personal data </w:t>
      </w:r>
      <w:r w:rsidRPr="002A0087">
        <w:t xml:space="preserve">is </w:t>
      </w:r>
      <w:r>
        <w:t>“</w:t>
      </w:r>
      <w:r w:rsidR="00110AF1">
        <w:t xml:space="preserve">any </w:t>
      </w:r>
      <w:r w:rsidR="009C6B2B">
        <w:t xml:space="preserve">information </w:t>
      </w:r>
      <w:r w:rsidR="00BA4A7D" w:rsidRPr="00BA4A7D">
        <w:t>relating to an identified or identifiable natural person</w:t>
      </w:r>
      <w:r>
        <w:t>.”</w:t>
      </w:r>
      <w:r w:rsidR="007A218D">
        <w:t xml:space="preserve"> </w:t>
      </w:r>
      <w:r w:rsidR="007A218D">
        <w:fldChar w:fldCharType="begin" w:fldLock="1"/>
      </w:r>
      <w:r w:rsidR="009E5605">
        <w:instrText>ADDIN CSL_CITATION {"citationItems":[{"id":"ITEM-1","itemData":{"container-title":"Official Journal of the European Union","id":"ITEM-1","issued":{"date-parts":[["2016"]]},"title":"REGULATION (EU) 2016/679 OF THE EUROPEAN PARLIAMENT AND OF THE COUNCIL","type":"article-journal"},"uris":["http://www.mendeley.com/documents/?uuid=5ee3f0a9-1c41-4dcb-ad2a-a4d251a9ddf1"]}],"mendeley":{"formattedCitation":"[1]","plainTextFormattedCitation":"[1]","previouslyFormattedCitation":"[1]"},"properties":{"noteIndex":0},"schema":"https://github.com/citation-style-language/schema/raw/master/csl-citation.json"}</w:instrText>
      </w:r>
      <w:r w:rsidR="007A218D">
        <w:fldChar w:fldCharType="separate"/>
      </w:r>
      <w:r w:rsidR="007A218D" w:rsidRPr="007A218D">
        <w:rPr>
          <w:noProof/>
        </w:rPr>
        <w:t>[1]</w:t>
      </w:r>
      <w:r w:rsidR="007A218D">
        <w:fldChar w:fldCharType="end"/>
      </w:r>
      <w:r w:rsidR="009C6B2B">
        <w:t xml:space="preserve"> </w:t>
      </w:r>
      <w:r w:rsidR="004A2E8F">
        <w:t xml:space="preserve">The data </w:t>
      </w:r>
      <w:r w:rsidR="00396E42">
        <w:t>exposed in the breach contained the names and addresse</w:t>
      </w:r>
      <w:r w:rsidR="00005292">
        <w:t xml:space="preserve">s of staff and </w:t>
      </w:r>
      <w:r w:rsidR="00C7227B">
        <w:t xml:space="preserve">therefore </w:t>
      </w:r>
      <w:r w:rsidR="00B2175F">
        <w:t>falls under this category</w:t>
      </w:r>
      <w:r w:rsidR="00A5106F">
        <w:t xml:space="preserve">. </w:t>
      </w:r>
      <w:r w:rsidR="00074137">
        <w:t>This also means it is within the scope of the GDPR.</w:t>
      </w:r>
    </w:p>
    <w:p w14:paraId="4BF2C5C3" w14:textId="6F8C65B2" w:rsidR="006A3A07" w:rsidRDefault="00A24126" w:rsidP="00347FAA">
      <w:r>
        <w:lastRenderedPageBreak/>
        <w:t>Three</w:t>
      </w:r>
      <w:r w:rsidR="00982B04">
        <w:t xml:space="preserve"> of </w:t>
      </w:r>
      <w:r w:rsidR="00402092">
        <w:t>the seven Data Protection principles</w:t>
      </w:r>
      <w:r w:rsidR="00AC2489">
        <w:t xml:space="preserve"> set out in the GDPR have been breached in this </w:t>
      </w:r>
      <w:r w:rsidR="00FD1786">
        <w:t>scenario</w:t>
      </w:r>
      <w:r w:rsidR="00AC2489">
        <w:t>. These are:</w:t>
      </w:r>
    </w:p>
    <w:p w14:paraId="41181F6B" w14:textId="112A4F05" w:rsidR="00AC2489" w:rsidRDefault="007A4C35" w:rsidP="00096C8F">
      <w:pPr>
        <w:pStyle w:val="ListParagraph"/>
        <w:numPr>
          <w:ilvl w:val="0"/>
          <w:numId w:val="29"/>
        </w:numPr>
      </w:pPr>
      <w:r>
        <w:t xml:space="preserve">Principal (a): </w:t>
      </w:r>
      <w:r w:rsidR="00AC2489">
        <w:t xml:space="preserve">Lawfulness, </w:t>
      </w:r>
      <w:r w:rsidR="007139E0">
        <w:t>fairness,</w:t>
      </w:r>
      <w:r w:rsidR="00AC2489">
        <w:t xml:space="preserve"> and transparency</w:t>
      </w:r>
    </w:p>
    <w:p w14:paraId="5E786490" w14:textId="4DA47FAE" w:rsidR="0034792B" w:rsidRDefault="00985315" w:rsidP="00096C8F">
      <w:pPr>
        <w:pStyle w:val="ListParagraph"/>
        <w:numPr>
          <w:ilvl w:val="0"/>
          <w:numId w:val="29"/>
        </w:numPr>
      </w:pPr>
      <w:r>
        <w:t>Principal (e): Storage limit</w:t>
      </w:r>
      <w:r w:rsidR="007A4C35">
        <w:t>at</w:t>
      </w:r>
      <w:r>
        <w:t>ion</w:t>
      </w:r>
      <w:r w:rsidR="004D1307">
        <w:t>; and</w:t>
      </w:r>
    </w:p>
    <w:p w14:paraId="3E67283A" w14:textId="5EB16413" w:rsidR="004F3327" w:rsidRDefault="007A4C35" w:rsidP="00096C8F">
      <w:pPr>
        <w:pStyle w:val="ListParagraph"/>
        <w:numPr>
          <w:ilvl w:val="0"/>
          <w:numId w:val="29"/>
        </w:numPr>
      </w:pPr>
      <w:r>
        <w:t xml:space="preserve">Principal (f): </w:t>
      </w:r>
      <w:r w:rsidR="00971003">
        <w:t>Integrity and confidentiality</w:t>
      </w:r>
      <w:r>
        <w:t xml:space="preserve"> (security)</w:t>
      </w:r>
      <w:r w:rsidR="008117E0">
        <w:t>.</w:t>
      </w:r>
    </w:p>
    <w:p w14:paraId="0B1128E5" w14:textId="7FA5B8BC" w:rsidR="00DF07DC" w:rsidRDefault="003F0911" w:rsidP="0035258F">
      <w:r>
        <w:t>Principal (a)</w:t>
      </w:r>
      <w:r w:rsidR="0035258F">
        <w:t xml:space="preserve"> has been breached </w:t>
      </w:r>
      <w:r w:rsidR="003F4326">
        <w:t xml:space="preserve">based on the </w:t>
      </w:r>
      <w:r w:rsidR="00FF4277">
        <w:t>‘</w:t>
      </w:r>
      <w:r w:rsidR="003F4326">
        <w:t>lawfulness</w:t>
      </w:r>
      <w:r w:rsidR="00FF4277">
        <w:t>’</w:t>
      </w:r>
      <w:r w:rsidR="003F4326">
        <w:t xml:space="preserve"> element of the principal. </w:t>
      </w:r>
      <w:r w:rsidR="00161AF6">
        <w:t xml:space="preserve">Processing is considered to be </w:t>
      </w:r>
      <w:r w:rsidR="008F4449">
        <w:t xml:space="preserve">unlawful by the </w:t>
      </w:r>
      <w:r w:rsidR="001A75BD">
        <w:t>GDPR</w:t>
      </w:r>
      <w:r w:rsidR="008F4449">
        <w:t xml:space="preserve"> if </w:t>
      </w:r>
      <w:r w:rsidR="00914CB0">
        <w:t>the duty of confidence between the data subject and the data holder is breached</w:t>
      </w:r>
      <w:r w:rsidR="004B1934">
        <w:t xml:space="preserve"> </w:t>
      </w:r>
      <w:r w:rsidR="004B1934">
        <w:fldChar w:fldCharType="begin" w:fldLock="1"/>
      </w:r>
      <w:r w:rsidR="006317FA">
        <w:instrText>ADDIN CSL_CITATION {"citationItems":[{"id":"ITEM-1","itemData":{"URL":"https://ico.org.uk/for-organisations/guide-to-data-protection/guide-to-the-general-data-protection-regulation-gdpr/principles/lawfulness-fairness-and-transparency/","accessed":{"date-parts":[["2020","7","25"]]},"author":[{"dropping-particle":"","family":"Information Commissioner's Office","given":"","non-dropping-particle":"","parse-names":false,"suffix":""}],"id":"ITEM-1","issued":{"date-parts":[["0"]]},"title":"Principle (a): Lawfulness, fairness and transparency | ICO","type":"webpage"},"uris":["http://www.mendeley.com/documents/?uuid=66f39a10-a589-33a6-8054-874df05505d7"]}],"mendeley":{"formattedCitation":"[2]","plainTextFormattedCitation":"[2]","previouslyFormattedCitation":"[2]"},"properties":{"noteIndex":0},"schema":"https://github.com/citation-style-language/schema/raw/master/csl-citation.json"}</w:instrText>
      </w:r>
      <w:r w:rsidR="004B1934">
        <w:fldChar w:fldCharType="separate"/>
      </w:r>
      <w:r w:rsidR="004B1934" w:rsidRPr="004B1934">
        <w:rPr>
          <w:noProof/>
        </w:rPr>
        <w:t>[2]</w:t>
      </w:r>
      <w:r w:rsidR="004B1934">
        <w:fldChar w:fldCharType="end"/>
      </w:r>
      <w:r w:rsidR="00914CB0">
        <w:t>,</w:t>
      </w:r>
      <w:r w:rsidR="00964BAC">
        <w:t xml:space="preserve"> which </w:t>
      </w:r>
      <w:r w:rsidR="00BF2A91">
        <w:t xml:space="preserve">is the case in this scenario. </w:t>
      </w:r>
    </w:p>
    <w:p w14:paraId="33FD70A0" w14:textId="190E2F61" w:rsidR="00085156" w:rsidRDefault="00085156" w:rsidP="0035258F">
      <w:r>
        <w:t xml:space="preserve">Principal (e) </w:t>
      </w:r>
      <w:r w:rsidR="00901F97">
        <w:t xml:space="preserve">covers the retention of </w:t>
      </w:r>
      <w:r w:rsidR="00EA3589">
        <w:t>the data</w:t>
      </w:r>
      <w:r w:rsidR="001B6607">
        <w:t xml:space="preserve">, and requires that </w:t>
      </w:r>
      <w:r w:rsidR="00CD303E">
        <w:t xml:space="preserve">data </w:t>
      </w:r>
      <w:r w:rsidR="00511959">
        <w:t>where</w:t>
      </w:r>
      <w:r w:rsidR="00CD303E">
        <w:t xml:space="preserve"> individual</w:t>
      </w:r>
      <w:r w:rsidR="00511959">
        <w:t>s</w:t>
      </w:r>
      <w:r w:rsidR="00CD303E">
        <w:t xml:space="preserve"> </w:t>
      </w:r>
      <w:r w:rsidR="00511959">
        <w:t>can</w:t>
      </w:r>
      <w:r w:rsidR="00CD303E">
        <w:t xml:space="preserve"> be identified should be </w:t>
      </w:r>
      <w:r w:rsidR="00BA71AB">
        <w:t>kept “</w:t>
      </w:r>
      <w:r w:rsidR="00BA71AB" w:rsidRPr="00BA71AB">
        <w:t>for no longer than is necessary for the purposes for which the personal data are processed</w:t>
      </w:r>
      <w:r w:rsidR="00BA71AB">
        <w:t xml:space="preserve">” </w:t>
      </w:r>
      <w:r w:rsidR="001F6686">
        <w:fldChar w:fldCharType="begin" w:fldLock="1"/>
      </w:r>
      <w:r w:rsidR="00702ECC">
        <w:instrText>ADDIN CSL_CITATION {"citationItems":[{"id":"ITEM-1","itemData":{"URL":"https://ico.org.uk/for-organisations/guide-to-data-protection/guide-to-the-general-data-protection-regulation-gdpr/principles/storage-limitation/","accessed":{"date-parts":[["2020","7","25"]]},"author":[{"dropping-particle":"","family":"Information Commissioner's Office","given":"","non-dropping-particle":"","parse-names":false,"suffix":""}],"id":"ITEM-1","issued":{"date-parts":[["0"]]},"title":"Principle (e): Storage limitation | ICO","type":"webpage"},"uris":["http://www.mendeley.com/documents/?uuid=6b71b0b1-bc32-32ca-89dd-c31cced42e21"]}],"mendeley":{"formattedCitation":"[3]","plainTextFormattedCitation":"[3]","previouslyFormattedCitation":"[3]"},"properties":{"noteIndex":0},"schema":"https://github.com/citation-style-language/schema/raw/master/csl-citation.json"}</w:instrText>
      </w:r>
      <w:r w:rsidR="001F6686">
        <w:fldChar w:fldCharType="separate"/>
      </w:r>
      <w:r w:rsidR="001F6686" w:rsidRPr="001F6686">
        <w:rPr>
          <w:noProof/>
        </w:rPr>
        <w:t>[3]</w:t>
      </w:r>
      <w:r w:rsidR="001F6686">
        <w:fldChar w:fldCharType="end"/>
      </w:r>
      <w:r w:rsidR="00BA71AB">
        <w:t>.</w:t>
      </w:r>
      <w:r w:rsidR="00486CC2">
        <w:t xml:space="preserve"> </w:t>
      </w:r>
      <w:r w:rsidR="00F90DCC">
        <w:t xml:space="preserve">This </w:t>
      </w:r>
      <w:r w:rsidR="007920AC">
        <w:t xml:space="preserve">principal was breached as the manager had already completed the task they required the data for, but they had left the file on their computer instead of deleting it </w:t>
      </w:r>
      <w:r w:rsidR="006B544D">
        <w:t>once the task was complete</w:t>
      </w:r>
      <w:r w:rsidR="007920AC">
        <w:t>.</w:t>
      </w:r>
    </w:p>
    <w:p w14:paraId="4988A9C5" w14:textId="5E11A450" w:rsidR="006371A2" w:rsidRDefault="003F0911" w:rsidP="0035258F">
      <w:r>
        <w:t>Principal (f)</w:t>
      </w:r>
      <w:r w:rsidR="006371A2">
        <w:t xml:space="preserve"> </w:t>
      </w:r>
      <w:r w:rsidR="006D70A1">
        <w:t xml:space="preserve">focuses on the security of the data. </w:t>
      </w:r>
      <w:r w:rsidR="006552E2">
        <w:t>It should be protected fr</w:t>
      </w:r>
      <w:r w:rsidR="004631B2">
        <w:t>om</w:t>
      </w:r>
      <w:r w:rsidR="006552E2">
        <w:t xml:space="preserve"> being </w:t>
      </w:r>
      <w:r w:rsidR="004631B2">
        <w:t>accidentally or deliberately compromised</w:t>
      </w:r>
      <w:r w:rsidR="006317FA">
        <w:t xml:space="preserve"> </w:t>
      </w:r>
      <w:r w:rsidR="007D093B">
        <w:fldChar w:fldCharType="begin" w:fldLock="1"/>
      </w:r>
      <w:r w:rsidR="00702ECC">
        <w:instrText>ADDIN CSL_CITATION {"citationItems":[{"id":"ITEM-1","itemData":{"URL":"https://ico.org.uk/for-organisations/guide-to-data-protection/guide-to-the-general-data-protection-regulation-gdpr/security/","accessed":{"date-parts":[["2020","7","25"]]},"author":[{"dropping-particle":"","family":"Information Commissioner's Office","given":"","non-dropping-particle":"","parse-names":false,"suffix":""}],"id":"ITEM-1","issued":{"date-parts":[["0"]]},"title":"Security | ICO","type":"webpage"},"uris":["http://www.mendeley.com/documents/?uuid=0190bbe8-561a-30cc-8fa4-d0bee0242144"]}],"mendeley":{"formattedCitation":"[4]","plainTextFormattedCitation":"[4]","previouslyFormattedCitation":"[4]"},"properties":{"noteIndex":0},"schema":"https://github.com/citation-style-language/schema/raw/master/csl-citation.json"}</w:instrText>
      </w:r>
      <w:r w:rsidR="007D093B">
        <w:fldChar w:fldCharType="separate"/>
      </w:r>
      <w:r w:rsidR="001F6686" w:rsidRPr="001F6686">
        <w:rPr>
          <w:noProof/>
        </w:rPr>
        <w:t>[4]</w:t>
      </w:r>
      <w:r w:rsidR="007D093B">
        <w:fldChar w:fldCharType="end"/>
      </w:r>
      <w:r w:rsidR="004631B2">
        <w:t xml:space="preserve">. </w:t>
      </w:r>
      <w:r w:rsidR="002224DA">
        <w:t xml:space="preserve">This </w:t>
      </w:r>
      <w:r w:rsidR="005212AD">
        <w:t>covers both the storage and transmission of the data</w:t>
      </w:r>
      <w:r w:rsidR="00FD1786">
        <w:t xml:space="preserve"> </w:t>
      </w:r>
      <w:r w:rsidR="00FD1786">
        <w:fldChar w:fldCharType="begin" w:fldLock="1"/>
      </w:r>
      <w:r w:rsidR="00702ECC">
        <w:instrText>ADDIN CSL_CITATION {"citationItems":[{"id":"ITEM-1","itemData":{"URL":"https://ico.org.uk/for-organisations/guide-to-data-protection/guide-to-the-general-data-protection-regulation-gdpr/security/","accessed":{"date-parts":[["2020","7","25"]]},"author":[{"dropping-particle":"","family":"Information Commissioner's Office","given":"","non-dropping-particle":"","parse-names":false,"suffix":""}],"id":"ITEM-1","issued":{"date-parts":[["0"]]},"title":"Security | ICO","type":"webpage"},"uris":["http://www.mendeley.com/documents/?uuid=0190bbe8-561a-30cc-8fa4-d0bee0242144"]}],"mendeley":{"formattedCitation":"[4]","plainTextFormattedCitation":"[4]","previouslyFormattedCitation":"[4]"},"properties":{"noteIndex":0},"schema":"https://github.com/citation-style-language/schema/raw/master/csl-citation.json"}</w:instrText>
      </w:r>
      <w:r w:rsidR="00FD1786">
        <w:fldChar w:fldCharType="separate"/>
      </w:r>
      <w:r w:rsidR="001F6686" w:rsidRPr="001F6686">
        <w:rPr>
          <w:noProof/>
        </w:rPr>
        <w:t>[4]</w:t>
      </w:r>
      <w:r w:rsidR="00FD1786">
        <w:fldChar w:fldCharType="end"/>
      </w:r>
      <w:r w:rsidR="00FD1786">
        <w:t xml:space="preserve">, both </w:t>
      </w:r>
      <w:r w:rsidR="002C1280">
        <w:t xml:space="preserve">of which are </w:t>
      </w:r>
      <w:r w:rsidR="00B073DE">
        <w:t xml:space="preserve">concerned in this scenario. </w:t>
      </w:r>
      <w:r w:rsidR="00822251">
        <w:t xml:space="preserve">The data was being stored </w:t>
      </w:r>
      <w:r w:rsidR="004117B5">
        <w:t>on the manager’s local computer</w:t>
      </w:r>
      <w:r w:rsidR="00D60092">
        <w:t xml:space="preserve"> alongside other</w:t>
      </w:r>
      <w:r w:rsidR="00AF6B62">
        <w:t xml:space="preserve"> frequently accessed files, increasing the likelihood o</w:t>
      </w:r>
      <w:r w:rsidR="00857BE2">
        <w:t xml:space="preserve">f this kind of data breach. The data was transmitted </w:t>
      </w:r>
      <w:r w:rsidR="009E5D24">
        <w:t>via email</w:t>
      </w:r>
      <w:r w:rsidR="00723D39">
        <w:t xml:space="preserve"> to a </w:t>
      </w:r>
      <w:r w:rsidR="00C57A1B">
        <w:t>general member of the public in an unsecured format, meaning the data may</w:t>
      </w:r>
      <w:r w:rsidR="00836555">
        <w:t xml:space="preserve"> have been exposed during transmission as well as when it was received by the </w:t>
      </w:r>
      <w:r w:rsidR="00D733B5">
        <w:t>recipient.</w:t>
      </w:r>
      <w:r w:rsidR="004F7846">
        <w:t xml:space="preserve"> </w:t>
      </w:r>
    </w:p>
    <w:p w14:paraId="4AB9F41F" w14:textId="19C763C1" w:rsidR="00C9629D" w:rsidRDefault="00C9629D" w:rsidP="00C9629D">
      <w:pPr>
        <w:pStyle w:val="Heading3"/>
      </w:pPr>
      <w:bookmarkStart w:id="10" w:name="_Toc49278824"/>
      <w:r>
        <w:t>Risk matrix</w:t>
      </w:r>
      <w:bookmarkEnd w:id="10"/>
    </w:p>
    <w:p w14:paraId="09E07454" w14:textId="485FA4C8" w:rsidR="00C9629D" w:rsidRDefault="002A2955" w:rsidP="0035258F">
      <w:r>
        <w:t xml:space="preserve">A risk matrix is used </w:t>
      </w:r>
      <w:r w:rsidR="00F053B4">
        <w:t xml:space="preserve">to assess the risk exposure of the breach. </w:t>
      </w:r>
      <w:r w:rsidR="00F04B14">
        <w:t xml:space="preserve">The likelihood of the breach happening and the impact of the breach are each given a </w:t>
      </w:r>
      <w:r w:rsidR="00E70BE7">
        <w:t xml:space="preserve">value between 1 and 5, and the values are multiplied together to give an overall risk score. </w:t>
      </w:r>
      <w:r w:rsidR="00AC6D3E">
        <w:fldChar w:fldCharType="begin"/>
      </w:r>
      <w:r w:rsidR="00AC6D3E">
        <w:instrText xml:space="preserve"> REF _Ref47200915 \h </w:instrText>
      </w:r>
      <w:r w:rsidR="00AC6D3E">
        <w:fldChar w:fldCharType="separate"/>
      </w:r>
      <w:r w:rsidR="00AC6D3E">
        <w:t xml:space="preserve">Table </w:t>
      </w:r>
      <w:r w:rsidR="00AC6D3E">
        <w:rPr>
          <w:noProof/>
        </w:rPr>
        <w:t>1</w:t>
      </w:r>
      <w:r w:rsidR="00AC6D3E">
        <w:fldChar w:fldCharType="end"/>
      </w:r>
      <w:r w:rsidR="00AC6D3E">
        <w:t xml:space="preserve"> shows the risk matrix being used</w:t>
      </w:r>
      <w:r w:rsidR="00CD38D7">
        <w:t>, and</w:t>
      </w:r>
      <w:r w:rsidR="00BD6DE2">
        <w:t xml:space="preserve"> </w:t>
      </w:r>
      <w:r w:rsidR="00BD6DE2">
        <w:fldChar w:fldCharType="begin"/>
      </w:r>
      <w:r w:rsidR="00BD6DE2">
        <w:instrText xml:space="preserve"> REF _Ref48466961 \h </w:instrText>
      </w:r>
      <w:r w:rsidR="00BD6DE2">
        <w:fldChar w:fldCharType="separate"/>
      </w:r>
      <w:r w:rsidR="00BD6DE2">
        <w:t xml:space="preserve">Table </w:t>
      </w:r>
      <w:r w:rsidR="00BD6DE2">
        <w:rPr>
          <w:noProof/>
        </w:rPr>
        <w:t>2</w:t>
      </w:r>
      <w:r w:rsidR="00BD6DE2">
        <w:fldChar w:fldCharType="end"/>
      </w:r>
      <w:r w:rsidR="00BD6DE2">
        <w:t xml:space="preserve"> </w:t>
      </w:r>
      <w:r w:rsidR="004E4B34">
        <w:t xml:space="preserve">shows the risk </w:t>
      </w:r>
      <w:r w:rsidR="00BD6DE2">
        <w:t>level</w:t>
      </w:r>
      <w:r w:rsidR="004E4B34">
        <w:t>s based on the risk scores.</w:t>
      </w:r>
      <w:r w:rsidR="007C3F8F">
        <w:t xml:space="preserve"> </w:t>
      </w:r>
      <w:r w:rsidR="00433619">
        <w:t xml:space="preserve">The criteria used to assign values to the </w:t>
      </w:r>
      <w:r w:rsidR="00CF2D30">
        <w:t>impact</w:t>
      </w:r>
      <w:r w:rsidR="00433619">
        <w:t xml:space="preserve"> and </w:t>
      </w:r>
      <w:r w:rsidR="00CF2D30">
        <w:t>likelihood</w:t>
      </w:r>
      <w:r w:rsidR="00433619">
        <w:t xml:space="preserve"> of the breach </w:t>
      </w:r>
      <w:r w:rsidR="005C057A">
        <w:t xml:space="preserve">can be found in </w:t>
      </w:r>
      <w:r w:rsidR="00EF4644">
        <w:fldChar w:fldCharType="begin"/>
      </w:r>
      <w:r w:rsidR="00EF4644">
        <w:instrText xml:space="preserve"> REF _Ref47201541 \h </w:instrText>
      </w:r>
      <w:r w:rsidR="00EF4644">
        <w:fldChar w:fldCharType="separate"/>
      </w:r>
      <w:r w:rsidR="00EF4644">
        <w:t>Appendix A</w:t>
      </w:r>
      <w:r w:rsidR="00EF4644">
        <w:fldChar w:fldCharType="end"/>
      </w:r>
      <w:r w:rsidR="005C057A">
        <w:t xml:space="preserve"> and </w:t>
      </w:r>
      <w:r w:rsidR="00EF4644">
        <w:fldChar w:fldCharType="begin"/>
      </w:r>
      <w:r w:rsidR="00EF4644">
        <w:instrText xml:space="preserve"> REF _Ref47201553 \h </w:instrText>
      </w:r>
      <w:r w:rsidR="00EF4644">
        <w:fldChar w:fldCharType="separate"/>
      </w:r>
      <w:r w:rsidR="00EF4644">
        <w:t>Appendix B</w:t>
      </w:r>
      <w:r w:rsidR="00EF4644">
        <w:fldChar w:fldCharType="end"/>
      </w:r>
      <w:r w:rsidR="005C057A">
        <w:t xml:space="preserve"> respectively.</w:t>
      </w:r>
    </w:p>
    <w:p w14:paraId="57CCAC6E" w14:textId="031E64E1" w:rsidR="00EE3D1C" w:rsidRPr="004E4B34" w:rsidRDefault="00EE3D1C" w:rsidP="00EE3D1C">
      <w:r>
        <w:t>Assessed against the criteria, the score for the likelihood of this type of breach is 3 as this type of breach may</w:t>
      </w:r>
      <w:r w:rsidRPr="00B05700">
        <w:t xml:space="preserve"> happen or recur occasionally</w:t>
      </w:r>
      <w:r>
        <w:t xml:space="preserve">. The impact score is 2 in that the impact to the data subjects’ privacy is minor. This results in an overall risk score of 6 (see </w:t>
      </w:r>
      <w:r>
        <w:fldChar w:fldCharType="begin"/>
      </w:r>
      <w:r>
        <w:instrText xml:space="preserve"> REF _Ref47200915 \h </w:instrText>
      </w:r>
      <w:r>
        <w:fldChar w:fldCharType="separate"/>
      </w:r>
      <w:r>
        <w:t xml:space="preserve">Table </w:t>
      </w:r>
      <w:r>
        <w:rPr>
          <w:noProof/>
        </w:rPr>
        <w:t>1</w:t>
      </w:r>
      <w:r>
        <w:fldChar w:fldCharType="end"/>
      </w:r>
      <w:r>
        <w:t xml:space="preserve">), meaning this breach is of a moderate risk level (see </w:t>
      </w:r>
      <w:r>
        <w:fldChar w:fldCharType="begin"/>
      </w:r>
      <w:r>
        <w:instrText xml:space="preserve"> REF _Ref49110463 \h </w:instrText>
      </w:r>
      <w:r>
        <w:fldChar w:fldCharType="separate"/>
      </w:r>
      <w:r>
        <w:t xml:space="preserve">Table </w:t>
      </w:r>
      <w:r>
        <w:rPr>
          <w:noProof/>
        </w:rPr>
        <w:t>2</w:t>
      </w:r>
      <w:r>
        <w:fldChar w:fldCharType="end"/>
      </w:r>
      <w:r>
        <w:t xml:space="preserve">). In addition, the Article 29 Working Party </w:t>
      </w:r>
      <w:r>
        <w:lastRenderedPageBreak/>
        <w:t xml:space="preserve">guidance states “disclosure of the name and address of an individual … is unlikely to cause substantial damage” </w:t>
      </w:r>
      <w:r>
        <w:fldChar w:fldCharType="begin" w:fldLock="1"/>
      </w:r>
      <w:r>
        <w:instrText>ADDIN CSL_CITATION {"citationItems":[{"id":"ITEM-1","itemData":{"author":[{"dropping-particle":"","family":"Article 29 Data Protection Working Party","given":"","non-dropping-particle":"","parse-names":false,"suffix":""}],"id":"ITEM-1","issued":{"date-parts":[["2018"]]},"title":"Guidelines on Personal data breach notification under Regulation 2016/679","type":"article"},"uris":["http://www.mendeley.com/documents/?uuid=e15f3b5b-7e38-493d-b6cd-188f13c2b49b"]}],"mendeley":{"formattedCitation":"[5]","plainTextFormattedCitation":"[5]","previouslyFormattedCitation":"[5]"},"properties":{"noteIndex":0},"schema":"https://github.com/citation-style-language/schema/raw/master/csl-citation.json"}</w:instrText>
      </w:r>
      <w:r>
        <w:fldChar w:fldCharType="separate"/>
      </w:r>
      <w:r w:rsidRPr="0097345E">
        <w:rPr>
          <w:noProof/>
        </w:rPr>
        <w:t>[5]</w:t>
      </w:r>
      <w:r>
        <w:fldChar w:fldCharType="end"/>
      </w:r>
      <w:r>
        <w:t xml:space="preserve">. Recital 85 of the GDPR advises that low-risk breaches do not need to be reported to the supervisory authority </w:t>
      </w:r>
      <w:r>
        <w:fldChar w:fldCharType="begin" w:fldLock="1"/>
      </w:r>
      <w:r>
        <w:instrText>ADDIN CSL_CITATION {"citationItems":[{"id":"ITEM-1","itemData":{"abstract":"Recital (85) A personal data breach may, if not addressed in an appropriate and timely manner, result in physical, material or non-material damage to natural persons such as loss of control over their personal data or limitation of their rights, discrimination, identity theft or fraud, financial loss, unauthorised reversal of pseudonymisation, damage to reputation, loss of confidentiality of personal data protected by professional secrecy or any other significant economic or social disadvantage to the natural person concerned. Therefore, as soon as the controller becomes aware that a personal data breach has occurred, the controller should notify the personal data breach to the supervisory authority without undue delay and, where feasible, not later than 72 hours after having become aware of it, unless the controller is able to demonstrate, in accordance with the accountability principle, that the personal data breach is unlikely to result in a risk to the rights and freedoms of natural persons. Where such notification cannot be achieved within 72 hours, the reasons for the delay should accompany the notification and information may be provided in phases without undue further delay. - EU General Data Protection Regulation (EU-GDPR), Easy readable text of EU GDPR with many hyperlinks.","author":[{"dropping-particle":"","family":"Vollmer","given":"Nicholas","non-dropping-particle":"","parse-names":false,"suffix":""}],"id":"ITEM-1","issued":{"date-parts":[["2020","5","22"]]},"publisher":"SecureDataService","title":"Recital 85 EU General Data Protection Regulation (EU-GDPR)","type":"article-journal"},"uris":["http://www.mendeley.com/documents/?uuid=9022fc89-2427-3ab8-86c4-9c982f558139"]}],"mendeley":{"formattedCitation":"[6]","plainTextFormattedCitation":"[6]","previouslyFormattedCitation":"[6]"},"properties":{"noteIndex":0},"schema":"https://github.com/citation-style-language/schema/raw/master/csl-citation.json"}</w:instrText>
      </w:r>
      <w:r>
        <w:fldChar w:fldCharType="separate"/>
      </w:r>
      <w:r w:rsidRPr="0097345E">
        <w:rPr>
          <w:noProof/>
        </w:rPr>
        <w:t>[6]</w:t>
      </w:r>
      <w:r>
        <w:fldChar w:fldCharType="end"/>
      </w:r>
      <w:r>
        <w:t xml:space="preserve">. Consequently, the author suggests this risk level does not require the breach to be reported to the ICO. </w:t>
      </w:r>
    </w:p>
    <w:p w14:paraId="184173E9" w14:textId="77777777" w:rsidR="00EE3D1C" w:rsidRDefault="00EE3D1C" w:rsidP="0035258F"/>
    <w:tbl>
      <w:tblPr>
        <w:tblW w:w="9062" w:type="dxa"/>
        <w:tblCellMar>
          <w:left w:w="0" w:type="dxa"/>
          <w:right w:w="0" w:type="dxa"/>
        </w:tblCellMar>
        <w:tblLook w:val="04A0" w:firstRow="1" w:lastRow="0" w:firstColumn="1" w:lastColumn="0" w:noHBand="0" w:noVBand="1"/>
      </w:tblPr>
      <w:tblGrid>
        <w:gridCol w:w="901"/>
        <w:gridCol w:w="1783"/>
        <w:gridCol w:w="1275"/>
        <w:gridCol w:w="1276"/>
        <w:gridCol w:w="1275"/>
        <w:gridCol w:w="1276"/>
        <w:gridCol w:w="1276"/>
      </w:tblGrid>
      <w:tr w:rsidR="0021056F" w:rsidRPr="0021056F" w14:paraId="7E2DDE27" w14:textId="77777777" w:rsidTr="000C016B">
        <w:trPr>
          <w:trHeight w:val="687"/>
        </w:trPr>
        <w:tc>
          <w:tcPr>
            <w:tcW w:w="901" w:type="dxa"/>
            <w:tcBorders>
              <w:top w:val="single" w:sz="8" w:space="0" w:color="000000"/>
              <w:left w:val="single" w:sz="8" w:space="0" w:color="000000"/>
              <w:bottom w:val="nil"/>
              <w:right w:val="nil"/>
            </w:tcBorders>
            <w:shd w:val="clear" w:color="auto" w:fill="auto"/>
            <w:tcMar>
              <w:top w:w="15" w:type="dxa"/>
              <w:left w:w="15" w:type="dxa"/>
              <w:bottom w:w="0" w:type="dxa"/>
              <w:right w:w="15" w:type="dxa"/>
            </w:tcMar>
            <w:hideMark/>
          </w:tcPr>
          <w:p w14:paraId="12DADF21" w14:textId="09CA8000" w:rsidR="0021056F" w:rsidRPr="0021056F" w:rsidRDefault="0021056F" w:rsidP="00D77465">
            <w:pPr>
              <w:pStyle w:val="NoSpacing"/>
            </w:pPr>
          </w:p>
        </w:tc>
        <w:tc>
          <w:tcPr>
            <w:tcW w:w="1783" w:type="dxa"/>
            <w:vMerge w:val="restart"/>
            <w:tcBorders>
              <w:top w:val="single" w:sz="8" w:space="0" w:color="000000"/>
              <w:left w:val="nil"/>
              <w:bottom w:val="single" w:sz="8" w:space="0" w:color="000000"/>
              <w:right w:val="single" w:sz="8" w:space="0" w:color="000000"/>
            </w:tcBorders>
            <w:shd w:val="clear" w:color="auto" w:fill="auto"/>
            <w:tcMar>
              <w:top w:w="65" w:type="dxa"/>
              <w:left w:w="108" w:type="dxa"/>
              <w:bottom w:w="65" w:type="dxa"/>
              <w:right w:w="108" w:type="dxa"/>
            </w:tcMar>
            <w:vAlign w:val="center"/>
            <w:hideMark/>
          </w:tcPr>
          <w:p w14:paraId="71AEB01B" w14:textId="0EFCDFAF" w:rsidR="0021056F" w:rsidRPr="0021056F" w:rsidRDefault="0021056F" w:rsidP="00D77465">
            <w:pPr>
              <w:pStyle w:val="NoSpacing"/>
            </w:pPr>
          </w:p>
        </w:tc>
        <w:tc>
          <w:tcPr>
            <w:tcW w:w="6378" w:type="dxa"/>
            <w:gridSpan w:val="5"/>
            <w:tcBorders>
              <w:top w:val="single" w:sz="8" w:space="0" w:color="000000"/>
              <w:left w:val="single" w:sz="8" w:space="0" w:color="000000"/>
              <w:bottom w:val="single" w:sz="8" w:space="0" w:color="000000"/>
              <w:right w:val="single" w:sz="8" w:space="0" w:color="000000"/>
            </w:tcBorders>
            <w:shd w:val="clear" w:color="auto" w:fill="auto"/>
            <w:tcMar>
              <w:top w:w="65" w:type="dxa"/>
              <w:left w:w="108" w:type="dxa"/>
              <w:bottom w:w="65" w:type="dxa"/>
              <w:right w:w="108" w:type="dxa"/>
            </w:tcMar>
            <w:vAlign w:val="center"/>
            <w:hideMark/>
          </w:tcPr>
          <w:p w14:paraId="55A6E1B6" w14:textId="77777777" w:rsidR="0021056F" w:rsidRPr="00E81AB1" w:rsidRDefault="0021056F" w:rsidP="00B00DA8">
            <w:pPr>
              <w:pStyle w:val="NoSpacing"/>
              <w:jc w:val="center"/>
              <w:rPr>
                <w:b/>
                <w:bCs/>
              </w:rPr>
            </w:pPr>
            <w:r w:rsidRPr="00E81AB1">
              <w:rPr>
                <w:b/>
                <w:bCs/>
                <w:lang w:val="en-US"/>
              </w:rPr>
              <w:t>Likelihood / Frequency</w:t>
            </w:r>
          </w:p>
        </w:tc>
      </w:tr>
      <w:tr w:rsidR="000C016B" w:rsidRPr="0021056F" w14:paraId="650909AC" w14:textId="77777777" w:rsidTr="000C016B">
        <w:trPr>
          <w:trHeight w:val="529"/>
        </w:trPr>
        <w:tc>
          <w:tcPr>
            <w:tcW w:w="901" w:type="dxa"/>
            <w:tcBorders>
              <w:top w:val="nil"/>
              <w:left w:val="single" w:sz="8" w:space="0" w:color="000000"/>
              <w:bottom w:val="nil"/>
              <w:right w:val="nil"/>
            </w:tcBorders>
            <w:shd w:val="clear" w:color="auto" w:fill="auto"/>
            <w:tcMar>
              <w:top w:w="15" w:type="dxa"/>
              <w:left w:w="15" w:type="dxa"/>
              <w:bottom w:w="0" w:type="dxa"/>
              <w:right w:w="15" w:type="dxa"/>
            </w:tcMar>
            <w:hideMark/>
          </w:tcPr>
          <w:p w14:paraId="40B0729B" w14:textId="161DF154" w:rsidR="0021056F" w:rsidRPr="0021056F" w:rsidRDefault="0021056F" w:rsidP="00D77465">
            <w:pPr>
              <w:pStyle w:val="NoSpacing"/>
            </w:pPr>
          </w:p>
        </w:tc>
        <w:tc>
          <w:tcPr>
            <w:tcW w:w="1783" w:type="dxa"/>
            <w:vMerge/>
            <w:tcBorders>
              <w:top w:val="single" w:sz="8" w:space="0" w:color="000000"/>
              <w:left w:val="nil"/>
              <w:bottom w:val="single" w:sz="8" w:space="0" w:color="000000"/>
              <w:right w:val="single" w:sz="8" w:space="0" w:color="000000"/>
            </w:tcBorders>
            <w:vAlign w:val="center"/>
            <w:hideMark/>
          </w:tcPr>
          <w:p w14:paraId="4C2988A3" w14:textId="77777777" w:rsidR="0021056F" w:rsidRPr="0021056F" w:rsidRDefault="0021056F" w:rsidP="00D77465">
            <w:pPr>
              <w:pStyle w:val="NoSpacing"/>
            </w:pPr>
          </w:p>
        </w:tc>
        <w:tc>
          <w:tcPr>
            <w:tcW w:w="127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706BB75E" w14:textId="77777777" w:rsidR="0021056F" w:rsidRPr="00E81AB1" w:rsidRDefault="0021056F" w:rsidP="00E81AB1">
            <w:pPr>
              <w:pStyle w:val="NoSpacing"/>
              <w:jc w:val="center"/>
              <w:rPr>
                <w:b/>
                <w:bCs/>
              </w:rPr>
            </w:pPr>
            <w:r w:rsidRPr="00E81AB1">
              <w:rPr>
                <w:b/>
                <w:bCs/>
                <w:lang w:val="en-US"/>
              </w:rPr>
              <w:t>1</w:t>
            </w:r>
          </w:p>
        </w:tc>
        <w:tc>
          <w:tcPr>
            <w:tcW w:w="1276"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6F668F66" w14:textId="77777777" w:rsidR="0021056F" w:rsidRPr="00E81AB1" w:rsidRDefault="0021056F" w:rsidP="00E81AB1">
            <w:pPr>
              <w:pStyle w:val="NoSpacing"/>
              <w:jc w:val="center"/>
              <w:rPr>
                <w:b/>
                <w:bCs/>
              </w:rPr>
            </w:pPr>
            <w:r w:rsidRPr="00E81AB1">
              <w:rPr>
                <w:b/>
                <w:bCs/>
                <w:lang w:val="en-US"/>
              </w:rPr>
              <w:t>2</w:t>
            </w:r>
          </w:p>
        </w:tc>
        <w:tc>
          <w:tcPr>
            <w:tcW w:w="127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4C983ECE" w14:textId="77777777" w:rsidR="0021056F" w:rsidRPr="00E81AB1" w:rsidRDefault="0021056F" w:rsidP="00E81AB1">
            <w:pPr>
              <w:pStyle w:val="NoSpacing"/>
              <w:jc w:val="center"/>
              <w:rPr>
                <w:b/>
                <w:bCs/>
              </w:rPr>
            </w:pPr>
            <w:r w:rsidRPr="00E81AB1">
              <w:rPr>
                <w:b/>
                <w:bCs/>
                <w:lang w:val="en-US"/>
              </w:rPr>
              <w:t>3</w:t>
            </w:r>
          </w:p>
        </w:tc>
        <w:tc>
          <w:tcPr>
            <w:tcW w:w="1276"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07AE3D54" w14:textId="77777777" w:rsidR="0021056F" w:rsidRPr="00E81AB1" w:rsidRDefault="0021056F" w:rsidP="00E81AB1">
            <w:pPr>
              <w:pStyle w:val="NoSpacing"/>
              <w:jc w:val="center"/>
              <w:rPr>
                <w:b/>
                <w:bCs/>
              </w:rPr>
            </w:pPr>
            <w:r w:rsidRPr="00E81AB1">
              <w:rPr>
                <w:b/>
                <w:bCs/>
                <w:lang w:val="en-US"/>
              </w:rPr>
              <w:t>4</w:t>
            </w:r>
          </w:p>
        </w:tc>
        <w:tc>
          <w:tcPr>
            <w:tcW w:w="1276"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427386D9" w14:textId="77777777" w:rsidR="0021056F" w:rsidRPr="00E81AB1" w:rsidRDefault="0021056F" w:rsidP="00E81AB1">
            <w:pPr>
              <w:pStyle w:val="NoSpacing"/>
              <w:jc w:val="center"/>
              <w:rPr>
                <w:b/>
                <w:bCs/>
              </w:rPr>
            </w:pPr>
            <w:r w:rsidRPr="00E81AB1">
              <w:rPr>
                <w:b/>
                <w:bCs/>
                <w:lang w:val="en-US"/>
              </w:rPr>
              <w:t>5</w:t>
            </w:r>
          </w:p>
        </w:tc>
      </w:tr>
      <w:tr w:rsidR="000C016B" w:rsidRPr="0021056F" w14:paraId="211BB1A5" w14:textId="77777777" w:rsidTr="000C016B">
        <w:trPr>
          <w:trHeight w:val="684"/>
        </w:trPr>
        <w:tc>
          <w:tcPr>
            <w:tcW w:w="901" w:type="dxa"/>
            <w:tcBorders>
              <w:top w:val="nil"/>
              <w:left w:val="single" w:sz="8" w:space="0" w:color="000000"/>
              <w:bottom w:val="single" w:sz="8" w:space="0" w:color="000000"/>
              <w:right w:val="nil"/>
            </w:tcBorders>
            <w:shd w:val="clear" w:color="auto" w:fill="auto"/>
            <w:tcMar>
              <w:top w:w="15" w:type="dxa"/>
              <w:left w:w="15" w:type="dxa"/>
              <w:bottom w:w="0" w:type="dxa"/>
              <w:right w:w="15" w:type="dxa"/>
            </w:tcMar>
            <w:textDirection w:val="btLr"/>
            <w:vAlign w:val="center"/>
            <w:hideMark/>
          </w:tcPr>
          <w:p w14:paraId="26C4F955" w14:textId="77777777" w:rsidR="0021056F" w:rsidRPr="0021056F" w:rsidRDefault="0021056F" w:rsidP="00D77465">
            <w:pPr>
              <w:pStyle w:val="NoSpacing"/>
            </w:pPr>
            <w:r w:rsidRPr="0021056F">
              <w:rPr>
                <w:lang w:val="en-US"/>
              </w:rPr>
              <w:t> </w:t>
            </w:r>
          </w:p>
        </w:tc>
        <w:tc>
          <w:tcPr>
            <w:tcW w:w="1783" w:type="dxa"/>
            <w:vMerge/>
            <w:tcBorders>
              <w:top w:val="single" w:sz="8" w:space="0" w:color="000000"/>
              <w:left w:val="nil"/>
              <w:bottom w:val="single" w:sz="8" w:space="0" w:color="000000"/>
              <w:right w:val="single" w:sz="8" w:space="0" w:color="000000"/>
            </w:tcBorders>
            <w:vAlign w:val="center"/>
            <w:hideMark/>
          </w:tcPr>
          <w:p w14:paraId="6D9DF04B" w14:textId="77777777" w:rsidR="0021056F" w:rsidRPr="0021056F" w:rsidRDefault="0021056F" w:rsidP="00D77465">
            <w:pPr>
              <w:pStyle w:val="NoSpacing"/>
            </w:pPr>
          </w:p>
        </w:tc>
        <w:tc>
          <w:tcPr>
            <w:tcW w:w="127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5F1852D9" w14:textId="77777777" w:rsidR="0021056F" w:rsidRPr="00C1490F" w:rsidRDefault="0021056F" w:rsidP="00E81AB1">
            <w:pPr>
              <w:pStyle w:val="NoSpacing"/>
              <w:jc w:val="center"/>
              <w:rPr>
                <w:b/>
                <w:bCs/>
              </w:rPr>
            </w:pPr>
            <w:r w:rsidRPr="00C1490F">
              <w:rPr>
                <w:b/>
                <w:bCs/>
                <w:lang w:val="en-US"/>
              </w:rPr>
              <w:t>Rare</w:t>
            </w:r>
          </w:p>
        </w:tc>
        <w:tc>
          <w:tcPr>
            <w:tcW w:w="1276"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432F345C" w14:textId="77777777" w:rsidR="0021056F" w:rsidRPr="00C1490F" w:rsidRDefault="0021056F" w:rsidP="00E81AB1">
            <w:pPr>
              <w:pStyle w:val="NoSpacing"/>
              <w:jc w:val="center"/>
              <w:rPr>
                <w:b/>
                <w:bCs/>
              </w:rPr>
            </w:pPr>
            <w:r w:rsidRPr="00C1490F">
              <w:rPr>
                <w:b/>
                <w:bCs/>
                <w:lang w:val="en-US"/>
              </w:rPr>
              <w:t>Unlikely</w:t>
            </w:r>
          </w:p>
        </w:tc>
        <w:tc>
          <w:tcPr>
            <w:tcW w:w="127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04F88BFC" w14:textId="77777777" w:rsidR="0021056F" w:rsidRPr="00C1490F" w:rsidRDefault="0021056F" w:rsidP="00E81AB1">
            <w:pPr>
              <w:pStyle w:val="NoSpacing"/>
              <w:jc w:val="center"/>
              <w:rPr>
                <w:b/>
                <w:bCs/>
              </w:rPr>
            </w:pPr>
            <w:r w:rsidRPr="00C1490F">
              <w:rPr>
                <w:b/>
                <w:bCs/>
                <w:lang w:val="en-US"/>
              </w:rPr>
              <w:t>Possible</w:t>
            </w:r>
          </w:p>
        </w:tc>
        <w:tc>
          <w:tcPr>
            <w:tcW w:w="1276"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4E1EFEDD" w14:textId="77777777" w:rsidR="0021056F" w:rsidRPr="00C1490F" w:rsidRDefault="0021056F" w:rsidP="00E81AB1">
            <w:pPr>
              <w:pStyle w:val="NoSpacing"/>
              <w:jc w:val="center"/>
              <w:rPr>
                <w:b/>
                <w:bCs/>
              </w:rPr>
            </w:pPr>
            <w:r w:rsidRPr="00C1490F">
              <w:rPr>
                <w:b/>
                <w:bCs/>
                <w:lang w:val="en-US"/>
              </w:rPr>
              <w:t>Likely</w:t>
            </w:r>
          </w:p>
        </w:tc>
        <w:tc>
          <w:tcPr>
            <w:tcW w:w="1276"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16244698" w14:textId="39F8B8AD" w:rsidR="0021056F" w:rsidRPr="00C1490F" w:rsidRDefault="0021056F" w:rsidP="00E81AB1">
            <w:pPr>
              <w:pStyle w:val="NoSpacing"/>
              <w:jc w:val="center"/>
              <w:rPr>
                <w:b/>
                <w:bCs/>
              </w:rPr>
            </w:pPr>
            <w:r w:rsidRPr="00C1490F">
              <w:rPr>
                <w:b/>
                <w:bCs/>
                <w:lang w:val="en-US"/>
              </w:rPr>
              <w:t>Almost</w:t>
            </w:r>
          </w:p>
          <w:p w14:paraId="08B4F4B0" w14:textId="77777777" w:rsidR="0021056F" w:rsidRPr="00C1490F" w:rsidRDefault="0021056F" w:rsidP="00E81AB1">
            <w:pPr>
              <w:pStyle w:val="NoSpacing"/>
              <w:jc w:val="center"/>
              <w:rPr>
                <w:b/>
                <w:bCs/>
              </w:rPr>
            </w:pPr>
            <w:r w:rsidRPr="00C1490F">
              <w:rPr>
                <w:b/>
                <w:bCs/>
                <w:lang w:val="en-US"/>
              </w:rPr>
              <w:t>Certain</w:t>
            </w:r>
          </w:p>
        </w:tc>
      </w:tr>
      <w:tr w:rsidR="00D77465" w:rsidRPr="0021056F" w14:paraId="69236FA7" w14:textId="77777777" w:rsidTr="000C016B">
        <w:trPr>
          <w:trHeight w:val="578"/>
        </w:trPr>
        <w:tc>
          <w:tcPr>
            <w:tcW w:w="901" w:type="dxa"/>
            <w:vMerge w:val="restart"/>
            <w:tcBorders>
              <w:top w:val="single" w:sz="8" w:space="0" w:color="000000"/>
              <w:left w:val="single" w:sz="8" w:space="0" w:color="000000"/>
              <w:bottom w:val="single" w:sz="8" w:space="0" w:color="000000"/>
              <w:right w:val="single" w:sz="8" w:space="0" w:color="000000"/>
            </w:tcBorders>
            <w:shd w:val="clear" w:color="auto" w:fill="auto"/>
            <w:tcMar>
              <w:top w:w="65" w:type="dxa"/>
              <w:left w:w="15" w:type="dxa"/>
              <w:bottom w:w="65" w:type="dxa"/>
              <w:right w:w="15" w:type="dxa"/>
            </w:tcMar>
            <w:textDirection w:val="btLr"/>
            <w:vAlign w:val="center"/>
            <w:hideMark/>
          </w:tcPr>
          <w:p w14:paraId="3E7AD923" w14:textId="77777777" w:rsidR="0021056F" w:rsidRPr="00E81AB1" w:rsidRDefault="0021056F" w:rsidP="00B00DA8">
            <w:pPr>
              <w:pStyle w:val="NoSpacing"/>
              <w:jc w:val="center"/>
              <w:rPr>
                <w:b/>
                <w:bCs/>
              </w:rPr>
            </w:pPr>
            <w:r w:rsidRPr="00E81AB1">
              <w:rPr>
                <w:b/>
                <w:bCs/>
                <w:lang w:val="en-US"/>
              </w:rPr>
              <w:t>Impact</w:t>
            </w:r>
          </w:p>
        </w:tc>
        <w:tc>
          <w:tcPr>
            <w:tcW w:w="1783"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22816899" w14:textId="7068D073" w:rsidR="00B00DA8" w:rsidRPr="00E81AB1" w:rsidRDefault="0021056F" w:rsidP="00B00DA8">
            <w:pPr>
              <w:pStyle w:val="NoSpacing"/>
              <w:jc w:val="center"/>
              <w:rPr>
                <w:b/>
                <w:bCs/>
                <w:lang w:val="en-US"/>
              </w:rPr>
            </w:pPr>
            <w:r w:rsidRPr="00E81AB1">
              <w:rPr>
                <w:b/>
                <w:bCs/>
                <w:lang w:val="en-US"/>
              </w:rPr>
              <w:t>5</w:t>
            </w:r>
          </w:p>
          <w:p w14:paraId="09E8F786" w14:textId="5B74B71B" w:rsidR="0021056F" w:rsidRPr="00E81AB1" w:rsidRDefault="0021056F" w:rsidP="00B00DA8">
            <w:pPr>
              <w:pStyle w:val="NoSpacing"/>
              <w:jc w:val="center"/>
              <w:rPr>
                <w:b/>
                <w:bCs/>
              </w:rPr>
            </w:pPr>
            <w:r w:rsidRPr="00E81AB1">
              <w:rPr>
                <w:b/>
                <w:bCs/>
                <w:lang w:val="en-US"/>
              </w:rPr>
              <w:t>Catastrophic</w:t>
            </w:r>
          </w:p>
        </w:tc>
        <w:tc>
          <w:tcPr>
            <w:tcW w:w="1275"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496C810F" w14:textId="77777777" w:rsidR="0021056F" w:rsidRPr="0021056F" w:rsidRDefault="0021056F" w:rsidP="00E81AB1">
            <w:pPr>
              <w:pStyle w:val="NoSpacing"/>
              <w:jc w:val="center"/>
            </w:pPr>
            <w:r w:rsidRPr="0021056F">
              <w:rPr>
                <w:lang w:val="en-US"/>
              </w:rPr>
              <w:t>5</w:t>
            </w:r>
          </w:p>
        </w:tc>
        <w:tc>
          <w:tcPr>
            <w:tcW w:w="1276"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629FEAD3" w14:textId="77777777" w:rsidR="0021056F" w:rsidRPr="0021056F" w:rsidRDefault="0021056F" w:rsidP="00E81AB1">
            <w:pPr>
              <w:pStyle w:val="NoSpacing"/>
              <w:jc w:val="center"/>
            </w:pPr>
            <w:r w:rsidRPr="0021056F">
              <w:rPr>
                <w:lang w:val="en-US"/>
              </w:rPr>
              <w:t>10</w:t>
            </w:r>
          </w:p>
        </w:tc>
        <w:tc>
          <w:tcPr>
            <w:tcW w:w="1275"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2C007A58" w14:textId="77777777" w:rsidR="0021056F" w:rsidRPr="0021056F" w:rsidRDefault="0021056F" w:rsidP="00E81AB1">
            <w:pPr>
              <w:pStyle w:val="NoSpacing"/>
              <w:jc w:val="center"/>
            </w:pPr>
            <w:r w:rsidRPr="0021056F">
              <w:rPr>
                <w:lang w:val="en-US"/>
              </w:rPr>
              <w:t>15</w:t>
            </w:r>
          </w:p>
        </w:tc>
        <w:tc>
          <w:tcPr>
            <w:tcW w:w="1276"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296245B5" w14:textId="77777777" w:rsidR="0021056F" w:rsidRPr="0021056F" w:rsidRDefault="0021056F" w:rsidP="00E81AB1">
            <w:pPr>
              <w:pStyle w:val="NoSpacing"/>
              <w:jc w:val="center"/>
            </w:pPr>
            <w:r w:rsidRPr="0021056F">
              <w:rPr>
                <w:lang w:val="en-US"/>
              </w:rPr>
              <w:t>20</w:t>
            </w:r>
          </w:p>
        </w:tc>
        <w:tc>
          <w:tcPr>
            <w:tcW w:w="1276"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3A18EC06" w14:textId="77777777" w:rsidR="0021056F" w:rsidRPr="0021056F" w:rsidRDefault="0021056F" w:rsidP="00E81AB1">
            <w:pPr>
              <w:pStyle w:val="NoSpacing"/>
              <w:jc w:val="center"/>
            </w:pPr>
            <w:r w:rsidRPr="0021056F">
              <w:rPr>
                <w:lang w:val="en-US"/>
              </w:rPr>
              <w:t>25</w:t>
            </w:r>
          </w:p>
        </w:tc>
      </w:tr>
      <w:tr w:rsidR="00D77465" w:rsidRPr="0021056F" w14:paraId="77BBE938" w14:textId="77777777" w:rsidTr="000C016B">
        <w:trPr>
          <w:trHeight w:val="578"/>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0F7F52D5" w14:textId="77777777" w:rsidR="0021056F" w:rsidRPr="00E81AB1" w:rsidRDefault="0021056F" w:rsidP="00D77465">
            <w:pPr>
              <w:pStyle w:val="NoSpacing"/>
              <w:rPr>
                <w:b/>
                <w:bCs/>
              </w:rPr>
            </w:pPr>
          </w:p>
        </w:tc>
        <w:tc>
          <w:tcPr>
            <w:tcW w:w="1783"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418041CB" w14:textId="77777777" w:rsidR="00B00DA8" w:rsidRPr="00E81AB1" w:rsidRDefault="0021056F" w:rsidP="00B00DA8">
            <w:pPr>
              <w:pStyle w:val="NoSpacing"/>
              <w:jc w:val="center"/>
              <w:rPr>
                <w:b/>
                <w:bCs/>
                <w:lang w:val="en-US"/>
              </w:rPr>
            </w:pPr>
            <w:r w:rsidRPr="00E81AB1">
              <w:rPr>
                <w:b/>
                <w:bCs/>
                <w:lang w:val="en-US"/>
              </w:rPr>
              <w:t>4</w:t>
            </w:r>
          </w:p>
          <w:p w14:paraId="22995DD8" w14:textId="27A16871" w:rsidR="0021056F" w:rsidRPr="00E81AB1" w:rsidRDefault="0021056F" w:rsidP="00B00DA8">
            <w:pPr>
              <w:pStyle w:val="NoSpacing"/>
              <w:jc w:val="center"/>
              <w:rPr>
                <w:b/>
                <w:bCs/>
              </w:rPr>
            </w:pPr>
            <w:r w:rsidRPr="00E81AB1">
              <w:rPr>
                <w:b/>
                <w:bCs/>
                <w:lang w:val="en-US"/>
              </w:rPr>
              <w:t>Major</w:t>
            </w:r>
          </w:p>
        </w:tc>
        <w:tc>
          <w:tcPr>
            <w:tcW w:w="1275"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70B1DE3D" w14:textId="77777777" w:rsidR="0021056F" w:rsidRPr="0021056F" w:rsidRDefault="0021056F" w:rsidP="00E81AB1">
            <w:pPr>
              <w:pStyle w:val="NoSpacing"/>
              <w:jc w:val="center"/>
            </w:pPr>
            <w:r w:rsidRPr="0021056F">
              <w:rPr>
                <w:lang w:val="en-US"/>
              </w:rPr>
              <w:t>4</w:t>
            </w:r>
          </w:p>
        </w:tc>
        <w:tc>
          <w:tcPr>
            <w:tcW w:w="1276"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72A7C1E5" w14:textId="77777777" w:rsidR="0021056F" w:rsidRPr="0021056F" w:rsidRDefault="0021056F" w:rsidP="00E81AB1">
            <w:pPr>
              <w:pStyle w:val="NoSpacing"/>
              <w:jc w:val="center"/>
            </w:pPr>
            <w:r w:rsidRPr="0021056F">
              <w:rPr>
                <w:lang w:val="en-US"/>
              </w:rPr>
              <w:t>8</w:t>
            </w:r>
          </w:p>
        </w:tc>
        <w:tc>
          <w:tcPr>
            <w:tcW w:w="1275"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28C65239" w14:textId="77777777" w:rsidR="0021056F" w:rsidRPr="0021056F" w:rsidRDefault="0021056F" w:rsidP="00E81AB1">
            <w:pPr>
              <w:pStyle w:val="NoSpacing"/>
              <w:jc w:val="center"/>
            </w:pPr>
            <w:r w:rsidRPr="0021056F">
              <w:rPr>
                <w:lang w:val="en-US"/>
              </w:rPr>
              <w:t>12</w:t>
            </w:r>
          </w:p>
        </w:tc>
        <w:tc>
          <w:tcPr>
            <w:tcW w:w="1276"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5B4D1B10" w14:textId="77777777" w:rsidR="0021056F" w:rsidRPr="0021056F" w:rsidRDefault="0021056F" w:rsidP="00E81AB1">
            <w:pPr>
              <w:pStyle w:val="NoSpacing"/>
              <w:jc w:val="center"/>
            </w:pPr>
            <w:r w:rsidRPr="0021056F">
              <w:rPr>
                <w:lang w:val="en-US"/>
              </w:rPr>
              <w:t>16</w:t>
            </w:r>
          </w:p>
        </w:tc>
        <w:tc>
          <w:tcPr>
            <w:tcW w:w="1276"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38142428" w14:textId="77777777" w:rsidR="0021056F" w:rsidRPr="0021056F" w:rsidRDefault="0021056F" w:rsidP="00E81AB1">
            <w:pPr>
              <w:pStyle w:val="NoSpacing"/>
              <w:jc w:val="center"/>
            </w:pPr>
            <w:r w:rsidRPr="0021056F">
              <w:rPr>
                <w:lang w:val="en-US"/>
              </w:rPr>
              <w:t>20</w:t>
            </w:r>
          </w:p>
        </w:tc>
      </w:tr>
      <w:tr w:rsidR="00D77465" w:rsidRPr="0021056F" w14:paraId="41DA2391" w14:textId="77777777" w:rsidTr="000C016B">
        <w:trPr>
          <w:trHeight w:val="578"/>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7EEF0F9D" w14:textId="77777777" w:rsidR="0021056F" w:rsidRPr="00E81AB1" w:rsidRDefault="0021056F" w:rsidP="00D77465">
            <w:pPr>
              <w:pStyle w:val="NoSpacing"/>
              <w:rPr>
                <w:b/>
                <w:bCs/>
              </w:rPr>
            </w:pPr>
          </w:p>
        </w:tc>
        <w:tc>
          <w:tcPr>
            <w:tcW w:w="1783"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24BD0777" w14:textId="77777777" w:rsidR="00B00DA8" w:rsidRPr="00E81AB1" w:rsidRDefault="0021056F" w:rsidP="00B00DA8">
            <w:pPr>
              <w:pStyle w:val="NoSpacing"/>
              <w:jc w:val="center"/>
              <w:rPr>
                <w:b/>
                <w:bCs/>
                <w:lang w:val="en-US"/>
              </w:rPr>
            </w:pPr>
            <w:r w:rsidRPr="00E81AB1">
              <w:rPr>
                <w:b/>
                <w:bCs/>
                <w:lang w:val="en-US"/>
              </w:rPr>
              <w:t>3</w:t>
            </w:r>
          </w:p>
          <w:p w14:paraId="3436E70F" w14:textId="76308486" w:rsidR="0021056F" w:rsidRPr="00E81AB1" w:rsidRDefault="0021056F" w:rsidP="00B00DA8">
            <w:pPr>
              <w:pStyle w:val="NoSpacing"/>
              <w:jc w:val="center"/>
              <w:rPr>
                <w:b/>
                <w:bCs/>
              </w:rPr>
            </w:pPr>
            <w:r w:rsidRPr="00E81AB1">
              <w:rPr>
                <w:b/>
                <w:bCs/>
                <w:lang w:val="en-US"/>
              </w:rPr>
              <w:t>Moderate</w:t>
            </w:r>
          </w:p>
        </w:tc>
        <w:tc>
          <w:tcPr>
            <w:tcW w:w="1275" w:type="dxa"/>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vAlign w:val="center"/>
            <w:hideMark/>
          </w:tcPr>
          <w:p w14:paraId="394AE904" w14:textId="77777777" w:rsidR="0021056F" w:rsidRPr="0021056F" w:rsidRDefault="0021056F" w:rsidP="00E81AB1">
            <w:pPr>
              <w:pStyle w:val="NoSpacing"/>
              <w:jc w:val="center"/>
            </w:pPr>
            <w:r w:rsidRPr="0021056F">
              <w:rPr>
                <w:lang w:val="en-US"/>
              </w:rPr>
              <w:t>3</w:t>
            </w:r>
          </w:p>
        </w:tc>
        <w:tc>
          <w:tcPr>
            <w:tcW w:w="1276"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09DA0BA2" w14:textId="77777777" w:rsidR="0021056F" w:rsidRPr="0021056F" w:rsidRDefault="0021056F" w:rsidP="00E81AB1">
            <w:pPr>
              <w:pStyle w:val="NoSpacing"/>
              <w:jc w:val="center"/>
            </w:pPr>
            <w:r w:rsidRPr="0021056F">
              <w:rPr>
                <w:lang w:val="en-US"/>
              </w:rPr>
              <w:t>6</w:t>
            </w:r>
          </w:p>
        </w:tc>
        <w:tc>
          <w:tcPr>
            <w:tcW w:w="1275"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0CFCFCC7" w14:textId="77777777" w:rsidR="0021056F" w:rsidRPr="0021056F" w:rsidRDefault="0021056F" w:rsidP="00E81AB1">
            <w:pPr>
              <w:pStyle w:val="NoSpacing"/>
              <w:jc w:val="center"/>
            </w:pPr>
            <w:r w:rsidRPr="0021056F">
              <w:rPr>
                <w:lang w:val="en-US"/>
              </w:rPr>
              <w:t>9</w:t>
            </w:r>
          </w:p>
        </w:tc>
        <w:tc>
          <w:tcPr>
            <w:tcW w:w="1276"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607A173D" w14:textId="77777777" w:rsidR="0021056F" w:rsidRPr="0021056F" w:rsidRDefault="0021056F" w:rsidP="00E81AB1">
            <w:pPr>
              <w:pStyle w:val="NoSpacing"/>
              <w:jc w:val="center"/>
            </w:pPr>
            <w:r w:rsidRPr="0021056F">
              <w:rPr>
                <w:lang w:val="en-US"/>
              </w:rPr>
              <w:t>12</w:t>
            </w:r>
          </w:p>
        </w:tc>
        <w:tc>
          <w:tcPr>
            <w:tcW w:w="1276"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46DA5ACC" w14:textId="77777777" w:rsidR="0021056F" w:rsidRPr="0021056F" w:rsidRDefault="0021056F" w:rsidP="00E81AB1">
            <w:pPr>
              <w:pStyle w:val="NoSpacing"/>
              <w:jc w:val="center"/>
            </w:pPr>
            <w:r w:rsidRPr="0021056F">
              <w:rPr>
                <w:lang w:val="en-US"/>
              </w:rPr>
              <w:t>15</w:t>
            </w:r>
          </w:p>
        </w:tc>
      </w:tr>
      <w:tr w:rsidR="00D77465" w:rsidRPr="0021056F" w14:paraId="61CFCC75" w14:textId="77777777" w:rsidTr="000C016B">
        <w:trPr>
          <w:trHeight w:val="578"/>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68935B3F" w14:textId="77777777" w:rsidR="0021056F" w:rsidRPr="00E81AB1" w:rsidRDefault="0021056F" w:rsidP="00D77465">
            <w:pPr>
              <w:pStyle w:val="NoSpacing"/>
              <w:rPr>
                <w:b/>
                <w:bCs/>
              </w:rPr>
            </w:pPr>
          </w:p>
        </w:tc>
        <w:tc>
          <w:tcPr>
            <w:tcW w:w="1783"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2A8AAB9F" w14:textId="77777777" w:rsidR="00B00DA8" w:rsidRPr="00E81AB1" w:rsidRDefault="0021056F" w:rsidP="00B00DA8">
            <w:pPr>
              <w:pStyle w:val="NoSpacing"/>
              <w:jc w:val="center"/>
              <w:rPr>
                <w:b/>
                <w:bCs/>
                <w:lang w:val="en-US"/>
              </w:rPr>
            </w:pPr>
            <w:r w:rsidRPr="00E81AB1">
              <w:rPr>
                <w:b/>
                <w:bCs/>
                <w:lang w:val="en-US"/>
              </w:rPr>
              <w:t>2</w:t>
            </w:r>
          </w:p>
          <w:p w14:paraId="78207D77" w14:textId="3E5901D7" w:rsidR="0021056F" w:rsidRPr="00E81AB1" w:rsidRDefault="0021056F" w:rsidP="00B00DA8">
            <w:pPr>
              <w:pStyle w:val="NoSpacing"/>
              <w:jc w:val="center"/>
              <w:rPr>
                <w:b/>
                <w:bCs/>
              </w:rPr>
            </w:pPr>
            <w:r w:rsidRPr="00E81AB1">
              <w:rPr>
                <w:b/>
                <w:bCs/>
                <w:lang w:val="en-US"/>
              </w:rPr>
              <w:t>Minor</w:t>
            </w:r>
          </w:p>
        </w:tc>
        <w:tc>
          <w:tcPr>
            <w:tcW w:w="1275" w:type="dxa"/>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vAlign w:val="center"/>
            <w:hideMark/>
          </w:tcPr>
          <w:p w14:paraId="117A288F" w14:textId="77777777" w:rsidR="0021056F" w:rsidRPr="0021056F" w:rsidRDefault="0021056F" w:rsidP="00E81AB1">
            <w:pPr>
              <w:pStyle w:val="NoSpacing"/>
              <w:jc w:val="center"/>
            </w:pPr>
            <w:r w:rsidRPr="0021056F">
              <w:rPr>
                <w:lang w:val="en-US"/>
              </w:rPr>
              <w:t>2</w:t>
            </w:r>
          </w:p>
        </w:tc>
        <w:tc>
          <w:tcPr>
            <w:tcW w:w="1276"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16729FD6" w14:textId="77777777" w:rsidR="0021056F" w:rsidRPr="0021056F" w:rsidRDefault="0021056F" w:rsidP="00E81AB1">
            <w:pPr>
              <w:pStyle w:val="NoSpacing"/>
              <w:jc w:val="center"/>
            </w:pPr>
            <w:r w:rsidRPr="0021056F">
              <w:rPr>
                <w:lang w:val="en-US"/>
              </w:rPr>
              <w:t>4</w:t>
            </w:r>
          </w:p>
        </w:tc>
        <w:tc>
          <w:tcPr>
            <w:tcW w:w="1275"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466A9CD3" w14:textId="77777777" w:rsidR="0021056F" w:rsidRPr="0021056F" w:rsidRDefault="0021056F" w:rsidP="00E81AB1">
            <w:pPr>
              <w:pStyle w:val="NoSpacing"/>
              <w:jc w:val="center"/>
            </w:pPr>
            <w:r w:rsidRPr="0021056F">
              <w:rPr>
                <w:lang w:val="en-US"/>
              </w:rPr>
              <w:t>6</w:t>
            </w:r>
          </w:p>
        </w:tc>
        <w:tc>
          <w:tcPr>
            <w:tcW w:w="1276"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030F1A74" w14:textId="77777777" w:rsidR="0021056F" w:rsidRPr="0021056F" w:rsidRDefault="0021056F" w:rsidP="00E81AB1">
            <w:pPr>
              <w:pStyle w:val="NoSpacing"/>
              <w:jc w:val="center"/>
            </w:pPr>
            <w:r w:rsidRPr="0021056F">
              <w:rPr>
                <w:lang w:val="en-US"/>
              </w:rPr>
              <w:t>8</w:t>
            </w:r>
          </w:p>
        </w:tc>
        <w:tc>
          <w:tcPr>
            <w:tcW w:w="1276"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757698C6" w14:textId="77777777" w:rsidR="0021056F" w:rsidRPr="0021056F" w:rsidRDefault="0021056F" w:rsidP="00E81AB1">
            <w:pPr>
              <w:pStyle w:val="NoSpacing"/>
              <w:jc w:val="center"/>
            </w:pPr>
            <w:r w:rsidRPr="0021056F">
              <w:rPr>
                <w:lang w:val="en-US"/>
              </w:rPr>
              <w:t>10</w:t>
            </w:r>
          </w:p>
        </w:tc>
      </w:tr>
      <w:tr w:rsidR="00D77465" w:rsidRPr="0021056F" w14:paraId="3FD1457E" w14:textId="77777777" w:rsidTr="000C016B">
        <w:trPr>
          <w:trHeight w:val="578"/>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7BE37DE4" w14:textId="77777777" w:rsidR="0021056F" w:rsidRPr="00E81AB1" w:rsidRDefault="0021056F" w:rsidP="00D77465">
            <w:pPr>
              <w:pStyle w:val="NoSpacing"/>
              <w:rPr>
                <w:b/>
                <w:bCs/>
              </w:rPr>
            </w:pPr>
          </w:p>
        </w:tc>
        <w:tc>
          <w:tcPr>
            <w:tcW w:w="1783"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3C2D4A46" w14:textId="77777777" w:rsidR="00B00DA8" w:rsidRPr="00E81AB1" w:rsidRDefault="0021056F" w:rsidP="00B00DA8">
            <w:pPr>
              <w:pStyle w:val="NoSpacing"/>
              <w:jc w:val="center"/>
              <w:rPr>
                <w:b/>
                <w:bCs/>
                <w:lang w:val="en-US"/>
              </w:rPr>
            </w:pPr>
            <w:r w:rsidRPr="00E81AB1">
              <w:rPr>
                <w:b/>
                <w:bCs/>
                <w:lang w:val="en-US"/>
              </w:rPr>
              <w:t>1</w:t>
            </w:r>
          </w:p>
          <w:p w14:paraId="6161886A" w14:textId="77A86400" w:rsidR="0021056F" w:rsidRPr="00E81AB1" w:rsidRDefault="0021056F" w:rsidP="00B00DA8">
            <w:pPr>
              <w:pStyle w:val="NoSpacing"/>
              <w:jc w:val="center"/>
              <w:rPr>
                <w:b/>
                <w:bCs/>
              </w:rPr>
            </w:pPr>
            <w:r w:rsidRPr="00E81AB1">
              <w:rPr>
                <w:b/>
                <w:bCs/>
                <w:lang w:val="en-US"/>
              </w:rPr>
              <w:t>Negligible</w:t>
            </w:r>
          </w:p>
        </w:tc>
        <w:tc>
          <w:tcPr>
            <w:tcW w:w="1275" w:type="dxa"/>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vAlign w:val="center"/>
            <w:hideMark/>
          </w:tcPr>
          <w:p w14:paraId="75BB3C9F" w14:textId="77777777" w:rsidR="0021056F" w:rsidRPr="0021056F" w:rsidRDefault="0021056F" w:rsidP="00E81AB1">
            <w:pPr>
              <w:pStyle w:val="NoSpacing"/>
              <w:jc w:val="center"/>
            </w:pPr>
            <w:r w:rsidRPr="0021056F">
              <w:rPr>
                <w:lang w:val="en-US"/>
              </w:rPr>
              <w:t>1</w:t>
            </w:r>
          </w:p>
        </w:tc>
        <w:tc>
          <w:tcPr>
            <w:tcW w:w="1276" w:type="dxa"/>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vAlign w:val="center"/>
            <w:hideMark/>
          </w:tcPr>
          <w:p w14:paraId="2B11921B" w14:textId="77777777" w:rsidR="0021056F" w:rsidRPr="0021056F" w:rsidRDefault="0021056F" w:rsidP="00E81AB1">
            <w:pPr>
              <w:pStyle w:val="NoSpacing"/>
              <w:jc w:val="center"/>
            </w:pPr>
            <w:r w:rsidRPr="0021056F">
              <w:rPr>
                <w:lang w:val="en-US"/>
              </w:rPr>
              <w:t>2</w:t>
            </w:r>
          </w:p>
        </w:tc>
        <w:tc>
          <w:tcPr>
            <w:tcW w:w="1275" w:type="dxa"/>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vAlign w:val="center"/>
            <w:hideMark/>
          </w:tcPr>
          <w:p w14:paraId="5C1ED07A" w14:textId="77777777" w:rsidR="0021056F" w:rsidRPr="0021056F" w:rsidRDefault="0021056F" w:rsidP="00E81AB1">
            <w:pPr>
              <w:pStyle w:val="NoSpacing"/>
              <w:jc w:val="center"/>
            </w:pPr>
            <w:r w:rsidRPr="0021056F">
              <w:rPr>
                <w:lang w:val="en-US"/>
              </w:rPr>
              <w:t>3</w:t>
            </w:r>
          </w:p>
        </w:tc>
        <w:tc>
          <w:tcPr>
            <w:tcW w:w="1276"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2530BAC7" w14:textId="77777777" w:rsidR="0021056F" w:rsidRPr="0021056F" w:rsidRDefault="0021056F" w:rsidP="00E81AB1">
            <w:pPr>
              <w:pStyle w:val="NoSpacing"/>
              <w:jc w:val="center"/>
            </w:pPr>
            <w:r w:rsidRPr="0021056F">
              <w:rPr>
                <w:lang w:val="en-US"/>
              </w:rPr>
              <w:t>4</w:t>
            </w:r>
          </w:p>
        </w:tc>
        <w:tc>
          <w:tcPr>
            <w:tcW w:w="1276"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597A31B1" w14:textId="77777777" w:rsidR="0021056F" w:rsidRPr="0021056F" w:rsidRDefault="0021056F" w:rsidP="003D4876">
            <w:pPr>
              <w:pStyle w:val="NoSpacing"/>
              <w:keepNext/>
              <w:jc w:val="center"/>
            </w:pPr>
            <w:r w:rsidRPr="0021056F">
              <w:rPr>
                <w:lang w:val="en-US"/>
              </w:rPr>
              <w:t>5</w:t>
            </w:r>
          </w:p>
        </w:tc>
      </w:tr>
    </w:tbl>
    <w:p w14:paraId="0146C4C4" w14:textId="77777777" w:rsidR="003D4876" w:rsidRDefault="003D4876" w:rsidP="003D4876">
      <w:pPr>
        <w:pStyle w:val="Caption"/>
        <w:jc w:val="center"/>
      </w:pPr>
    </w:p>
    <w:p w14:paraId="08FF6184" w14:textId="3665481E" w:rsidR="0021056F" w:rsidRDefault="003D4876" w:rsidP="003D4876">
      <w:pPr>
        <w:pStyle w:val="Caption"/>
        <w:jc w:val="center"/>
      </w:pPr>
      <w:bookmarkStart w:id="11" w:name="_Ref47200915"/>
      <w:r>
        <w:t xml:space="preserve">Table </w:t>
      </w:r>
      <w:r w:rsidR="00BF4426">
        <w:fldChar w:fldCharType="begin"/>
      </w:r>
      <w:r w:rsidR="00BF4426">
        <w:instrText xml:space="preserve"> SEQ Table \* ARABIC </w:instrText>
      </w:r>
      <w:r w:rsidR="00BF4426">
        <w:fldChar w:fldCharType="separate"/>
      </w:r>
      <w:r w:rsidR="00BD6DE2">
        <w:rPr>
          <w:noProof/>
        </w:rPr>
        <w:t>1</w:t>
      </w:r>
      <w:r w:rsidR="00BF4426">
        <w:rPr>
          <w:noProof/>
        </w:rPr>
        <w:fldChar w:fldCharType="end"/>
      </w:r>
      <w:bookmarkEnd w:id="11"/>
      <w:r>
        <w:t>: Risk matrix</w:t>
      </w:r>
    </w:p>
    <w:tbl>
      <w:tblPr>
        <w:tblStyle w:val="TableGrid"/>
        <w:tblW w:w="0" w:type="auto"/>
        <w:jc w:val="center"/>
        <w:tblLook w:val="04A0" w:firstRow="1" w:lastRow="0" w:firstColumn="1" w:lastColumn="0" w:noHBand="0" w:noVBand="1"/>
      </w:tblPr>
      <w:tblGrid>
        <w:gridCol w:w="2211"/>
        <w:gridCol w:w="2211"/>
      </w:tblGrid>
      <w:tr w:rsidR="00214B93" w:rsidRPr="00A2350F" w14:paraId="03016646" w14:textId="77777777" w:rsidTr="00CF3A58">
        <w:trPr>
          <w:jc w:val="center"/>
        </w:trPr>
        <w:tc>
          <w:tcPr>
            <w:tcW w:w="2211" w:type="dxa"/>
          </w:tcPr>
          <w:p w14:paraId="2D95EDAD" w14:textId="77777777" w:rsidR="00214B93" w:rsidRPr="00A2350F" w:rsidRDefault="00214B93" w:rsidP="00CF3A58">
            <w:pPr>
              <w:spacing w:line="259" w:lineRule="auto"/>
              <w:jc w:val="center"/>
              <w:rPr>
                <w:b/>
                <w:bCs/>
              </w:rPr>
            </w:pPr>
            <w:r w:rsidRPr="00A2350F">
              <w:rPr>
                <w:b/>
                <w:bCs/>
              </w:rPr>
              <w:t>Risk score</w:t>
            </w:r>
          </w:p>
        </w:tc>
        <w:tc>
          <w:tcPr>
            <w:tcW w:w="2211" w:type="dxa"/>
          </w:tcPr>
          <w:p w14:paraId="6BCBC2E9" w14:textId="77777777" w:rsidR="00214B93" w:rsidRPr="00A2350F" w:rsidRDefault="00214B93" w:rsidP="00CF3A58">
            <w:pPr>
              <w:spacing w:line="259" w:lineRule="auto"/>
              <w:jc w:val="center"/>
              <w:rPr>
                <w:b/>
                <w:bCs/>
              </w:rPr>
            </w:pPr>
            <w:r w:rsidRPr="00A2350F">
              <w:rPr>
                <w:b/>
                <w:bCs/>
              </w:rPr>
              <w:t>Risk level</w:t>
            </w:r>
          </w:p>
        </w:tc>
      </w:tr>
      <w:tr w:rsidR="00214B93" w:rsidRPr="00A2350F" w14:paraId="620F9A79" w14:textId="77777777" w:rsidTr="00CF3A58">
        <w:trPr>
          <w:jc w:val="center"/>
        </w:trPr>
        <w:tc>
          <w:tcPr>
            <w:tcW w:w="2211" w:type="dxa"/>
          </w:tcPr>
          <w:p w14:paraId="67BD4832" w14:textId="77777777" w:rsidR="00214B93" w:rsidRPr="00A2350F" w:rsidRDefault="00214B93" w:rsidP="00CF3A58">
            <w:pPr>
              <w:spacing w:line="259" w:lineRule="auto"/>
              <w:jc w:val="center"/>
            </w:pPr>
            <w:r w:rsidRPr="00A2350F">
              <w:t>1 – 3</w:t>
            </w:r>
          </w:p>
        </w:tc>
        <w:tc>
          <w:tcPr>
            <w:tcW w:w="2211" w:type="dxa"/>
            <w:shd w:val="clear" w:color="auto" w:fill="00B050"/>
          </w:tcPr>
          <w:p w14:paraId="63878BEB" w14:textId="77777777" w:rsidR="00214B93" w:rsidRPr="00A2350F" w:rsidRDefault="00214B93" w:rsidP="00CF3A58">
            <w:pPr>
              <w:spacing w:line="259" w:lineRule="auto"/>
              <w:jc w:val="center"/>
            </w:pPr>
            <w:r w:rsidRPr="00A2350F">
              <w:t>Low risk</w:t>
            </w:r>
          </w:p>
        </w:tc>
      </w:tr>
      <w:tr w:rsidR="00214B93" w:rsidRPr="00A2350F" w14:paraId="117E2870" w14:textId="77777777" w:rsidTr="00CF3A58">
        <w:trPr>
          <w:jc w:val="center"/>
        </w:trPr>
        <w:tc>
          <w:tcPr>
            <w:tcW w:w="2211" w:type="dxa"/>
          </w:tcPr>
          <w:p w14:paraId="0BA60793" w14:textId="77777777" w:rsidR="00214B93" w:rsidRPr="00A2350F" w:rsidRDefault="00214B93" w:rsidP="00CF3A58">
            <w:pPr>
              <w:spacing w:line="259" w:lineRule="auto"/>
              <w:jc w:val="center"/>
            </w:pPr>
            <w:r w:rsidRPr="00A2350F">
              <w:t>4 – 6</w:t>
            </w:r>
          </w:p>
        </w:tc>
        <w:tc>
          <w:tcPr>
            <w:tcW w:w="2211" w:type="dxa"/>
            <w:shd w:val="clear" w:color="auto" w:fill="FFFF00"/>
          </w:tcPr>
          <w:p w14:paraId="7B7D504A" w14:textId="77777777" w:rsidR="00214B93" w:rsidRPr="00A2350F" w:rsidRDefault="00214B93" w:rsidP="00CF3A58">
            <w:pPr>
              <w:spacing w:line="259" w:lineRule="auto"/>
              <w:jc w:val="center"/>
            </w:pPr>
            <w:r w:rsidRPr="00A2350F">
              <w:t>Moderate risk</w:t>
            </w:r>
          </w:p>
        </w:tc>
      </w:tr>
      <w:tr w:rsidR="00214B93" w:rsidRPr="00A2350F" w14:paraId="24F33C92" w14:textId="77777777" w:rsidTr="00CF3A58">
        <w:trPr>
          <w:jc w:val="center"/>
        </w:trPr>
        <w:tc>
          <w:tcPr>
            <w:tcW w:w="2211" w:type="dxa"/>
          </w:tcPr>
          <w:p w14:paraId="2FE2066A" w14:textId="77777777" w:rsidR="00214B93" w:rsidRPr="00A2350F" w:rsidRDefault="00214B93" w:rsidP="00CF3A58">
            <w:pPr>
              <w:spacing w:line="259" w:lineRule="auto"/>
              <w:jc w:val="center"/>
            </w:pPr>
            <w:r w:rsidRPr="00A2350F">
              <w:t>8 – 12</w:t>
            </w:r>
          </w:p>
        </w:tc>
        <w:tc>
          <w:tcPr>
            <w:tcW w:w="2211" w:type="dxa"/>
            <w:shd w:val="clear" w:color="auto" w:fill="FFC000"/>
          </w:tcPr>
          <w:p w14:paraId="0D1CCD0E" w14:textId="77777777" w:rsidR="00214B93" w:rsidRPr="00A2350F" w:rsidRDefault="00214B93" w:rsidP="00CF3A58">
            <w:pPr>
              <w:spacing w:line="259" w:lineRule="auto"/>
              <w:jc w:val="center"/>
            </w:pPr>
            <w:r w:rsidRPr="00A2350F">
              <w:t>High risk</w:t>
            </w:r>
          </w:p>
        </w:tc>
      </w:tr>
      <w:tr w:rsidR="00214B93" w:rsidRPr="00A2350F" w14:paraId="27307F15" w14:textId="77777777" w:rsidTr="00CF3A58">
        <w:trPr>
          <w:jc w:val="center"/>
        </w:trPr>
        <w:tc>
          <w:tcPr>
            <w:tcW w:w="2211" w:type="dxa"/>
          </w:tcPr>
          <w:p w14:paraId="22678681" w14:textId="77777777" w:rsidR="00214B93" w:rsidRPr="00A2350F" w:rsidRDefault="00214B93" w:rsidP="00CF3A58">
            <w:pPr>
              <w:spacing w:line="259" w:lineRule="auto"/>
              <w:jc w:val="center"/>
            </w:pPr>
            <w:r w:rsidRPr="00A2350F">
              <w:t>15 - 25</w:t>
            </w:r>
          </w:p>
        </w:tc>
        <w:tc>
          <w:tcPr>
            <w:tcW w:w="2211" w:type="dxa"/>
            <w:shd w:val="clear" w:color="auto" w:fill="FF0000"/>
          </w:tcPr>
          <w:p w14:paraId="789FD80E" w14:textId="77777777" w:rsidR="00214B93" w:rsidRPr="00A2350F" w:rsidRDefault="00214B93" w:rsidP="00BD6DE2">
            <w:pPr>
              <w:keepNext/>
              <w:spacing w:line="259" w:lineRule="auto"/>
              <w:jc w:val="center"/>
            </w:pPr>
            <w:r w:rsidRPr="00A2350F">
              <w:t>Extreme risk</w:t>
            </w:r>
          </w:p>
        </w:tc>
      </w:tr>
    </w:tbl>
    <w:p w14:paraId="0E75BF85" w14:textId="77777777" w:rsidR="007C5D31" w:rsidRDefault="007C5D31" w:rsidP="00BD6DE2">
      <w:pPr>
        <w:pStyle w:val="Caption"/>
        <w:jc w:val="center"/>
      </w:pPr>
      <w:bookmarkStart w:id="12" w:name="_Ref48466961"/>
    </w:p>
    <w:p w14:paraId="7B221150" w14:textId="606143E0" w:rsidR="00BD6DE2" w:rsidRDefault="00BD6DE2" w:rsidP="00BD6DE2">
      <w:pPr>
        <w:pStyle w:val="Caption"/>
        <w:jc w:val="center"/>
        <w:rPr>
          <w:i w:val="0"/>
          <w:iCs w:val="0"/>
        </w:rPr>
      </w:pPr>
      <w:bookmarkStart w:id="13" w:name="_Ref49110463"/>
      <w:r>
        <w:t xml:space="preserve">Table </w:t>
      </w:r>
      <w:r w:rsidR="00BF4426">
        <w:fldChar w:fldCharType="begin"/>
      </w:r>
      <w:r w:rsidR="00BF4426">
        <w:instrText xml:space="preserve"> SEQ Table \* ARABIC </w:instrText>
      </w:r>
      <w:r w:rsidR="00BF4426">
        <w:fldChar w:fldCharType="separate"/>
      </w:r>
      <w:r>
        <w:rPr>
          <w:noProof/>
        </w:rPr>
        <w:t>2</w:t>
      </w:r>
      <w:r w:rsidR="00BF4426">
        <w:rPr>
          <w:noProof/>
        </w:rPr>
        <w:fldChar w:fldCharType="end"/>
      </w:r>
      <w:bookmarkEnd w:id="12"/>
      <w:bookmarkEnd w:id="13"/>
      <w:r>
        <w:t>: Risk levels</w:t>
      </w:r>
    </w:p>
    <w:p w14:paraId="66915479" w14:textId="6372A845" w:rsidR="00406EE5" w:rsidRDefault="005C59B0" w:rsidP="00320FF0">
      <w:pPr>
        <w:pStyle w:val="Heading2"/>
      </w:pPr>
      <w:bookmarkStart w:id="14" w:name="_Toc49278825"/>
      <w:r>
        <w:t xml:space="preserve">Summary of </w:t>
      </w:r>
      <w:r w:rsidR="00320FF0">
        <w:t>policies i</w:t>
      </w:r>
      <w:r w:rsidR="00445359">
        <w:t>n</w:t>
      </w:r>
      <w:r w:rsidR="00320FF0">
        <w:t xml:space="preserve"> relation to the breach</w:t>
      </w:r>
      <w:bookmarkEnd w:id="14"/>
    </w:p>
    <w:p w14:paraId="5CAFAB29" w14:textId="119994C4" w:rsidR="00AC78AC" w:rsidRDefault="00C45E84" w:rsidP="00B412B0">
      <w:r>
        <w:t xml:space="preserve">A review of the university’s guidance </w:t>
      </w:r>
      <w:r w:rsidR="00FB389F">
        <w:t>against the way the data was handled sh</w:t>
      </w:r>
      <w:r w:rsidR="00C03301">
        <w:t xml:space="preserve">ows a clear breach of </w:t>
      </w:r>
      <w:r w:rsidR="001A6963">
        <w:t>multiple policies</w:t>
      </w:r>
      <w:r w:rsidR="00C03301">
        <w:t xml:space="preserve">. In the first instance, </w:t>
      </w:r>
      <w:r w:rsidR="00182246">
        <w:t xml:space="preserve">the </w:t>
      </w:r>
      <w:r w:rsidR="00CE03BB">
        <w:t>‘</w:t>
      </w:r>
      <w:r w:rsidR="00182246">
        <w:t>Information Technology and Systems Acceptable Use policy</w:t>
      </w:r>
      <w:r w:rsidR="00CE03BB">
        <w:t>’</w:t>
      </w:r>
      <w:r w:rsidR="00461CBA">
        <w:t xml:space="preserve"> </w:t>
      </w:r>
      <w:r w:rsidR="00461CBA">
        <w:fldChar w:fldCharType="begin" w:fldLock="1"/>
      </w:r>
      <w:r w:rsidR="009E5605">
        <w:instrText>ADDIN CSL_CITATION {"citationItems":[{"id":"ITEM-1","itemData":{"author":[{"dropping-particle":"","family":"Cale","given":"James","non-dropping-particle":"","parse-names":false,"suffix":""}],"id":"ITEM-1","issued":{"date-parts":[["2019"]]},"title":"Information Technology and Systems: Acceptable Use Policy","type":"article-journal"},"uris":["http://www.mendeley.com/documents/?uuid=6e46cd25-bab4-4956-bb51-d8c7791b17d4","http://www.mendeley.com/documents/?uuid=6d7f7c69-1244-4f51-a7a2-a264d7518f36"]}],"mendeley":{"formattedCitation":"[7]","plainTextFormattedCitation":"[7]","previouslyFormattedCitation":"[7]"},"properties":{"noteIndex":0},"schema":"https://github.com/citation-style-language/schema/raw/master/csl-citation.json"}</w:instrText>
      </w:r>
      <w:r w:rsidR="00461CBA">
        <w:fldChar w:fldCharType="separate"/>
      </w:r>
      <w:r w:rsidR="00461CBA" w:rsidRPr="00461CBA">
        <w:rPr>
          <w:noProof/>
        </w:rPr>
        <w:t>[7]</w:t>
      </w:r>
      <w:r w:rsidR="00461CBA">
        <w:fldChar w:fldCharType="end"/>
      </w:r>
      <w:r w:rsidR="00182246">
        <w:t xml:space="preserve"> has been breached</w:t>
      </w:r>
      <w:r w:rsidR="00CE48DE">
        <w:t>, with s</w:t>
      </w:r>
      <w:r w:rsidR="008D1946">
        <w:t>ection 5.2 of</w:t>
      </w:r>
      <w:r w:rsidR="00C03301">
        <w:t xml:space="preserve"> the</w:t>
      </w:r>
      <w:r w:rsidR="008D1946">
        <w:t xml:space="preserve"> </w:t>
      </w:r>
      <w:r w:rsidR="00CE48DE">
        <w:t xml:space="preserve">policy </w:t>
      </w:r>
      <w:r w:rsidR="008443CB">
        <w:t>stat</w:t>
      </w:r>
      <w:r w:rsidR="00CE48DE">
        <w:t>ing</w:t>
      </w:r>
      <w:r w:rsidR="000D4591">
        <w:t xml:space="preserve"> </w:t>
      </w:r>
      <w:r w:rsidR="00DB5ECC">
        <w:t xml:space="preserve">that </w:t>
      </w:r>
      <w:r w:rsidR="009161B8">
        <w:t xml:space="preserve">violating the privacy of other users </w:t>
      </w:r>
      <w:r w:rsidR="00DB5ECC">
        <w:t xml:space="preserve">is </w:t>
      </w:r>
      <w:r w:rsidR="009161B8">
        <w:t>considered inappropriate use.</w:t>
      </w:r>
      <w:r w:rsidR="00DB5ECC">
        <w:t xml:space="preserve"> </w:t>
      </w:r>
    </w:p>
    <w:p w14:paraId="3960F719" w14:textId="3900011D" w:rsidR="00B412B0" w:rsidRDefault="006B34D9" w:rsidP="00B412B0">
      <w:r>
        <w:lastRenderedPageBreak/>
        <w:t>Section 4 of t</w:t>
      </w:r>
      <w:r w:rsidR="00022DDA">
        <w:t xml:space="preserve">he </w:t>
      </w:r>
      <w:r w:rsidR="00CE03BB">
        <w:t>‘</w:t>
      </w:r>
      <w:r w:rsidR="00022DDA">
        <w:t>UWTSD Group Policy on taking sensitive information and personal data outside of the secure computing environment</w:t>
      </w:r>
      <w:r w:rsidR="00CE03BB">
        <w:t>’</w:t>
      </w:r>
      <w:r w:rsidR="004516C1">
        <w:t xml:space="preserve"> </w:t>
      </w:r>
      <w:r w:rsidR="001613DF">
        <w:fldChar w:fldCharType="begin" w:fldLock="1"/>
      </w:r>
      <w:r w:rsidR="009E5605">
        <w:instrText>ADDIN CSL_CITATION {"citationItems":[{"id":"ITEM-1","itemData":{"author":[{"dropping-particle":"","family":"Osborne","given":"Paul","non-dropping-particle":"","parse-names":false,"suffix":""}],"id":"ITEM-1","issued":{"date-parts":[["2018"]]},"page":"1-6","title":"Policy on taking sensitive information and personal data outside the secure computing environment","type":"article-journal"},"uris":["http://www.mendeley.com/documents/?uuid=a1920ae6-b8eb-4820-8dfc-26c602ba7c53","http://www.mendeley.com/documents/?uuid=cf1314b7-60c8-449c-868b-26742d59352a"]}],"mendeley":{"formattedCitation":"[8]","plainTextFormattedCitation":"[8]","previouslyFormattedCitation":"[8]"},"properties":{"noteIndex":0},"schema":"https://github.com/citation-style-language/schema/raw/master/csl-citation.json"}</w:instrText>
      </w:r>
      <w:r w:rsidR="001613DF">
        <w:fldChar w:fldCharType="separate"/>
      </w:r>
      <w:r w:rsidR="00461CBA" w:rsidRPr="00461CBA">
        <w:rPr>
          <w:noProof/>
        </w:rPr>
        <w:t>[8]</w:t>
      </w:r>
      <w:r w:rsidR="001613DF">
        <w:fldChar w:fldCharType="end"/>
      </w:r>
      <w:r w:rsidR="007A2D4D">
        <w:t xml:space="preserve"> requires that personal data must be encrypted </w:t>
      </w:r>
      <w:r w:rsidR="003C3AD2">
        <w:t>if it leave</w:t>
      </w:r>
      <w:r>
        <w:t>s</w:t>
      </w:r>
      <w:r w:rsidR="003C3AD2">
        <w:t xml:space="preserve"> the university environment. In this scenario, the data was not encrypted before it </w:t>
      </w:r>
      <w:r>
        <w:t xml:space="preserve">was sent. </w:t>
      </w:r>
      <w:r w:rsidR="005B6AFA">
        <w:t>Other guidance in Section 5 of the same document</w:t>
      </w:r>
      <w:r w:rsidR="00DA7CB7">
        <w:t xml:space="preserve"> was also not followed. </w:t>
      </w:r>
      <w:r w:rsidR="00033360">
        <w:t>Section 5</w:t>
      </w:r>
      <w:r w:rsidR="00016D74">
        <w:t xml:space="preserve"> </w:t>
      </w:r>
      <w:r w:rsidR="00033360">
        <w:t xml:space="preserve">iii states </w:t>
      </w:r>
      <w:r w:rsidR="009D1B13">
        <w:t xml:space="preserve">the university’s shared drives should be used to store personal data. </w:t>
      </w:r>
      <w:r w:rsidR="00016D74">
        <w:t>Section 5 vii</w:t>
      </w:r>
      <w:r w:rsidR="001736E9">
        <w:t xml:space="preserve"> says sending personal data via email should be avoided and reiterates </w:t>
      </w:r>
      <w:r w:rsidR="00E95C68">
        <w:t>the requirement for encryption if the data is being sent outside of the university</w:t>
      </w:r>
      <w:r w:rsidR="006D7FE7">
        <w:t xml:space="preserve"> environment. Section 5 x</w:t>
      </w:r>
      <w:r w:rsidR="007A2A0E">
        <w:t xml:space="preserve"> </w:t>
      </w:r>
      <w:r w:rsidR="00F14715">
        <w:t xml:space="preserve">outlines that </w:t>
      </w:r>
      <w:r w:rsidR="00524E3C">
        <w:t xml:space="preserve">personal data should be kept no longer than is necessary in line with the Records </w:t>
      </w:r>
      <w:r w:rsidR="00D279BD">
        <w:t>Management</w:t>
      </w:r>
      <w:r w:rsidR="00524E3C">
        <w:t xml:space="preserve"> policy</w:t>
      </w:r>
      <w:r w:rsidR="000511FB">
        <w:t xml:space="preserve"> </w:t>
      </w:r>
      <w:r w:rsidR="00D279BD">
        <w:fldChar w:fldCharType="begin" w:fldLock="1"/>
      </w:r>
      <w:r w:rsidR="00D2784A">
        <w:instrText>ADDIN CSL_CITATION {"citationItems":[{"id":"ITEM-1","itemData":{"author":[{"dropping-particle":"","family":"Fildes","given":"Gill","non-dropping-particle":"","parse-names":false,"suffix":""}],"id":"ITEM-1","issued":{"date-parts":[["2016"]]},"title":"Records Management Policy","type":"article-journal"},"uris":["http://www.mendeley.com/documents/?uuid=a78da4d1-0da7-439e-82ab-4fced8dc7ca4"]}],"mendeley":{"formattedCitation":"[9]","plainTextFormattedCitation":"[9]","previouslyFormattedCitation":"[9]"},"properties":{"noteIndex":0},"schema":"https://github.com/citation-style-language/schema/raw/master/csl-citation.json"}</w:instrText>
      </w:r>
      <w:r w:rsidR="00D279BD">
        <w:fldChar w:fldCharType="separate"/>
      </w:r>
      <w:r w:rsidR="00D279BD" w:rsidRPr="00D279BD">
        <w:rPr>
          <w:noProof/>
        </w:rPr>
        <w:t>[9]</w:t>
      </w:r>
      <w:r w:rsidR="00D279BD">
        <w:fldChar w:fldCharType="end"/>
      </w:r>
      <w:r w:rsidR="00524E3C">
        <w:t xml:space="preserve">. </w:t>
      </w:r>
      <w:r w:rsidR="00B32BE4">
        <w:t>These three requirements were not followed in this scenario</w:t>
      </w:r>
      <w:r w:rsidR="007100BB">
        <w:t xml:space="preserve">. </w:t>
      </w:r>
    </w:p>
    <w:p w14:paraId="69B3BB18" w14:textId="639EA690" w:rsidR="00A66D8D" w:rsidRDefault="009E68AA" w:rsidP="00F14912">
      <w:r>
        <w:t>Section 5.5</w:t>
      </w:r>
      <w:r w:rsidR="0042005E">
        <w:t>.1</w:t>
      </w:r>
      <w:r>
        <w:t xml:space="preserve"> of </w:t>
      </w:r>
      <w:r w:rsidR="007444D0">
        <w:t xml:space="preserve">the </w:t>
      </w:r>
      <w:r w:rsidR="008202AB">
        <w:t>‘</w:t>
      </w:r>
      <w:r w:rsidR="0042005E">
        <w:t>Policy in Relation to Special</w:t>
      </w:r>
      <w:r w:rsidR="003B69DE">
        <w:t xml:space="preserve"> </w:t>
      </w:r>
      <w:r w:rsidR="0042005E">
        <w:t>Categories of Personal Data</w:t>
      </w:r>
      <w:r w:rsidR="008202AB">
        <w:t>’</w:t>
      </w:r>
      <w:r w:rsidR="001613DF">
        <w:t xml:space="preserve"> </w:t>
      </w:r>
      <w:r w:rsidR="001613DF">
        <w:fldChar w:fldCharType="begin" w:fldLock="1"/>
      </w:r>
      <w:r w:rsidR="00D2784A">
        <w:instrText>ADDIN CSL_CITATION {"citationItems":[{"id":"ITEM-1","itemData":{"author":[{"dropping-particle":"","family":"Osborne","given":"Paul","non-dropping-particle":"","parse-names":false,"suffix":""}],"id":"ITEM-1","issued":{"date-parts":[["2020"]]},"title":"Policy in Relation to Special Categories of Personal Data (and Criminal Convictions Data) (under GDPR and DPA 2018)","type":"article-journal"},"uris":["http://www.mendeley.com/documents/?uuid=a6a3fae8-df0e-4fa9-9bc1-90b1f2ef0607","http://www.mendeley.com/documents/?uuid=e931b638-772f-4bd3-be33-a245af063995"]}],"mendeley":{"formattedCitation":"[10]","plainTextFormattedCitation":"[10]","previouslyFormattedCitation":"[10]"},"properties":{"noteIndex":0},"schema":"https://github.com/citation-style-language/schema/raw/master/csl-citation.json"}</w:instrText>
      </w:r>
      <w:r w:rsidR="001613DF">
        <w:fldChar w:fldCharType="separate"/>
      </w:r>
      <w:r w:rsidR="00D279BD" w:rsidRPr="00D279BD">
        <w:rPr>
          <w:noProof/>
        </w:rPr>
        <w:t>[10]</w:t>
      </w:r>
      <w:r w:rsidR="001613DF">
        <w:fldChar w:fldCharType="end"/>
      </w:r>
      <w:r w:rsidR="007444D0">
        <w:t xml:space="preserve"> also </w:t>
      </w:r>
      <w:r w:rsidR="00BD051D">
        <w:t xml:space="preserve">highlights the requirement for deleting or anonymising </w:t>
      </w:r>
      <w:r w:rsidR="00C6313C">
        <w:t xml:space="preserve">personal data once it is no longer required. </w:t>
      </w:r>
      <w:r w:rsidR="00FD0987">
        <w:t>Section 4 in</w:t>
      </w:r>
      <w:r w:rsidR="002D0520">
        <w:t xml:space="preserve"> the </w:t>
      </w:r>
      <w:r w:rsidR="008202AB">
        <w:t>‘</w:t>
      </w:r>
      <w:r w:rsidR="002D0520">
        <w:t>Record Management policy</w:t>
      </w:r>
      <w:r w:rsidR="008202AB">
        <w:t>’</w:t>
      </w:r>
      <w:r w:rsidR="00461CBA">
        <w:t xml:space="preserve"> </w:t>
      </w:r>
      <w:r w:rsidR="00461CBA">
        <w:fldChar w:fldCharType="begin" w:fldLock="1"/>
      </w:r>
      <w:r w:rsidR="00D2784A">
        <w:instrText>ADDIN CSL_CITATION {"citationItems":[{"id":"ITEM-1","itemData":{"author":[{"dropping-particle":"","family":"Fildes","given":"Gill","non-dropping-particle":"","parse-names":false,"suffix":""}],"id":"ITEM-1","issued":{"date-parts":[["2016"]]},"title":"Records Management Policy","type":"article-journal"},"uris":["http://www.mendeley.com/documents/?uuid=a9b389fc-ce8f-45e3-b10d-be6f2f18ec70","http://www.mendeley.com/documents/?uuid=a78da4d1-0da7-439e-82ab-4fced8dc7ca4"]}],"mendeley":{"formattedCitation":"[9]","plainTextFormattedCitation":"[9]","previouslyFormattedCitation":"[9]"},"properties":{"noteIndex":0},"schema":"https://github.com/citation-style-language/schema/raw/master/csl-citation.json"}</w:instrText>
      </w:r>
      <w:r w:rsidR="00461CBA">
        <w:fldChar w:fldCharType="separate"/>
      </w:r>
      <w:r w:rsidR="00D279BD" w:rsidRPr="00D279BD">
        <w:rPr>
          <w:noProof/>
        </w:rPr>
        <w:t>[9]</w:t>
      </w:r>
      <w:r w:rsidR="00461CBA">
        <w:fldChar w:fldCharType="end"/>
      </w:r>
      <w:r w:rsidR="008202AB">
        <w:t xml:space="preserve"> also supports this,</w:t>
      </w:r>
      <w:r w:rsidR="002D0520">
        <w:t xml:space="preserve"> requir</w:t>
      </w:r>
      <w:r w:rsidR="008202AB">
        <w:t>ing</w:t>
      </w:r>
      <w:r w:rsidR="002D0520">
        <w:t xml:space="preserve"> that records are “preserved </w:t>
      </w:r>
      <w:r w:rsidR="003559EC">
        <w:t xml:space="preserve">as long as they are required to support University functions.” </w:t>
      </w:r>
    </w:p>
    <w:p w14:paraId="72A36D88" w14:textId="2BCE1EAC" w:rsidR="00F91738" w:rsidRDefault="00F91738" w:rsidP="007C2EEF">
      <w:pPr>
        <w:pStyle w:val="Heading2"/>
      </w:pPr>
      <w:bookmarkStart w:id="15" w:name="_Toc49278826"/>
      <w:r>
        <w:t>Actions</w:t>
      </w:r>
      <w:bookmarkEnd w:id="15"/>
    </w:p>
    <w:p w14:paraId="1D7B868D" w14:textId="124DECF2" w:rsidR="00F91738" w:rsidRDefault="006C07A6" w:rsidP="007C2EEF">
      <w:pPr>
        <w:pStyle w:val="Heading3"/>
      </w:pPr>
      <w:bookmarkStart w:id="16" w:name="_Toc49278827"/>
      <w:bookmarkStart w:id="17" w:name="_Hlk48573494"/>
      <w:r>
        <w:t xml:space="preserve">Actions relating to </w:t>
      </w:r>
      <w:r w:rsidR="00B1502E">
        <w:t>future data breaches</w:t>
      </w:r>
      <w:bookmarkEnd w:id="16"/>
    </w:p>
    <w:p w14:paraId="4036BFE3" w14:textId="28B68BD1" w:rsidR="00E777F0" w:rsidRDefault="003E4E97" w:rsidP="00E777F0">
      <w:r>
        <w:t xml:space="preserve">The breach occurred because the manager did not delete the data once they had finished their task with it. They also failed to realise the wrong file had been attached to the email. </w:t>
      </w:r>
      <w:r w:rsidR="00E777F0" w:rsidRPr="00E777F0">
        <w:t xml:space="preserve">Whilst the university’s policies are clear about the responsibilities of staff regarding data security, it is apparent that they may not be front of mind for staff. </w:t>
      </w:r>
      <w:r w:rsidR="00E777F0">
        <w:t>To this end, it would be prudent to audit which staff have completed the Information Security training</w:t>
      </w:r>
      <w:r w:rsidR="00583A71">
        <w:t xml:space="preserve"> and have those that have not completed it do so. It would also be worthwhile to put in place a ‘refresher’ course for those that completed the course more than 12 months ago</w:t>
      </w:r>
      <w:r w:rsidR="00A11F8C">
        <w:t xml:space="preserve"> in order to reiterate their responsibilities</w:t>
      </w:r>
      <w:r w:rsidR="00583A71">
        <w:t xml:space="preserve">. </w:t>
      </w:r>
    </w:p>
    <w:p w14:paraId="3D68823F" w14:textId="5F9D9270" w:rsidR="00CF4547" w:rsidRPr="00E777F0" w:rsidRDefault="00583A71" w:rsidP="00E777F0">
      <w:r>
        <w:t>The manager downloaded the data from the Human Resources system. A review of access rights should be carried out to establish whether staff levels of access are appropriate.</w:t>
      </w:r>
      <w:r w:rsidR="004E5083">
        <w:t xml:space="preserve"> What data line managers can view regarding their staff should also be reviewed</w:t>
      </w:r>
      <w:r w:rsidR="00E74AD0">
        <w:t xml:space="preserve"> as it may not be necessary for line managers to view this kind of data about their staff</w:t>
      </w:r>
      <w:r w:rsidR="004E5083">
        <w:t>.</w:t>
      </w:r>
      <w:r>
        <w:t xml:space="preserve"> Data exports from the system could be disabled to prevent breaches of this nature in future</w:t>
      </w:r>
      <w:r w:rsidR="006C0609">
        <w:t>, as t</w:t>
      </w:r>
      <w:r>
        <w:t xml:space="preserve">he slight reduction in efficiency </w:t>
      </w:r>
      <w:r w:rsidR="006C0609">
        <w:t>could potentially</w:t>
      </w:r>
      <w:r>
        <w:t xml:space="preserve"> be outweighed by the increase in data security. </w:t>
      </w:r>
      <w:r w:rsidR="006C0609">
        <w:t xml:space="preserve">A Data Protection </w:t>
      </w:r>
      <w:r w:rsidR="003F2AE6">
        <w:t>Impa</w:t>
      </w:r>
      <w:r w:rsidR="00DF4C64">
        <w:t>c</w:t>
      </w:r>
      <w:r w:rsidR="003F2AE6">
        <w:t>t</w:t>
      </w:r>
      <w:r w:rsidR="006C0609">
        <w:t xml:space="preserve"> Assessment should</w:t>
      </w:r>
      <w:r w:rsidR="00154A71">
        <w:t xml:space="preserve"> take place to assess this. </w:t>
      </w:r>
      <w:r w:rsidR="001F626C">
        <w:t xml:space="preserve">If data exports are required, they should be stored on a centrally managed shared drive with appropriate access levels to prevent unauthorised access. The data on these shared drives should be periodically reviewed against </w:t>
      </w:r>
      <w:r w:rsidR="001F626C">
        <w:lastRenderedPageBreak/>
        <w:t xml:space="preserve">the guidelines set out in the university’s </w:t>
      </w:r>
      <w:r w:rsidR="001B7361">
        <w:t>‘</w:t>
      </w:r>
      <w:r w:rsidR="001F626C">
        <w:t>Records Retention Schedule</w:t>
      </w:r>
      <w:r w:rsidR="001B7361">
        <w:t>’</w:t>
      </w:r>
      <w:r w:rsidR="001F626C">
        <w:t xml:space="preserve"> to ensure they are still required and, if so, whether they are still </w:t>
      </w:r>
      <w:r w:rsidR="00F85016">
        <w:t>up to date</w:t>
      </w:r>
      <w:r w:rsidR="001F626C">
        <w:t xml:space="preserve">. </w:t>
      </w:r>
      <w:r w:rsidR="00CF4547">
        <w:t xml:space="preserve">Additionally, </w:t>
      </w:r>
      <w:r w:rsidR="00B66927">
        <w:t xml:space="preserve">the </w:t>
      </w:r>
      <w:r w:rsidR="00484671">
        <w:t xml:space="preserve">data stored on the </w:t>
      </w:r>
      <w:r w:rsidR="00B66927">
        <w:t>line manager’s c</w:t>
      </w:r>
      <w:r w:rsidR="00484671">
        <w:t>omputer</w:t>
      </w:r>
      <w:r w:rsidR="00604FDE">
        <w:t xml:space="preserve"> should be audited to ensure sensitive data </w:t>
      </w:r>
      <w:r w:rsidR="001256FA">
        <w:t>is stored appropriately.</w:t>
      </w:r>
    </w:p>
    <w:p w14:paraId="1B28FF02" w14:textId="1B27F596" w:rsidR="00B1502E" w:rsidRDefault="00B1502E" w:rsidP="007C2EEF">
      <w:pPr>
        <w:pStyle w:val="Heading3"/>
      </w:pPr>
      <w:bookmarkStart w:id="18" w:name="_Toc49278828"/>
      <w:r>
        <w:t xml:space="preserve">Actions relating to </w:t>
      </w:r>
      <w:r w:rsidR="00D929F9">
        <w:t>persons affected by the breach</w:t>
      </w:r>
      <w:bookmarkEnd w:id="18"/>
    </w:p>
    <w:p w14:paraId="43DF141E" w14:textId="72F78ACF" w:rsidR="00B25E03" w:rsidRPr="00B25E03" w:rsidRDefault="00F93F95" w:rsidP="00F93F95">
      <w:r w:rsidRPr="0097345E">
        <w:t xml:space="preserve">As previously stated, the author does not believe </w:t>
      </w:r>
      <w:r w:rsidR="00E71033" w:rsidRPr="0097345E">
        <w:t>the breach is likely to be a high risk to the rights and freedoms of the data subjects. Section IV of</w:t>
      </w:r>
      <w:r w:rsidR="00E71033">
        <w:t xml:space="preserve"> </w:t>
      </w:r>
      <w:r w:rsidR="0097345E">
        <w:fldChar w:fldCharType="begin" w:fldLock="1"/>
      </w:r>
      <w:r w:rsidR="0097326D">
        <w:instrText>ADDIN CSL_CITATION {"citationItems":[{"id":"ITEM-1","itemData":{"author":[{"dropping-particle":"","family":"Article 29 Data Protection Working Party","given":"","non-dropping-particle":"","parse-names":false,"suffix":""}],"id":"ITEM-1","issued":{"date-parts":[["2018"]]},"title":"Guidelines on Personal data breach notification under Regulation 2016/679","type":"article"},"uris":["http://www.mendeley.com/documents/?uuid=e15f3b5b-7e38-493d-b6cd-188f13c2b49b"]}],"mendeley":{"formattedCitation":"[5]","plainTextFormattedCitation":"[5]","previouslyFormattedCitation":"[5]"},"properties":{"noteIndex":0},"schema":"https://github.com/citation-style-language/schema/raw/master/csl-citation.json"}</w:instrText>
      </w:r>
      <w:r w:rsidR="0097345E">
        <w:fldChar w:fldCharType="separate"/>
      </w:r>
      <w:r w:rsidR="0097345E" w:rsidRPr="0097345E">
        <w:rPr>
          <w:noProof/>
        </w:rPr>
        <w:t>[5]</w:t>
      </w:r>
      <w:r w:rsidR="0097345E">
        <w:fldChar w:fldCharType="end"/>
      </w:r>
      <w:r w:rsidR="00E71033">
        <w:t xml:space="preserve"> advises that communication of a breach to the data subjects is only triggered when this risk is high. </w:t>
      </w:r>
      <w:r w:rsidR="00B25E03">
        <w:t xml:space="preserve">Despite this, it may be prudent to notify the data subjects for the breach to maintain the university’s dedication to transparency and making the ‘right moral choice’. Care should be taken to protect the identity of the line manager if this course of action is taken to prevent working relationships from being soured. On a larger scale, the author does not believe the level of risk requires the workforce at large </w:t>
      </w:r>
      <w:r w:rsidR="008A42B7">
        <w:t>to</w:t>
      </w:r>
      <w:r w:rsidR="00B25E03">
        <w:t xml:space="preserve"> be informed, but they should be reminded of their responsibilities </w:t>
      </w:r>
      <w:r w:rsidR="0097345E">
        <w:t>via the Staff Bulletin and training resources should be put in place as previously stated in this document.</w:t>
      </w:r>
    </w:p>
    <w:p w14:paraId="19E08490" w14:textId="59A0F840" w:rsidR="008C101D" w:rsidRDefault="008C101D" w:rsidP="007C2EEF">
      <w:pPr>
        <w:pStyle w:val="Heading2"/>
      </w:pPr>
      <w:bookmarkStart w:id="19" w:name="_Toc49278829"/>
      <w:bookmarkEnd w:id="17"/>
      <w:r>
        <w:t>Other</w:t>
      </w:r>
      <w:r w:rsidR="007B1CFD">
        <w:t xml:space="preserve"> </w:t>
      </w:r>
      <w:r>
        <w:t>considerations</w:t>
      </w:r>
      <w:bookmarkEnd w:id="19"/>
    </w:p>
    <w:p w14:paraId="6292B3EA" w14:textId="697233BF" w:rsidR="007B1CFD" w:rsidRDefault="003F4364" w:rsidP="00C82615">
      <w:pPr>
        <w:rPr>
          <w:b/>
          <w:sz w:val="32"/>
        </w:rPr>
      </w:pPr>
      <w:r w:rsidRPr="00484FF5">
        <w:t xml:space="preserve">During the investigation, </w:t>
      </w:r>
      <w:r w:rsidR="00C35ABD" w:rsidRPr="00484FF5">
        <w:t xml:space="preserve">it became apparent that the </w:t>
      </w:r>
      <w:r w:rsidR="00C20FA2" w:rsidRPr="00484FF5">
        <w:t>manager has been storing other sensitive information</w:t>
      </w:r>
      <w:r w:rsidR="009002BF" w:rsidRPr="00484FF5">
        <w:t xml:space="preserve"> on their computer. </w:t>
      </w:r>
      <w:r w:rsidR="006838B3">
        <w:t>This included</w:t>
      </w:r>
      <w:r w:rsidR="009002BF" w:rsidRPr="00484FF5">
        <w:t xml:space="preserve"> scanned copies of staff sick notes and Occupational Health report</w:t>
      </w:r>
      <w:r w:rsidR="0097326D">
        <w:t>s</w:t>
      </w:r>
      <w:r w:rsidR="009002BF" w:rsidRPr="00484FF5">
        <w:t xml:space="preserve">. These </w:t>
      </w:r>
      <w:r w:rsidR="00484FF5" w:rsidRPr="00484FF5">
        <w:t xml:space="preserve">are classed as </w:t>
      </w:r>
      <w:r w:rsidR="00484FF5" w:rsidRPr="00761340">
        <w:t>Special Category Personal</w:t>
      </w:r>
      <w:r w:rsidR="00484FF5" w:rsidRPr="00484FF5">
        <w:t xml:space="preserve"> data</w:t>
      </w:r>
      <w:r w:rsidR="0097326D">
        <w:t xml:space="preserve"> due to being related to the data subjects’ health </w:t>
      </w:r>
      <w:r w:rsidR="0097326D">
        <w:fldChar w:fldCharType="begin" w:fldLock="1"/>
      </w:r>
      <w:r w:rsidR="00D2784A">
        <w:instrText>ADDIN CSL_CITATION {"citationItems":[{"id":"ITEM-1","itemData":{"URL":"https://ico.org.uk/for-organisations/guide-to-data-protection/guide-to-the-general-data-protection-regulation-gdpr/lawful-basis-for-processing/special-category-data/","accessed":{"date-parts":[["2020","8","9"]]},"author":[{"dropping-particle":"","family":"Information Commissioner's Office","given":"","non-dropping-particle":"","parse-names":false,"suffix":""}],"id":"ITEM-1","issued":{"date-parts":[["0"]]},"title":"Special category data | ICO","type":"webpage"},"uris":["http://www.mendeley.com/documents/?uuid=ca972281-0d6b-3d2c-9f10-cb25a9f0df13"]}],"mendeley":{"formattedCitation":"[12]","plainTextFormattedCitation":"[12]","previouslyFormattedCitation":"[11]"},"properties":{"noteIndex":0},"schema":"https://github.com/citation-style-language/schema/raw/master/csl-citation.json"}</w:instrText>
      </w:r>
      <w:r w:rsidR="0097326D">
        <w:fldChar w:fldCharType="separate"/>
      </w:r>
      <w:r w:rsidR="00D2784A" w:rsidRPr="00D2784A">
        <w:rPr>
          <w:noProof/>
        </w:rPr>
        <w:t>[12]</w:t>
      </w:r>
      <w:r w:rsidR="0097326D">
        <w:fldChar w:fldCharType="end"/>
      </w:r>
      <w:r w:rsidR="0097326D">
        <w:t>. Whilst the conditions for processing this data</w:t>
      </w:r>
      <w:r w:rsidR="004F3927">
        <w:t xml:space="preserve"> (employment and health or social care)</w:t>
      </w:r>
      <w:r w:rsidR="0097326D">
        <w:t xml:space="preserve"> are valid according to Article 9 of the GDPR </w:t>
      </w:r>
      <w:r w:rsidR="00310091">
        <w:fldChar w:fldCharType="begin" w:fldLock="1"/>
      </w:r>
      <w:r w:rsidR="00D2784A">
        <w:instrText>ADDIN CSL_CITATION {"citationItems":[{"id":"ITEM-1","itemData":{"URL":"https://ico.org.uk/for-organisations/guide-to-data-protection/guide-to-the-general-data-protection-regulation-gdpr/lawful-basis-for-processing/special-category-data/","accessed":{"date-parts":[["2020","8","9"]]},"author":[{"dropping-particle":"","family":"Information Commissioner's Office","given":"","non-dropping-particle":"","parse-names":false,"suffix":""}],"id":"ITEM-1","issued":{"date-parts":[["0"]]},"title":"Special category data | ICO","type":"webpage"},"uris":["http://www.mendeley.com/documents/?uuid=ca972281-0d6b-3d2c-9f10-cb25a9f0df13"]}],"mendeley":{"formattedCitation":"[12]","plainTextFormattedCitation":"[12]","previouslyFormattedCitation":"[11]"},"properties":{"noteIndex":0},"schema":"https://github.com/citation-style-language/schema/raw/master/csl-citation.json"}</w:instrText>
      </w:r>
      <w:r w:rsidR="00310091">
        <w:fldChar w:fldCharType="separate"/>
      </w:r>
      <w:r w:rsidR="00D2784A" w:rsidRPr="00D2784A">
        <w:rPr>
          <w:noProof/>
        </w:rPr>
        <w:t>[12]</w:t>
      </w:r>
      <w:r w:rsidR="00310091">
        <w:fldChar w:fldCharType="end"/>
      </w:r>
      <w:r w:rsidR="00310091">
        <w:fldChar w:fldCharType="begin" w:fldLock="1"/>
      </w:r>
      <w:r w:rsidR="00D2784A">
        <w:instrText>ADDIN CSL_CITATION {"citationItems":[{"id":"ITEM-1","itemData":{"id":"ITEM-1","issued":{"date-parts":[["2018"]]},"publisher":"Queen's Printer of Acts of Parliament","title":"Data Protection Act 2018 Schedule 1","type":"bill"},"uris":["http://www.mendeley.com/documents/?uuid=f4d71000-e26e-30fb-b68b-57a328d85098"]}],"mendeley":{"formattedCitation":"[13]","plainTextFormattedCitation":"[13]","previouslyFormattedCitation":"[12]"},"properties":{"noteIndex":0},"schema":"https://github.com/citation-style-language/schema/raw/master/csl-citation.json"}</w:instrText>
      </w:r>
      <w:r w:rsidR="00310091">
        <w:fldChar w:fldCharType="separate"/>
      </w:r>
      <w:r w:rsidR="00D2784A" w:rsidRPr="00D2784A">
        <w:rPr>
          <w:noProof/>
        </w:rPr>
        <w:t>[13]</w:t>
      </w:r>
      <w:r w:rsidR="00310091">
        <w:fldChar w:fldCharType="end"/>
      </w:r>
      <w:r w:rsidR="0097326D">
        <w:t xml:space="preserve">, the way the data is being stored makes another breach similar to the current scenario possible. However, the nature of the data involved </w:t>
      </w:r>
      <w:r w:rsidR="00310091">
        <w:t xml:space="preserve">increases the risk level. The author suggests the impact score against the risk matrix criteria would be 3, with a likelihood score of 3. This would result in a risk </w:t>
      </w:r>
      <w:r w:rsidR="00BD6DE2">
        <w:t>level</w:t>
      </w:r>
      <w:r w:rsidR="00310091">
        <w:t xml:space="preserve"> of 9 and therefore a </w:t>
      </w:r>
      <w:r w:rsidR="00F12729">
        <w:t>high-risk</w:t>
      </w:r>
      <w:r w:rsidR="00310091">
        <w:t xml:space="preserve"> </w:t>
      </w:r>
      <w:r w:rsidR="00BD6DE2">
        <w:t>level</w:t>
      </w:r>
      <w:r w:rsidR="00310091">
        <w:t xml:space="preserve">. </w:t>
      </w:r>
      <w:r w:rsidR="00FC6DBA">
        <w:t>A breach of this nature</w:t>
      </w:r>
      <w:r w:rsidR="00310091">
        <w:t xml:space="preserve"> would need to be reported to both the ICO and the data subjects. </w:t>
      </w:r>
      <w:r w:rsidR="006413FE">
        <w:t xml:space="preserve">Actions should be taken to mitigate this risk. </w:t>
      </w:r>
      <w:r w:rsidR="0072011B">
        <w:t xml:space="preserve">The sensitive information should be removed from the manager’s computer, either through archiving or deletion. </w:t>
      </w:r>
      <w:r w:rsidR="00CE3BAD">
        <w:t xml:space="preserve">The importance of proper record management should be </w:t>
      </w:r>
      <w:r w:rsidR="00C07A13">
        <w:t>reiterated to the line manager</w:t>
      </w:r>
      <w:r w:rsidR="005D1C32">
        <w:t xml:space="preserve"> as this demonstrates a lack of understanding </w:t>
      </w:r>
      <w:r w:rsidR="00A2258A">
        <w:t xml:space="preserve">of the importance of data protection on their part. Disciplinary action in the form of </w:t>
      </w:r>
      <w:r w:rsidR="00DA7E7E">
        <w:t>an official note on their Human Resources record</w:t>
      </w:r>
      <w:r w:rsidR="008F7C1B">
        <w:t xml:space="preserve"> would reinforce the seriousness of their </w:t>
      </w:r>
      <w:r w:rsidR="00324EA8">
        <w:t>actions.</w:t>
      </w:r>
    </w:p>
    <w:p w14:paraId="6DDC5475" w14:textId="77777777" w:rsidR="00C82615" w:rsidRDefault="00C82615">
      <w:pPr>
        <w:spacing w:line="259" w:lineRule="auto"/>
        <w:jc w:val="left"/>
        <w:rPr>
          <w:b/>
          <w:sz w:val="32"/>
        </w:rPr>
      </w:pPr>
      <w:bookmarkStart w:id="20" w:name="_Toc49278830"/>
      <w:r>
        <w:br w:type="page"/>
      </w:r>
    </w:p>
    <w:p w14:paraId="587BCBF0" w14:textId="2227D9D4" w:rsidR="00110D3F" w:rsidRDefault="005C1ADF" w:rsidP="00110D3F">
      <w:pPr>
        <w:pStyle w:val="Heading1"/>
      </w:pPr>
      <w:r>
        <w:lastRenderedPageBreak/>
        <w:t>Report to the Executive Board</w:t>
      </w:r>
      <w:bookmarkEnd w:id="20"/>
    </w:p>
    <w:p w14:paraId="75BB6C94" w14:textId="77777777" w:rsidR="00C938C8" w:rsidRDefault="00C938C8" w:rsidP="00C938C8">
      <w:pPr>
        <w:pStyle w:val="Heading2"/>
      </w:pPr>
      <w:bookmarkStart w:id="21" w:name="_Toc49278831"/>
      <w:r>
        <w:t>Summary of the circumstances</w:t>
      </w:r>
      <w:bookmarkEnd w:id="21"/>
    </w:p>
    <w:p w14:paraId="3AF15090" w14:textId="66077C8D" w:rsidR="002C7C09" w:rsidRPr="004E6EA6" w:rsidRDefault="002C7C09" w:rsidP="002C7C09">
      <w:r>
        <w:t>The manager that originally reported the breach was the perpetrator. They had downloaded data containing the names and addresses of the staff they line manage from the Human Resources system. They claim this was done in order to carry out a task ‘more efficiently’. The data was downloaded to the desktop of their computer</w:t>
      </w:r>
      <w:r w:rsidR="00DF7A27">
        <w:t xml:space="preserve"> and</w:t>
      </w:r>
      <w:r>
        <w:t xml:space="preserve"> was subsequently sent via email to a member of the public. The reason for this is that the manager accidently attached this data instead of the leaflet they intended to send as both the files were stored in the same location on their computer.</w:t>
      </w:r>
      <w:r w:rsidR="005E484B">
        <w:t xml:space="preserve"> </w:t>
      </w:r>
      <w:r w:rsidR="007141F2">
        <w:t>T</w:t>
      </w:r>
      <w:r w:rsidR="007141F2" w:rsidRPr="007141F2">
        <w:t>he European General Data Protection Regulation (GDPR)</w:t>
      </w:r>
      <w:r w:rsidR="007141F2">
        <w:t xml:space="preserve"> states</w:t>
      </w:r>
      <w:r w:rsidR="007141F2" w:rsidRPr="007141F2">
        <w:t xml:space="preserve"> personal data is “any information relating to an identified or identifiable natural person.” The data exposed in the breach contained the names and addresses of staff and therefore falls under this category. This also means it is within the scope of the GDPR.</w:t>
      </w:r>
    </w:p>
    <w:p w14:paraId="67374594" w14:textId="77777777" w:rsidR="00BC1FCE" w:rsidRDefault="00BC1FCE" w:rsidP="00BC1FCE">
      <w:pPr>
        <w:pStyle w:val="Heading2"/>
      </w:pPr>
      <w:bookmarkStart w:id="22" w:name="_Toc49278832"/>
      <w:r>
        <w:t>Data Protection implications</w:t>
      </w:r>
      <w:bookmarkEnd w:id="22"/>
    </w:p>
    <w:p w14:paraId="2C8A4F96" w14:textId="77777777" w:rsidR="002C7C09" w:rsidRDefault="002C7C09" w:rsidP="002C7C09">
      <w:r>
        <w:t>Three of the seven Data Protection principles set out in the GDPR have been breached in this scenario. These are:</w:t>
      </w:r>
    </w:p>
    <w:p w14:paraId="511BEE61" w14:textId="3371D66A" w:rsidR="002C7C09" w:rsidRDefault="002C7C09" w:rsidP="00FF5ECC">
      <w:pPr>
        <w:pStyle w:val="ListParagraph"/>
        <w:numPr>
          <w:ilvl w:val="0"/>
          <w:numId w:val="34"/>
        </w:numPr>
      </w:pPr>
      <w:r>
        <w:t>Principal (a): Lawfulness, fairness, and transparency</w:t>
      </w:r>
      <w:r w:rsidR="006D33A5">
        <w:t xml:space="preserve"> – the confidence between the data subject and the data holder has been breached</w:t>
      </w:r>
      <w:r w:rsidR="004B7769">
        <w:t>.</w:t>
      </w:r>
    </w:p>
    <w:p w14:paraId="3794E49E" w14:textId="4BE536BD" w:rsidR="002C7C09" w:rsidRDefault="002C7C09" w:rsidP="00FF5ECC">
      <w:pPr>
        <w:pStyle w:val="ListParagraph"/>
        <w:numPr>
          <w:ilvl w:val="0"/>
          <w:numId w:val="34"/>
        </w:numPr>
      </w:pPr>
      <w:r>
        <w:t>Principal (e): Storage limitation</w:t>
      </w:r>
      <w:r w:rsidR="006D33A5">
        <w:t xml:space="preserve"> – the data was kept longer than was necessary on their computer</w:t>
      </w:r>
      <w:r w:rsidR="004B7769">
        <w:t>.</w:t>
      </w:r>
    </w:p>
    <w:p w14:paraId="2EC7AA35" w14:textId="1B4F7A7B" w:rsidR="00CE6B5C" w:rsidRPr="00FB6B1F" w:rsidRDefault="002C7C09" w:rsidP="00FB6B1F">
      <w:pPr>
        <w:pStyle w:val="ListParagraph"/>
        <w:numPr>
          <w:ilvl w:val="0"/>
          <w:numId w:val="34"/>
        </w:numPr>
      </w:pPr>
      <w:r>
        <w:t>Principal (f): Integrity and confidentiality (security)</w:t>
      </w:r>
      <w:r w:rsidR="008358EF">
        <w:t xml:space="preserve"> – the data was accidentally compromised</w:t>
      </w:r>
      <w:r w:rsidR="004B7769">
        <w:t>.</w:t>
      </w:r>
    </w:p>
    <w:p w14:paraId="36769BE7" w14:textId="1399E2B7" w:rsidR="008B5940" w:rsidRDefault="00C938C8" w:rsidP="00EF07AA">
      <w:pPr>
        <w:pStyle w:val="Heading2"/>
      </w:pPr>
      <w:bookmarkStart w:id="23" w:name="_Toc49278833"/>
      <w:r>
        <w:t>Risk exposure</w:t>
      </w:r>
      <w:bookmarkEnd w:id="23"/>
    </w:p>
    <w:p w14:paraId="09D1EBC7" w14:textId="77777777" w:rsidR="00C82615" w:rsidRPr="008B5940" w:rsidRDefault="00C82615" w:rsidP="00C82615">
      <w:pPr>
        <w:rPr>
          <w:highlight w:val="yellow"/>
        </w:rPr>
      </w:pPr>
      <w:r>
        <w:t>Assessed against the criteria, the score for the likelihood of this type of breach is 3 as this type of breach may</w:t>
      </w:r>
      <w:r w:rsidRPr="00B05700">
        <w:t xml:space="preserve"> happen or recur occasionally</w:t>
      </w:r>
      <w:r>
        <w:t>. The impact score is 2 in that the impact to the data subjects’ privacy is minor. This results in an overall risk score of 6, meaning this breach is of a moderate risk level. Consequently, the author suggests this risk level does not require the breach to be reported to the ICO.</w:t>
      </w:r>
    </w:p>
    <w:p w14:paraId="119B31CB" w14:textId="77777777" w:rsidR="00C82615" w:rsidRPr="00C82615" w:rsidRDefault="00C82615" w:rsidP="00C82615"/>
    <w:tbl>
      <w:tblPr>
        <w:tblW w:w="9062" w:type="dxa"/>
        <w:tblCellMar>
          <w:left w:w="0" w:type="dxa"/>
          <w:right w:w="0" w:type="dxa"/>
        </w:tblCellMar>
        <w:tblLook w:val="04A0" w:firstRow="1" w:lastRow="0" w:firstColumn="1" w:lastColumn="0" w:noHBand="0" w:noVBand="1"/>
      </w:tblPr>
      <w:tblGrid>
        <w:gridCol w:w="901"/>
        <w:gridCol w:w="1783"/>
        <w:gridCol w:w="1275"/>
        <w:gridCol w:w="1276"/>
        <w:gridCol w:w="1275"/>
        <w:gridCol w:w="1276"/>
        <w:gridCol w:w="1276"/>
      </w:tblGrid>
      <w:tr w:rsidR="008B5940" w:rsidRPr="0021056F" w14:paraId="6E6CE843" w14:textId="77777777" w:rsidTr="00CF3A58">
        <w:trPr>
          <w:trHeight w:val="687"/>
        </w:trPr>
        <w:tc>
          <w:tcPr>
            <w:tcW w:w="901" w:type="dxa"/>
            <w:tcBorders>
              <w:top w:val="single" w:sz="8" w:space="0" w:color="000000"/>
              <w:left w:val="single" w:sz="8" w:space="0" w:color="000000"/>
              <w:bottom w:val="nil"/>
              <w:right w:val="nil"/>
            </w:tcBorders>
            <w:shd w:val="clear" w:color="auto" w:fill="auto"/>
            <w:tcMar>
              <w:top w:w="15" w:type="dxa"/>
              <w:left w:w="15" w:type="dxa"/>
              <w:bottom w:w="0" w:type="dxa"/>
              <w:right w:w="15" w:type="dxa"/>
            </w:tcMar>
            <w:hideMark/>
          </w:tcPr>
          <w:p w14:paraId="7F47AD47" w14:textId="77777777" w:rsidR="008B5940" w:rsidRPr="0021056F" w:rsidRDefault="008B5940" w:rsidP="00CF3A58">
            <w:pPr>
              <w:pStyle w:val="NoSpacing"/>
            </w:pPr>
          </w:p>
        </w:tc>
        <w:tc>
          <w:tcPr>
            <w:tcW w:w="1783" w:type="dxa"/>
            <w:vMerge w:val="restart"/>
            <w:tcBorders>
              <w:top w:val="single" w:sz="8" w:space="0" w:color="000000"/>
              <w:left w:val="nil"/>
              <w:bottom w:val="single" w:sz="8" w:space="0" w:color="000000"/>
              <w:right w:val="single" w:sz="8" w:space="0" w:color="000000"/>
            </w:tcBorders>
            <w:shd w:val="clear" w:color="auto" w:fill="auto"/>
            <w:tcMar>
              <w:top w:w="65" w:type="dxa"/>
              <w:left w:w="108" w:type="dxa"/>
              <w:bottom w:w="65" w:type="dxa"/>
              <w:right w:w="108" w:type="dxa"/>
            </w:tcMar>
            <w:vAlign w:val="center"/>
            <w:hideMark/>
          </w:tcPr>
          <w:p w14:paraId="7BCF7E1E" w14:textId="77777777" w:rsidR="008B5940" w:rsidRPr="0021056F" w:rsidRDefault="008B5940" w:rsidP="00CF3A58">
            <w:pPr>
              <w:pStyle w:val="NoSpacing"/>
            </w:pPr>
          </w:p>
        </w:tc>
        <w:tc>
          <w:tcPr>
            <w:tcW w:w="6378" w:type="dxa"/>
            <w:gridSpan w:val="5"/>
            <w:tcBorders>
              <w:top w:val="single" w:sz="8" w:space="0" w:color="000000"/>
              <w:left w:val="single" w:sz="8" w:space="0" w:color="000000"/>
              <w:bottom w:val="single" w:sz="8" w:space="0" w:color="000000"/>
              <w:right w:val="single" w:sz="8" w:space="0" w:color="000000"/>
            </w:tcBorders>
            <w:shd w:val="clear" w:color="auto" w:fill="auto"/>
            <w:tcMar>
              <w:top w:w="65" w:type="dxa"/>
              <w:left w:w="108" w:type="dxa"/>
              <w:bottom w:w="65" w:type="dxa"/>
              <w:right w:w="108" w:type="dxa"/>
            </w:tcMar>
            <w:vAlign w:val="center"/>
            <w:hideMark/>
          </w:tcPr>
          <w:p w14:paraId="62263284" w14:textId="77777777" w:rsidR="008B5940" w:rsidRPr="00E81AB1" w:rsidRDefault="008B5940" w:rsidP="00CF3A58">
            <w:pPr>
              <w:pStyle w:val="NoSpacing"/>
              <w:jc w:val="center"/>
              <w:rPr>
                <w:b/>
                <w:bCs/>
              </w:rPr>
            </w:pPr>
            <w:r w:rsidRPr="00E81AB1">
              <w:rPr>
                <w:b/>
                <w:bCs/>
                <w:lang w:val="en-US"/>
              </w:rPr>
              <w:t>Likelihood / Frequency</w:t>
            </w:r>
          </w:p>
        </w:tc>
      </w:tr>
      <w:tr w:rsidR="008B5940" w:rsidRPr="0021056F" w14:paraId="3B0BD294" w14:textId="77777777" w:rsidTr="00CF3A58">
        <w:trPr>
          <w:trHeight w:val="529"/>
        </w:trPr>
        <w:tc>
          <w:tcPr>
            <w:tcW w:w="901" w:type="dxa"/>
            <w:tcBorders>
              <w:top w:val="nil"/>
              <w:left w:val="single" w:sz="8" w:space="0" w:color="000000"/>
              <w:bottom w:val="nil"/>
              <w:right w:val="nil"/>
            </w:tcBorders>
            <w:shd w:val="clear" w:color="auto" w:fill="auto"/>
            <w:tcMar>
              <w:top w:w="15" w:type="dxa"/>
              <w:left w:w="15" w:type="dxa"/>
              <w:bottom w:w="0" w:type="dxa"/>
              <w:right w:w="15" w:type="dxa"/>
            </w:tcMar>
            <w:hideMark/>
          </w:tcPr>
          <w:p w14:paraId="63174B46" w14:textId="77777777" w:rsidR="008B5940" w:rsidRPr="0021056F" w:rsidRDefault="008B5940" w:rsidP="00CF3A58">
            <w:pPr>
              <w:pStyle w:val="NoSpacing"/>
            </w:pPr>
          </w:p>
        </w:tc>
        <w:tc>
          <w:tcPr>
            <w:tcW w:w="1783" w:type="dxa"/>
            <w:vMerge/>
            <w:tcBorders>
              <w:top w:val="single" w:sz="8" w:space="0" w:color="000000"/>
              <w:left w:val="nil"/>
              <w:bottom w:val="single" w:sz="8" w:space="0" w:color="000000"/>
              <w:right w:val="single" w:sz="8" w:space="0" w:color="000000"/>
            </w:tcBorders>
            <w:vAlign w:val="center"/>
            <w:hideMark/>
          </w:tcPr>
          <w:p w14:paraId="0FAF9CDE" w14:textId="77777777" w:rsidR="008B5940" w:rsidRPr="0021056F" w:rsidRDefault="008B5940" w:rsidP="00CF3A58">
            <w:pPr>
              <w:pStyle w:val="NoSpacing"/>
            </w:pPr>
          </w:p>
        </w:tc>
        <w:tc>
          <w:tcPr>
            <w:tcW w:w="127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5F219B5B" w14:textId="77777777" w:rsidR="008B5940" w:rsidRPr="00E81AB1" w:rsidRDefault="008B5940" w:rsidP="00CF3A58">
            <w:pPr>
              <w:pStyle w:val="NoSpacing"/>
              <w:jc w:val="center"/>
              <w:rPr>
                <w:b/>
                <w:bCs/>
              </w:rPr>
            </w:pPr>
            <w:r w:rsidRPr="00E81AB1">
              <w:rPr>
                <w:b/>
                <w:bCs/>
                <w:lang w:val="en-US"/>
              </w:rPr>
              <w:t>1</w:t>
            </w:r>
          </w:p>
        </w:tc>
        <w:tc>
          <w:tcPr>
            <w:tcW w:w="1276"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2751E06E" w14:textId="77777777" w:rsidR="008B5940" w:rsidRPr="00E81AB1" w:rsidRDefault="008B5940" w:rsidP="00CF3A58">
            <w:pPr>
              <w:pStyle w:val="NoSpacing"/>
              <w:jc w:val="center"/>
              <w:rPr>
                <w:b/>
                <w:bCs/>
              </w:rPr>
            </w:pPr>
            <w:r w:rsidRPr="00E81AB1">
              <w:rPr>
                <w:b/>
                <w:bCs/>
                <w:lang w:val="en-US"/>
              </w:rPr>
              <w:t>2</w:t>
            </w:r>
          </w:p>
        </w:tc>
        <w:tc>
          <w:tcPr>
            <w:tcW w:w="127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0B1BA4CB" w14:textId="77777777" w:rsidR="008B5940" w:rsidRPr="00E81AB1" w:rsidRDefault="008B5940" w:rsidP="00CF3A58">
            <w:pPr>
              <w:pStyle w:val="NoSpacing"/>
              <w:jc w:val="center"/>
              <w:rPr>
                <w:b/>
                <w:bCs/>
              </w:rPr>
            </w:pPr>
            <w:r w:rsidRPr="00E81AB1">
              <w:rPr>
                <w:b/>
                <w:bCs/>
                <w:lang w:val="en-US"/>
              </w:rPr>
              <w:t>3</w:t>
            </w:r>
          </w:p>
        </w:tc>
        <w:tc>
          <w:tcPr>
            <w:tcW w:w="1276"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3E8DC880" w14:textId="77777777" w:rsidR="008B5940" w:rsidRPr="00E81AB1" w:rsidRDefault="008B5940" w:rsidP="00CF3A58">
            <w:pPr>
              <w:pStyle w:val="NoSpacing"/>
              <w:jc w:val="center"/>
              <w:rPr>
                <w:b/>
                <w:bCs/>
              </w:rPr>
            </w:pPr>
            <w:r w:rsidRPr="00E81AB1">
              <w:rPr>
                <w:b/>
                <w:bCs/>
                <w:lang w:val="en-US"/>
              </w:rPr>
              <w:t>4</w:t>
            </w:r>
          </w:p>
        </w:tc>
        <w:tc>
          <w:tcPr>
            <w:tcW w:w="1276"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6051BEA6" w14:textId="77777777" w:rsidR="008B5940" w:rsidRPr="00E81AB1" w:rsidRDefault="008B5940" w:rsidP="00CF3A58">
            <w:pPr>
              <w:pStyle w:val="NoSpacing"/>
              <w:jc w:val="center"/>
              <w:rPr>
                <w:b/>
                <w:bCs/>
              </w:rPr>
            </w:pPr>
            <w:r w:rsidRPr="00E81AB1">
              <w:rPr>
                <w:b/>
                <w:bCs/>
                <w:lang w:val="en-US"/>
              </w:rPr>
              <w:t>5</w:t>
            </w:r>
          </w:p>
        </w:tc>
      </w:tr>
      <w:tr w:rsidR="008B5940" w:rsidRPr="0021056F" w14:paraId="273E08D2" w14:textId="77777777" w:rsidTr="00CF3A58">
        <w:trPr>
          <w:trHeight w:val="684"/>
        </w:trPr>
        <w:tc>
          <w:tcPr>
            <w:tcW w:w="901" w:type="dxa"/>
            <w:tcBorders>
              <w:top w:val="nil"/>
              <w:left w:val="single" w:sz="8" w:space="0" w:color="000000"/>
              <w:bottom w:val="single" w:sz="8" w:space="0" w:color="000000"/>
              <w:right w:val="nil"/>
            </w:tcBorders>
            <w:shd w:val="clear" w:color="auto" w:fill="auto"/>
            <w:tcMar>
              <w:top w:w="15" w:type="dxa"/>
              <w:left w:w="15" w:type="dxa"/>
              <w:bottom w:w="0" w:type="dxa"/>
              <w:right w:w="15" w:type="dxa"/>
            </w:tcMar>
            <w:textDirection w:val="btLr"/>
            <w:vAlign w:val="center"/>
            <w:hideMark/>
          </w:tcPr>
          <w:p w14:paraId="4F9A3D4C" w14:textId="77777777" w:rsidR="008B5940" w:rsidRPr="0021056F" w:rsidRDefault="008B5940" w:rsidP="00CF3A58">
            <w:pPr>
              <w:pStyle w:val="NoSpacing"/>
            </w:pPr>
            <w:r w:rsidRPr="0021056F">
              <w:rPr>
                <w:lang w:val="en-US"/>
              </w:rPr>
              <w:t> </w:t>
            </w:r>
          </w:p>
        </w:tc>
        <w:tc>
          <w:tcPr>
            <w:tcW w:w="1783" w:type="dxa"/>
            <w:vMerge/>
            <w:tcBorders>
              <w:top w:val="single" w:sz="8" w:space="0" w:color="000000"/>
              <w:left w:val="nil"/>
              <w:bottom w:val="single" w:sz="8" w:space="0" w:color="000000"/>
              <w:right w:val="single" w:sz="8" w:space="0" w:color="000000"/>
            </w:tcBorders>
            <w:vAlign w:val="center"/>
            <w:hideMark/>
          </w:tcPr>
          <w:p w14:paraId="6B2E7C07" w14:textId="77777777" w:rsidR="008B5940" w:rsidRPr="0021056F" w:rsidRDefault="008B5940" w:rsidP="00CF3A58">
            <w:pPr>
              <w:pStyle w:val="NoSpacing"/>
            </w:pPr>
          </w:p>
        </w:tc>
        <w:tc>
          <w:tcPr>
            <w:tcW w:w="127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7158F633" w14:textId="77777777" w:rsidR="008B5940" w:rsidRPr="00C1490F" w:rsidRDefault="008B5940" w:rsidP="00CF3A58">
            <w:pPr>
              <w:pStyle w:val="NoSpacing"/>
              <w:jc w:val="center"/>
              <w:rPr>
                <w:b/>
                <w:bCs/>
              </w:rPr>
            </w:pPr>
            <w:r w:rsidRPr="00C1490F">
              <w:rPr>
                <w:b/>
                <w:bCs/>
                <w:lang w:val="en-US"/>
              </w:rPr>
              <w:t>Rare</w:t>
            </w:r>
          </w:p>
        </w:tc>
        <w:tc>
          <w:tcPr>
            <w:tcW w:w="1276"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7CEA04D3" w14:textId="77777777" w:rsidR="008B5940" w:rsidRPr="00C1490F" w:rsidRDefault="008B5940" w:rsidP="00CF3A58">
            <w:pPr>
              <w:pStyle w:val="NoSpacing"/>
              <w:jc w:val="center"/>
              <w:rPr>
                <w:b/>
                <w:bCs/>
              </w:rPr>
            </w:pPr>
            <w:r w:rsidRPr="00C1490F">
              <w:rPr>
                <w:b/>
                <w:bCs/>
                <w:lang w:val="en-US"/>
              </w:rPr>
              <w:t>Unlikely</w:t>
            </w:r>
          </w:p>
        </w:tc>
        <w:tc>
          <w:tcPr>
            <w:tcW w:w="127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38C80E0F" w14:textId="77777777" w:rsidR="008B5940" w:rsidRPr="00C1490F" w:rsidRDefault="008B5940" w:rsidP="00CF3A58">
            <w:pPr>
              <w:pStyle w:val="NoSpacing"/>
              <w:jc w:val="center"/>
              <w:rPr>
                <w:b/>
                <w:bCs/>
              </w:rPr>
            </w:pPr>
            <w:r w:rsidRPr="00C1490F">
              <w:rPr>
                <w:b/>
                <w:bCs/>
                <w:lang w:val="en-US"/>
              </w:rPr>
              <w:t>Possible</w:t>
            </w:r>
          </w:p>
        </w:tc>
        <w:tc>
          <w:tcPr>
            <w:tcW w:w="1276"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6DD03594" w14:textId="77777777" w:rsidR="008B5940" w:rsidRPr="00C1490F" w:rsidRDefault="008B5940" w:rsidP="00CF3A58">
            <w:pPr>
              <w:pStyle w:val="NoSpacing"/>
              <w:jc w:val="center"/>
              <w:rPr>
                <w:b/>
                <w:bCs/>
              </w:rPr>
            </w:pPr>
            <w:r w:rsidRPr="00C1490F">
              <w:rPr>
                <w:b/>
                <w:bCs/>
                <w:lang w:val="en-US"/>
              </w:rPr>
              <w:t>Likely</w:t>
            </w:r>
          </w:p>
        </w:tc>
        <w:tc>
          <w:tcPr>
            <w:tcW w:w="1276"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67A470B0" w14:textId="77777777" w:rsidR="008B5940" w:rsidRPr="00C1490F" w:rsidRDefault="008B5940" w:rsidP="00CF3A58">
            <w:pPr>
              <w:pStyle w:val="NoSpacing"/>
              <w:jc w:val="center"/>
              <w:rPr>
                <w:b/>
                <w:bCs/>
              </w:rPr>
            </w:pPr>
            <w:r w:rsidRPr="00C1490F">
              <w:rPr>
                <w:b/>
                <w:bCs/>
                <w:lang w:val="en-US"/>
              </w:rPr>
              <w:t>Almost</w:t>
            </w:r>
          </w:p>
          <w:p w14:paraId="2A840EF1" w14:textId="77777777" w:rsidR="008B5940" w:rsidRPr="00C1490F" w:rsidRDefault="008B5940" w:rsidP="00CF3A58">
            <w:pPr>
              <w:pStyle w:val="NoSpacing"/>
              <w:jc w:val="center"/>
              <w:rPr>
                <w:b/>
                <w:bCs/>
              </w:rPr>
            </w:pPr>
            <w:r w:rsidRPr="00C1490F">
              <w:rPr>
                <w:b/>
                <w:bCs/>
                <w:lang w:val="en-US"/>
              </w:rPr>
              <w:t>Certain</w:t>
            </w:r>
          </w:p>
        </w:tc>
      </w:tr>
      <w:tr w:rsidR="008B5940" w:rsidRPr="0021056F" w14:paraId="080251B9" w14:textId="77777777" w:rsidTr="00CF3A58">
        <w:trPr>
          <w:trHeight w:val="578"/>
        </w:trPr>
        <w:tc>
          <w:tcPr>
            <w:tcW w:w="901" w:type="dxa"/>
            <w:vMerge w:val="restart"/>
            <w:tcBorders>
              <w:top w:val="single" w:sz="8" w:space="0" w:color="000000"/>
              <w:left w:val="single" w:sz="8" w:space="0" w:color="000000"/>
              <w:bottom w:val="single" w:sz="8" w:space="0" w:color="000000"/>
              <w:right w:val="single" w:sz="8" w:space="0" w:color="000000"/>
            </w:tcBorders>
            <w:shd w:val="clear" w:color="auto" w:fill="auto"/>
            <w:tcMar>
              <w:top w:w="65" w:type="dxa"/>
              <w:left w:w="15" w:type="dxa"/>
              <w:bottom w:w="65" w:type="dxa"/>
              <w:right w:w="15" w:type="dxa"/>
            </w:tcMar>
            <w:textDirection w:val="btLr"/>
            <w:vAlign w:val="center"/>
            <w:hideMark/>
          </w:tcPr>
          <w:p w14:paraId="11E52EE4" w14:textId="77777777" w:rsidR="008B5940" w:rsidRPr="00E81AB1" w:rsidRDefault="008B5940" w:rsidP="00CF3A58">
            <w:pPr>
              <w:pStyle w:val="NoSpacing"/>
              <w:jc w:val="center"/>
              <w:rPr>
                <w:b/>
                <w:bCs/>
              </w:rPr>
            </w:pPr>
            <w:r w:rsidRPr="00E81AB1">
              <w:rPr>
                <w:b/>
                <w:bCs/>
                <w:lang w:val="en-US"/>
              </w:rPr>
              <w:t>Impact</w:t>
            </w:r>
          </w:p>
        </w:tc>
        <w:tc>
          <w:tcPr>
            <w:tcW w:w="1783"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2044A910" w14:textId="77777777" w:rsidR="008B5940" w:rsidRPr="00E81AB1" w:rsidRDefault="008B5940" w:rsidP="00CF3A58">
            <w:pPr>
              <w:pStyle w:val="NoSpacing"/>
              <w:jc w:val="center"/>
              <w:rPr>
                <w:b/>
                <w:bCs/>
                <w:lang w:val="en-US"/>
              </w:rPr>
            </w:pPr>
            <w:r w:rsidRPr="00E81AB1">
              <w:rPr>
                <w:b/>
                <w:bCs/>
                <w:lang w:val="en-US"/>
              </w:rPr>
              <w:t>5</w:t>
            </w:r>
          </w:p>
          <w:p w14:paraId="05168230" w14:textId="77777777" w:rsidR="008B5940" w:rsidRPr="00E81AB1" w:rsidRDefault="008B5940" w:rsidP="00CF3A58">
            <w:pPr>
              <w:pStyle w:val="NoSpacing"/>
              <w:jc w:val="center"/>
              <w:rPr>
                <w:b/>
                <w:bCs/>
              </w:rPr>
            </w:pPr>
            <w:r w:rsidRPr="00E81AB1">
              <w:rPr>
                <w:b/>
                <w:bCs/>
                <w:lang w:val="en-US"/>
              </w:rPr>
              <w:t>Catastrophic</w:t>
            </w:r>
          </w:p>
        </w:tc>
        <w:tc>
          <w:tcPr>
            <w:tcW w:w="1275"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4B8D27D4" w14:textId="77777777" w:rsidR="008B5940" w:rsidRPr="0021056F" w:rsidRDefault="008B5940" w:rsidP="00CF3A58">
            <w:pPr>
              <w:pStyle w:val="NoSpacing"/>
              <w:jc w:val="center"/>
            </w:pPr>
            <w:r w:rsidRPr="0021056F">
              <w:rPr>
                <w:lang w:val="en-US"/>
              </w:rPr>
              <w:t>5</w:t>
            </w:r>
          </w:p>
        </w:tc>
        <w:tc>
          <w:tcPr>
            <w:tcW w:w="1276"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013DD94B" w14:textId="77777777" w:rsidR="008B5940" w:rsidRPr="0021056F" w:rsidRDefault="008B5940" w:rsidP="00CF3A58">
            <w:pPr>
              <w:pStyle w:val="NoSpacing"/>
              <w:jc w:val="center"/>
            </w:pPr>
            <w:r w:rsidRPr="0021056F">
              <w:rPr>
                <w:lang w:val="en-US"/>
              </w:rPr>
              <w:t>10</w:t>
            </w:r>
          </w:p>
        </w:tc>
        <w:tc>
          <w:tcPr>
            <w:tcW w:w="1275"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3CC5CD97" w14:textId="77777777" w:rsidR="008B5940" w:rsidRPr="0021056F" w:rsidRDefault="008B5940" w:rsidP="00CF3A58">
            <w:pPr>
              <w:pStyle w:val="NoSpacing"/>
              <w:jc w:val="center"/>
            </w:pPr>
            <w:r w:rsidRPr="0021056F">
              <w:rPr>
                <w:lang w:val="en-US"/>
              </w:rPr>
              <w:t>15</w:t>
            </w:r>
          </w:p>
        </w:tc>
        <w:tc>
          <w:tcPr>
            <w:tcW w:w="1276"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0B6CEE4E" w14:textId="77777777" w:rsidR="008B5940" w:rsidRPr="0021056F" w:rsidRDefault="008B5940" w:rsidP="00CF3A58">
            <w:pPr>
              <w:pStyle w:val="NoSpacing"/>
              <w:jc w:val="center"/>
            </w:pPr>
            <w:r w:rsidRPr="0021056F">
              <w:rPr>
                <w:lang w:val="en-US"/>
              </w:rPr>
              <w:t>20</w:t>
            </w:r>
          </w:p>
        </w:tc>
        <w:tc>
          <w:tcPr>
            <w:tcW w:w="1276"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6CFEDA1C" w14:textId="77777777" w:rsidR="008B5940" w:rsidRPr="0021056F" w:rsidRDefault="008B5940" w:rsidP="00CF3A58">
            <w:pPr>
              <w:pStyle w:val="NoSpacing"/>
              <w:jc w:val="center"/>
            </w:pPr>
            <w:r w:rsidRPr="0021056F">
              <w:rPr>
                <w:lang w:val="en-US"/>
              </w:rPr>
              <w:t>25</w:t>
            </w:r>
          </w:p>
        </w:tc>
      </w:tr>
      <w:tr w:rsidR="008B5940" w:rsidRPr="0021056F" w14:paraId="4E3E90F9" w14:textId="77777777" w:rsidTr="00CF3A58">
        <w:trPr>
          <w:trHeight w:val="578"/>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5C05C8E6" w14:textId="77777777" w:rsidR="008B5940" w:rsidRPr="00E81AB1" w:rsidRDefault="008B5940" w:rsidP="00CF3A58">
            <w:pPr>
              <w:pStyle w:val="NoSpacing"/>
              <w:rPr>
                <w:b/>
                <w:bCs/>
              </w:rPr>
            </w:pPr>
          </w:p>
        </w:tc>
        <w:tc>
          <w:tcPr>
            <w:tcW w:w="1783"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64F8FD37" w14:textId="77777777" w:rsidR="008B5940" w:rsidRPr="00E81AB1" w:rsidRDefault="008B5940" w:rsidP="00CF3A58">
            <w:pPr>
              <w:pStyle w:val="NoSpacing"/>
              <w:jc w:val="center"/>
              <w:rPr>
                <w:b/>
                <w:bCs/>
                <w:lang w:val="en-US"/>
              </w:rPr>
            </w:pPr>
            <w:r w:rsidRPr="00E81AB1">
              <w:rPr>
                <w:b/>
                <w:bCs/>
                <w:lang w:val="en-US"/>
              </w:rPr>
              <w:t>4</w:t>
            </w:r>
          </w:p>
          <w:p w14:paraId="3F1702C5" w14:textId="77777777" w:rsidR="008B5940" w:rsidRPr="00E81AB1" w:rsidRDefault="008B5940" w:rsidP="00CF3A58">
            <w:pPr>
              <w:pStyle w:val="NoSpacing"/>
              <w:jc w:val="center"/>
              <w:rPr>
                <w:b/>
                <w:bCs/>
              </w:rPr>
            </w:pPr>
            <w:r w:rsidRPr="00E81AB1">
              <w:rPr>
                <w:b/>
                <w:bCs/>
                <w:lang w:val="en-US"/>
              </w:rPr>
              <w:t>Major</w:t>
            </w:r>
          </w:p>
        </w:tc>
        <w:tc>
          <w:tcPr>
            <w:tcW w:w="1275"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70D20699" w14:textId="77777777" w:rsidR="008B5940" w:rsidRPr="0021056F" w:rsidRDefault="008B5940" w:rsidP="00CF3A58">
            <w:pPr>
              <w:pStyle w:val="NoSpacing"/>
              <w:jc w:val="center"/>
            </w:pPr>
            <w:r w:rsidRPr="0021056F">
              <w:rPr>
                <w:lang w:val="en-US"/>
              </w:rPr>
              <w:t>4</w:t>
            </w:r>
          </w:p>
        </w:tc>
        <w:tc>
          <w:tcPr>
            <w:tcW w:w="1276"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4453FCEA" w14:textId="77777777" w:rsidR="008B5940" w:rsidRPr="0021056F" w:rsidRDefault="008B5940" w:rsidP="00CF3A58">
            <w:pPr>
              <w:pStyle w:val="NoSpacing"/>
              <w:jc w:val="center"/>
            </w:pPr>
            <w:r w:rsidRPr="0021056F">
              <w:rPr>
                <w:lang w:val="en-US"/>
              </w:rPr>
              <w:t>8</w:t>
            </w:r>
          </w:p>
        </w:tc>
        <w:tc>
          <w:tcPr>
            <w:tcW w:w="1275"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651A750C" w14:textId="77777777" w:rsidR="008B5940" w:rsidRPr="0021056F" w:rsidRDefault="008B5940" w:rsidP="00CF3A58">
            <w:pPr>
              <w:pStyle w:val="NoSpacing"/>
              <w:jc w:val="center"/>
            </w:pPr>
            <w:r w:rsidRPr="0021056F">
              <w:rPr>
                <w:lang w:val="en-US"/>
              </w:rPr>
              <w:t>12</w:t>
            </w:r>
          </w:p>
        </w:tc>
        <w:tc>
          <w:tcPr>
            <w:tcW w:w="1276"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4309379C" w14:textId="77777777" w:rsidR="008B5940" w:rsidRPr="0021056F" w:rsidRDefault="008B5940" w:rsidP="00CF3A58">
            <w:pPr>
              <w:pStyle w:val="NoSpacing"/>
              <w:jc w:val="center"/>
            </w:pPr>
            <w:r w:rsidRPr="0021056F">
              <w:rPr>
                <w:lang w:val="en-US"/>
              </w:rPr>
              <w:t>16</w:t>
            </w:r>
          </w:p>
        </w:tc>
        <w:tc>
          <w:tcPr>
            <w:tcW w:w="1276"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53A724E0" w14:textId="77777777" w:rsidR="008B5940" w:rsidRPr="0021056F" w:rsidRDefault="008B5940" w:rsidP="00CF3A58">
            <w:pPr>
              <w:pStyle w:val="NoSpacing"/>
              <w:jc w:val="center"/>
            </w:pPr>
            <w:r w:rsidRPr="0021056F">
              <w:rPr>
                <w:lang w:val="en-US"/>
              </w:rPr>
              <w:t>20</w:t>
            </w:r>
          </w:p>
        </w:tc>
      </w:tr>
      <w:tr w:rsidR="008B5940" w:rsidRPr="0021056F" w14:paraId="18AAAA30" w14:textId="77777777" w:rsidTr="00CF3A58">
        <w:trPr>
          <w:trHeight w:val="578"/>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514C7400" w14:textId="77777777" w:rsidR="008B5940" w:rsidRPr="00E81AB1" w:rsidRDefault="008B5940" w:rsidP="00CF3A58">
            <w:pPr>
              <w:pStyle w:val="NoSpacing"/>
              <w:rPr>
                <w:b/>
                <w:bCs/>
              </w:rPr>
            </w:pPr>
          </w:p>
        </w:tc>
        <w:tc>
          <w:tcPr>
            <w:tcW w:w="1783"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7D0B1224" w14:textId="77777777" w:rsidR="008B5940" w:rsidRPr="00E81AB1" w:rsidRDefault="008B5940" w:rsidP="00CF3A58">
            <w:pPr>
              <w:pStyle w:val="NoSpacing"/>
              <w:jc w:val="center"/>
              <w:rPr>
                <w:b/>
                <w:bCs/>
                <w:lang w:val="en-US"/>
              </w:rPr>
            </w:pPr>
            <w:r w:rsidRPr="00E81AB1">
              <w:rPr>
                <w:b/>
                <w:bCs/>
                <w:lang w:val="en-US"/>
              </w:rPr>
              <w:t>3</w:t>
            </w:r>
          </w:p>
          <w:p w14:paraId="2CC3EFBB" w14:textId="77777777" w:rsidR="008B5940" w:rsidRPr="00E81AB1" w:rsidRDefault="008B5940" w:rsidP="00CF3A58">
            <w:pPr>
              <w:pStyle w:val="NoSpacing"/>
              <w:jc w:val="center"/>
              <w:rPr>
                <w:b/>
                <w:bCs/>
              </w:rPr>
            </w:pPr>
            <w:r w:rsidRPr="00E81AB1">
              <w:rPr>
                <w:b/>
                <w:bCs/>
                <w:lang w:val="en-US"/>
              </w:rPr>
              <w:t>Moderate</w:t>
            </w:r>
          </w:p>
        </w:tc>
        <w:tc>
          <w:tcPr>
            <w:tcW w:w="1275" w:type="dxa"/>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vAlign w:val="center"/>
            <w:hideMark/>
          </w:tcPr>
          <w:p w14:paraId="73D0AE20" w14:textId="77777777" w:rsidR="008B5940" w:rsidRPr="0021056F" w:rsidRDefault="008B5940" w:rsidP="00CF3A58">
            <w:pPr>
              <w:pStyle w:val="NoSpacing"/>
              <w:jc w:val="center"/>
            </w:pPr>
            <w:r w:rsidRPr="0021056F">
              <w:rPr>
                <w:lang w:val="en-US"/>
              </w:rPr>
              <w:t>3</w:t>
            </w:r>
          </w:p>
        </w:tc>
        <w:tc>
          <w:tcPr>
            <w:tcW w:w="1276"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27B4EF9F" w14:textId="77777777" w:rsidR="008B5940" w:rsidRPr="0021056F" w:rsidRDefault="008B5940" w:rsidP="00CF3A58">
            <w:pPr>
              <w:pStyle w:val="NoSpacing"/>
              <w:jc w:val="center"/>
            </w:pPr>
            <w:r w:rsidRPr="0021056F">
              <w:rPr>
                <w:lang w:val="en-US"/>
              </w:rPr>
              <w:t>6</w:t>
            </w:r>
          </w:p>
        </w:tc>
        <w:tc>
          <w:tcPr>
            <w:tcW w:w="1275"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6359731D" w14:textId="77777777" w:rsidR="008B5940" w:rsidRPr="0021056F" w:rsidRDefault="008B5940" w:rsidP="00CF3A58">
            <w:pPr>
              <w:pStyle w:val="NoSpacing"/>
              <w:jc w:val="center"/>
            </w:pPr>
            <w:r w:rsidRPr="0021056F">
              <w:rPr>
                <w:lang w:val="en-US"/>
              </w:rPr>
              <w:t>9</w:t>
            </w:r>
          </w:p>
        </w:tc>
        <w:tc>
          <w:tcPr>
            <w:tcW w:w="1276"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79A1FCE5" w14:textId="77777777" w:rsidR="008B5940" w:rsidRPr="0021056F" w:rsidRDefault="008B5940" w:rsidP="00CF3A58">
            <w:pPr>
              <w:pStyle w:val="NoSpacing"/>
              <w:jc w:val="center"/>
            </w:pPr>
            <w:r w:rsidRPr="0021056F">
              <w:rPr>
                <w:lang w:val="en-US"/>
              </w:rPr>
              <w:t>12</w:t>
            </w:r>
          </w:p>
        </w:tc>
        <w:tc>
          <w:tcPr>
            <w:tcW w:w="1276"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566FC378" w14:textId="77777777" w:rsidR="008B5940" w:rsidRPr="0021056F" w:rsidRDefault="008B5940" w:rsidP="00CF3A58">
            <w:pPr>
              <w:pStyle w:val="NoSpacing"/>
              <w:jc w:val="center"/>
            </w:pPr>
            <w:r w:rsidRPr="0021056F">
              <w:rPr>
                <w:lang w:val="en-US"/>
              </w:rPr>
              <w:t>15</w:t>
            </w:r>
          </w:p>
        </w:tc>
      </w:tr>
      <w:tr w:rsidR="008B5940" w:rsidRPr="0021056F" w14:paraId="3D5FE281" w14:textId="77777777" w:rsidTr="00CF3A58">
        <w:trPr>
          <w:trHeight w:val="578"/>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664FB3E0" w14:textId="77777777" w:rsidR="008B5940" w:rsidRPr="00E81AB1" w:rsidRDefault="008B5940" w:rsidP="00CF3A58">
            <w:pPr>
              <w:pStyle w:val="NoSpacing"/>
              <w:rPr>
                <w:b/>
                <w:bCs/>
              </w:rPr>
            </w:pPr>
          </w:p>
        </w:tc>
        <w:tc>
          <w:tcPr>
            <w:tcW w:w="1783"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1AB47A4F" w14:textId="77777777" w:rsidR="008B5940" w:rsidRPr="00E81AB1" w:rsidRDefault="008B5940" w:rsidP="00CF3A58">
            <w:pPr>
              <w:pStyle w:val="NoSpacing"/>
              <w:jc w:val="center"/>
              <w:rPr>
                <w:b/>
                <w:bCs/>
                <w:lang w:val="en-US"/>
              </w:rPr>
            </w:pPr>
            <w:r w:rsidRPr="00E81AB1">
              <w:rPr>
                <w:b/>
                <w:bCs/>
                <w:lang w:val="en-US"/>
              </w:rPr>
              <w:t>2</w:t>
            </w:r>
          </w:p>
          <w:p w14:paraId="18C4EBB0" w14:textId="77777777" w:rsidR="008B5940" w:rsidRPr="00E81AB1" w:rsidRDefault="008B5940" w:rsidP="00CF3A58">
            <w:pPr>
              <w:pStyle w:val="NoSpacing"/>
              <w:jc w:val="center"/>
              <w:rPr>
                <w:b/>
                <w:bCs/>
              </w:rPr>
            </w:pPr>
            <w:r w:rsidRPr="00E81AB1">
              <w:rPr>
                <w:b/>
                <w:bCs/>
                <w:lang w:val="en-US"/>
              </w:rPr>
              <w:t>Minor</w:t>
            </w:r>
          </w:p>
        </w:tc>
        <w:tc>
          <w:tcPr>
            <w:tcW w:w="1275" w:type="dxa"/>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vAlign w:val="center"/>
            <w:hideMark/>
          </w:tcPr>
          <w:p w14:paraId="55928140" w14:textId="77777777" w:rsidR="008B5940" w:rsidRPr="0021056F" w:rsidRDefault="008B5940" w:rsidP="00CF3A58">
            <w:pPr>
              <w:pStyle w:val="NoSpacing"/>
              <w:jc w:val="center"/>
            </w:pPr>
            <w:r w:rsidRPr="0021056F">
              <w:rPr>
                <w:lang w:val="en-US"/>
              </w:rPr>
              <w:t>2</w:t>
            </w:r>
          </w:p>
        </w:tc>
        <w:tc>
          <w:tcPr>
            <w:tcW w:w="1276"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70754492" w14:textId="77777777" w:rsidR="008B5940" w:rsidRPr="0021056F" w:rsidRDefault="008B5940" w:rsidP="00CF3A58">
            <w:pPr>
              <w:pStyle w:val="NoSpacing"/>
              <w:jc w:val="center"/>
            </w:pPr>
            <w:r w:rsidRPr="0021056F">
              <w:rPr>
                <w:lang w:val="en-US"/>
              </w:rPr>
              <w:t>4</w:t>
            </w:r>
          </w:p>
        </w:tc>
        <w:tc>
          <w:tcPr>
            <w:tcW w:w="1275"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5DD48A73" w14:textId="77777777" w:rsidR="008B5940" w:rsidRPr="0021056F" w:rsidRDefault="008B5940" w:rsidP="00CF3A58">
            <w:pPr>
              <w:pStyle w:val="NoSpacing"/>
              <w:jc w:val="center"/>
            </w:pPr>
            <w:r w:rsidRPr="0021056F">
              <w:rPr>
                <w:lang w:val="en-US"/>
              </w:rPr>
              <w:t>6</w:t>
            </w:r>
          </w:p>
        </w:tc>
        <w:tc>
          <w:tcPr>
            <w:tcW w:w="1276"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3DD04FE5" w14:textId="77777777" w:rsidR="008B5940" w:rsidRPr="0021056F" w:rsidRDefault="008B5940" w:rsidP="00CF3A58">
            <w:pPr>
              <w:pStyle w:val="NoSpacing"/>
              <w:jc w:val="center"/>
            </w:pPr>
            <w:r w:rsidRPr="0021056F">
              <w:rPr>
                <w:lang w:val="en-US"/>
              </w:rPr>
              <w:t>8</w:t>
            </w:r>
          </w:p>
        </w:tc>
        <w:tc>
          <w:tcPr>
            <w:tcW w:w="1276"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7B95D02A" w14:textId="77777777" w:rsidR="008B5940" w:rsidRPr="0021056F" w:rsidRDefault="008B5940" w:rsidP="00CF3A58">
            <w:pPr>
              <w:pStyle w:val="NoSpacing"/>
              <w:jc w:val="center"/>
            </w:pPr>
            <w:r w:rsidRPr="0021056F">
              <w:rPr>
                <w:lang w:val="en-US"/>
              </w:rPr>
              <w:t>10</w:t>
            </w:r>
          </w:p>
        </w:tc>
      </w:tr>
      <w:tr w:rsidR="008B5940" w:rsidRPr="0021056F" w14:paraId="306C86CC" w14:textId="77777777" w:rsidTr="00CF3A58">
        <w:trPr>
          <w:trHeight w:val="578"/>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22814376" w14:textId="77777777" w:rsidR="008B5940" w:rsidRPr="00E81AB1" w:rsidRDefault="008B5940" w:rsidP="00CF3A58">
            <w:pPr>
              <w:pStyle w:val="NoSpacing"/>
              <w:rPr>
                <w:b/>
                <w:bCs/>
              </w:rPr>
            </w:pPr>
          </w:p>
        </w:tc>
        <w:tc>
          <w:tcPr>
            <w:tcW w:w="1783"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5405BC1D" w14:textId="77777777" w:rsidR="008B5940" w:rsidRPr="00E81AB1" w:rsidRDefault="008B5940" w:rsidP="00CF3A58">
            <w:pPr>
              <w:pStyle w:val="NoSpacing"/>
              <w:jc w:val="center"/>
              <w:rPr>
                <w:b/>
                <w:bCs/>
                <w:lang w:val="en-US"/>
              </w:rPr>
            </w:pPr>
            <w:r w:rsidRPr="00E81AB1">
              <w:rPr>
                <w:b/>
                <w:bCs/>
                <w:lang w:val="en-US"/>
              </w:rPr>
              <w:t>1</w:t>
            </w:r>
          </w:p>
          <w:p w14:paraId="7B0E91DA" w14:textId="77777777" w:rsidR="008B5940" w:rsidRPr="00E81AB1" w:rsidRDefault="008B5940" w:rsidP="00CF3A58">
            <w:pPr>
              <w:pStyle w:val="NoSpacing"/>
              <w:jc w:val="center"/>
              <w:rPr>
                <w:b/>
                <w:bCs/>
              </w:rPr>
            </w:pPr>
            <w:r w:rsidRPr="00E81AB1">
              <w:rPr>
                <w:b/>
                <w:bCs/>
                <w:lang w:val="en-US"/>
              </w:rPr>
              <w:t>Negligible</w:t>
            </w:r>
          </w:p>
        </w:tc>
        <w:tc>
          <w:tcPr>
            <w:tcW w:w="1275" w:type="dxa"/>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vAlign w:val="center"/>
            <w:hideMark/>
          </w:tcPr>
          <w:p w14:paraId="78FE58EB" w14:textId="77777777" w:rsidR="008B5940" w:rsidRPr="0021056F" w:rsidRDefault="008B5940" w:rsidP="00CF3A58">
            <w:pPr>
              <w:pStyle w:val="NoSpacing"/>
              <w:jc w:val="center"/>
            </w:pPr>
            <w:r w:rsidRPr="0021056F">
              <w:rPr>
                <w:lang w:val="en-US"/>
              </w:rPr>
              <w:t>1</w:t>
            </w:r>
          </w:p>
        </w:tc>
        <w:tc>
          <w:tcPr>
            <w:tcW w:w="1276" w:type="dxa"/>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vAlign w:val="center"/>
            <w:hideMark/>
          </w:tcPr>
          <w:p w14:paraId="50A631F8" w14:textId="77777777" w:rsidR="008B5940" w:rsidRPr="0021056F" w:rsidRDefault="008B5940" w:rsidP="00CF3A58">
            <w:pPr>
              <w:pStyle w:val="NoSpacing"/>
              <w:jc w:val="center"/>
            </w:pPr>
            <w:r w:rsidRPr="0021056F">
              <w:rPr>
                <w:lang w:val="en-US"/>
              </w:rPr>
              <w:t>2</w:t>
            </w:r>
          </w:p>
        </w:tc>
        <w:tc>
          <w:tcPr>
            <w:tcW w:w="1275" w:type="dxa"/>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vAlign w:val="center"/>
            <w:hideMark/>
          </w:tcPr>
          <w:p w14:paraId="12D7E804" w14:textId="77777777" w:rsidR="008B5940" w:rsidRPr="0021056F" w:rsidRDefault="008B5940" w:rsidP="00CF3A58">
            <w:pPr>
              <w:pStyle w:val="NoSpacing"/>
              <w:jc w:val="center"/>
            </w:pPr>
            <w:r w:rsidRPr="0021056F">
              <w:rPr>
                <w:lang w:val="en-US"/>
              </w:rPr>
              <w:t>3</w:t>
            </w:r>
          </w:p>
        </w:tc>
        <w:tc>
          <w:tcPr>
            <w:tcW w:w="1276"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7FEC8AA9" w14:textId="77777777" w:rsidR="008B5940" w:rsidRPr="0021056F" w:rsidRDefault="008B5940" w:rsidP="00CF3A58">
            <w:pPr>
              <w:pStyle w:val="NoSpacing"/>
              <w:jc w:val="center"/>
            </w:pPr>
            <w:r w:rsidRPr="0021056F">
              <w:rPr>
                <w:lang w:val="en-US"/>
              </w:rPr>
              <w:t>4</w:t>
            </w:r>
          </w:p>
        </w:tc>
        <w:tc>
          <w:tcPr>
            <w:tcW w:w="1276"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309071DA" w14:textId="77777777" w:rsidR="008B5940" w:rsidRPr="0021056F" w:rsidRDefault="008B5940" w:rsidP="00CF3A58">
            <w:pPr>
              <w:pStyle w:val="NoSpacing"/>
              <w:keepNext/>
              <w:jc w:val="center"/>
            </w:pPr>
            <w:r w:rsidRPr="0021056F">
              <w:rPr>
                <w:lang w:val="en-US"/>
              </w:rPr>
              <w:t>5</w:t>
            </w:r>
          </w:p>
        </w:tc>
      </w:tr>
    </w:tbl>
    <w:p w14:paraId="4E7C0857" w14:textId="77777777" w:rsidR="008B5940" w:rsidRDefault="008B5940" w:rsidP="00EF07AA">
      <w:pPr>
        <w:pStyle w:val="Caption"/>
        <w:ind w:left="360"/>
        <w:jc w:val="center"/>
      </w:pPr>
    </w:p>
    <w:p w14:paraId="0758CF58" w14:textId="77777777" w:rsidR="008B5940" w:rsidRDefault="008B5940" w:rsidP="00EF07AA">
      <w:pPr>
        <w:pStyle w:val="Caption"/>
        <w:ind w:left="360"/>
        <w:jc w:val="center"/>
      </w:pPr>
      <w:r>
        <w:t xml:space="preserve">Table </w:t>
      </w:r>
      <w:r w:rsidR="00BF4426">
        <w:fldChar w:fldCharType="begin"/>
      </w:r>
      <w:r w:rsidR="00BF4426">
        <w:instrText xml:space="preserve"> SEQ Table \* ARABIC </w:instrText>
      </w:r>
      <w:r w:rsidR="00BF4426">
        <w:fldChar w:fldCharType="separate"/>
      </w:r>
      <w:r>
        <w:rPr>
          <w:noProof/>
        </w:rPr>
        <w:t>1</w:t>
      </w:r>
      <w:r w:rsidR="00BF4426">
        <w:rPr>
          <w:noProof/>
        </w:rPr>
        <w:fldChar w:fldCharType="end"/>
      </w:r>
      <w:r>
        <w:t>: Risk matrix</w:t>
      </w:r>
    </w:p>
    <w:tbl>
      <w:tblPr>
        <w:tblStyle w:val="TableGrid"/>
        <w:tblW w:w="0" w:type="auto"/>
        <w:jc w:val="center"/>
        <w:tblLook w:val="04A0" w:firstRow="1" w:lastRow="0" w:firstColumn="1" w:lastColumn="0" w:noHBand="0" w:noVBand="1"/>
      </w:tblPr>
      <w:tblGrid>
        <w:gridCol w:w="2211"/>
        <w:gridCol w:w="2211"/>
      </w:tblGrid>
      <w:tr w:rsidR="008B5940" w:rsidRPr="00A2350F" w14:paraId="0C508F73" w14:textId="77777777" w:rsidTr="00CF3A58">
        <w:trPr>
          <w:jc w:val="center"/>
        </w:trPr>
        <w:tc>
          <w:tcPr>
            <w:tcW w:w="2211" w:type="dxa"/>
          </w:tcPr>
          <w:p w14:paraId="75171F5C" w14:textId="531A76C8" w:rsidR="008B5940" w:rsidRPr="00A2350F" w:rsidRDefault="008B5940" w:rsidP="00CF3A58">
            <w:pPr>
              <w:spacing w:line="259" w:lineRule="auto"/>
              <w:jc w:val="center"/>
              <w:rPr>
                <w:b/>
                <w:bCs/>
              </w:rPr>
            </w:pPr>
            <w:r w:rsidRPr="00A2350F">
              <w:rPr>
                <w:b/>
                <w:bCs/>
              </w:rPr>
              <w:t>Risk score</w:t>
            </w:r>
          </w:p>
        </w:tc>
        <w:tc>
          <w:tcPr>
            <w:tcW w:w="2211" w:type="dxa"/>
          </w:tcPr>
          <w:p w14:paraId="131AF5B3" w14:textId="77777777" w:rsidR="008B5940" w:rsidRPr="00A2350F" w:rsidRDefault="008B5940" w:rsidP="00CF3A58">
            <w:pPr>
              <w:spacing w:line="259" w:lineRule="auto"/>
              <w:jc w:val="center"/>
              <w:rPr>
                <w:b/>
                <w:bCs/>
              </w:rPr>
            </w:pPr>
            <w:r w:rsidRPr="00A2350F">
              <w:rPr>
                <w:b/>
                <w:bCs/>
              </w:rPr>
              <w:t>Risk level</w:t>
            </w:r>
          </w:p>
        </w:tc>
      </w:tr>
      <w:tr w:rsidR="008B5940" w:rsidRPr="00A2350F" w14:paraId="1688DE9E" w14:textId="77777777" w:rsidTr="00CF3A58">
        <w:trPr>
          <w:jc w:val="center"/>
        </w:trPr>
        <w:tc>
          <w:tcPr>
            <w:tcW w:w="2211" w:type="dxa"/>
          </w:tcPr>
          <w:p w14:paraId="099BE3D5" w14:textId="77777777" w:rsidR="008B5940" w:rsidRPr="00A2350F" w:rsidRDefault="008B5940" w:rsidP="00CF3A58">
            <w:pPr>
              <w:spacing w:line="259" w:lineRule="auto"/>
              <w:jc w:val="center"/>
            </w:pPr>
            <w:r w:rsidRPr="00A2350F">
              <w:t>1 – 3</w:t>
            </w:r>
          </w:p>
        </w:tc>
        <w:tc>
          <w:tcPr>
            <w:tcW w:w="2211" w:type="dxa"/>
            <w:shd w:val="clear" w:color="auto" w:fill="00B050"/>
          </w:tcPr>
          <w:p w14:paraId="3C800692" w14:textId="77777777" w:rsidR="008B5940" w:rsidRPr="00A2350F" w:rsidRDefault="008B5940" w:rsidP="00CF3A58">
            <w:pPr>
              <w:spacing w:line="259" w:lineRule="auto"/>
              <w:jc w:val="center"/>
            </w:pPr>
            <w:r w:rsidRPr="00A2350F">
              <w:t>Low risk</w:t>
            </w:r>
          </w:p>
        </w:tc>
      </w:tr>
      <w:tr w:rsidR="008B5940" w:rsidRPr="00A2350F" w14:paraId="7665A436" w14:textId="77777777" w:rsidTr="00CF3A58">
        <w:trPr>
          <w:jc w:val="center"/>
        </w:trPr>
        <w:tc>
          <w:tcPr>
            <w:tcW w:w="2211" w:type="dxa"/>
          </w:tcPr>
          <w:p w14:paraId="1BD10321" w14:textId="77777777" w:rsidR="008B5940" w:rsidRPr="00A2350F" w:rsidRDefault="008B5940" w:rsidP="00CF3A58">
            <w:pPr>
              <w:spacing w:line="259" w:lineRule="auto"/>
              <w:jc w:val="center"/>
            </w:pPr>
            <w:r w:rsidRPr="00A2350F">
              <w:t>4 – 6</w:t>
            </w:r>
          </w:p>
        </w:tc>
        <w:tc>
          <w:tcPr>
            <w:tcW w:w="2211" w:type="dxa"/>
            <w:shd w:val="clear" w:color="auto" w:fill="FFFF00"/>
          </w:tcPr>
          <w:p w14:paraId="3C71D784" w14:textId="77777777" w:rsidR="008B5940" w:rsidRPr="00A2350F" w:rsidRDefault="008B5940" w:rsidP="00CF3A58">
            <w:pPr>
              <w:spacing w:line="259" w:lineRule="auto"/>
              <w:jc w:val="center"/>
            </w:pPr>
            <w:r w:rsidRPr="00A2350F">
              <w:t>Moderate risk</w:t>
            </w:r>
          </w:p>
        </w:tc>
      </w:tr>
      <w:tr w:rsidR="008B5940" w:rsidRPr="00A2350F" w14:paraId="073880CE" w14:textId="77777777" w:rsidTr="00CF3A58">
        <w:trPr>
          <w:jc w:val="center"/>
        </w:trPr>
        <w:tc>
          <w:tcPr>
            <w:tcW w:w="2211" w:type="dxa"/>
          </w:tcPr>
          <w:p w14:paraId="3459B3D6" w14:textId="77777777" w:rsidR="008B5940" w:rsidRPr="00A2350F" w:rsidRDefault="008B5940" w:rsidP="00CF3A58">
            <w:pPr>
              <w:spacing w:line="259" w:lineRule="auto"/>
              <w:jc w:val="center"/>
            </w:pPr>
            <w:r w:rsidRPr="00A2350F">
              <w:t>8 – 12</w:t>
            </w:r>
          </w:p>
        </w:tc>
        <w:tc>
          <w:tcPr>
            <w:tcW w:w="2211" w:type="dxa"/>
            <w:shd w:val="clear" w:color="auto" w:fill="FFC000"/>
          </w:tcPr>
          <w:p w14:paraId="7054FB45" w14:textId="77777777" w:rsidR="008B5940" w:rsidRPr="00A2350F" w:rsidRDefault="008B5940" w:rsidP="00CF3A58">
            <w:pPr>
              <w:spacing w:line="259" w:lineRule="auto"/>
              <w:jc w:val="center"/>
            </w:pPr>
            <w:r w:rsidRPr="00A2350F">
              <w:t>High risk</w:t>
            </w:r>
          </w:p>
        </w:tc>
      </w:tr>
      <w:tr w:rsidR="008B5940" w:rsidRPr="00A2350F" w14:paraId="75D6B7ED" w14:textId="77777777" w:rsidTr="00CF3A58">
        <w:trPr>
          <w:jc w:val="center"/>
        </w:trPr>
        <w:tc>
          <w:tcPr>
            <w:tcW w:w="2211" w:type="dxa"/>
          </w:tcPr>
          <w:p w14:paraId="1DB20055" w14:textId="77777777" w:rsidR="008B5940" w:rsidRPr="00A2350F" w:rsidRDefault="008B5940" w:rsidP="00CF3A58">
            <w:pPr>
              <w:spacing w:line="259" w:lineRule="auto"/>
              <w:jc w:val="center"/>
            </w:pPr>
            <w:r w:rsidRPr="00A2350F">
              <w:t>15 - 25</w:t>
            </w:r>
          </w:p>
        </w:tc>
        <w:tc>
          <w:tcPr>
            <w:tcW w:w="2211" w:type="dxa"/>
            <w:shd w:val="clear" w:color="auto" w:fill="FF0000"/>
          </w:tcPr>
          <w:p w14:paraId="50C377C6" w14:textId="77777777" w:rsidR="008B5940" w:rsidRPr="00A2350F" w:rsidRDefault="008B5940" w:rsidP="00CF3A58">
            <w:pPr>
              <w:keepNext/>
              <w:spacing w:line="259" w:lineRule="auto"/>
              <w:jc w:val="center"/>
            </w:pPr>
            <w:r w:rsidRPr="00A2350F">
              <w:t>Extreme risk</w:t>
            </w:r>
          </w:p>
        </w:tc>
      </w:tr>
    </w:tbl>
    <w:p w14:paraId="2DD25A13" w14:textId="77777777" w:rsidR="00EF07AA" w:rsidRDefault="00EF07AA" w:rsidP="00EF07AA">
      <w:pPr>
        <w:pStyle w:val="Caption"/>
        <w:ind w:left="360"/>
        <w:jc w:val="center"/>
      </w:pPr>
    </w:p>
    <w:p w14:paraId="495AE680" w14:textId="5CC933BA" w:rsidR="008B5940" w:rsidRDefault="008B5940" w:rsidP="00EF07AA">
      <w:pPr>
        <w:pStyle w:val="Caption"/>
        <w:ind w:left="360"/>
        <w:jc w:val="center"/>
        <w:rPr>
          <w:i w:val="0"/>
          <w:iCs w:val="0"/>
        </w:rPr>
      </w:pPr>
      <w:r>
        <w:t xml:space="preserve">Table </w:t>
      </w:r>
      <w:r w:rsidR="00BF4426">
        <w:fldChar w:fldCharType="begin"/>
      </w:r>
      <w:r w:rsidR="00BF4426">
        <w:instrText xml:space="preserve"> SEQ Table \* ARABIC </w:instrText>
      </w:r>
      <w:r w:rsidR="00BF4426">
        <w:fldChar w:fldCharType="separate"/>
      </w:r>
      <w:r>
        <w:rPr>
          <w:noProof/>
        </w:rPr>
        <w:t>2</w:t>
      </w:r>
      <w:r w:rsidR="00BF4426">
        <w:rPr>
          <w:noProof/>
        </w:rPr>
        <w:fldChar w:fldCharType="end"/>
      </w:r>
      <w:r>
        <w:t>: Risk levels</w:t>
      </w:r>
    </w:p>
    <w:p w14:paraId="10A6D6CF" w14:textId="5DBACD5D" w:rsidR="00C938C8" w:rsidRDefault="00CB5748" w:rsidP="00812B97">
      <w:pPr>
        <w:pStyle w:val="Heading2"/>
      </w:pPr>
      <w:bookmarkStart w:id="24" w:name="_Toc49278834"/>
      <w:r>
        <w:t>Actions to be considered</w:t>
      </w:r>
      <w:bookmarkEnd w:id="24"/>
    </w:p>
    <w:p w14:paraId="27991D05" w14:textId="196DD889" w:rsidR="004C396F" w:rsidRPr="00C921D8" w:rsidRDefault="004C396F" w:rsidP="004C396F">
      <w:r w:rsidRPr="00C921D8">
        <w:t xml:space="preserve">The breach occurred because the manager did not delete the data once they had finished their task with it. They also failed to realise the wrong file had been attached to the email. </w:t>
      </w:r>
      <w:r w:rsidR="00185E36" w:rsidRPr="00C921D8">
        <w:t>It</w:t>
      </w:r>
      <w:r w:rsidRPr="00C921D8">
        <w:t xml:space="preserve"> would be </w:t>
      </w:r>
      <w:r w:rsidR="001E1C3E" w:rsidRPr="00C921D8">
        <w:t xml:space="preserve">worthwhile </w:t>
      </w:r>
      <w:r w:rsidRPr="00C921D8">
        <w:t>to audit which staff have completed the Information Security training</w:t>
      </w:r>
      <w:r w:rsidR="001E1C3E" w:rsidRPr="00C921D8">
        <w:t>.</w:t>
      </w:r>
      <w:r w:rsidRPr="00C921D8">
        <w:t xml:space="preserve"> </w:t>
      </w:r>
      <w:r w:rsidR="001E1C3E" w:rsidRPr="00C921D8">
        <w:t>T</w:t>
      </w:r>
      <w:r w:rsidRPr="00C921D8">
        <w:t>hose that have not completed it</w:t>
      </w:r>
      <w:r w:rsidR="001E1C3E" w:rsidRPr="00C921D8">
        <w:t xml:space="preserve"> s</w:t>
      </w:r>
      <w:r w:rsidR="005C20C2" w:rsidRPr="00C921D8">
        <w:t>h</w:t>
      </w:r>
      <w:r w:rsidR="001E1C3E" w:rsidRPr="00C921D8">
        <w:t>ould do so, and</w:t>
      </w:r>
      <w:r w:rsidRPr="00C921D8">
        <w:t xml:space="preserve"> those that completed the course more than 12 months ago </w:t>
      </w:r>
      <w:r w:rsidR="001E1C3E" w:rsidRPr="00C921D8">
        <w:t xml:space="preserve">should </w:t>
      </w:r>
      <w:r w:rsidR="005C20C2" w:rsidRPr="00C921D8">
        <w:t>complete a ‘refresher’ course</w:t>
      </w:r>
      <w:r w:rsidRPr="00C921D8">
        <w:t xml:space="preserve">. </w:t>
      </w:r>
    </w:p>
    <w:p w14:paraId="37FB19F7" w14:textId="74572D8D" w:rsidR="004C396F" w:rsidRPr="00C921D8" w:rsidRDefault="004C396F" w:rsidP="004C396F">
      <w:r w:rsidRPr="00C921D8">
        <w:t xml:space="preserve">The manager downloaded the data from the Human Resources system. </w:t>
      </w:r>
      <w:r w:rsidR="00E950AE" w:rsidRPr="00C921D8">
        <w:t xml:space="preserve">Data exports from the system could be disabled to prevent breaches of this nature in future, as the slight reduction in efficiency could potentially be outweighed by the increase in data security. A Data Protection Impact Assessment should take place to assess this. </w:t>
      </w:r>
      <w:r w:rsidRPr="00C921D8">
        <w:t xml:space="preserve">Data exports from the system could be disabled to prevent breaches of this nature in future, as the slight reduction in efficiency could potentially be outweighed by the increase in data security. A Data Protection Impact </w:t>
      </w:r>
      <w:r w:rsidRPr="00C921D8">
        <w:lastRenderedPageBreak/>
        <w:t xml:space="preserve">Assessment should take place to assess this. Additionally, the data stored on the line manager’s computer should be audited to ensure sensitive data is stored </w:t>
      </w:r>
      <w:r w:rsidR="00C921D8" w:rsidRPr="00C921D8">
        <w:t>in line with the ‘Records Retention Schedule’ and ‘Information Technology and Systems Acceptable Use policy’</w:t>
      </w:r>
      <w:r w:rsidRPr="00C921D8">
        <w:t>.</w:t>
      </w:r>
    </w:p>
    <w:p w14:paraId="6AE07C0E" w14:textId="3D5A2FA4" w:rsidR="004C396F" w:rsidRDefault="0037705F" w:rsidP="004C396F">
      <w:r w:rsidRPr="00247105">
        <w:t>Whilst the risk level is not high enough for reporting to the data subjects to be a require</w:t>
      </w:r>
      <w:r w:rsidR="005935A6" w:rsidRPr="00247105">
        <w:t>ment</w:t>
      </w:r>
      <w:r w:rsidR="004C396F" w:rsidRPr="00247105">
        <w:t xml:space="preserve">, it may be prudent to notify the data subjects for the breach to </w:t>
      </w:r>
      <w:r w:rsidR="000D218F" w:rsidRPr="00247105">
        <w:t>demons</w:t>
      </w:r>
      <w:r w:rsidR="00247105" w:rsidRPr="00247105">
        <w:t>trate</w:t>
      </w:r>
      <w:r w:rsidR="004C396F" w:rsidRPr="00247105">
        <w:t xml:space="preserve"> the university’s dedication to transparency and making the ‘right moral choice’. Care should be taken to protect the identity of the line manager if this course of action is taken to prevent working relationships from being soured.</w:t>
      </w:r>
    </w:p>
    <w:p w14:paraId="4628BD2E" w14:textId="709D8089" w:rsidR="00CB5748" w:rsidRDefault="00CB5748" w:rsidP="00812B97">
      <w:pPr>
        <w:pStyle w:val="Heading2"/>
      </w:pPr>
      <w:bookmarkStart w:id="25" w:name="_Toc49278835"/>
      <w:r>
        <w:t>Other considerations</w:t>
      </w:r>
      <w:bookmarkEnd w:id="25"/>
    </w:p>
    <w:p w14:paraId="22A8C984" w14:textId="747D27DD" w:rsidR="004C396F" w:rsidRDefault="004C396F" w:rsidP="008A29D0">
      <w:r w:rsidRPr="00753C5F">
        <w:t>During the investigation, it became apparent that the manager has been storing other sensitive information on their computer</w:t>
      </w:r>
      <w:r w:rsidR="00EB7D24" w:rsidRPr="00753C5F">
        <w:t xml:space="preserve">, </w:t>
      </w:r>
      <w:r w:rsidR="00753C5F" w:rsidRPr="00753C5F">
        <w:t>including</w:t>
      </w:r>
      <w:r w:rsidRPr="00753C5F">
        <w:t xml:space="preserve"> scanned copies of staff sick notes and Occupational Health reports. These are classed as Special Category Personal data due to being related to the data subjects’ health. </w:t>
      </w:r>
      <w:r w:rsidR="00656476" w:rsidRPr="00753C5F">
        <w:t>T</w:t>
      </w:r>
      <w:r w:rsidRPr="00753C5F">
        <w:t>he way the data is being stored makes another breach similar to the current scenario possible. However, the nature of the data involved increases the risk level. The author suggests the impact score against the risk matrix criteria would be 3, with a likelihood score of 3. This would result in a risk level of 9 and therefore a high-risk level. A breach of this nature would need to be reported to both the ICO and the data subjects.</w:t>
      </w:r>
      <w:r>
        <w:t xml:space="preserve"> </w:t>
      </w:r>
      <w:r w:rsidR="00570593">
        <w:t xml:space="preserve">These records should be </w:t>
      </w:r>
      <w:r w:rsidR="007C2C99">
        <w:t xml:space="preserve">removed from their computer and </w:t>
      </w:r>
      <w:r w:rsidR="00570593">
        <w:t>archived or deleted</w:t>
      </w:r>
      <w:r w:rsidR="007C2C99">
        <w:t>. The expectation</w:t>
      </w:r>
      <w:r w:rsidR="00301813">
        <w:t>s on them regarding data protection should be reinforced</w:t>
      </w:r>
      <w:r w:rsidR="002C6A47">
        <w:t>, and an official note could be added to their Human Resources record</w:t>
      </w:r>
      <w:r w:rsidR="006278F5">
        <w:t xml:space="preserve"> due to the serious implications </w:t>
      </w:r>
      <w:r w:rsidR="006C61DF">
        <w:t>if this type of data had been exposed.</w:t>
      </w:r>
    </w:p>
    <w:p w14:paraId="3368DD6C" w14:textId="43B90F71" w:rsidR="00110D3F" w:rsidRDefault="00110D3F" w:rsidP="00110D3F">
      <w:pPr>
        <w:pStyle w:val="Heading1"/>
      </w:pPr>
      <w:bookmarkStart w:id="26" w:name="_Toc49278836"/>
      <w:r>
        <w:t>Discussion note for the Governance Committee</w:t>
      </w:r>
      <w:bookmarkEnd w:id="26"/>
    </w:p>
    <w:p w14:paraId="023DE02F" w14:textId="6AFDDB8D" w:rsidR="00054D9B" w:rsidRDefault="00054D9B" w:rsidP="00054D9B">
      <w:pPr>
        <w:pStyle w:val="Heading2"/>
      </w:pPr>
      <w:bookmarkStart w:id="27" w:name="_Toc49278837"/>
      <w:r>
        <w:t>Summary of the circumstances</w:t>
      </w:r>
      <w:bookmarkEnd w:id="27"/>
    </w:p>
    <w:p w14:paraId="1733DC57" w14:textId="01A016C4" w:rsidR="00721996" w:rsidRDefault="00721996" w:rsidP="00721996">
      <w:r>
        <w:t xml:space="preserve">A line manager that in the university </w:t>
      </w:r>
      <w:r w:rsidR="00E33C12">
        <w:t>has</w:t>
      </w:r>
      <w:r>
        <w:t xml:space="preserve"> reported </w:t>
      </w:r>
      <w:r w:rsidR="00E33C12">
        <w:t>they have accidently sent</w:t>
      </w:r>
      <w:r>
        <w:t xml:space="preserve"> data containing the names and addresses of the staff they line manage </w:t>
      </w:r>
      <w:r w:rsidR="00E33C12">
        <w:t xml:space="preserve">to a member of the public. </w:t>
      </w:r>
      <w:r>
        <w:t xml:space="preserve">They claim </w:t>
      </w:r>
      <w:r w:rsidR="00E33C12">
        <w:t xml:space="preserve">they </w:t>
      </w:r>
      <w:r w:rsidR="001570C9">
        <w:t>originally downloaded the data to the desktop of their computer</w:t>
      </w:r>
      <w:r>
        <w:t xml:space="preserve"> in order to carry out a task ‘more efficiently’. </w:t>
      </w:r>
      <w:r w:rsidR="008F50FF">
        <w:t>It was sent because they</w:t>
      </w:r>
      <w:r>
        <w:t xml:space="preserve"> </w:t>
      </w:r>
      <w:r w:rsidR="008F50FF">
        <w:t xml:space="preserve">unintentionally </w:t>
      </w:r>
      <w:r>
        <w:t>attached this data instead of the leaflet they intended to send as both the files were stored in the same location on their computer.</w:t>
      </w:r>
    </w:p>
    <w:p w14:paraId="75960630" w14:textId="64014905" w:rsidR="00D070AE" w:rsidRPr="00721996" w:rsidRDefault="00D070AE" w:rsidP="00721996">
      <w:r>
        <w:t xml:space="preserve">It should also be noted that </w:t>
      </w:r>
      <w:r w:rsidR="005C12F1">
        <w:t xml:space="preserve">the investigation highlighted other more sensitive data (sick notes and occupational health report) </w:t>
      </w:r>
      <w:r w:rsidR="00BC02BB">
        <w:t>was also stored on the line manager’s desktop, but these were not part of the breach.</w:t>
      </w:r>
    </w:p>
    <w:p w14:paraId="6F9F4298" w14:textId="1CE6F604" w:rsidR="00054D9B" w:rsidRDefault="00054D9B" w:rsidP="00054D9B">
      <w:pPr>
        <w:pStyle w:val="Heading2"/>
      </w:pPr>
      <w:bookmarkStart w:id="28" w:name="_Toc49278838"/>
      <w:r>
        <w:lastRenderedPageBreak/>
        <w:t>Risk exposure</w:t>
      </w:r>
      <w:bookmarkEnd w:id="28"/>
    </w:p>
    <w:p w14:paraId="299B031B" w14:textId="77777777" w:rsidR="006430A7" w:rsidRPr="00421C54" w:rsidRDefault="006430A7" w:rsidP="006430A7">
      <w:pPr>
        <w:rPr>
          <w:highlight w:val="yellow"/>
        </w:rPr>
      </w:pPr>
      <w:r>
        <w:t>When a</w:t>
      </w:r>
      <w:r w:rsidRPr="009411AB">
        <w:t xml:space="preserve">ssessed against the </w:t>
      </w:r>
      <w:r>
        <w:t xml:space="preserve">risk matrix </w:t>
      </w:r>
      <w:r w:rsidRPr="009411AB">
        <w:t>criteria, the score for the likelihood of this type of breach is 3, and the impact score is 2. This results in an overall risk score of 6, meaning this breach is of a moderate risk level.</w:t>
      </w:r>
    </w:p>
    <w:tbl>
      <w:tblPr>
        <w:tblW w:w="9062" w:type="dxa"/>
        <w:jc w:val="center"/>
        <w:tblCellMar>
          <w:left w:w="0" w:type="dxa"/>
          <w:right w:w="0" w:type="dxa"/>
        </w:tblCellMar>
        <w:tblLook w:val="04A0" w:firstRow="1" w:lastRow="0" w:firstColumn="1" w:lastColumn="0" w:noHBand="0" w:noVBand="1"/>
      </w:tblPr>
      <w:tblGrid>
        <w:gridCol w:w="901"/>
        <w:gridCol w:w="1783"/>
        <w:gridCol w:w="1275"/>
        <w:gridCol w:w="1276"/>
        <w:gridCol w:w="1275"/>
        <w:gridCol w:w="1276"/>
        <w:gridCol w:w="1276"/>
      </w:tblGrid>
      <w:tr w:rsidR="00421C54" w:rsidRPr="0021056F" w14:paraId="26CD866F" w14:textId="77777777" w:rsidTr="004C7AE9">
        <w:trPr>
          <w:trHeight w:val="687"/>
          <w:jc w:val="center"/>
        </w:trPr>
        <w:tc>
          <w:tcPr>
            <w:tcW w:w="901" w:type="dxa"/>
            <w:tcBorders>
              <w:top w:val="single" w:sz="8" w:space="0" w:color="000000"/>
              <w:left w:val="single" w:sz="8" w:space="0" w:color="000000"/>
              <w:bottom w:val="nil"/>
              <w:right w:val="nil"/>
            </w:tcBorders>
            <w:shd w:val="clear" w:color="auto" w:fill="auto"/>
            <w:tcMar>
              <w:top w:w="15" w:type="dxa"/>
              <w:left w:w="15" w:type="dxa"/>
              <w:bottom w:w="0" w:type="dxa"/>
              <w:right w:w="15" w:type="dxa"/>
            </w:tcMar>
            <w:hideMark/>
          </w:tcPr>
          <w:p w14:paraId="48FCBCB4" w14:textId="6211ED2B" w:rsidR="00421C54" w:rsidRPr="0021056F" w:rsidRDefault="006430A7" w:rsidP="00CF3A58">
            <w:pPr>
              <w:pStyle w:val="NoSpacing"/>
            </w:pPr>
            <w:r>
              <w:br w:type="page"/>
            </w:r>
          </w:p>
        </w:tc>
        <w:tc>
          <w:tcPr>
            <w:tcW w:w="1783" w:type="dxa"/>
            <w:vMerge w:val="restart"/>
            <w:tcBorders>
              <w:top w:val="single" w:sz="8" w:space="0" w:color="000000"/>
              <w:left w:val="nil"/>
              <w:bottom w:val="single" w:sz="8" w:space="0" w:color="000000"/>
              <w:right w:val="single" w:sz="8" w:space="0" w:color="000000"/>
            </w:tcBorders>
            <w:shd w:val="clear" w:color="auto" w:fill="auto"/>
            <w:tcMar>
              <w:top w:w="65" w:type="dxa"/>
              <w:left w:w="108" w:type="dxa"/>
              <w:bottom w:w="65" w:type="dxa"/>
              <w:right w:w="108" w:type="dxa"/>
            </w:tcMar>
            <w:vAlign w:val="center"/>
            <w:hideMark/>
          </w:tcPr>
          <w:p w14:paraId="22E01FC2" w14:textId="77777777" w:rsidR="00421C54" w:rsidRPr="0021056F" w:rsidRDefault="00421C54" w:rsidP="00CF3A58">
            <w:pPr>
              <w:pStyle w:val="NoSpacing"/>
            </w:pPr>
          </w:p>
        </w:tc>
        <w:tc>
          <w:tcPr>
            <w:tcW w:w="6378" w:type="dxa"/>
            <w:gridSpan w:val="5"/>
            <w:tcBorders>
              <w:top w:val="single" w:sz="8" w:space="0" w:color="000000"/>
              <w:left w:val="single" w:sz="8" w:space="0" w:color="000000"/>
              <w:bottom w:val="single" w:sz="8" w:space="0" w:color="000000"/>
              <w:right w:val="single" w:sz="8" w:space="0" w:color="000000"/>
            </w:tcBorders>
            <w:shd w:val="clear" w:color="auto" w:fill="auto"/>
            <w:tcMar>
              <w:top w:w="65" w:type="dxa"/>
              <w:left w:w="108" w:type="dxa"/>
              <w:bottom w:w="65" w:type="dxa"/>
              <w:right w:w="108" w:type="dxa"/>
            </w:tcMar>
            <w:vAlign w:val="center"/>
            <w:hideMark/>
          </w:tcPr>
          <w:p w14:paraId="0B2F0B34" w14:textId="77777777" w:rsidR="00421C54" w:rsidRPr="00E81AB1" w:rsidRDefault="00421C54" w:rsidP="00CF3A58">
            <w:pPr>
              <w:pStyle w:val="NoSpacing"/>
              <w:jc w:val="center"/>
              <w:rPr>
                <w:b/>
                <w:bCs/>
              </w:rPr>
            </w:pPr>
            <w:r w:rsidRPr="00E81AB1">
              <w:rPr>
                <w:b/>
                <w:bCs/>
                <w:lang w:val="en-US"/>
              </w:rPr>
              <w:t>Likelihood / Frequency</w:t>
            </w:r>
          </w:p>
        </w:tc>
      </w:tr>
      <w:tr w:rsidR="00421C54" w:rsidRPr="0021056F" w14:paraId="2E8CC94E" w14:textId="77777777" w:rsidTr="004C7AE9">
        <w:trPr>
          <w:trHeight w:val="529"/>
          <w:jc w:val="center"/>
        </w:trPr>
        <w:tc>
          <w:tcPr>
            <w:tcW w:w="901" w:type="dxa"/>
            <w:tcBorders>
              <w:top w:val="nil"/>
              <w:left w:val="single" w:sz="8" w:space="0" w:color="000000"/>
              <w:bottom w:val="nil"/>
              <w:right w:val="nil"/>
            </w:tcBorders>
            <w:shd w:val="clear" w:color="auto" w:fill="auto"/>
            <w:tcMar>
              <w:top w:w="15" w:type="dxa"/>
              <w:left w:w="15" w:type="dxa"/>
              <w:bottom w:w="0" w:type="dxa"/>
              <w:right w:w="15" w:type="dxa"/>
            </w:tcMar>
            <w:hideMark/>
          </w:tcPr>
          <w:p w14:paraId="35AB212C" w14:textId="77777777" w:rsidR="00421C54" w:rsidRPr="0021056F" w:rsidRDefault="00421C54" w:rsidP="00CF3A58">
            <w:pPr>
              <w:pStyle w:val="NoSpacing"/>
            </w:pPr>
          </w:p>
        </w:tc>
        <w:tc>
          <w:tcPr>
            <w:tcW w:w="1783" w:type="dxa"/>
            <w:vMerge/>
            <w:tcBorders>
              <w:top w:val="single" w:sz="8" w:space="0" w:color="000000"/>
              <w:left w:val="nil"/>
              <w:bottom w:val="single" w:sz="8" w:space="0" w:color="000000"/>
              <w:right w:val="single" w:sz="8" w:space="0" w:color="000000"/>
            </w:tcBorders>
            <w:vAlign w:val="center"/>
            <w:hideMark/>
          </w:tcPr>
          <w:p w14:paraId="01246E74" w14:textId="77777777" w:rsidR="00421C54" w:rsidRPr="0021056F" w:rsidRDefault="00421C54" w:rsidP="00CF3A58">
            <w:pPr>
              <w:pStyle w:val="NoSpacing"/>
            </w:pPr>
          </w:p>
        </w:tc>
        <w:tc>
          <w:tcPr>
            <w:tcW w:w="127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6DAE06F8" w14:textId="77777777" w:rsidR="00421C54" w:rsidRPr="00E81AB1" w:rsidRDefault="00421C54" w:rsidP="00CF3A58">
            <w:pPr>
              <w:pStyle w:val="NoSpacing"/>
              <w:jc w:val="center"/>
              <w:rPr>
                <w:b/>
                <w:bCs/>
              </w:rPr>
            </w:pPr>
            <w:r w:rsidRPr="00E81AB1">
              <w:rPr>
                <w:b/>
                <w:bCs/>
                <w:lang w:val="en-US"/>
              </w:rPr>
              <w:t>1</w:t>
            </w:r>
          </w:p>
        </w:tc>
        <w:tc>
          <w:tcPr>
            <w:tcW w:w="1276"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484E4617" w14:textId="77777777" w:rsidR="00421C54" w:rsidRPr="00E81AB1" w:rsidRDefault="00421C54" w:rsidP="00CF3A58">
            <w:pPr>
              <w:pStyle w:val="NoSpacing"/>
              <w:jc w:val="center"/>
              <w:rPr>
                <w:b/>
                <w:bCs/>
              </w:rPr>
            </w:pPr>
            <w:r w:rsidRPr="00E81AB1">
              <w:rPr>
                <w:b/>
                <w:bCs/>
                <w:lang w:val="en-US"/>
              </w:rPr>
              <w:t>2</w:t>
            </w:r>
          </w:p>
        </w:tc>
        <w:tc>
          <w:tcPr>
            <w:tcW w:w="127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7DE3B83E" w14:textId="77777777" w:rsidR="00421C54" w:rsidRPr="00E81AB1" w:rsidRDefault="00421C54" w:rsidP="00CF3A58">
            <w:pPr>
              <w:pStyle w:val="NoSpacing"/>
              <w:jc w:val="center"/>
              <w:rPr>
                <w:b/>
                <w:bCs/>
              </w:rPr>
            </w:pPr>
            <w:r w:rsidRPr="00E81AB1">
              <w:rPr>
                <w:b/>
                <w:bCs/>
                <w:lang w:val="en-US"/>
              </w:rPr>
              <w:t>3</w:t>
            </w:r>
          </w:p>
        </w:tc>
        <w:tc>
          <w:tcPr>
            <w:tcW w:w="1276"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24202533" w14:textId="77777777" w:rsidR="00421C54" w:rsidRPr="00E81AB1" w:rsidRDefault="00421C54" w:rsidP="00CF3A58">
            <w:pPr>
              <w:pStyle w:val="NoSpacing"/>
              <w:jc w:val="center"/>
              <w:rPr>
                <w:b/>
                <w:bCs/>
              </w:rPr>
            </w:pPr>
            <w:r w:rsidRPr="00E81AB1">
              <w:rPr>
                <w:b/>
                <w:bCs/>
                <w:lang w:val="en-US"/>
              </w:rPr>
              <w:t>4</w:t>
            </w:r>
          </w:p>
        </w:tc>
        <w:tc>
          <w:tcPr>
            <w:tcW w:w="1276"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003FE6FB" w14:textId="77777777" w:rsidR="00421C54" w:rsidRPr="00E81AB1" w:rsidRDefault="00421C54" w:rsidP="00CF3A58">
            <w:pPr>
              <w:pStyle w:val="NoSpacing"/>
              <w:jc w:val="center"/>
              <w:rPr>
                <w:b/>
                <w:bCs/>
              </w:rPr>
            </w:pPr>
            <w:r w:rsidRPr="00E81AB1">
              <w:rPr>
                <w:b/>
                <w:bCs/>
                <w:lang w:val="en-US"/>
              </w:rPr>
              <w:t>5</w:t>
            </w:r>
          </w:p>
        </w:tc>
      </w:tr>
      <w:tr w:rsidR="00421C54" w:rsidRPr="0021056F" w14:paraId="1E3052D0" w14:textId="77777777" w:rsidTr="004C7AE9">
        <w:trPr>
          <w:trHeight w:val="684"/>
          <w:jc w:val="center"/>
        </w:trPr>
        <w:tc>
          <w:tcPr>
            <w:tcW w:w="901" w:type="dxa"/>
            <w:tcBorders>
              <w:top w:val="nil"/>
              <w:left w:val="single" w:sz="8" w:space="0" w:color="000000"/>
              <w:bottom w:val="single" w:sz="8" w:space="0" w:color="000000"/>
              <w:right w:val="nil"/>
            </w:tcBorders>
            <w:shd w:val="clear" w:color="auto" w:fill="auto"/>
            <w:tcMar>
              <w:top w:w="15" w:type="dxa"/>
              <w:left w:w="15" w:type="dxa"/>
              <w:bottom w:w="0" w:type="dxa"/>
              <w:right w:w="15" w:type="dxa"/>
            </w:tcMar>
            <w:textDirection w:val="btLr"/>
            <w:vAlign w:val="center"/>
            <w:hideMark/>
          </w:tcPr>
          <w:p w14:paraId="6A138FEC" w14:textId="77777777" w:rsidR="00421C54" w:rsidRPr="0021056F" w:rsidRDefault="00421C54" w:rsidP="00CF3A58">
            <w:pPr>
              <w:pStyle w:val="NoSpacing"/>
            </w:pPr>
            <w:r w:rsidRPr="0021056F">
              <w:rPr>
                <w:lang w:val="en-US"/>
              </w:rPr>
              <w:t> </w:t>
            </w:r>
          </w:p>
        </w:tc>
        <w:tc>
          <w:tcPr>
            <w:tcW w:w="1783" w:type="dxa"/>
            <w:vMerge/>
            <w:tcBorders>
              <w:top w:val="single" w:sz="8" w:space="0" w:color="000000"/>
              <w:left w:val="nil"/>
              <w:bottom w:val="single" w:sz="8" w:space="0" w:color="000000"/>
              <w:right w:val="single" w:sz="8" w:space="0" w:color="000000"/>
            </w:tcBorders>
            <w:vAlign w:val="center"/>
            <w:hideMark/>
          </w:tcPr>
          <w:p w14:paraId="0B85501E" w14:textId="77777777" w:rsidR="00421C54" w:rsidRPr="0021056F" w:rsidRDefault="00421C54" w:rsidP="00CF3A58">
            <w:pPr>
              <w:pStyle w:val="NoSpacing"/>
            </w:pPr>
          </w:p>
        </w:tc>
        <w:tc>
          <w:tcPr>
            <w:tcW w:w="127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145F3A49" w14:textId="77777777" w:rsidR="00421C54" w:rsidRPr="00C1490F" w:rsidRDefault="00421C54" w:rsidP="00CF3A58">
            <w:pPr>
              <w:pStyle w:val="NoSpacing"/>
              <w:jc w:val="center"/>
              <w:rPr>
                <w:b/>
                <w:bCs/>
              </w:rPr>
            </w:pPr>
            <w:r w:rsidRPr="00C1490F">
              <w:rPr>
                <w:b/>
                <w:bCs/>
                <w:lang w:val="en-US"/>
              </w:rPr>
              <w:t>Rare</w:t>
            </w:r>
          </w:p>
        </w:tc>
        <w:tc>
          <w:tcPr>
            <w:tcW w:w="1276"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244BBC84" w14:textId="77777777" w:rsidR="00421C54" w:rsidRPr="00C1490F" w:rsidRDefault="00421C54" w:rsidP="00CF3A58">
            <w:pPr>
              <w:pStyle w:val="NoSpacing"/>
              <w:jc w:val="center"/>
              <w:rPr>
                <w:b/>
                <w:bCs/>
              </w:rPr>
            </w:pPr>
            <w:r w:rsidRPr="00C1490F">
              <w:rPr>
                <w:b/>
                <w:bCs/>
                <w:lang w:val="en-US"/>
              </w:rPr>
              <w:t>Unlikely</w:t>
            </w:r>
          </w:p>
        </w:tc>
        <w:tc>
          <w:tcPr>
            <w:tcW w:w="127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088BDE10" w14:textId="77777777" w:rsidR="00421C54" w:rsidRPr="00C1490F" w:rsidRDefault="00421C54" w:rsidP="00CF3A58">
            <w:pPr>
              <w:pStyle w:val="NoSpacing"/>
              <w:jc w:val="center"/>
              <w:rPr>
                <w:b/>
                <w:bCs/>
              </w:rPr>
            </w:pPr>
            <w:r w:rsidRPr="00C1490F">
              <w:rPr>
                <w:b/>
                <w:bCs/>
                <w:lang w:val="en-US"/>
              </w:rPr>
              <w:t>Possible</w:t>
            </w:r>
          </w:p>
        </w:tc>
        <w:tc>
          <w:tcPr>
            <w:tcW w:w="1276"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78D2B193" w14:textId="77777777" w:rsidR="00421C54" w:rsidRPr="00C1490F" w:rsidRDefault="00421C54" w:rsidP="00CF3A58">
            <w:pPr>
              <w:pStyle w:val="NoSpacing"/>
              <w:jc w:val="center"/>
              <w:rPr>
                <w:b/>
                <w:bCs/>
              </w:rPr>
            </w:pPr>
            <w:r w:rsidRPr="00C1490F">
              <w:rPr>
                <w:b/>
                <w:bCs/>
                <w:lang w:val="en-US"/>
              </w:rPr>
              <w:t>Likely</w:t>
            </w:r>
          </w:p>
        </w:tc>
        <w:tc>
          <w:tcPr>
            <w:tcW w:w="1276"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45F34339" w14:textId="77777777" w:rsidR="00421C54" w:rsidRPr="00C1490F" w:rsidRDefault="00421C54" w:rsidP="00CF3A58">
            <w:pPr>
              <w:pStyle w:val="NoSpacing"/>
              <w:jc w:val="center"/>
              <w:rPr>
                <w:b/>
                <w:bCs/>
              </w:rPr>
            </w:pPr>
            <w:r w:rsidRPr="00C1490F">
              <w:rPr>
                <w:b/>
                <w:bCs/>
                <w:lang w:val="en-US"/>
              </w:rPr>
              <w:t>Almost</w:t>
            </w:r>
          </w:p>
          <w:p w14:paraId="2066AE10" w14:textId="77777777" w:rsidR="00421C54" w:rsidRPr="00C1490F" w:rsidRDefault="00421C54" w:rsidP="00CF3A58">
            <w:pPr>
              <w:pStyle w:val="NoSpacing"/>
              <w:jc w:val="center"/>
              <w:rPr>
                <w:b/>
                <w:bCs/>
              </w:rPr>
            </w:pPr>
            <w:r w:rsidRPr="00C1490F">
              <w:rPr>
                <w:b/>
                <w:bCs/>
                <w:lang w:val="en-US"/>
              </w:rPr>
              <w:t>Certain</w:t>
            </w:r>
          </w:p>
        </w:tc>
      </w:tr>
      <w:tr w:rsidR="00421C54" w:rsidRPr="0021056F" w14:paraId="0D1DD65D" w14:textId="77777777" w:rsidTr="004C7AE9">
        <w:trPr>
          <w:trHeight w:val="578"/>
          <w:jc w:val="center"/>
        </w:trPr>
        <w:tc>
          <w:tcPr>
            <w:tcW w:w="901" w:type="dxa"/>
            <w:vMerge w:val="restart"/>
            <w:tcBorders>
              <w:top w:val="single" w:sz="8" w:space="0" w:color="000000"/>
              <w:left w:val="single" w:sz="8" w:space="0" w:color="000000"/>
              <w:bottom w:val="single" w:sz="8" w:space="0" w:color="000000"/>
              <w:right w:val="single" w:sz="8" w:space="0" w:color="000000"/>
            </w:tcBorders>
            <w:shd w:val="clear" w:color="auto" w:fill="auto"/>
            <w:tcMar>
              <w:top w:w="65" w:type="dxa"/>
              <w:left w:w="15" w:type="dxa"/>
              <w:bottom w:w="65" w:type="dxa"/>
              <w:right w:w="15" w:type="dxa"/>
            </w:tcMar>
            <w:textDirection w:val="btLr"/>
            <w:vAlign w:val="center"/>
            <w:hideMark/>
          </w:tcPr>
          <w:p w14:paraId="3EE5B57A" w14:textId="77777777" w:rsidR="00421C54" w:rsidRPr="00E81AB1" w:rsidRDefault="00421C54" w:rsidP="00CF3A58">
            <w:pPr>
              <w:pStyle w:val="NoSpacing"/>
              <w:jc w:val="center"/>
              <w:rPr>
                <w:b/>
                <w:bCs/>
              </w:rPr>
            </w:pPr>
            <w:r w:rsidRPr="00E81AB1">
              <w:rPr>
                <w:b/>
                <w:bCs/>
                <w:lang w:val="en-US"/>
              </w:rPr>
              <w:t>Impact</w:t>
            </w:r>
          </w:p>
        </w:tc>
        <w:tc>
          <w:tcPr>
            <w:tcW w:w="1783"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0D6FE0D7" w14:textId="77777777" w:rsidR="00421C54" w:rsidRPr="00E81AB1" w:rsidRDefault="00421C54" w:rsidP="00CF3A58">
            <w:pPr>
              <w:pStyle w:val="NoSpacing"/>
              <w:jc w:val="center"/>
              <w:rPr>
                <w:b/>
                <w:bCs/>
                <w:lang w:val="en-US"/>
              </w:rPr>
            </w:pPr>
            <w:r w:rsidRPr="00E81AB1">
              <w:rPr>
                <w:b/>
                <w:bCs/>
                <w:lang w:val="en-US"/>
              </w:rPr>
              <w:t>5</w:t>
            </w:r>
          </w:p>
          <w:p w14:paraId="18115194" w14:textId="77777777" w:rsidR="00421C54" w:rsidRPr="00E81AB1" w:rsidRDefault="00421C54" w:rsidP="00CF3A58">
            <w:pPr>
              <w:pStyle w:val="NoSpacing"/>
              <w:jc w:val="center"/>
              <w:rPr>
                <w:b/>
                <w:bCs/>
              </w:rPr>
            </w:pPr>
            <w:r w:rsidRPr="00E81AB1">
              <w:rPr>
                <w:b/>
                <w:bCs/>
                <w:lang w:val="en-US"/>
              </w:rPr>
              <w:t>Catastrophic</w:t>
            </w:r>
          </w:p>
        </w:tc>
        <w:tc>
          <w:tcPr>
            <w:tcW w:w="1275"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6B735A74" w14:textId="77777777" w:rsidR="00421C54" w:rsidRPr="0021056F" w:rsidRDefault="00421C54" w:rsidP="00CF3A58">
            <w:pPr>
              <w:pStyle w:val="NoSpacing"/>
              <w:jc w:val="center"/>
            </w:pPr>
            <w:r w:rsidRPr="0021056F">
              <w:rPr>
                <w:lang w:val="en-US"/>
              </w:rPr>
              <w:t>5</w:t>
            </w:r>
          </w:p>
        </w:tc>
        <w:tc>
          <w:tcPr>
            <w:tcW w:w="1276"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4361FD1E" w14:textId="77777777" w:rsidR="00421C54" w:rsidRPr="0021056F" w:rsidRDefault="00421C54" w:rsidP="00CF3A58">
            <w:pPr>
              <w:pStyle w:val="NoSpacing"/>
              <w:jc w:val="center"/>
            </w:pPr>
            <w:r w:rsidRPr="0021056F">
              <w:rPr>
                <w:lang w:val="en-US"/>
              </w:rPr>
              <w:t>10</w:t>
            </w:r>
          </w:p>
        </w:tc>
        <w:tc>
          <w:tcPr>
            <w:tcW w:w="1275"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21382DCF" w14:textId="77777777" w:rsidR="00421C54" w:rsidRPr="0021056F" w:rsidRDefault="00421C54" w:rsidP="00CF3A58">
            <w:pPr>
              <w:pStyle w:val="NoSpacing"/>
              <w:jc w:val="center"/>
            </w:pPr>
            <w:r w:rsidRPr="0021056F">
              <w:rPr>
                <w:lang w:val="en-US"/>
              </w:rPr>
              <w:t>15</w:t>
            </w:r>
          </w:p>
        </w:tc>
        <w:tc>
          <w:tcPr>
            <w:tcW w:w="1276"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034223BD" w14:textId="77777777" w:rsidR="00421C54" w:rsidRPr="0021056F" w:rsidRDefault="00421C54" w:rsidP="00CF3A58">
            <w:pPr>
              <w:pStyle w:val="NoSpacing"/>
              <w:jc w:val="center"/>
            </w:pPr>
            <w:r w:rsidRPr="0021056F">
              <w:rPr>
                <w:lang w:val="en-US"/>
              </w:rPr>
              <w:t>20</w:t>
            </w:r>
          </w:p>
        </w:tc>
        <w:tc>
          <w:tcPr>
            <w:tcW w:w="1276"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1B61AC5B" w14:textId="77777777" w:rsidR="00421C54" w:rsidRPr="0021056F" w:rsidRDefault="00421C54" w:rsidP="00CF3A58">
            <w:pPr>
              <w:pStyle w:val="NoSpacing"/>
              <w:jc w:val="center"/>
            </w:pPr>
            <w:r w:rsidRPr="0021056F">
              <w:rPr>
                <w:lang w:val="en-US"/>
              </w:rPr>
              <w:t>25</w:t>
            </w:r>
          </w:p>
        </w:tc>
      </w:tr>
      <w:tr w:rsidR="00421C54" w:rsidRPr="0021056F" w14:paraId="1A83C9C1" w14:textId="77777777" w:rsidTr="004C7AE9">
        <w:trPr>
          <w:trHeight w:val="578"/>
          <w:jc w:val="center"/>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4CB553D9" w14:textId="77777777" w:rsidR="00421C54" w:rsidRPr="00E81AB1" w:rsidRDefault="00421C54" w:rsidP="00CF3A58">
            <w:pPr>
              <w:pStyle w:val="NoSpacing"/>
              <w:rPr>
                <w:b/>
                <w:bCs/>
              </w:rPr>
            </w:pPr>
          </w:p>
        </w:tc>
        <w:tc>
          <w:tcPr>
            <w:tcW w:w="1783"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635E9029" w14:textId="77777777" w:rsidR="00421C54" w:rsidRPr="00E81AB1" w:rsidRDefault="00421C54" w:rsidP="00CF3A58">
            <w:pPr>
              <w:pStyle w:val="NoSpacing"/>
              <w:jc w:val="center"/>
              <w:rPr>
                <w:b/>
                <w:bCs/>
                <w:lang w:val="en-US"/>
              </w:rPr>
            </w:pPr>
            <w:r w:rsidRPr="00E81AB1">
              <w:rPr>
                <w:b/>
                <w:bCs/>
                <w:lang w:val="en-US"/>
              </w:rPr>
              <w:t>4</w:t>
            </w:r>
          </w:p>
          <w:p w14:paraId="3DCD570D" w14:textId="77777777" w:rsidR="00421C54" w:rsidRPr="00E81AB1" w:rsidRDefault="00421C54" w:rsidP="00CF3A58">
            <w:pPr>
              <w:pStyle w:val="NoSpacing"/>
              <w:jc w:val="center"/>
              <w:rPr>
                <w:b/>
                <w:bCs/>
              </w:rPr>
            </w:pPr>
            <w:r w:rsidRPr="00E81AB1">
              <w:rPr>
                <w:b/>
                <w:bCs/>
                <w:lang w:val="en-US"/>
              </w:rPr>
              <w:t>Major</w:t>
            </w:r>
          </w:p>
        </w:tc>
        <w:tc>
          <w:tcPr>
            <w:tcW w:w="1275"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0991659E" w14:textId="77777777" w:rsidR="00421C54" w:rsidRPr="0021056F" w:rsidRDefault="00421C54" w:rsidP="00CF3A58">
            <w:pPr>
              <w:pStyle w:val="NoSpacing"/>
              <w:jc w:val="center"/>
            </w:pPr>
            <w:r w:rsidRPr="0021056F">
              <w:rPr>
                <w:lang w:val="en-US"/>
              </w:rPr>
              <w:t>4</w:t>
            </w:r>
          </w:p>
        </w:tc>
        <w:tc>
          <w:tcPr>
            <w:tcW w:w="1276"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29F41459" w14:textId="77777777" w:rsidR="00421C54" w:rsidRPr="0021056F" w:rsidRDefault="00421C54" w:rsidP="00CF3A58">
            <w:pPr>
              <w:pStyle w:val="NoSpacing"/>
              <w:jc w:val="center"/>
            </w:pPr>
            <w:r w:rsidRPr="0021056F">
              <w:rPr>
                <w:lang w:val="en-US"/>
              </w:rPr>
              <w:t>8</w:t>
            </w:r>
          </w:p>
        </w:tc>
        <w:tc>
          <w:tcPr>
            <w:tcW w:w="1275"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13BD6BC8" w14:textId="77777777" w:rsidR="00421C54" w:rsidRPr="0021056F" w:rsidRDefault="00421C54" w:rsidP="00CF3A58">
            <w:pPr>
              <w:pStyle w:val="NoSpacing"/>
              <w:jc w:val="center"/>
            </w:pPr>
            <w:r w:rsidRPr="0021056F">
              <w:rPr>
                <w:lang w:val="en-US"/>
              </w:rPr>
              <w:t>12</w:t>
            </w:r>
          </w:p>
        </w:tc>
        <w:tc>
          <w:tcPr>
            <w:tcW w:w="1276"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64DC9C24" w14:textId="77777777" w:rsidR="00421C54" w:rsidRPr="0021056F" w:rsidRDefault="00421C54" w:rsidP="00CF3A58">
            <w:pPr>
              <w:pStyle w:val="NoSpacing"/>
              <w:jc w:val="center"/>
            </w:pPr>
            <w:r w:rsidRPr="0021056F">
              <w:rPr>
                <w:lang w:val="en-US"/>
              </w:rPr>
              <w:t>16</w:t>
            </w:r>
          </w:p>
        </w:tc>
        <w:tc>
          <w:tcPr>
            <w:tcW w:w="1276"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7E5EEBAA" w14:textId="77777777" w:rsidR="00421C54" w:rsidRPr="0021056F" w:rsidRDefault="00421C54" w:rsidP="00CF3A58">
            <w:pPr>
              <w:pStyle w:val="NoSpacing"/>
              <w:jc w:val="center"/>
            </w:pPr>
            <w:r w:rsidRPr="0021056F">
              <w:rPr>
                <w:lang w:val="en-US"/>
              </w:rPr>
              <w:t>20</w:t>
            </w:r>
          </w:p>
        </w:tc>
      </w:tr>
      <w:tr w:rsidR="00421C54" w:rsidRPr="0021056F" w14:paraId="4B183049" w14:textId="77777777" w:rsidTr="004C7AE9">
        <w:trPr>
          <w:trHeight w:val="578"/>
          <w:jc w:val="center"/>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4CDFA14B" w14:textId="77777777" w:rsidR="00421C54" w:rsidRPr="00E81AB1" w:rsidRDefault="00421C54" w:rsidP="00CF3A58">
            <w:pPr>
              <w:pStyle w:val="NoSpacing"/>
              <w:rPr>
                <w:b/>
                <w:bCs/>
              </w:rPr>
            </w:pPr>
          </w:p>
        </w:tc>
        <w:tc>
          <w:tcPr>
            <w:tcW w:w="1783"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3A3B8C38" w14:textId="77777777" w:rsidR="00421C54" w:rsidRPr="00E81AB1" w:rsidRDefault="00421C54" w:rsidP="00CF3A58">
            <w:pPr>
              <w:pStyle w:val="NoSpacing"/>
              <w:jc w:val="center"/>
              <w:rPr>
                <w:b/>
                <w:bCs/>
                <w:lang w:val="en-US"/>
              </w:rPr>
            </w:pPr>
            <w:r w:rsidRPr="00E81AB1">
              <w:rPr>
                <w:b/>
                <w:bCs/>
                <w:lang w:val="en-US"/>
              </w:rPr>
              <w:t>3</w:t>
            </w:r>
          </w:p>
          <w:p w14:paraId="197F0F3F" w14:textId="77777777" w:rsidR="00421C54" w:rsidRPr="00E81AB1" w:rsidRDefault="00421C54" w:rsidP="00CF3A58">
            <w:pPr>
              <w:pStyle w:val="NoSpacing"/>
              <w:jc w:val="center"/>
              <w:rPr>
                <w:b/>
                <w:bCs/>
              </w:rPr>
            </w:pPr>
            <w:r w:rsidRPr="00E81AB1">
              <w:rPr>
                <w:b/>
                <w:bCs/>
                <w:lang w:val="en-US"/>
              </w:rPr>
              <w:t>Moderate</w:t>
            </w:r>
          </w:p>
        </w:tc>
        <w:tc>
          <w:tcPr>
            <w:tcW w:w="1275" w:type="dxa"/>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vAlign w:val="center"/>
            <w:hideMark/>
          </w:tcPr>
          <w:p w14:paraId="3A78A1A1" w14:textId="77777777" w:rsidR="00421C54" w:rsidRPr="0021056F" w:rsidRDefault="00421C54" w:rsidP="00CF3A58">
            <w:pPr>
              <w:pStyle w:val="NoSpacing"/>
              <w:jc w:val="center"/>
            </w:pPr>
            <w:r w:rsidRPr="0021056F">
              <w:rPr>
                <w:lang w:val="en-US"/>
              </w:rPr>
              <w:t>3</w:t>
            </w:r>
          </w:p>
        </w:tc>
        <w:tc>
          <w:tcPr>
            <w:tcW w:w="1276"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40DD6ABD" w14:textId="77777777" w:rsidR="00421C54" w:rsidRPr="0021056F" w:rsidRDefault="00421C54" w:rsidP="00CF3A58">
            <w:pPr>
              <w:pStyle w:val="NoSpacing"/>
              <w:jc w:val="center"/>
            </w:pPr>
            <w:r w:rsidRPr="0021056F">
              <w:rPr>
                <w:lang w:val="en-US"/>
              </w:rPr>
              <w:t>6</w:t>
            </w:r>
          </w:p>
        </w:tc>
        <w:tc>
          <w:tcPr>
            <w:tcW w:w="1275"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0954B8EB" w14:textId="77777777" w:rsidR="00421C54" w:rsidRPr="0021056F" w:rsidRDefault="00421C54" w:rsidP="00CF3A58">
            <w:pPr>
              <w:pStyle w:val="NoSpacing"/>
              <w:jc w:val="center"/>
            </w:pPr>
            <w:r w:rsidRPr="0021056F">
              <w:rPr>
                <w:lang w:val="en-US"/>
              </w:rPr>
              <w:t>9</w:t>
            </w:r>
          </w:p>
        </w:tc>
        <w:tc>
          <w:tcPr>
            <w:tcW w:w="1276"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1246C433" w14:textId="77777777" w:rsidR="00421C54" w:rsidRPr="0021056F" w:rsidRDefault="00421C54" w:rsidP="00CF3A58">
            <w:pPr>
              <w:pStyle w:val="NoSpacing"/>
              <w:jc w:val="center"/>
            </w:pPr>
            <w:r w:rsidRPr="0021056F">
              <w:rPr>
                <w:lang w:val="en-US"/>
              </w:rPr>
              <w:t>12</w:t>
            </w:r>
          </w:p>
        </w:tc>
        <w:tc>
          <w:tcPr>
            <w:tcW w:w="1276"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3FE18E2D" w14:textId="77777777" w:rsidR="00421C54" w:rsidRPr="0021056F" w:rsidRDefault="00421C54" w:rsidP="00CF3A58">
            <w:pPr>
              <w:pStyle w:val="NoSpacing"/>
              <w:jc w:val="center"/>
            </w:pPr>
            <w:r w:rsidRPr="0021056F">
              <w:rPr>
                <w:lang w:val="en-US"/>
              </w:rPr>
              <w:t>15</w:t>
            </w:r>
          </w:p>
        </w:tc>
      </w:tr>
      <w:tr w:rsidR="00421C54" w:rsidRPr="0021056F" w14:paraId="6B887F94" w14:textId="77777777" w:rsidTr="004C7AE9">
        <w:trPr>
          <w:trHeight w:val="578"/>
          <w:jc w:val="center"/>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7A01357C" w14:textId="77777777" w:rsidR="00421C54" w:rsidRPr="00E81AB1" w:rsidRDefault="00421C54" w:rsidP="00CF3A58">
            <w:pPr>
              <w:pStyle w:val="NoSpacing"/>
              <w:rPr>
                <w:b/>
                <w:bCs/>
              </w:rPr>
            </w:pPr>
          </w:p>
        </w:tc>
        <w:tc>
          <w:tcPr>
            <w:tcW w:w="1783"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1B6DD581" w14:textId="77777777" w:rsidR="00421C54" w:rsidRPr="00E81AB1" w:rsidRDefault="00421C54" w:rsidP="00CF3A58">
            <w:pPr>
              <w:pStyle w:val="NoSpacing"/>
              <w:jc w:val="center"/>
              <w:rPr>
                <w:b/>
                <w:bCs/>
                <w:lang w:val="en-US"/>
              </w:rPr>
            </w:pPr>
            <w:r w:rsidRPr="00E81AB1">
              <w:rPr>
                <w:b/>
                <w:bCs/>
                <w:lang w:val="en-US"/>
              </w:rPr>
              <w:t>2</w:t>
            </w:r>
          </w:p>
          <w:p w14:paraId="5FA4684A" w14:textId="77777777" w:rsidR="00421C54" w:rsidRPr="00E81AB1" w:rsidRDefault="00421C54" w:rsidP="00CF3A58">
            <w:pPr>
              <w:pStyle w:val="NoSpacing"/>
              <w:jc w:val="center"/>
              <w:rPr>
                <w:b/>
                <w:bCs/>
              </w:rPr>
            </w:pPr>
            <w:r w:rsidRPr="00E81AB1">
              <w:rPr>
                <w:b/>
                <w:bCs/>
                <w:lang w:val="en-US"/>
              </w:rPr>
              <w:t>Minor</w:t>
            </w:r>
          </w:p>
        </w:tc>
        <w:tc>
          <w:tcPr>
            <w:tcW w:w="1275" w:type="dxa"/>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vAlign w:val="center"/>
            <w:hideMark/>
          </w:tcPr>
          <w:p w14:paraId="4141C217" w14:textId="77777777" w:rsidR="00421C54" w:rsidRPr="0021056F" w:rsidRDefault="00421C54" w:rsidP="00CF3A58">
            <w:pPr>
              <w:pStyle w:val="NoSpacing"/>
              <w:jc w:val="center"/>
            </w:pPr>
            <w:r w:rsidRPr="0021056F">
              <w:rPr>
                <w:lang w:val="en-US"/>
              </w:rPr>
              <w:t>2</w:t>
            </w:r>
          </w:p>
        </w:tc>
        <w:tc>
          <w:tcPr>
            <w:tcW w:w="1276"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12BFB2B7" w14:textId="77777777" w:rsidR="00421C54" w:rsidRPr="0021056F" w:rsidRDefault="00421C54" w:rsidP="00CF3A58">
            <w:pPr>
              <w:pStyle w:val="NoSpacing"/>
              <w:jc w:val="center"/>
            </w:pPr>
            <w:r w:rsidRPr="0021056F">
              <w:rPr>
                <w:lang w:val="en-US"/>
              </w:rPr>
              <w:t>4</w:t>
            </w:r>
          </w:p>
        </w:tc>
        <w:tc>
          <w:tcPr>
            <w:tcW w:w="1275"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5F37DF76" w14:textId="77777777" w:rsidR="00421C54" w:rsidRPr="0021056F" w:rsidRDefault="00421C54" w:rsidP="00CF3A58">
            <w:pPr>
              <w:pStyle w:val="NoSpacing"/>
              <w:jc w:val="center"/>
            </w:pPr>
            <w:r w:rsidRPr="0021056F">
              <w:rPr>
                <w:lang w:val="en-US"/>
              </w:rPr>
              <w:t>6</w:t>
            </w:r>
          </w:p>
        </w:tc>
        <w:tc>
          <w:tcPr>
            <w:tcW w:w="1276"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7D84888E" w14:textId="77777777" w:rsidR="00421C54" w:rsidRPr="0021056F" w:rsidRDefault="00421C54" w:rsidP="00CF3A58">
            <w:pPr>
              <w:pStyle w:val="NoSpacing"/>
              <w:jc w:val="center"/>
            </w:pPr>
            <w:r w:rsidRPr="0021056F">
              <w:rPr>
                <w:lang w:val="en-US"/>
              </w:rPr>
              <w:t>8</w:t>
            </w:r>
          </w:p>
        </w:tc>
        <w:tc>
          <w:tcPr>
            <w:tcW w:w="1276"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6077B5DB" w14:textId="77777777" w:rsidR="00421C54" w:rsidRPr="0021056F" w:rsidRDefault="00421C54" w:rsidP="00CF3A58">
            <w:pPr>
              <w:pStyle w:val="NoSpacing"/>
              <w:jc w:val="center"/>
            </w:pPr>
            <w:r w:rsidRPr="0021056F">
              <w:rPr>
                <w:lang w:val="en-US"/>
              </w:rPr>
              <w:t>10</w:t>
            </w:r>
          </w:p>
        </w:tc>
      </w:tr>
      <w:tr w:rsidR="00421C54" w:rsidRPr="0021056F" w14:paraId="553C14EC" w14:textId="77777777" w:rsidTr="004C7AE9">
        <w:trPr>
          <w:trHeight w:val="578"/>
          <w:jc w:val="center"/>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6E93359E" w14:textId="77777777" w:rsidR="00421C54" w:rsidRPr="00E81AB1" w:rsidRDefault="00421C54" w:rsidP="00CF3A58">
            <w:pPr>
              <w:pStyle w:val="NoSpacing"/>
              <w:rPr>
                <w:b/>
                <w:bCs/>
              </w:rPr>
            </w:pPr>
          </w:p>
        </w:tc>
        <w:tc>
          <w:tcPr>
            <w:tcW w:w="1783"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207CDB1F" w14:textId="77777777" w:rsidR="00421C54" w:rsidRPr="00E81AB1" w:rsidRDefault="00421C54" w:rsidP="00CF3A58">
            <w:pPr>
              <w:pStyle w:val="NoSpacing"/>
              <w:jc w:val="center"/>
              <w:rPr>
                <w:b/>
                <w:bCs/>
                <w:lang w:val="en-US"/>
              </w:rPr>
            </w:pPr>
            <w:r w:rsidRPr="00E81AB1">
              <w:rPr>
                <w:b/>
                <w:bCs/>
                <w:lang w:val="en-US"/>
              </w:rPr>
              <w:t>1</w:t>
            </w:r>
          </w:p>
          <w:p w14:paraId="70EEFD50" w14:textId="77777777" w:rsidR="00421C54" w:rsidRPr="00E81AB1" w:rsidRDefault="00421C54" w:rsidP="00CF3A58">
            <w:pPr>
              <w:pStyle w:val="NoSpacing"/>
              <w:jc w:val="center"/>
              <w:rPr>
                <w:b/>
                <w:bCs/>
              </w:rPr>
            </w:pPr>
            <w:r w:rsidRPr="00E81AB1">
              <w:rPr>
                <w:b/>
                <w:bCs/>
                <w:lang w:val="en-US"/>
              </w:rPr>
              <w:t>Negligible</w:t>
            </w:r>
          </w:p>
        </w:tc>
        <w:tc>
          <w:tcPr>
            <w:tcW w:w="1275" w:type="dxa"/>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vAlign w:val="center"/>
            <w:hideMark/>
          </w:tcPr>
          <w:p w14:paraId="1B78EA17" w14:textId="77777777" w:rsidR="00421C54" w:rsidRPr="0021056F" w:rsidRDefault="00421C54" w:rsidP="00CF3A58">
            <w:pPr>
              <w:pStyle w:val="NoSpacing"/>
              <w:jc w:val="center"/>
            </w:pPr>
            <w:r w:rsidRPr="0021056F">
              <w:rPr>
                <w:lang w:val="en-US"/>
              </w:rPr>
              <w:t>1</w:t>
            </w:r>
          </w:p>
        </w:tc>
        <w:tc>
          <w:tcPr>
            <w:tcW w:w="1276" w:type="dxa"/>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vAlign w:val="center"/>
            <w:hideMark/>
          </w:tcPr>
          <w:p w14:paraId="08B929EF" w14:textId="77777777" w:rsidR="00421C54" w:rsidRPr="0021056F" w:rsidRDefault="00421C54" w:rsidP="00CF3A58">
            <w:pPr>
              <w:pStyle w:val="NoSpacing"/>
              <w:jc w:val="center"/>
            </w:pPr>
            <w:r w:rsidRPr="0021056F">
              <w:rPr>
                <w:lang w:val="en-US"/>
              </w:rPr>
              <w:t>2</w:t>
            </w:r>
          </w:p>
        </w:tc>
        <w:tc>
          <w:tcPr>
            <w:tcW w:w="1275" w:type="dxa"/>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vAlign w:val="center"/>
            <w:hideMark/>
          </w:tcPr>
          <w:p w14:paraId="428A646E" w14:textId="77777777" w:rsidR="00421C54" w:rsidRPr="0021056F" w:rsidRDefault="00421C54" w:rsidP="00CF3A58">
            <w:pPr>
              <w:pStyle w:val="NoSpacing"/>
              <w:jc w:val="center"/>
            </w:pPr>
            <w:r w:rsidRPr="0021056F">
              <w:rPr>
                <w:lang w:val="en-US"/>
              </w:rPr>
              <w:t>3</w:t>
            </w:r>
          </w:p>
        </w:tc>
        <w:tc>
          <w:tcPr>
            <w:tcW w:w="1276"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523BA90D" w14:textId="77777777" w:rsidR="00421C54" w:rsidRPr="0021056F" w:rsidRDefault="00421C54" w:rsidP="00CF3A58">
            <w:pPr>
              <w:pStyle w:val="NoSpacing"/>
              <w:jc w:val="center"/>
            </w:pPr>
            <w:r w:rsidRPr="0021056F">
              <w:rPr>
                <w:lang w:val="en-US"/>
              </w:rPr>
              <w:t>4</w:t>
            </w:r>
          </w:p>
        </w:tc>
        <w:tc>
          <w:tcPr>
            <w:tcW w:w="1276"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55D13070" w14:textId="77777777" w:rsidR="00421C54" w:rsidRPr="0021056F" w:rsidRDefault="00421C54" w:rsidP="00CF3A58">
            <w:pPr>
              <w:pStyle w:val="NoSpacing"/>
              <w:keepNext/>
              <w:jc w:val="center"/>
            </w:pPr>
            <w:r w:rsidRPr="0021056F">
              <w:rPr>
                <w:lang w:val="en-US"/>
              </w:rPr>
              <w:t>5</w:t>
            </w:r>
          </w:p>
        </w:tc>
      </w:tr>
    </w:tbl>
    <w:p w14:paraId="022D64CD" w14:textId="06F7F554" w:rsidR="00421C54" w:rsidRDefault="00421C54" w:rsidP="00421C54">
      <w:pPr>
        <w:spacing w:line="259" w:lineRule="auto"/>
        <w:jc w:val="left"/>
        <w:rPr>
          <w:highlight w:val="yellow"/>
        </w:rPr>
      </w:pPr>
    </w:p>
    <w:tbl>
      <w:tblPr>
        <w:tblStyle w:val="TableGrid"/>
        <w:tblW w:w="0" w:type="auto"/>
        <w:jc w:val="center"/>
        <w:tblLook w:val="04A0" w:firstRow="1" w:lastRow="0" w:firstColumn="1" w:lastColumn="0" w:noHBand="0" w:noVBand="1"/>
      </w:tblPr>
      <w:tblGrid>
        <w:gridCol w:w="2211"/>
        <w:gridCol w:w="2211"/>
      </w:tblGrid>
      <w:tr w:rsidR="00214B93" w:rsidRPr="00A2350F" w14:paraId="5B8441E2" w14:textId="77777777" w:rsidTr="00214B93">
        <w:trPr>
          <w:jc w:val="center"/>
        </w:trPr>
        <w:tc>
          <w:tcPr>
            <w:tcW w:w="2211" w:type="dxa"/>
          </w:tcPr>
          <w:p w14:paraId="2F9D91CE" w14:textId="2A932A61" w:rsidR="00042066" w:rsidRPr="00A2350F" w:rsidRDefault="003C0288" w:rsidP="004C7AE9">
            <w:pPr>
              <w:spacing w:line="259" w:lineRule="auto"/>
              <w:jc w:val="center"/>
              <w:rPr>
                <w:b/>
                <w:bCs/>
              </w:rPr>
            </w:pPr>
            <w:r w:rsidRPr="00A2350F">
              <w:rPr>
                <w:b/>
                <w:bCs/>
              </w:rPr>
              <w:t>Risk score</w:t>
            </w:r>
          </w:p>
        </w:tc>
        <w:tc>
          <w:tcPr>
            <w:tcW w:w="2211" w:type="dxa"/>
          </w:tcPr>
          <w:p w14:paraId="4AEF5B09" w14:textId="3BBCC6DE" w:rsidR="00042066" w:rsidRPr="00A2350F" w:rsidRDefault="003C0288" w:rsidP="004C7AE9">
            <w:pPr>
              <w:spacing w:line="259" w:lineRule="auto"/>
              <w:jc w:val="center"/>
              <w:rPr>
                <w:b/>
                <w:bCs/>
              </w:rPr>
            </w:pPr>
            <w:r w:rsidRPr="00A2350F">
              <w:rPr>
                <w:b/>
                <w:bCs/>
              </w:rPr>
              <w:t>Risk level</w:t>
            </w:r>
          </w:p>
        </w:tc>
      </w:tr>
      <w:tr w:rsidR="00214B93" w:rsidRPr="00A2350F" w14:paraId="369775B1" w14:textId="77777777" w:rsidTr="00214B93">
        <w:trPr>
          <w:jc w:val="center"/>
        </w:trPr>
        <w:tc>
          <w:tcPr>
            <w:tcW w:w="2211" w:type="dxa"/>
          </w:tcPr>
          <w:p w14:paraId="7BE05E3A" w14:textId="7910FD63" w:rsidR="003C0288" w:rsidRPr="00A2350F" w:rsidRDefault="003C0288" w:rsidP="003C0288">
            <w:pPr>
              <w:spacing w:line="259" w:lineRule="auto"/>
              <w:jc w:val="center"/>
            </w:pPr>
            <w:r w:rsidRPr="00A2350F">
              <w:t>1</w:t>
            </w:r>
            <w:r w:rsidR="005561D7" w:rsidRPr="00A2350F">
              <w:t xml:space="preserve"> – 3</w:t>
            </w:r>
          </w:p>
        </w:tc>
        <w:tc>
          <w:tcPr>
            <w:tcW w:w="2211" w:type="dxa"/>
            <w:shd w:val="clear" w:color="auto" w:fill="00B050"/>
          </w:tcPr>
          <w:p w14:paraId="698BE32F" w14:textId="1581143E" w:rsidR="00042066" w:rsidRPr="00A2350F" w:rsidRDefault="005561D7" w:rsidP="004C7AE9">
            <w:pPr>
              <w:spacing w:line="259" w:lineRule="auto"/>
              <w:jc w:val="center"/>
            </w:pPr>
            <w:r w:rsidRPr="00A2350F">
              <w:t>Low risk</w:t>
            </w:r>
          </w:p>
        </w:tc>
      </w:tr>
      <w:tr w:rsidR="00214B93" w:rsidRPr="00A2350F" w14:paraId="4F5A9CFF" w14:textId="77777777" w:rsidTr="00214B93">
        <w:trPr>
          <w:jc w:val="center"/>
        </w:trPr>
        <w:tc>
          <w:tcPr>
            <w:tcW w:w="2211" w:type="dxa"/>
          </w:tcPr>
          <w:p w14:paraId="6B8AC530" w14:textId="61A1F0A5" w:rsidR="00042066" w:rsidRPr="00A2350F" w:rsidRDefault="005561D7" w:rsidP="004C7AE9">
            <w:pPr>
              <w:spacing w:line="259" w:lineRule="auto"/>
              <w:jc w:val="center"/>
            </w:pPr>
            <w:r w:rsidRPr="00A2350F">
              <w:t>4 – 6</w:t>
            </w:r>
          </w:p>
        </w:tc>
        <w:tc>
          <w:tcPr>
            <w:tcW w:w="2211" w:type="dxa"/>
            <w:shd w:val="clear" w:color="auto" w:fill="FFFF00"/>
          </w:tcPr>
          <w:p w14:paraId="45BBC3FD" w14:textId="139F5785" w:rsidR="00042066" w:rsidRPr="00A2350F" w:rsidRDefault="005561D7" w:rsidP="004C7AE9">
            <w:pPr>
              <w:spacing w:line="259" w:lineRule="auto"/>
              <w:jc w:val="center"/>
            </w:pPr>
            <w:r w:rsidRPr="00A2350F">
              <w:t>Moderate risk</w:t>
            </w:r>
          </w:p>
        </w:tc>
      </w:tr>
      <w:tr w:rsidR="00214B93" w:rsidRPr="00A2350F" w14:paraId="1B09A770" w14:textId="77777777" w:rsidTr="00214B93">
        <w:trPr>
          <w:jc w:val="center"/>
        </w:trPr>
        <w:tc>
          <w:tcPr>
            <w:tcW w:w="2211" w:type="dxa"/>
          </w:tcPr>
          <w:p w14:paraId="6245C58A" w14:textId="1C0D9CD3" w:rsidR="00042066" w:rsidRPr="00A2350F" w:rsidRDefault="005561D7" w:rsidP="004C7AE9">
            <w:pPr>
              <w:spacing w:line="259" w:lineRule="auto"/>
              <w:jc w:val="center"/>
            </w:pPr>
            <w:r w:rsidRPr="00A2350F">
              <w:t>8 – 12</w:t>
            </w:r>
          </w:p>
        </w:tc>
        <w:tc>
          <w:tcPr>
            <w:tcW w:w="2211" w:type="dxa"/>
            <w:shd w:val="clear" w:color="auto" w:fill="FFC000"/>
          </w:tcPr>
          <w:p w14:paraId="29B83658" w14:textId="6AB24DCE" w:rsidR="00042066" w:rsidRPr="00A2350F" w:rsidRDefault="00A2350F" w:rsidP="004C7AE9">
            <w:pPr>
              <w:spacing w:line="259" w:lineRule="auto"/>
              <w:jc w:val="center"/>
            </w:pPr>
            <w:r w:rsidRPr="00A2350F">
              <w:t>High risk</w:t>
            </w:r>
          </w:p>
        </w:tc>
      </w:tr>
      <w:tr w:rsidR="00214B93" w:rsidRPr="00A2350F" w14:paraId="5B96A9A1" w14:textId="77777777" w:rsidTr="00214B93">
        <w:trPr>
          <w:jc w:val="center"/>
        </w:trPr>
        <w:tc>
          <w:tcPr>
            <w:tcW w:w="2211" w:type="dxa"/>
          </w:tcPr>
          <w:p w14:paraId="5C692284" w14:textId="68CC0D1D" w:rsidR="00042066" w:rsidRPr="00A2350F" w:rsidRDefault="005561D7" w:rsidP="004C7AE9">
            <w:pPr>
              <w:spacing w:line="259" w:lineRule="auto"/>
              <w:jc w:val="center"/>
            </w:pPr>
            <w:r w:rsidRPr="00A2350F">
              <w:t>15 - 25</w:t>
            </w:r>
          </w:p>
        </w:tc>
        <w:tc>
          <w:tcPr>
            <w:tcW w:w="2211" w:type="dxa"/>
            <w:shd w:val="clear" w:color="auto" w:fill="FF0000"/>
          </w:tcPr>
          <w:p w14:paraId="485E0FF3" w14:textId="78B149AD" w:rsidR="00042066" w:rsidRPr="00A2350F" w:rsidRDefault="005561D7" w:rsidP="004C7AE9">
            <w:pPr>
              <w:spacing w:line="259" w:lineRule="auto"/>
              <w:jc w:val="center"/>
            </w:pPr>
            <w:r w:rsidRPr="00A2350F">
              <w:t>Extreme risk</w:t>
            </w:r>
          </w:p>
        </w:tc>
      </w:tr>
    </w:tbl>
    <w:p w14:paraId="732BAA92" w14:textId="77777777" w:rsidR="00042066" w:rsidRDefault="00042066" w:rsidP="004C7AE9">
      <w:pPr>
        <w:spacing w:line="259" w:lineRule="auto"/>
        <w:jc w:val="center"/>
        <w:rPr>
          <w:highlight w:val="yellow"/>
        </w:rPr>
      </w:pPr>
    </w:p>
    <w:p w14:paraId="166A32F9" w14:textId="3D4555C1" w:rsidR="00054D9B" w:rsidRDefault="00054D9B" w:rsidP="00054D9B">
      <w:pPr>
        <w:pStyle w:val="Heading2"/>
      </w:pPr>
      <w:bookmarkStart w:id="29" w:name="_Toc49278839"/>
      <w:r>
        <w:t>Actions</w:t>
      </w:r>
      <w:r w:rsidR="008F50FF">
        <w:t xml:space="preserve"> for consideration</w:t>
      </w:r>
      <w:bookmarkEnd w:id="29"/>
    </w:p>
    <w:p w14:paraId="7DF25F12" w14:textId="31F40CCC" w:rsidR="00AC659A" w:rsidRDefault="00AC659A" w:rsidP="00AC659A">
      <w:r w:rsidRPr="00AD02C7">
        <w:t xml:space="preserve">Below are potential actions </w:t>
      </w:r>
      <w:r w:rsidR="00AD02C7" w:rsidRPr="00AD02C7">
        <w:t>to be considered based on the findings of the investigation.</w:t>
      </w:r>
    </w:p>
    <w:p w14:paraId="7A9BBF41" w14:textId="7E053C54" w:rsidR="002C7E1B" w:rsidRDefault="002C7E1B" w:rsidP="002C7E1B">
      <w:pPr>
        <w:pStyle w:val="ListParagraph"/>
        <w:numPr>
          <w:ilvl w:val="0"/>
          <w:numId w:val="33"/>
        </w:numPr>
      </w:pPr>
      <w:r>
        <w:t xml:space="preserve">The breach highlighted </w:t>
      </w:r>
      <w:r w:rsidR="003158D3">
        <w:t xml:space="preserve">that staff may either not be fully aware of their responsibilities regarding data protection, or that these responsibilities are not ‘front of mind’. </w:t>
      </w:r>
      <w:r w:rsidR="005D385E">
        <w:t xml:space="preserve">A potential action could be </w:t>
      </w:r>
      <w:r w:rsidR="00071034">
        <w:t>to audit which staff have completed the Information Security training. Those that have not</w:t>
      </w:r>
      <w:r w:rsidR="00A45D4C">
        <w:t xml:space="preserve"> should be made to do so, with those that completed it more than 12 months ago having to complete a ‘refresher’ course</w:t>
      </w:r>
      <w:r w:rsidR="00FE2C8E">
        <w:t xml:space="preserve">. This will highlight the importance of data protection to the </w:t>
      </w:r>
      <w:r w:rsidR="008E7D39">
        <w:t>workforce.</w:t>
      </w:r>
    </w:p>
    <w:p w14:paraId="29E862DF" w14:textId="3B739FCD" w:rsidR="008E7D39" w:rsidRPr="004712CD" w:rsidRDefault="008E7D39" w:rsidP="002C7E1B">
      <w:pPr>
        <w:pStyle w:val="ListParagraph"/>
        <w:numPr>
          <w:ilvl w:val="0"/>
          <w:numId w:val="33"/>
        </w:numPr>
      </w:pPr>
      <w:r>
        <w:lastRenderedPageBreak/>
        <w:t xml:space="preserve">The </w:t>
      </w:r>
      <w:r w:rsidR="009C0C86">
        <w:t xml:space="preserve">breach was caused by the line manager exporting data from the Human Resources system. </w:t>
      </w:r>
      <w:r w:rsidR="005824F8">
        <w:t xml:space="preserve">A review could be carried out </w:t>
      </w:r>
      <w:r w:rsidR="003F2AE6">
        <w:t xml:space="preserve">(including a Data Protection Impact Assessment) </w:t>
      </w:r>
      <w:r w:rsidR="005824F8">
        <w:t xml:space="preserve">to see whether </w:t>
      </w:r>
      <w:r w:rsidR="00E97DFD">
        <w:t>allowing data exports</w:t>
      </w:r>
      <w:r w:rsidR="005824F8">
        <w:t xml:space="preserve"> </w:t>
      </w:r>
      <w:r w:rsidR="00D23968">
        <w:t>is worth the risk to data security</w:t>
      </w:r>
      <w:r w:rsidR="00A840B9">
        <w:t xml:space="preserve">. It could be removed if </w:t>
      </w:r>
      <w:r w:rsidR="00CF7BA9">
        <w:t>not. If the functionality remains</w:t>
      </w:r>
      <w:r w:rsidR="00077C8D">
        <w:t xml:space="preserve">, access to it should be reviewed and those </w:t>
      </w:r>
      <w:r w:rsidR="00077C8D" w:rsidRPr="004712CD">
        <w:t>with access should be reminded</w:t>
      </w:r>
      <w:r w:rsidR="00727004" w:rsidRPr="004712CD">
        <w:t xml:space="preserve"> of how to store the exports appropriately (i.e. in the correct location and in line with the ‘Records Retention Schedule’).</w:t>
      </w:r>
    </w:p>
    <w:p w14:paraId="70311C56" w14:textId="1D44A399" w:rsidR="00485E31" w:rsidRPr="004712CD" w:rsidRDefault="006512DC" w:rsidP="00CF3A58">
      <w:pPr>
        <w:pStyle w:val="ListParagraph"/>
        <w:numPr>
          <w:ilvl w:val="0"/>
          <w:numId w:val="33"/>
        </w:numPr>
      </w:pPr>
      <w:r w:rsidRPr="004712CD">
        <w:t xml:space="preserve">The investigation of the breach highlighted </w:t>
      </w:r>
      <w:r w:rsidR="00894C6A" w:rsidRPr="004712CD">
        <w:t xml:space="preserve">Special Category Personal data </w:t>
      </w:r>
      <w:r w:rsidR="00F11202" w:rsidRPr="004712CD">
        <w:t>was also being stored on the line manager’s computer in the same fashion as the data involved in</w:t>
      </w:r>
      <w:r w:rsidR="00852AA4" w:rsidRPr="004712CD">
        <w:t xml:space="preserve"> </w:t>
      </w:r>
      <w:r w:rsidR="00F11202" w:rsidRPr="004712CD">
        <w:t>t</w:t>
      </w:r>
      <w:r w:rsidR="00852AA4" w:rsidRPr="004712CD">
        <w:t xml:space="preserve">he </w:t>
      </w:r>
      <w:r w:rsidR="00F11202" w:rsidRPr="004712CD">
        <w:t xml:space="preserve">breach. </w:t>
      </w:r>
      <w:r w:rsidR="00794AD6" w:rsidRPr="004712CD">
        <w:t>An audit of their computer could be carried out to identify an</w:t>
      </w:r>
      <w:r w:rsidR="00864EEB" w:rsidRPr="004712CD">
        <w:t>y</w:t>
      </w:r>
      <w:r w:rsidR="00794AD6" w:rsidRPr="004712CD">
        <w:t xml:space="preserve"> sensitive data that is not being stored correctly and </w:t>
      </w:r>
      <w:r w:rsidR="00A077E9" w:rsidRPr="004712CD">
        <w:t xml:space="preserve">either </w:t>
      </w:r>
      <w:r w:rsidR="00864EEB" w:rsidRPr="004712CD">
        <w:t>dispose of it or archive it</w:t>
      </w:r>
      <w:r w:rsidR="00D45DAE" w:rsidRPr="004712CD">
        <w:t xml:space="preserve"> in line </w:t>
      </w:r>
      <w:r w:rsidR="00015FE5" w:rsidRPr="004712CD">
        <w:t xml:space="preserve">with the </w:t>
      </w:r>
      <w:r w:rsidR="00197E5D" w:rsidRPr="004712CD">
        <w:t>‘</w:t>
      </w:r>
      <w:r w:rsidR="00015FE5" w:rsidRPr="004712CD">
        <w:t>Record</w:t>
      </w:r>
      <w:r w:rsidR="00197E5D" w:rsidRPr="004712CD">
        <w:t>s Retention Schedule’</w:t>
      </w:r>
      <w:r w:rsidR="00024D6A" w:rsidRPr="004712CD">
        <w:t>.</w:t>
      </w:r>
      <w:r w:rsidR="00254D0F" w:rsidRPr="004712CD">
        <w:t xml:space="preserve"> This </w:t>
      </w:r>
      <w:r w:rsidR="009A010D" w:rsidRPr="004712CD">
        <w:t xml:space="preserve">will </w:t>
      </w:r>
      <w:r w:rsidR="001944A2" w:rsidRPr="004712CD">
        <w:t>greatly reduce the risk of</w:t>
      </w:r>
      <w:r w:rsidR="00FF00B4" w:rsidRPr="004712CD">
        <w:t xml:space="preserve"> those records from </w:t>
      </w:r>
      <w:r w:rsidR="001944A2" w:rsidRPr="004712CD">
        <w:t>being exposed unintentionally.</w:t>
      </w:r>
      <w:r w:rsidR="00AC2B51">
        <w:t xml:space="preserve"> Consideration should be given to </w:t>
      </w:r>
      <w:r w:rsidR="001A24AB">
        <w:t xml:space="preserve">putting an official note on the </w:t>
      </w:r>
      <w:r w:rsidR="00994625">
        <w:t>line manager’s Human Resources record due to the serious</w:t>
      </w:r>
      <w:r w:rsidR="008A29D0">
        <w:t xml:space="preserve"> implications were this data to have been exposed.</w:t>
      </w:r>
      <w:r w:rsidR="001A24AB">
        <w:t xml:space="preserve"> </w:t>
      </w:r>
    </w:p>
    <w:p w14:paraId="2C034EB0" w14:textId="5943A689" w:rsidR="006C61DF" w:rsidRPr="004712CD" w:rsidRDefault="00DE0214" w:rsidP="001A24AB">
      <w:pPr>
        <w:pStyle w:val="ListParagraph"/>
        <w:numPr>
          <w:ilvl w:val="0"/>
          <w:numId w:val="33"/>
        </w:numPr>
      </w:pPr>
      <w:r w:rsidRPr="004712CD">
        <w:t xml:space="preserve">It may be worthwhile to notify the data subjects despite there not being a </w:t>
      </w:r>
      <w:r w:rsidR="00A322CF" w:rsidRPr="004712CD">
        <w:t xml:space="preserve">requirement to do so, as this would demonstrate the university’s dedication to </w:t>
      </w:r>
      <w:r w:rsidR="00F06B49" w:rsidRPr="004712CD">
        <w:t xml:space="preserve">transparency. If this route it taken, </w:t>
      </w:r>
      <w:r w:rsidR="004712CD" w:rsidRPr="004712CD">
        <w:t>measure should be taken to protect the identity of the line manager to prevent working relationships from being affected.</w:t>
      </w:r>
    </w:p>
    <w:p w14:paraId="73AE18B4" w14:textId="769C2DEB" w:rsidR="00FB6B1F" w:rsidRDefault="00FB6B1F" w:rsidP="00FB6B1F">
      <w:pPr>
        <w:pStyle w:val="Heading1"/>
      </w:pPr>
      <w:bookmarkStart w:id="30" w:name="_Toc49278840"/>
      <w:r>
        <w:t>Conclusion</w:t>
      </w:r>
      <w:bookmarkEnd w:id="30"/>
    </w:p>
    <w:p w14:paraId="609A90DF" w14:textId="6DB88729" w:rsidR="00FB6B1F" w:rsidRDefault="004B7278" w:rsidP="007055DE">
      <w:r>
        <w:t xml:space="preserve">It is the author’s belief that the ‘Information Technology and Systems Acceptable Use policy’ and ‘UWTSD Group Policy on taking sensitive information and personal data outside of the secure computing environment’ provide very clear explanations of the expectations of staff regarding data protection and how to mitigate data breaches. </w:t>
      </w:r>
      <w:r w:rsidR="00AA19E2">
        <w:t xml:space="preserve">These </w:t>
      </w:r>
      <w:r w:rsidR="00EE03F2">
        <w:t>expectations</w:t>
      </w:r>
      <w:r w:rsidR="00AA19E2">
        <w:t xml:space="preserve"> are also outlined in lesser detail in the Data Protection policy</w:t>
      </w:r>
      <w:r w:rsidR="00C83F95">
        <w:t xml:space="preserve">, along with an outline of the </w:t>
      </w:r>
      <w:r w:rsidR="00D152FC">
        <w:t>data protection principles and the data subjects’ rights</w:t>
      </w:r>
      <w:r w:rsidR="00EE03F2">
        <w:t>. However, t</w:t>
      </w:r>
      <w:r w:rsidR="008724EE">
        <w:t xml:space="preserve">he Data Protection policy does not explicitly give guidance for actions following a data breach, short of reporting the breach to the Data Protection Officer for them to carry out an investigation to assess who should be informed </w:t>
      </w:r>
      <w:r w:rsidR="008724EE">
        <w:fldChar w:fldCharType="begin" w:fldLock="1"/>
      </w:r>
      <w:r w:rsidR="008724EE">
        <w:instrText>ADDIN CSL_CITATION {"citationItems":[{"id":"ITEM-1","itemData":{"author":[{"dropping-particle":"","family":"Osborne","given":"Paul","non-dropping-particle":"","parse-names":false,"suffix":""}],"id":"ITEM-1","issued":{"date-parts":[["2018"]]},"title":"UWTSD Group Data Protection Policy","type":"article-journal"},"uris":["http://www.mendeley.com/documents/?uuid=11580fa7-6f8a-4fcd-9200-096992c02340"]}],"mendeley":{"formattedCitation":"[11]","plainTextFormattedCitation":"[11]"},"properties":{"noteIndex":0},"schema":"https://github.com/citation-style-language/schema/raw/master/csl-citation.json"}</w:instrText>
      </w:r>
      <w:r w:rsidR="008724EE">
        <w:fldChar w:fldCharType="separate"/>
      </w:r>
      <w:r w:rsidR="008724EE" w:rsidRPr="00D2784A">
        <w:rPr>
          <w:noProof/>
        </w:rPr>
        <w:t>[11]</w:t>
      </w:r>
      <w:r w:rsidR="008724EE">
        <w:fldChar w:fldCharType="end"/>
      </w:r>
      <w:r w:rsidR="008724EE">
        <w:t xml:space="preserve">. </w:t>
      </w:r>
      <w:r w:rsidR="007055DE">
        <w:t>Point 9.9 in the policy states,</w:t>
      </w:r>
      <w:r w:rsidR="00CF3A58">
        <w:t xml:space="preserve"> </w:t>
      </w:r>
      <w:r w:rsidR="007055DE">
        <w:t>“We have put in place procedures to deal with any suspected Personal Data Breach…”</w:t>
      </w:r>
      <w:r w:rsidR="00A24DEF">
        <w:t xml:space="preserve"> but does not outline what these procedures are. </w:t>
      </w:r>
      <w:r w:rsidR="00B4475F">
        <w:t>Whilst this does provide an element of flexibility</w:t>
      </w:r>
      <w:r w:rsidR="007625B7">
        <w:t xml:space="preserve"> for dealing with breaches</w:t>
      </w:r>
      <w:r w:rsidR="00B4475F">
        <w:t xml:space="preserve"> from the university’s perspective</w:t>
      </w:r>
      <w:r w:rsidR="00E92133">
        <w:t xml:space="preserve">, it may be pragmatic to </w:t>
      </w:r>
      <w:r w:rsidR="007625B7">
        <w:t xml:space="preserve">provide at least a </w:t>
      </w:r>
      <w:r w:rsidR="00FC0F1B">
        <w:t xml:space="preserve">skeleton procedure </w:t>
      </w:r>
      <w:r w:rsidR="00136E4C">
        <w:t xml:space="preserve">that </w:t>
      </w:r>
      <w:r w:rsidR="002F3472">
        <w:t>provides greater transparency regarding the process.</w:t>
      </w:r>
      <w:r w:rsidR="00136E4C">
        <w:t xml:space="preserve"> </w:t>
      </w:r>
      <w:r w:rsidR="005C2317">
        <w:t xml:space="preserve">It </w:t>
      </w:r>
      <w:r w:rsidR="00E05980">
        <w:t xml:space="preserve">was </w:t>
      </w:r>
      <w:r w:rsidR="005C2317">
        <w:t xml:space="preserve">also noted that </w:t>
      </w:r>
      <w:r w:rsidR="00E05980">
        <w:t>the university’s polic</w:t>
      </w:r>
      <w:r w:rsidR="00B1052E">
        <w:t>ies</w:t>
      </w:r>
      <w:r w:rsidR="00E05980">
        <w:t xml:space="preserve"> do not </w:t>
      </w:r>
      <w:r w:rsidR="00E05980">
        <w:lastRenderedPageBreak/>
        <w:t xml:space="preserve">outline </w:t>
      </w:r>
      <w:r w:rsidR="00A17FF2">
        <w:t xml:space="preserve">details for </w:t>
      </w:r>
      <w:r w:rsidR="00E05980">
        <w:t xml:space="preserve">a </w:t>
      </w:r>
      <w:r w:rsidR="00A17FF2">
        <w:t xml:space="preserve">schedule of training regarding data protection or </w:t>
      </w:r>
      <w:r w:rsidR="00A5700F">
        <w:t>IT acceptable use, although the author is aware that this training does</w:t>
      </w:r>
      <w:r w:rsidR="00B1052E">
        <w:t xml:space="preserve"> in fact</w:t>
      </w:r>
      <w:r w:rsidR="00A5700F">
        <w:t xml:space="preserve"> take place. </w:t>
      </w:r>
    </w:p>
    <w:p w14:paraId="57C341E7" w14:textId="3B1A1BED" w:rsidR="001C3276" w:rsidRPr="00110D3F" w:rsidRDefault="001C3276">
      <w:pPr>
        <w:spacing w:line="259" w:lineRule="auto"/>
        <w:jc w:val="left"/>
      </w:pPr>
      <w:r>
        <w:br w:type="page"/>
      </w:r>
    </w:p>
    <w:p w14:paraId="2CBF0877" w14:textId="7D1E1DBB" w:rsidR="00E7646B" w:rsidRDefault="001C3276" w:rsidP="004375BE">
      <w:pPr>
        <w:pStyle w:val="Heading1"/>
      </w:pPr>
      <w:bookmarkStart w:id="31" w:name="_Toc49278841"/>
      <w:r>
        <w:lastRenderedPageBreak/>
        <w:t>Reference list</w:t>
      </w:r>
      <w:bookmarkEnd w:id="31"/>
    </w:p>
    <w:p w14:paraId="14522617" w14:textId="6EFE4085" w:rsidR="00D2784A" w:rsidRPr="00D2784A" w:rsidRDefault="00E576F2" w:rsidP="00D2784A">
      <w:pPr>
        <w:widowControl w:val="0"/>
        <w:autoSpaceDE w:val="0"/>
        <w:autoSpaceDN w:val="0"/>
        <w:adjustRightInd w:val="0"/>
        <w:ind w:left="640" w:hanging="640"/>
        <w:rPr>
          <w:noProof/>
        </w:rPr>
      </w:pPr>
      <w:r>
        <w:fldChar w:fldCharType="begin" w:fldLock="1"/>
      </w:r>
      <w:r>
        <w:instrText xml:space="preserve">ADDIN Mendeley Bibliography CSL_BIBLIOGRAPHY </w:instrText>
      </w:r>
      <w:r>
        <w:fldChar w:fldCharType="separate"/>
      </w:r>
      <w:r w:rsidR="00D2784A" w:rsidRPr="00D2784A">
        <w:rPr>
          <w:noProof/>
        </w:rPr>
        <w:t>[1]</w:t>
      </w:r>
      <w:r w:rsidR="00D2784A" w:rsidRPr="00D2784A">
        <w:rPr>
          <w:noProof/>
        </w:rPr>
        <w:tab/>
        <w:t xml:space="preserve">“REGULATION (EU) 2016/679 OF THE EUROPEAN PARLIAMENT AND OF THE COUNCIL,” </w:t>
      </w:r>
      <w:r w:rsidR="00D2784A" w:rsidRPr="00D2784A">
        <w:rPr>
          <w:i/>
          <w:iCs/>
          <w:noProof/>
        </w:rPr>
        <w:t>Off. J. Eur. Union</w:t>
      </w:r>
      <w:r w:rsidR="00D2784A" w:rsidRPr="00D2784A">
        <w:rPr>
          <w:noProof/>
        </w:rPr>
        <w:t>, 2016.</w:t>
      </w:r>
    </w:p>
    <w:p w14:paraId="2E8BECB7" w14:textId="77777777" w:rsidR="00D2784A" w:rsidRPr="00D2784A" w:rsidRDefault="00D2784A" w:rsidP="00D2784A">
      <w:pPr>
        <w:widowControl w:val="0"/>
        <w:autoSpaceDE w:val="0"/>
        <w:autoSpaceDN w:val="0"/>
        <w:adjustRightInd w:val="0"/>
        <w:ind w:left="640" w:hanging="640"/>
        <w:rPr>
          <w:noProof/>
        </w:rPr>
      </w:pPr>
      <w:r w:rsidRPr="00D2784A">
        <w:rPr>
          <w:noProof/>
        </w:rPr>
        <w:t>[2]</w:t>
      </w:r>
      <w:r w:rsidRPr="00D2784A">
        <w:rPr>
          <w:noProof/>
        </w:rPr>
        <w:tab/>
        <w:t>Information Commissioner’s Office, “Principle (a): Lawfulness, fairness and transparency | ICO.” [Online]. Available: https://ico.org.uk/for-organisations/guide-to-data-protection/guide-to-the-general-data-protection-regulation-gdpr/principles/lawfulness-fairness-and-transparency/. [Accessed: 25-Jul-2020].</w:t>
      </w:r>
    </w:p>
    <w:p w14:paraId="4904F056" w14:textId="77777777" w:rsidR="00D2784A" w:rsidRPr="00D2784A" w:rsidRDefault="00D2784A" w:rsidP="00D2784A">
      <w:pPr>
        <w:widowControl w:val="0"/>
        <w:autoSpaceDE w:val="0"/>
        <w:autoSpaceDN w:val="0"/>
        <w:adjustRightInd w:val="0"/>
        <w:ind w:left="640" w:hanging="640"/>
        <w:rPr>
          <w:noProof/>
        </w:rPr>
      </w:pPr>
      <w:r w:rsidRPr="00D2784A">
        <w:rPr>
          <w:noProof/>
        </w:rPr>
        <w:t>[3]</w:t>
      </w:r>
      <w:r w:rsidRPr="00D2784A">
        <w:rPr>
          <w:noProof/>
        </w:rPr>
        <w:tab/>
        <w:t>Information Commissioner’s Office, “Principle (e): Storage limitation | ICO.” [Online]. Available: https://ico.org.uk/for-organisations/guide-to-data-protection/guide-to-the-general-data-protection-regulation-gdpr/principles/storage-limitation/. [Accessed: 25-Jul-2020].</w:t>
      </w:r>
    </w:p>
    <w:p w14:paraId="5D84F47F" w14:textId="77777777" w:rsidR="00D2784A" w:rsidRPr="00D2784A" w:rsidRDefault="00D2784A" w:rsidP="00D2784A">
      <w:pPr>
        <w:widowControl w:val="0"/>
        <w:autoSpaceDE w:val="0"/>
        <w:autoSpaceDN w:val="0"/>
        <w:adjustRightInd w:val="0"/>
        <w:ind w:left="640" w:hanging="640"/>
        <w:rPr>
          <w:noProof/>
        </w:rPr>
      </w:pPr>
      <w:r w:rsidRPr="00D2784A">
        <w:rPr>
          <w:noProof/>
        </w:rPr>
        <w:t>[4]</w:t>
      </w:r>
      <w:r w:rsidRPr="00D2784A">
        <w:rPr>
          <w:noProof/>
        </w:rPr>
        <w:tab/>
        <w:t>Information Commissioner’s Office, “Security | ICO.” [Online]. Available: https://ico.org.uk/for-organisations/guide-to-data-protection/guide-to-the-general-data-protection-regulation-gdpr/security/. [Accessed: 25-Jul-2020].</w:t>
      </w:r>
    </w:p>
    <w:p w14:paraId="50A4A37F" w14:textId="77777777" w:rsidR="00D2784A" w:rsidRPr="00D2784A" w:rsidRDefault="00D2784A" w:rsidP="00D2784A">
      <w:pPr>
        <w:widowControl w:val="0"/>
        <w:autoSpaceDE w:val="0"/>
        <w:autoSpaceDN w:val="0"/>
        <w:adjustRightInd w:val="0"/>
        <w:ind w:left="640" w:hanging="640"/>
        <w:rPr>
          <w:noProof/>
        </w:rPr>
      </w:pPr>
      <w:r w:rsidRPr="00D2784A">
        <w:rPr>
          <w:noProof/>
        </w:rPr>
        <w:t>[5]</w:t>
      </w:r>
      <w:r w:rsidRPr="00D2784A">
        <w:rPr>
          <w:noProof/>
        </w:rPr>
        <w:tab/>
        <w:t>Article 29 Data Protection Working Party, “Guidelines on Personal data breach notification under Regulation 2016/679.” 2018.</w:t>
      </w:r>
    </w:p>
    <w:p w14:paraId="57212689" w14:textId="77777777" w:rsidR="00D2784A" w:rsidRPr="00D2784A" w:rsidRDefault="00D2784A" w:rsidP="00D2784A">
      <w:pPr>
        <w:widowControl w:val="0"/>
        <w:autoSpaceDE w:val="0"/>
        <w:autoSpaceDN w:val="0"/>
        <w:adjustRightInd w:val="0"/>
        <w:ind w:left="640" w:hanging="640"/>
        <w:rPr>
          <w:noProof/>
        </w:rPr>
      </w:pPr>
      <w:r w:rsidRPr="00D2784A">
        <w:rPr>
          <w:noProof/>
        </w:rPr>
        <w:t>[6]</w:t>
      </w:r>
      <w:r w:rsidRPr="00D2784A">
        <w:rPr>
          <w:noProof/>
        </w:rPr>
        <w:tab/>
        <w:t>N. Vollmer, “Recital 85 EU General Data Protection Regulation (EU-GDPR),” May 2020.</w:t>
      </w:r>
    </w:p>
    <w:p w14:paraId="2DD04916" w14:textId="77777777" w:rsidR="00D2784A" w:rsidRPr="00D2784A" w:rsidRDefault="00D2784A" w:rsidP="00D2784A">
      <w:pPr>
        <w:widowControl w:val="0"/>
        <w:autoSpaceDE w:val="0"/>
        <w:autoSpaceDN w:val="0"/>
        <w:adjustRightInd w:val="0"/>
        <w:ind w:left="640" w:hanging="640"/>
        <w:rPr>
          <w:noProof/>
        </w:rPr>
      </w:pPr>
      <w:r w:rsidRPr="00D2784A">
        <w:rPr>
          <w:noProof/>
        </w:rPr>
        <w:t>[7]</w:t>
      </w:r>
      <w:r w:rsidRPr="00D2784A">
        <w:rPr>
          <w:noProof/>
        </w:rPr>
        <w:tab/>
        <w:t>J. Cale, “Information Technology and Systems: Acceptable Use Policy,” 2019.</w:t>
      </w:r>
    </w:p>
    <w:p w14:paraId="2A909960" w14:textId="77777777" w:rsidR="00D2784A" w:rsidRPr="00D2784A" w:rsidRDefault="00D2784A" w:rsidP="00D2784A">
      <w:pPr>
        <w:widowControl w:val="0"/>
        <w:autoSpaceDE w:val="0"/>
        <w:autoSpaceDN w:val="0"/>
        <w:adjustRightInd w:val="0"/>
        <w:ind w:left="640" w:hanging="640"/>
        <w:rPr>
          <w:noProof/>
        </w:rPr>
      </w:pPr>
      <w:r w:rsidRPr="00D2784A">
        <w:rPr>
          <w:noProof/>
        </w:rPr>
        <w:t>[8]</w:t>
      </w:r>
      <w:r w:rsidRPr="00D2784A">
        <w:rPr>
          <w:noProof/>
        </w:rPr>
        <w:tab/>
        <w:t>P. Osborne, “Policy on taking sensitive information and personal data outside the secure computing environment,” pp. 1–6, 2018.</w:t>
      </w:r>
    </w:p>
    <w:p w14:paraId="0858BD30" w14:textId="77777777" w:rsidR="00D2784A" w:rsidRPr="00D2784A" w:rsidRDefault="00D2784A" w:rsidP="00D2784A">
      <w:pPr>
        <w:widowControl w:val="0"/>
        <w:autoSpaceDE w:val="0"/>
        <w:autoSpaceDN w:val="0"/>
        <w:adjustRightInd w:val="0"/>
        <w:ind w:left="640" w:hanging="640"/>
        <w:rPr>
          <w:noProof/>
        </w:rPr>
      </w:pPr>
      <w:r w:rsidRPr="00D2784A">
        <w:rPr>
          <w:noProof/>
        </w:rPr>
        <w:t>[9]</w:t>
      </w:r>
      <w:r w:rsidRPr="00D2784A">
        <w:rPr>
          <w:noProof/>
        </w:rPr>
        <w:tab/>
        <w:t>G. Fildes, “Records Management Policy,” 2016.</w:t>
      </w:r>
    </w:p>
    <w:p w14:paraId="4F5E8E96" w14:textId="77777777" w:rsidR="00D2784A" w:rsidRPr="00D2784A" w:rsidRDefault="00D2784A" w:rsidP="00D2784A">
      <w:pPr>
        <w:widowControl w:val="0"/>
        <w:autoSpaceDE w:val="0"/>
        <w:autoSpaceDN w:val="0"/>
        <w:adjustRightInd w:val="0"/>
        <w:ind w:left="640" w:hanging="640"/>
        <w:rPr>
          <w:noProof/>
        </w:rPr>
      </w:pPr>
      <w:r w:rsidRPr="00D2784A">
        <w:rPr>
          <w:noProof/>
        </w:rPr>
        <w:t>[10]</w:t>
      </w:r>
      <w:r w:rsidRPr="00D2784A">
        <w:rPr>
          <w:noProof/>
        </w:rPr>
        <w:tab/>
        <w:t>P. Osborne, “Policy in Relation to Special Categories of Personal Data (and Criminal Convictions Data) (under GDPR and DPA 2018),” 2020.</w:t>
      </w:r>
    </w:p>
    <w:p w14:paraId="7990FA83" w14:textId="77777777" w:rsidR="00D2784A" w:rsidRPr="00D2784A" w:rsidRDefault="00D2784A" w:rsidP="00D2784A">
      <w:pPr>
        <w:widowControl w:val="0"/>
        <w:autoSpaceDE w:val="0"/>
        <w:autoSpaceDN w:val="0"/>
        <w:adjustRightInd w:val="0"/>
        <w:ind w:left="640" w:hanging="640"/>
        <w:rPr>
          <w:noProof/>
        </w:rPr>
      </w:pPr>
      <w:r w:rsidRPr="00D2784A">
        <w:rPr>
          <w:noProof/>
        </w:rPr>
        <w:t>[11]</w:t>
      </w:r>
      <w:r w:rsidRPr="00D2784A">
        <w:rPr>
          <w:noProof/>
        </w:rPr>
        <w:tab/>
        <w:t>P. Osborne, “UWTSD Group Data Protection Policy,” 2018.</w:t>
      </w:r>
    </w:p>
    <w:p w14:paraId="49E7749E" w14:textId="77777777" w:rsidR="00D2784A" w:rsidRPr="00D2784A" w:rsidRDefault="00D2784A" w:rsidP="00D2784A">
      <w:pPr>
        <w:widowControl w:val="0"/>
        <w:autoSpaceDE w:val="0"/>
        <w:autoSpaceDN w:val="0"/>
        <w:adjustRightInd w:val="0"/>
        <w:ind w:left="640" w:hanging="640"/>
        <w:rPr>
          <w:noProof/>
        </w:rPr>
      </w:pPr>
      <w:r w:rsidRPr="00D2784A">
        <w:rPr>
          <w:noProof/>
        </w:rPr>
        <w:t>[12]</w:t>
      </w:r>
      <w:r w:rsidRPr="00D2784A">
        <w:rPr>
          <w:noProof/>
        </w:rPr>
        <w:tab/>
        <w:t>Information Commissioner’s Office, “Special category data | ICO.” [Online]. Available: https://ico.org.uk/for-organisations/guide-to-data-protection/guide-to-the-general-data-protection-regulation-gdpr/lawful-basis-for-processing/special-category-data/. [Accessed: 09-Aug-2020].</w:t>
      </w:r>
    </w:p>
    <w:p w14:paraId="4F71A325" w14:textId="77777777" w:rsidR="00D2784A" w:rsidRPr="00D2784A" w:rsidRDefault="00D2784A" w:rsidP="00D2784A">
      <w:pPr>
        <w:widowControl w:val="0"/>
        <w:autoSpaceDE w:val="0"/>
        <w:autoSpaceDN w:val="0"/>
        <w:adjustRightInd w:val="0"/>
        <w:ind w:left="640" w:hanging="640"/>
        <w:rPr>
          <w:noProof/>
        </w:rPr>
      </w:pPr>
      <w:r w:rsidRPr="00D2784A">
        <w:rPr>
          <w:noProof/>
        </w:rPr>
        <w:lastRenderedPageBreak/>
        <w:t>[13]</w:t>
      </w:r>
      <w:r w:rsidRPr="00D2784A">
        <w:rPr>
          <w:noProof/>
        </w:rPr>
        <w:tab/>
      </w:r>
      <w:r w:rsidRPr="00D2784A">
        <w:rPr>
          <w:i/>
          <w:iCs/>
          <w:noProof/>
        </w:rPr>
        <w:t>Data Protection Act 2018 Schedule 1</w:t>
      </w:r>
      <w:r w:rsidRPr="00D2784A">
        <w:rPr>
          <w:noProof/>
        </w:rPr>
        <w:t>. Queen’s Printer of Acts of Parliament, 2018.</w:t>
      </w:r>
    </w:p>
    <w:p w14:paraId="514C3770" w14:textId="55FCB941" w:rsidR="007D7006" w:rsidRPr="007D7006" w:rsidRDefault="00E576F2" w:rsidP="00D255DD">
      <w:r>
        <w:fldChar w:fldCharType="end"/>
      </w:r>
    </w:p>
    <w:p w14:paraId="19D4D6B2" w14:textId="407B657C" w:rsidR="37E1D6CD" w:rsidRDefault="37E1D6CD">
      <w:r>
        <w:br w:type="page"/>
      </w:r>
    </w:p>
    <w:p w14:paraId="5C0539D5" w14:textId="77777777" w:rsidR="00CA6BB8" w:rsidRDefault="00B926F8" w:rsidP="001D6F0B">
      <w:pPr>
        <w:pStyle w:val="Heading1"/>
      </w:pPr>
      <w:bookmarkStart w:id="32" w:name="_Toc49278842"/>
      <w:r>
        <w:lastRenderedPageBreak/>
        <w:t>Further reading</w:t>
      </w:r>
      <w:bookmarkEnd w:id="32"/>
    </w:p>
    <w:p w14:paraId="4D4C839A" w14:textId="77777777" w:rsidR="00CA6BB8" w:rsidRDefault="00CA6BB8">
      <w:pPr>
        <w:spacing w:line="259" w:lineRule="auto"/>
        <w:jc w:val="left"/>
      </w:pPr>
    </w:p>
    <w:p w14:paraId="73F514DF" w14:textId="77777777" w:rsidR="002C0845" w:rsidRDefault="002C0845">
      <w:pPr>
        <w:spacing w:line="259" w:lineRule="auto"/>
        <w:jc w:val="left"/>
        <w:sectPr w:rsidR="002C0845" w:rsidSect="006D4DD1">
          <w:footerReference w:type="default" r:id="rId12"/>
          <w:pgSz w:w="11906" w:h="16838"/>
          <w:pgMar w:top="1440" w:right="1440" w:bottom="1440" w:left="1440" w:header="708" w:footer="708" w:gutter="0"/>
          <w:pgNumType w:start="1"/>
          <w:cols w:space="708"/>
          <w:docGrid w:linePitch="360"/>
        </w:sectPr>
      </w:pPr>
    </w:p>
    <w:p w14:paraId="25C9658B" w14:textId="4B858DEC" w:rsidR="008F6433" w:rsidRDefault="008F6433" w:rsidP="008F6433">
      <w:pPr>
        <w:pStyle w:val="Heading1"/>
      </w:pPr>
      <w:bookmarkStart w:id="33" w:name="_Toc49278843"/>
      <w:r>
        <w:lastRenderedPageBreak/>
        <w:t>Appendices</w:t>
      </w:r>
      <w:bookmarkEnd w:id="33"/>
    </w:p>
    <w:p w14:paraId="5A587EFB" w14:textId="77777777" w:rsidR="005C057A" w:rsidRDefault="008F6433" w:rsidP="008F6433">
      <w:pPr>
        <w:pStyle w:val="Heading2"/>
      </w:pPr>
      <w:bookmarkStart w:id="34" w:name="_Ref47201541"/>
      <w:bookmarkStart w:id="35" w:name="_Toc49278844"/>
      <w:r>
        <w:t>Appendix A</w:t>
      </w:r>
      <w:bookmarkEnd w:id="34"/>
      <w:bookmarkEnd w:id="35"/>
    </w:p>
    <w:p w14:paraId="68E5268D" w14:textId="209A4BBE" w:rsidR="37E1D6CD" w:rsidRDefault="000A5265" w:rsidP="005C057A">
      <w:pPr>
        <w:pStyle w:val="Heading2"/>
        <w:numPr>
          <w:ilvl w:val="0"/>
          <w:numId w:val="0"/>
        </w:numPr>
      </w:pPr>
      <w:bookmarkStart w:id="36" w:name="_Toc49278845"/>
      <w:r>
        <w:t>Risk matrix impact</w:t>
      </w:r>
      <w:bookmarkEnd w:id="36"/>
    </w:p>
    <w:tbl>
      <w:tblPr>
        <w:tblW w:w="12580" w:type="dxa"/>
        <w:jc w:val="center"/>
        <w:tblCellMar>
          <w:left w:w="0" w:type="dxa"/>
          <w:right w:w="0" w:type="dxa"/>
        </w:tblCellMar>
        <w:tblLook w:val="04A0" w:firstRow="1" w:lastRow="0" w:firstColumn="1" w:lastColumn="0" w:noHBand="0" w:noVBand="1"/>
      </w:tblPr>
      <w:tblGrid>
        <w:gridCol w:w="915"/>
        <w:gridCol w:w="2331"/>
        <w:gridCol w:w="2331"/>
        <w:gridCol w:w="2334"/>
        <w:gridCol w:w="2335"/>
        <w:gridCol w:w="2334"/>
      </w:tblGrid>
      <w:tr w:rsidR="00FE32D0" w:rsidRPr="00FE32D0" w14:paraId="5C4DD897" w14:textId="77777777" w:rsidTr="00A53A36">
        <w:trPr>
          <w:trHeight w:val="522"/>
          <w:jc w:val="center"/>
        </w:trPr>
        <w:tc>
          <w:tcPr>
            <w:tcW w:w="920" w:type="dxa"/>
            <w:vMerge w:val="restar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textDirection w:val="btLr"/>
            <w:vAlign w:val="center"/>
            <w:hideMark/>
          </w:tcPr>
          <w:p w14:paraId="78BB226D" w14:textId="77777777" w:rsidR="00FE32D0" w:rsidRPr="00FE32D0" w:rsidRDefault="00FE32D0" w:rsidP="00946462">
            <w:pPr>
              <w:spacing w:after="0" w:line="240" w:lineRule="auto"/>
              <w:jc w:val="center"/>
            </w:pPr>
            <w:r w:rsidRPr="00FE32D0">
              <w:rPr>
                <w:b/>
                <w:bCs/>
                <w:lang w:val="en-US"/>
              </w:rPr>
              <w:t>IMPACT</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3E24B977" w14:textId="57094388" w:rsidR="00FE32D0" w:rsidRPr="00FE32D0" w:rsidRDefault="00FE32D0" w:rsidP="00946462">
            <w:pPr>
              <w:spacing w:after="0" w:line="240" w:lineRule="auto"/>
              <w:jc w:val="center"/>
            </w:pPr>
            <w:r w:rsidRPr="00FE32D0">
              <w:rPr>
                <w:b/>
                <w:bCs/>
                <w:lang w:val="en-US"/>
              </w:rPr>
              <w:t>1</w:t>
            </w:r>
          </w:p>
        </w:tc>
        <w:tc>
          <w:tcPr>
            <w:tcW w:w="2340" w:type="dxa"/>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vAlign w:val="center"/>
            <w:hideMark/>
          </w:tcPr>
          <w:p w14:paraId="21EBEC77" w14:textId="1970A428" w:rsidR="00FE32D0" w:rsidRPr="00FE32D0" w:rsidRDefault="00FE32D0" w:rsidP="00946462">
            <w:pPr>
              <w:spacing w:after="0" w:line="240" w:lineRule="auto"/>
              <w:jc w:val="center"/>
            </w:pPr>
            <w:r w:rsidRPr="00FE32D0">
              <w:rPr>
                <w:b/>
                <w:bCs/>
                <w:lang w:val="en-US"/>
              </w:rPr>
              <w:t>2</w:t>
            </w:r>
          </w:p>
        </w:tc>
        <w:tc>
          <w:tcPr>
            <w:tcW w:w="2340"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72DB49B9" w14:textId="11564DA7" w:rsidR="00FE32D0" w:rsidRPr="00FE32D0" w:rsidRDefault="00FE32D0" w:rsidP="00946462">
            <w:pPr>
              <w:spacing w:after="0" w:line="240" w:lineRule="auto"/>
              <w:jc w:val="center"/>
            </w:pPr>
            <w:r w:rsidRPr="00FE32D0">
              <w:rPr>
                <w:b/>
                <w:bCs/>
                <w:lang w:val="en-US"/>
              </w:rPr>
              <w:t>3</w:t>
            </w:r>
          </w:p>
        </w:tc>
        <w:tc>
          <w:tcPr>
            <w:tcW w:w="2340"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61A83CC2" w14:textId="36EDBF35" w:rsidR="00FE32D0" w:rsidRPr="00FE32D0" w:rsidRDefault="00FE32D0" w:rsidP="00946462">
            <w:pPr>
              <w:spacing w:after="0" w:line="240" w:lineRule="auto"/>
              <w:jc w:val="center"/>
            </w:pPr>
            <w:r w:rsidRPr="00FE32D0">
              <w:rPr>
                <w:b/>
                <w:bCs/>
                <w:lang w:val="en-US"/>
              </w:rPr>
              <w:t>4</w:t>
            </w:r>
          </w:p>
        </w:tc>
        <w:tc>
          <w:tcPr>
            <w:tcW w:w="2340"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0E2FD6BD" w14:textId="59CD2F4A" w:rsidR="00FE32D0" w:rsidRPr="00FE32D0" w:rsidRDefault="00FE32D0" w:rsidP="00946462">
            <w:pPr>
              <w:spacing w:after="0" w:line="240" w:lineRule="auto"/>
              <w:jc w:val="center"/>
            </w:pPr>
            <w:r w:rsidRPr="00FE32D0">
              <w:rPr>
                <w:b/>
                <w:bCs/>
                <w:lang w:val="en-US"/>
              </w:rPr>
              <w:t>5</w:t>
            </w:r>
          </w:p>
        </w:tc>
      </w:tr>
      <w:tr w:rsidR="00FE32D0" w:rsidRPr="00FE32D0" w14:paraId="240F7949" w14:textId="77777777" w:rsidTr="00A53A36">
        <w:trPr>
          <w:trHeight w:val="418"/>
          <w:jc w:val="center"/>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317B0115" w14:textId="77777777" w:rsidR="00FE32D0" w:rsidRPr="00FE32D0" w:rsidRDefault="00FE32D0" w:rsidP="00FE32D0">
            <w:pPr>
              <w:spacing w:after="0" w:line="240" w:lineRule="auto"/>
            </w:pP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56E54F81" w14:textId="2F9C1E53" w:rsidR="00FE32D0" w:rsidRPr="00FE32D0" w:rsidRDefault="00FE32D0" w:rsidP="00946462">
            <w:pPr>
              <w:spacing w:after="0" w:line="240" w:lineRule="auto"/>
              <w:jc w:val="center"/>
            </w:pPr>
            <w:r w:rsidRPr="00FE32D0">
              <w:rPr>
                <w:b/>
                <w:bCs/>
                <w:lang w:val="en-US"/>
              </w:rPr>
              <w:t>Negligible</w:t>
            </w:r>
          </w:p>
        </w:tc>
        <w:tc>
          <w:tcPr>
            <w:tcW w:w="2340" w:type="dxa"/>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vAlign w:val="center"/>
            <w:hideMark/>
          </w:tcPr>
          <w:p w14:paraId="3627EFA4" w14:textId="134413F9" w:rsidR="00FE32D0" w:rsidRPr="00FE32D0" w:rsidRDefault="00FE32D0" w:rsidP="00946462">
            <w:pPr>
              <w:spacing w:after="0" w:line="240" w:lineRule="auto"/>
              <w:jc w:val="center"/>
            </w:pPr>
            <w:r w:rsidRPr="00FE32D0">
              <w:rPr>
                <w:b/>
                <w:bCs/>
                <w:lang w:val="en-US"/>
              </w:rPr>
              <w:t>Minor</w:t>
            </w:r>
          </w:p>
        </w:tc>
        <w:tc>
          <w:tcPr>
            <w:tcW w:w="2340"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35213002" w14:textId="35BEE550" w:rsidR="00FE32D0" w:rsidRPr="00FE32D0" w:rsidRDefault="00FE32D0" w:rsidP="00946462">
            <w:pPr>
              <w:spacing w:after="0" w:line="240" w:lineRule="auto"/>
              <w:jc w:val="center"/>
            </w:pPr>
            <w:r w:rsidRPr="00FE32D0">
              <w:rPr>
                <w:b/>
                <w:bCs/>
                <w:lang w:val="en-US"/>
              </w:rPr>
              <w:t>Moderate</w:t>
            </w:r>
          </w:p>
        </w:tc>
        <w:tc>
          <w:tcPr>
            <w:tcW w:w="2340"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553B96DD" w14:textId="77700E31" w:rsidR="00FE32D0" w:rsidRPr="00FE32D0" w:rsidRDefault="00FE32D0" w:rsidP="00946462">
            <w:pPr>
              <w:spacing w:after="0" w:line="240" w:lineRule="auto"/>
              <w:jc w:val="center"/>
            </w:pPr>
            <w:r w:rsidRPr="00FE32D0">
              <w:rPr>
                <w:b/>
                <w:bCs/>
                <w:lang w:val="en-US"/>
              </w:rPr>
              <w:t>Major</w:t>
            </w:r>
          </w:p>
        </w:tc>
        <w:tc>
          <w:tcPr>
            <w:tcW w:w="2340"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6A1789D4" w14:textId="20DD6FBB" w:rsidR="00FE32D0" w:rsidRPr="00FE32D0" w:rsidRDefault="00FE32D0" w:rsidP="00946462">
            <w:pPr>
              <w:spacing w:after="0" w:line="240" w:lineRule="auto"/>
              <w:jc w:val="center"/>
            </w:pPr>
            <w:r w:rsidRPr="00FE32D0">
              <w:rPr>
                <w:b/>
                <w:bCs/>
                <w:lang w:val="en-US"/>
              </w:rPr>
              <w:t>Catastrophic</w:t>
            </w:r>
          </w:p>
        </w:tc>
      </w:tr>
      <w:tr w:rsidR="00FE32D0" w:rsidRPr="00FE32D0" w14:paraId="78C95D04" w14:textId="77777777" w:rsidTr="00A53A36">
        <w:trPr>
          <w:trHeight w:val="5071"/>
          <w:jc w:val="center"/>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00ACB53F" w14:textId="77777777" w:rsidR="00FE32D0" w:rsidRPr="00FE32D0" w:rsidRDefault="00FE32D0" w:rsidP="00FE32D0">
            <w:pPr>
              <w:spacing w:after="0" w:line="240" w:lineRule="auto"/>
            </w:pP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CB1EF8D" w14:textId="233EB667" w:rsidR="00FE32D0" w:rsidRPr="00FE32D0" w:rsidRDefault="00FE32D0" w:rsidP="00946462">
            <w:pPr>
              <w:spacing w:after="0" w:line="240" w:lineRule="auto"/>
              <w:jc w:val="left"/>
            </w:pPr>
            <w:r w:rsidRPr="00FE32D0">
              <w:rPr>
                <w:lang w:val="en-US"/>
              </w:rPr>
              <w:t>Minimal / no privacy impact</w:t>
            </w:r>
          </w:p>
          <w:p w14:paraId="513FE0DE" w14:textId="77777777" w:rsidR="00FE32D0" w:rsidRPr="00FE32D0" w:rsidRDefault="00FE32D0" w:rsidP="00946462">
            <w:pPr>
              <w:spacing w:after="0" w:line="240" w:lineRule="auto"/>
              <w:jc w:val="left"/>
            </w:pPr>
            <w:r w:rsidRPr="00FE32D0">
              <w:rPr>
                <w:lang w:val="en-US"/>
              </w:rPr>
              <w:t>No/minimal intervention required</w:t>
            </w:r>
          </w:p>
          <w:p w14:paraId="1AA29891" w14:textId="1D10CBB6" w:rsidR="00FE32D0" w:rsidRPr="00FE32D0" w:rsidRDefault="00FE32D0" w:rsidP="00946462">
            <w:pPr>
              <w:spacing w:after="0" w:line="240" w:lineRule="auto"/>
              <w:jc w:val="left"/>
            </w:pPr>
          </w:p>
          <w:p w14:paraId="66EF629A" w14:textId="5A543943" w:rsidR="00FE32D0" w:rsidRPr="00FE32D0" w:rsidRDefault="00FE32D0" w:rsidP="004A6550">
            <w:pPr>
              <w:spacing w:after="0" w:line="240" w:lineRule="auto"/>
              <w:jc w:val="left"/>
            </w:pPr>
            <w:r w:rsidRPr="00FE32D0">
              <w:rPr>
                <w:lang w:val="en-US"/>
              </w:rPr>
              <w:t>Other manual or electronic process in place to mitigate the IG risk</w:t>
            </w:r>
          </w:p>
        </w:tc>
        <w:tc>
          <w:tcPr>
            <w:tcW w:w="2340" w:type="dxa"/>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hideMark/>
          </w:tcPr>
          <w:p w14:paraId="08A6A22A" w14:textId="5859D1D9" w:rsidR="00FE32D0" w:rsidRPr="00FE32D0" w:rsidRDefault="00FE32D0" w:rsidP="00946462">
            <w:pPr>
              <w:spacing w:after="0" w:line="240" w:lineRule="auto"/>
              <w:jc w:val="left"/>
            </w:pPr>
            <w:r w:rsidRPr="00FE32D0">
              <w:rPr>
                <w:lang w:val="en-US"/>
              </w:rPr>
              <w:t>Minor impact on an individual’s privacy</w:t>
            </w:r>
          </w:p>
          <w:p w14:paraId="7BA7CE2A" w14:textId="1A49D22D" w:rsidR="00FE32D0" w:rsidRPr="00FE32D0" w:rsidRDefault="00FE32D0" w:rsidP="00946462">
            <w:pPr>
              <w:spacing w:after="0" w:line="240" w:lineRule="auto"/>
              <w:jc w:val="left"/>
            </w:pPr>
          </w:p>
          <w:p w14:paraId="6F9D2833" w14:textId="77777777" w:rsidR="00FE32D0" w:rsidRPr="00FE32D0" w:rsidRDefault="00FE32D0" w:rsidP="00946462">
            <w:pPr>
              <w:spacing w:after="0" w:line="240" w:lineRule="auto"/>
              <w:jc w:val="left"/>
            </w:pPr>
            <w:r w:rsidRPr="00FE32D0">
              <w:rPr>
                <w:lang w:val="en-US"/>
              </w:rPr>
              <w:t>Other manual or electronic process in place to mitigate the IG risk</w:t>
            </w:r>
          </w:p>
        </w:tc>
        <w:tc>
          <w:tcPr>
            <w:tcW w:w="2340"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hideMark/>
          </w:tcPr>
          <w:p w14:paraId="7B1C31F9" w14:textId="77777777" w:rsidR="00FE32D0" w:rsidRPr="00FE32D0" w:rsidRDefault="00FE32D0" w:rsidP="00946462">
            <w:pPr>
              <w:spacing w:after="0" w:line="240" w:lineRule="auto"/>
              <w:jc w:val="left"/>
            </w:pPr>
            <w:r w:rsidRPr="00FE32D0">
              <w:rPr>
                <w:lang w:val="en-US"/>
              </w:rPr>
              <w:t xml:space="preserve">Moderate privacy impact requiring professional intervention </w:t>
            </w:r>
          </w:p>
          <w:p w14:paraId="03B60AA2" w14:textId="51072601" w:rsidR="00FE32D0" w:rsidRPr="00FE32D0" w:rsidRDefault="00FE32D0" w:rsidP="00946462">
            <w:pPr>
              <w:spacing w:after="0" w:line="240" w:lineRule="auto"/>
              <w:jc w:val="left"/>
            </w:pPr>
          </w:p>
          <w:p w14:paraId="79C28EFD" w14:textId="77777777" w:rsidR="00FE32D0" w:rsidRPr="00FE32D0" w:rsidRDefault="00FE32D0" w:rsidP="00946462">
            <w:pPr>
              <w:spacing w:after="0" w:line="240" w:lineRule="auto"/>
              <w:jc w:val="left"/>
            </w:pPr>
            <w:r w:rsidRPr="00FE32D0">
              <w:rPr>
                <w:lang w:val="en-US"/>
              </w:rPr>
              <w:t xml:space="preserve">Aspects of reputational damage for the </w:t>
            </w:r>
            <w:proofErr w:type="spellStart"/>
            <w:r w:rsidRPr="00FE32D0">
              <w:rPr>
                <w:lang w:val="en-US"/>
              </w:rPr>
              <w:t>organisation</w:t>
            </w:r>
            <w:proofErr w:type="spellEnd"/>
            <w:r w:rsidRPr="00FE32D0">
              <w:rPr>
                <w:lang w:val="en-US"/>
              </w:rPr>
              <w:t xml:space="preserve"> if IG requirement not adopted</w:t>
            </w:r>
          </w:p>
          <w:p w14:paraId="37F46B35" w14:textId="0BBF9D6D" w:rsidR="00FE32D0" w:rsidRPr="00FE32D0" w:rsidRDefault="00FE32D0" w:rsidP="00946462">
            <w:pPr>
              <w:spacing w:after="0" w:line="240" w:lineRule="auto"/>
              <w:jc w:val="left"/>
            </w:pPr>
          </w:p>
          <w:p w14:paraId="36C1AE4A" w14:textId="77777777" w:rsidR="00FE32D0" w:rsidRPr="00FE32D0" w:rsidRDefault="00FE32D0" w:rsidP="00946462">
            <w:pPr>
              <w:spacing w:after="0" w:line="240" w:lineRule="auto"/>
              <w:jc w:val="left"/>
            </w:pPr>
            <w:r w:rsidRPr="00FE32D0">
              <w:rPr>
                <w:lang w:val="en-US"/>
              </w:rPr>
              <w:t>Could impact on a moderate (less than 100) number of patients/clients</w:t>
            </w:r>
          </w:p>
        </w:tc>
        <w:tc>
          <w:tcPr>
            <w:tcW w:w="2340"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hideMark/>
          </w:tcPr>
          <w:p w14:paraId="3F482526" w14:textId="77777777" w:rsidR="00FE32D0" w:rsidRPr="00FE32D0" w:rsidRDefault="00FE32D0" w:rsidP="00946462">
            <w:pPr>
              <w:spacing w:after="0" w:line="240" w:lineRule="auto"/>
              <w:jc w:val="left"/>
            </w:pPr>
            <w:r w:rsidRPr="00FE32D0">
              <w:rPr>
                <w:lang w:val="en-US"/>
              </w:rPr>
              <w:t xml:space="preserve">Breach leading to possible larger scale privacy breaches </w:t>
            </w:r>
          </w:p>
          <w:p w14:paraId="4DC5FB98" w14:textId="54452D32" w:rsidR="00FE32D0" w:rsidRPr="00FE32D0" w:rsidRDefault="00FE32D0" w:rsidP="00946462">
            <w:pPr>
              <w:spacing w:after="0" w:line="240" w:lineRule="auto"/>
              <w:jc w:val="left"/>
            </w:pPr>
          </w:p>
          <w:p w14:paraId="3F51D96D" w14:textId="77777777" w:rsidR="00FE32D0" w:rsidRPr="00FE32D0" w:rsidRDefault="00FE32D0" w:rsidP="00946462">
            <w:pPr>
              <w:spacing w:after="0" w:line="240" w:lineRule="auto"/>
              <w:jc w:val="left"/>
            </w:pPr>
            <w:r w:rsidRPr="00FE32D0">
              <w:rPr>
                <w:lang w:val="en-US"/>
              </w:rPr>
              <w:t>Mismanagement of patient/client privacy with long-term reputational issues</w:t>
            </w:r>
          </w:p>
          <w:p w14:paraId="420EF0F5" w14:textId="08D45172" w:rsidR="00FE32D0" w:rsidRPr="00FE32D0" w:rsidRDefault="00FE32D0" w:rsidP="00946462">
            <w:pPr>
              <w:spacing w:after="0" w:line="240" w:lineRule="auto"/>
              <w:jc w:val="left"/>
            </w:pPr>
          </w:p>
          <w:p w14:paraId="523EAFFC" w14:textId="77777777" w:rsidR="00FE32D0" w:rsidRPr="00FE32D0" w:rsidRDefault="00FE32D0" w:rsidP="00946462">
            <w:pPr>
              <w:spacing w:after="0" w:line="240" w:lineRule="auto"/>
              <w:jc w:val="left"/>
            </w:pPr>
            <w:r w:rsidRPr="00FE32D0">
              <w:rPr>
                <w:lang w:val="en-US"/>
              </w:rPr>
              <w:t>Would impact on over 100 patients/clients – part system failure</w:t>
            </w:r>
          </w:p>
        </w:tc>
        <w:tc>
          <w:tcPr>
            <w:tcW w:w="2340"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hideMark/>
          </w:tcPr>
          <w:p w14:paraId="49F22D3D" w14:textId="77777777" w:rsidR="00FE32D0" w:rsidRPr="00FE32D0" w:rsidRDefault="00FE32D0" w:rsidP="00946462">
            <w:pPr>
              <w:spacing w:after="0" w:line="240" w:lineRule="auto"/>
              <w:jc w:val="left"/>
            </w:pPr>
            <w:r w:rsidRPr="00FE32D0">
              <w:rPr>
                <w:lang w:val="en-US"/>
              </w:rPr>
              <w:t>Serious IG breach and non-compliance with the law if requirement not adhered to</w:t>
            </w:r>
          </w:p>
          <w:p w14:paraId="6ABE5D11" w14:textId="7CE3CC80" w:rsidR="00FE32D0" w:rsidRPr="00FE32D0" w:rsidRDefault="00FE32D0" w:rsidP="00946462">
            <w:pPr>
              <w:spacing w:after="0" w:line="240" w:lineRule="auto"/>
              <w:jc w:val="left"/>
            </w:pPr>
          </w:p>
          <w:p w14:paraId="24054233" w14:textId="77777777" w:rsidR="00FE32D0" w:rsidRPr="00FE32D0" w:rsidRDefault="00FE32D0" w:rsidP="00946462">
            <w:pPr>
              <w:spacing w:after="0" w:line="240" w:lineRule="auto"/>
              <w:jc w:val="left"/>
            </w:pPr>
            <w:r w:rsidRPr="00FE32D0">
              <w:rPr>
                <w:lang w:val="en-US"/>
              </w:rPr>
              <w:t>An event which impacts on a large number of patients/clients – full system breach because of no adherence to standards. Is likely to be 1000 of patients/clients</w:t>
            </w:r>
          </w:p>
        </w:tc>
      </w:tr>
    </w:tbl>
    <w:p w14:paraId="71D38CA8" w14:textId="77777777" w:rsidR="00A53A36" w:rsidRDefault="00A53A36">
      <w:pPr>
        <w:spacing w:line="259" w:lineRule="auto"/>
        <w:jc w:val="left"/>
      </w:pPr>
      <w:r>
        <w:br w:type="page"/>
      </w:r>
    </w:p>
    <w:p w14:paraId="6DB8D631" w14:textId="77777777" w:rsidR="008C34D6" w:rsidRDefault="00A53A36" w:rsidP="00A53A36">
      <w:pPr>
        <w:pStyle w:val="Heading2"/>
      </w:pPr>
      <w:bookmarkStart w:id="37" w:name="_Ref47201553"/>
      <w:bookmarkStart w:id="38" w:name="_Toc49278846"/>
      <w:r>
        <w:lastRenderedPageBreak/>
        <w:t>Appendix B</w:t>
      </w:r>
      <w:bookmarkEnd w:id="37"/>
      <w:bookmarkEnd w:id="38"/>
    </w:p>
    <w:p w14:paraId="162F80FB" w14:textId="11726C7E" w:rsidR="00FE32D0" w:rsidRDefault="00E35A9D" w:rsidP="008C34D6">
      <w:pPr>
        <w:pStyle w:val="Heading2"/>
        <w:numPr>
          <w:ilvl w:val="0"/>
          <w:numId w:val="0"/>
        </w:numPr>
      </w:pPr>
      <w:bookmarkStart w:id="39" w:name="_Toc49278847"/>
      <w:r>
        <w:t xml:space="preserve">Risk matrix </w:t>
      </w:r>
      <w:r w:rsidR="008C4332">
        <w:t>likelihood</w:t>
      </w:r>
      <w:bookmarkEnd w:id="39"/>
    </w:p>
    <w:tbl>
      <w:tblPr>
        <w:tblW w:w="12563" w:type="dxa"/>
        <w:jc w:val="center"/>
        <w:tblCellMar>
          <w:left w:w="0" w:type="dxa"/>
          <w:right w:w="0" w:type="dxa"/>
        </w:tblCellMar>
        <w:tblLook w:val="04A0" w:firstRow="1" w:lastRow="0" w:firstColumn="1" w:lastColumn="0" w:noHBand="0" w:noVBand="1"/>
      </w:tblPr>
      <w:tblGrid>
        <w:gridCol w:w="913"/>
        <w:gridCol w:w="2330"/>
        <w:gridCol w:w="2330"/>
        <w:gridCol w:w="2330"/>
        <w:gridCol w:w="2330"/>
        <w:gridCol w:w="2330"/>
      </w:tblGrid>
      <w:tr w:rsidR="00E35A9D" w:rsidRPr="00E35A9D" w14:paraId="7740DD30" w14:textId="77777777" w:rsidTr="002E72B4">
        <w:trPr>
          <w:trHeight w:val="517"/>
          <w:jc w:val="center"/>
        </w:trPr>
        <w:tc>
          <w:tcPr>
            <w:tcW w:w="913" w:type="dxa"/>
            <w:vMerge w:val="restart"/>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textDirection w:val="btLr"/>
            <w:vAlign w:val="center"/>
            <w:hideMark/>
          </w:tcPr>
          <w:p w14:paraId="3382D00E" w14:textId="5DC59CA5" w:rsidR="00E35A9D" w:rsidRPr="00E35A9D" w:rsidRDefault="00541BF8" w:rsidP="00E35A9D">
            <w:pPr>
              <w:pStyle w:val="NoSpacing"/>
              <w:jc w:val="center"/>
              <w:rPr>
                <w:b/>
                <w:bCs/>
              </w:rPr>
            </w:pPr>
            <w:r>
              <w:rPr>
                <w:b/>
                <w:bCs/>
                <w:lang w:val="en-US"/>
              </w:rPr>
              <w:t>LIKELIHOOD</w:t>
            </w:r>
          </w:p>
        </w:tc>
        <w:tc>
          <w:tcPr>
            <w:tcW w:w="233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3C7467E0" w14:textId="5AF0FC87" w:rsidR="00E35A9D" w:rsidRPr="00E35A9D" w:rsidRDefault="00E35A9D" w:rsidP="00E35A9D">
            <w:pPr>
              <w:pStyle w:val="NoSpacing"/>
              <w:jc w:val="center"/>
              <w:rPr>
                <w:b/>
                <w:bCs/>
              </w:rPr>
            </w:pPr>
            <w:r w:rsidRPr="00E35A9D">
              <w:rPr>
                <w:b/>
                <w:bCs/>
                <w:lang w:val="en-US"/>
              </w:rPr>
              <w:t>1</w:t>
            </w:r>
          </w:p>
        </w:tc>
        <w:tc>
          <w:tcPr>
            <w:tcW w:w="2330" w:type="dxa"/>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vAlign w:val="center"/>
            <w:hideMark/>
          </w:tcPr>
          <w:p w14:paraId="58C1DE74" w14:textId="6A14BAE1" w:rsidR="00E35A9D" w:rsidRPr="00E35A9D" w:rsidRDefault="00E35A9D" w:rsidP="00E35A9D">
            <w:pPr>
              <w:pStyle w:val="NoSpacing"/>
              <w:jc w:val="center"/>
              <w:rPr>
                <w:b/>
                <w:bCs/>
              </w:rPr>
            </w:pPr>
            <w:r w:rsidRPr="00E35A9D">
              <w:rPr>
                <w:b/>
                <w:bCs/>
                <w:lang w:val="en-US"/>
              </w:rPr>
              <w:t>2</w:t>
            </w:r>
          </w:p>
        </w:tc>
        <w:tc>
          <w:tcPr>
            <w:tcW w:w="2330"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207FFF6E" w14:textId="385242E6" w:rsidR="00E35A9D" w:rsidRPr="00E35A9D" w:rsidRDefault="00E35A9D" w:rsidP="00E35A9D">
            <w:pPr>
              <w:pStyle w:val="NoSpacing"/>
              <w:jc w:val="center"/>
              <w:rPr>
                <w:b/>
                <w:bCs/>
              </w:rPr>
            </w:pPr>
            <w:r w:rsidRPr="00E35A9D">
              <w:rPr>
                <w:b/>
                <w:bCs/>
                <w:lang w:val="en-US"/>
              </w:rPr>
              <w:t>3</w:t>
            </w:r>
          </w:p>
        </w:tc>
        <w:tc>
          <w:tcPr>
            <w:tcW w:w="2330"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6976D907" w14:textId="46DD4061" w:rsidR="00E35A9D" w:rsidRPr="00E35A9D" w:rsidRDefault="00E35A9D" w:rsidP="00E35A9D">
            <w:pPr>
              <w:pStyle w:val="NoSpacing"/>
              <w:jc w:val="center"/>
              <w:rPr>
                <w:b/>
                <w:bCs/>
              </w:rPr>
            </w:pPr>
            <w:r w:rsidRPr="00E35A9D">
              <w:rPr>
                <w:b/>
                <w:bCs/>
                <w:lang w:val="en-US"/>
              </w:rPr>
              <w:t>4</w:t>
            </w:r>
          </w:p>
        </w:tc>
        <w:tc>
          <w:tcPr>
            <w:tcW w:w="2330" w:type="dxa"/>
            <w:tcBorders>
              <w:top w:val="single" w:sz="8" w:space="0" w:color="000000"/>
              <w:left w:val="single" w:sz="8" w:space="0" w:color="000000"/>
              <w:bottom w:val="single" w:sz="8" w:space="0" w:color="000000"/>
              <w:right w:val="single" w:sz="8" w:space="0" w:color="000000"/>
            </w:tcBorders>
            <w:shd w:val="clear" w:color="auto" w:fill="E4342B"/>
            <w:tcMar>
              <w:top w:w="15" w:type="dxa"/>
              <w:left w:w="108" w:type="dxa"/>
              <w:bottom w:w="0" w:type="dxa"/>
              <w:right w:w="108" w:type="dxa"/>
            </w:tcMar>
            <w:vAlign w:val="center"/>
            <w:hideMark/>
          </w:tcPr>
          <w:p w14:paraId="0F70D8FB" w14:textId="30FBA660" w:rsidR="00E35A9D" w:rsidRPr="00E35A9D" w:rsidRDefault="00E35A9D" w:rsidP="00E35A9D">
            <w:pPr>
              <w:pStyle w:val="NoSpacing"/>
              <w:jc w:val="center"/>
              <w:rPr>
                <w:b/>
                <w:bCs/>
              </w:rPr>
            </w:pPr>
            <w:r w:rsidRPr="00E35A9D">
              <w:rPr>
                <w:b/>
                <w:bCs/>
                <w:lang w:val="en-US"/>
              </w:rPr>
              <w:t>5</w:t>
            </w:r>
          </w:p>
        </w:tc>
      </w:tr>
      <w:tr w:rsidR="00E35A9D" w:rsidRPr="00E35A9D" w14:paraId="5C73DF33" w14:textId="77777777" w:rsidTr="002E72B4">
        <w:trPr>
          <w:trHeight w:val="471"/>
          <w:jc w:val="center"/>
        </w:trPr>
        <w:tc>
          <w:tcPr>
            <w:tcW w:w="913" w:type="dxa"/>
            <w:vMerge/>
            <w:tcBorders>
              <w:top w:val="single" w:sz="8" w:space="0" w:color="000000"/>
              <w:left w:val="single" w:sz="8" w:space="0" w:color="000000"/>
              <w:bottom w:val="single" w:sz="8" w:space="0" w:color="000000"/>
              <w:right w:val="single" w:sz="8" w:space="0" w:color="000000"/>
            </w:tcBorders>
            <w:vAlign w:val="center"/>
            <w:hideMark/>
          </w:tcPr>
          <w:p w14:paraId="0E7269A2" w14:textId="77777777" w:rsidR="00E35A9D" w:rsidRPr="00E35A9D" w:rsidRDefault="00E35A9D" w:rsidP="00E35A9D">
            <w:pPr>
              <w:pStyle w:val="NoSpacing"/>
              <w:jc w:val="left"/>
            </w:pPr>
          </w:p>
        </w:tc>
        <w:tc>
          <w:tcPr>
            <w:tcW w:w="233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564B349B" w14:textId="412A823F" w:rsidR="00E35A9D" w:rsidRPr="00E35A9D" w:rsidRDefault="00E35A9D" w:rsidP="00E35A9D">
            <w:pPr>
              <w:pStyle w:val="NoSpacing"/>
              <w:jc w:val="center"/>
              <w:rPr>
                <w:b/>
                <w:bCs/>
              </w:rPr>
            </w:pPr>
            <w:r w:rsidRPr="00E35A9D">
              <w:rPr>
                <w:b/>
                <w:bCs/>
                <w:lang w:val="en-US"/>
              </w:rPr>
              <w:t>Rare</w:t>
            </w:r>
          </w:p>
        </w:tc>
        <w:tc>
          <w:tcPr>
            <w:tcW w:w="2330" w:type="dxa"/>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vAlign w:val="center"/>
            <w:hideMark/>
          </w:tcPr>
          <w:p w14:paraId="1E2E0676" w14:textId="16D38EC5" w:rsidR="00E35A9D" w:rsidRPr="00E35A9D" w:rsidRDefault="00E35A9D" w:rsidP="00E35A9D">
            <w:pPr>
              <w:pStyle w:val="NoSpacing"/>
              <w:jc w:val="center"/>
              <w:rPr>
                <w:b/>
                <w:bCs/>
              </w:rPr>
            </w:pPr>
            <w:r w:rsidRPr="00E35A9D">
              <w:rPr>
                <w:b/>
                <w:bCs/>
                <w:lang w:val="en-US"/>
              </w:rPr>
              <w:t>Unlikely</w:t>
            </w:r>
          </w:p>
        </w:tc>
        <w:tc>
          <w:tcPr>
            <w:tcW w:w="2330"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66BAA2C6" w14:textId="4D18D3E9" w:rsidR="00E35A9D" w:rsidRPr="00E35A9D" w:rsidRDefault="00E35A9D" w:rsidP="00E35A9D">
            <w:pPr>
              <w:pStyle w:val="NoSpacing"/>
              <w:jc w:val="center"/>
              <w:rPr>
                <w:b/>
                <w:bCs/>
              </w:rPr>
            </w:pPr>
            <w:r w:rsidRPr="00E35A9D">
              <w:rPr>
                <w:b/>
                <w:bCs/>
                <w:lang w:val="en-US"/>
              </w:rPr>
              <w:t>Possible</w:t>
            </w:r>
          </w:p>
        </w:tc>
        <w:tc>
          <w:tcPr>
            <w:tcW w:w="2330"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210371D4" w14:textId="4C868243" w:rsidR="00E35A9D" w:rsidRPr="00E35A9D" w:rsidRDefault="00E35A9D" w:rsidP="00E35A9D">
            <w:pPr>
              <w:pStyle w:val="NoSpacing"/>
              <w:jc w:val="center"/>
              <w:rPr>
                <w:b/>
                <w:bCs/>
              </w:rPr>
            </w:pPr>
            <w:r w:rsidRPr="00E35A9D">
              <w:rPr>
                <w:b/>
                <w:bCs/>
                <w:lang w:val="en-US"/>
              </w:rPr>
              <w:t>Likely</w:t>
            </w:r>
          </w:p>
        </w:tc>
        <w:tc>
          <w:tcPr>
            <w:tcW w:w="2330" w:type="dxa"/>
            <w:tcBorders>
              <w:top w:val="single" w:sz="8" w:space="0" w:color="000000"/>
              <w:left w:val="single" w:sz="8" w:space="0" w:color="000000"/>
              <w:bottom w:val="single" w:sz="8" w:space="0" w:color="000000"/>
              <w:right w:val="single" w:sz="8" w:space="0" w:color="000000"/>
            </w:tcBorders>
            <w:shd w:val="clear" w:color="auto" w:fill="E4342B"/>
            <w:tcMar>
              <w:top w:w="15" w:type="dxa"/>
              <w:left w:w="108" w:type="dxa"/>
              <w:bottom w:w="0" w:type="dxa"/>
              <w:right w:w="108" w:type="dxa"/>
            </w:tcMar>
            <w:vAlign w:val="center"/>
            <w:hideMark/>
          </w:tcPr>
          <w:p w14:paraId="1C329B13" w14:textId="5F401E67" w:rsidR="00E35A9D" w:rsidRPr="00E35A9D" w:rsidRDefault="00E35A9D" w:rsidP="00E35A9D">
            <w:pPr>
              <w:pStyle w:val="NoSpacing"/>
              <w:jc w:val="center"/>
              <w:rPr>
                <w:b/>
                <w:bCs/>
              </w:rPr>
            </w:pPr>
            <w:r w:rsidRPr="00E35A9D">
              <w:rPr>
                <w:b/>
                <w:bCs/>
                <w:lang w:val="en-US"/>
              </w:rPr>
              <w:t>Almost certain</w:t>
            </w:r>
          </w:p>
        </w:tc>
      </w:tr>
      <w:tr w:rsidR="00E35A9D" w:rsidRPr="00E35A9D" w14:paraId="66CECB99" w14:textId="77777777" w:rsidTr="00AD2478">
        <w:trPr>
          <w:trHeight w:val="1347"/>
          <w:jc w:val="center"/>
        </w:trPr>
        <w:tc>
          <w:tcPr>
            <w:tcW w:w="913" w:type="dxa"/>
            <w:vMerge/>
            <w:tcBorders>
              <w:top w:val="single" w:sz="8" w:space="0" w:color="000000"/>
              <w:left w:val="single" w:sz="8" w:space="0" w:color="000000"/>
              <w:bottom w:val="single" w:sz="8" w:space="0" w:color="000000"/>
              <w:right w:val="single" w:sz="8" w:space="0" w:color="000000"/>
            </w:tcBorders>
            <w:vAlign w:val="center"/>
            <w:hideMark/>
          </w:tcPr>
          <w:p w14:paraId="64468350" w14:textId="77777777" w:rsidR="00E35A9D" w:rsidRPr="00E35A9D" w:rsidRDefault="00E35A9D" w:rsidP="00E35A9D">
            <w:pPr>
              <w:pStyle w:val="NoSpacing"/>
              <w:jc w:val="left"/>
            </w:pPr>
          </w:p>
        </w:tc>
        <w:tc>
          <w:tcPr>
            <w:tcW w:w="233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CFB46D6" w14:textId="32463309" w:rsidR="00E35A9D" w:rsidRPr="00E35A9D" w:rsidRDefault="00E35A9D" w:rsidP="00AD2478">
            <w:pPr>
              <w:pStyle w:val="NoSpacing"/>
              <w:jc w:val="left"/>
            </w:pPr>
            <w:r w:rsidRPr="00E35A9D">
              <w:rPr>
                <w:lang w:val="en-US"/>
              </w:rPr>
              <w:t>This will probably never happen/recur</w:t>
            </w:r>
          </w:p>
        </w:tc>
        <w:tc>
          <w:tcPr>
            <w:tcW w:w="2330" w:type="dxa"/>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hideMark/>
          </w:tcPr>
          <w:p w14:paraId="3306AC6C" w14:textId="56AF6CCE" w:rsidR="00E35A9D" w:rsidRPr="00E35A9D" w:rsidRDefault="00E35A9D" w:rsidP="00AD2478">
            <w:pPr>
              <w:pStyle w:val="NoSpacing"/>
              <w:jc w:val="left"/>
            </w:pPr>
            <w:r w:rsidRPr="00E35A9D">
              <w:rPr>
                <w:lang w:val="en-US"/>
              </w:rPr>
              <w:t>Do not expect it to happen/recur but it is possible it may do so</w:t>
            </w:r>
          </w:p>
        </w:tc>
        <w:tc>
          <w:tcPr>
            <w:tcW w:w="2330"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hideMark/>
          </w:tcPr>
          <w:p w14:paraId="2B78830D" w14:textId="69ABD530" w:rsidR="00E35A9D" w:rsidRPr="00E35A9D" w:rsidRDefault="00E35A9D" w:rsidP="00AD2478">
            <w:pPr>
              <w:pStyle w:val="NoSpacing"/>
              <w:jc w:val="left"/>
            </w:pPr>
            <w:bookmarkStart w:id="40" w:name="_Hlk48467641"/>
            <w:r w:rsidRPr="00E35A9D">
              <w:rPr>
                <w:lang w:val="en-US"/>
              </w:rPr>
              <w:t>Might happen or recur occasionally</w:t>
            </w:r>
            <w:bookmarkEnd w:id="40"/>
          </w:p>
        </w:tc>
        <w:tc>
          <w:tcPr>
            <w:tcW w:w="2330"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hideMark/>
          </w:tcPr>
          <w:p w14:paraId="75EA41F8" w14:textId="05DA5AF8" w:rsidR="00E35A9D" w:rsidRPr="00E35A9D" w:rsidRDefault="00E35A9D" w:rsidP="00AD2478">
            <w:pPr>
              <w:pStyle w:val="NoSpacing"/>
              <w:jc w:val="left"/>
            </w:pPr>
            <w:r w:rsidRPr="00E35A9D">
              <w:rPr>
                <w:lang w:val="en-US"/>
              </w:rPr>
              <w:t>Will probably happen/recur but it may not be a persisting issue</w:t>
            </w:r>
          </w:p>
        </w:tc>
        <w:tc>
          <w:tcPr>
            <w:tcW w:w="2330" w:type="dxa"/>
            <w:tcBorders>
              <w:top w:val="single" w:sz="8" w:space="0" w:color="000000"/>
              <w:left w:val="single" w:sz="8" w:space="0" w:color="000000"/>
              <w:bottom w:val="single" w:sz="8" w:space="0" w:color="000000"/>
              <w:right w:val="single" w:sz="8" w:space="0" w:color="000000"/>
            </w:tcBorders>
            <w:shd w:val="clear" w:color="auto" w:fill="E4342B"/>
            <w:tcMar>
              <w:top w:w="15" w:type="dxa"/>
              <w:left w:w="108" w:type="dxa"/>
              <w:bottom w:w="0" w:type="dxa"/>
              <w:right w:w="108" w:type="dxa"/>
            </w:tcMar>
            <w:hideMark/>
          </w:tcPr>
          <w:p w14:paraId="72CE137E" w14:textId="5B2B96D4" w:rsidR="00E35A9D" w:rsidRPr="00E35A9D" w:rsidRDefault="00E35A9D" w:rsidP="00AD2478">
            <w:pPr>
              <w:pStyle w:val="NoSpacing"/>
              <w:jc w:val="left"/>
            </w:pPr>
            <w:r w:rsidRPr="00E35A9D">
              <w:rPr>
                <w:lang w:val="en-US"/>
              </w:rPr>
              <w:t>Will undoubtedly happen/recur</w:t>
            </w:r>
          </w:p>
        </w:tc>
      </w:tr>
    </w:tbl>
    <w:p w14:paraId="4ADE39BF" w14:textId="77777777" w:rsidR="00277DB9" w:rsidRDefault="00277DB9" w:rsidP="00277DB9">
      <w:pPr>
        <w:spacing w:after="0"/>
        <w:jc w:val="left"/>
        <w:sectPr w:rsidR="00277DB9" w:rsidSect="00B36C80">
          <w:pgSz w:w="16838" w:h="11906" w:orient="landscape"/>
          <w:pgMar w:top="1440" w:right="1440" w:bottom="1440" w:left="1440" w:header="708" w:footer="708" w:gutter="0"/>
          <w:cols w:space="720"/>
        </w:sectPr>
      </w:pPr>
    </w:p>
    <w:p w14:paraId="4A5A40CF" w14:textId="513C20FC" w:rsidR="00277DB9" w:rsidRDefault="00277DB9" w:rsidP="00277DB9">
      <w:pPr>
        <w:pStyle w:val="Heading2"/>
      </w:pPr>
      <w:bookmarkStart w:id="41" w:name="_Ref49110271"/>
      <w:bookmarkStart w:id="42" w:name="_Toc49278848"/>
      <w:r>
        <w:lastRenderedPageBreak/>
        <w:t xml:space="preserve">Appendix </w:t>
      </w:r>
      <w:r w:rsidR="00B36C80">
        <w:t>C</w:t>
      </w:r>
      <w:bookmarkEnd w:id="41"/>
      <w:bookmarkEnd w:id="42"/>
    </w:p>
    <w:p w14:paraId="037518AC" w14:textId="77777777" w:rsidR="00277DB9" w:rsidRDefault="00277DB9" w:rsidP="00277DB9">
      <w:pPr>
        <w:pStyle w:val="Heading2"/>
        <w:numPr>
          <w:ilvl w:val="0"/>
          <w:numId w:val="0"/>
        </w:numPr>
      </w:pPr>
      <w:bookmarkStart w:id="43" w:name="_Toc49278849"/>
      <w:r>
        <w:t>Poster to be displayed in staff areas</w:t>
      </w:r>
      <w:bookmarkEnd w:id="43"/>
    </w:p>
    <w:p w14:paraId="3E403F4C" w14:textId="56856CE6" w:rsidR="00277DB9" w:rsidRDefault="00277DB9" w:rsidP="00277DB9">
      <w:r>
        <w:rPr>
          <w:noProof/>
        </w:rPr>
        <w:drawing>
          <wp:inline distT="0" distB="0" distL="0" distR="0" wp14:anchorId="0F910E4C" wp14:editId="19867799">
            <wp:extent cx="5731200" cy="8072692"/>
            <wp:effectExtent l="0" t="0" r="317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200" cy="8072692"/>
                    </a:xfrm>
                    <a:prstGeom prst="rect">
                      <a:avLst/>
                    </a:prstGeom>
                    <a:noFill/>
                    <a:ln>
                      <a:noFill/>
                    </a:ln>
                  </pic:spPr>
                </pic:pic>
              </a:graphicData>
            </a:graphic>
          </wp:inline>
        </w:drawing>
      </w:r>
    </w:p>
    <w:sectPr w:rsidR="00277DB9" w:rsidSect="00B36C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84E4CE" w14:textId="77777777" w:rsidR="00BF4426" w:rsidRDefault="00BF4426" w:rsidP="006D4DD1">
      <w:pPr>
        <w:spacing w:after="0" w:line="240" w:lineRule="auto"/>
      </w:pPr>
      <w:r>
        <w:separator/>
      </w:r>
    </w:p>
  </w:endnote>
  <w:endnote w:type="continuationSeparator" w:id="0">
    <w:p w14:paraId="42AAD58C" w14:textId="77777777" w:rsidR="00BF4426" w:rsidRDefault="00BF4426" w:rsidP="006D4D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C1E322" w14:textId="13251165" w:rsidR="00CF3A58" w:rsidRDefault="00CF3A58" w:rsidP="006D4DD1">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34766815"/>
      <w:docPartObj>
        <w:docPartGallery w:val="Page Numbers (Bottom of Page)"/>
        <w:docPartUnique/>
      </w:docPartObj>
    </w:sdtPr>
    <w:sdtEndPr>
      <w:rPr>
        <w:noProof/>
      </w:rPr>
    </w:sdtEndPr>
    <w:sdtContent>
      <w:p w14:paraId="7DE83038" w14:textId="77777777" w:rsidR="00CF3A58" w:rsidRDefault="00CF3A58" w:rsidP="006D4D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101E5D" w14:textId="77777777" w:rsidR="00BF4426" w:rsidRDefault="00BF4426" w:rsidP="006D4DD1">
      <w:pPr>
        <w:spacing w:after="0" w:line="240" w:lineRule="auto"/>
      </w:pPr>
      <w:r>
        <w:separator/>
      </w:r>
    </w:p>
  </w:footnote>
  <w:footnote w:type="continuationSeparator" w:id="0">
    <w:p w14:paraId="2695208E" w14:textId="77777777" w:rsidR="00BF4426" w:rsidRDefault="00BF4426" w:rsidP="006D4D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31120A"/>
    <w:multiLevelType w:val="hybridMultilevel"/>
    <w:tmpl w:val="A112C640"/>
    <w:lvl w:ilvl="0" w:tplc="FB6E5A1E">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CD69E8"/>
    <w:multiLevelType w:val="hybridMultilevel"/>
    <w:tmpl w:val="87A2D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D40561"/>
    <w:multiLevelType w:val="hybridMultilevel"/>
    <w:tmpl w:val="1A3CF0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B01A91"/>
    <w:multiLevelType w:val="hybridMultilevel"/>
    <w:tmpl w:val="A6A80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836679"/>
    <w:multiLevelType w:val="multilevel"/>
    <w:tmpl w:val="7AA21A6C"/>
    <w:lvl w:ilvl="0">
      <w:start w:val="1"/>
      <w:numFmt w:val="decimal"/>
      <w:lvlText w:val="%1."/>
      <w:lvlJc w:val="left"/>
      <w:pPr>
        <w:ind w:left="357" w:hanging="357"/>
      </w:pPr>
      <w:rPr>
        <w:rFonts w:hint="default"/>
      </w:rPr>
    </w:lvl>
    <w:lvl w:ilvl="1">
      <w:start w:val="1"/>
      <w:numFmt w:val="decimal"/>
      <w:lvlText w:val="%1.%2."/>
      <w:lvlJc w:val="left"/>
      <w:pPr>
        <w:ind w:left="357" w:hanging="357"/>
      </w:pPr>
      <w:rPr>
        <w:rFonts w:hint="default"/>
      </w:rPr>
    </w:lvl>
    <w:lvl w:ilvl="2">
      <w:start w:val="1"/>
      <w:numFmt w:val="decimal"/>
      <w:lvlText w:val="%1.%2.%3."/>
      <w:lvlJc w:val="left"/>
      <w:pPr>
        <w:ind w:left="357" w:hanging="357"/>
      </w:pPr>
      <w:rPr>
        <w:rFonts w:hint="default"/>
      </w:rPr>
    </w:lvl>
    <w:lvl w:ilvl="3">
      <w:start w:val="1"/>
      <w:numFmt w:val="decimal"/>
      <w:lvlText w:val="%1.%2.%3.%4."/>
      <w:lvlJc w:val="left"/>
      <w:pPr>
        <w:ind w:left="357" w:hanging="357"/>
      </w:pPr>
      <w:rPr>
        <w:rFonts w:hint="default"/>
      </w:rPr>
    </w:lvl>
    <w:lvl w:ilvl="4">
      <w:start w:val="1"/>
      <w:numFmt w:val="decimal"/>
      <w:lvlText w:val="%1.%2.%3.%4.%5."/>
      <w:lvlJc w:val="left"/>
      <w:pPr>
        <w:ind w:left="357" w:hanging="357"/>
      </w:pPr>
      <w:rPr>
        <w:rFonts w:hint="default"/>
      </w:rPr>
    </w:lvl>
    <w:lvl w:ilvl="5">
      <w:start w:val="1"/>
      <w:numFmt w:val="decimal"/>
      <w:lvlText w:val="%1.%2.%3.%4.%5.%6."/>
      <w:lvlJc w:val="left"/>
      <w:pPr>
        <w:ind w:left="357" w:hanging="357"/>
      </w:pPr>
      <w:rPr>
        <w:rFonts w:hint="default"/>
      </w:rPr>
    </w:lvl>
    <w:lvl w:ilvl="6">
      <w:start w:val="1"/>
      <w:numFmt w:val="decimal"/>
      <w:lvlText w:val="%1.%2.%3.%4.%5.%6.%7."/>
      <w:lvlJc w:val="left"/>
      <w:pPr>
        <w:ind w:left="357" w:hanging="357"/>
      </w:pPr>
      <w:rPr>
        <w:rFonts w:hint="default"/>
      </w:rPr>
    </w:lvl>
    <w:lvl w:ilvl="7">
      <w:start w:val="1"/>
      <w:numFmt w:val="decimal"/>
      <w:lvlText w:val="%1.%2.%3.%4.%5.%6.%7.%8."/>
      <w:lvlJc w:val="left"/>
      <w:pPr>
        <w:ind w:left="357" w:hanging="357"/>
      </w:pPr>
      <w:rPr>
        <w:rFonts w:hint="default"/>
      </w:rPr>
    </w:lvl>
    <w:lvl w:ilvl="8">
      <w:start w:val="1"/>
      <w:numFmt w:val="decimal"/>
      <w:lvlText w:val="%1.%2.%3.%4.%5.%6.%7.%8.%9."/>
      <w:lvlJc w:val="left"/>
      <w:pPr>
        <w:ind w:left="357" w:hanging="357"/>
      </w:pPr>
      <w:rPr>
        <w:rFonts w:hint="default"/>
      </w:rPr>
    </w:lvl>
  </w:abstractNum>
  <w:abstractNum w:abstractNumId="5" w15:restartNumberingAfterBreak="0">
    <w:nsid w:val="1EDA42FA"/>
    <w:multiLevelType w:val="hybridMultilevel"/>
    <w:tmpl w:val="2EF03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C43F7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32A3556"/>
    <w:multiLevelType w:val="hybridMultilevel"/>
    <w:tmpl w:val="B9E2A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3F5D4A"/>
    <w:multiLevelType w:val="hybridMultilevel"/>
    <w:tmpl w:val="3934F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1E403D"/>
    <w:multiLevelType w:val="hybridMultilevel"/>
    <w:tmpl w:val="2018B788"/>
    <w:lvl w:ilvl="0" w:tplc="AAF63510">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65683C"/>
    <w:multiLevelType w:val="hybridMultilevel"/>
    <w:tmpl w:val="07AA6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BB361A"/>
    <w:multiLevelType w:val="hybridMultilevel"/>
    <w:tmpl w:val="3D58B626"/>
    <w:lvl w:ilvl="0" w:tplc="FB6E5A1E">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F5051C"/>
    <w:multiLevelType w:val="hybridMultilevel"/>
    <w:tmpl w:val="5CB2A9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3045F49"/>
    <w:multiLevelType w:val="hybridMultilevel"/>
    <w:tmpl w:val="2EDE862C"/>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BB452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4041227"/>
    <w:multiLevelType w:val="hybridMultilevel"/>
    <w:tmpl w:val="44500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AC79CB"/>
    <w:multiLevelType w:val="hybridMultilevel"/>
    <w:tmpl w:val="63ECC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7226F4"/>
    <w:multiLevelType w:val="hybridMultilevel"/>
    <w:tmpl w:val="145EBF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F3104D"/>
    <w:multiLevelType w:val="hybridMultilevel"/>
    <w:tmpl w:val="36A834E2"/>
    <w:lvl w:ilvl="0" w:tplc="AAF63510">
      <w:numFmt w:val="bullet"/>
      <w:lvlText w:val="•"/>
      <w:lvlJc w:val="left"/>
      <w:pPr>
        <w:ind w:left="1440" w:hanging="720"/>
      </w:pPr>
      <w:rPr>
        <w:rFonts w:ascii="Times New Roman" w:eastAsiaTheme="minorHAnsi" w:hAnsi="Times New Roman" w:cs="Times New Roman"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4D591F91"/>
    <w:multiLevelType w:val="hybridMultilevel"/>
    <w:tmpl w:val="64A0C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7B579CB"/>
    <w:multiLevelType w:val="hybridMultilevel"/>
    <w:tmpl w:val="8570A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4B05BB"/>
    <w:multiLevelType w:val="hybridMultilevel"/>
    <w:tmpl w:val="11566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44386"/>
    <w:multiLevelType w:val="hybridMultilevel"/>
    <w:tmpl w:val="5F76B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3209DC"/>
    <w:multiLevelType w:val="hybridMultilevel"/>
    <w:tmpl w:val="E5242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5860600"/>
    <w:multiLevelType w:val="hybridMultilevel"/>
    <w:tmpl w:val="C2FA7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9726D4"/>
    <w:multiLevelType w:val="hybridMultilevel"/>
    <w:tmpl w:val="A39E5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ED5482"/>
    <w:multiLevelType w:val="hybridMultilevel"/>
    <w:tmpl w:val="77BCF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0A439F"/>
    <w:multiLevelType w:val="hybridMultilevel"/>
    <w:tmpl w:val="C6F8947C"/>
    <w:lvl w:ilvl="0" w:tplc="FB6E5A1E">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25744B0"/>
    <w:multiLevelType w:val="hybridMultilevel"/>
    <w:tmpl w:val="9B28D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6D477D7"/>
    <w:multiLevelType w:val="hybridMultilevel"/>
    <w:tmpl w:val="7D78C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2E6D7F"/>
    <w:multiLevelType w:val="multilevel"/>
    <w:tmpl w:val="742A0E1E"/>
    <w:lvl w:ilvl="0">
      <w:start w:val="1"/>
      <w:numFmt w:val="decimal"/>
      <w:pStyle w:val="Heading1"/>
      <w:lvlText w:val="%1."/>
      <w:lvlJc w:val="left"/>
      <w:pPr>
        <w:ind w:left="357" w:hanging="357"/>
      </w:pPr>
      <w:rPr>
        <w:rFonts w:hint="default"/>
      </w:rPr>
    </w:lvl>
    <w:lvl w:ilvl="1">
      <w:start w:val="1"/>
      <w:numFmt w:val="decimal"/>
      <w:pStyle w:val="Heading2"/>
      <w:lvlText w:val="%1.%2."/>
      <w:lvlJc w:val="left"/>
      <w:pPr>
        <w:ind w:left="357" w:hanging="357"/>
      </w:pPr>
      <w:rPr>
        <w:rFonts w:hint="default"/>
      </w:rPr>
    </w:lvl>
    <w:lvl w:ilvl="2">
      <w:start w:val="1"/>
      <w:numFmt w:val="decimal"/>
      <w:pStyle w:val="Heading3"/>
      <w:lvlText w:val="%1.%2.%3."/>
      <w:lvlJc w:val="left"/>
      <w:pPr>
        <w:ind w:left="357" w:hanging="357"/>
      </w:pPr>
      <w:rPr>
        <w:rFonts w:hint="default"/>
      </w:rPr>
    </w:lvl>
    <w:lvl w:ilvl="3">
      <w:start w:val="1"/>
      <w:numFmt w:val="decimal"/>
      <w:pStyle w:val="Heading4"/>
      <w:lvlText w:val="%1.%2.%3.%4."/>
      <w:lvlJc w:val="left"/>
      <w:pPr>
        <w:ind w:left="357" w:hanging="357"/>
      </w:pPr>
      <w:rPr>
        <w:rFonts w:hint="default"/>
      </w:rPr>
    </w:lvl>
    <w:lvl w:ilvl="4">
      <w:start w:val="1"/>
      <w:numFmt w:val="decimal"/>
      <w:lvlText w:val="%1.%2.%3.%4.%5."/>
      <w:lvlJc w:val="left"/>
      <w:pPr>
        <w:ind w:left="357" w:hanging="357"/>
      </w:pPr>
      <w:rPr>
        <w:rFonts w:hint="default"/>
      </w:rPr>
    </w:lvl>
    <w:lvl w:ilvl="5">
      <w:start w:val="1"/>
      <w:numFmt w:val="decimal"/>
      <w:lvlText w:val="%1.%2.%3.%4.%5.%6."/>
      <w:lvlJc w:val="left"/>
      <w:pPr>
        <w:ind w:left="357" w:hanging="357"/>
      </w:pPr>
      <w:rPr>
        <w:rFonts w:hint="default"/>
      </w:rPr>
    </w:lvl>
    <w:lvl w:ilvl="6">
      <w:start w:val="1"/>
      <w:numFmt w:val="decimal"/>
      <w:lvlText w:val="%1.%2.%3.%4.%5.%6.%7."/>
      <w:lvlJc w:val="left"/>
      <w:pPr>
        <w:ind w:left="357" w:hanging="357"/>
      </w:pPr>
      <w:rPr>
        <w:rFonts w:hint="default"/>
      </w:rPr>
    </w:lvl>
    <w:lvl w:ilvl="7">
      <w:start w:val="1"/>
      <w:numFmt w:val="decimal"/>
      <w:lvlText w:val="%1.%2.%3.%4.%5.%6.%7.%8."/>
      <w:lvlJc w:val="left"/>
      <w:pPr>
        <w:ind w:left="357" w:hanging="357"/>
      </w:pPr>
      <w:rPr>
        <w:rFonts w:hint="default"/>
      </w:rPr>
    </w:lvl>
    <w:lvl w:ilvl="8">
      <w:start w:val="1"/>
      <w:numFmt w:val="decimal"/>
      <w:lvlText w:val="%1.%2.%3.%4.%5.%6.%7.%8.%9."/>
      <w:lvlJc w:val="left"/>
      <w:pPr>
        <w:ind w:left="357" w:hanging="357"/>
      </w:pPr>
      <w:rPr>
        <w:rFonts w:hint="default"/>
      </w:rPr>
    </w:lvl>
  </w:abstractNum>
  <w:abstractNum w:abstractNumId="31" w15:restartNumberingAfterBreak="0">
    <w:nsid w:val="7A7B2359"/>
    <w:multiLevelType w:val="hybridMultilevel"/>
    <w:tmpl w:val="3A0C69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B677B54"/>
    <w:multiLevelType w:val="hybridMultilevel"/>
    <w:tmpl w:val="2EDE862C"/>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B997015"/>
    <w:multiLevelType w:val="hybridMultilevel"/>
    <w:tmpl w:val="B1A819D0"/>
    <w:lvl w:ilvl="0" w:tplc="FB6E5A1E">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1"/>
  </w:num>
  <w:num w:numId="3">
    <w:abstractNumId w:val="14"/>
  </w:num>
  <w:num w:numId="4">
    <w:abstractNumId w:val="6"/>
  </w:num>
  <w:num w:numId="5">
    <w:abstractNumId w:val="22"/>
  </w:num>
  <w:num w:numId="6">
    <w:abstractNumId w:val="9"/>
  </w:num>
  <w:num w:numId="7">
    <w:abstractNumId w:val="18"/>
  </w:num>
  <w:num w:numId="8">
    <w:abstractNumId w:val="26"/>
  </w:num>
  <w:num w:numId="9">
    <w:abstractNumId w:val="30"/>
  </w:num>
  <w:num w:numId="10">
    <w:abstractNumId w:val="0"/>
  </w:num>
  <w:num w:numId="11">
    <w:abstractNumId w:val="27"/>
  </w:num>
  <w:num w:numId="12">
    <w:abstractNumId w:val="11"/>
  </w:num>
  <w:num w:numId="13">
    <w:abstractNumId w:val="33"/>
  </w:num>
  <w:num w:numId="14">
    <w:abstractNumId w:val="8"/>
  </w:num>
  <w:num w:numId="15">
    <w:abstractNumId w:val="3"/>
  </w:num>
  <w:num w:numId="16">
    <w:abstractNumId w:val="16"/>
  </w:num>
  <w:num w:numId="17">
    <w:abstractNumId w:val="25"/>
  </w:num>
  <w:num w:numId="18">
    <w:abstractNumId w:val="12"/>
  </w:num>
  <w:num w:numId="19">
    <w:abstractNumId w:val="21"/>
  </w:num>
  <w:num w:numId="20">
    <w:abstractNumId w:val="29"/>
  </w:num>
  <w:num w:numId="21">
    <w:abstractNumId w:val="10"/>
  </w:num>
  <w:num w:numId="22">
    <w:abstractNumId w:val="19"/>
  </w:num>
  <w:num w:numId="23">
    <w:abstractNumId w:val="1"/>
  </w:num>
  <w:num w:numId="24">
    <w:abstractNumId w:val="28"/>
  </w:num>
  <w:num w:numId="25">
    <w:abstractNumId w:val="23"/>
  </w:num>
  <w:num w:numId="26">
    <w:abstractNumId w:val="20"/>
  </w:num>
  <w:num w:numId="27">
    <w:abstractNumId w:val="5"/>
  </w:num>
  <w:num w:numId="28">
    <w:abstractNumId w:val="7"/>
  </w:num>
  <w:num w:numId="29">
    <w:abstractNumId w:val="32"/>
  </w:num>
  <w:num w:numId="30">
    <w:abstractNumId w:val="2"/>
  </w:num>
  <w:num w:numId="31">
    <w:abstractNumId w:val="17"/>
  </w:num>
  <w:num w:numId="32">
    <w:abstractNumId w:val="24"/>
  </w:num>
  <w:num w:numId="33">
    <w:abstractNumId w:val="15"/>
  </w:num>
  <w:num w:numId="3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006"/>
    <w:rsid w:val="00000B54"/>
    <w:rsid w:val="00004D3A"/>
    <w:rsid w:val="00005292"/>
    <w:rsid w:val="0000611F"/>
    <w:rsid w:val="000066D8"/>
    <w:rsid w:val="00010274"/>
    <w:rsid w:val="00012535"/>
    <w:rsid w:val="00012B65"/>
    <w:rsid w:val="00015FE5"/>
    <w:rsid w:val="00016D74"/>
    <w:rsid w:val="0001791B"/>
    <w:rsid w:val="00020B2D"/>
    <w:rsid w:val="00021497"/>
    <w:rsid w:val="000223CC"/>
    <w:rsid w:val="0002270A"/>
    <w:rsid w:val="00022DDA"/>
    <w:rsid w:val="00023F74"/>
    <w:rsid w:val="000243B9"/>
    <w:rsid w:val="00024530"/>
    <w:rsid w:val="00024D6A"/>
    <w:rsid w:val="000251D2"/>
    <w:rsid w:val="000256DA"/>
    <w:rsid w:val="000279C3"/>
    <w:rsid w:val="00030372"/>
    <w:rsid w:val="000304FF"/>
    <w:rsid w:val="0003057C"/>
    <w:rsid w:val="00030A7D"/>
    <w:rsid w:val="0003255F"/>
    <w:rsid w:val="000328F9"/>
    <w:rsid w:val="000332F8"/>
    <w:rsid w:val="00033360"/>
    <w:rsid w:val="00034424"/>
    <w:rsid w:val="00036E2A"/>
    <w:rsid w:val="00036EB5"/>
    <w:rsid w:val="00040D45"/>
    <w:rsid w:val="000410EA"/>
    <w:rsid w:val="00042066"/>
    <w:rsid w:val="00043DFD"/>
    <w:rsid w:val="00045CA9"/>
    <w:rsid w:val="00045D48"/>
    <w:rsid w:val="00047EB1"/>
    <w:rsid w:val="000511FB"/>
    <w:rsid w:val="00051D9E"/>
    <w:rsid w:val="00053F8F"/>
    <w:rsid w:val="00054D9B"/>
    <w:rsid w:val="00055277"/>
    <w:rsid w:val="0005661F"/>
    <w:rsid w:val="00060774"/>
    <w:rsid w:val="000623FE"/>
    <w:rsid w:val="00063735"/>
    <w:rsid w:val="000647B4"/>
    <w:rsid w:val="00066EE7"/>
    <w:rsid w:val="00071034"/>
    <w:rsid w:val="00071CB7"/>
    <w:rsid w:val="00072BBE"/>
    <w:rsid w:val="00073154"/>
    <w:rsid w:val="00074137"/>
    <w:rsid w:val="000773F0"/>
    <w:rsid w:val="0007756F"/>
    <w:rsid w:val="00077C8D"/>
    <w:rsid w:val="0008429F"/>
    <w:rsid w:val="000843DE"/>
    <w:rsid w:val="00085156"/>
    <w:rsid w:val="00085597"/>
    <w:rsid w:val="00086267"/>
    <w:rsid w:val="000879B5"/>
    <w:rsid w:val="00090B7A"/>
    <w:rsid w:val="00092F65"/>
    <w:rsid w:val="00094F5B"/>
    <w:rsid w:val="0009520F"/>
    <w:rsid w:val="00095F4F"/>
    <w:rsid w:val="0009664F"/>
    <w:rsid w:val="00096C8F"/>
    <w:rsid w:val="00097782"/>
    <w:rsid w:val="00097896"/>
    <w:rsid w:val="000A067E"/>
    <w:rsid w:val="000A1167"/>
    <w:rsid w:val="000A1564"/>
    <w:rsid w:val="000A2F81"/>
    <w:rsid w:val="000A34DE"/>
    <w:rsid w:val="000A3A5E"/>
    <w:rsid w:val="000A417C"/>
    <w:rsid w:val="000A43E1"/>
    <w:rsid w:val="000A510C"/>
    <w:rsid w:val="000A5265"/>
    <w:rsid w:val="000A7DEE"/>
    <w:rsid w:val="000B0C4F"/>
    <w:rsid w:val="000B1A3D"/>
    <w:rsid w:val="000B1E16"/>
    <w:rsid w:val="000B2BB2"/>
    <w:rsid w:val="000B3B13"/>
    <w:rsid w:val="000B497F"/>
    <w:rsid w:val="000B65C8"/>
    <w:rsid w:val="000B689F"/>
    <w:rsid w:val="000B6B48"/>
    <w:rsid w:val="000C016B"/>
    <w:rsid w:val="000C299B"/>
    <w:rsid w:val="000C2F0D"/>
    <w:rsid w:val="000C34B5"/>
    <w:rsid w:val="000C35EB"/>
    <w:rsid w:val="000C43FA"/>
    <w:rsid w:val="000C5E22"/>
    <w:rsid w:val="000C6FE2"/>
    <w:rsid w:val="000C707B"/>
    <w:rsid w:val="000C7701"/>
    <w:rsid w:val="000D1369"/>
    <w:rsid w:val="000D17B4"/>
    <w:rsid w:val="000D218F"/>
    <w:rsid w:val="000D4591"/>
    <w:rsid w:val="000D4ED0"/>
    <w:rsid w:val="000E0BF3"/>
    <w:rsid w:val="000E1BFC"/>
    <w:rsid w:val="000E1D9F"/>
    <w:rsid w:val="000E4CC8"/>
    <w:rsid w:val="000E78D5"/>
    <w:rsid w:val="000F02DD"/>
    <w:rsid w:val="000F058A"/>
    <w:rsid w:val="000F3DC2"/>
    <w:rsid w:val="000F50EC"/>
    <w:rsid w:val="000F5B1F"/>
    <w:rsid w:val="000F7287"/>
    <w:rsid w:val="00102536"/>
    <w:rsid w:val="001040CD"/>
    <w:rsid w:val="00105687"/>
    <w:rsid w:val="00110AF1"/>
    <w:rsid w:val="00110D3F"/>
    <w:rsid w:val="00112638"/>
    <w:rsid w:val="001126EE"/>
    <w:rsid w:val="00112862"/>
    <w:rsid w:val="00112DAF"/>
    <w:rsid w:val="00113D21"/>
    <w:rsid w:val="00116038"/>
    <w:rsid w:val="0011683D"/>
    <w:rsid w:val="001168BA"/>
    <w:rsid w:val="00117608"/>
    <w:rsid w:val="00120BAC"/>
    <w:rsid w:val="00121F33"/>
    <w:rsid w:val="00122960"/>
    <w:rsid w:val="001242C5"/>
    <w:rsid w:val="00124368"/>
    <w:rsid w:val="00125456"/>
    <w:rsid w:val="001256FA"/>
    <w:rsid w:val="00130A01"/>
    <w:rsid w:val="00133386"/>
    <w:rsid w:val="0013373D"/>
    <w:rsid w:val="00136E4C"/>
    <w:rsid w:val="00137511"/>
    <w:rsid w:val="00142606"/>
    <w:rsid w:val="00143378"/>
    <w:rsid w:val="001448FD"/>
    <w:rsid w:val="00145097"/>
    <w:rsid w:val="0014600C"/>
    <w:rsid w:val="0015040C"/>
    <w:rsid w:val="00150BBF"/>
    <w:rsid w:val="00150BEB"/>
    <w:rsid w:val="00151373"/>
    <w:rsid w:val="001513B2"/>
    <w:rsid w:val="00152776"/>
    <w:rsid w:val="00154A71"/>
    <w:rsid w:val="00155BC6"/>
    <w:rsid w:val="001570C9"/>
    <w:rsid w:val="00157614"/>
    <w:rsid w:val="001613DF"/>
    <w:rsid w:val="00161AF6"/>
    <w:rsid w:val="00161FB6"/>
    <w:rsid w:val="00162A5F"/>
    <w:rsid w:val="001630A4"/>
    <w:rsid w:val="001635C4"/>
    <w:rsid w:val="0016383F"/>
    <w:rsid w:val="00163C29"/>
    <w:rsid w:val="001650A5"/>
    <w:rsid w:val="001650ED"/>
    <w:rsid w:val="00165B6F"/>
    <w:rsid w:val="001675C7"/>
    <w:rsid w:val="001702F6"/>
    <w:rsid w:val="001705EB"/>
    <w:rsid w:val="00170A9D"/>
    <w:rsid w:val="00170C7A"/>
    <w:rsid w:val="001718DB"/>
    <w:rsid w:val="00172363"/>
    <w:rsid w:val="001736E9"/>
    <w:rsid w:val="00174C85"/>
    <w:rsid w:val="00177F9C"/>
    <w:rsid w:val="00180A0F"/>
    <w:rsid w:val="00181B94"/>
    <w:rsid w:val="00182246"/>
    <w:rsid w:val="00183921"/>
    <w:rsid w:val="00185E36"/>
    <w:rsid w:val="00185E79"/>
    <w:rsid w:val="00192693"/>
    <w:rsid w:val="00193F49"/>
    <w:rsid w:val="001944A2"/>
    <w:rsid w:val="00194CFA"/>
    <w:rsid w:val="001978B6"/>
    <w:rsid w:val="00197E5D"/>
    <w:rsid w:val="001A24AB"/>
    <w:rsid w:val="001A3A36"/>
    <w:rsid w:val="001A3EAD"/>
    <w:rsid w:val="001A6963"/>
    <w:rsid w:val="001A75BD"/>
    <w:rsid w:val="001A7DDE"/>
    <w:rsid w:val="001B0575"/>
    <w:rsid w:val="001B2178"/>
    <w:rsid w:val="001B2DA1"/>
    <w:rsid w:val="001B2E4F"/>
    <w:rsid w:val="001B3E9B"/>
    <w:rsid w:val="001B40E1"/>
    <w:rsid w:val="001B5487"/>
    <w:rsid w:val="001B5E49"/>
    <w:rsid w:val="001B6607"/>
    <w:rsid w:val="001B7361"/>
    <w:rsid w:val="001C0358"/>
    <w:rsid w:val="001C1BB2"/>
    <w:rsid w:val="001C2AF1"/>
    <w:rsid w:val="001C3276"/>
    <w:rsid w:val="001C43F2"/>
    <w:rsid w:val="001C4757"/>
    <w:rsid w:val="001C674D"/>
    <w:rsid w:val="001C6E1C"/>
    <w:rsid w:val="001C7F0D"/>
    <w:rsid w:val="001D121A"/>
    <w:rsid w:val="001D3313"/>
    <w:rsid w:val="001D33B2"/>
    <w:rsid w:val="001D50E8"/>
    <w:rsid w:val="001D5A12"/>
    <w:rsid w:val="001D69CA"/>
    <w:rsid w:val="001D6F0B"/>
    <w:rsid w:val="001E0A94"/>
    <w:rsid w:val="001E1C3E"/>
    <w:rsid w:val="001E3749"/>
    <w:rsid w:val="001E37F7"/>
    <w:rsid w:val="001E74B9"/>
    <w:rsid w:val="001E7838"/>
    <w:rsid w:val="001F085A"/>
    <w:rsid w:val="001F1B7F"/>
    <w:rsid w:val="001F24CA"/>
    <w:rsid w:val="001F28FA"/>
    <w:rsid w:val="001F35BC"/>
    <w:rsid w:val="001F47BE"/>
    <w:rsid w:val="001F61D4"/>
    <w:rsid w:val="001F626C"/>
    <w:rsid w:val="001F6686"/>
    <w:rsid w:val="001F7BE2"/>
    <w:rsid w:val="00210451"/>
    <w:rsid w:val="0021056F"/>
    <w:rsid w:val="0021210B"/>
    <w:rsid w:val="00212934"/>
    <w:rsid w:val="00214B93"/>
    <w:rsid w:val="0021619E"/>
    <w:rsid w:val="00217668"/>
    <w:rsid w:val="0022023F"/>
    <w:rsid w:val="002224DA"/>
    <w:rsid w:val="00224AC3"/>
    <w:rsid w:val="002258FC"/>
    <w:rsid w:val="00225EF8"/>
    <w:rsid w:val="00226278"/>
    <w:rsid w:val="0022684A"/>
    <w:rsid w:val="0022776F"/>
    <w:rsid w:val="00227ECF"/>
    <w:rsid w:val="0023109E"/>
    <w:rsid w:val="00231D5F"/>
    <w:rsid w:val="00231F26"/>
    <w:rsid w:val="00232691"/>
    <w:rsid w:val="00233DCA"/>
    <w:rsid w:val="00233F69"/>
    <w:rsid w:val="0023554D"/>
    <w:rsid w:val="0024030F"/>
    <w:rsid w:val="00240662"/>
    <w:rsid w:val="002411B1"/>
    <w:rsid w:val="0024236B"/>
    <w:rsid w:val="002423F7"/>
    <w:rsid w:val="00242C6E"/>
    <w:rsid w:val="00243A3B"/>
    <w:rsid w:val="00243E69"/>
    <w:rsid w:val="00245543"/>
    <w:rsid w:val="00247105"/>
    <w:rsid w:val="00247F30"/>
    <w:rsid w:val="00254D0F"/>
    <w:rsid w:val="002561AD"/>
    <w:rsid w:val="00256574"/>
    <w:rsid w:val="00260D8A"/>
    <w:rsid w:val="002619DB"/>
    <w:rsid w:val="00261F37"/>
    <w:rsid w:val="00262F88"/>
    <w:rsid w:val="0026567E"/>
    <w:rsid w:val="00266484"/>
    <w:rsid w:val="002715FD"/>
    <w:rsid w:val="00272364"/>
    <w:rsid w:val="00275A71"/>
    <w:rsid w:val="00277DB9"/>
    <w:rsid w:val="0028401F"/>
    <w:rsid w:val="00285A74"/>
    <w:rsid w:val="00290C87"/>
    <w:rsid w:val="002A0087"/>
    <w:rsid w:val="002A2955"/>
    <w:rsid w:val="002A54E2"/>
    <w:rsid w:val="002A557E"/>
    <w:rsid w:val="002A6433"/>
    <w:rsid w:val="002A6962"/>
    <w:rsid w:val="002B3646"/>
    <w:rsid w:val="002B5348"/>
    <w:rsid w:val="002B688F"/>
    <w:rsid w:val="002C0845"/>
    <w:rsid w:val="002C1091"/>
    <w:rsid w:val="002C1280"/>
    <w:rsid w:val="002C1C9E"/>
    <w:rsid w:val="002C6A47"/>
    <w:rsid w:val="002C75F8"/>
    <w:rsid w:val="002C7C09"/>
    <w:rsid w:val="002C7E1B"/>
    <w:rsid w:val="002D0520"/>
    <w:rsid w:val="002D0DD1"/>
    <w:rsid w:val="002D0FE1"/>
    <w:rsid w:val="002D1D46"/>
    <w:rsid w:val="002D3FD8"/>
    <w:rsid w:val="002D420D"/>
    <w:rsid w:val="002D5AC1"/>
    <w:rsid w:val="002D5D86"/>
    <w:rsid w:val="002D7138"/>
    <w:rsid w:val="002E0B32"/>
    <w:rsid w:val="002E0C97"/>
    <w:rsid w:val="002E1D17"/>
    <w:rsid w:val="002E370C"/>
    <w:rsid w:val="002E3DAB"/>
    <w:rsid w:val="002E401D"/>
    <w:rsid w:val="002E4BCB"/>
    <w:rsid w:val="002E4D20"/>
    <w:rsid w:val="002E72B4"/>
    <w:rsid w:val="002F0AC5"/>
    <w:rsid w:val="002F181A"/>
    <w:rsid w:val="002F303F"/>
    <w:rsid w:val="002F3472"/>
    <w:rsid w:val="002F5FE5"/>
    <w:rsid w:val="002F7252"/>
    <w:rsid w:val="00301813"/>
    <w:rsid w:val="0030532C"/>
    <w:rsid w:val="0030537D"/>
    <w:rsid w:val="00306D30"/>
    <w:rsid w:val="00310091"/>
    <w:rsid w:val="003104AA"/>
    <w:rsid w:val="0031197D"/>
    <w:rsid w:val="00312BF8"/>
    <w:rsid w:val="00312EBB"/>
    <w:rsid w:val="0031401A"/>
    <w:rsid w:val="00315200"/>
    <w:rsid w:val="003158D3"/>
    <w:rsid w:val="00320DD0"/>
    <w:rsid w:val="00320FF0"/>
    <w:rsid w:val="003210CA"/>
    <w:rsid w:val="00324EA8"/>
    <w:rsid w:val="003264AF"/>
    <w:rsid w:val="00326965"/>
    <w:rsid w:val="00327C67"/>
    <w:rsid w:val="00330346"/>
    <w:rsid w:val="00332DF2"/>
    <w:rsid w:val="003333D8"/>
    <w:rsid w:val="00334357"/>
    <w:rsid w:val="00335CAD"/>
    <w:rsid w:val="0033760C"/>
    <w:rsid w:val="00340E6B"/>
    <w:rsid w:val="00340EA1"/>
    <w:rsid w:val="0034216F"/>
    <w:rsid w:val="0034348D"/>
    <w:rsid w:val="00344839"/>
    <w:rsid w:val="00345996"/>
    <w:rsid w:val="0034792B"/>
    <w:rsid w:val="00347FAA"/>
    <w:rsid w:val="003518EA"/>
    <w:rsid w:val="0035258F"/>
    <w:rsid w:val="00352FA8"/>
    <w:rsid w:val="00354111"/>
    <w:rsid w:val="0035437F"/>
    <w:rsid w:val="00354842"/>
    <w:rsid w:val="003548FC"/>
    <w:rsid w:val="003559EC"/>
    <w:rsid w:val="003613F6"/>
    <w:rsid w:val="00361557"/>
    <w:rsid w:val="00362C1D"/>
    <w:rsid w:val="00363071"/>
    <w:rsid w:val="003639BD"/>
    <w:rsid w:val="00365247"/>
    <w:rsid w:val="00367C2C"/>
    <w:rsid w:val="003709F5"/>
    <w:rsid w:val="00375839"/>
    <w:rsid w:val="00376355"/>
    <w:rsid w:val="003768C0"/>
    <w:rsid w:val="0037705F"/>
    <w:rsid w:val="00384F41"/>
    <w:rsid w:val="00387E53"/>
    <w:rsid w:val="00387F8D"/>
    <w:rsid w:val="0039115C"/>
    <w:rsid w:val="00391723"/>
    <w:rsid w:val="00396E42"/>
    <w:rsid w:val="003A2A35"/>
    <w:rsid w:val="003A2B9B"/>
    <w:rsid w:val="003A3FCB"/>
    <w:rsid w:val="003A52B8"/>
    <w:rsid w:val="003A7B7D"/>
    <w:rsid w:val="003B00C1"/>
    <w:rsid w:val="003B040A"/>
    <w:rsid w:val="003B0A1A"/>
    <w:rsid w:val="003B0A26"/>
    <w:rsid w:val="003B14C3"/>
    <w:rsid w:val="003B18C4"/>
    <w:rsid w:val="003B2A6D"/>
    <w:rsid w:val="003B3AE1"/>
    <w:rsid w:val="003B48E0"/>
    <w:rsid w:val="003B68F6"/>
    <w:rsid w:val="003B69DE"/>
    <w:rsid w:val="003B6C0A"/>
    <w:rsid w:val="003B6F4C"/>
    <w:rsid w:val="003C0288"/>
    <w:rsid w:val="003C0930"/>
    <w:rsid w:val="003C0E26"/>
    <w:rsid w:val="003C0F28"/>
    <w:rsid w:val="003C3AD2"/>
    <w:rsid w:val="003C5171"/>
    <w:rsid w:val="003C5A88"/>
    <w:rsid w:val="003C5E90"/>
    <w:rsid w:val="003C60E2"/>
    <w:rsid w:val="003C75DD"/>
    <w:rsid w:val="003C7A91"/>
    <w:rsid w:val="003D4876"/>
    <w:rsid w:val="003D53F9"/>
    <w:rsid w:val="003E1BF0"/>
    <w:rsid w:val="003E34F6"/>
    <w:rsid w:val="003E4D83"/>
    <w:rsid w:val="003E4D88"/>
    <w:rsid w:val="003E4E97"/>
    <w:rsid w:val="003E6928"/>
    <w:rsid w:val="003F0911"/>
    <w:rsid w:val="003F2AE6"/>
    <w:rsid w:val="003F3D27"/>
    <w:rsid w:val="003F4326"/>
    <w:rsid w:val="003F4364"/>
    <w:rsid w:val="003F6B42"/>
    <w:rsid w:val="00400D01"/>
    <w:rsid w:val="00401235"/>
    <w:rsid w:val="00401878"/>
    <w:rsid w:val="00402092"/>
    <w:rsid w:val="0040633F"/>
    <w:rsid w:val="00406D3C"/>
    <w:rsid w:val="00406EE5"/>
    <w:rsid w:val="004113EA"/>
    <w:rsid w:val="004117B5"/>
    <w:rsid w:val="0041297D"/>
    <w:rsid w:val="00414172"/>
    <w:rsid w:val="0041670E"/>
    <w:rsid w:val="004172AC"/>
    <w:rsid w:val="0042005E"/>
    <w:rsid w:val="00420E63"/>
    <w:rsid w:val="004215BD"/>
    <w:rsid w:val="00421C54"/>
    <w:rsid w:val="0042345A"/>
    <w:rsid w:val="00426700"/>
    <w:rsid w:val="004301C3"/>
    <w:rsid w:val="00430FBA"/>
    <w:rsid w:val="0043326A"/>
    <w:rsid w:val="00433619"/>
    <w:rsid w:val="00434F58"/>
    <w:rsid w:val="004375BE"/>
    <w:rsid w:val="004375EB"/>
    <w:rsid w:val="004377C5"/>
    <w:rsid w:val="0044135C"/>
    <w:rsid w:val="00441A83"/>
    <w:rsid w:val="0044464A"/>
    <w:rsid w:val="00445359"/>
    <w:rsid w:val="00447890"/>
    <w:rsid w:val="0044794A"/>
    <w:rsid w:val="004501C8"/>
    <w:rsid w:val="004516C1"/>
    <w:rsid w:val="00451EDD"/>
    <w:rsid w:val="00452000"/>
    <w:rsid w:val="004556A1"/>
    <w:rsid w:val="00455CBA"/>
    <w:rsid w:val="004563A7"/>
    <w:rsid w:val="00456CF6"/>
    <w:rsid w:val="00456FAA"/>
    <w:rsid w:val="004613F8"/>
    <w:rsid w:val="00461CBA"/>
    <w:rsid w:val="00462615"/>
    <w:rsid w:val="004631B2"/>
    <w:rsid w:val="00465BA7"/>
    <w:rsid w:val="00467EDC"/>
    <w:rsid w:val="004712CD"/>
    <w:rsid w:val="00473634"/>
    <w:rsid w:val="004744B9"/>
    <w:rsid w:val="00475092"/>
    <w:rsid w:val="00482610"/>
    <w:rsid w:val="00482E2B"/>
    <w:rsid w:val="00483529"/>
    <w:rsid w:val="00483E25"/>
    <w:rsid w:val="00484671"/>
    <w:rsid w:val="00484E84"/>
    <w:rsid w:val="00484FF5"/>
    <w:rsid w:val="00485C1F"/>
    <w:rsid w:val="00485E31"/>
    <w:rsid w:val="004869E5"/>
    <w:rsid w:val="00486CC2"/>
    <w:rsid w:val="0049250A"/>
    <w:rsid w:val="00496BDE"/>
    <w:rsid w:val="00497726"/>
    <w:rsid w:val="004A15E0"/>
    <w:rsid w:val="004A2067"/>
    <w:rsid w:val="004A2E8F"/>
    <w:rsid w:val="004A4478"/>
    <w:rsid w:val="004A4A01"/>
    <w:rsid w:val="004A4EB0"/>
    <w:rsid w:val="004A6145"/>
    <w:rsid w:val="004A6550"/>
    <w:rsid w:val="004A7675"/>
    <w:rsid w:val="004A7BD9"/>
    <w:rsid w:val="004B024F"/>
    <w:rsid w:val="004B097B"/>
    <w:rsid w:val="004B0E95"/>
    <w:rsid w:val="004B1934"/>
    <w:rsid w:val="004B4B03"/>
    <w:rsid w:val="004B7278"/>
    <w:rsid w:val="004B7769"/>
    <w:rsid w:val="004C2340"/>
    <w:rsid w:val="004C396F"/>
    <w:rsid w:val="004C5116"/>
    <w:rsid w:val="004C6528"/>
    <w:rsid w:val="004C66BE"/>
    <w:rsid w:val="004C6C5B"/>
    <w:rsid w:val="004C71FD"/>
    <w:rsid w:val="004C7AE9"/>
    <w:rsid w:val="004D1307"/>
    <w:rsid w:val="004D1DBD"/>
    <w:rsid w:val="004D291D"/>
    <w:rsid w:val="004D31EA"/>
    <w:rsid w:val="004D3FA8"/>
    <w:rsid w:val="004D4F81"/>
    <w:rsid w:val="004D5504"/>
    <w:rsid w:val="004D5F5C"/>
    <w:rsid w:val="004E09CD"/>
    <w:rsid w:val="004E170D"/>
    <w:rsid w:val="004E1E2A"/>
    <w:rsid w:val="004E4691"/>
    <w:rsid w:val="004E4B25"/>
    <w:rsid w:val="004E4B34"/>
    <w:rsid w:val="004E5083"/>
    <w:rsid w:val="004E56AF"/>
    <w:rsid w:val="004E6EA6"/>
    <w:rsid w:val="004E7181"/>
    <w:rsid w:val="004F3327"/>
    <w:rsid w:val="004F3927"/>
    <w:rsid w:val="004F3A32"/>
    <w:rsid w:val="004F482D"/>
    <w:rsid w:val="004F7846"/>
    <w:rsid w:val="004F7DBA"/>
    <w:rsid w:val="0050256B"/>
    <w:rsid w:val="00503D83"/>
    <w:rsid w:val="0050463B"/>
    <w:rsid w:val="00504BB5"/>
    <w:rsid w:val="00504E1D"/>
    <w:rsid w:val="00505B36"/>
    <w:rsid w:val="0050640D"/>
    <w:rsid w:val="00510E98"/>
    <w:rsid w:val="00511959"/>
    <w:rsid w:val="00513CB8"/>
    <w:rsid w:val="00514A5B"/>
    <w:rsid w:val="005163F8"/>
    <w:rsid w:val="005203C3"/>
    <w:rsid w:val="005212AD"/>
    <w:rsid w:val="0052169F"/>
    <w:rsid w:val="00521DEC"/>
    <w:rsid w:val="00522881"/>
    <w:rsid w:val="00522C61"/>
    <w:rsid w:val="00522DAE"/>
    <w:rsid w:val="005231B1"/>
    <w:rsid w:val="00524E3C"/>
    <w:rsid w:val="005279E0"/>
    <w:rsid w:val="0053104E"/>
    <w:rsid w:val="00531E18"/>
    <w:rsid w:val="0053253D"/>
    <w:rsid w:val="00537118"/>
    <w:rsid w:val="00537679"/>
    <w:rsid w:val="005419C2"/>
    <w:rsid w:val="00541BF8"/>
    <w:rsid w:val="005463F8"/>
    <w:rsid w:val="005474E9"/>
    <w:rsid w:val="00550A5E"/>
    <w:rsid w:val="005513AE"/>
    <w:rsid w:val="005561D7"/>
    <w:rsid w:val="00556375"/>
    <w:rsid w:val="00561196"/>
    <w:rsid w:val="00561739"/>
    <w:rsid w:val="005634EC"/>
    <w:rsid w:val="00563D62"/>
    <w:rsid w:val="00564748"/>
    <w:rsid w:val="00564DA1"/>
    <w:rsid w:val="0056736C"/>
    <w:rsid w:val="00570593"/>
    <w:rsid w:val="00570E69"/>
    <w:rsid w:val="005711E6"/>
    <w:rsid w:val="005731A8"/>
    <w:rsid w:val="00573274"/>
    <w:rsid w:val="005824F8"/>
    <w:rsid w:val="0058271F"/>
    <w:rsid w:val="00583A71"/>
    <w:rsid w:val="00591B12"/>
    <w:rsid w:val="00592511"/>
    <w:rsid w:val="005935A6"/>
    <w:rsid w:val="0059404B"/>
    <w:rsid w:val="00594F0B"/>
    <w:rsid w:val="005A1769"/>
    <w:rsid w:val="005A28D7"/>
    <w:rsid w:val="005A2ABB"/>
    <w:rsid w:val="005A2B07"/>
    <w:rsid w:val="005A3670"/>
    <w:rsid w:val="005A4068"/>
    <w:rsid w:val="005A4345"/>
    <w:rsid w:val="005A645C"/>
    <w:rsid w:val="005B0433"/>
    <w:rsid w:val="005B2A74"/>
    <w:rsid w:val="005B2F67"/>
    <w:rsid w:val="005B38B3"/>
    <w:rsid w:val="005B6048"/>
    <w:rsid w:val="005B6132"/>
    <w:rsid w:val="005B6AFA"/>
    <w:rsid w:val="005B7D0F"/>
    <w:rsid w:val="005C057A"/>
    <w:rsid w:val="005C12F1"/>
    <w:rsid w:val="005C1ADF"/>
    <w:rsid w:val="005C20C2"/>
    <w:rsid w:val="005C2317"/>
    <w:rsid w:val="005C34A6"/>
    <w:rsid w:val="005C4483"/>
    <w:rsid w:val="005C59B0"/>
    <w:rsid w:val="005D0F47"/>
    <w:rsid w:val="005D1B40"/>
    <w:rsid w:val="005D1C32"/>
    <w:rsid w:val="005D385E"/>
    <w:rsid w:val="005D558D"/>
    <w:rsid w:val="005D58BB"/>
    <w:rsid w:val="005D654A"/>
    <w:rsid w:val="005D74B6"/>
    <w:rsid w:val="005E034F"/>
    <w:rsid w:val="005E0A78"/>
    <w:rsid w:val="005E21D5"/>
    <w:rsid w:val="005E2740"/>
    <w:rsid w:val="005E29BD"/>
    <w:rsid w:val="005E3094"/>
    <w:rsid w:val="005E3A86"/>
    <w:rsid w:val="005E484B"/>
    <w:rsid w:val="005E4C85"/>
    <w:rsid w:val="005E51B0"/>
    <w:rsid w:val="005E5CFF"/>
    <w:rsid w:val="005E5D90"/>
    <w:rsid w:val="005E6208"/>
    <w:rsid w:val="005E6921"/>
    <w:rsid w:val="005E7839"/>
    <w:rsid w:val="005F2872"/>
    <w:rsid w:val="005F2B74"/>
    <w:rsid w:val="005F35BF"/>
    <w:rsid w:val="005F6328"/>
    <w:rsid w:val="006009D9"/>
    <w:rsid w:val="0060291B"/>
    <w:rsid w:val="00602CA7"/>
    <w:rsid w:val="00603035"/>
    <w:rsid w:val="00603DB9"/>
    <w:rsid w:val="0060415F"/>
    <w:rsid w:val="00604FDE"/>
    <w:rsid w:val="006050B7"/>
    <w:rsid w:val="00610CC7"/>
    <w:rsid w:val="00613D94"/>
    <w:rsid w:val="00614ED7"/>
    <w:rsid w:val="00615C2C"/>
    <w:rsid w:val="0061777F"/>
    <w:rsid w:val="00617FCC"/>
    <w:rsid w:val="006223DB"/>
    <w:rsid w:val="006227DE"/>
    <w:rsid w:val="006229F8"/>
    <w:rsid w:val="0062575E"/>
    <w:rsid w:val="00625AD3"/>
    <w:rsid w:val="00625B31"/>
    <w:rsid w:val="00625F08"/>
    <w:rsid w:val="006267D4"/>
    <w:rsid w:val="00626C0A"/>
    <w:rsid w:val="00626FD4"/>
    <w:rsid w:val="006278F5"/>
    <w:rsid w:val="006317FA"/>
    <w:rsid w:val="00631C01"/>
    <w:rsid w:val="00631DC6"/>
    <w:rsid w:val="006327AA"/>
    <w:rsid w:val="00632C25"/>
    <w:rsid w:val="00636661"/>
    <w:rsid w:val="006371A2"/>
    <w:rsid w:val="00640120"/>
    <w:rsid w:val="006413FE"/>
    <w:rsid w:val="006415B4"/>
    <w:rsid w:val="00641FF0"/>
    <w:rsid w:val="00642CF5"/>
    <w:rsid w:val="006430A7"/>
    <w:rsid w:val="00646C93"/>
    <w:rsid w:val="00646FC4"/>
    <w:rsid w:val="006512DC"/>
    <w:rsid w:val="00651FC9"/>
    <w:rsid w:val="00652107"/>
    <w:rsid w:val="00652573"/>
    <w:rsid w:val="00652E63"/>
    <w:rsid w:val="00652F25"/>
    <w:rsid w:val="006541BC"/>
    <w:rsid w:val="006552E2"/>
    <w:rsid w:val="00655B3D"/>
    <w:rsid w:val="00655F2F"/>
    <w:rsid w:val="00656476"/>
    <w:rsid w:val="00657A49"/>
    <w:rsid w:val="00661732"/>
    <w:rsid w:val="00662C8B"/>
    <w:rsid w:val="00663474"/>
    <w:rsid w:val="0066572E"/>
    <w:rsid w:val="006705C1"/>
    <w:rsid w:val="0067153D"/>
    <w:rsid w:val="00672C45"/>
    <w:rsid w:val="006731B4"/>
    <w:rsid w:val="00673C4E"/>
    <w:rsid w:val="006741F3"/>
    <w:rsid w:val="00674DF2"/>
    <w:rsid w:val="00675642"/>
    <w:rsid w:val="0067603A"/>
    <w:rsid w:val="006808A6"/>
    <w:rsid w:val="00682946"/>
    <w:rsid w:val="006838B3"/>
    <w:rsid w:val="00691C80"/>
    <w:rsid w:val="00693473"/>
    <w:rsid w:val="00693998"/>
    <w:rsid w:val="0069467C"/>
    <w:rsid w:val="00696FD8"/>
    <w:rsid w:val="00697A59"/>
    <w:rsid w:val="006A11D7"/>
    <w:rsid w:val="006A12B8"/>
    <w:rsid w:val="006A27E3"/>
    <w:rsid w:val="006A3A07"/>
    <w:rsid w:val="006A3EA9"/>
    <w:rsid w:val="006A70F6"/>
    <w:rsid w:val="006B0EC6"/>
    <w:rsid w:val="006B17C5"/>
    <w:rsid w:val="006B34D9"/>
    <w:rsid w:val="006B544D"/>
    <w:rsid w:val="006B7582"/>
    <w:rsid w:val="006B78F2"/>
    <w:rsid w:val="006C00C5"/>
    <w:rsid w:val="006C0609"/>
    <w:rsid w:val="006C07A6"/>
    <w:rsid w:val="006C0C57"/>
    <w:rsid w:val="006C1B79"/>
    <w:rsid w:val="006C3267"/>
    <w:rsid w:val="006C491B"/>
    <w:rsid w:val="006C61DF"/>
    <w:rsid w:val="006D0BA5"/>
    <w:rsid w:val="006D0F57"/>
    <w:rsid w:val="006D10C6"/>
    <w:rsid w:val="006D17D2"/>
    <w:rsid w:val="006D2361"/>
    <w:rsid w:val="006D2D75"/>
    <w:rsid w:val="006D33A5"/>
    <w:rsid w:val="006D3834"/>
    <w:rsid w:val="006D4C21"/>
    <w:rsid w:val="006D4DD1"/>
    <w:rsid w:val="006D5EF3"/>
    <w:rsid w:val="006D615A"/>
    <w:rsid w:val="006D6676"/>
    <w:rsid w:val="006D70A1"/>
    <w:rsid w:val="006D77C3"/>
    <w:rsid w:val="006D7FE7"/>
    <w:rsid w:val="006E0839"/>
    <w:rsid w:val="006E1E68"/>
    <w:rsid w:val="006E2372"/>
    <w:rsid w:val="006E3FF0"/>
    <w:rsid w:val="006E40C5"/>
    <w:rsid w:val="006E6465"/>
    <w:rsid w:val="006F06B1"/>
    <w:rsid w:val="006F34D9"/>
    <w:rsid w:val="006F733F"/>
    <w:rsid w:val="0070027B"/>
    <w:rsid w:val="00702ECC"/>
    <w:rsid w:val="00703218"/>
    <w:rsid w:val="0070344A"/>
    <w:rsid w:val="007055DE"/>
    <w:rsid w:val="00705749"/>
    <w:rsid w:val="007100BB"/>
    <w:rsid w:val="00712726"/>
    <w:rsid w:val="00712C2F"/>
    <w:rsid w:val="007139E0"/>
    <w:rsid w:val="00713C7D"/>
    <w:rsid w:val="007141F2"/>
    <w:rsid w:val="00714D4B"/>
    <w:rsid w:val="0071592E"/>
    <w:rsid w:val="0072011B"/>
    <w:rsid w:val="00721996"/>
    <w:rsid w:val="00721D71"/>
    <w:rsid w:val="007224A5"/>
    <w:rsid w:val="007227C6"/>
    <w:rsid w:val="0072357A"/>
    <w:rsid w:val="007235EF"/>
    <w:rsid w:val="00723D39"/>
    <w:rsid w:val="00724435"/>
    <w:rsid w:val="0072517E"/>
    <w:rsid w:val="00727004"/>
    <w:rsid w:val="00727427"/>
    <w:rsid w:val="00727EE4"/>
    <w:rsid w:val="00730251"/>
    <w:rsid w:val="007305BC"/>
    <w:rsid w:val="00730878"/>
    <w:rsid w:val="00730EFE"/>
    <w:rsid w:val="00731567"/>
    <w:rsid w:val="0073238C"/>
    <w:rsid w:val="007325C3"/>
    <w:rsid w:val="00732A18"/>
    <w:rsid w:val="007333AA"/>
    <w:rsid w:val="00733FBC"/>
    <w:rsid w:val="007343FC"/>
    <w:rsid w:val="00735ED1"/>
    <w:rsid w:val="00735FDF"/>
    <w:rsid w:val="007361D2"/>
    <w:rsid w:val="007361E8"/>
    <w:rsid w:val="007366A5"/>
    <w:rsid w:val="007436CB"/>
    <w:rsid w:val="00743DFF"/>
    <w:rsid w:val="00744250"/>
    <w:rsid w:val="007444D0"/>
    <w:rsid w:val="00746C0B"/>
    <w:rsid w:val="00751867"/>
    <w:rsid w:val="00751BE3"/>
    <w:rsid w:val="00751D0F"/>
    <w:rsid w:val="007522FB"/>
    <w:rsid w:val="007525B0"/>
    <w:rsid w:val="00753322"/>
    <w:rsid w:val="00753C5F"/>
    <w:rsid w:val="0076089D"/>
    <w:rsid w:val="00761340"/>
    <w:rsid w:val="00761936"/>
    <w:rsid w:val="007625B7"/>
    <w:rsid w:val="007641BF"/>
    <w:rsid w:val="0076546F"/>
    <w:rsid w:val="00765BE4"/>
    <w:rsid w:val="00766E4C"/>
    <w:rsid w:val="00767262"/>
    <w:rsid w:val="00767C50"/>
    <w:rsid w:val="00772204"/>
    <w:rsid w:val="007731C7"/>
    <w:rsid w:val="0077587B"/>
    <w:rsid w:val="00781193"/>
    <w:rsid w:val="007826B0"/>
    <w:rsid w:val="007833CD"/>
    <w:rsid w:val="00783758"/>
    <w:rsid w:val="0078379B"/>
    <w:rsid w:val="007840B5"/>
    <w:rsid w:val="007858F0"/>
    <w:rsid w:val="00791F13"/>
    <w:rsid w:val="007920AC"/>
    <w:rsid w:val="007931F2"/>
    <w:rsid w:val="00793C6C"/>
    <w:rsid w:val="00793E9A"/>
    <w:rsid w:val="00794AD6"/>
    <w:rsid w:val="00794FBC"/>
    <w:rsid w:val="00795057"/>
    <w:rsid w:val="007A151E"/>
    <w:rsid w:val="007A218D"/>
    <w:rsid w:val="007A2A0E"/>
    <w:rsid w:val="007A2D4D"/>
    <w:rsid w:val="007A36CE"/>
    <w:rsid w:val="007A4C35"/>
    <w:rsid w:val="007A6600"/>
    <w:rsid w:val="007B0D4B"/>
    <w:rsid w:val="007B1522"/>
    <w:rsid w:val="007B176B"/>
    <w:rsid w:val="007B1851"/>
    <w:rsid w:val="007B1CFD"/>
    <w:rsid w:val="007B1D32"/>
    <w:rsid w:val="007B1E1B"/>
    <w:rsid w:val="007B38CD"/>
    <w:rsid w:val="007B3EEC"/>
    <w:rsid w:val="007B5346"/>
    <w:rsid w:val="007B6196"/>
    <w:rsid w:val="007B69F5"/>
    <w:rsid w:val="007B7123"/>
    <w:rsid w:val="007C061B"/>
    <w:rsid w:val="007C2C99"/>
    <w:rsid w:val="007C2EEF"/>
    <w:rsid w:val="007C3422"/>
    <w:rsid w:val="007C3F8F"/>
    <w:rsid w:val="007C40BE"/>
    <w:rsid w:val="007C4239"/>
    <w:rsid w:val="007C4993"/>
    <w:rsid w:val="007C50EA"/>
    <w:rsid w:val="007C55C4"/>
    <w:rsid w:val="007C59C9"/>
    <w:rsid w:val="007C5D31"/>
    <w:rsid w:val="007C5D72"/>
    <w:rsid w:val="007C7D84"/>
    <w:rsid w:val="007D04FF"/>
    <w:rsid w:val="007D093B"/>
    <w:rsid w:val="007D175A"/>
    <w:rsid w:val="007D2414"/>
    <w:rsid w:val="007D3785"/>
    <w:rsid w:val="007D3E5A"/>
    <w:rsid w:val="007D5777"/>
    <w:rsid w:val="007D5FC3"/>
    <w:rsid w:val="007D7006"/>
    <w:rsid w:val="007E116E"/>
    <w:rsid w:val="007E3C32"/>
    <w:rsid w:val="007E43E0"/>
    <w:rsid w:val="007E5CB3"/>
    <w:rsid w:val="007E6CC9"/>
    <w:rsid w:val="007E7DE7"/>
    <w:rsid w:val="007F131F"/>
    <w:rsid w:val="007F6C6C"/>
    <w:rsid w:val="007F7588"/>
    <w:rsid w:val="00800138"/>
    <w:rsid w:val="00801C6C"/>
    <w:rsid w:val="0080517C"/>
    <w:rsid w:val="008074FA"/>
    <w:rsid w:val="00810180"/>
    <w:rsid w:val="008117E0"/>
    <w:rsid w:val="0081180B"/>
    <w:rsid w:val="008119C8"/>
    <w:rsid w:val="00812138"/>
    <w:rsid w:val="00812B16"/>
    <w:rsid w:val="00812B97"/>
    <w:rsid w:val="008135F5"/>
    <w:rsid w:val="008151E9"/>
    <w:rsid w:val="00815DA4"/>
    <w:rsid w:val="008202AB"/>
    <w:rsid w:val="00820390"/>
    <w:rsid w:val="00822251"/>
    <w:rsid w:val="0082231A"/>
    <w:rsid w:val="008234DB"/>
    <w:rsid w:val="00824316"/>
    <w:rsid w:val="008254F6"/>
    <w:rsid w:val="00826B7B"/>
    <w:rsid w:val="008271EA"/>
    <w:rsid w:val="00830924"/>
    <w:rsid w:val="0083189D"/>
    <w:rsid w:val="00833919"/>
    <w:rsid w:val="00833ABC"/>
    <w:rsid w:val="00834C15"/>
    <w:rsid w:val="00834CC8"/>
    <w:rsid w:val="00834D9D"/>
    <w:rsid w:val="008355FE"/>
    <w:rsid w:val="008356FC"/>
    <w:rsid w:val="008358EF"/>
    <w:rsid w:val="00835BF5"/>
    <w:rsid w:val="00836555"/>
    <w:rsid w:val="0083754E"/>
    <w:rsid w:val="0084043D"/>
    <w:rsid w:val="00840776"/>
    <w:rsid w:val="00841396"/>
    <w:rsid w:val="00842826"/>
    <w:rsid w:val="00842D8C"/>
    <w:rsid w:val="008443CB"/>
    <w:rsid w:val="0084743F"/>
    <w:rsid w:val="00847D55"/>
    <w:rsid w:val="008503EC"/>
    <w:rsid w:val="00851420"/>
    <w:rsid w:val="00851475"/>
    <w:rsid w:val="00851ED1"/>
    <w:rsid w:val="008525D6"/>
    <w:rsid w:val="00852AA4"/>
    <w:rsid w:val="0085310C"/>
    <w:rsid w:val="00853642"/>
    <w:rsid w:val="008553AD"/>
    <w:rsid w:val="008557A6"/>
    <w:rsid w:val="008566B4"/>
    <w:rsid w:val="00857BE2"/>
    <w:rsid w:val="0086040E"/>
    <w:rsid w:val="00860CFB"/>
    <w:rsid w:val="00862ADA"/>
    <w:rsid w:val="0086412A"/>
    <w:rsid w:val="008645EF"/>
    <w:rsid w:val="00864EEB"/>
    <w:rsid w:val="0086514A"/>
    <w:rsid w:val="00865597"/>
    <w:rsid w:val="00865953"/>
    <w:rsid w:val="00866C35"/>
    <w:rsid w:val="00867C34"/>
    <w:rsid w:val="008704E2"/>
    <w:rsid w:val="008724EE"/>
    <w:rsid w:val="00872D90"/>
    <w:rsid w:val="00874023"/>
    <w:rsid w:val="008759EA"/>
    <w:rsid w:val="00876926"/>
    <w:rsid w:val="00876F37"/>
    <w:rsid w:val="00882198"/>
    <w:rsid w:val="0088293F"/>
    <w:rsid w:val="0088510A"/>
    <w:rsid w:val="00886CF2"/>
    <w:rsid w:val="0089134B"/>
    <w:rsid w:val="008918C7"/>
    <w:rsid w:val="008922CC"/>
    <w:rsid w:val="00892DE5"/>
    <w:rsid w:val="00893CF6"/>
    <w:rsid w:val="00894810"/>
    <w:rsid w:val="00894C6A"/>
    <w:rsid w:val="008A2833"/>
    <w:rsid w:val="008A29D0"/>
    <w:rsid w:val="008A2B20"/>
    <w:rsid w:val="008A304C"/>
    <w:rsid w:val="008A30C7"/>
    <w:rsid w:val="008A391E"/>
    <w:rsid w:val="008A42B7"/>
    <w:rsid w:val="008A56FC"/>
    <w:rsid w:val="008B0A86"/>
    <w:rsid w:val="008B1FEE"/>
    <w:rsid w:val="008B5940"/>
    <w:rsid w:val="008B5972"/>
    <w:rsid w:val="008B66F1"/>
    <w:rsid w:val="008B6B75"/>
    <w:rsid w:val="008B7104"/>
    <w:rsid w:val="008B783C"/>
    <w:rsid w:val="008C08D0"/>
    <w:rsid w:val="008C101D"/>
    <w:rsid w:val="008C346A"/>
    <w:rsid w:val="008C34D6"/>
    <w:rsid w:val="008C4332"/>
    <w:rsid w:val="008C58B3"/>
    <w:rsid w:val="008D060D"/>
    <w:rsid w:val="008D1946"/>
    <w:rsid w:val="008D2A65"/>
    <w:rsid w:val="008D305A"/>
    <w:rsid w:val="008D412D"/>
    <w:rsid w:val="008D4F35"/>
    <w:rsid w:val="008D5CDC"/>
    <w:rsid w:val="008D5F86"/>
    <w:rsid w:val="008D704B"/>
    <w:rsid w:val="008E07D2"/>
    <w:rsid w:val="008E31AF"/>
    <w:rsid w:val="008E37CC"/>
    <w:rsid w:val="008E40A3"/>
    <w:rsid w:val="008E588F"/>
    <w:rsid w:val="008E669E"/>
    <w:rsid w:val="008E74B7"/>
    <w:rsid w:val="008E7D39"/>
    <w:rsid w:val="008E7F5E"/>
    <w:rsid w:val="008F06A3"/>
    <w:rsid w:val="008F0DCC"/>
    <w:rsid w:val="008F4449"/>
    <w:rsid w:val="008F50FF"/>
    <w:rsid w:val="008F6433"/>
    <w:rsid w:val="008F748C"/>
    <w:rsid w:val="008F7B4D"/>
    <w:rsid w:val="008F7C1B"/>
    <w:rsid w:val="008F7D7E"/>
    <w:rsid w:val="009002BF"/>
    <w:rsid w:val="009003EB"/>
    <w:rsid w:val="009017CC"/>
    <w:rsid w:val="00901F97"/>
    <w:rsid w:val="0090511B"/>
    <w:rsid w:val="009051D5"/>
    <w:rsid w:val="00905881"/>
    <w:rsid w:val="009077AA"/>
    <w:rsid w:val="00914CB0"/>
    <w:rsid w:val="009161B8"/>
    <w:rsid w:val="0092011E"/>
    <w:rsid w:val="00920835"/>
    <w:rsid w:val="009208E0"/>
    <w:rsid w:val="00922DC0"/>
    <w:rsid w:val="009239CE"/>
    <w:rsid w:val="0092474C"/>
    <w:rsid w:val="009249DA"/>
    <w:rsid w:val="0092505A"/>
    <w:rsid w:val="0092577C"/>
    <w:rsid w:val="00927210"/>
    <w:rsid w:val="0092776D"/>
    <w:rsid w:val="00927F5D"/>
    <w:rsid w:val="009307AE"/>
    <w:rsid w:val="00933130"/>
    <w:rsid w:val="009333BE"/>
    <w:rsid w:val="0093572D"/>
    <w:rsid w:val="00937957"/>
    <w:rsid w:val="00940B9D"/>
    <w:rsid w:val="009411AB"/>
    <w:rsid w:val="00941970"/>
    <w:rsid w:val="0094372B"/>
    <w:rsid w:val="0094436A"/>
    <w:rsid w:val="00945D93"/>
    <w:rsid w:val="00946462"/>
    <w:rsid w:val="00946F28"/>
    <w:rsid w:val="00951DB0"/>
    <w:rsid w:val="0095246D"/>
    <w:rsid w:val="00952EE8"/>
    <w:rsid w:val="009542D4"/>
    <w:rsid w:val="00957608"/>
    <w:rsid w:val="00957F30"/>
    <w:rsid w:val="00963031"/>
    <w:rsid w:val="0096371A"/>
    <w:rsid w:val="00964BAC"/>
    <w:rsid w:val="00965C05"/>
    <w:rsid w:val="00966037"/>
    <w:rsid w:val="009667A2"/>
    <w:rsid w:val="0096697D"/>
    <w:rsid w:val="00967813"/>
    <w:rsid w:val="00967B88"/>
    <w:rsid w:val="00971003"/>
    <w:rsid w:val="0097220D"/>
    <w:rsid w:val="00972BE0"/>
    <w:rsid w:val="00972CC6"/>
    <w:rsid w:val="0097326D"/>
    <w:rsid w:val="0097345E"/>
    <w:rsid w:val="0097646E"/>
    <w:rsid w:val="00980BE9"/>
    <w:rsid w:val="00982B04"/>
    <w:rsid w:val="0098463D"/>
    <w:rsid w:val="00984660"/>
    <w:rsid w:val="00985315"/>
    <w:rsid w:val="00985843"/>
    <w:rsid w:val="00985A09"/>
    <w:rsid w:val="00987EC7"/>
    <w:rsid w:val="00990E22"/>
    <w:rsid w:val="009928D1"/>
    <w:rsid w:val="0099390D"/>
    <w:rsid w:val="0099400E"/>
    <w:rsid w:val="00994625"/>
    <w:rsid w:val="00996591"/>
    <w:rsid w:val="009A010D"/>
    <w:rsid w:val="009A21B3"/>
    <w:rsid w:val="009A3320"/>
    <w:rsid w:val="009A3622"/>
    <w:rsid w:val="009A42AA"/>
    <w:rsid w:val="009A4D18"/>
    <w:rsid w:val="009A5B2B"/>
    <w:rsid w:val="009A5F99"/>
    <w:rsid w:val="009A7092"/>
    <w:rsid w:val="009A7F20"/>
    <w:rsid w:val="009B0116"/>
    <w:rsid w:val="009B01E4"/>
    <w:rsid w:val="009B10D3"/>
    <w:rsid w:val="009B162C"/>
    <w:rsid w:val="009B2221"/>
    <w:rsid w:val="009B271B"/>
    <w:rsid w:val="009B3C21"/>
    <w:rsid w:val="009B5C7E"/>
    <w:rsid w:val="009C02E1"/>
    <w:rsid w:val="009C0896"/>
    <w:rsid w:val="009C0C86"/>
    <w:rsid w:val="009C350F"/>
    <w:rsid w:val="009C35B7"/>
    <w:rsid w:val="009C3DCB"/>
    <w:rsid w:val="009C6099"/>
    <w:rsid w:val="009C69F4"/>
    <w:rsid w:val="009C6B2B"/>
    <w:rsid w:val="009C7934"/>
    <w:rsid w:val="009D0415"/>
    <w:rsid w:val="009D1B13"/>
    <w:rsid w:val="009D2022"/>
    <w:rsid w:val="009D214C"/>
    <w:rsid w:val="009D3699"/>
    <w:rsid w:val="009D5310"/>
    <w:rsid w:val="009D6657"/>
    <w:rsid w:val="009D6A24"/>
    <w:rsid w:val="009D7756"/>
    <w:rsid w:val="009D77FB"/>
    <w:rsid w:val="009E0884"/>
    <w:rsid w:val="009E3A7A"/>
    <w:rsid w:val="009E3A7C"/>
    <w:rsid w:val="009E408F"/>
    <w:rsid w:val="009E5605"/>
    <w:rsid w:val="009E5716"/>
    <w:rsid w:val="009E5D24"/>
    <w:rsid w:val="009E674B"/>
    <w:rsid w:val="009E6892"/>
    <w:rsid w:val="009E68AA"/>
    <w:rsid w:val="009E732A"/>
    <w:rsid w:val="009F1A51"/>
    <w:rsid w:val="009F3685"/>
    <w:rsid w:val="009F3C39"/>
    <w:rsid w:val="009F3CDC"/>
    <w:rsid w:val="009F3F56"/>
    <w:rsid w:val="009F4349"/>
    <w:rsid w:val="009F4978"/>
    <w:rsid w:val="009F4E88"/>
    <w:rsid w:val="009F6E2F"/>
    <w:rsid w:val="00A0308A"/>
    <w:rsid w:val="00A03789"/>
    <w:rsid w:val="00A0554A"/>
    <w:rsid w:val="00A077E9"/>
    <w:rsid w:val="00A11332"/>
    <w:rsid w:val="00A117AB"/>
    <w:rsid w:val="00A11886"/>
    <w:rsid w:val="00A11F8C"/>
    <w:rsid w:val="00A11FC6"/>
    <w:rsid w:val="00A12CC3"/>
    <w:rsid w:val="00A15D43"/>
    <w:rsid w:val="00A162A2"/>
    <w:rsid w:val="00A16AF6"/>
    <w:rsid w:val="00A17FF2"/>
    <w:rsid w:val="00A20488"/>
    <w:rsid w:val="00A20567"/>
    <w:rsid w:val="00A20893"/>
    <w:rsid w:val="00A20E84"/>
    <w:rsid w:val="00A21C01"/>
    <w:rsid w:val="00A2258A"/>
    <w:rsid w:val="00A22FFE"/>
    <w:rsid w:val="00A2350F"/>
    <w:rsid w:val="00A24126"/>
    <w:rsid w:val="00A242FB"/>
    <w:rsid w:val="00A24DEF"/>
    <w:rsid w:val="00A27A7C"/>
    <w:rsid w:val="00A30135"/>
    <w:rsid w:val="00A30545"/>
    <w:rsid w:val="00A30989"/>
    <w:rsid w:val="00A31067"/>
    <w:rsid w:val="00A317D6"/>
    <w:rsid w:val="00A322CF"/>
    <w:rsid w:val="00A33A28"/>
    <w:rsid w:val="00A33A7E"/>
    <w:rsid w:val="00A34F2B"/>
    <w:rsid w:val="00A352FF"/>
    <w:rsid w:val="00A408A4"/>
    <w:rsid w:val="00A40BCE"/>
    <w:rsid w:val="00A42921"/>
    <w:rsid w:val="00A43CB5"/>
    <w:rsid w:val="00A45137"/>
    <w:rsid w:val="00A45D4C"/>
    <w:rsid w:val="00A463A3"/>
    <w:rsid w:val="00A479E4"/>
    <w:rsid w:val="00A50B3B"/>
    <w:rsid w:val="00A5106F"/>
    <w:rsid w:val="00A5173D"/>
    <w:rsid w:val="00A51994"/>
    <w:rsid w:val="00A52C84"/>
    <w:rsid w:val="00A53A36"/>
    <w:rsid w:val="00A53E46"/>
    <w:rsid w:val="00A560ED"/>
    <w:rsid w:val="00A5700F"/>
    <w:rsid w:val="00A6085D"/>
    <w:rsid w:val="00A60F43"/>
    <w:rsid w:val="00A61E0B"/>
    <w:rsid w:val="00A61E5C"/>
    <w:rsid w:val="00A620F2"/>
    <w:rsid w:val="00A62917"/>
    <w:rsid w:val="00A6311B"/>
    <w:rsid w:val="00A65077"/>
    <w:rsid w:val="00A66D8D"/>
    <w:rsid w:val="00A70093"/>
    <w:rsid w:val="00A71F7A"/>
    <w:rsid w:val="00A72F77"/>
    <w:rsid w:val="00A75572"/>
    <w:rsid w:val="00A763D1"/>
    <w:rsid w:val="00A80CD4"/>
    <w:rsid w:val="00A81C35"/>
    <w:rsid w:val="00A81FFB"/>
    <w:rsid w:val="00A840B9"/>
    <w:rsid w:val="00A86C59"/>
    <w:rsid w:val="00A87FB0"/>
    <w:rsid w:val="00A913CB"/>
    <w:rsid w:val="00A91767"/>
    <w:rsid w:val="00A94017"/>
    <w:rsid w:val="00A9492E"/>
    <w:rsid w:val="00A94AE9"/>
    <w:rsid w:val="00A95422"/>
    <w:rsid w:val="00A9627D"/>
    <w:rsid w:val="00A96FC9"/>
    <w:rsid w:val="00A9711B"/>
    <w:rsid w:val="00AA19E2"/>
    <w:rsid w:val="00AA278C"/>
    <w:rsid w:val="00AA33CB"/>
    <w:rsid w:val="00AA37D4"/>
    <w:rsid w:val="00AA5A74"/>
    <w:rsid w:val="00AA622A"/>
    <w:rsid w:val="00AB290A"/>
    <w:rsid w:val="00AB2E07"/>
    <w:rsid w:val="00AC1A37"/>
    <w:rsid w:val="00AC2489"/>
    <w:rsid w:val="00AC2B51"/>
    <w:rsid w:val="00AC5CAA"/>
    <w:rsid w:val="00AC6389"/>
    <w:rsid w:val="00AC659A"/>
    <w:rsid w:val="00AC6D3E"/>
    <w:rsid w:val="00AC78AC"/>
    <w:rsid w:val="00AC7E88"/>
    <w:rsid w:val="00AD02C7"/>
    <w:rsid w:val="00AD0494"/>
    <w:rsid w:val="00AD2478"/>
    <w:rsid w:val="00AD417B"/>
    <w:rsid w:val="00AE25AC"/>
    <w:rsid w:val="00AE5380"/>
    <w:rsid w:val="00AE5F0E"/>
    <w:rsid w:val="00AE62B1"/>
    <w:rsid w:val="00AE773F"/>
    <w:rsid w:val="00AE7B15"/>
    <w:rsid w:val="00AF0F6C"/>
    <w:rsid w:val="00AF4081"/>
    <w:rsid w:val="00AF43DF"/>
    <w:rsid w:val="00AF4F2E"/>
    <w:rsid w:val="00AF6B62"/>
    <w:rsid w:val="00AF72C0"/>
    <w:rsid w:val="00AF79D7"/>
    <w:rsid w:val="00B00189"/>
    <w:rsid w:val="00B00DA8"/>
    <w:rsid w:val="00B02822"/>
    <w:rsid w:val="00B03EF2"/>
    <w:rsid w:val="00B05700"/>
    <w:rsid w:val="00B05A5F"/>
    <w:rsid w:val="00B05C17"/>
    <w:rsid w:val="00B05C86"/>
    <w:rsid w:val="00B073DE"/>
    <w:rsid w:val="00B1052E"/>
    <w:rsid w:val="00B116C9"/>
    <w:rsid w:val="00B137AC"/>
    <w:rsid w:val="00B1502E"/>
    <w:rsid w:val="00B1553D"/>
    <w:rsid w:val="00B2175F"/>
    <w:rsid w:val="00B21D82"/>
    <w:rsid w:val="00B24458"/>
    <w:rsid w:val="00B25E03"/>
    <w:rsid w:val="00B25EF7"/>
    <w:rsid w:val="00B27CAA"/>
    <w:rsid w:val="00B30DD2"/>
    <w:rsid w:val="00B31464"/>
    <w:rsid w:val="00B324E8"/>
    <w:rsid w:val="00B327BF"/>
    <w:rsid w:val="00B32BE4"/>
    <w:rsid w:val="00B36445"/>
    <w:rsid w:val="00B36C17"/>
    <w:rsid w:val="00B36C80"/>
    <w:rsid w:val="00B37A7C"/>
    <w:rsid w:val="00B400FF"/>
    <w:rsid w:val="00B40725"/>
    <w:rsid w:val="00B412B0"/>
    <w:rsid w:val="00B41A93"/>
    <w:rsid w:val="00B41B41"/>
    <w:rsid w:val="00B41C4D"/>
    <w:rsid w:val="00B41DA6"/>
    <w:rsid w:val="00B420ED"/>
    <w:rsid w:val="00B425BC"/>
    <w:rsid w:val="00B4475F"/>
    <w:rsid w:val="00B4651B"/>
    <w:rsid w:val="00B46F3C"/>
    <w:rsid w:val="00B4715B"/>
    <w:rsid w:val="00B52823"/>
    <w:rsid w:val="00B52C03"/>
    <w:rsid w:val="00B57D18"/>
    <w:rsid w:val="00B60DAD"/>
    <w:rsid w:val="00B636EE"/>
    <w:rsid w:val="00B66927"/>
    <w:rsid w:val="00B669F6"/>
    <w:rsid w:val="00B70834"/>
    <w:rsid w:val="00B7129B"/>
    <w:rsid w:val="00B71373"/>
    <w:rsid w:val="00B72F64"/>
    <w:rsid w:val="00B76F97"/>
    <w:rsid w:val="00B80597"/>
    <w:rsid w:val="00B853D0"/>
    <w:rsid w:val="00B87EC5"/>
    <w:rsid w:val="00B90208"/>
    <w:rsid w:val="00B910EE"/>
    <w:rsid w:val="00B91232"/>
    <w:rsid w:val="00B91913"/>
    <w:rsid w:val="00B92330"/>
    <w:rsid w:val="00B925CE"/>
    <w:rsid w:val="00B926F8"/>
    <w:rsid w:val="00B96DDC"/>
    <w:rsid w:val="00B96E55"/>
    <w:rsid w:val="00B9721A"/>
    <w:rsid w:val="00B97710"/>
    <w:rsid w:val="00BA0C6F"/>
    <w:rsid w:val="00BA11D6"/>
    <w:rsid w:val="00BA1292"/>
    <w:rsid w:val="00BA196B"/>
    <w:rsid w:val="00BA2230"/>
    <w:rsid w:val="00BA2601"/>
    <w:rsid w:val="00BA4013"/>
    <w:rsid w:val="00BA4A7D"/>
    <w:rsid w:val="00BA4E2D"/>
    <w:rsid w:val="00BA5110"/>
    <w:rsid w:val="00BA71AB"/>
    <w:rsid w:val="00BB08E2"/>
    <w:rsid w:val="00BB1109"/>
    <w:rsid w:val="00BB201A"/>
    <w:rsid w:val="00BB215D"/>
    <w:rsid w:val="00BB2480"/>
    <w:rsid w:val="00BB298E"/>
    <w:rsid w:val="00BB2A99"/>
    <w:rsid w:val="00BB4385"/>
    <w:rsid w:val="00BB4AC5"/>
    <w:rsid w:val="00BB6A79"/>
    <w:rsid w:val="00BC02BB"/>
    <w:rsid w:val="00BC1FCE"/>
    <w:rsid w:val="00BC29A9"/>
    <w:rsid w:val="00BC399F"/>
    <w:rsid w:val="00BC527F"/>
    <w:rsid w:val="00BC5485"/>
    <w:rsid w:val="00BC54B0"/>
    <w:rsid w:val="00BC5583"/>
    <w:rsid w:val="00BC58C3"/>
    <w:rsid w:val="00BC5A9B"/>
    <w:rsid w:val="00BC604B"/>
    <w:rsid w:val="00BC66FD"/>
    <w:rsid w:val="00BD051D"/>
    <w:rsid w:val="00BD6DE2"/>
    <w:rsid w:val="00BE045C"/>
    <w:rsid w:val="00BE065F"/>
    <w:rsid w:val="00BE1237"/>
    <w:rsid w:val="00BE33F7"/>
    <w:rsid w:val="00BE4A93"/>
    <w:rsid w:val="00BE6B66"/>
    <w:rsid w:val="00BF293D"/>
    <w:rsid w:val="00BF2A91"/>
    <w:rsid w:val="00BF4426"/>
    <w:rsid w:val="00BF450D"/>
    <w:rsid w:val="00BF48CC"/>
    <w:rsid w:val="00BF62B8"/>
    <w:rsid w:val="00BF7A3E"/>
    <w:rsid w:val="00C0078D"/>
    <w:rsid w:val="00C01E2B"/>
    <w:rsid w:val="00C02F7D"/>
    <w:rsid w:val="00C03301"/>
    <w:rsid w:val="00C034BF"/>
    <w:rsid w:val="00C036D4"/>
    <w:rsid w:val="00C038F7"/>
    <w:rsid w:val="00C03A19"/>
    <w:rsid w:val="00C0415F"/>
    <w:rsid w:val="00C06AA5"/>
    <w:rsid w:val="00C07A13"/>
    <w:rsid w:val="00C07C6B"/>
    <w:rsid w:val="00C102B4"/>
    <w:rsid w:val="00C117F0"/>
    <w:rsid w:val="00C132C4"/>
    <w:rsid w:val="00C1490F"/>
    <w:rsid w:val="00C1515B"/>
    <w:rsid w:val="00C1773D"/>
    <w:rsid w:val="00C17F5E"/>
    <w:rsid w:val="00C20D75"/>
    <w:rsid w:val="00C20FA2"/>
    <w:rsid w:val="00C21D6C"/>
    <w:rsid w:val="00C22AA2"/>
    <w:rsid w:val="00C22C84"/>
    <w:rsid w:val="00C231CB"/>
    <w:rsid w:val="00C2565E"/>
    <w:rsid w:val="00C26CD3"/>
    <w:rsid w:val="00C27923"/>
    <w:rsid w:val="00C303E9"/>
    <w:rsid w:val="00C30415"/>
    <w:rsid w:val="00C30DD1"/>
    <w:rsid w:val="00C31A6C"/>
    <w:rsid w:val="00C32B2F"/>
    <w:rsid w:val="00C32B66"/>
    <w:rsid w:val="00C33589"/>
    <w:rsid w:val="00C33A0D"/>
    <w:rsid w:val="00C3557A"/>
    <w:rsid w:val="00C35ABD"/>
    <w:rsid w:val="00C35B57"/>
    <w:rsid w:val="00C35B9E"/>
    <w:rsid w:val="00C36D4E"/>
    <w:rsid w:val="00C42319"/>
    <w:rsid w:val="00C4421D"/>
    <w:rsid w:val="00C45E84"/>
    <w:rsid w:val="00C46454"/>
    <w:rsid w:val="00C47CED"/>
    <w:rsid w:val="00C501A0"/>
    <w:rsid w:val="00C50B1F"/>
    <w:rsid w:val="00C553B1"/>
    <w:rsid w:val="00C57723"/>
    <w:rsid w:val="00C57A1B"/>
    <w:rsid w:val="00C6313C"/>
    <w:rsid w:val="00C67015"/>
    <w:rsid w:val="00C67827"/>
    <w:rsid w:val="00C67A15"/>
    <w:rsid w:val="00C67D7E"/>
    <w:rsid w:val="00C70BB0"/>
    <w:rsid w:val="00C71A15"/>
    <w:rsid w:val="00C71C4D"/>
    <w:rsid w:val="00C72076"/>
    <w:rsid w:val="00C720FA"/>
    <w:rsid w:val="00C7227B"/>
    <w:rsid w:val="00C74F48"/>
    <w:rsid w:val="00C75C8F"/>
    <w:rsid w:val="00C76A79"/>
    <w:rsid w:val="00C77737"/>
    <w:rsid w:val="00C82615"/>
    <w:rsid w:val="00C836D1"/>
    <w:rsid w:val="00C83F95"/>
    <w:rsid w:val="00C844FC"/>
    <w:rsid w:val="00C84CE2"/>
    <w:rsid w:val="00C855E6"/>
    <w:rsid w:val="00C85B91"/>
    <w:rsid w:val="00C86056"/>
    <w:rsid w:val="00C863C8"/>
    <w:rsid w:val="00C921D8"/>
    <w:rsid w:val="00C922E0"/>
    <w:rsid w:val="00C92C4A"/>
    <w:rsid w:val="00C92E79"/>
    <w:rsid w:val="00C938C8"/>
    <w:rsid w:val="00C952C3"/>
    <w:rsid w:val="00C9629D"/>
    <w:rsid w:val="00C97FB4"/>
    <w:rsid w:val="00CA00FF"/>
    <w:rsid w:val="00CA2775"/>
    <w:rsid w:val="00CA46ED"/>
    <w:rsid w:val="00CA4DA6"/>
    <w:rsid w:val="00CA4DE3"/>
    <w:rsid w:val="00CA4E9F"/>
    <w:rsid w:val="00CA6115"/>
    <w:rsid w:val="00CA6BB8"/>
    <w:rsid w:val="00CB1953"/>
    <w:rsid w:val="00CB238B"/>
    <w:rsid w:val="00CB3B64"/>
    <w:rsid w:val="00CB3EFD"/>
    <w:rsid w:val="00CB5748"/>
    <w:rsid w:val="00CB5C70"/>
    <w:rsid w:val="00CB77FD"/>
    <w:rsid w:val="00CC031A"/>
    <w:rsid w:val="00CC09FA"/>
    <w:rsid w:val="00CC0A9D"/>
    <w:rsid w:val="00CC1CCC"/>
    <w:rsid w:val="00CC299E"/>
    <w:rsid w:val="00CC2D8F"/>
    <w:rsid w:val="00CC4899"/>
    <w:rsid w:val="00CD2DB4"/>
    <w:rsid w:val="00CD303E"/>
    <w:rsid w:val="00CD38D7"/>
    <w:rsid w:val="00CD584D"/>
    <w:rsid w:val="00CD6FE7"/>
    <w:rsid w:val="00CD774C"/>
    <w:rsid w:val="00CE01BD"/>
    <w:rsid w:val="00CE03BB"/>
    <w:rsid w:val="00CE1364"/>
    <w:rsid w:val="00CE1DF8"/>
    <w:rsid w:val="00CE3BAD"/>
    <w:rsid w:val="00CE48DE"/>
    <w:rsid w:val="00CE580E"/>
    <w:rsid w:val="00CE6B5C"/>
    <w:rsid w:val="00CF04B1"/>
    <w:rsid w:val="00CF093E"/>
    <w:rsid w:val="00CF1E37"/>
    <w:rsid w:val="00CF23F0"/>
    <w:rsid w:val="00CF2D2C"/>
    <w:rsid w:val="00CF2D30"/>
    <w:rsid w:val="00CF3A58"/>
    <w:rsid w:val="00CF4327"/>
    <w:rsid w:val="00CF4547"/>
    <w:rsid w:val="00CF6454"/>
    <w:rsid w:val="00CF7BA9"/>
    <w:rsid w:val="00CF7BC5"/>
    <w:rsid w:val="00D00CB5"/>
    <w:rsid w:val="00D024C3"/>
    <w:rsid w:val="00D026B2"/>
    <w:rsid w:val="00D02A30"/>
    <w:rsid w:val="00D02ACD"/>
    <w:rsid w:val="00D036FE"/>
    <w:rsid w:val="00D03CFD"/>
    <w:rsid w:val="00D047FF"/>
    <w:rsid w:val="00D056E5"/>
    <w:rsid w:val="00D070AE"/>
    <w:rsid w:val="00D074CD"/>
    <w:rsid w:val="00D07DC1"/>
    <w:rsid w:val="00D10094"/>
    <w:rsid w:val="00D104F3"/>
    <w:rsid w:val="00D10621"/>
    <w:rsid w:val="00D10B40"/>
    <w:rsid w:val="00D12DD7"/>
    <w:rsid w:val="00D13846"/>
    <w:rsid w:val="00D147F8"/>
    <w:rsid w:val="00D152FC"/>
    <w:rsid w:val="00D15B42"/>
    <w:rsid w:val="00D15D23"/>
    <w:rsid w:val="00D21CD6"/>
    <w:rsid w:val="00D21E5F"/>
    <w:rsid w:val="00D22986"/>
    <w:rsid w:val="00D22F84"/>
    <w:rsid w:val="00D23968"/>
    <w:rsid w:val="00D23BFB"/>
    <w:rsid w:val="00D23EA8"/>
    <w:rsid w:val="00D24761"/>
    <w:rsid w:val="00D2544B"/>
    <w:rsid w:val="00D255DD"/>
    <w:rsid w:val="00D26549"/>
    <w:rsid w:val="00D2784A"/>
    <w:rsid w:val="00D279BD"/>
    <w:rsid w:val="00D325D4"/>
    <w:rsid w:val="00D35275"/>
    <w:rsid w:val="00D36A64"/>
    <w:rsid w:val="00D372D0"/>
    <w:rsid w:val="00D3745F"/>
    <w:rsid w:val="00D434A9"/>
    <w:rsid w:val="00D436A8"/>
    <w:rsid w:val="00D44CA0"/>
    <w:rsid w:val="00D44D72"/>
    <w:rsid w:val="00D45956"/>
    <w:rsid w:val="00D45DAE"/>
    <w:rsid w:val="00D47BD6"/>
    <w:rsid w:val="00D536AF"/>
    <w:rsid w:val="00D54293"/>
    <w:rsid w:val="00D55174"/>
    <w:rsid w:val="00D60092"/>
    <w:rsid w:val="00D605B5"/>
    <w:rsid w:val="00D621C7"/>
    <w:rsid w:val="00D626B3"/>
    <w:rsid w:val="00D634F6"/>
    <w:rsid w:val="00D6499C"/>
    <w:rsid w:val="00D703C1"/>
    <w:rsid w:val="00D71569"/>
    <w:rsid w:val="00D733B5"/>
    <w:rsid w:val="00D748D0"/>
    <w:rsid w:val="00D7533E"/>
    <w:rsid w:val="00D75B7F"/>
    <w:rsid w:val="00D76D2F"/>
    <w:rsid w:val="00D77465"/>
    <w:rsid w:val="00D81B66"/>
    <w:rsid w:val="00D82560"/>
    <w:rsid w:val="00D828CF"/>
    <w:rsid w:val="00D82B3E"/>
    <w:rsid w:val="00D85688"/>
    <w:rsid w:val="00D85E72"/>
    <w:rsid w:val="00D861C0"/>
    <w:rsid w:val="00D8730D"/>
    <w:rsid w:val="00D87A07"/>
    <w:rsid w:val="00D90A41"/>
    <w:rsid w:val="00D90CE7"/>
    <w:rsid w:val="00D917B8"/>
    <w:rsid w:val="00D929F9"/>
    <w:rsid w:val="00D92D73"/>
    <w:rsid w:val="00D9418C"/>
    <w:rsid w:val="00D963B4"/>
    <w:rsid w:val="00D96497"/>
    <w:rsid w:val="00D9676E"/>
    <w:rsid w:val="00D968A8"/>
    <w:rsid w:val="00D97BF5"/>
    <w:rsid w:val="00DA3349"/>
    <w:rsid w:val="00DA586E"/>
    <w:rsid w:val="00DA7CB7"/>
    <w:rsid w:val="00DA7E7E"/>
    <w:rsid w:val="00DB0788"/>
    <w:rsid w:val="00DB180F"/>
    <w:rsid w:val="00DB45B2"/>
    <w:rsid w:val="00DB581E"/>
    <w:rsid w:val="00DB5ECC"/>
    <w:rsid w:val="00DB6933"/>
    <w:rsid w:val="00DB6AC4"/>
    <w:rsid w:val="00DB6C0D"/>
    <w:rsid w:val="00DB71AF"/>
    <w:rsid w:val="00DC159A"/>
    <w:rsid w:val="00DC2AFF"/>
    <w:rsid w:val="00DC4997"/>
    <w:rsid w:val="00DC60FB"/>
    <w:rsid w:val="00DC7B7D"/>
    <w:rsid w:val="00DD0912"/>
    <w:rsid w:val="00DD20EE"/>
    <w:rsid w:val="00DD256A"/>
    <w:rsid w:val="00DD3141"/>
    <w:rsid w:val="00DD3A1E"/>
    <w:rsid w:val="00DD48FD"/>
    <w:rsid w:val="00DD490E"/>
    <w:rsid w:val="00DD543F"/>
    <w:rsid w:val="00DD5B9D"/>
    <w:rsid w:val="00DD5F3A"/>
    <w:rsid w:val="00DD69EF"/>
    <w:rsid w:val="00DD7FBB"/>
    <w:rsid w:val="00DE0214"/>
    <w:rsid w:val="00DE0427"/>
    <w:rsid w:val="00DE3442"/>
    <w:rsid w:val="00DE5253"/>
    <w:rsid w:val="00DE5579"/>
    <w:rsid w:val="00DE588C"/>
    <w:rsid w:val="00DE5953"/>
    <w:rsid w:val="00DE5DC5"/>
    <w:rsid w:val="00DE6D94"/>
    <w:rsid w:val="00DE74C4"/>
    <w:rsid w:val="00DF07DC"/>
    <w:rsid w:val="00DF0930"/>
    <w:rsid w:val="00DF0E58"/>
    <w:rsid w:val="00DF0FC2"/>
    <w:rsid w:val="00DF4C64"/>
    <w:rsid w:val="00DF5131"/>
    <w:rsid w:val="00DF52FE"/>
    <w:rsid w:val="00DF5E96"/>
    <w:rsid w:val="00DF60C7"/>
    <w:rsid w:val="00DF616A"/>
    <w:rsid w:val="00DF7032"/>
    <w:rsid w:val="00DF7A13"/>
    <w:rsid w:val="00DF7A27"/>
    <w:rsid w:val="00E03A93"/>
    <w:rsid w:val="00E047F4"/>
    <w:rsid w:val="00E04FDF"/>
    <w:rsid w:val="00E05980"/>
    <w:rsid w:val="00E12D24"/>
    <w:rsid w:val="00E1386C"/>
    <w:rsid w:val="00E14241"/>
    <w:rsid w:val="00E15928"/>
    <w:rsid w:val="00E16D54"/>
    <w:rsid w:val="00E20C66"/>
    <w:rsid w:val="00E218E9"/>
    <w:rsid w:val="00E23462"/>
    <w:rsid w:val="00E234F5"/>
    <w:rsid w:val="00E25D11"/>
    <w:rsid w:val="00E2695C"/>
    <w:rsid w:val="00E31B6C"/>
    <w:rsid w:val="00E32E4C"/>
    <w:rsid w:val="00E32E9A"/>
    <w:rsid w:val="00E33C12"/>
    <w:rsid w:val="00E34F0B"/>
    <w:rsid w:val="00E35A9D"/>
    <w:rsid w:val="00E36F7E"/>
    <w:rsid w:val="00E40B7E"/>
    <w:rsid w:val="00E40CD1"/>
    <w:rsid w:val="00E418A3"/>
    <w:rsid w:val="00E428E1"/>
    <w:rsid w:val="00E42CE9"/>
    <w:rsid w:val="00E434BD"/>
    <w:rsid w:val="00E43DBD"/>
    <w:rsid w:val="00E44644"/>
    <w:rsid w:val="00E4576A"/>
    <w:rsid w:val="00E4680C"/>
    <w:rsid w:val="00E47529"/>
    <w:rsid w:val="00E526EE"/>
    <w:rsid w:val="00E53E79"/>
    <w:rsid w:val="00E54704"/>
    <w:rsid w:val="00E55126"/>
    <w:rsid w:val="00E55479"/>
    <w:rsid w:val="00E55D9C"/>
    <w:rsid w:val="00E566BE"/>
    <w:rsid w:val="00E5728C"/>
    <w:rsid w:val="00E5739B"/>
    <w:rsid w:val="00E574D8"/>
    <w:rsid w:val="00E57689"/>
    <w:rsid w:val="00E576F2"/>
    <w:rsid w:val="00E579F8"/>
    <w:rsid w:val="00E57D22"/>
    <w:rsid w:val="00E6474F"/>
    <w:rsid w:val="00E66A66"/>
    <w:rsid w:val="00E676AD"/>
    <w:rsid w:val="00E70607"/>
    <w:rsid w:val="00E70BE7"/>
    <w:rsid w:val="00E70EF1"/>
    <w:rsid w:val="00E71033"/>
    <w:rsid w:val="00E72F61"/>
    <w:rsid w:val="00E74AD0"/>
    <w:rsid w:val="00E75BF9"/>
    <w:rsid w:val="00E75FA8"/>
    <w:rsid w:val="00E7646B"/>
    <w:rsid w:val="00E76CE3"/>
    <w:rsid w:val="00E777F0"/>
    <w:rsid w:val="00E81131"/>
    <w:rsid w:val="00E81AB1"/>
    <w:rsid w:val="00E90628"/>
    <w:rsid w:val="00E92133"/>
    <w:rsid w:val="00E932EA"/>
    <w:rsid w:val="00E93A69"/>
    <w:rsid w:val="00E94A1F"/>
    <w:rsid w:val="00E950AE"/>
    <w:rsid w:val="00E95929"/>
    <w:rsid w:val="00E95C68"/>
    <w:rsid w:val="00E95DA5"/>
    <w:rsid w:val="00E9627E"/>
    <w:rsid w:val="00E96E09"/>
    <w:rsid w:val="00E97AA9"/>
    <w:rsid w:val="00E97DFD"/>
    <w:rsid w:val="00EA168C"/>
    <w:rsid w:val="00EA195C"/>
    <w:rsid w:val="00EA2923"/>
    <w:rsid w:val="00EA33C5"/>
    <w:rsid w:val="00EA3589"/>
    <w:rsid w:val="00EA3D51"/>
    <w:rsid w:val="00EA6043"/>
    <w:rsid w:val="00EA711A"/>
    <w:rsid w:val="00EB534A"/>
    <w:rsid w:val="00EB673A"/>
    <w:rsid w:val="00EB7110"/>
    <w:rsid w:val="00EB75AB"/>
    <w:rsid w:val="00EB7D24"/>
    <w:rsid w:val="00EC03AE"/>
    <w:rsid w:val="00EC28AD"/>
    <w:rsid w:val="00EC54BA"/>
    <w:rsid w:val="00EC6EF4"/>
    <w:rsid w:val="00ED1134"/>
    <w:rsid w:val="00ED4C3D"/>
    <w:rsid w:val="00ED6268"/>
    <w:rsid w:val="00EE03F2"/>
    <w:rsid w:val="00EE2361"/>
    <w:rsid w:val="00EE3D1C"/>
    <w:rsid w:val="00EE4B01"/>
    <w:rsid w:val="00EE5007"/>
    <w:rsid w:val="00EE52B8"/>
    <w:rsid w:val="00EE5B5A"/>
    <w:rsid w:val="00EE680A"/>
    <w:rsid w:val="00EE6E51"/>
    <w:rsid w:val="00EF00AE"/>
    <w:rsid w:val="00EF00CB"/>
    <w:rsid w:val="00EF07AA"/>
    <w:rsid w:val="00EF085D"/>
    <w:rsid w:val="00EF0D6F"/>
    <w:rsid w:val="00EF16ED"/>
    <w:rsid w:val="00EF215C"/>
    <w:rsid w:val="00EF33FB"/>
    <w:rsid w:val="00EF3A6D"/>
    <w:rsid w:val="00EF3BD1"/>
    <w:rsid w:val="00EF4644"/>
    <w:rsid w:val="00EF4BF9"/>
    <w:rsid w:val="00EF546E"/>
    <w:rsid w:val="00F002A4"/>
    <w:rsid w:val="00F002BD"/>
    <w:rsid w:val="00F00D90"/>
    <w:rsid w:val="00F01335"/>
    <w:rsid w:val="00F01EED"/>
    <w:rsid w:val="00F03F9F"/>
    <w:rsid w:val="00F04B14"/>
    <w:rsid w:val="00F053B4"/>
    <w:rsid w:val="00F05982"/>
    <w:rsid w:val="00F06728"/>
    <w:rsid w:val="00F06B49"/>
    <w:rsid w:val="00F06EA5"/>
    <w:rsid w:val="00F06F44"/>
    <w:rsid w:val="00F07717"/>
    <w:rsid w:val="00F07FC4"/>
    <w:rsid w:val="00F10860"/>
    <w:rsid w:val="00F11202"/>
    <w:rsid w:val="00F11E46"/>
    <w:rsid w:val="00F12729"/>
    <w:rsid w:val="00F12D3E"/>
    <w:rsid w:val="00F131ED"/>
    <w:rsid w:val="00F13958"/>
    <w:rsid w:val="00F14715"/>
    <w:rsid w:val="00F14912"/>
    <w:rsid w:val="00F15040"/>
    <w:rsid w:val="00F21907"/>
    <w:rsid w:val="00F22328"/>
    <w:rsid w:val="00F23698"/>
    <w:rsid w:val="00F240DB"/>
    <w:rsid w:val="00F2630D"/>
    <w:rsid w:val="00F3339C"/>
    <w:rsid w:val="00F3361C"/>
    <w:rsid w:val="00F34416"/>
    <w:rsid w:val="00F35551"/>
    <w:rsid w:val="00F35636"/>
    <w:rsid w:val="00F36694"/>
    <w:rsid w:val="00F367E6"/>
    <w:rsid w:val="00F36D45"/>
    <w:rsid w:val="00F45305"/>
    <w:rsid w:val="00F4662F"/>
    <w:rsid w:val="00F47B8F"/>
    <w:rsid w:val="00F50BCB"/>
    <w:rsid w:val="00F51D26"/>
    <w:rsid w:val="00F52651"/>
    <w:rsid w:val="00F57315"/>
    <w:rsid w:val="00F57465"/>
    <w:rsid w:val="00F578D1"/>
    <w:rsid w:val="00F6033B"/>
    <w:rsid w:val="00F60AAE"/>
    <w:rsid w:val="00F60F1F"/>
    <w:rsid w:val="00F61B7F"/>
    <w:rsid w:val="00F66ABC"/>
    <w:rsid w:val="00F67454"/>
    <w:rsid w:val="00F67946"/>
    <w:rsid w:val="00F7047F"/>
    <w:rsid w:val="00F7057A"/>
    <w:rsid w:val="00F70CBE"/>
    <w:rsid w:val="00F73625"/>
    <w:rsid w:val="00F73954"/>
    <w:rsid w:val="00F74BC2"/>
    <w:rsid w:val="00F754DC"/>
    <w:rsid w:val="00F75C62"/>
    <w:rsid w:val="00F7724E"/>
    <w:rsid w:val="00F77F57"/>
    <w:rsid w:val="00F80E07"/>
    <w:rsid w:val="00F80F86"/>
    <w:rsid w:val="00F82378"/>
    <w:rsid w:val="00F8406A"/>
    <w:rsid w:val="00F85016"/>
    <w:rsid w:val="00F87AED"/>
    <w:rsid w:val="00F87CA3"/>
    <w:rsid w:val="00F907DE"/>
    <w:rsid w:val="00F90DCC"/>
    <w:rsid w:val="00F91738"/>
    <w:rsid w:val="00F92801"/>
    <w:rsid w:val="00F935B7"/>
    <w:rsid w:val="00F93F95"/>
    <w:rsid w:val="00F94E53"/>
    <w:rsid w:val="00F9616D"/>
    <w:rsid w:val="00F97142"/>
    <w:rsid w:val="00FA0D58"/>
    <w:rsid w:val="00FA1B43"/>
    <w:rsid w:val="00FA2977"/>
    <w:rsid w:val="00FA3D55"/>
    <w:rsid w:val="00FA44D1"/>
    <w:rsid w:val="00FA4648"/>
    <w:rsid w:val="00FA5529"/>
    <w:rsid w:val="00FA5790"/>
    <w:rsid w:val="00FA641C"/>
    <w:rsid w:val="00FA6522"/>
    <w:rsid w:val="00FA67D0"/>
    <w:rsid w:val="00FB1F66"/>
    <w:rsid w:val="00FB389F"/>
    <w:rsid w:val="00FB397C"/>
    <w:rsid w:val="00FB43C1"/>
    <w:rsid w:val="00FB4445"/>
    <w:rsid w:val="00FB5B13"/>
    <w:rsid w:val="00FB6A62"/>
    <w:rsid w:val="00FB6B1F"/>
    <w:rsid w:val="00FB7800"/>
    <w:rsid w:val="00FC0F1B"/>
    <w:rsid w:val="00FC6BC5"/>
    <w:rsid w:val="00FC6DBA"/>
    <w:rsid w:val="00FC769E"/>
    <w:rsid w:val="00FC7CE4"/>
    <w:rsid w:val="00FD0752"/>
    <w:rsid w:val="00FD0987"/>
    <w:rsid w:val="00FD1786"/>
    <w:rsid w:val="00FD2B74"/>
    <w:rsid w:val="00FD3578"/>
    <w:rsid w:val="00FD3DF5"/>
    <w:rsid w:val="00FD4369"/>
    <w:rsid w:val="00FD4D2D"/>
    <w:rsid w:val="00FD57FE"/>
    <w:rsid w:val="00FD5AA6"/>
    <w:rsid w:val="00FD5CE3"/>
    <w:rsid w:val="00FD5E92"/>
    <w:rsid w:val="00FD6109"/>
    <w:rsid w:val="00FD68B1"/>
    <w:rsid w:val="00FE13A2"/>
    <w:rsid w:val="00FE288F"/>
    <w:rsid w:val="00FE2C8E"/>
    <w:rsid w:val="00FE32D0"/>
    <w:rsid w:val="00FE47B2"/>
    <w:rsid w:val="00FF00B4"/>
    <w:rsid w:val="00FF06E2"/>
    <w:rsid w:val="00FF2B35"/>
    <w:rsid w:val="00FF2BA1"/>
    <w:rsid w:val="00FF4277"/>
    <w:rsid w:val="00FF5DF0"/>
    <w:rsid w:val="00FF5ECC"/>
    <w:rsid w:val="00FF62AA"/>
    <w:rsid w:val="37E1D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D93C2C"/>
  <w15:chartTrackingRefBased/>
  <w15:docId w15:val="{1BE89FF2-191A-43B3-BF1D-BF3D48174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5DD"/>
    <w:pPr>
      <w:spacing w:line="360" w:lineRule="auto"/>
      <w:jc w:val="both"/>
    </w:pPr>
    <w:rPr>
      <w:rFonts w:ascii="Times New Roman" w:hAnsi="Times New Roman" w:cs="Times New Roman"/>
      <w:sz w:val="24"/>
      <w:szCs w:val="24"/>
    </w:rPr>
  </w:style>
  <w:style w:type="paragraph" w:styleId="Heading1">
    <w:name w:val="heading 1"/>
    <w:basedOn w:val="ListParagraph"/>
    <w:next w:val="Normal"/>
    <w:link w:val="Heading1Char"/>
    <w:uiPriority w:val="9"/>
    <w:qFormat/>
    <w:rsid w:val="00D828CF"/>
    <w:pPr>
      <w:numPr>
        <w:numId w:val="9"/>
      </w:numPr>
      <w:outlineLvl w:val="0"/>
    </w:pPr>
    <w:rPr>
      <w:b/>
      <w:sz w:val="32"/>
    </w:rPr>
  </w:style>
  <w:style w:type="paragraph" w:styleId="Heading2">
    <w:name w:val="heading 2"/>
    <w:basedOn w:val="ListParagraph"/>
    <w:next w:val="Normal"/>
    <w:link w:val="Heading2Char"/>
    <w:uiPriority w:val="9"/>
    <w:unhideWhenUsed/>
    <w:qFormat/>
    <w:rsid w:val="00D828CF"/>
    <w:pPr>
      <w:numPr>
        <w:ilvl w:val="1"/>
        <w:numId w:val="9"/>
      </w:numPr>
      <w:outlineLvl w:val="1"/>
    </w:pPr>
    <w:rPr>
      <w:b/>
      <w:sz w:val="28"/>
    </w:rPr>
  </w:style>
  <w:style w:type="paragraph" w:styleId="Heading3">
    <w:name w:val="heading 3"/>
    <w:basedOn w:val="Heading2"/>
    <w:next w:val="Normal"/>
    <w:link w:val="Heading3Char"/>
    <w:uiPriority w:val="9"/>
    <w:unhideWhenUsed/>
    <w:qFormat/>
    <w:rsid w:val="00833919"/>
    <w:pPr>
      <w:numPr>
        <w:ilvl w:val="2"/>
      </w:numPr>
      <w:outlineLvl w:val="2"/>
    </w:pPr>
  </w:style>
  <w:style w:type="paragraph" w:styleId="Heading4">
    <w:name w:val="heading 4"/>
    <w:basedOn w:val="Heading1"/>
    <w:next w:val="Normal"/>
    <w:link w:val="Heading4Char"/>
    <w:uiPriority w:val="9"/>
    <w:unhideWhenUsed/>
    <w:qFormat/>
    <w:rsid w:val="0072357A"/>
    <w:pPr>
      <w:numPr>
        <w:ilvl w:val="3"/>
      </w:numPr>
      <w:outlineLvl w:val="3"/>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6EA5"/>
    <w:pPr>
      <w:ind w:left="720"/>
      <w:contextualSpacing/>
    </w:pPr>
  </w:style>
  <w:style w:type="table" w:styleId="TableGrid">
    <w:name w:val="Table Grid"/>
    <w:basedOn w:val="TableNormal"/>
    <w:uiPriority w:val="39"/>
    <w:rsid w:val="00CB77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27CAA"/>
    <w:rPr>
      <w:color w:val="0563C1" w:themeColor="hyperlink"/>
      <w:u w:val="single"/>
    </w:rPr>
  </w:style>
  <w:style w:type="character" w:styleId="UnresolvedMention">
    <w:name w:val="Unresolved Mention"/>
    <w:basedOn w:val="DefaultParagraphFont"/>
    <w:uiPriority w:val="99"/>
    <w:semiHidden/>
    <w:unhideWhenUsed/>
    <w:rsid w:val="00B27CAA"/>
    <w:rPr>
      <w:color w:val="605E5C"/>
      <w:shd w:val="clear" w:color="auto" w:fill="E1DFDD"/>
    </w:rPr>
  </w:style>
  <w:style w:type="character" w:customStyle="1" w:styleId="Heading1Char">
    <w:name w:val="Heading 1 Char"/>
    <w:basedOn w:val="DefaultParagraphFont"/>
    <w:link w:val="Heading1"/>
    <w:uiPriority w:val="9"/>
    <w:rsid w:val="00D828CF"/>
    <w:rPr>
      <w:rFonts w:ascii="Times New Roman" w:hAnsi="Times New Roman" w:cs="Times New Roman"/>
      <w:b/>
      <w:sz w:val="32"/>
      <w:szCs w:val="24"/>
    </w:rPr>
  </w:style>
  <w:style w:type="character" w:customStyle="1" w:styleId="Heading2Char">
    <w:name w:val="Heading 2 Char"/>
    <w:basedOn w:val="DefaultParagraphFont"/>
    <w:link w:val="Heading2"/>
    <w:uiPriority w:val="9"/>
    <w:rsid w:val="00D828CF"/>
    <w:rPr>
      <w:rFonts w:ascii="Times New Roman" w:hAnsi="Times New Roman" w:cs="Times New Roman"/>
      <w:b/>
      <w:sz w:val="28"/>
      <w:szCs w:val="24"/>
    </w:rPr>
  </w:style>
  <w:style w:type="character" w:customStyle="1" w:styleId="Heading3Char">
    <w:name w:val="Heading 3 Char"/>
    <w:basedOn w:val="DefaultParagraphFont"/>
    <w:link w:val="Heading3"/>
    <w:uiPriority w:val="9"/>
    <w:rsid w:val="00833919"/>
    <w:rPr>
      <w:rFonts w:ascii="Times New Roman" w:hAnsi="Times New Roman" w:cs="Times New Roman"/>
      <w:b/>
      <w:sz w:val="28"/>
      <w:szCs w:val="24"/>
    </w:rPr>
  </w:style>
  <w:style w:type="character" w:customStyle="1" w:styleId="Heading4Char">
    <w:name w:val="Heading 4 Char"/>
    <w:basedOn w:val="DefaultParagraphFont"/>
    <w:link w:val="Heading4"/>
    <w:uiPriority w:val="9"/>
    <w:rsid w:val="0072357A"/>
    <w:rPr>
      <w:rFonts w:ascii="Times New Roman" w:hAnsi="Times New Roman" w:cs="Times New Roman"/>
      <w:b/>
      <w:sz w:val="24"/>
      <w:szCs w:val="24"/>
    </w:rPr>
  </w:style>
  <w:style w:type="paragraph" w:styleId="TOCHeading">
    <w:name w:val="TOC Heading"/>
    <w:basedOn w:val="Heading1"/>
    <w:next w:val="Normal"/>
    <w:uiPriority w:val="39"/>
    <w:unhideWhenUsed/>
    <w:qFormat/>
    <w:rsid w:val="009F1A51"/>
    <w:pPr>
      <w:keepNext/>
      <w:keepLines/>
      <w:numPr>
        <w:numId w:val="0"/>
      </w:numPr>
      <w:spacing w:before="240" w:after="0" w:line="259" w:lineRule="auto"/>
      <w:contextualSpacing w:val="0"/>
      <w:jc w:val="left"/>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9F1A51"/>
    <w:pPr>
      <w:spacing w:after="100"/>
    </w:pPr>
  </w:style>
  <w:style w:type="paragraph" w:styleId="TOC2">
    <w:name w:val="toc 2"/>
    <w:basedOn w:val="Normal"/>
    <w:next w:val="Normal"/>
    <w:autoRedefine/>
    <w:uiPriority w:val="39"/>
    <w:unhideWhenUsed/>
    <w:rsid w:val="009F1A51"/>
    <w:pPr>
      <w:spacing w:after="100"/>
      <w:ind w:left="240"/>
    </w:pPr>
  </w:style>
  <w:style w:type="paragraph" w:styleId="TOC3">
    <w:name w:val="toc 3"/>
    <w:basedOn w:val="Normal"/>
    <w:next w:val="Normal"/>
    <w:autoRedefine/>
    <w:uiPriority w:val="39"/>
    <w:unhideWhenUsed/>
    <w:rsid w:val="009F1A51"/>
    <w:pPr>
      <w:spacing w:after="100"/>
      <w:ind w:left="480"/>
    </w:pPr>
  </w:style>
  <w:style w:type="paragraph" w:styleId="TOC4">
    <w:name w:val="toc 4"/>
    <w:basedOn w:val="Normal"/>
    <w:next w:val="Normal"/>
    <w:autoRedefine/>
    <w:uiPriority w:val="39"/>
    <w:unhideWhenUsed/>
    <w:rsid w:val="009F1A51"/>
    <w:pPr>
      <w:spacing w:after="100"/>
      <w:ind w:left="720"/>
    </w:pPr>
  </w:style>
  <w:style w:type="paragraph" w:styleId="Caption">
    <w:name w:val="caption"/>
    <w:basedOn w:val="Normal"/>
    <w:next w:val="Normal"/>
    <w:uiPriority w:val="35"/>
    <w:unhideWhenUsed/>
    <w:qFormat/>
    <w:rsid w:val="001C1BB2"/>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2619DB"/>
    <w:rPr>
      <w:color w:val="954F72" w:themeColor="followedHyperlink"/>
      <w:u w:val="single"/>
    </w:rPr>
  </w:style>
  <w:style w:type="paragraph" w:styleId="NormalWeb">
    <w:name w:val="Normal (Web)"/>
    <w:basedOn w:val="Normal"/>
    <w:uiPriority w:val="99"/>
    <w:semiHidden/>
    <w:unhideWhenUsed/>
    <w:rsid w:val="00045CA9"/>
    <w:pPr>
      <w:spacing w:before="100" w:beforeAutospacing="1" w:after="100" w:afterAutospacing="1" w:line="240" w:lineRule="auto"/>
      <w:jc w:val="left"/>
    </w:pPr>
    <w:rPr>
      <w:rFonts w:eastAsia="Times New Roman"/>
      <w:lang w:eastAsia="en-GB"/>
    </w:rPr>
  </w:style>
  <w:style w:type="paragraph" w:styleId="Header">
    <w:name w:val="header"/>
    <w:basedOn w:val="Normal"/>
    <w:link w:val="HeaderChar"/>
    <w:uiPriority w:val="99"/>
    <w:unhideWhenUsed/>
    <w:rsid w:val="006D4D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DD1"/>
    <w:rPr>
      <w:rFonts w:ascii="Times New Roman" w:hAnsi="Times New Roman" w:cs="Times New Roman"/>
      <w:sz w:val="24"/>
      <w:szCs w:val="24"/>
    </w:rPr>
  </w:style>
  <w:style w:type="paragraph" w:styleId="Footer">
    <w:name w:val="footer"/>
    <w:basedOn w:val="Normal"/>
    <w:link w:val="FooterChar"/>
    <w:uiPriority w:val="99"/>
    <w:unhideWhenUsed/>
    <w:rsid w:val="006D4D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DD1"/>
    <w:rPr>
      <w:rFonts w:ascii="Times New Roman" w:hAnsi="Times New Roman" w:cs="Times New Roman"/>
      <w:sz w:val="24"/>
      <w:szCs w:val="24"/>
    </w:rPr>
  </w:style>
  <w:style w:type="paragraph" w:styleId="NoSpacing">
    <w:name w:val="No Spacing"/>
    <w:uiPriority w:val="1"/>
    <w:qFormat/>
    <w:rsid w:val="00E35A9D"/>
    <w:pPr>
      <w:spacing w:after="0" w:line="240" w:lineRule="auto"/>
      <w:jc w:val="both"/>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579928">
      <w:bodyDiv w:val="1"/>
      <w:marLeft w:val="0"/>
      <w:marRight w:val="0"/>
      <w:marTop w:val="0"/>
      <w:marBottom w:val="0"/>
      <w:divBdr>
        <w:top w:val="none" w:sz="0" w:space="0" w:color="auto"/>
        <w:left w:val="none" w:sz="0" w:space="0" w:color="auto"/>
        <w:bottom w:val="none" w:sz="0" w:space="0" w:color="auto"/>
        <w:right w:val="none" w:sz="0" w:space="0" w:color="auto"/>
      </w:divBdr>
    </w:div>
    <w:div w:id="256522424">
      <w:bodyDiv w:val="1"/>
      <w:marLeft w:val="0"/>
      <w:marRight w:val="0"/>
      <w:marTop w:val="0"/>
      <w:marBottom w:val="0"/>
      <w:divBdr>
        <w:top w:val="none" w:sz="0" w:space="0" w:color="auto"/>
        <w:left w:val="none" w:sz="0" w:space="0" w:color="auto"/>
        <w:bottom w:val="none" w:sz="0" w:space="0" w:color="auto"/>
        <w:right w:val="none" w:sz="0" w:space="0" w:color="auto"/>
      </w:divBdr>
    </w:div>
    <w:div w:id="388842798">
      <w:bodyDiv w:val="1"/>
      <w:marLeft w:val="0"/>
      <w:marRight w:val="0"/>
      <w:marTop w:val="0"/>
      <w:marBottom w:val="0"/>
      <w:divBdr>
        <w:top w:val="none" w:sz="0" w:space="0" w:color="auto"/>
        <w:left w:val="none" w:sz="0" w:space="0" w:color="auto"/>
        <w:bottom w:val="none" w:sz="0" w:space="0" w:color="auto"/>
        <w:right w:val="none" w:sz="0" w:space="0" w:color="auto"/>
      </w:divBdr>
    </w:div>
    <w:div w:id="456800794">
      <w:bodyDiv w:val="1"/>
      <w:marLeft w:val="0"/>
      <w:marRight w:val="0"/>
      <w:marTop w:val="0"/>
      <w:marBottom w:val="0"/>
      <w:divBdr>
        <w:top w:val="none" w:sz="0" w:space="0" w:color="auto"/>
        <w:left w:val="none" w:sz="0" w:space="0" w:color="auto"/>
        <w:bottom w:val="none" w:sz="0" w:space="0" w:color="auto"/>
        <w:right w:val="none" w:sz="0" w:space="0" w:color="auto"/>
      </w:divBdr>
    </w:div>
    <w:div w:id="601955966">
      <w:bodyDiv w:val="1"/>
      <w:marLeft w:val="0"/>
      <w:marRight w:val="0"/>
      <w:marTop w:val="0"/>
      <w:marBottom w:val="0"/>
      <w:divBdr>
        <w:top w:val="none" w:sz="0" w:space="0" w:color="auto"/>
        <w:left w:val="none" w:sz="0" w:space="0" w:color="auto"/>
        <w:bottom w:val="none" w:sz="0" w:space="0" w:color="auto"/>
        <w:right w:val="none" w:sz="0" w:space="0" w:color="auto"/>
      </w:divBdr>
    </w:div>
    <w:div w:id="1043018220">
      <w:bodyDiv w:val="1"/>
      <w:marLeft w:val="0"/>
      <w:marRight w:val="0"/>
      <w:marTop w:val="0"/>
      <w:marBottom w:val="0"/>
      <w:divBdr>
        <w:top w:val="none" w:sz="0" w:space="0" w:color="auto"/>
        <w:left w:val="none" w:sz="0" w:space="0" w:color="auto"/>
        <w:bottom w:val="none" w:sz="0" w:space="0" w:color="auto"/>
        <w:right w:val="none" w:sz="0" w:space="0" w:color="auto"/>
      </w:divBdr>
    </w:div>
    <w:div w:id="1077635864">
      <w:bodyDiv w:val="1"/>
      <w:marLeft w:val="0"/>
      <w:marRight w:val="0"/>
      <w:marTop w:val="0"/>
      <w:marBottom w:val="0"/>
      <w:divBdr>
        <w:top w:val="none" w:sz="0" w:space="0" w:color="auto"/>
        <w:left w:val="none" w:sz="0" w:space="0" w:color="auto"/>
        <w:bottom w:val="none" w:sz="0" w:space="0" w:color="auto"/>
        <w:right w:val="none" w:sz="0" w:space="0" w:color="auto"/>
      </w:divBdr>
    </w:div>
    <w:div w:id="1351180625">
      <w:bodyDiv w:val="1"/>
      <w:marLeft w:val="0"/>
      <w:marRight w:val="0"/>
      <w:marTop w:val="0"/>
      <w:marBottom w:val="0"/>
      <w:divBdr>
        <w:top w:val="none" w:sz="0" w:space="0" w:color="auto"/>
        <w:left w:val="none" w:sz="0" w:space="0" w:color="auto"/>
        <w:bottom w:val="none" w:sz="0" w:space="0" w:color="auto"/>
        <w:right w:val="none" w:sz="0" w:space="0" w:color="auto"/>
      </w:divBdr>
    </w:div>
    <w:div w:id="1707560141">
      <w:bodyDiv w:val="1"/>
      <w:marLeft w:val="0"/>
      <w:marRight w:val="0"/>
      <w:marTop w:val="0"/>
      <w:marBottom w:val="0"/>
      <w:divBdr>
        <w:top w:val="none" w:sz="0" w:space="0" w:color="auto"/>
        <w:left w:val="none" w:sz="0" w:space="0" w:color="auto"/>
        <w:bottom w:val="none" w:sz="0" w:space="0" w:color="auto"/>
        <w:right w:val="none" w:sz="0" w:space="0" w:color="auto"/>
      </w:divBdr>
    </w:div>
    <w:div w:id="1915043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10" ma:contentTypeDescription="Create a new document." ma:contentTypeScope="" ma:versionID="37a62ad9df7e00a8f03f40742897a440">
  <xsd:schema xmlns:xsd="http://www.w3.org/2001/XMLSchema" xmlns:xs="http://www.w3.org/2001/XMLSchema" xmlns:p="http://schemas.microsoft.com/office/2006/metadata/properties" xmlns:ns3="016e731e-1cc7-4f6a-b7d3-07864f8c4f2a" targetNamespace="http://schemas.microsoft.com/office/2006/metadata/properties" ma:root="true" ma:fieldsID="6be53ed3cb51d2bab4a7e4e8a4572ecd" ns3:_="">
    <xsd:import namespace="016e731e-1cc7-4f6a-b7d3-07864f8c4f2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563F230-BB82-4E9D-9101-D57A270AAE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14E90A-96BB-48C1-A4A4-C61B6ED94A6A}">
  <ds:schemaRefs>
    <ds:schemaRef ds:uri="http://schemas.microsoft.com/sharepoint/v3/contenttype/forms"/>
  </ds:schemaRefs>
</ds:datastoreItem>
</file>

<file path=customXml/itemProps3.xml><?xml version="1.0" encoding="utf-8"?>
<ds:datastoreItem xmlns:ds="http://schemas.openxmlformats.org/officeDocument/2006/customXml" ds:itemID="{0AD4A0BA-D8EB-41D7-8810-234ADD329BB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90E3BE7-67B8-4900-9304-67101C8AE4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7479</TotalTime>
  <Pages>22</Pages>
  <Words>6538</Words>
  <Characters>37268</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Atkinson (1811357)</dc:creator>
  <cp:keywords/>
  <dc:description/>
  <cp:lastModifiedBy>Patrick Atkinson</cp:lastModifiedBy>
  <cp:revision>282</cp:revision>
  <cp:lastPrinted>2019-01-02T12:06:00Z</cp:lastPrinted>
  <dcterms:created xsi:type="dcterms:W3CDTF">2020-08-05T20:18:00Z</dcterms:created>
  <dcterms:modified xsi:type="dcterms:W3CDTF">2020-09-01T15:17:00Z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c39e9526-dbc6-3c11-a616-663600985fb8</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y fmtid="{D5CDD505-2E9C-101B-9397-08002B2CF9AE}" pid="25" name="ContentTypeId">
    <vt:lpwstr>0x010100370CA3375182714BA54DFFDDF394CB66</vt:lpwstr>
  </property>
</Properties>
</file>