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F2F1A4" w14:textId="1D207390" w:rsidR="00C86EAA" w:rsidRPr="000522A4" w:rsidRDefault="00C4030E" w:rsidP="00C4030E">
      <w:pPr>
        <w:pStyle w:val="Header"/>
        <w:tabs>
          <w:tab w:val="clear" w:pos="4153"/>
          <w:tab w:val="clear" w:pos="8306"/>
        </w:tabs>
        <w:rPr>
          <w:sz w:val="2"/>
          <w:szCs w:val="2"/>
        </w:rPr>
      </w:pPr>
      <w:r>
        <w:rPr>
          <w:noProof/>
          <w:lang w:val="en-US" w:eastAsia="en-US"/>
        </w:rPr>
        <mc:AlternateContent>
          <mc:Choice Requires="wps">
            <w:drawing>
              <wp:anchor distT="0" distB="0" distL="114300" distR="114300" simplePos="0" relativeHeight="251660288" behindDoc="0" locked="0" layoutInCell="1" allowOverlap="1" wp14:anchorId="4EBED9BF" wp14:editId="60544D25">
                <wp:simplePos x="0" y="0"/>
                <wp:positionH relativeFrom="column">
                  <wp:posOffset>5143500</wp:posOffset>
                </wp:positionH>
                <wp:positionV relativeFrom="paragraph">
                  <wp:posOffset>-342900</wp:posOffset>
                </wp:positionV>
                <wp:extent cx="1457325" cy="1153160"/>
                <wp:effectExtent l="0" t="0" r="15875" b="1524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eastAsia="en-US"/>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0,0l0,21600,21600,21600,21600,0xe">
                <v:stroke joinstyle="miter"/>
                <v:path gradientshapeok="t" o:connecttype="rect"/>
              </v:shapetype>
              <v:shape id="Text_x0020_Box_x0020_11" o:spid="_x0000_s1026" type="#_x0000_t202" style="position:absolute;margin-left:405pt;margin-top:-26.95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" fillcolor="silver" strokecolor="silver" strokeweight="2.25pt">
                <v:textbox style="mso-next-textbox:#Text_x0020_Box_x0020_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eastAsia="en-US"/>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5A1C3908">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_x0020_Box_x0020_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" filled="f" stroked="f">
                <v:textbox inset=",7.2pt,,7.2pt">
                  <w:txbxContent/>
                </v:textbox>
                <w10:wrap type="tight"/>
              </v:shape>
            </w:pict>
          </mc:Fallback>
        </mc:AlternateContent>
      </w:r>
      <w:r w:rsidR="00C86EAA">
        <w:rPr>
          <w:noProof/>
          <w:lang w:val="en-US" w:eastAsia="en-US"/>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bookmarkStart w:id="0" w:name="_GoBack"/>
      <w:bookmarkEnd w:id="0"/>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077"/>
        <w:gridCol w:w="1307"/>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rsidTr="00C4030E">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17"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627"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rsidTr="00C4030E">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17"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627"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rsidTr="00C4030E">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17"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627"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rsidTr="00C4030E">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17"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C4030E" w:rsidRDefault="0045662B" w:rsidP="0045662B">
            <w:pPr>
              <w:rPr>
                <w:rFonts w:ascii="Calibri" w:hAnsi="Calibri"/>
                <w:szCs w:val="32"/>
                <w:highlight w:val="yellow"/>
              </w:rPr>
            </w:pPr>
            <w:r w:rsidRPr="00C4030E">
              <w:rPr>
                <w:rFonts w:ascii="Calibri" w:hAnsi="Calibri"/>
                <w:szCs w:val="32"/>
                <w:highlight w:val="yellow"/>
              </w:rPr>
              <w:sym w:font="Wingdings" w:char="F06F"/>
            </w:r>
          </w:p>
        </w:tc>
        <w:tc>
          <w:tcPr>
            <w:tcW w:w="627"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rsidTr="00C4030E">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17" w:type="pct"/>
            <w:tcBorders>
              <w:top w:val="single" w:sz="4" w:space="0" w:color="auto"/>
              <w:left w:val="single" w:sz="4" w:space="0" w:color="auto"/>
              <w:bottom w:val="single" w:sz="4" w:space="0" w:color="auto"/>
              <w:right w:val="single" w:sz="4" w:space="0" w:color="auto"/>
            </w:tcBorders>
          </w:tcPr>
          <w:p w14:paraId="0C933C20" w14:textId="77777777" w:rsidR="0045662B" w:rsidRPr="00C4030E" w:rsidRDefault="0045662B" w:rsidP="0045662B">
            <w:pPr>
              <w:jc w:val="center"/>
              <w:rPr>
                <w:rFonts w:ascii="Calibri" w:hAnsi="Calibri"/>
                <w:b/>
                <w:sz w:val="18"/>
                <w:highlight w:val="yellow"/>
              </w:rPr>
            </w:pPr>
            <w:r w:rsidRPr="00C4030E">
              <w:rPr>
                <w:rFonts w:ascii="Calibri" w:hAnsi="Calibri"/>
                <w:b/>
                <w:sz w:val="18"/>
                <w:highlight w:val="yellow"/>
              </w:rPr>
              <w:t>50-59%</w:t>
            </w:r>
          </w:p>
        </w:tc>
        <w:tc>
          <w:tcPr>
            <w:tcW w:w="627"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rsidTr="00C4030E">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17"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C4030E" w:rsidRDefault="0045662B" w:rsidP="0045662B">
            <w:pPr>
              <w:rPr>
                <w:rFonts w:ascii="Calibri" w:hAnsi="Calibri"/>
                <w:szCs w:val="32"/>
                <w:highlight w:val="yellow"/>
              </w:rPr>
            </w:pPr>
            <w:r w:rsidRPr="00C4030E">
              <w:rPr>
                <w:rFonts w:ascii="Calibri" w:hAnsi="Calibri"/>
                <w:szCs w:val="32"/>
                <w:highlight w:val="yellow"/>
              </w:rPr>
              <w:sym w:font="Wingdings" w:char="F06F"/>
            </w:r>
          </w:p>
        </w:tc>
        <w:tc>
          <w:tcPr>
            <w:tcW w:w="627"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rsidTr="00C4030E">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17" w:type="pct"/>
            <w:tcBorders>
              <w:top w:val="single" w:sz="4" w:space="0" w:color="auto"/>
              <w:left w:val="single" w:sz="4" w:space="0" w:color="auto"/>
              <w:bottom w:val="single" w:sz="4" w:space="0" w:color="auto"/>
              <w:right w:val="single" w:sz="4" w:space="0" w:color="auto"/>
            </w:tcBorders>
          </w:tcPr>
          <w:p w14:paraId="01A793C2" w14:textId="77777777" w:rsidR="0045662B" w:rsidRPr="00C4030E" w:rsidRDefault="0045662B" w:rsidP="0045662B">
            <w:pPr>
              <w:jc w:val="center"/>
              <w:rPr>
                <w:rFonts w:ascii="Calibri" w:hAnsi="Calibri"/>
                <w:b/>
                <w:sz w:val="18"/>
                <w:highlight w:val="yellow"/>
              </w:rPr>
            </w:pPr>
            <w:r w:rsidRPr="00C4030E">
              <w:rPr>
                <w:rFonts w:ascii="Calibri" w:hAnsi="Calibri"/>
                <w:b/>
                <w:sz w:val="18"/>
                <w:highlight w:val="yellow"/>
              </w:rPr>
              <w:t>50-59%</w:t>
            </w:r>
          </w:p>
        </w:tc>
        <w:tc>
          <w:tcPr>
            <w:tcW w:w="627"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rsidTr="00C4030E">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17"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C4030E" w:rsidRDefault="0045662B" w:rsidP="0045662B">
            <w:pPr>
              <w:rPr>
                <w:rFonts w:ascii="Calibri" w:hAnsi="Calibri"/>
                <w:szCs w:val="32"/>
                <w:highlight w:val="yellow"/>
              </w:rPr>
            </w:pPr>
            <w:r w:rsidRPr="00C4030E">
              <w:rPr>
                <w:rFonts w:ascii="Calibri" w:hAnsi="Calibri"/>
                <w:szCs w:val="32"/>
                <w:highlight w:val="yellow"/>
              </w:rPr>
              <w:sym w:font="Wingdings" w:char="F06F"/>
            </w:r>
          </w:p>
        </w:tc>
        <w:tc>
          <w:tcPr>
            <w:tcW w:w="627"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rsidTr="00C4030E">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17" w:type="pct"/>
            <w:tcBorders>
              <w:top w:val="single" w:sz="4" w:space="0" w:color="auto"/>
              <w:left w:val="single" w:sz="4" w:space="0" w:color="auto"/>
              <w:bottom w:val="single" w:sz="4" w:space="0" w:color="auto"/>
              <w:right w:val="single" w:sz="4" w:space="0" w:color="auto"/>
            </w:tcBorders>
          </w:tcPr>
          <w:p w14:paraId="6DF36D6D" w14:textId="77777777" w:rsidR="0045662B" w:rsidRPr="00C4030E" w:rsidRDefault="0045662B" w:rsidP="0045662B">
            <w:pPr>
              <w:jc w:val="center"/>
              <w:rPr>
                <w:rFonts w:ascii="Calibri" w:hAnsi="Calibri"/>
                <w:b/>
                <w:sz w:val="18"/>
                <w:highlight w:val="yellow"/>
              </w:rPr>
            </w:pPr>
            <w:r w:rsidRPr="00C4030E">
              <w:rPr>
                <w:rFonts w:ascii="Calibri" w:hAnsi="Calibri"/>
                <w:b/>
                <w:sz w:val="18"/>
                <w:highlight w:val="yellow"/>
              </w:rPr>
              <w:t>50-59%</w:t>
            </w:r>
          </w:p>
        </w:tc>
        <w:tc>
          <w:tcPr>
            <w:tcW w:w="627"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rsidTr="00C4030E">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17"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C4030E" w:rsidRDefault="0045662B" w:rsidP="0045662B">
            <w:pPr>
              <w:rPr>
                <w:rFonts w:ascii="Calibri" w:hAnsi="Calibri"/>
                <w:szCs w:val="32"/>
                <w:highlight w:val="yellow"/>
              </w:rPr>
            </w:pPr>
            <w:r w:rsidRPr="00C4030E">
              <w:rPr>
                <w:rFonts w:ascii="Calibri" w:hAnsi="Calibri"/>
                <w:szCs w:val="32"/>
                <w:highlight w:val="yellow"/>
              </w:rPr>
              <w:sym w:font="Wingdings" w:char="F06F"/>
            </w:r>
          </w:p>
        </w:tc>
        <w:tc>
          <w:tcPr>
            <w:tcW w:w="627"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7777777" w:rsidR="00FC593C" w:rsidRPr="00CE0319" w:rsidRDefault="00FC593C" w:rsidP="00FC593C">
            <w:pPr>
              <w:pStyle w:val="BulletedList"/>
              <w:numPr>
                <w:ilvl w:val="0"/>
                <w:numId w:val="0"/>
              </w:numPr>
              <w:ind w:left="432"/>
              <w:rPr>
                <w:rFonts w:ascii="Calibri" w:hAnsi="Calibri"/>
                <w:sz w:val="20"/>
                <w:szCs w:val="20"/>
              </w:rPr>
            </w:pPr>
          </w:p>
          <w:p w14:paraId="194FB1EA" w14:textId="4BF93FF5" w:rsidR="00FC593C" w:rsidRPr="00CE0319" w:rsidRDefault="00C4030E" w:rsidP="00FC593C">
            <w:pPr>
              <w:pStyle w:val="BulletedList"/>
              <w:numPr>
                <w:ilvl w:val="0"/>
                <w:numId w:val="0"/>
              </w:numPr>
              <w:ind w:left="432"/>
              <w:rPr>
                <w:rFonts w:ascii="Calibri" w:hAnsi="Calibri"/>
                <w:sz w:val="20"/>
                <w:szCs w:val="20"/>
              </w:rPr>
            </w:pPr>
            <w:r>
              <w:rPr>
                <w:rFonts w:ascii="Calibri" w:hAnsi="Calibri"/>
                <w:sz w:val="20"/>
                <w:szCs w:val="20"/>
              </w:rPr>
              <w:t>I think that I created lessons that were heavily based on enterprise and enabled creative thinking.</w:t>
            </w: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77777777" w:rsidR="00FC593C" w:rsidRPr="00CE0319" w:rsidRDefault="00FC593C" w:rsidP="00FC593C">
            <w:pPr>
              <w:pStyle w:val="BulletedList"/>
              <w:numPr>
                <w:ilvl w:val="0"/>
                <w:numId w:val="0"/>
              </w:numPr>
              <w:rPr>
                <w:rFonts w:ascii="Calibri" w:hAnsi="Calibri"/>
                <w:sz w:val="20"/>
                <w:szCs w:val="20"/>
              </w:rPr>
            </w:pPr>
          </w:p>
          <w:p w14:paraId="6C8C104B" w14:textId="77777777" w:rsidR="00FC593C" w:rsidRDefault="00C4030E" w:rsidP="00FC593C">
            <w:pPr>
              <w:pStyle w:val="BulletedList"/>
              <w:numPr>
                <w:ilvl w:val="0"/>
                <w:numId w:val="0"/>
              </w:numPr>
              <w:ind w:left="432"/>
              <w:rPr>
                <w:rFonts w:ascii="Calibri" w:hAnsi="Calibri"/>
                <w:sz w:val="20"/>
                <w:szCs w:val="20"/>
              </w:rPr>
            </w:pPr>
            <w:r>
              <w:rPr>
                <w:rFonts w:ascii="Calibri" w:hAnsi="Calibri"/>
                <w:sz w:val="20"/>
                <w:szCs w:val="20"/>
              </w:rPr>
              <w:t xml:space="preserve">I would have liked to linked more to theory but I found this difficult to complete. </w:t>
            </w:r>
          </w:p>
          <w:p w14:paraId="3845787F" w14:textId="77777777" w:rsidR="00C4030E" w:rsidRDefault="00C4030E" w:rsidP="00FC593C">
            <w:pPr>
              <w:pStyle w:val="BulletedList"/>
              <w:numPr>
                <w:ilvl w:val="0"/>
                <w:numId w:val="0"/>
              </w:numPr>
              <w:ind w:left="432"/>
              <w:rPr>
                <w:rFonts w:ascii="Calibri" w:hAnsi="Calibri"/>
                <w:sz w:val="20"/>
                <w:szCs w:val="20"/>
              </w:rPr>
            </w:pPr>
            <w:r>
              <w:rPr>
                <w:rFonts w:ascii="Calibri" w:hAnsi="Calibri"/>
                <w:sz w:val="20"/>
                <w:szCs w:val="20"/>
              </w:rPr>
              <w:t>I had problems with the upload and I think this affected things as I rushed to try and get things done.</w:t>
            </w:r>
          </w:p>
          <w:p w14:paraId="482AEAE9" w14:textId="63EB70DE" w:rsidR="00C4030E" w:rsidRPr="00CE0319" w:rsidRDefault="00C4030E" w:rsidP="00FC593C">
            <w:pPr>
              <w:pStyle w:val="BulletedList"/>
              <w:numPr>
                <w:ilvl w:val="0"/>
                <w:numId w:val="0"/>
              </w:numPr>
              <w:ind w:left="432"/>
              <w:rPr>
                <w:rFonts w:ascii="Calibri" w:hAnsi="Calibri"/>
                <w:sz w:val="20"/>
                <w:szCs w:val="20"/>
              </w:rPr>
            </w:pPr>
            <w:r>
              <w:rPr>
                <w:rFonts w:ascii="Calibri" w:hAnsi="Calibri"/>
                <w:sz w:val="20"/>
                <w:szCs w:val="20"/>
              </w:rPr>
              <w:t xml:space="preserve">The technology side let me down as originally I had planned a green screen film but I could not get the app to work and so was unable to do so. </w:t>
            </w:r>
          </w:p>
        </w:tc>
      </w:tr>
    </w:tbl>
    <w:tbl>
      <w:tblPr>
        <w:tblpPr w:leftFromText="180" w:rightFromText="180" w:vertAnchor="text" w:horzAnchor="page" w:tblpX="910" w:tblpY="5662"/>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C4030E" w:rsidRPr="00971172" w14:paraId="1CB15D3D" w14:textId="77777777" w:rsidTr="00C4030E">
        <w:trPr>
          <w:trHeight w:val="651"/>
        </w:trPr>
        <w:tc>
          <w:tcPr>
            <w:tcW w:w="2204" w:type="dxa"/>
            <w:shd w:val="clear" w:color="auto" w:fill="D9D9D9"/>
          </w:tcPr>
          <w:p w14:paraId="6AABEB46" w14:textId="77777777" w:rsidR="00C4030E" w:rsidRPr="00CE0319" w:rsidRDefault="00C4030E" w:rsidP="00C4030E">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606DD1B1" w14:textId="24B97D4B" w:rsidR="00C4030E" w:rsidRPr="00CE0319" w:rsidRDefault="00C4030E" w:rsidP="00C4030E">
            <w:pPr>
              <w:spacing w:before="120" w:after="120"/>
              <w:jc w:val="both"/>
              <w:rPr>
                <w:rFonts w:ascii="Calibri" w:hAnsi="Calibri" w:cs="Calibri"/>
                <w:b/>
              </w:rPr>
            </w:pPr>
            <w:r>
              <w:rPr>
                <w:rFonts w:ascii="Calibri" w:hAnsi="Calibri" w:cs="Calibri"/>
                <w:b/>
              </w:rPr>
              <w:t>Aimee Rafferty</w:t>
            </w:r>
          </w:p>
        </w:tc>
        <w:tc>
          <w:tcPr>
            <w:tcW w:w="1047" w:type="dxa"/>
            <w:shd w:val="clear" w:color="auto" w:fill="D9D9D9"/>
          </w:tcPr>
          <w:p w14:paraId="70125767" w14:textId="77777777" w:rsidR="00C4030E" w:rsidRPr="00CE0319" w:rsidRDefault="00C4030E" w:rsidP="00C4030E">
            <w:pPr>
              <w:spacing w:before="120" w:after="120"/>
              <w:jc w:val="both"/>
              <w:rPr>
                <w:rFonts w:ascii="Calibri" w:hAnsi="Calibri" w:cs="Calibri"/>
                <w:b/>
              </w:rPr>
            </w:pPr>
            <w:r>
              <w:rPr>
                <w:rFonts w:ascii="Calibri" w:hAnsi="Calibri" w:cs="Calibri"/>
                <w:b/>
              </w:rPr>
              <w:t>Date</w:t>
            </w:r>
          </w:p>
        </w:tc>
        <w:tc>
          <w:tcPr>
            <w:tcW w:w="3489" w:type="dxa"/>
          </w:tcPr>
          <w:p w14:paraId="0AAFFE09" w14:textId="7B086ABA" w:rsidR="00C4030E" w:rsidRPr="00CE0319" w:rsidRDefault="00C4030E" w:rsidP="00C4030E">
            <w:pPr>
              <w:spacing w:before="120" w:after="120"/>
              <w:jc w:val="both"/>
              <w:rPr>
                <w:rFonts w:ascii="Calibri" w:hAnsi="Calibri" w:cs="Calibri"/>
                <w:b/>
              </w:rPr>
            </w:pPr>
            <w:r>
              <w:rPr>
                <w:rFonts w:ascii="Calibri" w:hAnsi="Calibri" w:cs="Calibri"/>
                <w:b/>
              </w:rPr>
              <w:t>14/3/18</w:t>
            </w:r>
          </w:p>
        </w:tc>
      </w:tr>
      <w:tr w:rsidR="00C4030E" w:rsidRPr="00971172" w14:paraId="6371EDB7" w14:textId="77777777" w:rsidTr="00C4030E">
        <w:trPr>
          <w:trHeight w:val="530"/>
        </w:trPr>
        <w:tc>
          <w:tcPr>
            <w:tcW w:w="2204" w:type="dxa"/>
            <w:tcBorders>
              <w:bottom w:val="single" w:sz="8" w:space="0" w:color="000000"/>
            </w:tcBorders>
            <w:shd w:val="clear" w:color="auto" w:fill="D9D9D9"/>
          </w:tcPr>
          <w:p w14:paraId="5B52A8F4" w14:textId="77777777" w:rsidR="00C4030E" w:rsidRPr="00CE0319" w:rsidRDefault="00C4030E" w:rsidP="00C4030E">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0D287089" w14:textId="4F98821D" w:rsidR="00C4030E" w:rsidRPr="00CE0319" w:rsidRDefault="00C4030E" w:rsidP="00C4030E">
            <w:pPr>
              <w:spacing w:before="120" w:after="120"/>
              <w:jc w:val="both"/>
              <w:rPr>
                <w:rFonts w:ascii="Calibri" w:hAnsi="Calibri" w:cs="Calibri"/>
                <w:b/>
              </w:rPr>
            </w:pPr>
            <w:r>
              <w:rPr>
                <w:rFonts w:ascii="Calibri" w:hAnsi="Calibri" w:cs="Calibri"/>
                <w:b/>
              </w:rPr>
              <w:t xml:space="preserve">Aimee Rafferty – 1501363 </w: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1"/>
          <w:type w:val="continuous"/>
          <w:pgSz w:w="11894" w:h="16834"/>
          <w:pgMar w:top="720" w:right="720" w:bottom="720" w:left="720" w:header="706" w:footer="454" w:gutter="0"/>
          <w:paperSrc w:first="1" w:other="1"/>
          <w:cols w:space="720"/>
          <w:docGrid w:linePitch="272"/>
        </w:sectPr>
      </w:pPr>
    </w:p>
    <w:p w14:paraId="11455578" w14:textId="10165260" w:rsidR="00C4030E" w:rsidRDefault="00C4030E" w:rsidP="00C74C9B">
      <w:pPr>
        <w:spacing w:line="360" w:lineRule="auto"/>
        <w:jc w:val="center"/>
        <w:rPr>
          <w:b/>
          <w:u w:val="single"/>
        </w:rPr>
      </w:pPr>
      <w:r w:rsidRPr="00C74C9B">
        <w:rPr>
          <w:b/>
          <w:u w:val="single"/>
        </w:rPr>
        <w:lastRenderedPageBreak/>
        <w:t>Consider how you might be able to develop the creative or enterprising skills of learners through your own pedagogy?</w:t>
      </w:r>
      <w:r w:rsidR="00C74C9B">
        <w:rPr>
          <w:b/>
          <w:u w:val="single"/>
        </w:rPr>
        <w:t xml:space="preserve"> – </w:t>
      </w:r>
      <w:r w:rsidR="00C74C9B" w:rsidRPr="00C74C9B">
        <w:rPr>
          <w:b/>
          <w:highlight w:val="yellow"/>
          <w:u w:val="single"/>
        </w:rPr>
        <w:t>Tom Cox has link to assignment as problems uploading.</w:t>
      </w:r>
    </w:p>
    <w:p w14:paraId="021A40AA" w14:textId="442F63F1" w:rsidR="00A30D05" w:rsidRPr="00A30D05" w:rsidRDefault="001E5A72" w:rsidP="00A30D05">
      <w:pPr>
        <w:spacing w:line="360" w:lineRule="auto"/>
        <w:jc w:val="center"/>
        <w:rPr>
          <w:b/>
          <w:u w:val="single"/>
        </w:rPr>
      </w:pPr>
      <w:hyperlink r:id="rId12" w:history="1">
        <w:r w:rsidR="00A30D05" w:rsidRPr="00CE6312">
          <w:rPr>
            <w:rStyle w:val="Hyperlink"/>
            <w:b/>
          </w:rPr>
          <w:t>https://1drv.ms/p/s!AvODiBLkL2fKg0gSb7TnAYgknU7Q</w:t>
        </w:r>
      </w:hyperlink>
    </w:p>
    <w:p w14:paraId="30B790EB" w14:textId="77777777" w:rsidR="00C4030E" w:rsidRPr="00C74C9B" w:rsidRDefault="00C4030E" w:rsidP="00C74C9B">
      <w:pPr>
        <w:widowControl w:val="0"/>
        <w:autoSpaceDE w:val="0"/>
        <w:autoSpaceDN w:val="0"/>
        <w:adjustRightInd w:val="0"/>
        <w:spacing w:after="240" w:line="360" w:lineRule="auto"/>
      </w:pPr>
      <w:r w:rsidRPr="00C74C9B">
        <w:t xml:space="preserve">Creativity is widely discussed throughout education and great debate has been given to defining such a dynamic area. However, Ken Robinson (2015) he believes it can be defined: “Creativity is the process of having original ideas that have value.” Education Scotland adds to this with a more in depth discussion about the process of creativity. They state that at the core of creativity it has the ability to give people the opportunity to look at things with a new perspective, examine problems with an open mind, make connections, learn from mistakes and to use one’s imagination to explore new possibilities. </w:t>
      </w:r>
    </w:p>
    <w:p w14:paraId="0D3F4AF6" w14:textId="77777777" w:rsidR="00C4030E" w:rsidRPr="00C74C9B" w:rsidRDefault="00C4030E" w:rsidP="00C74C9B">
      <w:pPr>
        <w:spacing w:line="360" w:lineRule="auto"/>
      </w:pPr>
      <w:r w:rsidRPr="00C74C9B">
        <w:t xml:space="preserve">Donaldson (2015) outlines in Successful futures that “Creativity and Enterprise are central features of modern life that should be developed and extended throughout a school career.” </w:t>
      </w:r>
    </w:p>
    <w:p w14:paraId="502B6CB3" w14:textId="77777777" w:rsidR="00C4030E" w:rsidRPr="00C74C9B" w:rsidRDefault="00C4030E" w:rsidP="00C74C9B">
      <w:pPr>
        <w:widowControl w:val="0"/>
        <w:autoSpaceDE w:val="0"/>
        <w:autoSpaceDN w:val="0"/>
        <w:adjustRightInd w:val="0"/>
        <w:spacing w:after="240" w:line="360" w:lineRule="auto"/>
        <w:rPr>
          <w:color w:val="021D4D"/>
        </w:rPr>
      </w:pPr>
      <w:r w:rsidRPr="00C74C9B">
        <w:rPr>
          <w:color w:val="021D4D"/>
        </w:rPr>
        <w:t xml:space="preserve">The Department for Children, Schools and Families (DCSF) defines enterprise education </w:t>
      </w:r>
    </w:p>
    <w:p w14:paraId="2CF5E4BF"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sectPr w:rsidR="00C4030E" w:rsidRPr="00C74C9B" w:rsidSect="00FA5A53">
          <w:pgSz w:w="11900" w:h="16840"/>
          <w:pgMar w:top="1440" w:right="1440" w:bottom="1440" w:left="1440" w:header="708" w:footer="708" w:gutter="0"/>
          <w:cols w:space="708"/>
          <w:docGrid w:linePitch="360"/>
        </w:sectPr>
      </w:pPr>
    </w:p>
    <w:p w14:paraId="7055456E"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pPr>
      <w:r w:rsidRPr="00C74C9B">
        <w:rPr>
          <w:rFonts w:ascii="Times New Roman" w:hAnsi="Times New Roman"/>
          <w:color w:val="021D4D"/>
        </w:rPr>
        <w:lastRenderedPageBreak/>
        <w:t>innovation</w:t>
      </w:r>
    </w:p>
    <w:p w14:paraId="12558932"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pPr>
      <w:r w:rsidRPr="00C74C9B">
        <w:rPr>
          <w:rFonts w:ascii="Times New Roman" w:hAnsi="Times New Roman"/>
          <w:color w:val="021D4D"/>
        </w:rPr>
        <w:t>Creativity</w:t>
      </w:r>
    </w:p>
    <w:p w14:paraId="767CFCEE"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pPr>
      <w:r w:rsidRPr="00C74C9B">
        <w:rPr>
          <w:rFonts w:ascii="Times New Roman" w:hAnsi="Times New Roman"/>
          <w:color w:val="021D4D"/>
        </w:rPr>
        <w:lastRenderedPageBreak/>
        <w:t xml:space="preserve">Risk-management </w:t>
      </w:r>
    </w:p>
    <w:p w14:paraId="34003863" w14:textId="77777777" w:rsidR="00C4030E" w:rsidRPr="00C74C9B" w:rsidRDefault="00C4030E" w:rsidP="00C74C9B">
      <w:pPr>
        <w:pStyle w:val="ListParagraph"/>
        <w:widowControl w:val="0"/>
        <w:numPr>
          <w:ilvl w:val="0"/>
          <w:numId w:val="11"/>
        </w:numPr>
        <w:autoSpaceDE w:val="0"/>
        <w:autoSpaceDN w:val="0"/>
        <w:adjustRightInd w:val="0"/>
        <w:spacing w:after="240" w:line="360" w:lineRule="auto"/>
        <w:rPr>
          <w:rFonts w:ascii="Times New Roman" w:hAnsi="Times New Roman"/>
          <w:color w:val="021D4D"/>
        </w:rPr>
      </w:pPr>
      <w:r w:rsidRPr="00C74C9B">
        <w:rPr>
          <w:rFonts w:ascii="Times New Roman" w:hAnsi="Times New Roman"/>
          <w:color w:val="021D4D"/>
        </w:rPr>
        <w:t xml:space="preserve">Risk-taking </w:t>
      </w:r>
    </w:p>
    <w:p w14:paraId="0780069C" w14:textId="77777777" w:rsidR="00C4030E" w:rsidRPr="00C74C9B" w:rsidRDefault="00C4030E" w:rsidP="00C74C9B">
      <w:pPr>
        <w:pStyle w:val="NormalWeb"/>
        <w:spacing w:before="2" w:after="2" w:line="360" w:lineRule="auto"/>
        <w:rPr>
          <w:rFonts w:ascii="Times New Roman" w:hAnsi="Times New Roman"/>
          <w:sz w:val="24"/>
          <w:szCs w:val="24"/>
        </w:rPr>
        <w:sectPr w:rsidR="00C4030E" w:rsidRPr="00C74C9B" w:rsidSect="004209C4">
          <w:type w:val="continuous"/>
          <w:pgSz w:w="11900" w:h="16840"/>
          <w:pgMar w:top="1440" w:right="1440" w:bottom="1440" w:left="1440" w:header="708" w:footer="708" w:gutter="0"/>
          <w:cols w:num="2" w:space="708"/>
          <w:docGrid w:linePitch="360"/>
        </w:sectPr>
      </w:pPr>
    </w:p>
    <w:p w14:paraId="558A3D93" w14:textId="77777777" w:rsidR="00C4030E" w:rsidRPr="00C74C9B" w:rsidRDefault="00C4030E" w:rsidP="00C74C9B">
      <w:pPr>
        <w:pStyle w:val="NormalWeb"/>
        <w:spacing w:before="2" w:after="2" w:line="360" w:lineRule="auto"/>
        <w:rPr>
          <w:rFonts w:ascii="Times New Roman" w:hAnsi="Times New Roman"/>
          <w:sz w:val="24"/>
          <w:szCs w:val="24"/>
        </w:rPr>
      </w:pPr>
      <w:r w:rsidRPr="00C74C9B">
        <w:rPr>
          <w:rFonts w:ascii="Times New Roman" w:hAnsi="Times New Roman"/>
          <w:sz w:val="24"/>
          <w:szCs w:val="24"/>
        </w:rPr>
        <w:lastRenderedPageBreak/>
        <w:t>Donaldson (2015) outlines that in order for children to become creative and enterprising individuals they need to:</w:t>
      </w:r>
    </w:p>
    <w:p w14:paraId="3369255E"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sectPr w:rsidR="00C4030E" w:rsidRPr="00C74C9B" w:rsidSect="004209C4">
          <w:type w:val="continuous"/>
          <w:pgSz w:w="11900" w:h="16840"/>
          <w:pgMar w:top="1440" w:right="1440" w:bottom="1440" w:left="1440" w:header="708" w:footer="708" w:gutter="0"/>
          <w:cols w:space="708"/>
          <w:docGrid w:linePitch="360"/>
        </w:sectPr>
      </w:pPr>
    </w:p>
    <w:p w14:paraId="63CB4F61"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lastRenderedPageBreak/>
        <w:t>Apply their knowledge and skills to create ideas and products</w:t>
      </w:r>
    </w:p>
    <w:p w14:paraId="09B119FA"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Think creatively to reframe and solve problems</w:t>
      </w:r>
    </w:p>
    <w:p w14:paraId="6A3E4836"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Identify and grasp opportunities</w:t>
      </w:r>
    </w:p>
    <w:p w14:paraId="726528E4"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Take measured risks</w:t>
      </w:r>
    </w:p>
    <w:p w14:paraId="2DDE9489"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lastRenderedPageBreak/>
        <w:t>Lead and play different roles in teams effectively and responsibly</w:t>
      </w:r>
    </w:p>
    <w:p w14:paraId="4EF52037"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Express ideas and emotions through different media</w:t>
      </w:r>
    </w:p>
    <w:p w14:paraId="2CE1ACA8" w14:textId="77777777" w:rsidR="00C4030E" w:rsidRPr="00C74C9B" w:rsidRDefault="00C4030E" w:rsidP="00C74C9B">
      <w:pPr>
        <w:pStyle w:val="NormalWeb"/>
        <w:numPr>
          <w:ilvl w:val="0"/>
          <w:numId w:val="12"/>
        </w:numPr>
        <w:spacing w:beforeLines="0" w:before="100" w:beforeAutospacing="1" w:afterLines="0" w:after="100" w:afterAutospacing="1" w:line="360" w:lineRule="auto"/>
        <w:rPr>
          <w:rFonts w:ascii="Times New Roman" w:hAnsi="Times New Roman"/>
          <w:sz w:val="24"/>
          <w:szCs w:val="24"/>
        </w:rPr>
      </w:pPr>
      <w:r w:rsidRPr="00C74C9B">
        <w:rPr>
          <w:rFonts w:ascii="Times New Roman" w:hAnsi="Times New Roman"/>
          <w:sz w:val="24"/>
          <w:szCs w:val="24"/>
        </w:rPr>
        <w:t>give their energy and skills so that people will benefit.</w:t>
      </w:r>
    </w:p>
    <w:p w14:paraId="68A9783A" w14:textId="77777777" w:rsidR="00C4030E" w:rsidRPr="00C74C9B" w:rsidRDefault="00C4030E" w:rsidP="00C74C9B">
      <w:pPr>
        <w:spacing w:line="360" w:lineRule="auto"/>
        <w:sectPr w:rsidR="00C4030E" w:rsidRPr="00C74C9B" w:rsidSect="004209C4">
          <w:type w:val="continuous"/>
          <w:pgSz w:w="11900" w:h="16840"/>
          <w:pgMar w:top="1440" w:right="1440" w:bottom="1440" w:left="1440" w:header="708" w:footer="708" w:gutter="0"/>
          <w:cols w:num="2" w:space="708"/>
          <w:docGrid w:linePitch="360"/>
        </w:sectPr>
      </w:pPr>
    </w:p>
    <w:p w14:paraId="4876490C" w14:textId="77777777" w:rsidR="00C4030E" w:rsidRPr="00C74C9B" w:rsidRDefault="00C4030E" w:rsidP="00C74C9B">
      <w:pPr>
        <w:spacing w:line="360" w:lineRule="auto"/>
      </w:pPr>
      <w:r w:rsidRPr="00C74C9B">
        <w:lastRenderedPageBreak/>
        <w:t xml:space="preserve">The rapidly changing world now shows that 65% of children today will be entering jobs which have not yet been created. We need to prepare learners who can connections, have bright ideas, are innovative, communicative and work well within groups of likeminded individuals, Department for Education. </w:t>
      </w:r>
    </w:p>
    <w:p w14:paraId="7CDD347C" w14:textId="77777777" w:rsidR="00C4030E" w:rsidRPr="00C74C9B" w:rsidRDefault="00C4030E" w:rsidP="00C74C9B">
      <w:pPr>
        <w:spacing w:line="360" w:lineRule="auto"/>
        <w:rPr>
          <w:color w:val="1A1A19"/>
        </w:rPr>
      </w:pPr>
      <w:r w:rsidRPr="00C74C9B">
        <w:t xml:space="preserve">Donaldson (2015) </w:t>
      </w:r>
      <w:r w:rsidRPr="00C74C9B">
        <w:rPr>
          <w:color w:val="1A1A19"/>
        </w:rPr>
        <w:t xml:space="preserve">“The demand for young people with improved levels of literacy, numeracy and wider skills, including critical thinking, creativity and problem solving, has fuelled an international trend towards curricula that give greater emphasis to the development of skills, alongside, or embedded in, a traditional subject or ‘area of learning’ approach.” </w:t>
      </w:r>
    </w:p>
    <w:p w14:paraId="4D33852A" w14:textId="77777777" w:rsidR="00C4030E" w:rsidRPr="00C74C9B" w:rsidRDefault="00C4030E" w:rsidP="00C74C9B">
      <w:pPr>
        <w:widowControl w:val="0"/>
        <w:tabs>
          <w:tab w:val="left" w:pos="220"/>
          <w:tab w:val="left" w:pos="720"/>
        </w:tabs>
        <w:autoSpaceDE w:val="0"/>
        <w:autoSpaceDN w:val="0"/>
        <w:adjustRightInd w:val="0"/>
        <w:spacing w:after="240" w:line="360" w:lineRule="auto"/>
      </w:pPr>
      <w:r w:rsidRPr="00C74C9B">
        <w:lastRenderedPageBreak/>
        <w:t xml:space="preserve">Donaldson’s new curriculum outlines four key recommendations to which ‘Creative and Enterprising’ individuals are at the forefront of discussion. The report states that “Creativity and Enterprise are central features of modern life that should be developed and extended </w:t>
      </w:r>
    </w:p>
    <w:p w14:paraId="4C886982" w14:textId="77777777" w:rsidR="00C4030E" w:rsidRPr="00C74C9B" w:rsidRDefault="00C4030E" w:rsidP="00C74C9B">
      <w:pPr>
        <w:pStyle w:val="NormalWeb"/>
        <w:spacing w:before="2" w:after="2" w:line="360" w:lineRule="auto"/>
        <w:rPr>
          <w:rFonts w:ascii="Times New Roman" w:hAnsi="Times New Roman"/>
          <w:sz w:val="24"/>
          <w:szCs w:val="24"/>
        </w:rPr>
      </w:pPr>
      <w:r w:rsidRPr="00C74C9B">
        <w:rPr>
          <w:rFonts w:ascii="Times New Roman" w:hAnsi="Times New Roman"/>
          <w:sz w:val="24"/>
          <w:szCs w:val="24"/>
        </w:rPr>
        <w:t>Kirsty Williams (2017) in Our national mission that leading up to the implementation of the new curriculum in 2021 practitioners should use their professionalism and creativity to meet the needs of all learners by creating a variety of different learning experiences which cater to all individuals.</w:t>
      </w:r>
    </w:p>
    <w:p w14:paraId="2844847B" w14:textId="77777777" w:rsidR="00C4030E" w:rsidRPr="00C74C9B" w:rsidRDefault="00C4030E" w:rsidP="00C74C9B">
      <w:pPr>
        <w:spacing w:line="360" w:lineRule="auto"/>
      </w:pPr>
      <w:r w:rsidRPr="00C74C9B">
        <w:t xml:space="preserve">The challenge proposed to learners will be that ‘Miss Rafferty’ has been fined for having too much in her recycling bin. Co-operative learning will provide children will different roles in order within their group to ensure that they are aware that each member plays a vital role in the success and failure of the group. In order to succeed they must work together.  </w:t>
      </w:r>
    </w:p>
    <w:p w14:paraId="679B3DDF" w14:textId="77777777" w:rsidR="00C4030E" w:rsidRPr="00C74C9B" w:rsidRDefault="00C4030E" w:rsidP="00C74C9B">
      <w:pPr>
        <w:spacing w:line="360" w:lineRule="auto"/>
      </w:pPr>
      <w:r w:rsidRPr="00C74C9B">
        <w:t>Desailly (2012) notes the different elements to creativity:</w:t>
      </w:r>
    </w:p>
    <w:p w14:paraId="49A17006" w14:textId="77777777" w:rsidR="00C4030E" w:rsidRPr="00C74C9B" w:rsidRDefault="00C4030E" w:rsidP="00C74C9B">
      <w:pPr>
        <w:pStyle w:val="ListParagraph"/>
        <w:numPr>
          <w:ilvl w:val="0"/>
          <w:numId w:val="10"/>
        </w:numPr>
        <w:spacing w:line="360" w:lineRule="auto"/>
        <w:rPr>
          <w:rFonts w:ascii="Times New Roman" w:hAnsi="Times New Roman"/>
          <w:lang w:val="en-GB"/>
        </w:rPr>
        <w:sectPr w:rsidR="00C4030E" w:rsidRPr="00C74C9B" w:rsidSect="004209C4">
          <w:type w:val="continuous"/>
          <w:pgSz w:w="11900" w:h="16840"/>
          <w:pgMar w:top="1440" w:right="1440" w:bottom="1440" w:left="1440" w:header="708" w:footer="708" w:gutter="0"/>
          <w:cols w:space="708"/>
          <w:docGrid w:linePitch="360"/>
        </w:sectPr>
      </w:pPr>
    </w:p>
    <w:p w14:paraId="5153721E"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lastRenderedPageBreak/>
        <w:t xml:space="preserve">Generating new ideas; </w:t>
      </w:r>
    </w:p>
    <w:p w14:paraId="094DBDDF"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Applying known skills and ideas in different contexts;</w:t>
      </w:r>
    </w:p>
    <w:p w14:paraId="0679C6BE"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 xml:space="preserve">Taking other peoples ideas; </w:t>
      </w:r>
    </w:p>
    <w:p w14:paraId="08CA1961"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 xml:space="preserve">Communicating ideas in interesting or varied ways; </w:t>
      </w:r>
    </w:p>
    <w:p w14:paraId="4C3C541C"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lastRenderedPageBreak/>
        <w:t>Putting different or disparate ideas together to make something new working towards a goal;</w:t>
      </w:r>
    </w:p>
    <w:p w14:paraId="4173A704"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Evaluating their own or others work;</w:t>
      </w:r>
    </w:p>
    <w:p w14:paraId="0CDB0D10"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Adapting and improving on their own work.</w:t>
      </w:r>
    </w:p>
    <w:p w14:paraId="4A90D2AA" w14:textId="77777777" w:rsidR="00C4030E" w:rsidRPr="00C74C9B" w:rsidRDefault="00C4030E" w:rsidP="00C74C9B">
      <w:pPr>
        <w:spacing w:line="360" w:lineRule="auto"/>
        <w:sectPr w:rsidR="00C4030E" w:rsidRPr="00C74C9B" w:rsidSect="004209C4">
          <w:type w:val="continuous"/>
          <w:pgSz w:w="11900" w:h="16840"/>
          <w:pgMar w:top="1440" w:right="1440" w:bottom="1440" w:left="1440" w:header="708" w:footer="708" w:gutter="0"/>
          <w:cols w:num="2" w:space="708"/>
          <w:docGrid w:linePitch="360"/>
        </w:sectPr>
      </w:pPr>
    </w:p>
    <w:p w14:paraId="30EE91E9" w14:textId="77777777" w:rsidR="00C4030E" w:rsidRPr="00C74C9B" w:rsidRDefault="00C4030E" w:rsidP="00C74C9B">
      <w:pPr>
        <w:spacing w:line="360" w:lineRule="auto"/>
      </w:pPr>
    </w:p>
    <w:p w14:paraId="4B605C6E" w14:textId="77777777" w:rsidR="00C4030E" w:rsidRPr="00C74C9B" w:rsidRDefault="00C4030E" w:rsidP="00C74C9B">
      <w:pPr>
        <w:spacing w:line="360" w:lineRule="auto"/>
        <w:jc w:val="center"/>
        <w:rPr>
          <w:b/>
        </w:rPr>
      </w:pPr>
      <w:r w:rsidRPr="00C74C9B">
        <w:rPr>
          <w:b/>
        </w:rPr>
        <w:t>The Apprentice Task</w:t>
      </w:r>
    </w:p>
    <w:p w14:paraId="4AC6B80F" w14:textId="77777777" w:rsidR="00C4030E" w:rsidRPr="00C74C9B" w:rsidRDefault="00C4030E" w:rsidP="00C74C9B">
      <w:pPr>
        <w:spacing w:line="360" w:lineRule="auto"/>
      </w:pPr>
      <w:r w:rsidRPr="00C74C9B">
        <w:t xml:space="preserve">The lessons provided link to different essential areas such as Co-operative learning, Debono’s thinking Hats these are vital to supporting creativity and enhance the learning opportunities of students. </w:t>
      </w:r>
    </w:p>
    <w:p w14:paraId="448FF7F5" w14:textId="77777777" w:rsidR="00C4030E" w:rsidRPr="00C74C9B" w:rsidRDefault="00C4030E" w:rsidP="00C74C9B">
      <w:pPr>
        <w:spacing w:line="360" w:lineRule="auto"/>
      </w:pPr>
      <w:r w:rsidRPr="00C74C9B">
        <w:t xml:space="preserve">In conclusions it has been discussed that Enterprise days where children are able to share their ideas and products promote children who struggle through certain areas to get involved in order to be successful and play an important role within their team. </w:t>
      </w:r>
    </w:p>
    <w:p w14:paraId="62284A0B" w14:textId="77777777" w:rsidR="00C4030E" w:rsidRPr="00C74C9B" w:rsidRDefault="00C4030E" w:rsidP="00C74C9B">
      <w:pPr>
        <w:spacing w:line="360" w:lineRule="auto"/>
      </w:pPr>
      <w:r w:rsidRPr="00C74C9B">
        <w:t xml:space="preserve">However, it is important that teachers do remember to step back from the learning experience as teachers can often have the potential to hinder the creativity of children and prevent them from fully reaching their true potential. Duffy 1998 supports this view as it is stated that intervening in children’s creative and imaginative processes adults may harm or even destroy children’s natural creativity by imposing on them adult views and preconceptions. On the other hand, Bruner as cited in (Pound, 2012) who built on Vygotsky’s Scaffolding theory </w:t>
      </w:r>
      <w:r w:rsidRPr="00C74C9B">
        <w:lastRenderedPageBreak/>
        <w:t xml:space="preserve">stated that it is important for adults to be involved in the learning process as if not misconceptions will not be addressed and learning will be distorted.  </w:t>
      </w:r>
    </w:p>
    <w:p w14:paraId="3EAD723F" w14:textId="77777777" w:rsidR="00C4030E" w:rsidRPr="00C74C9B" w:rsidRDefault="00C4030E" w:rsidP="00C74C9B">
      <w:pPr>
        <w:spacing w:line="360" w:lineRule="auto"/>
      </w:pPr>
      <w:r w:rsidRPr="00C74C9B">
        <w:t>Desailly (2012) discusses the drawbacks as:</w:t>
      </w:r>
    </w:p>
    <w:p w14:paraId="1F04A418" w14:textId="77777777" w:rsidR="00C4030E" w:rsidRPr="00C74C9B" w:rsidRDefault="00C4030E" w:rsidP="00C74C9B">
      <w:pPr>
        <w:pStyle w:val="ListParagraph"/>
        <w:numPr>
          <w:ilvl w:val="0"/>
          <w:numId w:val="10"/>
        </w:numPr>
        <w:spacing w:line="360" w:lineRule="auto"/>
        <w:rPr>
          <w:rFonts w:ascii="Times New Roman" w:hAnsi="Times New Roman"/>
          <w:lang w:val="en-GB"/>
        </w:rPr>
      </w:pPr>
      <w:r w:rsidRPr="00C74C9B">
        <w:rPr>
          <w:rFonts w:ascii="Times New Roman" w:hAnsi="Times New Roman"/>
          <w:lang w:val="en-GB"/>
        </w:rPr>
        <w:t xml:space="preserve">Time Management – it is sometimes difficult with the constraints of the curriculum to complete a big task as to allow creativity to flourish. </w:t>
      </w:r>
    </w:p>
    <w:p w14:paraId="1017F1F5" w14:textId="77777777" w:rsidR="00C4030E" w:rsidRPr="00C74C9B" w:rsidRDefault="00C4030E" w:rsidP="00C74C9B">
      <w:pPr>
        <w:pStyle w:val="ListParagraph"/>
        <w:widowControl w:val="0"/>
        <w:numPr>
          <w:ilvl w:val="0"/>
          <w:numId w:val="10"/>
        </w:numPr>
        <w:autoSpaceDE w:val="0"/>
        <w:autoSpaceDN w:val="0"/>
        <w:adjustRightInd w:val="0"/>
        <w:spacing w:after="240" w:line="360" w:lineRule="auto"/>
        <w:rPr>
          <w:rFonts w:ascii="Times New Roman" w:hAnsi="Times New Roman"/>
        </w:rPr>
      </w:pPr>
      <w:r w:rsidRPr="00C74C9B">
        <w:rPr>
          <w:rFonts w:ascii="Times New Roman" w:hAnsi="Times New Roman"/>
        </w:rPr>
        <w:t xml:space="preserve">Secondly the ‘blank sheet’ moment. Being asked to come up with your own, individual learning ideas, often at a moments notice, can be very threatening. </w:t>
      </w:r>
    </w:p>
    <w:p w14:paraId="01A9F131" w14:textId="77777777" w:rsidR="00C4030E" w:rsidRPr="00C74C9B" w:rsidRDefault="00C4030E" w:rsidP="00C74C9B">
      <w:pPr>
        <w:widowControl w:val="0"/>
        <w:autoSpaceDE w:val="0"/>
        <w:autoSpaceDN w:val="0"/>
        <w:adjustRightInd w:val="0"/>
        <w:spacing w:after="240" w:line="360" w:lineRule="auto"/>
      </w:pPr>
      <w:r w:rsidRPr="00C74C9B">
        <w:t xml:space="preserve">Overall, creative teaching approaches cater to a wide range of different learning styles and enables all children to be involved in the lesson and be an essential contributor and feel valued as part of a team. </w:t>
      </w:r>
    </w:p>
    <w:p w14:paraId="6F968637" w14:textId="77777777" w:rsidR="00C4030E" w:rsidRPr="00C74C9B" w:rsidRDefault="00C4030E" w:rsidP="00C74C9B">
      <w:pPr>
        <w:spacing w:line="360" w:lineRule="auto"/>
      </w:pPr>
    </w:p>
    <w:p w14:paraId="7CA7ECA1" w14:textId="77777777" w:rsidR="00C4030E" w:rsidRPr="00C74C9B" w:rsidRDefault="00C4030E" w:rsidP="00C74C9B">
      <w:pPr>
        <w:spacing w:line="360" w:lineRule="auto"/>
      </w:pPr>
    </w:p>
    <w:p w14:paraId="512DE395" w14:textId="77777777" w:rsidR="00C4030E" w:rsidRPr="00C74C9B" w:rsidRDefault="00C4030E" w:rsidP="00C74C9B">
      <w:pPr>
        <w:spacing w:line="360" w:lineRule="auto"/>
      </w:pPr>
    </w:p>
    <w:p w14:paraId="6880B826" w14:textId="77777777" w:rsidR="00C4030E" w:rsidRPr="00C74C9B" w:rsidRDefault="00C4030E" w:rsidP="00C74C9B">
      <w:pPr>
        <w:spacing w:line="360" w:lineRule="auto"/>
      </w:pPr>
    </w:p>
    <w:p w14:paraId="2D256EA9" w14:textId="77777777" w:rsidR="00C4030E" w:rsidRPr="00C74C9B" w:rsidRDefault="00C4030E" w:rsidP="00C74C9B">
      <w:pPr>
        <w:spacing w:line="360" w:lineRule="auto"/>
      </w:pPr>
    </w:p>
    <w:p w14:paraId="10130F9B" w14:textId="77777777" w:rsidR="00C4030E" w:rsidRPr="00C74C9B" w:rsidRDefault="00C4030E" w:rsidP="00C74C9B">
      <w:pPr>
        <w:spacing w:line="360" w:lineRule="auto"/>
      </w:pPr>
    </w:p>
    <w:p w14:paraId="464A685A" w14:textId="77777777" w:rsidR="00C4030E" w:rsidRPr="00C74C9B" w:rsidRDefault="00C4030E" w:rsidP="00C74C9B">
      <w:pPr>
        <w:spacing w:line="360" w:lineRule="auto"/>
      </w:pPr>
    </w:p>
    <w:p w14:paraId="2F9223A1" w14:textId="77777777" w:rsidR="00C4030E" w:rsidRPr="00C74C9B" w:rsidRDefault="00C4030E" w:rsidP="00C74C9B">
      <w:pPr>
        <w:spacing w:line="360" w:lineRule="auto"/>
      </w:pPr>
    </w:p>
    <w:p w14:paraId="146DB6A6" w14:textId="77777777" w:rsidR="00C4030E" w:rsidRPr="00C74C9B" w:rsidRDefault="00C4030E" w:rsidP="00C74C9B">
      <w:pPr>
        <w:spacing w:line="360" w:lineRule="auto"/>
      </w:pPr>
    </w:p>
    <w:p w14:paraId="5004CC01" w14:textId="77777777" w:rsidR="00C4030E" w:rsidRPr="00C74C9B" w:rsidRDefault="00C4030E" w:rsidP="00C74C9B">
      <w:pPr>
        <w:spacing w:line="360" w:lineRule="auto"/>
      </w:pPr>
    </w:p>
    <w:p w14:paraId="63132A10" w14:textId="77777777" w:rsidR="00C4030E" w:rsidRPr="00C74C9B" w:rsidRDefault="00C4030E" w:rsidP="00C74C9B">
      <w:pPr>
        <w:spacing w:line="360" w:lineRule="auto"/>
      </w:pPr>
    </w:p>
    <w:p w14:paraId="714190A2" w14:textId="77777777" w:rsidR="00C4030E" w:rsidRPr="00C74C9B" w:rsidRDefault="00C4030E" w:rsidP="00C74C9B">
      <w:pPr>
        <w:spacing w:line="360" w:lineRule="auto"/>
      </w:pPr>
    </w:p>
    <w:p w14:paraId="7B569B79" w14:textId="77777777" w:rsidR="00C4030E" w:rsidRPr="00C74C9B" w:rsidRDefault="00C4030E" w:rsidP="00C74C9B">
      <w:pPr>
        <w:spacing w:line="360" w:lineRule="auto"/>
      </w:pPr>
    </w:p>
    <w:p w14:paraId="44975E47" w14:textId="77777777" w:rsidR="00C4030E" w:rsidRPr="00C74C9B" w:rsidRDefault="00C4030E" w:rsidP="00C74C9B">
      <w:pPr>
        <w:spacing w:line="360" w:lineRule="auto"/>
      </w:pPr>
    </w:p>
    <w:p w14:paraId="7E08A43A" w14:textId="77777777" w:rsidR="00C4030E" w:rsidRPr="00C74C9B" w:rsidRDefault="00C4030E" w:rsidP="00C74C9B">
      <w:pPr>
        <w:spacing w:line="360" w:lineRule="auto"/>
      </w:pPr>
    </w:p>
    <w:p w14:paraId="2C914E7E" w14:textId="77777777" w:rsidR="00C4030E" w:rsidRPr="00C74C9B" w:rsidRDefault="00C4030E" w:rsidP="00C74C9B">
      <w:pPr>
        <w:spacing w:line="360" w:lineRule="auto"/>
      </w:pPr>
    </w:p>
    <w:p w14:paraId="5D7CF058" w14:textId="77777777" w:rsidR="00C4030E" w:rsidRPr="00C74C9B" w:rsidRDefault="00C4030E" w:rsidP="00C74C9B">
      <w:pPr>
        <w:spacing w:line="360" w:lineRule="auto"/>
      </w:pPr>
    </w:p>
    <w:p w14:paraId="1D1D3F21" w14:textId="77777777" w:rsidR="00C4030E" w:rsidRPr="00C74C9B" w:rsidRDefault="00C4030E" w:rsidP="00C74C9B">
      <w:pPr>
        <w:spacing w:line="360" w:lineRule="auto"/>
      </w:pPr>
    </w:p>
    <w:p w14:paraId="22F00EB0" w14:textId="77777777" w:rsidR="00C4030E" w:rsidRDefault="00C4030E" w:rsidP="00C74C9B">
      <w:pPr>
        <w:spacing w:line="360" w:lineRule="auto"/>
      </w:pPr>
    </w:p>
    <w:p w14:paraId="6919F881" w14:textId="77777777" w:rsidR="00A30D05" w:rsidRDefault="00A30D05" w:rsidP="00C74C9B">
      <w:pPr>
        <w:spacing w:line="360" w:lineRule="auto"/>
      </w:pPr>
    </w:p>
    <w:p w14:paraId="245F698C" w14:textId="77777777" w:rsidR="00A30D05" w:rsidRDefault="00A30D05" w:rsidP="00C74C9B">
      <w:pPr>
        <w:spacing w:line="360" w:lineRule="auto"/>
      </w:pPr>
    </w:p>
    <w:p w14:paraId="4362E213" w14:textId="77777777" w:rsidR="00C74C9B" w:rsidRPr="00C74C9B" w:rsidRDefault="00C74C9B" w:rsidP="00C74C9B">
      <w:pPr>
        <w:spacing w:line="360" w:lineRule="auto"/>
      </w:pPr>
    </w:p>
    <w:p w14:paraId="6E27B4FF" w14:textId="77777777" w:rsidR="00C4030E" w:rsidRPr="00C74C9B" w:rsidRDefault="00C4030E" w:rsidP="00C74C9B">
      <w:pPr>
        <w:spacing w:line="360" w:lineRule="auto"/>
        <w:jc w:val="center"/>
        <w:rPr>
          <w:b/>
          <w:u w:val="single"/>
        </w:rPr>
      </w:pPr>
      <w:r w:rsidRPr="00C74C9B">
        <w:rPr>
          <w:b/>
          <w:u w:val="single"/>
        </w:rPr>
        <w:lastRenderedPageBreak/>
        <w:t>Reference List</w:t>
      </w:r>
    </w:p>
    <w:p w14:paraId="2F4F2244" w14:textId="77777777" w:rsidR="00C4030E" w:rsidRPr="00C74C9B" w:rsidRDefault="00C4030E" w:rsidP="00C74C9B">
      <w:pPr>
        <w:spacing w:line="360" w:lineRule="auto"/>
        <w:jc w:val="center"/>
      </w:pPr>
    </w:p>
    <w:p w14:paraId="5E06AC8B"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Cox, T. (2017). </w:t>
      </w:r>
      <w:r w:rsidRPr="00C74C9B">
        <w:rPr>
          <w:rFonts w:ascii="Times New Roman" w:hAnsi="Times New Roman"/>
          <w:i/>
          <w:iCs/>
          <w:color w:val="000000"/>
        </w:rPr>
        <w:t>Creative Thinking Habits of Mind – Think like a 5-year-old</w:t>
      </w:r>
      <w:r w:rsidRPr="00C74C9B">
        <w:rPr>
          <w:rFonts w:ascii="Times New Roman" w:hAnsi="Times New Roman"/>
          <w:color w:val="000000"/>
        </w:rPr>
        <w:t>.</w:t>
      </w:r>
    </w:p>
    <w:p w14:paraId="41162970"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Cox, T. (2017). </w:t>
      </w:r>
      <w:r w:rsidRPr="00C74C9B">
        <w:rPr>
          <w:rFonts w:ascii="Times New Roman" w:hAnsi="Times New Roman"/>
          <w:i/>
          <w:iCs/>
          <w:color w:val="000000"/>
        </w:rPr>
        <w:t>Enterprise and Creative Teaching and Learning</w:t>
      </w:r>
      <w:r w:rsidRPr="00C74C9B">
        <w:rPr>
          <w:rFonts w:ascii="Times New Roman" w:hAnsi="Times New Roman"/>
          <w:color w:val="000000"/>
        </w:rPr>
        <w:t>.</w:t>
      </w:r>
    </w:p>
    <w:p w14:paraId="0A407878"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Craft, A. (2006). </w:t>
      </w:r>
      <w:r w:rsidRPr="00C74C9B">
        <w:rPr>
          <w:rFonts w:ascii="Times New Roman" w:hAnsi="Times New Roman"/>
          <w:i/>
          <w:iCs/>
          <w:color w:val="000000"/>
        </w:rPr>
        <w:t>Creativity across the primary curriculum</w:t>
      </w:r>
      <w:r w:rsidRPr="00C74C9B">
        <w:rPr>
          <w:rFonts w:ascii="Times New Roman" w:hAnsi="Times New Roman"/>
          <w:color w:val="000000"/>
        </w:rPr>
        <w:t>. London: Routledge.</w:t>
      </w:r>
    </w:p>
    <w:p w14:paraId="7641B16F" w14:textId="1EACF368"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i/>
          <w:iCs/>
          <w:color w:val="000000"/>
          <w:sz w:val="24"/>
          <w:szCs w:val="24"/>
        </w:rPr>
        <w:t>Creating Effective Teaching and Learning Environments</w:t>
      </w:r>
      <w:r w:rsidRPr="00C74C9B">
        <w:rPr>
          <w:rStyle w:val="apple-converted-space"/>
          <w:rFonts w:ascii="Times New Roman" w:hAnsi="Times New Roman"/>
          <w:color w:val="000000"/>
          <w:sz w:val="24"/>
          <w:szCs w:val="24"/>
        </w:rPr>
        <w:t> </w:t>
      </w:r>
      <w:r w:rsidRPr="00C74C9B">
        <w:rPr>
          <w:rFonts w:ascii="Times New Roman" w:hAnsi="Times New Roman"/>
          <w:color w:val="000000"/>
          <w:sz w:val="24"/>
          <w:szCs w:val="24"/>
        </w:rPr>
        <w:t>(no date). Available at: http://www.oecd.org/education/school/43023606.pdf (Accessed: 9 March 2018).</w:t>
      </w:r>
    </w:p>
    <w:p w14:paraId="27064007" w14:textId="1BFB2353"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Donaldson (2015) Successful Future: Independent Review of Curriculum and Assessment Arrangements in Wales. 1st ed. Cardiff: Crown.</w:t>
      </w:r>
    </w:p>
    <w:p w14:paraId="4B3C70F1" w14:textId="111D2F09"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Duffy, B. (2000). </w:t>
      </w:r>
      <w:r w:rsidRPr="00C74C9B">
        <w:rPr>
          <w:rFonts w:ascii="Times New Roman" w:hAnsi="Times New Roman"/>
          <w:i/>
          <w:iCs/>
          <w:color w:val="000000"/>
        </w:rPr>
        <w:t>Supporting creativity and imagination in the early years</w:t>
      </w:r>
      <w:r w:rsidRPr="00C74C9B">
        <w:rPr>
          <w:rFonts w:ascii="Times New Roman" w:hAnsi="Times New Roman"/>
          <w:color w:val="000000"/>
        </w:rPr>
        <w:t>. Buckingham: Open University Press.</w:t>
      </w:r>
    </w:p>
    <w:p w14:paraId="663CD160" w14:textId="0C416F2E"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t>Desailly, J. (2015)</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Creativity in the primary classroom</w:t>
      </w:r>
      <w:r w:rsidRPr="00C74C9B">
        <w:rPr>
          <w:rFonts w:ascii="Times New Roman" w:hAnsi="Times New Roman"/>
          <w:color w:val="000000"/>
          <w:sz w:val="24"/>
          <w:szCs w:val="24"/>
        </w:rPr>
        <w:t>. 2nd edn. Los Angeles: Sage Publications.</w:t>
      </w:r>
    </w:p>
    <w:p w14:paraId="39C3E162" w14:textId="495F8D6A"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i/>
          <w:iCs/>
          <w:color w:val="000000"/>
          <w:sz w:val="24"/>
          <w:szCs w:val="24"/>
        </w:rPr>
        <w:t>Enabling Enterprise: Primary schools, A complete approach to building essential skills</w:t>
      </w:r>
      <w:r w:rsidRPr="00C74C9B">
        <w:rPr>
          <w:rStyle w:val="apple-converted-space"/>
          <w:rFonts w:ascii="Times New Roman" w:hAnsi="Times New Roman"/>
          <w:color w:val="000000"/>
          <w:sz w:val="24"/>
          <w:szCs w:val="24"/>
        </w:rPr>
        <w:t> </w:t>
      </w:r>
      <w:r w:rsidRPr="00C74C9B">
        <w:rPr>
          <w:rFonts w:ascii="Times New Roman" w:hAnsi="Times New Roman"/>
          <w:color w:val="000000"/>
          <w:sz w:val="24"/>
          <w:szCs w:val="24"/>
        </w:rPr>
        <w:t>(2018). Available at: http://enablingenterprise.org/wp-content/uploads/2018/02/Brochure-Primary-2018.pdf (Accessed: 3 March 2018).</w:t>
      </w:r>
    </w:p>
    <w:p w14:paraId="59D9FAE9" w14:textId="393BB5E0"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i/>
          <w:iCs/>
          <w:color w:val="000000"/>
          <w:sz w:val="24"/>
          <w:szCs w:val="24"/>
        </w:rPr>
        <w:t>Enterprise in Education</w:t>
      </w:r>
      <w:r w:rsidRPr="00C74C9B">
        <w:rPr>
          <w:rStyle w:val="apple-converted-space"/>
          <w:rFonts w:ascii="Times New Roman" w:hAnsi="Times New Roman"/>
          <w:color w:val="000000"/>
          <w:sz w:val="24"/>
          <w:szCs w:val="24"/>
        </w:rPr>
        <w:t> </w:t>
      </w:r>
      <w:r w:rsidRPr="00C74C9B">
        <w:rPr>
          <w:rFonts w:ascii="Times New Roman" w:hAnsi="Times New Roman"/>
          <w:color w:val="000000"/>
          <w:sz w:val="24"/>
          <w:szCs w:val="24"/>
        </w:rPr>
        <w:t>(2018). Available at: https://education.gov.scot/improvement/learning-resources/Enterprise%20in%20Education (Accessed: 10 March 2018).</w:t>
      </w:r>
    </w:p>
    <w:p w14:paraId="64AB607B"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Grigg, R. (2010). </w:t>
      </w:r>
      <w:r w:rsidRPr="00C74C9B">
        <w:rPr>
          <w:rFonts w:ascii="Times New Roman" w:hAnsi="Times New Roman"/>
          <w:i/>
          <w:iCs/>
          <w:color w:val="000000"/>
        </w:rPr>
        <w:t>Becoming an outstanding primary school teacher</w:t>
      </w:r>
      <w:r w:rsidRPr="00C74C9B">
        <w:rPr>
          <w:rFonts w:ascii="Times New Roman" w:hAnsi="Times New Roman"/>
          <w:color w:val="000000"/>
        </w:rPr>
        <w:t>. 1st ed. Harlow: Pearson Education.</w:t>
      </w:r>
    </w:p>
    <w:p w14:paraId="1DA12BBF" w14:textId="77777777"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Jeffrey *, B. and Craft, A. (2004). Teaching creatively and teaching for creativity: distinctions and relationships. </w:t>
      </w:r>
      <w:r w:rsidRPr="00C74C9B">
        <w:rPr>
          <w:rFonts w:ascii="Times New Roman" w:hAnsi="Times New Roman"/>
          <w:i/>
          <w:iCs/>
          <w:color w:val="000000"/>
        </w:rPr>
        <w:t>Educational Studies</w:t>
      </w:r>
      <w:r w:rsidRPr="00C74C9B">
        <w:rPr>
          <w:rFonts w:ascii="Times New Roman" w:hAnsi="Times New Roman"/>
          <w:color w:val="000000"/>
        </w:rPr>
        <w:t>, [online] 30(1). Available at: http://oro.open.ac.uk/425/2/CT-TFC-Final-Ed_Studies.pdf [Accessed 4 Dec. 2017].</w:t>
      </w:r>
    </w:p>
    <w:p w14:paraId="5E3E456F" w14:textId="77777777"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t>Laughnan, K. (2013)</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How to introduce enterprise into your school's curriculum</w:t>
      </w:r>
      <w:r w:rsidRPr="00C74C9B">
        <w:rPr>
          <w:rFonts w:ascii="Times New Roman" w:hAnsi="Times New Roman"/>
          <w:color w:val="000000"/>
          <w:sz w:val="24"/>
          <w:szCs w:val="24"/>
        </w:rPr>
        <w:t>,</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the Guardian</w:t>
      </w:r>
      <w:r w:rsidRPr="00C74C9B">
        <w:rPr>
          <w:rFonts w:ascii="Times New Roman" w:hAnsi="Times New Roman"/>
          <w:color w:val="000000"/>
          <w:sz w:val="24"/>
          <w:szCs w:val="24"/>
        </w:rPr>
        <w:t>. Available at: https://www.theguardian.com/teacher-network/teacher-blog/2013/nov/23/teaching-enterprise-school-curriculum (Accessed: 1 March 2018).</w:t>
      </w:r>
    </w:p>
    <w:p w14:paraId="12D3A69D" w14:textId="0140F57B"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t>Paterson, M. (2018)</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 xml:space="preserve">Are Scottish primary schools becoming more </w:t>
      </w:r>
      <w:r w:rsidR="007646CB" w:rsidRPr="00C74C9B">
        <w:rPr>
          <w:rFonts w:ascii="Times New Roman" w:hAnsi="Times New Roman"/>
          <w:i/>
          <w:iCs/>
          <w:color w:val="000000"/>
          <w:sz w:val="24"/>
          <w:szCs w:val="24"/>
        </w:rPr>
        <w:t>enterprising,</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Ser.stir.ac.uk</w:t>
      </w:r>
      <w:r w:rsidRPr="00C74C9B">
        <w:rPr>
          <w:rFonts w:ascii="Times New Roman" w:hAnsi="Times New Roman"/>
          <w:color w:val="000000"/>
          <w:sz w:val="24"/>
          <w:szCs w:val="24"/>
        </w:rPr>
        <w:t>. Available at: http://ser.stir.ac.uk/pdf/44.pdf (Accessed: 8 March 2018).</w:t>
      </w:r>
    </w:p>
    <w:p w14:paraId="6F530045" w14:textId="3A92A76B" w:rsidR="00C74C9B" w:rsidRPr="00C74C9B" w:rsidRDefault="00C74C9B" w:rsidP="00C74C9B">
      <w:pPr>
        <w:pStyle w:val="ListParagraph"/>
        <w:numPr>
          <w:ilvl w:val="0"/>
          <w:numId w:val="13"/>
        </w:numPr>
        <w:shd w:val="clear" w:color="auto" w:fill="FFFFFF"/>
        <w:spacing w:after="180" w:line="360" w:lineRule="auto"/>
        <w:rPr>
          <w:rFonts w:ascii="Times New Roman" w:hAnsi="Times New Roman"/>
          <w:color w:val="000000"/>
        </w:rPr>
      </w:pPr>
      <w:r w:rsidRPr="00C74C9B">
        <w:rPr>
          <w:rFonts w:ascii="Times New Roman" w:hAnsi="Times New Roman"/>
          <w:color w:val="000000"/>
        </w:rPr>
        <w:t>Pound, L. (2012)</w:t>
      </w:r>
      <w:r w:rsidRPr="00C74C9B">
        <w:rPr>
          <w:rStyle w:val="apple-converted-space"/>
          <w:rFonts w:ascii="Times New Roman" w:hAnsi="Times New Roman"/>
          <w:color w:val="000000"/>
        </w:rPr>
        <w:t> </w:t>
      </w:r>
      <w:r w:rsidRPr="00C74C9B">
        <w:rPr>
          <w:rFonts w:ascii="Times New Roman" w:hAnsi="Times New Roman"/>
          <w:i/>
          <w:iCs/>
          <w:color w:val="000000"/>
        </w:rPr>
        <w:t>How Children Learn - Book 2</w:t>
      </w:r>
      <w:r w:rsidRPr="00C74C9B">
        <w:rPr>
          <w:rFonts w:ascii="Times New Roman" w:hAnsi="Times New Roman"/>
          <w:color w:val="000000"/>
        </w:rPr>
        <w:t>. 1st edn. Luton: Andrews UK</w:t>
      </w:r>
    </w:p>
    <w:p w14:paraId="16E6F914" w14:textId="77777777"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lastRenderedPageBreak/>
        <w:t>Robinson, K. (2015)</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Creative Schools: Revolutionizing Education from the Ground Up Hardcover – 23 Apr 2015</w:t>
      </w:r>
      <w:r w:rsidRPr="00C74C9B">
        <w:rPr>
          <w:rFonts w:ascii="Times New Roman" w:hAnsi="Times New Roman"/>
          <w:color w:val="000000"/>
          <w:sz w:val="24"/>
          <w:szCs w:val="24"/>
        </w:rPr>
        <w:t>. 1st edn. Penguin.</w:t>
      </w:r>
    </w:p>
    <w:p w14:paraId="0FE14E62" w14:textId="77777777" w:rsidR="00C74C9B" w:rsidRPr="00C74C9B" w:rsidRDefault="00C74C9B" w:rsidP="00C74C9B">
      <w:pPr>
        <w:pStyle w:val="NormalWeb"/>
        <w:numPr>
          <w:ilvl w:val="0"/>
          <w:numId w:val="13"/>
        </w:numPr>
        <w:shd w:val="clear" w:color="auto" w:fill="FFFFFF"/>
        <w:spacing w:before="2" w:after="2" w:line="360" w:lineRule="auto"/>
        <w:rPr>
          <w:rFonts w:ascii="Times New Roman" w:hAnsi="Times New Roman"/>
          <w:color w:val="000000"/>
          <w:sz w:val="24"/>
          <w:szCs w:val="24"/>
        </w:rPr>
      </w:pPr>
      <w:r w:rsidRPr="00C74C9B">
        <w:rPr>
          <w:rFonts w:ascii="Times New Roman" w:hAnsi="Times New Roman"/>
          <w:color w:val="000000"/>
          <w:sz w:val="24"/>
          <w:szCs w:val="24"/>
        </w:rPr>
        <w:t>Williams, K. (2017)</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Our National Mission</w:t>
      </w:r>
      <w:r w:rsidRPr="00C74C9B">
        <w:rPr>
          <w:rFonts w:ascii="Times New Roman" w:hAnsi="Times New Roman"/>
          <w:color w:val="000000"/>
          <w:sz w:val="24"/>
          <w:szCs w:val="24"/>
        </w:rPr>
        <w:t>,</w:t>
      </w:r>
      <w:r w:rsidRPr="00C74C9B">
        <w:rPr>
          <w:rStyle w:val="apple-converted-space"/>
          <w:rFonts w:ascii="Times New Roman" w:hAnsi="Times New Roman"/>
          <w:color w:val="000000"/>
          <w:sz w:val="24"/>
          <w:szCs w:val="24"/>
        </w:rPr>
        <w:t> </w:t>
      </w:r>
      <w:r w:rsidRPr="00C74C9B">
        <w:rPr>
          <w:rFonts w:ascii="Times New Roman" w:hAnsi="Times New Roman"/>
          <w:i/>
          <w:iCs/>
          <w:color w:val="000000"/>
          <w:sz w:val="24"/>
          <w:szCs w:val="24"/>
        </w:rPr>
        <w:t>Gov.wales</w:t>
      </w:r>
      <w:r w:rsidRPr="00C74C9B">
        <w:rPr>
          <w:rFonts w:ascii="Times New Roman" w:hAnsi="Times New Roman"/>
          <w:color w:val="000000"/>
          <w:sz w:val="24"/>
          <w:szCs w:val="24"/>
        </w:rPr>
        <w:t>. Available at: http://gov.wales/docs/dcells/publications/170926-education-in-wales-en.pdf (Accessed: 7 March 2018).</w:t>
      </w:r>
    </w:p>
    <w:p w14:paraId="771C61F5" w14:textId="77777777" w:rsidR="00C74C9B" w:rsidRPr="00C74C9B" w:rsidRDefault="00C74C9B" w:rsidP="00C74C9B">
      <w:pPr>
        <w:shd w:val="clear" w:color="auto" w:fill="FFFFFF"/>
        <w:spacing w:after="180" w:line="360" w:lineRule="auto"/>
        <w:ind w:left="360"/>
        <w:rPr>
          <w:color w:val="000000"/>
        </w:rPr>
      </w:pPr>
    </w:p>
    <w:p w14:paraId="59FBEFD2" w14:textId="77777777" w:rsidR="003B73BF" w:rsidRPr="00C74C9B" w:rsidRDefault="003B73BF" w:rsidP="00C74C9B">
      <w:pPr>
        <w:spacing w:line="360" w:lineRule="auto"/>
      </w:pPr>
    </w:p>
    <w:p w14:paraId="20E35D9F" w14:textId="77777777" w:rsidR="00C74C9B" w:rsidRDefault="00C74C9B" w:rsidP="003B73BF">
      <w:pPr>
        <w:spacing w:line="360" w:lineRule="auto"/>
        <w:rPr>
          <w:rFonts w:ascii="Arial" w:hAnsi="Arial"/>
          <w:szCs w:val="2"/>
        </w:rPr>
      </w:pPr>
    </w:p>
    <w:p w14:paraId="4D8B6511" w14:textId="77777777" w:rsidR="00C74C9B" w:rsidRPr="00C54019" w:rsidRDefault="00C74C9B" w:rsidP="003B73BF">
      <w:pPr>
        <w:spacing w:line="360" w:lineRule="auto"/>
        <w:rPr>
          <w:rFonts w:ascii="Arial" w:hAnsi="Arial"/>
          <w:szCs w:val="2"/>
        </w:rPr>
      </w:pPr>
    </w:p>
    <w:sectPr w:rsidR="00C74C9B" w:rsidRPr="00C54019" w:rsidSect="004209C4">
      <w:type w:val="continuous"/>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E6BA48" w14:textId="77777777" w:rsidR="00A81976" w:rsidRDefault="00A81976">
      <w:r>
        <w:separator/>
      </w:r>
    </w:p>
  </w:endnote>
  <w:endnote w:type="continuationSeparator" w:id="0">
    <w:p w14:paraId="048B7A44" w14:textId="77777777" w:rsidR="00A81976" w:rsidRDefault="00A819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0000000000000000000"/>
    <w:charset w:val="4D"/>
    <w:family w:val="roman"/>
    <w:notTrueType/>
    <w:pitch w:val="variable"/>
    <w:sig w:usb0="00000003" w:usb1="00000000" w:usb2="00000000" w:usb3="00000000" w:csb0="00000001" w:csb1="00000000"/>
  </w:font>
  <w:font w:name="Geneva">
    <w:panose1 w:val="00000000000000000000"/>
    <w:charset w:val="4D"/>
    <w:family w:val="swiss"/>
    <w:notTrueTyp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632310" w14:textId="77777777"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1E5A72">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1E5A72">
      <w:rPr>
        <w:rFonts w:asciiTheme="majorHAnsi" w:hAnsiTheme="majorHAnsi"/>
        <w:b/>
        <w:noProof/>
      </w:rPr>
      <w:t>7</w:t>
    </w:r>
    <w:r w:rsidRPr="00304471">
      <w:rPr>
        <w:rFonts w:asciiTheme="majorHAnsi" w:hAnsiTheme="majorHAnsi"/>
        <w:b/>
      </w:rPr>
      <w:fldChar w:fldCharType="end"/>
    </w:r>
  </w:p>
  <w:p w14:paraId="5944F9F2" w14:textId="77777777" w:rsidR="00E628A3" w:rsidRDefault="00E628A3">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12DEB2" w14:textId="77777777" w:rsidR="00A81976" w:rsidRDefault="00A81976">
      <w:r>
        <w:separator/>
      </w:r>
    </w:p>
  </w:footnote>
  <w:footnote w:type="continuationSeparator" w:id="0">
    <w:p w14:paraId="36734EF8" w14:textId="77777777" w:rsidR="00A81976" w:rsidRDefault="00A8197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58771F1"/>
    <w:multiLevelType w:val="hybridMultilevel"/>
    <w:tmpl w:val="943C490A"/>
    <w:lvl w:ilvl="0" w:tplc="6AE68610">
      <w:start w:val="2"/>
      <w:numFmt w:val="bullet"/>
      <w:lvlText w:val="-"/>
      <w:lvlJc w:val="left"/>
      <w:pPr>
        <w:ind w:left="720" w:hanging="360"/>
      </w:pPr>
      <w:rPr>
        <w:rFonts w:ascii="Times" w:eastAsiaTheme="minorHAnsi" w:hAnsi="Times" w:cs="Time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D39665F"/>
    <w:multiLevelType w:val="hybridMultilevel"/>
    <w:tmpl w:val="9AA653D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8">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6E5F79EF"/>
    <w:multiLevelType w:val="hybridMultilevel"/>
    <w:tmpl w:val="16368F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1510C95"/>
    <w:multiLevelType w:val="hybridMultilevel"/>
    <w:tmpl w:val="CDE69F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8"/>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7"/>
  </w:num>
  <w:num w:numId="4">
    <w:abstractNumId w:val="5"/>
  </w:num>
  <w:num w:numId="5">
    <w:abstractNumId w:val="2"/>
  </w:num>
  <w:num w:numId="6">
    <w:abstractNumId w:val="4"/>
  </w:num>
  <w:num w:numId="7">
    <w:abstractNumId w:val="12"/>
  </w:num>
  <w:num w:numId="8">
    <w:abstractNumId w:val="1"/>
  </w:num>
  <w:num w:numId="9">
    <w:abstractNumId w:val="9"/>
  </w:num>
  <w:num w:numId="10">
    <w:abstractNumId w:val="3"/>
  </w:num>
  <w:num w:numId="11">
    <w:abstractNumId w:val="10"/>
  </w:num>
  <w:num w:numId="12">
    <w:abstractNumId w:val="11"/>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8"/>
  <w:embedSystem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D91"/>
    <w:rsid w:val="0000698B"/>
    <w:rsid w:val="00037442"/>
    <w:rsid w:val="000A1E99"/>
    <w:rsid w:val="000B05BC"/>
    <w:rsid w:val="00101C71"/>
    <w:rsid w:val="001119B6"/>
    <w:rsid w:val="00133440"/>
    <w:rsid w:val="001A41C4"/>
    <w:rsid w:val="001E5A72"/>
    <w:rsid w:val="001E79BE"/>
    <w:rsid w:val="0024201F"/>
    <w:rsid w:val="002917E6"/>
    <w:rsid w:val="002D2BE8"/>
    <w:rsid w:val="00323562"/>
    <w:rsid w:val="003778DA"/>
    <w:rsid w:val="003A0352"/>
    <w:rsid w:val="003B73BF"/>
    <w:rsid w:val="003C1D24"/>
    <w:rsid w:val="0045662B"/>
    <w:rsid w:val="0048764C"/>
    <w:rsid w:val="00490D4C"/>
    <w:rsid w:val="0049569C"/>
    <w:rsid w:val="004D6C31"/>
    <w:rsid w:val="004F28C9"/>
    <w:rsid w:val="00572D9D"/>
    <w:rsid w:val="00585C5B"/>
    <w:rsid w:val="005A2CD2"/>
    <w:rsid w:val="005F3ABE"/>
    <w:rsid w:val="00614CF5"/>
    <w:rsid w:val="00644E0E"/>
    <w:rsid w:val="00657F4E"/>
    <w:rsid w:val="0066580A"/>
    <w:rsid w:val="006662A9"/>
    <w:rsid w:val="00685929"/>
    <w:rsid w:val="00736151"/>
    <w:rsid w:val="007646CB"/>
    <w:rsid w:val="00795393"/>
    <w:rsid w:val="007E4660"/>
    <w:rsid w:val="00807340"/>
    <w:rsid w:val="008444EF"/>
    <w:rsid w:val="0089540D"/>
    <w:rsid w:val="008F6EC9"/>
    <w:rsid w:val="00912317"/>
    <w:rsid w:val="00934ECD"/>
    <w:rsid w:val="00944197"/>
    <w:rsid w:val="00975F83"/>
    <w:rsid w:val="00980248"/>
    <w:rsid w:val="009B1EFA"/>
    <w:rsid w:val="009E2D83"/>
    <w:rsid w:val="00A04B98"/>
    <w:rsid w:val="00A30D05"/>
    <w:rsid w:val="00A41A54"/>
    <w:rsid w:val="00A47A94"/>
    <w:rsid w:val="00A47BD7"/>
    <w:rsid w:val="00A56069"/>
    <w:rsid w:val="00A66626"/>
    <w:rsid w:val="00A67904"/>
    <w:rsid w:val="00A75D84"/>
    <w:rsid w:val="00A81976"/>
    <w:rsid w:val="00AB0BD3"/>
    <w:rsid w:val="00AF513D"/>
    <w:rsid w:val="00B04E72"/>
    <w:rsid w:val="00B24DD5"/>
    <w:rsid w:val="00B53B6D"/>
    <w:rsid w:val="00B70D91"/>
    <w:rsid w:val="00C02FF8"/>
    <w:rsid w:val="00C039B2"/>
    <w:rsid w:val="00C33012"/>
    <w:rsid w:val="00C4030E"/>
    <w:rsid w:val="00C54019"/>
    <w:rsid w:val="00C67A68"/>
    <w:rsid w:val="00C70728"/>
    <w:rsid w:val="00C74C9B"/>
    <w:rsid w:val="00C86EAA"/>
    <w:rsid w:val="00CC6674"/>
    <w:rsid w:val="00CD023A"/>
    <w:rsid w:val="00CD3C69"/>
    <w:rsid w:val="00D14C2C"/>
    <w:rsid w:val="00D40450"/>
    <w:rsid w:val="00D413E7"/>
    <w:rsid w:val="00D615C5"/>
    <w:rsid w:val="00DB41F6"/>
    <w:rsid w:val="00DE063C"/>
    <w:rsid w:val="00E03D66"/>
    <w:rsid w:val="00E063EF"/>
    <w:rsid w:val="00E1300D"/>
    <w:rsid w:val="00E1668D"/>
    <w:rsid w:val="00E57529"/>
    <w:rsid w:val="00E628A3"/>
    <w:rsid w:val="00EB174B"/>
    <w:rsid w:val="00ED1D8E"/>
    <w:rsid w:val="00F86D3B"/>
    <w:rsid w:val="00FA4353"/>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0">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13633207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hyperlink" Target="https://1drv.ms/p/s!AvODiBLkL2fKg0gSb7TnAYgknU7Q"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10.emf"/><Relationship Id="rId9" Type="http://schemas.openxmlformats.org/officeDocument/2006/relationships/image" Target="media/image2.png"/><Relationship Id="rId10"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1400</Words>
  <Characters>7980</Characters>
  <Application>Microsoft Macintosh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9362</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aimee rafferty</cp:lastModifiedBy>
  <cp:revision>3</cp:revision>
  <cp:lastPrinted>2016-10-02T12:07:00Z</cp:lastPrinted>
  <dcterms:created xsi:type="dcterms:W3CDTF">2018-03-14T11:58:00Z</dcterms:created>
  <dcterms:modified xsi:type="dcterms:W3CDTF">2018-03-14T12:11:00Z</dcterms:modified>
</cp:coreProperties>
</file>