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5D679E" w14:textId="77777777" w:rsidR="00E526F6" w:rsidRDefault="00E526F6" w:rsidP="00E526F6"/>
    <w:p w14:paraId="63EF4043" w14:textId="77777777" w:rsidR="00F901D1" w:rsidRPr="003E3B19" w:rsidRDefault="00F901D1" w:rsidP="00F901D1">
      <w:pPr>
        <w:pStyle w:val="Title"/>
        <w:jc w:val="center"/>
        <w:rPr>
          <w:lang w:val="en-US"/>
        </w:rPr>
      </w:pPr>
      <w:r w:rsidRPr="003E3B19">
        <w:rPr>
          <w:lang w:val="en-US"/>
        </w:rPr>
        <w:t>Mihai Sergiu Varzare</w:t>
      </w:r>
    </w:p>
    <w:p w14:paraId="6C813017" w14:textId="77777777" w:rsidR="00F901D1" w:rsidRPr="003E3B19" w:rsidRDefault="00F901D1" w:rsidP="00F901D1">
      <w:pPr>
        <w:pStyle w:val="Title"/>
        <w:jc w:val="center"/>
      </w:pPr>
      <w:r w:rsidRPr="003E3B19">
        <w:rPr>
          <w:lang w:val="en-US"/>
        </w:rPr>
        <w:t>2217294</w:t>
      </w:r>
    </w:p>
    <w:p w14:paraId="331ED5D2" w14:textId="77777777" w:rsidR="00F901D1" w:rsidRDefault="00F901D1" w:rsidP="00F901D1">
      <w:pPr>
        <w:jc w:val="center"/>
      </w:pPr>
    </w:p>
    <w:p w14:paraId="40FDAFAF" w14:textId="5AE87A67" w:rsidR="00F901D1" w:rsidRDefault="00F901D1" w:rsidP="00F901D1">
      <w:pPr>
        <w:jc w:val="center"/>
      </w:pPr>
      <w:r w:rsidRPr="00F90D26">
        <w:t>Programme:</w:t>
      </w:r>
      <w:r>
        <w:t xml:space="preserve"> </w:t>
      </w:r>
      <w:r w:rsidR="002A0F8C" w:rsidRPr="002A0F8C">
        <w:t>MSc Software Engineering and AI</w:t>
      </w:r>
    </w:p>
    <w:p w14:paraId="5F49909C" w14:textId="236117B2" w:rsidR="00F901D1" w:rsidRDefault="00F901D1" w:rsidP="00F901D1">
      <w:pPr>
        <w:jc w:val="center"/>
      </w:pPr>
      <w:r w:rsidRPr="0064591D">
        <w:t>Module:</w:t>
      </w:r>
      <w:r>
        <w:t xml:space="preserve"> </w:t>
      </w:r>
      <w:r w:rsidR="00D32E7A" w:rsidRPr="00D32E7A">
        <w:t>L7 – Application of Machine Learning</w:t>
      </w:r>
    </w:p>
    <w:p w14:paraId="243D87D1" w14:textId="222343BF" w:rsidR="00F901D1" w:rsidRDefault="00F901D1" w:rsidP="00F901D1">
      <w:pPr>
        <w:jc w:val="center"/>
      </w:pPr>
      <w:r w:rsidRPr="00DC343E">
        <w:t>Module code:</w:t>
      </w:r>
      <w:r w:rsidRPr="00DC343E">
        <w:tab/>
      </w:r>
      <w:r w:rsidR="005A0349" w:rsidRPr="005A0349">
        <w:t>ACCA7025</w:t>
      </w:r>
    </w:p>
    <w:p w14:paraId="4C362214" w14:textId="77777777" w:rsidR="00D0528F" w:rsidRDefault="00D0528F" w:rsidP="00E526F6"/>
    <w:p w14:paraId="744A73FF" w14:textId="77777777" w:rsidR="00D0528F" w:rsidRDefault="00D0528F" w:rsidP="00E526F6"/>
    <w:p w14:paraId="2874BADF" w14:textId="77777777" w:rsidR="00D0528F" w:rsidRDefault="00D0528F" w:rsidP="00E526F6"/>
    <w:p w14:paraId="0F12261F" w14:textId="77777777" w:rsidR="00D0528F" w:rsidRDefault="00D0528F" w:rsidP="00E526F6"/>
    <w:p w14:paraId="1ABF7C38" w14:textId="77777777" w:rsidR="00D0528F" w:rsidRDefault="00D0528F" w:rsidP="00E526F6"/>
    <w:p w14:paraId="79B337F6" w14:textId="77777777" w:rsidR="00D0528F" w:rsidRDefault="00D0528F" w:rsidP="00E526F6"/>
    <w:p w14:paraId="49004F21" w14:textId="77777777" w:rsidR="00D0528F" w:rsidRDefault="00D0528F" w:rsidP="00E526F6"/>
    <w:p w14:paraId="10C0E36A" w14:textId="77777777" w:rsidR="00D0528F" w:rsidRDefault="00D0528F" w:rsidP="00E526F6"/>
    <w:p w14:paraId="22090B33" w14:textId="77777777" w:rsidR="00D0528F" w:rsidRDefault="00D0528F" w:rsidP="00E526F6"/>
    <w:p w14:paraId="140F7823" w14:textId="77777777" w:rsidR="00D0528F" w:rsidRDefault="00D0528F" w:rsidP="00E526F6"/>
    <w:p w14:paraId="51F6E0CB" w14:textId="77777777" w:rsidR="00D0528F" w:rsidRDefault="00D0528F" w:rsidP="00E526F6"/>
    <w:p w14:paraId="27689979" w14:textId="77777777" w:rsidR="00D0528F" w:rsidRDefault="00D0528F" w:rsidP="00E526F6"/>
    <w:p w14:paraId="5BF81F7E" w14:textId="77777777" w:rsidR="00D0528F" w:rsidRDefault="00D0528F" w:rsidP="00E526F6"/>
    <w:p w14:paraId="32D58B0D" w14:textId="77777777" w:rsidR="00D0528F" w:rsidRDefault="00D0528F" w:rsidP="00E526F6"/>
    <w:p w14:paraId="661F7B7C" w14:textId="77777777" w:rsidR="00D0528F" w:rsidRDefault="00D0528F" w:rsidP="00E526F6"/>
    <w:p w14:paraId="555CB221" w14:textId="77777777" w:rsidR="00D0528F" w:rsidRDefault="00D0528F" w:rsidP="00E526F6"/>
    <w:p w14:paraId="5B722F98" w14:textId="77777777" w:rsidR="00D0528F" w:rsidRDefault="00D0528F" w:rsidP="00E526F6"/>
    <w:p w14:paraId="6F344799" w14:textId="77777777" w:rsidR="00D0528F" w:rsidRDefault="00D0528F" w:rsidP="00E526F6"/>
    <w:p w14:paraId="291FBF58" w14:textId="77777777" w:rsidR="00D0528F" w:rsidRDefault="00D0528F" w:rsidP="00E526F6"/>
    <w:p w14:paraId="090A13DA" w14:textId="77777777" w:rsidR="00D0528F" w:rsidRDefault="00D0528F" w:rsidP="00E526F6"/>
    <w:p w14:paraId="6EB62FEF" w14:textId="77777777" w:rsidR="00D0528F" w:rsidRDefault="00D0528F" w:rsidP="00E526F6"/>
    <w:p w14:paraId="39CA0F80" w14:textId="027E4889" w:rsidR="00106DAC" w:rsidRDefault="00106DAC" w:rsidP="00E526F6"/>
    <w:p w14:paraId="41B17262" w14:textId="77777777" w:rsidR="00106DAC" w:rsidRDefault="00106DAC">
      <w:r>
        <w:br w:type="page"/>
      </w:r>
    </w:p>
    <w:p w14:paraId="50A26EB7" w14:textId="77777777" w:rsidR="005A4009" w:rsidRDefault="005A4009" w:rsidP="00E526F6"/>
    <w:sdt>
      <w:sdtPr>
        <w:rPr>
          <w:rFonts w:asciiTheme="minorHAnsi" w:eastAsiaTheme="minorHAnsi" w:hAnsiTheme="minorHAnsi" w:cstheme="minorBidi"/>
          <w:color w:val="auto"/>
          <w:kern w:val="2"/>
          <w:sz w:val="22"/>
          <w:szCs w:val="22"/>
          <w:lang w:val="en-GB"/>
          <w14:ligatures w14:val="standardContextual"/>
        </w:rPr>
        <w:id w:val="2071612909"/>
        <w:docPartObj>
          <w:docPartGallery w:val="Table of Contents"/>
          <w:docPartUnique/>
        </w:docPartObj>
      </w:sdtPr>
      <w:sdtEndPr>
        <w:rPr>
          <w:b/>
          <w:bCs/>
          <w:noProof/>
        </w:rPr>
      </w:sdtEndPr>
      <w:sdtContent>
        <w:p w14:paraId="27A0FD0E" w14:textId="3018AD4F" w:rsidR="00106DAC" w:rsidRDefault="00106DAC">
          <w:pPr>
            <w:pStyle w:val="TOCHeading"/>
          </w:pPr>
          <w:r>
            <w:t>Contents</w:t>
          </w:r>
        </w:p>
        <w:p w14:paraId="42920615" w14:textId="1E5B991A" w:rsidR="004242BB" w:rsidRDefault="00106DA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2114495" w:history="1">
            <w:r w:rsidR="004242BB" w:rsidRPr="008B6230">
              <w:rPr>
                <w:rStyle w:val="Hyperlink"/>
                <w:noProof/>
              </w:rPr>
              <w:t>Abstract</w:t>
            </w:r>
            <w:r w:rsidR="004242BB">
              <w:rPr>
                <w:noProof/>
                <w:webHidden/>
              </w:rPr>
              <w:tab/>
            </w:r>
            <w:r w:rsidR="004242BB">
              <w:rPr>
                <w:noProof/>
                <w:webHidden/>
              </w:rPr>
              <w:fldChar w:fldCharType="begin"/>
            </w:r>
            <w:r w:rsidR="004242BB">
              <w:rPr>
                <w:noProof/>
                <w:webHidden/>
              </w:rPr>
              <w:instrText xml:space="preserve"> PAGEREF _Toc212114495 \h </w:instrText>
            </w:r>
            <w:r w:rsidR="004242BB">
              <w:rPr>
                <w:noProof/>
                <w:webHidden/>
              </w:rPr>
            </w:r>
            <w:r w:rsidR="004242BB">
              <w:rPr>
                <w:noProof/>
                <w:webHidden/>
              </w:rPr>
              <w:fldChar w:fldCharType="separate"/>
            </w:r>
            <w:r w:rsidR="004242BB">
              <w:rPr>
                <w:noProof/>
                <w:webHidden/>
              </w:rPr>
              <w:t>3</w:t>
            </w:r>
            <w:r w:rsidR="004242BB">
              <w:rPr>
                <w:noProof/>
                <w:webHidden/>
              </w:rPr>
              <w:fldChar w:fldCharType="end"/>
            </w:r>
          </w:hyperlink>
        </w:p>
        <w:p w14:paraId="77002B4B" w14:textId="08701151" w:rsidR="004242BB" w:rsidRDefault="004242BB">
          <w:pPr>
            <w:pStyle w:val="TOC1"/>
            <w:tabs>
              <w:tab w:val="right" w:leader="dot" w:pos="9016"/>
            </w:tabs>
            <w:rPr>
              <w:rFonts w:eastAsiaTheme="minorEastAsia"/>
              <w:noProof/>
              <w:sz w:val="24"/>
              <w:szCs w:val="24"/>
              <w:lang w:eastAsia="en-GB"/>
            </w:rPr>
          </w:pPr>
          <w:hyperlink w:anchor="_Toc212114496" w:history="1">
            <w:r w:rsidRPr="008B6230">
              <w:rPr>
                <w:rStyle w:val="Hyperlink"/>
                <w:noProof/>
              </w:rPr>
              <w:t>1. Introduction</w:t>
            </w:r>
            <w:r>
              <w:rPr>
                <w:noProof/>
                <w:webHidden/>
              </w:rPr>
              <w:tab/>
            </w:r>
            <w:r>
              <w:rPr>
                <w:noProof/>
                <w:webHidden/>
              </w:rPr>
              <w:fldChar w:fldCharType="begin"/>
            </w:r>
            <w:r>
              <w:rPr>
                <w:noProof/>
                <w:webHidden/>
              </w:rPr>
              <w:instrText xml:space="preserve"> PAGEREF _Toc212114496 \h </w:instrText>
            </w:r>
            <w:r>
              <w:rPr>
                <w:noProof/>
                <w:webHidden/>
              </w:rPr>
            </w:r>
            <w:r>
              <w:rPr>
                <w:noProof/>
                <w:webHidden/>
              </w:rPr>
              <w:fldChar w:fldCharType="separate"/>
            </w:r>
            <w:r>
              <w:rPr>
                <w:noProof/>
                <w:webHidden/>
              </w:rPr>
              <w:t>4</w:t>
            </w:r>
            <w:r>
              <w:rPr>
                <w:noProof/>
                <w:webHidden/>
              </w:rPr>
              <w:fldChar w:fldCharType="end"/>
            </w:r>
          </w:hyperlink>
        </w:p>
        <w:p w14:paraId="5C89CA04" w14:textId="2FD0F797" w:rsidR="004242BB" w:rsidRDefault="004242BB">
          <w:pPr>
            <w:pStyle w:val="TOC1"/>
            <w:tabs>
              <w:tab w:val="right" w:leader="dot" w:pos="9016"/>
            </w:tabs>
            <w:rPr>
              <w:rFonts w:eastAsiaTheme="minorEastAsia"/>
              <w:noProof/>
              <w:sz w:val="24"/>
              <w:szCs w:val="24"/>
              <w:lang w:eastAsia="en-GB"/>
            </w:rPr>
          </w:pPr>
          <w:hyperlink w:anchor="_Toc212114497" w:history="1">
            <w:r w:rsidRPr="008B6230">
              <w:rPr>
                <w:rStyle w:val="Hyperlink"/>
                <w:noProof/>
              </w:rPr>
              <w:t>2. Related Work in the Literature</w:t>
            </w:r>
            <w:r>
              <w:rPr>
                <w:noProof/>
                <w:webHidden/>
              </w:rPr>
              <w:tab/>
            </w:r>
            <w:r>
              <w:rPr>
                <w:noProof/>
                <w:webHidden/>
              </w:rPr>
              <w:fldChar w:fldCharType="begin"/>
            </w:r>
            <w:r>
              <w:rPr>
                <w:noProof/>
                <w:webHidden/>
              </w:rPr>
              <w:instrText xml:space="preserve"> PAGEREF _Toc212114497 \h </w:instrText>
            </w:r>
            <w:r>
              <w:rPr>
                <w:noProof/>
                <w:webHidden/>
              </w:rPr>
            </w:r>
            <w:r>
              <w:rPr>
                <w:noProof/>
                <w:webHidden/>
              </w:rPr>
              <w:fldChar w:fldCharType="separate"/>
            </w:r>
            <w:r>
              <w:rPr>
                <w:noProof/>
                <w:webHidden/>
              </w:rPr>
              <w:t>5</w:t>
            </w:r>
            <w:r>
              <w:rPr>
                <w:noProof/>
                <w:webHidden/>
              </w:rPr>
              <w:fldChar w:fldCharType="end"/>
            </w:r>
          </w:hyperlink>
        </w:p>
        <w:p w14:paraId="2D17D957" w14:textId="52DC1EA2" w:rsidR="004242BB" w:rsidRDefault="004242BB">
          <w:pPr>
            <w:pStyle w:val="TOC2"/>
            <w:tabs>
              <w:tab w:val="right" w:leader="dot" w:pos="9016"/>
            </w:tabs>
            <w:rPr>
              <w:rFonts w:eastAsiaTheme="minorEastAsia"/>
              <w:noProof/>
              <w:sz w:val="24"/>
              <w:szCs w:val="24"/>
              <w:lang w:eastAsia="en-GB"/>
            </w:rPr>
          </w:pPr>
          <w:hyperlink w:anchor="_Toc212114498" w:history="1">
            <w:r w:rsidRPr="008B6230">
              <w:rPr>
                <w:rStyle w:val="Hyperlink"/>
                <w:noProof/>
              </w:rPr>
              <w:t>2.1 Traditional ML Approaches to Sentiment Classification</w:t>
            </w:r>
            <w:r>
              <w:rPr>
                <w:noProof/>
                <w:webHidden/>
              </w:rPr>
              <w:tab/>
            </w:r>
            <w:r>
              <w:rPr>
                <w:noProof/>
                <w:webHidden/>
              </w:rPr>
              <w:fldChar w:fldCharType="begin"/>
            </w:r>
            <w:r>
              <w:rPr>
                <w:noProof/>
                <w:webHidden/>
              </w:rPr>
              <w:instrText xml:space="preserve"> PAGEREF _Toc212114498 \h </w:instrText>
            </w:r>
            <w:r>
              <w:rPr>
                <w:noProof/>
                <w:webHidden/>
              </w:rPr>
            </w:r>
            <w:r>
              <w:rPr>
                <w:noProof/>
                <w:webHidden/>
              </w:rPr>
              <w:fldChar w:fldCharType="separate"/>
            </w:r>
            <w:r>
              <w:rPr>
                <w:noProof/>
                <w:webHidden/>
              </w:rPr>
              <w:t>5</w:t>
            </w:r>
            <w:r>
              <w:rPr>
                <w:noProof/>
                <w:webHidden/>
              </w:rPr>
              <w:fldChar w:fldCharType="end"/>
            </w:r>
          </w:hyperlink>
        </w:p>
        <w:p w14:paraId="06F9A8F0" w14:textId="6D468701" w:rsidR="004242BB" w:rsidRDefault="004242BB">
          <w:pPr>
            <w:pStyle w:val="TOC2"/>
            <w:tabs>
              <w:tab w:val="right" w:leader="dot" w:pos="9016"/>
            </w:tabs>
            <w:rPr>
              <w:rFonts w:eastAsiaTheme="minorEastAsia"/>
              <w:noProof/>
              <w:sz w:val="24"/>
              <w:szCs w:val="24"/>
              <w:lang w:eastAsia="en-GB"/>
            </w:rPr>
          </w:pPr>
          <w:hyperlink w:anchor="_Toc212114499" w:history="1">
            <w:r w:rsidRPr="008B6230">
              <w:rPr>
                <w:rStyle w:val="Hyperlink"/>
                <w:noProof/>
              </w:rPr>
              <w:t>2.2 Feature Representation and Text Preprocessing</w:t>
            </w:r>
            <w:r>
              <w:rPr>
                <w:noProof/>
                <w:webHidden/>
              </w:rPr>
              <w:tab/>
            </w:r>
            <w:r>
              <w:rPr>
                <w:noProof/>
                <w:webHidden/>
              </w:rPr>
              <w:fldChar w:fldCharType="begin"/>
            </w:r>
            <w:r>
              <w:rPr>
                <w:noProof/>
                <w:webHidden/>
              </w:rPr>
              <w:instrText xml:space="preserve"> PAGEREF _Toc212114499 \h </w:instrText>
            </w:r>
            <w:r>
              <w:rPr>
                <w:noProof/>
                <w:webHidden/>
              </w:rPr>
            </w:r>
            <w:r>
              <w:rPr>
                <w:noProof/>
                <w:webHidden/>
              </w:rPr>
              <w:fldChar w:fldCharType="separate"/>
            </w:r>
            <w:r>
              <w:rPr>
                <w:noProof/>
                <w:webHidden/>
              </w:rPr>
              <w:t>6</w:t>
            </w:r>
            <w:r>
              <w:rPr>
                <w:noProof/>
                <w:webHidden/>
              </w:rPr>
              <w:fldChar w:fldCharType="end"/>
            </w:r>
          </w:hyperlink>
        </w:p>
        <w:p w14:paraId="32D2B9DC" w14:textId="78B82382" w:rsidR="004242BB" w:rsidRDefault="004242BB">
          <w:pPr>
            <w:pStyle w:val="TOC2"/>
            <w:tabs>
              <w:tab w:val="right" w:leader="dot" w:pos="9016"/>
            </w:tabs>
            <w:rPr>
              <w:rFonts w:eastAsiaTheme="minorEastAsia"/>
              <w:noProof/>
              <w:sz w:val="24"/>
              <w:szCs w:val="24"/>
              <w:lang w:eastAsia="en-GB"/>
            </w:rPr>
          </w:pPr>
          <w:hyperlink w:anchor="_Toc212114500" w:history="1">
            <w:r w:rsidRPr="008B6230">
              <w:rPr>
                <w:rStyle w:val="Hyperlink"/>
                <w:noProof/>
              </w:rPr>
              <w:t>2.3 Comparative Studies of Algorithms</w:t>
            </w:r>
            <w:r>
              <w:rPr>
                <w:noProof/>
                <w:webHidden/>
              </w:rPr>
              <w:tab/>
            </w:r>
            <w:r>
              <w:rPr>
                <w:noProof/>
                <w:webHidden/>
              </w:rPr>
              <w:fldChar w:fldCharType="begin"/>
            </w:r>
            <w:r>
              <w:rPr>
                <w:noProof/>
                <w:webHidden/>
              </w:rPr>
              <w:instrText xml:space="preserve"> PAGEREF _Toc212114500 \h </w:instrText>
            </w:r>
            <w:r>
              <w:rPr>
                <w:noProof/>
                <w:webHidden/>
              </w:rPr>
            </w:r>
            <w:r>
              <w:rPr>
                <w:noProof/>
                <w:webHidden/>
              </w:rPr>
              <w:fldChar w:fldCharType="separate"/>
            </w:r>
            <w:r>
              <w:rPr>
                <w:noProof/>
                <w:webHidden/>
              </w:rPr>
              <w:t>6</w:t>
            </w:r>
            <w:r>
              <w:rPr>
                <w:noProof/>
                <w:webHidden/>
              </w:rPr>
              <w:fldChar w:fldCharType="end"/>
            </w:r>
          </w:hyperlink>
        </w:p>
        <w:p w14:paraId="5930E903" w14:textId="1CFE7582" w:rsidR="004242BB" w:rsidRDefault="004242BB">
          <w:pPr>
            <w:pStyle w:val="TOC2"/>
            <w:tabs>
              <w:tab w:val="right" w:leader="dot" w:pos="9016"/>
            </w:tabs>
            <w:rPr>
              <w:rFonts w:eastAsiaTheme="minorEastAsia"/>
              <w:noProof/>
              <w:sz w:val="24"/>
              <w:szCs w:val="24"/>
              <w:lang w:eastAsia="en-GB"/>
            </w:rPr>
          </w:pPr>
          <w:hyperlink w:anchor="_Toc212114501" w:history="1">
            <w:r w:rsidRPr="008B6230">
              <w:rPr>
                <w:rStyle w:val="Hyperlink"/>
                <w:noProof/>
              </w:rPr>
              <w:t>2.4 Evaluation Metrics and Performance Analysis</w:t>
            </w:r>
            <w:r>
              <w:rPr>
                <w:noProof/>
                <w:webHidden/>
              </w:rPr>
              <w:tab/>
            </w:r>
            <w:r>
              <w:rPr>
                <w:noProof/>
                <w:webHidden/>
              </w:rPr>
              <w:fldChar w:fldCharType="begin"/>
            </w:r>
            <w:r>
              <w:rPr>
                <w:noProof/>
                <w:webHidden/>
              </w:rPr>
              <w:instrText xml:space="preserve"> PAGEREF _Toc212114501 \h </w:instrText>
            </w:r>
            <w:r>
              <w:rPr>
                <w:noProof/>
                <w:webHidden/>
              </w:rPr>
            </w:r>
            <w:r>
              <w:rPr>
                <w:noProof/>
                <w:webHidden/>
              </w:rPr>
              <w:fldChar w:fldCharType="separate"/>
            </w:r>
            <w:r>
              <w:rPr>
                <w:noProof/>
                <w:webHidden/>
              </w:rPr>
              <w:t>7</w:t>
            </w:r>
            <w:r>
              <w:rPr>
                <w:noProof/>
                <w:webHidden/>
              </w:rPr>
              <w:fldChar w:fldCharType="end"/>
            </w:r>
          </w:hyperlink>
        </w:p>
        <w:p w14:paraId="44680BDB" w14:textId="2C74C8E9" w:rsidR="004242BB" w:rsidRDefault="004242BB">
          <w:pPr>
            <w:pStyle w:val="TOC2"/>
            <w:tabs>
              <w:tab w:val="right" w:leader="dot" w:pos="9016"/>
            </w:tabs>
            <w:rPr>
              <w:rFonts w:eastAsiaTheme="minorEastAsia"/>
              <w:noProof/>
              <w:sz w:val="24"/>
              <w:szCs w:val="24"/>
              <w:lang w:eastAsia="en-GB"/>
            </w:rPr>
          </w:pPr>
          <w:hyperlink w:anchor="_Toc212114502" w:history="1">
            <w:r w:rsidRPr="008B6230">
              <w:rPr>
                <w:rStyle w:val="Hyperlink"/>
                <w:noProof/>
              </w:rPr>
              <w:t>2.5 Key Trends and Insights from the Literature</w:t>
            </w:r>
            <w:r>
              <w:rPr>
                <w:noProof/>
                <w:webHidden/>
              </w:rPr>
              <w:tab/>
            </w:r>
            <w:r>
              <w:rPr>
                <w:noProof/>
                <w:webHidden/>
              </w:rPr>
              <w:fldChar w:fldCharType="begin"/>
            </w:r>
            <w:r>
              <w:rPr>
                <w:noProof/>
                <w:webHidden/>
              </w:rPr>
              <w:instrText xml:space="preserve"> PAGEREF _Toc212114502 \h </w:instrText>
            </w:r>
            <w:r>
              <w:rPr>
                <w:noProof/>
                <w:webHidden/>
              </w:rPr>
            </w:r>
            <w:r>
              <w:rPr>
                <w:noProof/>
                <w:webHidden/>
              </w:rPr>
              <w:fldChar w:fldCharType="separate"/>
            </w:r>
            <w:r>
              <w:rPr>
                <w:noProof/>
                <w:webHidden/>
              </w:rPr>
              <w:t>7</w:t>
            </w:r>
            <w:r>
              <w:rPr>
                <w:noProof/>
                <w:webHidden/>
              </w:rPr>
              <w:fldChar w:fldCharType="end"/>
            </w:r>
          </w:hyperlink>
        </w:p>
        <w:p w14:paraId="669B9C62" w14:textId="68FC0D73" w:rsidR="004242BB" w:rsidRDefault="004242BB">
          <w:pPr>
            <w:pStyle w:val="TOC1"/>
            <w:tabs>
              <w:tab w:val="right" w:leader="dot" w:pos="9016"/>
            </w:tabs>
            <w:rPr>
              <w:rFonts w:eastAsiaTheme="minorEastAsia"/>
              <w:noProof/>
              <w:sz w:val="24"/>
              <w:szCs w:val="24"/>
              <w:lang w:eastAsia="en-GB"/>
            </w:rPr>
          </w:pPr>
          <w:hyperlink w:anchor="_Toc212114503" w:history="1">
            <w:r w:rsidRPr="008B6230">
              <w:rPr>
                <w:rStyle w:val="Hyperlink"/>
                <w:noProof/>
              </w:rPr>
              <w:t>Section 3 -- Workflow Methodology</w:t>
            </w:r>
            <w:r>
              <w:rPr>
                <w:noProof/>
                <w:webHidden/>
              </w:rPr>
              <w:tab/>
            </w:r>
            <w:r>
              <w:rPr>
                <w:noProof/>
                <w:webHidden/>
              </w:rPr>
              <w:fldChar w:fldCharType="begin"/>
            </w:r>
            <w:r>
              <w:rPr>
                <w:noProof/>
                <w:webHidden/>
              </w:rPr>
              <w:instrText xml:space="preserve"> PAGEREF _Toc212114503 \h </w:instrText>
            </w:r>
            <w:r>
              <w:rPr>
                <w:noProof/>
                <w:webHidden/>
              </w:rPr>
            </w:r>
            <w:r>
              <w:rPr>
                <w:noProof/>
                <w:webHidden/>
              </w:rPr>
              <w:fldChar w:fldCharType="separate"/>
            </w:r>
            <w:r>
              <w:rPr>
                <w:noProof/>
                <w:webHidden/>
              </w:rPr>
              <w:t>8</w:t>
            </w:r>
            <w:r>
              <w:rPr>
                <w:noProof/>
                <w:webHidden/>
              </w:rPr>
              <w:fldChar w:fldCharType="end"/>
            </w:r>
          </w:hyperlink>
        </w:p>
        <w:p w14:paraId="7ACB54E8" w14:textId="27E23932" w:rsidR="004242BB" w:rsidRDefault="004242BB">
          <w:pPr>
            <w:pStyle w:val="TOC1"/>
            <w:tabs>
              <w:tab w:val="right" w:leader="dot" w:pos="9016"/>
            </w:tabs>
            <w:rPr>
              <w:rFonts w:eastAsiaTheme="minorEastAsia"/>
              <w:noProof/>
              <w:sz w:val="24"/>
              <w:szCs w:val="24"/>
              <w:lang w:eastAsia="en-GB"/>
            </w:rPr>
          </w:pPr>
          <w:hyperlink w:anchor="_Toc212114504" w:history="1">
            <w:r w:rsidRPr="008B6230">
              <w:rPr>
                <w:rStyle w:val="Hyperlink"/>
                <w:noProof/>
              </w:rPr>
              <w:t>3.1 Data Acquisition and Preprocessing</w:t>
            </w:r>
            <w:r>
              <w:rPr>
                <w:noProof/>
                <w:webHidden/>
              </w:rPr>
              <w:tab/>
            </w:r>
            <w:r>
              <w:rPr>
                <w:noProof/>
                <w:webHidden/>
              </w:rPr>
              <w:fldChar w:fldCharType="begin"/>
            </w:r>
            <w:r>
              <w:rPr>
                <w:noProof/>
                <w:webHidden/>
              </w:rPr>
              <w:instrText xml:space="preserve"> PAGEREF _Toc212114504 \h </w:instrText>
            </w:r>
            <w:r>
              <w:rPr>
                <w:noProof/>
                <w:webHidden/>
              </w:rPr>
            </w:r>
            <w:r>
              <w:rPr>
                <w:noProof/>
                <w:webHidden/>
              </w:rPr>
              <w:fldChar w:fldCharType="separate"/>
            </w:r>
            <w:r>
              <w:rPr>
                <w:noProof/>
                <w:webHidden/>
              </w:rPr>
              <w:t>8</w:t>
            </w:r>
            <w:r>
              <w:rPr>
                <w:noProof/>
                <w:webHidden/>
              </w:rPr>
              <w:fldChar w:fldCharType="end"/>
            </w:r>
          </w:hyperlink>
        </w:p>
        <w:p w14:paraId="65854B67" w14:textId="4DE7C291" w:rsidR="004242BB" w:rsidRDefault="004242BB">
          <w:pPr>
            <w:pStyle w:val="TOC2"/>
            <w:tabs>
              <w:tab w:val="right" w:leader="dot" w:pos="9016"/>
            </w:tabs>
            <w:rPr>
              <w:rFonts w:eastAsiaTheme="minorEastAsia"/>
              <w:noProof/>
              <w:sz w:val="24"/>
              <w:szCs w:val="24"/>
              <w:lang w:eastAsia="en-GB"/>
            </w:rPr>
          </w:pPr>
          <w:hyperlink w:anchor="_Toc212114505" w:history="1">
            <w:r w:rsidRPr="008B6230">
              <w:rPr>
                <w:rStyle w:val="Hyperlink"/>
                <w:noProof/>
              </w:rPr>
              <w:t>3.2 Feature Engineering</w:t>
            </w:r>
            <w:r>
              <w:rPr>
                <w:noProof/>
                <w:webHidden/>
              </w:rPr>
              <w:tab/>
            </w:r>
            <w:r>
              <w:rPr>
                <w:noProof/>
                <w:webHidden/>
              </w:rPr>
              <w:fldChar w:fldCharType="begin"/>
            </w:r>
            <w:r>
              <w:rPr>
                <w:noProof/>
                <w:webHidden/>
              </w:rPr>
              <w:instrText xml:space="preserve"> PAGEREF _Toc212114505 \h </w:instrText>
            </w:r>
            <w:r>
              <w:rPr>
                <w:noProof/>
                <w:webHidden/>
              </w:rPr>
            </w:r>
            <w:r>
              <w:rPr>
                <w:noProof/>
                <w:webHidden/>
              </w:rPr>
              <w:fldChar w:fldCharType="separate"/>
            </w:r>
            <w:r>
              <w:rPr>
                <w:noProof/>
                <w:webHidden/>
              </w:rPr>
              <w:t>8</w:t>
            </w:r>
            <w:r>
              <w:rPr>
                <w:noProof/>
                <w:webHidden/>
              </w:rPr>
              <w:fldChar w:fldCharType="end"/>
            </w:r>
          </w:hyperlink>
        </w:p>
        <w:p w14:paraId="45AAA9D3" w14:textId="1C9A46F6" w:rsidR="004242BB" w:rsidRDefault="004242BB">
          <w:pPr>
            <w:pStyle w:val="TOC2"/>
            <w:tabs>
              <w:tab w:val="right" w:leader="dot" w:pos="9016"/>
            </w:tabs>
            <w:rPr>
              <w:rFonts w:eastAsiaTheme="minorEastAsia"/>
              <w:noProof/>
              <w:sz w:val="24"/>
              <w:szCs w:val="24"/>
              <w:lang w:eastAsia="en-GB"/>
            </w:rPr>
          </w:pPr>
          <w:hyperlink w:anchor="_Toc212114506" w:history="1">
            <w:r w:rsidRPr="008B6230">
              <w:rPr>
                <w:rStyle w:val="Hyperlink"/>
                <w:noProof/>
              </w:rPr>
              <w:t>3.3 Model Training and Selection</w:t>
            </w:r>
            <w:r>
              <w:rPr>
                <w:noProof/>
                <w:webHidden/>
              </w:rPr>
              <w:tab/>
            </w:r>
            <w:r>
              <w:rPr>
                <w:noProof/>
                <w:webHidden/>
              </w:rPr>
              <w:fldChar w:fldCharType="begin"/>
            </w:r>
            <w:r>
              <w:rPr>
                <w:noProof/>
                <w:webHidden/>
              </w:rPr>
              <w:instrText xml:space="preserve"> PAGEREF _Toc212114506 \h </w:instrText>
            </w:r>
            <w:r>
              <w:rPr>
                <w:noProof/>
                <w:webHidden/>
              </w:rPr>
            </w:r>
            <w:r>
              <w:rPr>
                <w:noProof/>
                <w:webHidden/>
              </w:rPr>
              <w:fldChar w:fldCharType="separate"/>
            </w:r>
            <w:r>
              <w:rPr>
                <w:noProof/>
                <w:webHidden/>
              </w:rPr>
              <w:t>9</w:t>
            </w:r>
            <w:r>
              <w:rPr>
                <w:noProof/>
                <w:webHidden/>
              </w:rPr>
              <w:fldChar w:fldCharType="end"/>
            </w:r>
          </w:hyperlink>
        </w:p>
        <w:p w14:paraId="3F41E3B6" w14:textId="70E9A1C3" w:rsidR="004242BB" w:rsidRDefault="004242BB">
          <w:pPr>
            <w:pStyle w:val="TOC2"/>
            <w:tabs>
              <w:tab w:val="right" w:leader="dot" w:pos="9016"/>
            </w:tabs>
            <w:rPr>
              <w:rFonts w:eastAsiaTheme="minorEastAsia"/>
              <w:noProof/>
              <w:sz w:val="24"/>
              <w:szCs w:val="24"/>
              <w:lang w:eastAsia="en-GB"/>
            </w:rPr>
          </w:pPr>
          <w:hyperlink w:anchor="_Toc212114507" w:history="1">
            <w:r w:rsidRPr="008B6230">
              <w:rPr>
                <w:rStyle w:val="Hyperlink"/>
                <w:noProof/>
              </w:rPr>
              <w:t>3.4 Model Evaluation</w:t>
            </w:r>
            <w:r>
              <w:rPr>
                <w:noProof/>
                <w:webHidden/>
              </w:rPr>
              <w:tab/>
            </w:r>
            <w:r>
              <w:rPr>
                <w:noProof/>
                <w:webHidden/>
              </w:rPr>
              <w:fldChar w:fldCharType="begin"/>
            </w:r>
            <w:r>
              <w:rPr>
                <w:noProof/>
                <w:webHidden/>
              </w:rPr>
              <w:instrText xml:space="preserve"> PAGEREF _Toc212114507 \h </w:instrText>
            </w:r>
            <w:r>
              <w:rPr>
                <w:noProof/>
                <w:webHidden/>
              </w:rPr>
            </w:r>
            <w:r>
              <w:rPr>
                <w:noProof/>
                <w:webHidden/>
              </w:rPr>
              <w:fldChar w:fldCharType="separate"/>
            </w:r>
            <w:r>
              <w:rPr>
                <w:noProof/>
                <w:webHidden/>
              </w:rPr>
              <w:t>9</w:t>
            </w:r>
            <w:r>
              <w:rPr>
                <w:noProof/>
                <w:webHidden/>
              </w:rPr>
              <w:fldChar w:fldCharType="end"/>
            </w:r>
          </w:hyperlink>
        </w:p>
        <w:p w14:paraId="5DC991B6" w14:textId="7D2DD816" w:rsidR="004242BB" w:rsidRDefault="004242BB">
          <w:pPr>
            <w:pStyle w:val="TOC1"/>
            <w:tabs>
              <w:tab w:val="right" w:leader="dot" w:pos="9016"/>
            </w:tabs>
            <w:rPr>
              <w:rFonts w:eastAsiaTheme="minorEastAsia"/>
              <w:noProof/>
              <w:sz w:val="24"/>
              <w:szCs w:val="24"/>
              <w:lang w:eastAsia="en-GB"/>
            </w:rPr>
          </w:pPr>
          <w:hyperlink w:anchor="_Toc212114508" w:history="1">
            <w:r w:rsidRPr="008B6230">
              <w:rPr>
                <w:rStyle w:val="Hyperlink"/>
                <w:noProof/>
              </w:rPr>
              <w:t>Section 4 -- Discussion and Recommendation</w:t>
            </w:r>
            <w:r>
              <w:rPr>
                <w:noProof/>
                <w:webHidden/>
              </w:rPr>
              <w:tab/>
            </w:r>
            <w:r>
              <w:rPr>
                <w:noProof/>
                <w:webHidden/>
              </w:rPr>
              <w:fldChar w:fldCharType="begin"/>
            </w:r>
            <w:r>
              <w:rPr>
                <w:noProof/>
                <w:webHidden/>
              </w:rPr>
              <w:instrText xml:space="preserve"> PAGEREF _Toc212114508 \h </w:instrText>
            </w:r>
            <w:r>
              <w:rPr>
                <w:noProof/>
                <w:webHidden/>
              </w:rPr>
            </w:r>
            <w:r>
              <w:rPr>
                <w:noProof/>
                <w:webHidden/>
              </w:rPr>
              <w:fldChar w:fldCharType="separate"/>
            </w:r>
            <w:r>
              <w:rPr>
                <w:noProof/>
                <w:webHidden/>
              </w:rPr>
              <w:t>11</w:t>
            </w:r>
            <w:r>
              <w:rPr>
                <w:noProof/>
                <w:webHidden/>
              </w:rPr>
              <w:fldChar w:fldCharType="end"/>
            </w:r>
          </w:hyperlink>
        </w:p>
        <w:p w14:paraId="18E7CFBB" w14:textId="23B33004" w:rsidR="004242BB" w:rsidRDefault="004242BB">
          <w:pPr>
            <w:pStyle w:val="TOC2"/>
            <w:tabs>
              <w:tab w:val="right" w:leader="dot" w:pos="9016"/>
            </w:tabs>
            <w:rPr>
              <w:rFonts w:eastAsiaTheme="minorEastAsia"/>
              <w:noProof/>
              <w:sz w:val="24"/>
              <w:szCs w:val="24"/>
              <w:lang w:eastAsia="en-GB"/>
            </w:rPr>
          </w:pPr>
          <w:hyperlink w:anchor="_Toc212114509" w:history="1">
            <w:r w:rsidRPr="008B6230">
              <w:rPr>
                <w:rStyle w:val="Hyperlink"/>
                <w:noProof/>
              </w:rPr>
              <w:t>4.1 Critical Evaluation of Candidate Algorithms</w:t>
            </w:r>
            <w:r>
              <w:rPr>
                <w:noProof/>
                <w:webHidden/>
              </w:rPr>
              <w:tab/>
            </w:r>
            <w:r>
              <w:rPr>
                <w:noProof/>
                <w:webHidden/>
              </w:rPr>
              <w:fldChar w:fldCharType="begin"/>
            </w:r>
            <w:r>
              <w:rPr>
                <w:noProof/>
                <w:webHidden/>
              </w:rPr>
              <w:instrText xml:space="preserve"> PAGEREF _Toc212114509 \h </w:instrText>
            </w:r>
            <w:r>
              <w:rPr>
                <w:noProof/>
                <w:webHidden/>
              </w:rPr>
            </w:r>
            <w:r>
              <w:rPr>
                <w:noProof/>
                <w:webHidden/>
              </w:rPr>
              <w:fldChar w:fldCharType="separate"/>
            </w:r>
            <w:r>
              <w:rPr>
                <w:noProof/>
                <w:webHidden/>
              </w:rPr>
              <w:t>11</w:t>
            </w:r>
            <w:r>
              <w:rPr>
                <w:noProof/>
                <w:webHidden/>
              </w:rPr>
              <w:fldChar w:fldCharType="end"/>
            </w:r>
          </w:hyperlink>
        </w:p>
        <w:p w14:paraId="1018FFE5" w14:textId="0C64D181" w:rsidR="004242BB" w:rsidRDefault="004242BB">
          <w:pPr>
            <w:pStyle w:val="TOC2"/>
            <w:tabs>
              <w:tab w:val="right" w:leader="dot" w:pos="9016"/>
            </w:tabs>
            <w:rPr>
              <w:rFonts w:eastAsiaTheme="minorEastAsia"/>
              <w:noProof/>
              <w:sz w:val="24"/>
              <w:szCs w:val="24"/>
              <w:lang w:eastAsia="en-GB"/>
            </w:rPr>
          </w:pPr>
          <w:hyperlink w:anchor="_Toc212114510" w:history="1">
            <w:r w:rsidRPr="008B6230">
              <w:rPr>
                <w:rStyle w:val="Hyperlink"/>
                <w:noProof/>
              </w:rPr>
              <w:t>4.2 Justification for Recommended Algorithm: Logistic Regression</w:t>
            </w:r>
            <w:r>
              <w:rPr>
                <w:noProof/>
                <w:webHidden/>
              </w:rPr>
              <w:tab/>
            </w:r>
            <w:r>
              <w:rPr>
                <w:noProof/>
                <w:webHidden/>
              </w:rPr>
              <w:fldChar w:fldCharType="begin"/>
            </w:r>
            <w:r>
              <w:rPr>
                <w:noProof/>
                <w:webHidden/>
              </w:rPr>
              <w:instrText xml:space="preserve"> PAGEREF _Toc212114510 \h </w:instrText>
            </w:r>
            <w:r>
              <w:rPr>
                <w:noProof/>
                <w:webHidden/>
              </w:rPr>
            </w:r>
            <w:r>
              <w:rPr>
                <w:noProof/>
                <w:webHidden/>
              </w:rPr>
              <w:fldChar w:fldCharType="separate"/>
            </w:r>
            <w:r>
              <w:rPr>
                <w:noProof/>
                <w:webHidden/>
              </w:rPr>
              <w:t>12</w:t>
            </w:r>
            <w:r>
              <w:rPr>
                <w:noProof/>
                <w:webHidden/>
              </w:rPr>
              <w:fldChar w:fldCharType="end"/>
            </w:r>
          </w:hyperlink>
        </w:p>
        <w:p w14:paraId="2A1DA831" w14:textId="5078AFBB" w:rsidR="004242BB" w:rsidRDefault="004242BB">
          <w:pPr>
            <w:pStyle w:val="TOC2"/>
            <w:tabs>
              <w:tab w:val="right" w:leader="dot" w:pos="9016"/>
            </w:tabs>
            <w:rPr>
              <w:rFonts w:eastAsiaTheme="minorEastAsia"/>
              <w:noProof/>
              <w:sz w:val="24"/>
              <w:szCs w:val="24"/>
              <w:lang w:eastAsia="en-GB"/>
            </w:rPr>
          </w:pPr>
          <w:hyperlink w:anchor="_Toc212114511" w:history="1">
            <w:r w:rsidRPr="008B6230">
              <w:rPr>
                <w:rStyle w:val="Hyperlink"/>
                <w:noProof/>
              </w:rPr>
              <w:t>4.3 The Recommended Workflow and Deployment</w:t>
            </w:r>
            <w:r>
              <w:rPr>
                <w:noProof/>
                <w:webHidden/>
              </w:rPr>
              <w:tab/>
            </w:r>
            <w:r>
              <w:rPr>
                <w:noProof/>
                <w:webHidden/>
              </w:rPr>
              <w:fldChar w:fldCharType="begin"/>
            </w:r>
            <w:r>
              <w:rPr>
                <w:noProof/>
                <w:webHidden/>
              </w:rPr>
              <w:instrText xml:space="preserve"> PAGEREF _Toc212114511 \h </w:instrText>
            </w:r>
            <w:r>
              <w:rPr>
                <w:noProof/>
                <w:webHidden/>
              </w:rPr>
            </w:r>
            <w:r>
              <w:rPr>
                <w:noProof/>
                <w:webHidden/>
              </w:rPr>
              <w:fldChar w:fldCharType="separate"/>
            </w:r>
            <w:r>
              <w:rPr>
                <w:noProof/>
                <w:webHidden/>
              </w:rPr>
              <w:t>12</w:t>
            </w:r>
            <w:r>
              <w:rPr>
                <w:noProof/>
                <w:webHidden/>
              </w:rPr>
              <w:fldChar w:fldCharType="end"/>
            </w:r>
          </w:hyperlink>
        </w:p>
        <w:p w14:paraId="4ECA3BE3" w14:textId="665661F7" w:rsidR="004242BB" w:rsidRDefault="004242BB">
          <w:pPr>
            <w:pStyle w:val="TOC2"/>
            <w:tabs>
              <w:tab w:val="right" w:leader="dot" w:pos="9016"/>
            </w:tabs>
            <w:rPr>
              <w:rFonts w:eastAsiaTheme="minorEastAsia"/>
              <w:noProof/>
              <w:sz w:val="24"/>
              <w:szCs w:val="24"/>
              <w:lang w:eastAsia="en-GB"/>
            </w:rPr>
          </w:pPr>
          <w:hyperlink w:anchor="_Toc212114512" w:history="1">
            <w:r w:rsidRPr="008B6230">
              <w:rPr>
                <w:rStyle w:val="Hyperlink"/>
                <w:noProof/>
              </w:rPr>
              <w:t>4.4 Limitations and Future Considerations</w:t>
            </w:r>
            <w:r>
              <w:rPr>
                <w:noProof/>
                <w:webHidden/>
              </w:rPr>
              <w:tab/>
            </w:r>
            <w:r>
              <w:rPr>
                <w:noProof/>
                <w:webHidden/>
              </w:rPr>
              <w:fldChar w:fldCharType="begin"/>
            </w:r>
            <w:r>
              <w:rPr>
                <w:noProof/>
                <w:webHidden/>
              </w:rPr>
              <w:instrText xml:space="preserve"> PAGEREF _Toc212114512 \h </w:instrText>
            </w:r>
            <w:r>
              <w:rPr>
                <w:noProof/>
                <w:webHidden/>
              </w:rPr>
            </w:r>
            <w:r>
              <w:rPr>
                <w:noProof/>
                <w:webHidden/>
              </w:rPr>
              <w:fldChar w:fldCharType="separate"/>
            </w:r>
            <w:r>
              <w:rPr>
                <w:noProof/>
                <w:webHidden/>
              </w:rPr>
              <w:t>13</w:t>
            </w:r>
            <w:r>
              <w:rPr>
                <w:noProof/>
                <w:webHidden/>
              </w:rPr>
              <w:fldChar w:fldCharType="end"/>
            </w:r>
          </w:hyperlink>
        </w:p>
        <w:p w14:paraId="3F68565F" w14:textId="65AD5478" w:rsidR="004242BB" w:rsidRDefault="004242BB">
          <w:pPr>
            <w:pStyle w:val="TOC1"/>
            <w:tabs>
              <w:tab w:val="right" w:leader="dot" w:pos="9016"/>
            </w:tabs>
            <w:rPr>
              <w:rFonts w:eastAsiaTheme="minorEastAsia"/>
              <w:noProof/>
              <w:sz w:val="24"/>
              <w:szCs w:val="24"/>
              <w:lang w:eastAsia="en-GB"/>
            </w:rPr>
          </w:pPr>
          <w:hyperlink w:anchor="_Toc212114513" w:history="1">
            <w:r w:rsidRPr="008B6230">
              <w:rPr>
                <w:rStyle w:val="Hyperlink"/>
                <w:noProof/>
              </w:rPr>
              <w:t>Conclusion</w:t>
            </w:r>
            <w:r>
              <w:rPr>
                <w:noProof/>
                <w:webHidden/>
              </w:rPr>
              <w:tab/>
            </w:r>
            <w:r>
              <w:rPr>
                <w:noProof/>
                <w:webHidden/>
              </w:rPr>
              <w:fldChar w:fldCharType="begin"/>
            </w:r>
            <w:r>
              <w:rPr>
                <w:noProof/>
                <w:webHidden/>
              </w:rPr>
              <w:instrText xml:space="preserve"> PAGEREF _Toc212114513 \h </w:instrText>
            </w:r>
            <w:r>
              <w:rPr>
                <w:noProof/>
                <w:webHidden/>
              </w:rPr>
            </w:r>
            <w:r>
              <w:rPr>
                <w:noProof/>
                <w:webHidden/>
              </w:rPr>
              <w:fldChar w:fldCharType="separate"/>
            </w:r>
            <w:r>
              <w:rPr>
                <w:noProof/>
                <w:webHidden/>
              </w:rPr>
              <w:t>14</w:t>
            </w:r>
            <w:r>
              <w:rPr>
                <w:noProof/>
                <w:webHidden/>
              </w:rPr>
              <w:fldChar w:fldCharType="end"/>
            </w:r>
          </w:hyperlink>
        </w:p>
        <w:p w14:paraId="20C64B5D" w14:textId="0653AC16" w:rsidR="004242BB" w:rsidRDefault="004242BB">
          <w:pPr>
            <w:pStyle w:val="TOC1"/>
            <w:tabs>
              <w:tab w:val="right" w:leader="dot" w:pos="9016"/>
            </w:tabs>
            <w:rPr>
              <w:rFonts w:eastAsiaTheme="minorEastAsia"/>
              <w:noProof/>
              <w:sz w:val="24"/>
              <w:szCs w:val="24"/>
              <w:lang w:eastAsia="en-GB"/>
            </w:rPr>
          </w:pPr>
          <w:hyperlink w:anchor="_Toc212114514" w:history="1">
            <w:r w:rsidRPr="008B6230">
              <w:rPr>
                <w:rStyle w:val="Hyperlink"/>
                <w:noProof/>
              </w:rPr>
              <w:t>References</w:t>
            </w:r>
            <w:r>
              <w:rPr>
                <w:noProof/>
                <w:webHidden/>
              </w:rPr>
              <w:tab/>
            </w:r>
            <w:r>
              <w:rPr>
                <w:noProof/>
                <w:webHidden/>
              </w:rPr>
              <w:fldChar w:fldCharType="begin"/>
            </w:r>
            <w:r>
              <w:rPr>
                <w:noProof/>
                <w:webHidden/>
              </w:rPr>
              <w:instrText xml:space="preserve"> PAGEREF _Toc212114514 \h </w:instrText>
            </w:r>
            <w:r>
              <w:rPr>
                <w:noProof/>
                <w:webHidden/>
              </w:rPr>
            </w:r>
            <w:r>
              <w:rPr>
                <w:noProof/>
                <w:webHidden/>
              </w:rPr>
              <w:fldChar w:fldCharType="separate"/>
            </w:r>
            <w:r>
              <w:rPr>
                <w:noProof/>
                <w:webHidden/>
              </w:rPr>
              <w:t>15</w:t>
            </w:r>
            <w:r>
              <w:rPr>
                <w:noProof/>
                <w:webHidden/>
              </w:rPr>
              <w:fldChar w:fldCharType="end"/>
            </w:r>
          </w:hyperlink>
        </w:p>
        <w:p w14:paraId="6618CC90" w14:textId="7245E1E2" w:rsidR="00106DAC" w:rsidRDefault="00106DAC">
          <w:r>
            <w:rPr>
              <w:b/>
              <w:bCs/>
              <w:noProof/>
            </w:rPr>
            <w:fldChar w:fldCharType="end"/>
          </w:r>
        </w:p>
      </w:sdtContent>
    </w:sdt>
    <w:p w14:paraId="166137F7" w14:textId="5CDBD53D" w:rsidR="00D0528F" w:rsidRDefault="00D0528F" w:rsidP="00E526F6"/>
    <w:p w14:paraId="591A2C52" w14:textId="77777777" w:rsidR="00FB162D" w:rsidRDefault="00FB162D" w:rsidP="00E526F6"/>
    <w:p w14:paraId="4D3E959B" w14:textId="77777777" w:rsidR="00FB162D" w:rsidRDefault="00FB162D" w:rsidP="00E526F6"/>
    <w:p w14:paraId="2136424B" w14:textId="77777777" w:rsidR="00FB162D" w:rsidRDefault="00FB162D" w:rsidP="00E526F6"/>
    <w:p w14:paraId="03D861F8" w14:textId="77777777" w:rsidR="00FB162D" w:rsidRDefault="00FB162D" w:rsidP="00E526F6"/>
    <w:p w14:paraId="620608C4" w14:textId="77777777" w:rsidR="00FB162D" w:rsidRDefault="00FB162D" w:rsidP="00E526F6"/>
    <w:p w14:paraId="6D5D7996" w14:textId="77777777" w:rsidR="00FB162D" w:rsidRDefault="00FB162D" w:rsidP="00E526F6"/>
    <w:p w14:paraId="6170335A" w14:textId="77777777" w:rsidR="00FB162D" w:rsidRDefault="00FB162D" w:rsidP="00E526F6"/>
    <w:p w14:paraId="38A7D00B" w14:textId="77777777" w:rsidR="00FB162D" w:rsidRDefault="00FB162D" w:rsidP="00E526F6"/>
    <w:p w14:paraId="7C5D0497" w14:textId="56FA9827" w:rsidR="00E526F6" w:rsidRDefault="00E526F6" w:rsidP="00106DAC">
      <w:pPr>
        <w:pStyle w:val="Heading1"/>
      </w:pPr>
      <w:bookmarkStart w:id="0" w:name="_Toc212114495"/>
      <w:r>
        <w:lastRenderedPageBreak/>
        <w:t>Abstract</w:t>
      </w:r>
      <w:bookmarkEnd w:id="0"/>
    </w:p>
    <w:p w14:paraId="17862026" w14:textId="77777777" w:rsidR="00E526F6" w:rsidRDefault="00E526F6" w:rsidP="00E526F6"/>
    <w:p w14:paraId="0F8C1F0F" w14:textId="63CB7C7E" w:rsidR="00E526F6" w:rsidRDefault="00B4302B" w:rsidP="00E526F6">
      <w:r w:rsidRPr="00B4302B">
        <w:t>Sentiment analysis sits right at the heart of data-driven marketing these days. It helps companies really understand what their customers think and shapes the way they make big decisions. For a marketing company that needs something quick, clear, and not too heavy on resources, this report takes a close look at classic machine-learning methods for sorting shopper reviews by sentiment—and lands on the best fit. Digging through the latest research, it’s obvious that deep-learning models like recurrent or convolutional neural networks lead the pack in terms of pure performance. But let’s be real: they eat up tons of data and computing power, which just doesn’t line up with what this company can handle [1]. On the other hand, tried-and-true options like Logistic Regression, Support Vector Machines, and Naïve Bayes train faster, are easier to set up, and—maybe most importantly—they’re much more transparent. After weighing the pros and cons, Logistic Regression stands out as the top pick. It hits that sweet spot between straightforward design, clear results, and solid accuracy. Here’s the game plan: start with the usual text-cleaning steps, turn everything into TF-IDF vectors using both word and character n-grams, and pick out the most important features with a chi-square test. Then, use stratified k-fold cross-validation to keep the evaluation fair and balanced. To measure how well things work, focus on precision, recall, F1-score, and PR-AUC—metrics that actually show how the model handles tricky, uneven data [2]. The final setup runs smoothly on standard hardware. It’s easy to update with new data, so the performance stays sharp over time. In short, this approach gives the client a practical, cost-effective way to make sense of customer reviews—without needing a supercomputer.</w:t>
      </w:r>
    </w:p>
    <w:p w14:paraId="0D904058" w14:textId="77777777" w:rsidR="00E526F6" w:rsidRDefault="00E526F6" w:rsidP="00E526F6"/>
    <w:p w14:paraId="1C877509" w14:textId="77777777" w:rsidR="00106DAC" w:rsidRDefault="00106DAC" w:rsidP="00E526F6"/>
    <w:p w14:paraId="38B91F32" w14:textId="77777777" w:rsidR="00106DAC" w:rsidRDefault="00106DAC" w:rsidP="00E526F6"/>
    <w:p w14:paraId="2EE0B843" w14:textId="77777777" w:rsidR="00FB162D" w:rsidRDefault="00FB162D" w:rsidP="00E526F6"/>
    <w:p w14:paraId="4F00103B" w14:textId="77777777" w:rsidR="00FB162D" w:rsidRDefault="00FB162D" w:rsidP="00E526F6"/>
    <w:p w14:paraId="2BBC7BE1" w14:textId="77777777" w:rsidR="00FB162D" w:rsidRDefault="00FB162D" w:rsidP="00E526F6"/>
    <w:p w14:paraId="27E9393B" w14:textId="77777777" w:rsidR="00FB162D" w:rsidRDefault="00FB162D" w:rsidP="00E526F6"/>
    <w:p w14:paraId="357FE7F7" w14:textId="77777777" w:rsidR="00FB162D" w:rsidRDefault="00FB162D" w:rsidP="00E526F6"/>
    <w:p w14:paraId="2B1699F0" w14:textId="77777777" w:rsidR="00FB162D" w:rsidRDefault="00FB162D" w:rsidP="00E526F6"/>
    <w:p w14:paraId="61BD17AB" w14:textId="77777777" w:rsidR="00FB162D" w:rsidRDefault="00FB162D" w:rsidP="00E526F6"/>
    <w:p w14:paraId="2F0C6D9C" w14:textId="77777777" w:rsidR="00FB162D" w:rsidRDefault="00FB162D" w:rsidP="00E526F6"/>
    <w:p w14:paraId="451DBCEC" w14:textId="77777777" w:rsidR="00FB162D" w:rsidRDefault="00FB162D" w:rsidP="00E526F6"/>
    <w:p w14:paraId="4C89895D" w14:textId="77777777" w:rsidR="00106DAC" w:rsidRDefault="00106DAC" w:rsidP="00E526F6"/>
    <w:p w14:paraId="466466F8" w14:textId="77777777" w:rsidR="00106DAC" w:rsidRDefault="00106DAC" w:rsidP="00E526F6"/>
    <w:p w14:paraId="68937C9D" w14:textId="77777777" w:rsidR="00106DAC" w:rsidRDefault="00106DAC" w:rsidP="00E526F6"/>
    <w:p w14:paraId="720124CA" w14:textId="6ADE3CF5" w:rsidR="00E526F6" w:rsidRDefault="00E526F6" w:rsidP="00106DAC">
      <w:pPr>
        <w:pStyle w:val="Heading1"/>
      </w:pPr>
      <w:bookmarkStart w:id="1" w:name="_Toc212114496"/>
      <w:r>
        <w:lastRenderedPageBreak/>
        <w:t>1. Introduction</w:t>
      </w:r>
      <w:bookmarkEnd w:id="1"/>
    </w:p>
    <w:p w14:paraId="30ED5BC2" w14:textId="77777777" w:rsidR="00E526F6" w:rsidRDefault="00E526F6" w:rsidP="00E526F6"/>
    <w:p w14:paraId="5F1E31DC" w14:textId="5F369683" w:rsidR="00E526F6" w:rsidRDefault="002747C2" w:rsidP="00E526F6">
      <w:r w:rsidRPr="002747C2">
        <w:t>These days, how customers feel about a brand really shapes its image and the way people buy. With so many e-commerce sites out there, companies gather piles of text reviews—real thoughts, feelings, complaints, and praise—all packed into words. Digging useful insights out of this mess, using sentiment analysis, has become a big deal in machine learning. The idea is simple: automatically sort all these opinions into positive, negative, or neutral buckets. When you do this well, you get better marketing decisions—smarter product tweaks, ads that hit the mark, and ways to connect with customers that actually work. Here’s the thing for this marketing company: they want a sentiment-analysis setup that gives solid results, doesn’t eat up too much computer power, and makes sense to people who aren’t tech experts. They’ve just started out, so they don’t have a fancy server farm—big, complicated deep learning models are out. They need something more old-school, a traditional machine learning workflow that runs smoothly on regular computers and still predicts well. Plus, it needs to be clear enough for the whole team to understand, not just the engineers. That’s why this report sticks to recommending a simple, effective traditional ML model that fits these needs.</w:t>
      </w:r>
    </w:p>
    <w:p w14:paraId="246BA129" w14:textId="307F5527" w:rsidR="00E526F6" w:rsidRDefault="00E526F6" w:rsidP="00E526F6">
      <w:r>
        <w:t xml:space="preserve">The research problem can be defined as follows: </w:t>
      </w:r>
      <w:r w:rsidR="006166CF">
        <w:t>‘</w:t>
      </w:r>
      <w:r>
        <w:t>Which traditional machine-learning algorithm and workflow provide the optimal balance between computational efficiency, interpretability, and sentiment-classification performance for shopper reviews?</w:t>
      </w:r>
      <w:r w:rsidR="006166CF">
        <w:t>’</w:t>
      </w:r>
      <w:r>
        <w:t xml:space="preserve"> Addressing this problem requires a systematic review of relevant literature, identification of appropriate algorithms, and formulation of a workflow that includes preprocessing, feature extraction, model selection, evaluation, and validation stages.</w:t>
      </w:r>
    </w:p>
    <w:p w14:paraId="50126C5F" w14:textId="77777777" w:rsidR="00E526F6" w:rsidRDefault="00E526F6" w:rsidP="00E526F6"/>
    <w:p w14:paraId="7488E8E3" w14:textId="77777777" w:rsidR="003132C7" w:rsidRDefault="003132C7" w:rsidP="003132C7">
      <w:r>
        <w:t>This report digs into how traditional machine learning works for sentiment analysis, aiming to help the marketing company pick the best model to use. Here’s what I set out to do:</w:t>
      </w:r>
    </w:p>
    <w:p w14:paraId="435B3CDB" w14:textId="77777777" w:rsidR="003132C7" w:rsidRDefault="003132C7" w:rsidP="003132C7"/>
    <w:p w14:paraId="1E3A8915" w14:textId="77777777" w:rsidR="003132C7" w:rsidRDefault="003132C7" w:rsidP="003132C7">
      <w:r>
        <w:t>1. Go through recent research and figure out which classic ML algorithms people actually use most for sorting text by sentiment.</w:t>
      </w:r>
    </w:p>
    <w:p w14:paraId="46A9B735" w14:textId="77777777" w:rsidR="003132C7" w:rsidRDefault="003132C7" w:rsidP="003132C7">
      <w:r>
        <w:t>2. Lay out a clear workflow—everything from cleaning the data and engineering features, to training and testing the models.</w:t>
      </w:r>
    </w:p>
    <w:p w14:paraId="77E63827" w14:textId="77777777" w:rsidR="003132C7" w:rsidRDefault="003132C7" w:rsidP="003132C7">
      <w:r>
        <w:t>3. Pick the best algorithm for the job, and back up that choice with both theory and real-world results.</w:t>
      </w:r>
    </w:p>
    <w:p w14:paraId="56053072" w14:textId="77777777" w:rsidR="003132C7" w:rsidRDefault="003132C7" w:rsidP="003132C7">
      <w:r>
        <w:t>4. Talk about any drawbacks, plus ways to improve the model down the road.</w:t>
      </w:r>
    </w:p>
    <w:p w14:paraId="20205E0E" w14:textId="77777777" w:rsidR="003132C7" w:rsidRDefault="003132C7" w:rsidP="003132C7"/>
    <w:p w14:paraId="32A7A40E" w14:textId="14C5145B" w:rsidR="005C389B" w:rsidRDefault="003132C7" w:rsidP="003132C7">
      <w:r>
        <w:t>Here’s the roadmap for the report. Section 2 covers what’s already out there—past research on traditional sentiment analysis and a look at which algorithms stand out. In Section 3, I break down the workflow, from data prep to how we judge if the models work. Section 4 is where I weigh the options and land on a recommendation. Finally, Section 5 wraps things up and points out what’s next.</w:t>
      </w:r>
    </w:p>
    <w:p w14:paraId="4E925EE8" w14:textId="0A94C26C" w:rsidR="00E526F6" w:rsidRDefault="00E526F6" w:rsidP="005C389B">
      <w:pPr>
        <w:pStyle w:val="Heading1"/>
      </w:pPr>
      <w:bookmarkStart w:id="2" w:name="_Toc212114497"/>
      <w:r>
        <w:lastRenderedPageBreak/>
        <w:t>2. Related Work in the Literature</w:t>
      </w:r>
      <w:bookmarkEnd w:id="2"/>
    </w:p>
    <w:p w14:paraId="604FBA87" w14:textId="77777777" w:rsidR="00E526F6" w:rsidRDefault="00E526F6" w:rsidP="00E526F6"/>
    <w:p w14:paraId="232C7A36" w14:textId="6CB7FC0B" w:rsidR="00E526F6" w:rsidRDefault="00911B3F" w:rsidP="00E526F6">
      <w:r w:rsidRPr="00911B3F">
        <w:t>People have been digging into sentiment analysis—or opinion mining—for over twenty years now. Back in the early days, most folks leaned on lexicons and old-school machine learning. Things really started to shift when researchers moved away from strict rules and embraced statistical models and machine learning classifiers. That change happened as data got easier to find and computers sped up. Lately, deep learning has been stealing the spotlight, with fancy stuff like recurrent and transformer networks. Still, those classic machine learning models aren't going anywhere. They’re easier to understand, don’t eat up as much computing power, and honestly, they hold their own when you’re working with smaller datasets [1].</w:t>
      </w:r>
    </w:p>
    <w:p w14:paraId="7C592E53" w14:textId="03A1F998" w:rsidR="00E526F6" w:rsidRDefault="00E526F6" w:rsidP="005C389B">
      <w:pPr>
        <w:pStyle w:val="Heading2"/>
      </w:pPr>
      <w:bookmarkStart w:id="3" w:name="_Toc212114498"/>
      <w:r>
        <w:t>2.1 Traditional ML Approaches to Sentiment Classification</w:t>
      </w:r>
      <w:bookmarkEnd w:id="3"/>
    </w:p>
    <w:p w14:paraId="045315A6" w14:textId="77777777" w:rsidR="00E526F6" w:rsidRDefault="00E526F6" w:rsidP="00E526F6"/>
    <w:p w14:paraId="1418914F" w14:textId="77777777" w:rsidR="00C939C1" w:rsidRDefault="00C939C1" w:rsidP="00C939C1">
      <w:r>
        <w:t>Machine learning sentiment analysis really kicks off by turning words into numbers, so algorithms can actually make sense of text. In the early days, people leaned hard on models like Naïve Bayes, Support Vector Machines, Logistic Regression, Decision Trees, and k-Nearest Neighbours. Researchers put these to the test on well-known datasets—think IMDb movie reviews, Amazon product comments, Twitter posts.</w:t>
      </w:r>
    </w:p>
    <w:p w14:paraId="0D8B4CE8" w14:textId="77777777" w:rsidR="00C939C1" w:rsidRDefault="00C939C1" w:rsidP="00C939C1"/>
    <w:p w14:paraId="34122584" w14:textId="565F4EB4" w:rsidR="00C939C1" w:rsidRDefault="00C939C1" w:rsidP="00890AF9">
      <w:pPr>
        <w:pStyle w:val="ListParagraph"/>
        <w:numPr>
          <w:ilvl w:val="0"/>
          <w:numId w:val="1"/>
        </w:numPr>
      </w:pPr>
      <w:r>
        <w:t>Naïve Bayes got popular fast because it’s simple and quick to train. Even though it assumes every feature acts independently (which isn’t really true in language), it still does a solid job, especially when you mix it with TF-IDF features. The multinomial version works especially well with word-count data, like bag-of-words models.</w:t>
      </w:r>
    </w:p>
    <w:p w14:paraId="37360C80" w14:textId="77777777" w:rsidR="00C939C1" w:rsidRDefault="00C939C1" w:rsidP="00C939C1"/>
    <w:p w14:paraId="2F8A5248" w14:textId="680E93A5" w:rsidR="00C939C1" w:rsidRDefault="00C939C1" w:rsidP="00890AF9">
      <w:pPr>
        <w:pStyle w:val="ListParagraph"/>
        <w:numPr>
          <w:ilvl w:val="0"/>
          <w:numId w:val="1"/>
        </w:numPr>
      </w:pPr>
      <w:r>
        <w:t>Logistic Regression often edges out Naïve Bayes when the line between positive and negative sentiment isn’t so clear-cut. Plus, it can spit out probability scores, which makes it easier for businesses to set thresholds and actually understand what’s going on.</w:t>
      </w:r>
    </w:p>
    <w:p w14:paraId="68836E71" w14:textId="77777777" w:rsidR="00C939C1" w:rsidRDefault="00C939C1" w:rsidP="00C939C1"/>
    <w:p w14:paraId="1530E089" w14:textId="579A98D7" w:rsidR="00C939C1" w:rsidRDefault="00C939C1" w:rsidP="00890AF9">
      <w:pPr>
        <w:pStyle w:val="ListParagraph"/>
        <w:numPr>
          <w:ilvl w:val="0"/>
          <w:numId w:val="1"/>
        </w:numPr>
      </w:pPr>
      <w:r>
        <w:t>Support Vector Machines, especially the linear kind, have long been a go-to for text data. They handle huge sets of features without choking, and they usually generalize well without overfitting.</w:t>
      </w:r>
    </w:p>
    <w:p w14:paraId="0F22A870" w14:textId="77777777" w:rsidR="00C939C1" w:rsidRDefault="00C939C1" w:rsidP="00C939C1"/>
    <w:p w14:paraId="3FA47ACC" w14:textId="551818A7" w:rsidR="00C939C1" w:rsidRDefault="00C939C1" w:rsidP="00890AF9">
      <w:pPr>
        <w:pStyle w:val="ListParagraph"/>
        <w:numPr>
          <w:ilvl w:val="0"/>
          <w:numId w:val="1"/>
        </w:numPr>
      </w:pPr>
      <w:r>
        <w:t>Decision Trees and their more advanced cousin, Random Forests, are nice because you can actually see which words or features matter most in predictions. But, you’ve got to watch out—they can overfit if you’re not careful about pruning.</w:t>
      </w:r>
    </w:p>
    <w:p w14:paraId="2407C119" w14:textId="77777777" w:rsidR="00C939C1" w:rsidRDefault="00C939C1" w:rsidP="00C939C1"/>
    <w:p w14:paraId="634BC505" w14:textId="3FD02F4D" w:rsidR="00E526F6" w:rsidRDefault="0036769E" w:rsidP="0036769E">
      <w:pPr>
        <w:ind w:firstLine="45"/>
      </w:pPr>
      <w:r>
        <w:t>-      K</w:t>
      </w:r>
      <w:r w:rsidR="00C939C1">
        <w:t>-NN takes a totally different approach, just comparing new examples to what it’s already seen and picking the closest match. It’s straightforward, but when you have a ton of data, it gets slow and isn’t super practical for big projects.</w:t>
      </w:r>
    </w:p>
    <w:p w14:paraId="6CD2355E" w14:textId="5ECFC3C9" w:rsidR="00E526F6" w:rsidRDefault="00E526F6" w:rsidP="005C389B">
      <w:pPr>
        <w:pStyle w:val="Heading2"/>
      </w:pPr>
      <w:bookmarkStart w:id="4" w:name="_Toc212114499"/>
      <w:r>
        <w:lastRenderedPageBreak/>
        <w:t>2.2 Feature Representation and Text Preprocessing</w:t>
      </w:r>
      <w:bookmarkEnd w:id="4"/>
    </w:p>
    <w:p w14:paraId="57564E35" w14:textId="77777777" w:rsidR="00E526F6" w:rsidRDefault="00E526F6" w:rsidP="00E526F6"/>
    <w:p w14:paraId="552E5560" w14:textId="77777777" w:rsidR="00BF2066" w:rsidRDefault="00BF2066" w:rsidP="00BF2066">
      <w:r>
        <w:t xml:space="preserve">How you represent text really shapes how well a classifier works. Early sentiment analysis leaned on fixed word lists like </w:t>
      </w:r>
      <w:proofErr w:type="spellStart"/>
      <w:r>
        <w:t>SentiWordNet</w:t>
      </w:r>
      <w:proofErr w:type="spellEnd"/>
      <w:r>
        <w:t xml:space="preserve"> [10], but those didn’t handle context very well. Things got better with statistical methods like </w:t>
      </w:r>
      <w:proofErr w:type="spellStart"/>
      <w:r>
        <w:t>BoW</w:t>
      </w:r>
      <w:proofErr w:type="spellEnd"/>
      <w:r>
        <w:t xml:space="preserve"> and TF-IDF. TF-IDF stands out because it downplays common words and highlights the ones that actually set things apart [11]. Some researchers have taken it further with n-gram models, which pick up on word order and a bit more context within each sentence [12].</w:t>
      </w:r>
    </w:p>
    <w:p w14:paraId="6D8E2FC5" w14:textId="77777777" w:rsidR="00BF2066" w:rsidRDefault="00BF2066" w:rsidP="00BF2066"/>
    <w:p w14:paraId="0DDC825D" w14:textId="02CB87FD" w:rsidR="00E526F6" w:rsidRDefault="00BF2066" w:rsidP="00BF2066">
      <w:r>
        <w:t>To make things even sharper, researchers use dimensionality reduction tools like Principal Component Analysis (PCA) or Chi-Square feature selection. These help trim out extra, unnecessary features [13]. At this point, text-normalisation steps—tokenisation, stop-word removal, stemming, and lemmatisation—are just part of the standard routine for ML-based sentiment analysis [14].</w:t>
      </w:r>
    </w:p>
    <w:p w14:paraId="5F81E01B" w14:textId="14ECF724" w:rsidR="00E526F6" w:rsidRDefault="00E526F6" w:rsidP="005C389B">
      <w:pPr>
        <w:pStyle w:val="Heading2"/>
      </w:pPr>
      <w:bookmarkStart w:id="5" w:name="_Toc212114500"/>
      <w:r>
        <w:t>2.3 Comparative Studies of Algorithms</w:t>
      </w:r>
      <w:bookmarkEnd w:id="5"/>
    </w:p>
    <w:p w14:paraId="066212BA" w14:textId="77777777" w:rsidR="00036EDD" w:rsidRDefault="00036EDD" w:rsidP="00036EDD">
      <w:r>
        <w:t>People have put traditional algorithms head-to-head for sentiment analysis plenty of times. Back in 2002, Pang and colleagues showed SVMs beat out Naive Bayes and Maximum Entropy on movie reviews. A few years later, Go and his team found SVMs and Logistic Regression kept their edge over Naive Bayes on Twitter data, especially when using unigrams and bigrams. But it’s not always so clear-cut—Moraes and others noticed Naive Bayes sometimes does better on smaller, balanced datasets, but starts to slip when the data gets really imbalanced.</w:t>
      </w:r>
    </w:p>
    <w:p w14:paraId="7B752AAE" w14:textId="77777777" w:rsidR="00036EDD" w:rsidRDefault="00036EDD" w:rsidP="00036EDD"/>
    <w:p w14:paraId="58F34F7E" w14:textId="77777777" w:rsidR="00036EDD" w:rsidRDefault="00036EDD" w:rsidP="00036EDD">
      <w:r>
        <w:t xml:space="preserve">Looking at the bigger picture, Medhat’s 2014 meta-analysis pointed out that SVM and Logistic Regression are still the go-to choices for sentiment classification. They’re stable, they scale well, and people keep coming back to them. Then, in 2017, </w:t>
      </w:r>
      <w:proofErr w:type="spellStart"/>
      <w:r>
        <w:t>Kouloumpis</w:t>
      </w:r>
      <w:proofErr w:type="spellEnd"/>
      <w:r>
        <w:t xml:space="preserve"> and his team backed this up, saying that classic machine learning models, if you prep the data and features right, can actually match some shallow neural networks in accuracy.</w:t>
      </w:r>
    </w:p>
    <w:p w14:paraId="093D7F66" w14:textId="77777777" w:rsidR="00036EDD" w:rsidRDefault="00036EDD" w:rsidP="00036EDD"/>
    <w:p w14:paraId="4A4B4C63" w14:textId="174D31BE" w:rsidR="00E526F6" w:rsidRDefault="00036EDD" w:rsidP="00036EDD">
      <w:r>
        <w:t>People have also tried ensemble methods like Random Forest and Gradient Boosting to get better robustness and generalization. Alam and Yao in 2019 found Random Forest can outperform single models by averaging decision trees, though you’ll need more computing power. Still, ensembles are a solid option, especially for companies with a bit more hardware, or for those who want to blend simple models with a boost in accuracy.</w:t>
      </w:r>
    </w:p>
    <w:p w14:paraId="45BE3E9E" w14:textId="787A1989" w:rsidR="00E526F6" w:rsidRDefault="00E526F6" w:rsidP="005C389B">
      <w:pPr>
        <w:pStyle w:val="Heading2"/>
      </w:pPr>
      <w:bookmarkStart w:id="6" w:name="_Toc212114501"/>
      <w:r>
        <w:t>2.4 Evaluation Metrics and Performance Analysis</w:t>
      </w:r>
      <w:bookmarkEnd w:id="6"/>
    </w:p>
    <w:p w14:paraId="2E750645" w14:textId="77777777" w:rsidR="00E526F6" w:rsidRDefault="00E526F6" w:rsidP="00E526F6"/>
    <w:p w14:paraId="0931591C" w14:textId="77777777" w:rsidR="001313FB" w:rsidRDefault="001313FB" w:rsidP="001313FB">
      <w:r>
        <w:t>Most sentiment-analysis studies measure results with metrics like accuracy, precision, recall, and F1-score. In marketing, though, researchers often care more about precision than accuracy, since a false-positive can throw off a whole campaign. To keep results reliable and avoid overfitting, people usually rely on cross-validation and stratified data splits.</w:t>
      </w:r>
    </w:p>
    <w:p w14:paraId="453443DD" w14:textId="77777777" w:rsidR="001313FB" w:rsidRDefault="001313FB" w:rsidP="001313FB"/>
    <w:p w14:paraId="3BE96B2F" w14:textId="011C5413" w:rsidR="00E526F6" w:rsidRDefault="001313FB" w:rsidP="001313FB">
      <w:r>
        <w:lastRenderedPageBreak/>
        <w:t>Feature selection and tuning hyperparameters matter a lot, too. Tools like grid search and cross-validation help find the best settings—whether that’s the C value for SVMs or smoothing for Naive Bayes. Scikit-</w:t>
      </w:r>
      <w:proofErr w:type="spellStart"/>
      <w:r>
        <w:t>learn’s</w:t>
      </w:r>
      <w:proofErr w:type="spellEnd"/>
      <w:r>
        <w:t xml:space="preserve"> pipelines make the whole process smoother. They keep preprocessing and model evaluation consistent, so it’s easier to reproduce experiments and mix different steps without a headache.</w:t>
      </w:r>
    </w:p>
    <w:p w14:paraId="04C1B42F" w14:textId="7B8FBDBE" w:rsidR="00E526F6" w:rsidRDefault="00E526F6" w:rsidP="005C389B">
      <w:pPr>
        <w:pStyle w:val="Heading2"/>
      </w:pPr>
      <w:bookmarkStart w:id="7" w:name="_Toc212114502"/>
      <w:r>
        <w:t>2.5 Key Trends and Insights from the Literature</w:t>
      </w:r>
      <w:bookmarkEnd w:id="7"/>
    </w:p>
    <w:p w14:paraId="162A14D7" w14:textId="77777777" w:rsidR="00E526F6" w:rsidRDefault="00E526F6" w:rsidP="00E526F6"/>
    <w:p w14:paraId="15DAD809" w14:textId="77777777" w:rsidR="00312E06" w:rsidRDefault="00312E06" w:rsidP="00312E06">
      <w:r>
        <w:t>Deep learning gets all the attention in sentiment analysis these days, but for smaller projects, classic machine learning still pulls its weight. Study after study points out that SVM and Logistic Regression hit the sweet spot—they’re easier to understand, run fast, and deliver strong results for text tasks. Naive Bayes is still a solid pick when you need something super lightweight and simple. If you care about seeing how features actually matter, Decision Trees and Random Forests are handy too.</w:t>
      </w:r>
    </w:p>
    <w:p w14:paraId="079E7F21" w14:textId="77777777" w:rsidR="00312E06" w:rsidRDefault="00312E06" w:rsidP="00312E06"/>
    <w:p w14:paraId="667FCEC2" w14:textId="77777777" w:rsidR="00312E06" w:rsidRDefault="00312E06" w:rsidP="00312E06">
      <w:r>
        <w:t>Lately, researchers have pushed explainability and ethical transparency, especially for businesses. Unlike neural networks that tend to be black boxes, the old-school models let you see what’s going on under the hood—how each feature shapes the outcome. That’s a big deal now, as explainable AI is starting to become the standard. So, models like Logistic Regression and SVM just make sense for companies with tight resources that still need reliable sentiment analysis.</w:t>
      </w:r>
    </w:p>
    <w:p w14:paraId="502BC40A" w14:textId="77777777" w:rsidR="00312E06" w:rsidRDefault="00312E06" w:rsidP="00312E06"/>
    <w:p w14:paraId="47B1BD47" w14:textId="3A0C8C20" w:rsidR="005C389B" w:rsidRDefault="00312E06" w:rsidP="00312E06">
      <w:r>
        <w:t>Bottom line: the research is clear. If you’re building a sentiment-analysis system for business, SVM and Logistic Regression are your top picks. They’re accurate, easy to scale, and you can actually explain how they work—so they’re the best options to recommend for the next steps in your methodology and discussion.</w:t>
      </w:r>
    </w:p>
    <w:p w14:paraId="73B3F925" w14:textId="77777777" w:rsidR="005C389B" w:rsidRDefault="005C389B" w:rsidP="00E526F6"/>
    <w:p w14:paraId="2C886FA4" w14:textId="77777777" w:rsidR="005C389B" w:rsidRDefault="005C389B" w:rsidP="00E526F6"/>
    <w:p w14:paraId="54552C16" w14:textId="77777777" w:rsidR="004E7CAA" w:rsidRDefault="004E7CAA" w:rsidP="00E526F6"/>
    <w:p w14:paraId="4239F62C" w14:textId="77777777" w:rsidR="004E7CAA" w:rsidRDefault="004E7CAA" w:rsidP="00E526F6"/>
    <w:p w14:paraId="2BD907AF" w14:textId="77777777" w:rsidR="004E7CAA" w:rsidRDefault="004E7CAA" w:rsidP="00E526F6"/>
    <w:p w14:paraId="14F8084D" w14:textId="77777777" w:rsidR="004E7CAA" w:rsidRDefault="004E7CAA" w:rsidP="00E526F6"/>
    <w:p w14:paraId="04C32D77" w14:textId="77777777" w:rsidR="004E7CAA" w:rsidRDefault="004E7CAA" w:rsidP="00E526F6"/>
    <w:p w14:paraId="6741157C" w14:textId="77777777" w:rsidR="004E7CAA" w:rsidRDefault="004E7CAA" w:rsidP="00E526F6"/>
    <w:p w14:paraId="32BE162F" w14:textId="77777777" w:rsidR="004E7CAA" w:rsidRDefault="004E7CAA" w:rsidP="00E526F6"/>
    <w:p w14:paraId="3AF3A75E" w14:textId="77777777" w:rsidR="004E7CAA" w:rsidRDefault="004E7CAA" w:rsidP="00E526F6"/>
    <w:p w14:paraId="7F39F30C" w14:textId="77777777" w:rsidR="004E7CAA" w:rsidRDefault="004E7CAA" w:rsidP="00E526F6"/>
    <w:p w14:paraId="5F59E90B" w14:textId="59823C20" w:rsidR="00E526F6" w:rsidRDefault="00E526F6" w:rsidP="005C389B">
      <w:pPr>
        <w:pStyle w:val="Heading1"/>
      </w:pPr>
      <w:bookmarkStart w:id="8" w:name="_Toc212114503"/>
      <w:r>
        <w:lastRenderedPageBreak/>
        <w:t>Section 3 -- Workflow Methodology</w:t>
      </w:r>
      <w:bookmarkEnd w:id="8"/>
    </w:p>
    <w:p w14:paraId="174E321A" w14:textId="77777777" w:rsidR="00E526F6" w:rsidRDefault="00E526F6" w:rsidP="00E526F6"/>
    <w:p w14:paraId="3BBAAD8C" w14:textId="12577FD8" w:rsidR="00E526F6" w:rsidRDefault="004E7CAA" w:rsidP="00E526F6">
      <w:r w:rsidRPr="004E7CAA">
        <w:t>Here’s how we plan to build the sentiment analysis classifier. We’ve put together a machine learning workflow that actually fits the marketing company’s needs—it’s efficient, easy to repeat, and works within their limits. The process covers everything from getting the data ready and picking out the right features, to training the model and testing how well it works. You can see the whole setup in Figure 3.1.</w:t>
      </w:r>
    </w:p>
    <w:p w14:paraId="03A097AC" w14:textId="26B1E924" w:rsidR="00E526F6" w:rsidRDefault="00E526F6" w:rsidP="005C389B">
      <w:pPr>
        <w:pStyle w:val="Heading1"/>
      </w:pPr>
      <w:bookmarkStart w:id="9" w:name="_Toc212114504"/>
      <w:r>
        <w:t>3.1 Data Acquisition and Preprocessing</w:t>
      </w:r>
      <w:bookmarkEnd w:id="9"/>
    </w:p>
    <w:p w14:paraId="42E763B9" w14:textId="77777777" w:rsidR="00E526F6" w:rsidRDefault="00E526F6" w:rsidP="00E526F6"/>
    <w:p w14:paraId="41E97990" w14:textId="77777777" w:rsidR="00E526F6" w:rsidRDefault="00E526F6" w:rsidP="00E526F6">
      <w:r>
        <w:t>The foundational step involves curating a labelled dataset of shopper reviews, such as the Amazon Product Reviews or IMDb dataset, which are benchmarks in sentiment analysis literature [6], [16]. The preprocessing phase is critical for transforming raw, noisy text into a clean, standardised format conducive to model training. The following steps will be implemented using libraries such as NLTK and scikit-learn [14], [20]:</w:t>
      </w:r>
    </w:p>
    <w:p w14:paraId="34E95C7C" w14:textId="77777777" w:rsidR="00E526F6" w:rsidRDefault="00E526F6" w:rsidP="00E526F6"/>
    <w:p w14:paraId="778DCC59" w14:textId="2BC676E1" w:rsidR="00E526F6" w:rsidRDefault="00E526F6" w:rsidP="00E526F6">
      <w:r w:rsidRPr="005C389B">
        <w:rPr>
          <w:b/>
          <w:bCs/>
        </w:rPr>
        <w:t>1.  Tokenisation:</w:t>
      </w:r>
      <w:r>
        <w:t xml:space="preserve"> Splitting text into individual words or tokens.</w:t>
      </w:r>
    </w:p>
    <w:p w14:paraId="15E5613B" w14:textId="79C26A14" w:rsidR="00E526F6" w:rsidRDefault="00E526F6" w:rsidP="00E526F6">
      <w:r w:rsidRPr="005C389B">
        <w:rPr>
          <w:b/>
          <w:bCs/>
        </w:rPr>
        <w:t>2.  Lowercasing:</w:t>
      </w:r>
      <w:r>
        <w:t xml:space="preserve"> Converting all text to lowercase to ensure consistency.</w:t>
      </w:r>
    </w:p>
    <w:p w14:paraId="1BCFC151" w14:textId="04CA906A" w:rsidR="00E526F6" w:rsidRDefault="00E526F6" w:rsidP="00E526F6">
      <w:r w:rsidRPr="005C389B">
        <w:rPr>
          <w:b/>
          <w:bCs/>
        </w:rPr>
        <w:t>3.  Stop-word Removal:</w:t>
      </w:r>
      <w:r>
        <w:t xml:space="preserve"> Filtering out common, low-information words (e.g., "the", "and", "is").</w:t>
      </w:r>
    </w:p>
    <w:p w14:paraId="0C3812B3" w14:textId="07A04953" w:rsidR="00E526F6" w:rsidRDefault="00E526F6" w:rsidP="00E526F6">
      <w:r w:rsidRPr="005C389B">
        <w:rPr>
          <w:b/>
          <w:bCs/>
        </w:rPr>
        <w:t>4.  Lemmatisation:</w:t>
      </w:r>
      <w:r>
        <w:t xml:space="preserve"> Reducing words to their base or dictionary form (e.g., "running" → "run") to decrease feature space sparsity.</w:t>
      </w:r>
    </w:p>
    <w:p w14:paraId="5E32216F" w14:textId="08DE7467" w:rsidR="00E526F6" w:rsidRDefault="00E526F6" w:rsidP="00E526F6">
      <w:r w:rsidRPr="005C389B">
        <w:rPr>
          <w:b/>
          <w:bCs/>
        </w:rPr>
        <w:t>5.</w:t>
      </w:r>
      <w:r>
        <w:t xml:space="preserve">  </w:t>
      </w:r>
      <w:r w:rsidRPr="005C389B">
        <w:rPr>
          <w:b/>
          <w:bCs/>
        </w:rPr>
        <w:t>Handling Negations:</w:t>
      </w:r>
      <w:r w:rsidR="005C389B">
        <w:t xml:space="preserve"> </w:t>
      </w:r>
      <w:r>
        <w:t>A rule-based approach to handle negations (e.g., converting "not good" to "</w:t>
      </w:r>
      <w:proofErr w:type="spellStart"/>
      <w:r>
        <w:t>not_good</w:t>
      </w:r>
      <w:proofErr w:type="spellEnd"/>
      <w:r>
        <w:t>") to preserve sentiment-bearing phrases.</w:t>
      </w:r>
    </w:p>
    <w:p w14:paraId="4439994F" w14:textId="77777777" w:rsidR="00E526F6" w:rsidRDefault="00E526F6" w:rsidP="00E526F6"/>
    <w:p w14:paraId="70BB3A72" w14:textId="5EBEA332" w:rsidR="00E526F6" w:rsidRDefault="00E526F6" w:rsidP="005C389B">
      <w:pPr>
        <w:pStyle w:val="Heading2"/>
      </w:pPr>
      <w:bookmarkStart w:id="10" w:name="_Toc212114505"/>
      <w:r>
        <w:t>3.2 Feature Engineering</w:t>
      </w:r>
      <w:bookmarkEnd w:id="10"/>
    </w:p>
    <w:p w14:paraId="59BE23F2" w14:textId="77777777" w:rsidR="00E526F6" w:rsidRDefault="00E526F6" w:rsidP="00E526F6"/>
    <w:p w14:paraId="6E75D08E" w14:textId="1BC9C86E" w:rsidR="00E526F6" w:rsidRDefault="00E526F6" w:rsidP="00E526F6">
      <w:r>
        <w:t xml:space="preserve">The </w:t>
      </w:r>
      <w:r w:rsidR="008E149E">
        <w:t>pre-processed</w:t>
      </w:r>
      <w:r>
        <w:t xml:space="preserve"> text is converted into numerical features. The proposed workflow employs **Term Frequency-Inverse Document Frequency (TF-IDF)** vectorisation, which reflects the importance of a word in a document relative to the entire corpus [11]. To capture contextual phrases, the vectorisation will include:</w:t>
      </w:r>
    </w:p>
    <w:p w14:paraId="38CEC907" w14:textId="77777777" w:rsidR="00E526F6" w:rsidRDefault="00E526F6" w:rsidP="00E526F6"/>
    <w:p w14:paraId="7002EBAE" w14:textId="72EA1EE0" w:rsidR="00E526F6" w:rsidRDefault="00E526F6" w:rsidP="00E526F6">
      <w:r>
        <w:t>- Unigrams (1-grams): Single words to capture core sentiment lexicons (e.g., "great", "terrible").</w:t>
      </w:r>
    </w:p>
    <w:p w14:paraId="3B185FC2" w14:textId="21AA87EB" w:rsidR="00E526F6" w:rsidRDefault="00E526F6" w:rsidP="00E526F6">
      <w:r>
        <w:t>- Bigrams (2-grams): Pairs of consecutive words to capture nuanced expressions (e.g., "very slow", "highly recommend").</w:t>
      </w:r>
    </w:p>
    <w:p w14:paraId="311E5E88" w14:textId="77777777" w:rsidR="00E526F6" w:rsidRDefault="00E526F6" w:rsidP="00E526F6"/>
    <w:p w14:paraId="751D6510" w14:textId="4462419B" w:rsidR="00E526F6" w:rsidRDefault="00E526F6" w:rsidP="00E526F6">
      <w:r>
        <w:lastRenderedPageBreak/>
        <w:t>To manage the high dimensionality of the feature space and reduce the risk of overfitting, feature selection will be applied using the **Chi-square (χ²) test**[13]. This statistical test selects the k most informative features (e.g., top 10,000) based on their strongest dependency with the target sentiment class.</w:t>
      </w:r>
    </w:p>
    <w:p w14:paraId="03BB18F8" w14:textId="77777777" w:rsidR="00E526F6" w:rsidRDefault="00E526F6" w:rsidP="00E526F6"/>
    <w:p w14:paraId="3BB982D7" w14:textId="752E37D0" w:rsidR="00E526F6" w:rsidRDefault="00E526F6" w:rsidP="00E4557C">
      <w:pPr>
        <w:pStyle w:val="Heading2"/>
      </w:pPr>
      <w:bookmarkStart w:id="11" w:name="_Toc212114506"/>
      <w:r>
        <w:t>3.3 Model Training and Selection</w:t>
      </w:r>
      <w:bookmarkEnd w:id="11"/>
    </w:p>
    <w:p w14:paraId="56DD340B" w14:textId="77777777" w:rsidR="00E526F6" w:rsidRDefault="00E526F6" w:rsidP="00E526F6"/>
    <w:p w14:paraId="7F225DD6" w14:textId="77777777" w:rsidR="00E526F6" w:rsidRDefault="00E526F6" w:rsidP="00E526F6">
      <w:r>
        <w:t>The core of the workflow involves training and comparing multiple traditional ML classifiers. Based on the literature review, the primary candidates are:</w:t>
      </w:r>
    </w:p>
    <w:p w14:paraId="6476E4C2" w14:textId="77777777" w:rsidR="00E526F6" w:rsidRDefault="00E526F6" w:rsidP="00E526F6"/>
    <w:p w14:paraId="4032D6CB" w14:textId="4377ECB2" w:rsidR="00E526F6" w:rsidRDefault="00E526F6" w:rsidP="00E526F6">
      <w:r>
        <w:t>- Logistic Regression (LR): A linear classifier known for its probabilistic output, efficiency, and interpretability [6].</w:t>
      </w:r>
    </w:p>
    <w:p w14:paraId="79670E4C" w14:textId="246A4A76" w:rsidR="00E526F6" w:rsidRDefault="00E526F6" w:rsidP="00E526F6">
      <w:r>
        <w:t>- Support Vector Machine (SVM): A classifier that finds the optimal hyperplane to separate classes, known for high performance in text tasks [7].</w:t>
      </w:r>
    </w:p>
    <w:p w14:paraId="019C70AD" w14:textId="4DDAE411" w:rsidR="00E526F6" w:rsidRDefault="00E526F6" w:rsidP="00E526F6">
      <w:r>
        <w:t>- Multinomial Naïve Bayes (MNB): A probabilistic classifier that is fast and performs well on text data with a strong independence assumption [4].</w:t>
      </w:r>
    </w:p>
    <w:p w14:paraId="699B4216" w14:textId="77777777" w:rsidR="00E526F6" w:rsidRDefault="00E526F6" w:rsidP="00E526F6"/>
    <w:p w14:paraId="04432A67" w14:textId="51E1E62D" w:rsidR="00E526F6" w:rsidRDefault="00E526F6" w:rsidP="00E526F6">
      <w:r>
        <w:t>To ensure robust generalisation and mitigate overfitting, Stratified K-Fold Cross-Validation (with k=5 or k=10) will be employed during training [19]. This technique partitions the data into k folds, preserving the percentage of samples for each class. The model is trained on k-1 folds and validated on the remaining fold, a process repeated k times. The final model parameters will be optimised via a grid search over key hyperparameters, such as the regularisation strength *C* in LR and SVM [20].</w:t>
      </w:r>
    </w:p>
    <w:p w14:paraId="1FBE5948" w14:textId="77777777" w:rsidR="00E526F6" w:rsidRDefault="00E526F6" w:rsidP="00E526F6"/>
    <w:p w14:paraId="6473EAE8" w14:textId="3382347F" w:rsidR="00E526F6" w:rsidRDefault="00E526F6" w:rsidP="00DE06C7">
      <w:pPr>
        <w:pStyle w:val="Heading2"/>
      </w:pPr>
      <w:bookmarkStart w:id="12" w:name="_Toc212114507"/>
      <w:r>
        <w:t>3.4 Model Evaluation</w:t>
      </w:r>
      <w:bookmarkEnd w:id="12"/>
    </w:p>
    <w:p w14:paraId="4E07B89F" w14:textId="77777777" w:rsidR="00E526F6" w:rsidRDefault="00E526F6" w:rsidP="00E526F6"/>
    <w:p w14:paraId="19428CA6" w14:textId="77777777" w:rsidR="00E526F6" w:rsidRDefault="00E526F6" w:rsidP="00E526F6">
      <w:r>
        <w:t>The models will be evaluated on a held-out test set that is not used during training or validation. Given that marketing datasets can often be imbalanced (e.g., more positive than negative reviews), relying solely on accuracy can be misleading. A model with 90% accuracy could be useless if it fails to identify the 15% of critical negative reviews, as these often contain the most actionable feedback for product improvement. Therefore, a suite of metrics derived from the confusion matrix will be reported to ensure performance is assessed from a business-impact perspective [2]:</w:t>
      </w:r>
    </w:p>
    <w:p w14:paraId="291A6A76" w14:textId="77777777" w:rsidR="00E526F6" w:rsidRDefault="00E526F6" w:rsidP="00E526F6"/>
    <w:p w14:paraId="75730682" w14:textId="2AA7F155" w:rsidR="00E526F6" w:rsidRDefault="00E526F6" w:rsidP="00E526F6">
      <w:r>
        <w:t>- Precision: The proportion of positive identifications that were actually correct. This is crucial for the marketing team to trust the model's output. High precision ensures that if the model flags a review as positive, it is highly likely to be correct, preventing the company from, for instance, launching a promotional campaign based on falsely positive sentiment.</w:t>
      </w:r>
    </w:p>
    <w:p w14:paraId="58CD9AAB" w14:textId="1D444CF1" w:rsidR="00E526F6" w:rsidRDefault="00E526F6" w:rsidP="00E526F6">
      <w:r>
        <w:t xml:space="preserve">- Recall: The proportion of actual positives that were identified correctly. This is vital for comprehensive monitoring. High recall for the negative class ensures that the model captures the </w:t>
      </w:r>
      <w:r>
        <w:lastRenderedPageBreak/>
        <w:t>vast majority of customer complaints and problems, allowing the company to address issues proactively and avoid reputational damage.</w:t>
      </w:r>
    </w:p>
    <w:p w14:paraId="62B36C42" w14:textId="06781C1D" w:rsidR="00E526F6" w:rsidRDefault="00E526F6" w:rsidP="00E526F6">
      <w:r>
        <w:t xml:space="preserve">- F1-Score: The harmonic mean of precision and recall, providing a single balanced metric to compare models when seeking </w:t>
      </w:r>
      <w:proofErr w:type="spellStart"/>
      <w:r>
        <w:t>a</w:t>
      </w:r>
      <w:proofErr w:type="spellEnd"/>
      <w:r>
        <w:t xml:space="preserve"> equilibrium between the two.</w:t>
      </w:r>
    </w:p>
    <w:p w14:paraId="184D0D86" w14:textId="223B2829" w:rsidR="00E526F6" w:rsidRDefault="00E526F6" w:rsidP="00E526F6">
      <w:r>
        <w:t>- Area Under the Precision-Recall Curve (PR-AUC): Particularly informative for imbalanced datasets, as it shows the trade-off between precision and recall across different classification thresholds, allowing the company to select an operating point that aligns with its strategic priorities (e.g., favouring precision for marketing actions or recall for customer service alerts).</w:t>
      </w:r>
    </w:p>
    <w:p w14:paraId="5F0C9695" w14:textId="77777777" w:rsidR="00E526F6" w:rsidRDefault="00E526F6" w:rsidP="00E526F6"/>
    <w:p w14:paraId="00F9C838" w14:textId="77777777" w:rsidR="00E526F6" w:rsidRDefault="00E526F6" w:rsidP="00E526F6">
      <w:r>
        <w:t>This comprehensive evaluation strategy will provide a clear, multi-faceted view of model performance from a business perspective.</w:t>
      </w:r>
    </w:p>
    <w:p w14:paraId="0982CA03" w14:textId="77777777" w:rsidR="00E526F6" w:rsidRDefault="00E526F6" w:rsidP="00E526F6"/>
    <w:p w14:paraId="22317F64" w14:textId="2A45AB26" w:rsidR="00E526F6" w:rsidRPr="00FB162D" w:rsidRDefault="00E526F6" w:rsidP="00E526F6">
      <w:pPr>
        <w:rPr>
          <w:b/>
          <w:bCs/>
        </w:rPr>
      </w:pPr>
      <w:r w:rsidRPr="00570868">
        <w:rPr>
          <w:b/>
          <w:bCs/>
        </w:rPr>
        <w:t>Figure 3.1: Proposed Machine Learning Workflow for Sentiment Analysis</w:t>
      </w:r>
    </w:p>
    <w:p w14:paraId="5FF0E28A" w14:textId="77777777" w:rsidR="00E526F6" w:rsidRDefault="00E526F6" w:rsidP="00FB162D">
      <w:pPr>
        <w:spacing w:after="0"/>
      </w:pPr>
      <w:r>
        <w:t>[Raw Text Data]</w:t>
      </w:r>
    </w:p>
    <w:p w14:paraId="372F9F5A" w14:textId="77777777" w:rsidR="00E526F6" w:rsidRDefault="00E526F6" w:rsidP="00FB162D">
      <w:pPr>
        <w:spacing w:after="0"/>
      </w:pPr>
      <w:r>
        <w:t>|</w:t>
      </w:r>
    </w:p>
    <w:p w14:paraId="390103A8" w14:textId="77777777" w:rsidR="00E526F6" w:rsidRDefault="00E526F6" w:rsidP="00FB162D">
      <w:pPr>
        <w:spacing w:after="0"/>
      </w:pPr>
      <w:r>
        <w:t>v</w:t>
      </w:r>
    </w:p>
    <w:p w14:paraId="76F61434" w14:textId="77777777" w:rsidR="00E526F6" w:rsidRDefault="00E526F6" w:rsidP="00FB162D">
      <w:pPr>
        <w:spacing w:after="0"/>
      </w:pPr>
      <w:r>
        <w:t>[Text Preprocessing]</w:t>
      </w:r>
    </w:p>
    <w:p w14:paraId="5971F65E" w14:textId="77777777" w:rsidR="00E526F6" w:rsidRDefault="00E526F6" w:rsidP="00FB162D">
      <w:pPr>
        <w:spacing w:after="0"/>
      </w:pPr>
      <w:r>
        <w:t>(Tokenization, Lowercasing,</w:t>
      </w:r>
    </w:p>
    <w:p w14:paraId="04054826" w14:textId="77777777" w:rsidR="00E526F6" w:rsidRDefault="00E526F6" w:rsidP="00FB162D">
      <w:pPr>
        <w:spacing w:after="0"/>
      </w:pPr>
      <w:r>
        <w:t>Stop-word Removal, Lemmatization)</w:t>
      </w:r>
    </w:p>
    <w:p w14:paraId="59AD7EAB" w14:textId="77777777" w:rsidR="00E526F6" w:rsidRDefault="00E526F6" w:rsidP="00FB162D">
      <w:pPr>
        <w:spacing w:after="0"/>
      </w:pPr>
      <w:r>
        <w:t>|</w:t>
      </w:r>
    </w:p>
    <w:p w14:paraId="6FE14E0B" w14:textId="77777777" w:rsidR="00E526F6" w:rsidRDefault="00E526F6" w:rsidP="00FB162D">
      <w:pPr>
        <w:spacing w:after="0"/>
      </w:pPr>
      <w:r>
        <w:t>v</w:t>
      </w:r>
    </w:p>
    <w:p w14:paraId="317BF9BA" w14:textId="77777777" w:rsidR="00E526F6" w:rsidRDefault="00E526F6" w:rsidP="00FB162D">
      <w:pPr>
        <w:spacing w:after="0"/>
      </w:pPr>
      <w:r>
        <w:t>[Feature Engineering]</w:t>
      </w:r>
    </w:p>
    <w:p w14:paraId="7C28269D" w14:textId="77777777" w:rsidR="00E526F6" w:rsidRDefault="00E526F6" w:rsidP="00FB162D">
      <w:pPr>
        <w:spacing w:after="0"/>
      </w:pPr>
      <w:r>
        <w:t>(TF-IDF Vectorization with Uni/Bi-grams,</w:t>
      </w:r>
    </w:p>
    <w:p w14:paraId="2B5E5145" w14:textId="77777777" w:rsidR="00E526F6" w:rsidRDefault="00E526F6" w:rsidP="00FB162D">
      <w:pPr>
        <w:spacing w:after="0"/>
      </w:pPr>
      <w:r>
        <w:t>Chi-square Feature Selection)</w:t>
      </w:r>
    </w:p>
    <w:p w14:paraId="5C607DD6" w14:textId="77777777" w:rsidR="00E526F6" w:rsidRDefault="00E526F6" w:rsidP="00FB162D">
      <w:pPr>
        <w:spacing w:after="0"/>
      </w:pPr>
      <w:r>
        <w:t>|</w:t>
      </w:r>
    </w:p>
    <w:p w14:paraId="7CC8564D" w14:textId="77777777" w:rsidR="00E526F6" w:rsidRDefault="00E526F6" w:rsidP="00FB162D">
      <w:pPr>
        <w:spacing w:after="0"/>
      </w:pPr>
      <w:r>
        <w:t>v</w:t>
      </w:r>
    </w:p>
    <w:p w14:paraId="2CA3C6D4" w14:textId="77777777" w:rsidR="00E526F6" w:rsidRDefault="00E526F6" w:rsidP="00FB162D">
      <w:pPr>
        <w:spacing w:after="0"/>
      </w:pPr>
      <w:r>
        <w:t>[Model Training &amp; Validation]</w:t>
      </w:r>
    </w:p>
    <w:p w14:paraId="220F7A6D" w14:textId="77777777" w:rsidR="00E526F6" w:rsidRDefault="00E526F6" w:rsidP="00FB162D">
      <w:pPr>
        <w:spacing w:after="0"/>
      </w:pPr>
      <w:r>
        <w:t>(Logistic Regression, SVM, Naïve Bayes</w:t>
      </w:r>
    </w:p>
    <w:p w14:paraId="46D85F0B" w14:textId="77777777" w:rsidR="00E526F6" w:rsidRDefault="00E526F6" w:rsidP="00FB162D">
      <w:pPr>
        <w:spacing w:after="0"/>
      </w:pPr>
      <w:r>
        <w:t>with Stratified K-Fold CV)</w:t>
      </w:r>
    </w:p>
    <w:p w14:paraId="75C312B8" w14:textId="77777777" w:rsidR="00E526F6" w:rsidRDefault="00E526F6" w:rsidP="00FB162D">
      <w:pPr>
        <w:spacing w:after="0"/>
      </w:pPr>
      <w:r>
        <w:t>|</w:t>
      </w:r>
    </w:p>
    <w:p w14:paraId="57B201FF" w14:textId="77777777" w:rsidR="00E526F6" w:rsidRDefault="00E526F6" w:rsidP="00FB162D">
      <w:pPr>
        <w:spacing w:after="0"/>
      </w:pPr>
      <w:r>
        <w:t>v</w:t>
      </w:r>
    </w:p>
    <w:p w14:paraId="630375DE" w14:textId="77777777" w:rsidR="00E526F6" w:rsidRDefault="00E526F6" w:rsidP="00FB162D">
      <w:pPr>
        <w:spacing w:after="0"/>
      </w:pPr>
      <w:r>
        <w:t>[Model Evaluation &amp; Selection]</w:t>
      </w:r>
    </w:p>
    <w:p w14:paraId="16CDA483" w14:textId="77777777" w:rsidR="00E526F6" w:rsidRDefault="00E526F6" w:rsidP="00FB162D">
      <w:pPr>
        <w:spacing w:after="0"/>
      </w:pPr>
      <w:r>
        <w:t>(Precision, Recall, F1, PR-AUC)</w:t>
      </w:r>
    </w:p>
    <w:p w14:paraId="6A2CE76A" w14:textId="77777777" w:rsidR="00E526F6" w:rsidRDefault="00E526F6" w:rsidP="00FB162D">
      <w:pPr>
        <w:spacing w:after="0"/>
      </w:pPr>
      <w:r>
        <w:t>|</w:t>
      </w:r>
    </w:p>
    <w:p w14:paraId="57B6C5B1" w14:textId="77777777" w:rsidR="00E526F6" w:rsidRDefault="00E526F6" w:rsidP="00FB162D">
      <w:pPr>
        <w:spacing w:after="0"/>
      </w:pPr>
      <w:r>
        <w:t>v</w:t>
      </w:r>
    </w:p>
    <w:p w14:paraId="19CAFEA1" w14:textId="77777777" w:rsidR="00E526F6" w:rsidRDefault="00E526F6" w:rsidP="00FB162D">
      <w:pPr>
        <w:spacing w:after="0"/>
      </w:pPr>
      <w:r>
        <w:t>[Final Model Recommendation]</w:t>
      </w:r>
    </w:p>
    <w:p w14:paraId="1B972C79" w14:textId="77777777" w:rsidR="00E526F6" w:rsidRDefault="00E526F6" w:rsidP="00E526F6"/>
    <w:p w14:paraId="45F5F304" w14:textId="77777777" w:rsidR="00FB162D" w:rsidRDefault="00FB162D" w:rsidP="00E526F6"/>
    <w:p w14:paraId="3F642BD7" w14:textId="77777777" w:rsidR="00FB162D" w:rsidRDefault="00FB162D" w:rsidP="00E526F6"/>
    <w:p w14:paraId="1191EA76" w14:textId="596E443C" w:rsidR="00E526F6" w:rsidRDefault="00E526F6" w:rsidP="00570868">
      <w:pPr>
        <w:pStyle w:val="Heading1"/>
      </w:pPr>
      <w:bookmarkStart w:id="13" w:name="_Toc212114508"/>
      <w:r>
        <w:lastRenderedPageBreak/>
        <w:t>Section 4 -- Discussion and Recommendation</w:t>
      </w:r>
      <w:bookmarkEnd w:id="13"/>
    </w:p>
    <w:p w14:paraId="25DC75CE" w14:textId="77777777" w:rsidR="00E526F6" w:rsidRDefault="00E526F6" w:rsidP="00E526F6"/>
    <w:p w14:paraId="15A01783" w14:textId="77777777" w:rsidR="00E526F6" w:rsidRDefault="00E526F6" w:rsidP="00E526F6">
      <w:r>
        <w:t>This section synthesises the findings from the literature review and the proposed methodology to justify the recommendation of a specific algorithm and workflow for the marketing company.</w:t>
      </w:r>
    </w:p>
    <w:p w14:paraId="39B2AE7E" w14:textId="77777777" w:rsidR="00E526F6" w:rsidRDefault="00E526F6" w:rsidP="00E526F6"/>
    <w:p w14:paraId="16DCF091" w14:textId="7C6A29A4" w:rsidR="00E526F6" w:rsidRDefault="00E526F6" w:rsidP="00570868">
      <w:pPr>
        <w:pStyle w:val="Heading2"/>
      </w:pPr>
      <w:bookmarkStart w:id="14" w:name="_Toc212114509"/>
      <w:r>
        <w:t>4.1 Critical Evaluation of Candidate Algorithms</w:t>
      </w:r>
      <w:bookmarkEnd w:id="14"/>
    </w:p>
    <w:p w14:paraId="3505A785" w14:textId="77777777" w:rsidR="00E526F6" w:rsidRDefault="00E526F6" w:rsidP="00E526F6"/>
    <w:p w14:paraId="34F85FAD" w14:textId="77777777" w:rsidR="00E526F6" w:rsidRDefault="00E526F6" w:rsidP="00E526F6">
      <w:r>
        <w:t>The literature consistently highlights Logistic Regression (LR), Support Vector Machines (SVM), and Multinomial Naïve Bayes (MNB) as the top-performing traditional algorithms for text classification [1], [21]. A critical comparison based on the client's needs yields the following insights:</w:t>
      </w:r>
    </w:p>
    <w:p w14:paraId="377B38D4" w14:textId="77777777" w:rsidR="00E526F6" w:rsidRDefault="00E526F6" w:rsidP="00E526F6"/>
    <w:p w14:paraId="0D3FF3B6" w14:textId="7C84C4AD" w:rsidR="00E526F6" w:rsidRDefault="00E526F6" w:rsidP="00E526F6">
      <w:r>
        <w:t>- Multinomial Naïve Bayes (MNB): MNB is the most computationally efficient algorithm during training and prediction, making it a strong candidate for extremely limited resources. Its primary weakness is the "naïve" feature independence assumption, which is often violated in text data, potentially capping its performance ceiling [4], [16]. It serves as an excellent, fast baseline but may be outperformed by more sophisticated models.</w:t>
      </w:r>
    </w:p>
    <w:p w14:paraId="697546A9" w14:textId="0744EA5F" w:rsidR="00E526F6" w:rsidRDefault="00E526F6" w:rsidP="00E526F6">
      <w:r>
        <w:t>- Support Vector Machines (SVM): Linear SVMs are renowned for their high accuracy in text sentiment tasks, often achieving benchmark performance [7], [15]. They are effective in high-dimensional spaces and robust to overfitting. However, they are typically slower to train than LR or MNB, and their models are less interpretable. While they can provide high accuracy, their computational cost relative to the performance gain is a key consideration.</w:t>
      </w:r>
    </w:p>
    <w:p w14:paraId="5324AE6A" w14:textId="21291A61" w:rsidR="00E526F6" w:rsidRDefault="00E526F6" w:rsidP="00E526F6">
      <w:r>
        <w:t xml:space="preserve">- Logistic Regression (LR): LR strikes an optimal balance for the client's requirements. It offers competitive, often state-of-the-art accuracy for text classification, closely </w:t>
      </w:r>
      <w:r w:rsidR="00322DCA">
        <w:t>rivalling</w:t>
      </w:r>
      <w:r>
        <w:t xml:space="preserve"> SVM [6], [15]. Its training speed is generally faster than SVM. Most importantly, LR is highly interpretable. The coefficients of the model directly indicate the positive or negative influence of each word or n-gram on the predicted sentiment, which is invaluable for providing actionable insights to marketing teams [22].</w:t>
      </w:r>
    </w:p>
    <w:p w14:paraId="4143FD5D" w14:textId="77777777" w:rsidR="00E526F6" w:rsidRDefault="00E526F6" w:rsidP="00E526F6"/>
    <w:p w14:paraId="1EFCFC19" w14:textId="77777777" w:rsidR="00322DCA" w:rsidRDefault="00322DCA" w:rsidP="00E526F6"/>
    <w:p w14:paraId="767B881D" w14:textId="77777777" w:rsidR="00FB162D" w:rsidRDefault="00FB162D" w:rsidP="00E526F6"/>
    <w:p w14:paraId="340625BA" w14:textId="77777777" w:rsidR="00FB162D" w:rsidRDefault="00FB162D" w:rsidP="00E526F6"/>
    <w:p w14:paraId="022E4810" w14:textId="77777777" w:rsidR="00FB162D" w:rsidRDefault="00FB162D" w:rsidP="00E526F6"/>
    <w:p w14:paraId="442DA390" w14:textId="77777777" w:rsidR="00FB162D" w:rsidRDefault="00FB162D" w:rsidP="00E526F6"/>
    <w:p w14:paraId="66431B4C" w14:textId="77777777" w:rsidR="00FB162D" w:rsidRDefault="00FB162D" w:rsidP="00E526F6"/>
    <w:p w14:paraId="04A08CFB" w14:textId="77777777" w:rsidR="00322DCA" w:rsidRDefault="00322DCA" w:rsidP="00E526F6"/>
    <w:p w14:paraId="685B9EFE" w14:textId="2CEEE05A" w:rsidR="00E526F6" w:rsidRDefault="00E526F6" w:rsidP="00322DCA">
      <w:pPr>
        <w:pStyle w:val="Heading2"/>
      </w:pPr>
      <w:bookmarkStart w:id="15" w:name="_Toc212114510"/>
      <w:r>
        <w:lastRenderedPageBreak/>
        <w:t>4.2 Justification for Recommended Algorithm: Logistic Regression</w:t>
      </w:r>
      <w:bookmarkEnd w:id="15"/>
    </w:p>
    <w:p w14:paraId="1DEF57AF" w14:textId="77777777" w:rsidR="00E526F6" w:rsidRDefault="00E526F6" w:rsidP="00E526F6"/>
    <w:p w14:paraId="02038D26" w14:textId="0A541C6A" w:rsidR="00E526F6" w:rsidRDefault="00E526F6" w:rsidP="00E526F6">
      <w:r>
        <w:t>After a critical analysis, Logistic Regression is recommended as the most suitable algorithm for the marketing company's sentiment analysis project. The justification is threefold:</w:t>
      </w:r>
    </w:p>
    <w:p w14:paraId="5D4AA399" w14:textId="77777777" w:rsidR="00E526F6" w:rsidRDefault="00E526F6" w:rsidP="00E526F6"/>
    <w:p w14:paraId="137318A7" w14:textId="2A9760BB" w:rsidR="00E526F6" w:rsidRDefault="00E526F6" w:rsidP="00E526F6">
      <w:r>
        <w:t>1.  Performance and Efficiency: LR provides a superior trade-off between predictive performance (high F1-score and PR-AUC) and computational cost. It trains efficiently on CPU-based hardware and offers fast prediction times, which is essential for scaling the solution.</w:t>
      </w:r>
    </w:p>
    <w:p w14:paraId="418570A5" w14:textId="0FF818A1" w:rsidR="00E526F6" w:rsidRDefault="00E526F6" w:rsidP="00E526F6">
      <w:r>
        <w:t>2.  Interpretability and Business Value: The primary advantage of LR over SVM is its innate interpretability. Marketing managers can inspect the model's top positive and negative features to understand precisely which words drive customer sentiment. This transparency builds trust and enables data-driven decisions beyond simple classification, such as identifying key product issues or strengths [22].</w:t>
      </w:r>
    </w:p>
    <w:p w14:paraId="373F49B3" w14:textId="5F28916A" w:rsidR="00E526F6" w:rsidRDefault="00E526F6" w:rsidP="00E526F6">
      <w:r>
        <w:t>3.  Alignment with Workflow: LR works exceptionally well with the proposed TF-IDF features and benefits from the chi-square feature selection, which refines the feature space to the most relevant terms. The probabilistic output of LR also allows for flexible threshold tuning based on business needs---for example, prioritising high precision to avoid false-positive marketing actions.</w:t>
      </w:r>
    </w:p>
    <w:p w14:paraId="11FB371D" w14:textId="77777777" w:rsidR="00E526F6" w:rsidRDefault="00E526F6" w:rsidP="00E526F6"/>
    <w:p w14:paraId="6D7E1A44" w14:textId="4E15E90C" w:rsidR="00E526F6" w:rsidRDefault="00E526F6" w:rsidP="00322DCA">
      <w:pPr>
        <w:pStyle w:val="Heading2"/>
      </w:pPr>
      <w:bookmarkStart w:id="16" w:name="_Toc212114511"/>
      <w:r>
        <w:t>4.3 The Recommended Workflow and Deployment</w:t>
      </w:r>
      <w:bookmarkEnd w:id="16"/>
    </w:p>
    <w:p w14:paraId="19C28E87" w14:textId="77777777" w:rsidR="00E526F6" w:rsidRDefault="00E526F6" w:rsidP="00E526F6"/>
    <w:p w14:paraId="57E29334" w14:textId="0FE79AAF" w:rsidR="00E526F6" w:rsidRDefault="00E526F6" w:rsidP="00E526F6">
      <w:r>
        <w:t xml:space="preserve">The recommended end-to-end pipeline, as detailed in Section 3, is designed for operational success. The use of stratified cross-validation ensures the model is robust and not </w:t>
      </w:r>
      <w:r w:rsidR="00552126">
        <w:t>overfit</w:t>
      </w:r>
      <w:r>
        <w:t xml:space="preserve"> to the training data [19]. The evaluation using precision, recall, and F1-score guarantees that its performance is assessed in a way that is meaningful for business impact [2].</w:t>
      </w:r>
    </w:p>
    <w:p w14:paraId="2A361AA4" w14:textId="77777777" w:rsidR="00E526F6" w:rsidRDefault="00E526F6" w:rsidP="00E526F6"/>
    <w:p w14:paraId="78A8DCDE" w14:textId="77777777" w:rsidR="00E526F6" w:rsidRDefault="00E526F6" w:rsidP="00E526F6">
      <w:r>
        <w:t xml:space="preserve">For deployment, the final trained LR model, along with the TF-IDF </w:t>
      </w:r>
      <w:proofErr w:type="spellStart"/>
      <w:r>
        <w:t>vectoriser</w:t>
      </w:r>
      <w:proofErr w:type="spellEnd"/>
      <w:r>
        <w:t xml:space="preserve"> and feature selector, can be serialised into a lightweight pipeline. This pipeline can be integrated into the company's backend systems via a simple API to classify incoming reviews in real-time. To maintain accuracy over time, a periodic retraining strategy (e.g., quarterly) should be implemented using new data to combat concept drift.</w:t>
      </w:r>
    </w:p>
    <w:p w14:paraId="16D200FB" w14:textId="77777777" w:rsidR="00552126" w:rsidRDefault="00552126" w:rsidP="00E526F6"/>
    <w:p w14:paraId="695FB6E4" w14:textId="77777777" w:rsidR="00552126" w:rsidRDefault="00552126" w:rsidP="00E526F6"/>
    <w:p w14:paraId="295A6D99" w14:textId="77777777" w:rsidR="00552126" w:rsidRDefault="00552126" w:rsidP="00E526F6"/>
    <w:p w14:paraId="5241B660" w14:textId="77777777" w:rsidR="00552126" w:rsidRDefault="00552126" w:rsidP="00E526F6"/>
    <w:p w14:paraId="60E27C0C" w14:textId="77777777" w:rsidR="00552126" w:rsidRDefault="00552126" w:rsidP="00E526F6"/>
    <w:p w14:paraId="6C6C2684" w14:textId="77777777" w:rsidR="00552126" w:rsidRDefault="00552126" w:rsidP="00E526F6"/>
    <w:p w14:paraId="2716491B" w14:textId="77777777" w:rsidR="00552126" w:rsidRDefault="00552126" w:rsidP="00E526F6"/>
    <w:p w14:paraId="61D8E69A" w14:textId="0CF05C63" w:rsidR="00E526F6" w:rsidRDefault="00E526F6" w:rsidP="00552126">
      <w:pPr>
        <w:pStyle w:val="Heading2"/>
      </w:pPr>
      <w:bookmarkStart w:id="17" w:name="_Toc212114512"/>
      <w:r>
        <w:lastRenderedPageBreak/>
        <w:t>4.4 Limitations and Future Considerations</w:t>
      </w:r>
      <w:bookmarkEnd w:id="17"/>
    </w:p>
    <w:p w14:paraId="591389CC" w14:textId="77777777" w:rsidR="00E526F6" w:rsidRDefault="00E526F6" w:rsidP="00E526F6"/>
    <w:p w14:paraId="5D9A32F8" w14:textId="77777777" w:rsidR="00E526F6" w:rsidRDefault="00E526F6" w:rsidP="00E526F6">
      <w:r>
        <w:t>The proposed solution has limitations. Its performance is bounded by the capabilities of traditional ML and may be surpassed by deep learning models on very large datasets [1]. Furthermore, the bag-of-words approach, even with n-grams, may struggle with complex sarcasm or long-range dependencies [12].</w:t>
      </w:r>
    </w:p>
    <w:p w14:paraId="7FA24874" w14:textId="77777777" w:rsidR="00E526F6" w:rsidRDefault="00E526F6" w:rsidP="00E526F6"/>
    <w:p w14:paraId="0FC28DB8" w14:textId="77777777" w:rsidR="00E526F6" w:rsidRDefault="00E526F6" w:rsidP="00E526F6">
      <w:r>
        <w:t>Future improvements could involve exploring more advanced feature representations like word embeddings (e.g., Word2Vec) within a traditional ML framework or implementing a simple ensemble method [18]. However, for the company's current needs, Logistic Regression within the described workflow offers the most practical, efficient, and interpretable solution.</w:t>
      </w:r>
    </w:p>
    <w:p w14:paraId="35C37DD2" w14:textId="77777777" w:rsidR="00E526F6" w:rsidRDefault="00E526F6" w:rsidP="00E526F6"/>
    <w:p w14:paraId="484E8BC9" w14:textId="77777777" w:rsidR="003A571F" w:rsidRDefault="003A571F" w:rsidP="00E526F6"/>
    <w:p w14:paraId="535C93A7" w14:textId="77777777" w:rsidR="003A571F" w:rsidRDefault="003A571F" w:rsidP="00E526F6"/>
    <w:p w14:paraId="0FDD7D76" w14:textId="77777777" w:rsidR="003A571F" w:rsidRDefault="003A571F" w:rsidP="00E526F6"/>
    <w:p w14:paraId="385DB86C" w14:textId="77777777" w:rsidR="003A571F" w:rsidRDefault="003A571F" w:rsidP="00E526F6"/>
    <w:p w14:paraId="7BF56360" w14:textId="77777777" w:rsidR="003A571F" w:rsidRDefault="003A571F" w:rsidP="00E526F6"/>
    <w:p w14:paraId="5FF4FD52" w14:textId="77777777" w:rsidR="003A571F" w:rsidRDefault="003A571F" w:rsidP="00E526F6"/>
    <w:p w14:paraId="2A28D0CE" w14:textId="77777777" w:rsidR="003A571F" w:rsidRDefault="003A571F" w:rsidP="00E526F6"/>
    <w:p w14:paraId="60AC60C5" w14:textId="77777777" w:rsidR="003A571F" w:rsidRDefault="003A571F" w:rsidP="00E526F6"/>
    <w:p w14:paraId="126715B1" w14:textId="77777777" w:rsidR="003A571F" w:rsidRDefault="003A571F" w:rsidP="00E526F6"/>
    <w:p w14:paraId="043C8B5D" w14:textId="77777777" w:rsidR="003A571F" w:rsidRDefault="003A571F" w:rsidP="00E526F6"/>
    <w:p w14:paraId="2426AA1E" w14:textId="77777777" w:rsidR="003A571F" w:rsidRDefault="003A571F" w:rsidP="00E526F6"/>
    <w:p w14:paraId="423F1190" w14:textId="77777777" w:rsidR="003A571F" w:rsidRDefault="003A571F" w:rsidP="00E526F6"/>
    <w:p w14:paraId="560DEC6C" w14:textId="77777777" w:rsidR="003A571F" w:rsidRDefault="003A571F" w:rsidP="00E526F6"/>
    <w:p w14:paraId="33FECED4" w14:textId="77777777" w:rsidR="003A571F" w:rsidRDefault="003A571F" w:rsidP="00E526F6"/>
    <w:p w14:paraId="3BF45321" w14:textId="77777777" w:rsidR="003A571F" w:rsidRDefault="003A571F" w:rsidP="00E526F6"/>
    <w:p w14:paraId="7523C938" w14:textId="77777777" w:rsidR="003A571F" w:rsidRDefault="003A571F" w:rsidP="00E526F6"/>
    <w:p w14:paraId="7AAFEC6E" w14:textId="77777777" w:rsidR="003A571F" w:rsidRDefault="003A571F" w:rsidP="00E526F6"/>
    <w:p w14:paraId="1DD57D49" w14:textId="77777777" w:rsidR="003A571F" w:rsidRDefault="003A571F" w:rsidP="00E526F6"/>
    <w:p w14:paraId="42258156" w14:textId="77777777" w:rsidR="003A571F" w:rsidRDefault="003A571F" w:rsidP="00E526F6"/>
    <w:p w14:paraId="27BEC10D" w14:textId="548A5238" w:rsidR="00E526F6" w:rsidRDefault="00E526F6" w:rsidP="003A571F">
      <w:pPr>
        <w:pStyle w:val="Heading1"/>
      </w:pPr>
      <w:bookmarkStart w:id="18" w:name="_Toc212114513"/>
      <w:r>
        <w:lastRenderedPageBreak/>
        <w:t>Conclusion</w:t>
      </w:r>
      <w:bookmarkEnd w:id="18"/>
    </w:p>
    <w:p w14:paraId="5C00C871" w14:textId="77777777" w:rsidR="00E526F6" w:rsidRDefault="00E526F6" w:rsidP="00E526F6"/>
    <w:p w14:paraId="25168426" w14:textId="77777777" w:rsidR="00E526F6" w:rsidRDefault="00E526F6" w:rsidP="00E526F6">
      <w:r>
        <w:t>This report has critically analysed the application of traditional machine learning algorithms to the task of sentiment analysis for a marketing company. Through a review of the literature, it was established that models such as Logistic Regression, Support Vector Machines, and Naïve Bayes provide a compelling combination of performance, efficiency, and interpretability, making them superior to deep learning for resource-constrained environments [1], [21].</w:t>
      </w:r>
    </w:p>
    <w:p w14:paraId="6BD86B43" w14:textId="77777777" w:rsidR="00E526F6" w:rsidRDefault="00E526F6" w:rsidP="00E526F6"/>
    <w:p w14:paraId="6897D1CA" w14:textId="77777777" w:rsidR="00E526F6" w:rsidRDefault="00E526F6" w:rsidP="00E526F6">
      <w:r>
        <w:t>A comprehensive workflow methodology was proposed, encompassing rigorous text preprocessing, TF-IDF feature engineering with n-grams, chi-square feature selection, and robust validation via stratified cross-validation. This pipeline is designed to produce a reliable and generalisable model.</w:t>
      </w:r>
    </w:p>
    <w:p w14:paraId="23581451" w14:textId="77777777" w:rsidR="00E526F6" w:rsidRDefault="00E526F6" w:rsidP="00E526F6"/>
    <w:p w14:paraId="05102A6A" w14:textId="22ED9EDC" w:rsidR="00E526F6" w:rsidRDefault="00E526F6" w:rsidP="00E526F6">
      <w:r>
        <w:t>Based on a critical evaluation, Logistic Regression was recommended as the optimal algorithm. It delivers an ideal balance of competitive accuracy, computational efficiency, and, crucially, model interpretability. The coefficients of the trained model offer direct insight into the features driving sentiment, providing the marketing company with not just predictions but also actionable business intelligence [22].</w:t>
      </w:r>
    </w:p>
    <w:p w14:paraId="5837E6D1" w14:textId="77777777" w:rsidR="00E526F6" w:rsidRDefault="00E526F6" w:rsidP="00E526F6"/>
    <w:p w14:paraId="739ED69C" w14:textId="77777777" w:rsidR="00E526F6" w:rsidRDefault="00E526F6" w:rsidP="00E526F6">
      <w:r>
        <w:t>In conclusion, the implementation of the recommended Logistic Regression model within the proposed workflow will equip the company with a cost-effective, scalable, and transparent sentiment analysis system. This framework will enable data-driven understanding of customer opinion, thereby supporting strategic marketing decisions and fostering enhanced customer engagement.</w:t>
      </w:r>
    </w:p>
    <w:p w14:paraId="2F9C1416" w14:textId="77777777" w:rsidR="00E526F6" w:rsidRDefault="00E526F6" w:rsidP="00E526F6"/>
    <w:p w14:paraId="4D20788E" w14:textId="77777777" w:rsidR="003A571F" w:rsidRDefault="003A571F" w:rsidP="00E526F6"/>
    <w:p w14:paraId="17347420" w14:textId="77777777" w:rsidR="003A571F" w:rsidRDefault="003A571F" w:rsidP="00E526F6"/>
    <w:p w14:paraId="08609F61" w14:textId="77777777" w:rsidR="003A571F" w:rsidRDefault="003A571F" w:rsidP="00E526F6"/>
    <w:p w14:paraId="07B9723A" w14:textId="77777777" w:rsidR="003A571F" w:rsidRDefault="003A571F" w:rsidP="00E526F6"/>
    <w:p w14:paraId="27809727" w14:textId="77777777" w:rsidR="003A571F" w:rsidRDefault="003A571F" w:rsidP="00E526F6"/>
    <w:p w14:paraId="510EF5EB" w14:textId="77777777" w:rsidR="003A571F" w:rsidRDefault="003A571F" w:rsidP="00E526F6"/>
    <w:p w14:paraId="1AA49CCA" w14:textId="77777777" w:rsidR="003A571F" w:rsidRDefault="003A571F" w:rsidP="00E526F6"/>
    <w:p w14:paraId="32B949F0" w14:textId="77777777" w:rsidR="003A571F" w:rsidRDefault="003A571F" w:rsidP="00E526F6"/>
    <w:p w14:paraId="4E3AF2B8" w14:textId="77777777" w:rsidR="003A571F" w:rsidRDefault="003A571F" w:rsidP="00E526F6"/>
    <w:p w14:paraId="75F8DE74" w14:textId="77777777" w:rsidR="003A571F" w:rsidRDefault="003A571F" w:rsidP="00E526F6"/>
    <w:p w14:paraId="73B743D6" w14:textId="77777777" w:rsidR="003A571F" w:rsidRDefault="003A571F" w:rsidP="00E526F6"/>
    <w:p w14:paraId="4EB04640" w14:textId="77777777" w:rsidR="003A571F" w:rsidRDefault="003A571F" w:rsidP="00E526F6"/>
    <w:p w14:paraId="11BB5BBF" w14:textId="58B263EC" w:rsidR="00E526F6" w:rsidRDefault="00E526F6" w:rsidP="003A571F">
      <w:pPr>
        <w:pStyle w:val="Heading1"/>
      </w:pPr>
      <w:bookmarkStart w:id="19" w:name="_Toc212114514"/>
      <w:r>
        <w:lastRenderedPageBreak/>
        <w:t>References</w:t>
      </w:r>
      <w:bookmarkEnd w:id="19"/>
    </w:p>
    <w:p w14:paraId="5BBB7A5D" w14:textId="77777777" w:rsidR="00E526F6" w:rsidRDefault="00E526F6" w:rsidP="00E526F6"/>
    <w:p w14:paraId="6408CEA3" w14:textId="0BD37F3A" w:rsidR="00E526F6" w:rsidRDefault="00E526F6" w:rsidP="00FB162D">
      <w:pPr>
        <w:spacing w:line="276" w:lineRule="auto"/>
      </w:pPr>
      <w:r>
        <w:t xml:space="preserve">[1] W. Medhat, A. Hassan, and H. </w:t>
      </w:r>
      <w:proofErr w:type="spellStart"/>
      <w:r>
        <w:t>Korashy</w:t>
      </w:r>
      <w:proofErr w:type="spellEnd"/>
      <w:r>
        <w:t>, "Sentiment analysis algorithms and applications: A survey," *Ain Shams Engineering Journal*, vol. 5, no. 4, pp. 1093–1113, Dec. 2014.</w:t>
      </w:r>
    </w:p>
    <w:p w14:paraId="424238C9" w14:textId="0F14E549" w:rsidR="00E526F6" w:rsidRDefault="00E526F6" w:rsidP="00FB162D">
      <w:pPr>
        <w:spacing w:line="276" w:lineRule="auto"/>
      </w:pPr>
      <w:r>
        <w:t>[2] M. Sokolova and G. Lapalme, "A systematic analysis of performance measures for classification tasks," *Information Processing &amp; Management*, vol. 45, no. 4, pp. 427–437, Jul. 2009.</w:t>
      </w:r>
    </w:p>
    <w:p w14:paraId="0BF59957" w14:textId="076CEEEE" w:rsidR="00E526F6" w:rsidRDefault="00E526F6" w:rsidP="00FB162D">
      <w:pPr>
        <w:spacing w:line="276" w:lineRule="auto"/>
      </w:pPr>
      <w:r>
        <w:t>[3] B. Pang and L. Lee, "Opinion mining and sentiment analysis," *Foundations and Trends® in Information Retrieval*, vol. 2, no. 1–2, pp. 1–135, 2008.</w:t>
      </w:r>
    </w:p>
    <w:p w14:paraId="20F45BCE" w14:textId="71F17761" w:rsidR="00E526F6" w:rsidRDefault="00E526F6" w:rsidP="00FB162D">
      <w:pPr>
        <w:spacing w:line="276" w:lineRule="auto"/>
      </w:pPr>
      <w:r>
        <w:t>[4] A. McCallum and K. Nigam, "A comparison of event models for naive bayes text classification," in *AAAI Workshop on Learning for Text Categorization*, 1998, pp. 41–48.</w:t>
      </w:r>
    </w:p>
    <w:p w14:paraId="2268F4C6" w14:textId="0F5FB710" w:rsidR="00E526F6" w:rsidRDefault="00E526F6" w:rsidP="00FB162D">
      <w:pPr>
        <w:spacing w:line="276" w:lineRule="auto"/>
      </w:pPr>
      <w:r>
        <w:t>[5] J. D. M. Rennie, L. Shih, J. Teevan, and D. R. Karger, "Tackling the poor assumptions of naive bayes text classifiers," in *Proceedings of the 20th International Conference on Machine Learning (ICML-03)*, 2003, pp. 616–623.</w:t>
      </w:r>
    </w:p>
    <w:p w14:paraId="52120856" w14:textId="14B5AAEB" w:rsidR="00E526F6" w:rsidRDefault="00E526F6" w:rsidP="00FB162D">
      <w:pPr>
        <w:spacing w:line="276" w:lineRule="auto"/>
      </w:pPr>
      <w:r>
        <w:t>[6] A. Go, R. Bhayani, and L. Huang, "Twitter sentiment classification using distant supervision," *CS224N Project Report, Stanford*, vol. 1, no. 12, p. 2009, 2009.</w:t>
      </w:r>
    </w:p>
    <w:p w14:paraId="01171F4F" w14:textId="46440ACC" w:rsidR="00E526F6" w:rsidRDefault="00E526F6" w:rsidP="00FB162D">
      <w:pPr>
        <w:spacing w:line="276" w:lineRule="auto"/>
      </w:pPr>
      <w:r>
        <w:t>[7] T. Joachims, "Text categorization with support vector machines: Learning with many relevant features," in *European Conference on Machine Learning*, 1998, pp. 137–142.</w:t>
      </w:r>
    </w:p>
    <w:p w14:paraId="25252D4A" w14:textId="6DC74F44" w:rsidR="00E526F6" w:rsidRDefault="00E526F6" w:rsidP="00FB162D">
      <w:pPr>
        <w:spacing w:line="276" w:lineRule="auto"/>
      </w:pPr>
      <w:r>
        <w:t xml:space="preserve">[8] L. </w:t>
      </w:r>
      <w:proofErr w:type="spellStart"/>
      <w:r>
        <w:t>Breiman</w:t>
      </w:r>
      <w:proofErr w:type="spellEnd"/>
      <w:r>
        <w:t>, "Random forests," *Machine Learning*, vol. 45, no. 1, pp. 5–32, 2001.</w:t>
      </w:r>
    </w:p>
    <w:p w14:paraId="2EF29ABE" w14:textId="48771EE7" w:rsidR="00E526F6" w:rsidRDefault="00E526F6" w:rsidP="00FB162D">
      <w:pPr>
        <w:spacing w:line="276" w:lineRule="auto"/>
      </w:pPr>
      <w:r>
        <w:t xml:space="preserve">[9] T. Cover and P. Hart, "Nearest </w:t>
      </w:r>
      <w:proofErr w:type="spellStart"/>
      <w:r>
        <w:t>neighbor</w:t>
      </w:r>
      <w:proofErr w:type="spellEnd"/>
      <w:r>
        <w:t xml:space="preserve"> pattern classification," *IEEE Transactions on Information Theory*, vol. 13, no. 1, pp. 21–27, Jan. 1967.</w:t>
      </w:r>
    </w:p>
    <w:p w14:paraId="799AE32E" w14:textId="7346E42A" w:rsidR="00E526F6" w:rsidRDefault="00E526F6" w:rsidP="00FB162D">
      <w:pPr>
        <w:spacing w:line="276" w:lineRule="auto"/>
      </w:pPr>
      <w:r>
        <w:t xml:space="preserve">[10] S. </w:t>
      </w:r>
      <w:proofErr w:type="spellStart"/>
      <w:r>
        <w:t>Baccianella</w:t>
      </w:r>
      <w:proofErr w:type="spellEnd"/>
      <w:r>
        <w:t xml:space="preserve">, A. </w:t>
      </w:r>
      <w:proofErr w:type="spellStart"/>
      <w:r>
        <w:t>Esuli</w:t>
      </w:r>
      <w:proofErr w:type="spellEnd"/>
      <w:r>
        <w:t>, and F. Sebastiani, "</w:t>
      </w:r>
      <w:proofErr w:type="spellStart"/>
      <w:r>
        <w:t>SentiWordNet</w:t>
      </w:r>
      <w:proofErr w:type="spellEnd"/>
      <w:r>
        <w:t xml:space="preserve"> 3.0: An Enhanced Lexical Resource for Sentiment Analysis and Opinion Mining," in *Proceedings of the Seventh International Conference on Language Resources and Evaluation (LREC'10)*, 2010.</w:t>
      </w:r>
    </w:p>
    <w:p w14:paraId="12AF1D36" w14:textId="1A14B910" w:rsidR="00E526F6" w:rsidRDefault="00E526F6" w:rsidP="00FB162D">
      <w:pPr>
        <w:spacing w:line="276" w:lineRule="auto"/>
      </w:pPr>
      <w:r>
        <w:t>[11] G. Salton and C. Buckley, "Term-weighting approaches in automatic text retrieval," *Information Processing &amp; Management*, vol. 24, no. 5, pp. 513–523, Jan. 1988.</w:t>
      </w:r>
    </w:p>
    <w:p w14:paraId="202AFCEF" w14:textId="5DF9D45D" w:rsidR="00E526F6" w:rsidRDefault="00E526F6" w:rsidP="00FB162D">
      <w:pPr>
        <w:spacing w:line="276" w:lineRule="auto"/>
      </w:pPr>
      <w:r>
        <w:t>[12] S. Wang and C. D. Manning, "Baselines and bigrams: Simple, good sentiment and topic classification," in *Proceedings of the 50th Annual Meeting of the Association for Computational Linguistics (Volume 2: Short Papers)*, 2012, pp. 90–94.</w:t>
      </w:r>
    </w:p>
    <w:p w14:paraId="33E7EB72" w14:textId="12B58132" w:rsidR="00E526F6" w:rsidRDefault="00E526F6" w:rsidP="00FB162D">
      <w:pPr>
        <w:spacing w:line="276" w:lineRule="auto"/>
      </w:pPr>
      <w:r>
        <w:t>[13] G. Forman, "An extensive empirical study of feature selection metrics for text classification," *Journal of Machine Learning Research*, vol. 3, pp. 1289–1305, Mar. 2003.</w:t>
      </w:r>
    </w:p>
    <w:p w14:paraId="30A8B798" w14:textId="4B1D230B" w:rsidR="00E526F6" w:rsidRDefault="00E526F6" w:rsidP="00FB162D">
      <w:pPr>
        <w:spacing w:line="276" w:lineRule="auto"/>
      </w:pPr>
      <w:r>
        <w:t xml:space="preserve">[14] S. Bird, E. Klein, and E. Loper, *Natural Language Processing with Python: </w:t>
      </w:r>
      <w:proofErr w:type="spellStart"/>
      <w:r>
        <w:t>Analyzing</w:t>
      </w:r>
      <w:proofErr w:type="spellEnd"/>
      <w:r>
        <w:t xml:space="preserve"> Text with the Natural Language Toolkit*. O'Reilly Media, Inc., 2009.</w:t>
      </w:r>
    </w:p>
    <w:p w14:paraId="0C2EABFF" w14:textId="4B8634CE" w:rsidR="00E526F6" w:rsidRDefault="00E526F6" w:rsidP="00FB162D">
      <w:pPr>
        <w:spacing w:line="276" w:lineRule="auto"/>
      </w:pPr>
      <w:r>
        <w:t>[15] B. Pang, L. Lee, and S. Vaithyanathan, "Thumbs up?: sentiment classification using machine learning techniques," in *Proceedings of the ACL-02 conference on Empirical methods in natural language processing - Volume 10*, 2002, pp. 79–86.</w:t>
      </w:r>
    </w:p>
    <w:p w14:paraId="75891639" w14:textId="77777777" w:rsidR="00E526F6" w:rsidRDefault="00E526F6" w:rsidP="00FB162D">
      <w:pPr>
        <w:spacing w:line="276" w:lineRule="auto"/>
      </w:pPr>
      <w:r>
        <w:lastRenderedPageBreak/>
        <w:t>[16] R. Moraes, J. F. Valiati, and W. P. G. Neto, "Document-level sentiment classification: An empirical comparison between SVM and ANN," *Expert Systems with Applications*, vol. 40, no. 2, pp. 621–633, Feb. 2013.</w:t>
      </w:r>
    </w:p>
    <w:p w14:paraId="27267894" w14:textId="77777777" w:rsidR="00E526F6" w:rsidRDefault="00E526F6" w:rsidP="00FB162D">
      <w:pPr>
        <w:spacing w:line="276" w:lineRule="auto"/>
      </w:pPr>
    </w:p>
    <w:p w14:paraId="510DC485" w14:textId="67F53845" w:rsidR="00E526F6" w:rsidRDefault="00E526F6" w:rsidP="00FB162D">
      <w:pPr>
        <w:spacing w:line="276" w:lineRule="auto"/>
      </w:pPr>
      <w:r>
        <w:t xml:space="preserve">[17] E. </w:t>
      </w:r>
      <w:proofErr w:type="spellStart"/>
      <w:r>
        <w:t>Kouloumpis</w:t>
      </w:r>
      <w:proofErr w:type="spellEnd"/>
      <w:r>
        <w:t>, T. Wilson, and J. D. Moore, "Twitter sentiment analysis: The good the bad and the omg!," in *Proceedings of the International AAAI Conference on Web and Social Media*, vol. 5, no. 1, 2011, pp. 538–541.</w:t>
      </w:r>
    </w:p>
    <w:p w14:paraId="5FD4BDAE" w14:textId="72561823" w:rsidR="00E526F6" w:rsidRDefault="00E526F6" w:rsidP="00FB162D">
      <w:pPr>
        <w:spacing w:line="276" w:lineRule="auto"/>
      </w:pPr>
      <w:r>
        <w:t>[18] M. N. Alam and N. Yao, "The impact of preprocessing on text classification using machine learning algorithms," in *2019 2nd International Conference on Computational Intelligence and Intelligent Systems*, 2019, pp. 33–37.</w:t>
      </w:r>
    </w:p>
    <w:p w14:paraId="139B583D" w14:textId="067F6A4D" w:rsidR="00E526F6" w:rsidRDefault="00E526F6" w:rsidP="00FB162D">
      <w:pPr>
        <w:spacing w:line="276" w:lineRule="auto"/>
      </w:pPr>
      <w:r>
        <w:t xml:space="preserve">[19] R. </w:t>
      </w:r>
      <w:proofErr w:type="spellStart"/>
      <w:r>
        <w:t>Kohavi</w:t>
      </w:r>
      <w:proofErr w:type="spellEnd"/>
      <w:r>
        <w:t>, "A study of cross-validation and bootstrap for accuracy estimation and model selection," in *Proceedings of the 14th International Joint Conference on Artificial Intelligence - Volume 2*, 1995, pp. 1137–1143.</w:t>
      </w:r>
    </w:p>
    <w:p w14:paraId="6CC073F4" w14:textId="06DA8087" w:rsidR="00E526F6" w:rsidRDefault="00E526F6" w:rsidP="00FB162D">
      <w:pPr>
        <w:spacing w:line="276" w:lineRule="auto"/>
      </w:pPr>
      <w:r>
        <w:t>[20] F. Pedregosa et al., "Scikit-learn: Machine learning in Python," *Journal of Machine Learning Research*, vol. 12, pp. 2825–2830, 2011.</w:t>
      </w:r>
    </w:p>
    <w:p w14:paraId="1AE09E9E" w14:textId="1615D80F" w:rsidR="00E526F6" w:rsidRDefault="00E526F6" w:rsidP="00FB162D">
      <w:pPr>
        <w:spacing w:line="276" w:lineRule="auto"/>
      </w:pPr>
      <w:r>
        <w:t>[21] W. Zhang and Z.-H. Zhou, "A comprehensive study of machine learning for text classification," *IEEE Intelligent Systems*, vol. 35, no. 1, pp. 67–75, Jan. 2020.</w:t>
      </w:r>
    </w:p>
    <w:p w14:paraId="3631D1BD" w14:textId="77777777" w:rsidR="00E526F6" w:rsidRDefault="00E526F6" w:rsidP="00FB162D">
      <w:pPr>
        <w:spacing w:line="276" w:lineRule="auto"/>
      </w:pPr>
      <w:r>
        <w:t>[22] F. Doshi-Velez and B. Kim, "Towards a rigorous science of interpretable machine learning," *</w:t>
      </w:r>
      <w:proofErr w:type="spellStart"/>
      <w:r>
        <w:t>arXiv</w:t>
      </w:r>
      <w:proofErr w:type="spellEnd"/>
      <w:r>
        <w:t xml:space="preserve"> preprint arXiv:1702.08608*, 2017.</w:t>
      </w:r>
    </w:p>
    <w:p w14:paraId="312043ED" w14:textId="4B0A1E9F" w:rsidR="001A2FC4" w:rsidRDefault="001A2FC4" w:rsidP="00E526F6"/>
    <w:sectPr w:rsidR="001A2FC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D51D55" w14:textId="77777777" w:rsidR="006E1C9B" w:rsidRDefault="006E1C9B" w:rsidP="00106DAC">
      <w:pPr>
        <w:spacing w:after="0" w:line="240" w:lineRule="auto"/>
      </w:pPr>
      <w:r>
        <w:separator/>
      </w:r>
    </w:p>
  </w:endnote>
  <w:endnote w:type="continuationSeparator" w:id="0">
    <w:p w14:paraId="6674A783" w14:textId="77777777" w:rsidR="006E1C9B" w:rsidRDefault="006E1C9B" w:rsidP="00106D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2317350"/>
      <w:docPartObj>
        <w:docPartGallery w:val="Page Numbers (Bottom of Page)"/>
        <w:docPartUnique/>
      </w:docPartObj>
    </w:sdtPr>
    <w:sdtEndPr>
      <w:rPr>
        <w:noProof/>
      </w:rPr>
    </w:sdtEndPr>
    <w:sdtContent>
      <w:p w14:paraId="5F4615AE" w14:textId="795DB28F" w:rsidR="00106DAC" w:rsidRDefault="00106D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35D131" w14:textId="77777777" w:rsidR="00106DAC" w:rsidRDefault="00106D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68F463" w14:textId="77777777" w:rsidR="006E1C9B" w:rsidRDefault="006E1C9B" w:rsidP="00106DAC">
      <w:pPr>
        <w:spacing w:after="0" w:line="240" w:lineRule="auto"/>
      </w:pPr>
      <w:r>
        <w:separator/>
      </w:r>
    </w:p>
  </w:footnote>
  <w:footnote w:type="continuationSeparator" w:id="0">
    <w:p w14:paraId="6198C9E3" w14:textId="77777777" w:rsidR="006E1C9B" w:rsidRDefault="006E1C9B" w:rsidP="00106D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5A413D"/>
    <w:multiLevelType w:val="hybridMultilevel"/>
    <w:tmpl w:val="D870BAEA"/>
    <w:lvl w:ilvl="0" w:tplc="051A38C8">
      <w:start w:val="11"/>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16cid:durableId="10015909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AAC"/>
    <w:rsid w:val="00036EDD"/>
    <w:rsid w:val="00106DAC"/>
    <w:rsid w:val="0011665C"/>
    <w:rsid w:val="001313FB"/>
    <w:rsid w:val="00185A7B"/>
    <w:rsid w:val="001A2FC4"/>
    <w:rsid w:val="002747C2"/>
    <w:rsid w:val="002A0F8C"/>
    <w:rsid w:val="002C1BA8"/>
    <w:rsid w:val="00312E06"/>
    <w:rsid w:val="003132C7"/>
    <w:rsid w:val="00322DCA"/>
    <w:rsid w:val="00360606"/>
    <w:rsid w:val="0036769E"/>
    <w:rsid w:val="003A571F"/>
    <w:rsid w:val="004242BB"/>
    <w:rsid w:val="00475AC2"/>
    <w:rsid w:val="004E7CAA"/>
    <w:rsid w:val="00552126"/>
    <w:rsid w:val="00570868"/>
    <w:rsid w:val="005A0349"/>
    <w:rsid w:val="005A4009"/>
    <w:rsid w:val="005C389B"/>
    <w:rsid w:val="0061028C"/>
    <w:rsid w:val="006166CF"/>
    <w:rsid w:val="006E1C9B"/>
    <w:rsid w:val="00890AF9"/>
    <w:rsid w:val="008E149E"/>
    <w:rsid w:val="00911B3F"/>
    <w:rsid w:val="00935E42"/>
    <w:rsid w:val="00A86465"/>
    <w:rsid w:val="00AC025F"/>
    <w:rsid w:val="00B4302B"/>
    <w:rsid w:val="00BF2066"/>
    <w:rsid w:val="00C939C1"/>
    <w:rsid w:val="00D0528F"/>
    <w:rsid w:val="00D32E7A"/>
    <w:rsid w:val="00DA0AAC"/>
    <w:rsid w:val="00DA0D97"/>
    <w:rsid w:val="00DE06C7"/>
    <w:rsid w:val="00E4557C"/>
    <w:rsid w:val="00E526F6"/>
    <w:rsid w:val="00F542D9"/>
    <w:rsid w:val="00F901D1"/>
    <w:rsid w:val="00FB16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4624F7"/>
  <w15:chartTrackingRefBased/>
  <w15:docId w15:val="{DCBE9C09-B3C2-40DA-86C1-7B7816AC9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0AA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A0AA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A0AA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A0AA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A0AA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A0A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0A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0A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0A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0AA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A0AA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A0AA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A0AA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A0AA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A0A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0A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0A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0AAC"/>
    <w:rPr>
      <w:rFonts w:eastAsiaTheme="majorEastAsia" w:cstheme="majorBidi"/>
      <w:color w:val="272727" w:themeColor="text1" w:themeTint="D8"/>
    </w:rPr>
  </w:style>
  <w:style w:type="paragraph" w:styleId="Title">
    <w:name w:val="Title"/>
    <w:basedOn w:val="Normal"/>
    <w:next w:val="Normal"/>
    <w:link w:val="TitleChar"/>
    <w:uiPriority w:val="10"/>
    <w:qFormat/>
    <w:rsid w:val="00DA0A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0A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0A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0A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0AAC"/>
    <w:pPr>
      <w:spacing w:before="160"/>
      <w:jc w:val="center"/>
    </w:pPr>
    <w:rPr>
      <w:i/>
      <w:iCs/>
      <w:color w:val="404040" w:themeColor="text1" w:themeTint="BF"/>
    </w:rPr>
  </w:style>
  <w:style w:type="character" w:customStyle="1" w:styleId="QuoteChar">
    <w:name w:val="Quote Char"/>
    <w:basedOn w:val="DefaultParagraphFont"/>
    <w:link w:val="Quote"/>
    <w:uiPriority w:val="29"/>
    <w:rsid w:val="00DA0AAC"/>
    <w:rPr>
      <w:i/>
      <w:iCs/>
      <w:color w:val="404040" w:themeColor="text1" w:themeTint="BF"/>
    </w:rPr>
  </w:style>
  <w:style w:type="paragraph" w:styleId="ListParagraph">
    <w:name w:val="List Paragraph"/>
    <w:basedOn w:val="Normal"/>
    <w:uiPriority w:val="34"/>
    <w:qFormat/>
    <w:rsid w:val="00DA0AAC"/>
    <w:pPr>
      <w:ind w:left="720"/>
      <w:contextualSpacing/>
    </w:pPr>
  </w:style>
  <w:style w:type="character" w:styleId="IntenseEmphasis">
    <w:name w:val="Intense Emphasis"/>
    <w:basedOn w:val="DefaultParagraphFont"/>
    <w:uiPriority w:val="21"/>
    <w:qFormat/>
    <w:rsid w:val="00DA0AAC"/>
    <w:rPr>
      <w:i/>
      <w:iCs/>
      <w:color w:val="2F5496" w:themeColor="accent1" w:themeShade="BF"/>
    </w:rPr>
  </w:style>
  <w:style w:type="paragraph" w:styleId="IntenseQuote">
    <w:name w:val="Intense Quote"/>
    <w:basedOn w:val="Normal"/>
    <w:next w:val="Normal"/>
    <w:link w:val="IntenseQuoteChar"/>
    <w:uiPriority w:val="30"/>
    <w:qFormat/>
    <w:rsid w:val="00DA0AA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A0AAC"/>
    <w:rPr>
      <w:i/>
      <w:iCs/>
      <w:color w:val="2F5496" w:themeColor="accent1" w:themeShade="BF"/>
    </w:rPr>
  </w:style>
  <w:style w:type="character" w:styleId="IntenseReference">
    <w:name w:val="Intense Reference"/>
    <w:basedOn w:val="DefaultParagraphFont"/>
    <w:uiPriority w:val="32"/>
    <w:qFormat/>
    <w:rsid w:val="00DA0AAC"/>
    <w:rPr>
      <w:b/>
      <w:bCs/>
      <w:smallCaps/>
      <w:color w:val="2F5496" w:themeColor="accent1" w:themeShade="BF"/>
      <w:spacing w:val="5"/>
    </w:rPr>
  </w:style>
  <w:style w:type="paragraph" w:styleId="Header">
    <w:name w:val="header"/>
    <w:basedOn w:val="Normal"/>
    <w:link w:val="HeaderChar"/>
    <w:uiPriority w:val="99"/>
    <w:unhideWhenUsed/>
    <w:rsid w:val="00106D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6DAC"/>
  </w:style>
  <w:style w:type="paragraph" w:styleId="Footer">
    <w:name w:val="footer"/>
    <w:basedOn w:val="Normal"/>
    <w:link w:val="FooterChar"/>
    <w:uiPriority w:val="99"/>
    <w:unhideWhenUsed/>
    <w:rsid w:val="00106D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6DAC"/>
  </w:style>
  <w:style w:type="paragraph" w:styleId="TOCHeading">
    <w:name w:val="TOC Heading"/>
    <w:basedOn w:val="Heading1"/>
    <w:next w:val="Normal"/>
    <w:uiPriority w:val="39"/>
    <w:unhideWhenUsed/>
    <w:qFormat/>
    <w:rsid w:val="00106DA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B162D"/>
    <w:pPr>
      <w:spacing w:after="100"/>
    </w:pPr>
  </w:style>
  <w:style w:type="paragraph" w:styleId="TOC2">
    <w:name w:val="toc 2"/>
    <w:basedOn w:val="Normal"/>
    <w:next w:val="Normal"/>
    <w:autoRedefine/>
    <w:uiPriority w:val="39"/>
    <w:unhideWhenUsed/>
    <w:rsid w:val="00FB162D"/>
    <w:pPr>
      <w:spacing w:after="100"/>
      <w:ind w:left="220"/>
    </w:pPr>
  </w:style>
  <w:style w:type="character" w:styleId="Hyperlink">
    <w:name w:val="Hyperlink"/>
    <w:basedOn w:val="DefaultParagraphFont"/>
    <w:uiPriority w:val="99"/>
    <w:unhideWhenUsed/>
    <w:rsid w:val="00FB162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E8917A8-A29B-4B5F-B707-2FF39E0E2DA3}">
  <we:reference id="wa200000368" version="1.0.0.0" store="en-US" storeType="OMEX"/>
  <we:alternateReferences>
    <we:reference id="WA200000368" version="1.0.0.0" store="" storeType="OMEX"/>
  </we:alternateReferences>
  <we:properties>
    <we:property name="documentId" value="&quot;c190bf749024abf1&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276C59-DFA4-46C0-8F78-8018CEC3FF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16</Pages>
  <Words>4294</Words>
  <Characters>24511</Characters>
  <Application>Microsoft Office Word</Application>
  <DocSecurity>0</DocSecurity>
  <Lines>549</Lines>
  <Paragraphs>157</Paragraphs>
  <ScaleCrop>false</ScaleCrop>
  <Company/>
  <LinksUpToDate>false</LinksUpToDate>
  <CharactersWithSpaces>28619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Varzare</dc:creator>
  <cp:keywords/>
  <dc:description/>
  <cp:lastModifiedBy>Mihai Varzare</cp:lastModifiedBy>
  <cp:revision>38</cp:revision>
  <dcterms:created xsi:type="dcterms:W3CDTF">2025-10-23T11:01:00Z</dcterms:created>
  <dcterms:modified xsi:type="dcterms:W3CDTF">2025-10-23T12:20:00Z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82bb8a4a-17e6-4a05-bc9c-28df5d2f457c</vt:lpwstr>
  </property>
</Properties>
</file>