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50C823" w14:textId="77777777" w:rsidR="006E0B94" w:rsidRPr="00B37366" w:rsidRDefault="006E0B94" w:rsidP="00B37366">
      <w:pPr>
        <w:spacing w:line="360" w:lineRule="auto"/>
        <w:jc w:val="both"/>
        <w:rPr>
          <w:rFonts w:asciiTheme="majorBidi" w:hAnsiTheme="majorBidi" w:cstheme="majorBidi"/>
          <w:b/>
          <w:bCs/>
          <w:sz w:val="24"/>
          <w:szCs w:val="24"/>
        </w:rPr>
      </w:pPr>
    </w:p>
    <w:p w14:paraId="44A87AD3" w14:textId="77777777" w:rsidR="006E0B94" w:rsidRPr="00B37366" w:rsidRDefault="006E0B94" w:rsidP="00B37366">
      <w:pPr>
        <w:spacing w:line="360" w:lineRule="auto"/>
        <w:jc w:val="both"/>
        <w:rPr>
          <w:rFonts w:asciiTheme="majorBidi" w:hAnsiTheme="majorBidi" w:cstheme="majorBidi"/>
          <w:b/>
          <w:bCs/>
          <w:sz w:val="24"/>
          <w:szCs w:val="24"/>
        </w:rPr>
      </w:pPr>
    </w:p>
    <w:p w14:paraId="67091792" w14:textId="77777777" w:rsidR="006E0B94" w:rsidRPr="00B37366" w:rsidRDefault="006E0B94" w:rsidP="00B37366">
      <w:pPr>
        <w:spacing w:line="360" w:lineRule="auto"/>
        <w:jc w:val="both"/>
        <w:rPr>
          <w:rFonts w:asciiTheme="majorBidi" w:hAnsiTheme="majorBidi" w:cstheme="majorBidi"/>
          <w:b/>
          <w:bCs/>
          <w:sz w:val="24"/>
          <w:szCs w:val="24"/>
        </w:rPr>
      </w:pPr>
    </w:p>
    <w:p w14:paraId="6485FEE6" w14:textId="77777777" w:rsidR="006E0B94" w:rsidRPr="00B37366" w:rsidRDefault="006E0B94" w:rsidP="00B37366">
      <w:pPr>
        <w:spacing w:line="360" w:lineRule="auto"/>
        <w:jc w:val="both"/>
        <w:rPr>
          <w:rFonts w:asciiTheme="majorBidi" w:hAnsiTheme="majorBidi" w:cstheme="majorBidi"/>
          <w:b/>
          <w:bCs/>
          <w:sz w:val="24"/>
          <w:szCs w:val="24"/>
        </w:rPr>
      </w:pPr>
    </w:p>
    <w:p w14:paraId="5F82530A" w14:textId="77777777" w:rsidR="006E0B94" w:rsidRPr="00B37366" w:rsidRDefault="006E0B94" w:rsidP="00B37366">
      <w:pPr>
        <w:spacing w:line="360" w:lineRule="auto"/>
        <w:jc w:val="both"/>
        <w:rPr>
          <w:rFonts w:asciiTheme="majorBidi" w:hAnsiTheme="majorBidi" w:cstheme="majorBidi"/>
          <w:b/>
          <w:bCs/>
          <w:sz w:val="24"/>
          <w:szCs w:val="24"/>
        </w:rPr>
      </w:pPr>
    </w:p>
    <w:p w14:paraId="52BDAD4E" w14:textId="0390A7CF" w:rsidR="006E0B94" w:rsidRPr="00B37366" w:rsidRDefault="006E0B94" w:rsidP="00A910F4">
      <w:pPr>
        <w:spacing w:line="360" w:lineRule="auto"/>
        <w:jc w:val="center"/>
        <w:rPr>
          <w:rFonts w:asciiTheme="majorBidi" w:hAnsiTheme="majorBidi" w:cstheme="majorBidi"/>
          <w:b/>
          <w:bCs/>
          <w:sz w:val="24"/>
          <w:szCs w:val="24"/>
        </w:rPr>
      </w:pPr>
      <w:r w:rsidRPr="00B37366">
        <w:rPr>
          <w:rFonts w:asciiTheme="majorBidi" w:hAnsiTheme="majorBidi" w:cstheme="majorBidi"/>
          <w:b/>
          <w:bCs/>
          <w:sz w:val="24"/>
          <w:szCs w:val="24"/>
        </w:rPr>
        <w:t>Strategic Management and Sustainability: An Analysis of Lidl's UK Market Position and Growth Strategies</w:t>
      </w:r>
    </w:p>
    <w:p w14:paraId="34CEB4FB" w14:textId="2D6CFF48" w:rsidR="006E0B94" w:rsidRPr="00B37366" w:rsidRDefault="006E0B94" w:rsidP="00A910F4">
      <w:pPr>
        <w:spacing w:line="360" w:lineRule="auto"/>
        <w:jc w:val="center"/>
        <w:rPr>
          <w:rFonts w:asciiTheme="majorBidi" w:hAnsiTheme="majorBidi" w:cstheme="majorBidi"/>
          <w:b/>
          <w:bCs/>
          <w:sz w:val="24"/>
          <w:szCs w:val="24"/>
        </w:rPr>
      </w:pPr>
      <w:r w:rsidRPr="00B37366">
        <w:rPr>
          <w:rFonts w:asciiTheme="majorBidi" w:hAnsiTheme="majorBidi" w:cstheme="majorBidi"/>
          <w:b/>
          <w:bCs/>
          <w:sz w:val="24"/>
          <w:szCs w:val="24"/>
        </w:rPr>
        <w:t>Student Name:</w:t>
      </w:r>
      <w:r w:rsidR="008B2CB2">
        <w:rPr>
          <w:rFonts w:asciiTheme="majorBidi" w:hAnsiTheme="majorBidi" w:cstheme="majorBidi"/>
          <w:b/>
          <w:bCs/>
          <w:sz w:val="24"/>
          <w:szCs w:val="24"/>
        </w:rPr>
        <w:t xml:space="preserve"> Georgeta Orosanu</w:t>
      </w:r>
    </w:p>
    <w:p w14:paraId="31003DAC" w14:textId="51CAFCF7" w:rsidR="006E0B94" w:rsidRDefault="006E0B94" w:rsidP="00A910F4">
      <w:pPr>
        <w:spacing w:line="360" w:lineRule="auto"/>
        <w:jc w:val="center"/>
        <w:rPr>
          <w:rFonts w:asciiTheme="majorBidi" w:hAnsiTheme="majorBidi" w:cstheme="majorBidi"/>
          <w:b/>
          <w:bCs/>
          <w:sz w:val="24"/>
          <w:szCs w:val="24"/>
        </w:rPr>
      </w:pPr>
      <w:r w:rsidRPr="00B37366">
        <w:rPr>
          <w:rFonts w:asciiTheme="majorBidi" w:hAnsiTheme="majorBidi" w:cstheme="majorBidi"/>
          <w:b/>
          <w:bCs/>
          <w:sz w:val="24"/>
          <w:szCs w:val="24"/>
        </w:rPr>
        <w:t>Student ID:</w:t>
      </w:r>
      <w:r w:rsidR="008B2CB2">
        <w:rPr>
          <w:rFonts w:asciiTheme="majorBidi" w:hAnsiTheme="majorBidi" w:cstheme="majorBidi"/>
          <w:b/>
          <w:bCs/>
          <w:sz w:val="24"/>
          <w:szCs w:val="24"/>
        </w:rPr>
        <w:t>2128253</w:t>
      </w:r>
    </w:p>
    <w:p w14:paraId="7ED2712B" w14:textId="05B12DFB" w:rsidR="008B2CB2" w:rsidRDefault="008B2CB2" w:rsidP="00A910F4">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Lecturer name: Abdi Rehman</w:t>
      </w:r>
    </w:p>
    <w:p w14:paraId="50546B07" w14:textId="1FBBE9F3" w:rsidR="008B2CB2" w:rsidRDefault="008B2CB2" w:rsidP="00A910F4">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Module Code: LCBB6004</w:t>
      </w:r>
    </w:p>
    <w:p w14:paraId="436DF152" w14:textId="32777FC2" w:rsidR="008B2CB2" w:rsidRDefault="008B2CB2" w:rsidP="00A910F4">
      <w:pPr>
        <w:spacing w:line="360" w:lineRule="auto"/>
        <w:jc w:val="center"/>
        <w:rPr>
          <w:rFonts w:asciiTheme="majorBidi" w:hAnsiTheme="majorBidi" w:cstheme="majorBidi"/>
          <w:b/>
          <w:bCs/>
          <w:sz w:val="24"/>
          <w:szCs w:val="24"/>
        </w:rPr>
      </w:pPr>
      <w:r>
        <w:rPr>
          <w:rFonts w:asciiTheme="majorBidi" w:hAnsiTheme="majorBidi" w:cstheme="majorBidi"/>
          <w:b/>
          <w:bCs/>
          <w:sz w:val="24"/>
          <w:szCs w:val="24"/>
        </w:rPr>
        <w:t>Module: Strategic Management and Sustainability</w:t>
      </w:r>
    </w:p>
    <w:p w14:paraId="5C395D44" w14:textId="77777777" w:rsidR="008B2CB2" w:rsidRPr="00B37366" w:rsidRDefault="008B2CB2" w:rsidP="00A910F4">
      <w:pPr>
        <w:spacing w:line="360" w:lineRule="auto"/>
        <w:jc w:val="center"/>
        <w:rPr>
          <w:rFonts w:asciiTheme="majorBidi" w:hAnsiTheme="majorBidi" w:cstheme="majorBidi"/>
          <w:b/>
          <w:bCs/>
          <w:sz w:val="24"/>
          <w:szCs w:val="24"/>
        </w:rPr>
      </w:pPr>
    </w:p>
    <w:p w14:paraId="41187701" w14:textId="352680C2" w:rsidR="006E0B94" w:rsidRPr="00B37366" w:rsidRDefault="003112D3" w:rsidP="00B37366">
      <w:pPr>
        <w:spacing w:line="360" w:lineRule="auto"/>
        <w:jc w:val="both"/>
        <w:rPr>
          <w:rFonts w:asciiTheme="majorBidi" w:hAnsiTheme="majorBidi" w:cstheme="majorBidi"/>
          <w:b/>
          <w:bCs/>
          <w:sz w:val="24"/>
          <w:szCs w:val="24"/>
        </w:rPr>
      </w:pPr>
      <w:r w:rsidRPr="00B37366">
        <w:rPr>
          <w:rFonts w:asciiTheme="majorBidi" w:hAnsiTheme="majorBidi" w:cstheme="majorBidi"/>
          <w:noProof/>
          <w:sz w:val="24"/>
          <w:szCs w:val="24"/>
        </w:rPr>
        <w:drawing>
          <wp:anchor distT="0" distB="0" distL="114300" distR="114300" simplePos="0" relativeHeight="251659264" behindDoc="1" locked="0" layoutInCell="1" allowOverlap="1" wp14:anchorId="1B461C44" wp14:editId="2126511E">
            <wp:simplePos x="0" y="0"/>
            <wp:positionH relativeFrom="margin">
              <wp:align>center</wp:align>
            </wp:positionH>
            <wp:positionV relativeFrom="paragraph">
              <wp:posOffset>457304</wp:posOffset>
            </wp:positionV>
            <wp:extent cx="1685290" cy="1685290"/>
            <wp:effectExtent l="0" t="0" r="0" b="0"/>
            <wp:wrapTight wrapText="bothSides">
              <wp:wrapPolygon edited="0">
                <wp:start x="0" y="0"/>
                <wp:lineTo x="0" y="21242"/>
                <wp:lineTo x="21242" y="21242"/>
                <wp:lineTo x="21242" y="0"/>
                <wp:lineTo x="0" y="0"/>
              </wp:wrapPolygon>
            </wp:wrapTight>
            <wp:docPr id="8" name="Picture 8" descr="Lid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dl - Wikipedi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85290" cy="1685290"/>
                    </a:xfrm>
                    <a:prstGeom prst="rect">
                      <a:avLst/>
                    </a:prstGeom>
                    <a:noFill/>
                    <a:ln>
                      <a:noFill/>
                    </a:ln>
                  </pic:spPr>
                </pic:pic>
              </a:graphicData>
            </a:graphic>
          </wp:anchor>
        </w:drawing>
      </w:r>
      <w:r w:rsidR="006E0B94" w:rsidRPr="00B37366">
        <w:rPr>
          <w:rFonts w:asciiTheme="majorBidi" w:hAnsiTheme="majorBidi" w:cstheme="majorBidi"/>
          <w:b/>
          <w:bCs/>
          <w:sz w:val="24"/>
          <w:szCs w:val="24"/>
        </w:rPr>
        <w:br w:type="page"/>
      </w:r>
    </w:p>
    <w:p w14:paraId="2CF40537" w14:textId="77777777" w:rsidR="006E0B94" w:rsidRPr="00B37366" w:rsidRDefault="006E0B94" w:rsidP="00B37366">
      <w:pPr>
        <w:spacing w:line="360" w:lineRule="auto"/>
        <w:jc w:val="both"/>
        <w:rPr>
          <w:rFonts w:asciiTheme="majorBidi" w:hAnsiTheme="majorBidi" w:cstheme="majorBidi"/>
          <w:b/>
          <w:bCs/>
          <w:sz w:val="24"/>
          <w:szCs w:val="24"/>
          <w:lang w:val="en-US"/>
        </w:rPr>
      </w:pPr>
    </w:p>
    <w:p w14:paraId="34DFB958" w14:textId="5D4FA018" w:rsidR="00A9100D" w:rsidRPr="00B37366" w:rsidRDefault="00A9100D"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Executive Summary</w:t>
      </w:r>
    </w:p>
    <w:p w14:paraId="64895A78" w14:textId="5856DBDE" w:rsidR="003112D3" w:rsidRPr="00B37366" w:rsidRDefault="003112D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Lidl has identified its strategic position in the UK </w:t>
      </w:r>
      <w:r w:rsidR="008B2CB2" w:rsidRPr="00B37366">
        <w:rPr>
          <w:rFonts w:asciiTheme="majorBidi" w:hAnsiTheme="majorBidi" w:cstheme="majorBidi"/>
          <w:sz w:val="24"/>
          <w:szCs w:val="24"/>
          <w:lang w:val="en-US"/>
        </w:rPr>
        <w:t>retail</w:t>
      </w:r>
      <w:r w:rsidRPr="00B37366">
        <w:rPr>
          <w:rFonts w:asciiTheme="majorBidi" w:hAnsiTheme="majorBidi" w:cstheme="majorBidi"/>
          <w:sz w:val="24"/>
          <w:szCs w:val="24"/>
          <w:lang w:val="en-US"/>
        </w:rPr>
        <w:t xml:space="preserve"> market through the following analysis in this report. Lidl is one UK’s most popular discount retailers with more than 25% store coverage and </w:t>
      </w:r>
      <w:r w:rsidR="00451823" w:rsidRPr="00B37366">
        <w:rPr>
          <w:rFonts w:asciiTheme="majorBidi" w:hAnsiTheme="majorBidi" w:cstheme="majorBidi"/>
          <w:sz w:val="24"/>
          <w:szCs w:val="24"/>
          <w:lang w:val="en-US"/>
        </w:rPr>
        <w:t>a</w:t>
      </w:r>
      <w:r w:rsidRPr="00B37366">
        <w:rPr>
          <w:rFonts w:asciiTheme="majorBidi" w:hAnsiTheme="majorBidi" w:cstheme="majorBidi"/>
          <w:sz w:val="24"/>
          <w:szCs w:val="24"/>
          <w:lang w:val="en-US"/>
        </w:rPr>
        <w:t xml:space="preserve"> market share of 7.6 % store. The cost leadership strategy pursued by the firm has therefore paid off due to providing superior value at lower costs due to efficient supply channels and local procurement. Nonetheless, Lidl has </w:t>
      </w:r>
      <w:r w:rsidR="00451823" w:rsidRPr="00B37366">
        <w:rPr>
          <w:rFonts w:asciiTheme="majorBidi" w:hAnsiTheme="majorBidi" w:cstheme="majorBidi"/>
          <w:sz w:val="24"/>
          <w:szCs w:val="24"/>
          <w:lang w:val="en-US"/>
        </w:rPr>
        <w:t>sev</w:t>
      </w:r>
      <w:r w:rsidRPr="00B37366">
        <w:rPr>
          <w:rFonts w:asciiTheme="majorBidi" w:hAnsiTheme="majorBidi" w:cstheme="majorBidi"/>
          <w:sz w:val="24"/>
          <w:szCs w:val="24"/>
          <w:lang w:val="en-US"/>
        </w:rPr>
        <w:t>er</w:t>
      </w:r>
      <w:r w:rsidR="00451823" w:rsidRPr="00B37366">
        <w:rPr>
          <w:rFonts w:asciiTheme="majorBidi" w:hAnsiTheme="majorBidi" w:cstheme="majorBidi"/>
          <w:sz w:val="24"/>
          <w:szCs w:val="24"/>
          <w:lang w:val="en-US"/>
        </w:rPr>
        <w:t>al</w:t>
      </w:r>
      <w:r w:rsidRPr="00B37366">
        <w:rPr>
          <w:rFonts w:asciiTheme="majorBidi" w:hAnsiTheme="majorBidi" w:cstheme="majorBidi"/>
          <w:sz w:val="24"/>
          <w:szCs w:val="24"/>
          <w:lang w:val="en-US"/>
        </w:rPr>
        <w:t xml:space="preserve"> threats currently being a participant </w:t>
      </w:r>
      <w:r w:rsidR="00451823" w:rsidRPr="00B37366">
        <w:rPr>
          <w:rFonts w:asciiTheme="majorBidi" w:hAnsiTheme="majorBidi" w:cstheme="majorBidi"/>
          <w:sz w:val="24"/>
          <w:szCs w:val="24"/>
          <w:lang w:val="en-US"/>
        </w:rPr>
        <w:t>in</w:t>
      </w:r>
      <w:r w:rsidRPr="00B37366">
        <w:rPr>
          <w:rFonts w:asciiTheme="majorBidi" w:hAnsiTheme="majorBidi" w:cstheme="majorBidi"/>
          <w:sz w:val="24"/>
          <w:szCs w:val="24"/>
          <w:lang w:val="en-US"/>
        </w:rPr>
        <w:t xml:space="preserve"> a rather saturated market, threatened by Aldi and Tesco as well as an increasing popularity of the online grocery delivery services that the company has not yet been able to effectively compete in.</w:t>
      </w:r>
    </w:p>
    <w:p w14:paraId="04608CE8" w14:textId="248C5042" w:rsidR="003112D3" w:rsidRPr="00B37366" w:rsidRDefault="003112D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The external environment analysis using PESTEL revealed factors that include </w:t>
      </w:r>
      <w:r w:rsidR="00451823" w:rsidRPr="00B37366">
        <w:rPr>
          <w:rFonts w:asciiTheme="majorBidi" w:hAnsiTheme="majorBidi" w:cstheme="majorBidi"/>
          <w:sz w:val="24"/>
          <w:szCs w:val="24"/>
          <w:lang w:val="en-US"/>
        </w:rPr>
        <w:t>the </w:t>
      </w:r>
      <w:r w:rsidRPr="00B37366">
        <w:rPr>
          <w:rFonts w:asciiTheme="majorBidi" w:hAnsiTheme="majorBidi" w:cstheme="majorBidi"/>
          <w:sz w:val="24"/>
          <w:szCs w:val="24"/>
          <w:lang w:val="en-US"/>
        </w:rPr>
        <w:t>post</w:t>
      </w:r>
      <w:r w:rsidR="00451823" w:rsidRPr="00B37366">
        <w:rPr>
          <w:rFonts w:asciiTheme="majorBidi" w:hAnsiTheme="majorBidi" w:cstheme="majorBidi"/>
          <w:sz w:val="24"/>
          <w:szCs w:val="24"/>
          <w:lang w:val="en-US"/>
        </w:rPr>
        <w:t>-</w:t>
      </w:r>
      <w:r w:rsidRPr="00B37366">
        <w:rPr>
          <w:rFonts w:asciiTheme="majorBidi" w:hAnsiTheme="majorBidi" w:cstheme="majorBidi"/>
          <w:sz w:val="24"/>
          <w:szCs w:val="24"/>
          <w:lang w:val="en-US"/>
        </w:rPr>
        <w:t>Brexit economy, sustainability issues and growth of e-commerce operation</w:t>
      </w:r>
      <w:r w:rsidR="00451823" w:rsidRPr="00B37366">
        <w:rPr>
          <w:rFonts w:asciiTheme="majorBidi" w:hAnsiTheme="majorBidi" w:cstheme="majorBidi"/>
          <w:sz w:val="24"/>
          <w:szCs w:val="24"/>
          <w:lang w:val="en-US"/>
        </w:rPr>
        <w:t>s</w:t>
      </w:r>
      <w:r w:rsidRPr="00B37366">
        <w:rPr>
          <w:rFonts w:asciiTheme="majorBidi" w:hAnsiTheme="majorBidi" w:cstheme="majorBidi"/>
          <w:sz w:val="24"/>
          <w:szCs w:val="24"/>
          <w:lang w:val="en-US"/>
        </w:rPr>
        <w:t xml:space="preserve"> as important consideration</w:t>
      </w:r>
      <w:r w:rsidR="00451823" w:rsidRPr="00B37366">
        <w:rPr>
          <w:rFonts w:asciiTheme="majorBidi" w:hAnsiTheme="majorBidi" w:cstheme="majorBidi"/>
          <w:sz w:val="24"/>
          <w:szCs w:val="24"/>
          <w:lang w:val="en-US"/>
        </w:rPr>
        <w:t>s</w:t>
      </w:r>
      <w:r w:rsidRPr="00B37366">
        <w:rPr>
          <w:rFonts w:asciiTheme="majorBidi" w:hAnsiTheme="majorBidi" w:cstheme="majorBidi"/>
          <w:sz w:val="24"/>
          <w:szCs w:val="24"/>
          <w:lang w:val="en-US"/>
        </w:rPr>
        <w:t xml:space="preserve"> in Lidl’s strategic management. The internal factors obtained by SWOT analysis showed the advantages of Lidl such as a high brand image and the system’s disadvantages su</w:t>
      </w:r>
      <w:r w:rsidR="00451823" w:rsidRPr="00B37366">
        <w:rPr>
          <w:rFonts w:asciiTheme="majorBidi" w:hAnsiTheme="majorBidi" w:cstheme="majorBidi"/>
          <w:sz w:val="24"/>
          <w:szCs w:val="24"/>
          <w:lang w:val="en-US"/>
        </w:rPr>
        <w:t>ch as</w:t>
      </w:r>
      <w:r w:rsidRPr="00B37366">
        <w:rPr>
          <w:rFonts w:asciiTheme="majorBidi" w:hAnsiTheme="majorBidi" w:cstheme="majorBidi"/>
          <w:sz w:val="24"/>
          <w:szCs w:val="24"/>
          <w:lang w:val="en-US"/>
        </w:rPr>
        <w:t xml:space="preserve"> </w:t>
      </w:r>
      <w:r w:rsidR="00451823" w:rsidRPr="00B37366">
        <w:rPr>
          <w:rFonts w:asciiTheme="majorBidi" w:hAnsiTheme="majorBidi" w:cstheme="majorBidi"/>
          <w:sz w:val="24"/>
          <w:szCs w:val="24"/>
          <w:lang w:val="en-US"/>
        </w:rPr>
        <w:t>a </w:t>
      </w:r>
      <w:r w:rsidRPr="00B37366">
        <w:rPr>
          <w:rFonts w:asciiTheme="majorBidi" w:hAnsiTheme="majorBidi" w:cstheme="majorBidi"/>
          <w:sz w:val="24"/>
          <w:szCs w:val="24"/>
          <w:lang w:val="en-US"/>
        </w:rPr>
        <w:t>limited product portfolio and comparatively slow digitization.</w:t>
      </w:r>
    </w:p>
    <w:p w14:paraId="070A558F" w14:textId="7724B103" w:rsidR="003112D3" w:rsidRPr="00B37366" w:rsidRDefault="003112D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According to these findings, this report suggests that Lidl should extend its online grocery services and improve on the technology it has offered in Lidl stores. Also, the company </w:t>
      </w:r>
      <w:proofErr w:type="gramStart"/>
      <w:r w:rsidRPr="00B37366">
        <w:rPr>
          <w:rFonts w:asciiTheme="majorBidi" w:hAnsiTheme="majorBidi" w:cstheme="majorBidi"/>
          <w:sz w:val="24"/>
          <w:szCs w:val="24"/>
          <w:lang w:val="en-US"/>
        </w:rPr>
        <w:t>has the opportunity to</w:t>
      </w:r>
      <w:proofErr w:type="gramEnd"/>
      <w:r w:rsidRPr="00B37366">
        <w:rPr>
          <w:rFonts w:asciiTheme="majorBidi" w:hAnsiTheme="majorBidi" w:cstheme="majorBidi"/>
          <w:sz w:val="24"/>
          <w:szCs w:val="24"/>
          <w:lang w:val="en-US"/>
        </w:rPr>
        <w:t xml:space="preserve"> step up </w:t>
      </w:r>
      <w:r w:rsidR="00451823" w:rsidRPr="00B37366">
        <w:rPr>
          <w:rFonts w:asciiTheme="majorBidi" w:hAnsiTheme="majorBidi" w:cstheme="majorBidi"/>
          <w:sz w:val="24"/>
          <w:szCs w:val="24"/>
          <w:lang w:val="en-US"/>
        </w:rPr>
        <w:t>i</w:t>
      </w:r>
      <w:r w:rsidRPr="00B37366">
        <w:rPr>
          <w:rFonts w:asciiTheme="majorBidi" w:hAnsiTheme="majorBidi" w:cstheme="majorBidi"/>
          <w:sz w:val="24"/>
          <w:szCs w:val="24"/>
          <w:lang w:val="en-US"/>
        </w:rPr>
        <w:t>t</w:t>
      </w:r>
      <w:r w:rsidR="00451823" w:rsidRPr="00B37366">
        <w:rPr>
          <w:rFonts w:asciiTheme="majorBidi" w:hAnsiTheme="majorBidi" w:cstheme="majorBidi"/>
          <w:sz w:val="24"/>
          <w:szCs w:val="24"/>
          <w:lang w:val="en-US"/>
        </w:rPr>
        <w:t>s</w:t>
      </w:r>
      <w:r w:rsidRPr="00B37366">
        <w:rPr>
          <w:rFonts w:asciiTheme="majorBidi" w:hAnsiTheme="majorBidi" w:cstheme="majorBidi"/>
          <w:sz w:val="24"/>
          <w:szCs w:val="24"/>
          <w:lang w:val="en-US"/>
        </w:rPr>
        <w:t xml:space="preserve"> sustainability processes and increase the number of stores in untapped markets, which will further support Lidl’s successful positioning and </w:t>
      </w:r>
      <w:r w:rsidR="008B2CB2" w:rsidRPr="00B37366">
        <w:rPr>
          <w:rFonts w:asciiTheme="majorBidi" w:hAnsiTheme="majorBidi" w:cstheme="majorBidi"/>
          <w:sz w:val="24"/>
          <w:szCs w:val="24"/>
          <w:lang w:val="en-US"/>
        </w:rPr>
        <w:t>the development</w:t>
      </w:r>
      <w:r w:rsidRPr="00B37366">
        <w:rPr>
          <w:rFonts w:asciiTheme="majorBidi" w:hAnsiTheme="majorBidi" w:cstheme="majorBidi"/>
          <w:sz w:val="24"/>
          <w:szCs w:val="24"/>
          <w:lang w:val="en-US"/>
        </w:rPr>
        <w:t xml:space="preserve"> of the UK retail industry.</w:t>
      </w:r>
    </w:p>
    <w:p w14:paraId="7ADDF341" w14:textId="65A1B9C4" w:rsidR="003112D3" w:rsidRPr="00B37366" w:rsidRDefault="003112D3" w:rsidP="00B37366">
      <w:pPr>
        <w:pStyle w:val="TOCHeading"/>
        <w:spacing w:line="360" w:lineRule="auto"/>
        <w:jc w:val="both"/>
        <w:rPr>
          <w:rFonts w:asciiTheme="majorBidi" w:hAnsiTheme="majorBidi"/>
          <w:sz w:val="24"/>
          <w:szCs w:val="24"/>
        </w:rPr>
      </w:pPr>
      <w:r w:rsidRPr="00B37366">
        <w:rPr>
          <w:rFonts w:asciiTheme="majorBidi" w:hAnsiTheme="majorBidi"/>
          <w:sz w:val="24"/>
          <w:szCs w:val="24"/>
        </w:rPr>
        <w:t> </w:t>
      </w:r>
    </w:p>
    <w:p w14:paraId="08608A85" w14:textId="77777777" w:rsidR="003112D3" w:rsidRPr="00B37366" w:rsidRDefault="003112D3" w:rsidP="00B37366">
      <w:pPr>
        <w:spacing w:line="360" w:lineRule="auto"/>
        <w:jc w:val="both"/>
        <w:rPr>
          <w:rFonts w:asciiTheme="majorBidi" w:eastAsiaTheme="majorEastAsia" w:hAnsiTheme="majorBidi" w:cstheme="majorBidi"/>
          <w:color w:val="2F5496" w:themeColor="accent1" w:themeShade="BF"/>
          <w:kern w:val="0"/>
          <w:sz w:val="24"/>
          <w:szCs w:val="24"/>
          <w:lang w:val="en-US"/>
          <w14:ligatures w14:val="none"/>
        </w:rPr>
      </w:pPr>
      <w:r w:rsidRPr="00B37366">
        <w:rPr>
          <w:rFonts w:asciiTheme="majorBidi" w:hAnsiTheme="majorBidi" w:cstheme="majorBidi"/>
          <w:sz w:val="24"/>
          <w:szCs w:val="24"/>
        </w:rPr>
        <w:br w:type="page"/>
      </w:r>
    </w:p>
    <w:p w14:paraId="70E03D6F" w14:textId="77777777" w:rsidR="003112D3" w:rsidRPr="00B37366" w:rsidRDefault="003112D3" w:rsidP="00B37366">
      <w:pPr>
        <w:pStyle w:val="TOCHeading"/>
        <w:spacing w:line="360" w:lineRule="auto"/>
        <w:jc w:val="both"/>
        <w:rPr>
          <w:rFonts w:asciiTheme="majorBidi" w:hAnsiTheme="majorBidi"/>
          <w:sz w:val="24"/>
          <w:szCs w:val="24"/>
        </w:rPr>
      </w:pPr>
    </w:p>
    <w:sdt>
      <w:sdtPr>
        <w:rPr>
          <w:rFonts w:asciiTheme="majorBidi" w:eastAsiaTheme="minorHAnsi" w:hAnsiTheme="majorBidi" w:cstheme="minorBidi"/>
          <w:color w:val="auto"/>
          <w:kern w:val="2"/>
          <w:sz w:val="24"/>
          <w:szCs w:val="24"/>
          <w:lang w:val="en-GB"/>
          <w14:ligatures w14:val="standardContextual"/>
        </w:rPr>
        <w:id w:val="-2097776139"/>
        <w:docPartObj>
          <w:docPartGallery w:val="Table of Contents"/>
          <w:docPartUnique/>
        </w:docPartObj>
      </w:sdtPr>
      <w:sdtEndPr>
        <w:rPr>
          <w:b/>
          <w:bCs/>
        </w:rPr>
      </w:sdtEndPr>
      <w:sdtContent>
        <w:p w14:paraId="35E7C209" w14:textId="1B1E7793" w:rsidR="00A9100D" w:rsidRPr="00B37366" w:rsidRDefault="00A9100D" w:rsidP="00B37366">
          <w:pPr>
            <w:pStyle w:val="TOCHeading"/>
            <w:spacing w:line="360" w:lineRule="auto"/>
            <w:jc w:val="both"/>
            <w:rPr>
              <w:rFonts w:asciiTheme="majorBidi" w:hAnsiTheme="majorBidi"/>
              <w:sz w:val="24"/>
              <w:szCs w:val="24"/>
            </w:rPr>
          </w:pPr>
          <w:r w:rsidRPr="00B37366">
            <w:rPr>
              <w:rFonts w:asciiTheme="majorBidi" w:hAnsiTheme="majorBidi"/>
              <w:sz w:val="24"/>
              <w:szCs w:val="24"/>
              <w:lang w:val="en-GB"/>
            </w:rPr>
            <w:t>Contents</w:t>
          </w:r>
        </w:p>
        <w:p w14:paraId="134C9E4C" w14:textId="0258C40A" w:rsidR="00A9100D" w:rsidRPr="00B37366" w:rsidRDefault="00A9100D" w:rsidP="00B37366">
          <w:pPr>
            <w:pStyle w:val="TOC1"/>
            <w:tabs>
              <w:tab w:val="right" w:leader="dot" w:pos="9350"/>
            </w:tabs>
            <w:spacing w:line="360" w:lineRule="auto"/>
            <w:jc w:val="both"/>
            <w:rPr>
              <w:rFonts w:asciiTheme="majorBidi" w:hAnsiTheme="majorBidi" w:cstheme="majorBidi"/>
              <w:noProof/>
              <w:sz w:val="24"/>
              <w:szCs w:val="24"/>
            </w:rPr>
          </w:pPr>
          <w:r w:rsidRPr="00B37366">
            <w:rPr>
              <w:rFonts w:asciiTheme="majorBidi" w:hAnsiTheme="majorBidi" w:cstheme="majorBidi"/>
              <w:sz w:val="24"/>
              <w:szCs w:val="24"/>
            </w:rPr>
            <w:fldChar w:fldCharType="begin"/>
          </w:r>
          <w:r w:rsidRPr="00B37366">
            <w:rPr>
              <w:rFonts w:asciiTheme="majorBidi" w:hAnsiTheme="majorBidi" w:cstheme="majorBidi"/>
              <w:sz w:val="24"/>
              <w:szCs w:val="24"/>
            </w:rPr>
            <w:instrText xml:space="preserve"> TOC \o "1-3" \h \z \u </w:instrText>
          </w:r>
          <w:r w:rsidRPr="00B37366">
            <w:rPr>
              <w:rFonts w:asciiTheme="majorBidi" w:hAnsiTheme="majorBidi" w:cstheme="majorBidi"/>
              <w:sz w:val="24"/>
              <w:szCs w:val="24"/>
            </w:rPr>
            <w:fldChar w:fldCharType="separate"/>
          </w:r>
          <w:hyperlink w:anchor="_Toc179879754" w:history="1">
            <w:r w:rsidRPr="00B37366">
              <w:rPr>
                <w:rStyle w:val="Hyperlink"/>
                <w:rFonts w:asciiTheme="majorBidi" w:hAnsiTheme="majorBidi" w:cstheme="majorBidi"/>
                <w:noProof/>
                <w:sz w:val="24"/>
                <w:szCs w:val="24"/>
                <w:lang w:val="en-US"/>
              </w:rPr>
              <w:t>Introduction to the Strategy</w:t>
            </w:r>
            <w:r w:rsidRPr="00B37366">
              <w:rPr>
                <w:rFonts w:asciiTheme="majorBidi" w:hAnsiTheme="majorBidi" w:cstheme="majorBidi"/>
                <w:noProof/>
                <w:webHidden/>
                <w:sz w:val="24"/>
                <w:szCs w:val="24"/>
              </w:rPr>
              <w:tab/>
            </w:r>
            <w:r w:rsidRPr="00B37366">
              <w:rPr>
                <w:rFonts w:asciiTheme="majorBidi" w:hAnsiTheme="majorBidi" w:cstheme="majorBidi"/>
                <w:noProof/>
                <w:webHidden/>
                <w:sz w:val="24"/>
                <w:szCs w:val="24"/>
              </w:rPr>
              <w:fldChar w:fldCharType="begin"/>
            </w:r>
            <w:r w:rsidRPr="00B37366">
              <w:rPr>
                <w:rFonts w:asciiTheme="majorBidi" w:hAnsiTheme="majorBidi" w:cstheme="majorBidi"/>
                <w:noProof/>
                <w:webHidden/>
                <w:sz w:val="24"/>
                <w:szCs w:val="24"/>
              </w:rPr>
              <w:instrText xml:space="preserve"> PAGEREF _Toc179879754 \h </w:instrText>
            </w:r>
            <w:r w:rsidRPr="00B37366">
              <w:rPr>
                <w:rFonts w:asciiTheme="majorBidi" w:hAnsiTheme="majorBidi" w:cstheme="majorBidi"/>
                <w:noProof/>
                <w:webHidden/>
                <w:sz w:val="24"/>
                <w:szCs w:val="24"/>
              </w:rPr>
            </w:r>
            <w:r w:rsidRPr="00B37366">
              <w:rPr>
                <w:rFonts w:asciiTheme="majorBidi" w:hAnsiTheme="majorBidi" w:cstheme="majorBidi"/>
                <w:noProof/>
                <w:webHidden/>
                <w:sz w:val="24"/>
                <w:szCs w:val="24"/>
              </w:rPr>
              <w:fldChar w:fldCharType="separate"/>
            </w:r>
            <w:r w:rsidRPr="00B37366">
              <w:rPr>
                <w:rFonts w:asciiTheme="majorBidi" w:hAnsiTheme="majorBidi" w:cstheme="majorBidi"/>
                <w:noProof/>
                <w:webHidden/>
                <w:sz w:val="24"/>
                <w:szCs w:val="24"/>
              </w:rPr>
              <w:t>3</w:t>
            </w:r>
            <w:r w:rsidRPr="00B37366">
              <w:rPr>
                <w:rFonts w:asciiTheme="majorBidi" w:hAnsiTheme="majorBidi" w:cstheme="majorBidi"/>
                <w:noProof/>
                <w:webHidden/>
                <w:sz w:val="24"/>
                <w:szCs w:val="24"/>
              </w:rPr>
              <w:fldChar w:fldCharType="end"/>
            </w:r>
          </w:hyperlink>
        </w:p>
        <w:p w14:paraId="7D617A62" w14:textId="01618738" w:rsidR="00A9100D" w:rsidRPr="00B37366" w:rsidRDefault="00A9100D" w:rsidP="00B37366">
          <w:pPr>
            <w:pStyle w:val="TOC1"/>
            <w:tabs>
              <w:tab w:val="right" w:leader="dot" w:pos="9350"/>
            </w:tabs>
            <w:spacing w:line="360" w:lineRule="auto"/>
            <w:jc w:val="both"/>
            <w:rPr>
              <w:rFonts w:asciiTheme="majorBidi" w:hAnsiTheme="majorBidi" w:cstheme="majorBidi"/>
              <w:noProof/>
              <w:sz w:val="24"/>
              <w:szCs w:val="24"/>
            </w:rPr>
          </w:pPr>
          <w:hyperlink w:anchor="_Toc179879755" w:history="1">
            <w:r w:rsidRPr="00B37366">
              <w:rPr>
                <w:rStyle w:val="Hyperlink"/>
                <w:rFonts w:asciiTheme="majorBidi" w:hAnsiTheme="majorBidi" w:cstheme="majorBidi"/>
                <w:noProof/>
                <w:sz w:val="24"/>
                <w:szCs w:val="24"/>
                <w:lang w:val="en-US"/>
              </w:rPr>
              <w:t>3. Overview/Background of the Company</w:t>
            </w:r>
            <w:r w:rsidRPr="00B37366">
              <w:rPr>
                <w:rFonts w:asciiTheme="majorBidi" w:hAnsiTheme="majorBidi" w:cstheme="majorBidi"/>
                <w:noProof/>
                <w:webHidden/>
                <w:sz w:val="24"/>
                <w:szCs w:val="24"/>
              </w:rPr>
              <w:tab/>
            </w:r>
            <w:r w:rsidRPr="00B37366">
              <w:rPr>
                <w:rFonts w:asciiTheme="majorBidi" w:hAnsiTheme="majorBidi" w:cstheme="majorBidi"/>
                <w:noProof/>
                <w:webHidden/>
                <w:sz w:val="24"/>
                <w:szCs w:val="24"/>
              </w:rPr>
              <w:fldChar w:fldCharType="begin"/>
            </w:r>
            <w:r w:rsidRPr="00B37366">
              <w:rPr>
                <w:rFonts w:asciiTheme="majorBidi" w:hAnsiTheme="majorBidi" w:cstheme="majorBidi"/>
                <w:noProof/>
                <w:webHidden/>
                <w:sz w:val="24"/>
                <w:szCs w:val="24"/>
              </w:rPr>
              <w:instrText xml:space="preserve"> PAGEREF _Toc179879755 \h </w:instrText>
            </w:r>
            <w:r w:rsidRPr="00B37366">
              <w:rPr>
                <w:rFonts w:asciiTheme="majorBidi" w:hAnsiTheme="majorBidi" w:cstheme="majorBidi"/>
                <w:noProof/>
                <w:webHidden/>
                <w:sz w:val="24"/>
                <w:szCs w:val="24"/>
              </w:rPr>
            </w:r>
            <w:r w:rsidRPr="00B37366">
              <w:rPr>
                <w:rFonts w:asciiTheme="majorBidi" w:hAnsiTheme="majorBidi" w:cstheme="majorBidi"/>
                <w:noProof/>
                <w:webHidden/>
                <w:sz w:val="24"/>
                <w:szCs w:val="24"/>
              </w:rPr>
              <w:fldChar w:fldCharType="separate"/>
            </w:r>
            <w:r w:rsidRPr="00B37366">
              <w:rPr>
                <w:rFonts w:asciiTheme="majorBidi" w:hAnsiTheme="majorBidi" w:cstheme="majorBidi"/>
                <w:noProof/>
                <w:webHidden/>
                <w:sz w:val="24"/>
                <w:szCs w:val="24"/>
              </w:rPr>
              <w:t>3</w:t>
            </w:r>
            <w:r w:rsidRPr="00B37366">
              <w:rPr>
                <w:rFonts w:asciiTheme="majorBidi" w:hAnsiTheme="majorBidi" w:cstheme="majorBidi"/>
                <w:noProof/>
                <w:webHidden/>
                <w:sz w:val="24"/>
                <w:szCs w:val="24"/>
              </w:rPr>
              <w:fldChar w:fldCharType="end"/>
            </w:r>
          </w:hyperlink>
        </w:p>
        <w:p w14:paraId="1FA10B52" w14:textId="5D5DAB3F" w:rsidR="00A9100D" w:rsidRPr="00B37366" w:rsidRDefault="00A9100D" w:rsidP="00B37366">
          <w:pPr>
            <w:pStyle w:val="TOC1"/>
            <w:tabs>
              <w:tab w:val="right" w:leader="dot" w:pos="9350"/>
            </w:tabs>
            <w:spacing w:line="360" w:lineRule="auto"/>
            <w:jc w:val="both"/>
            <w:rPr>
              <w:rFonts w:asciiTheme="majorBidi" w:hAnsiTheme="majorBidi" w:cstheme="majorBidi"/>
              <w:noProof/>
              <w:sz w:val="24"/>
              <w:szCs w:val="24"/>
            </w:rPr>
          </w:pPr>
          <w:hyperlink w:anchor="_Toc179879756" w:history="1">
            <w:r w:rsidRPr="00B37366">
              <w:rPr>
                <w:rStyle w:val="Hyperlink"/>
                <w:rFonts w:asciiTheme="majorBidi" w:hAnsiTheme="majorBidi" w:cstheme="majorBidi"/>
                <w:noProof/>
                <w:sz w:val="24"/>
                <w:szCs w:val="24"/>
                <w:lang w:val="en-US"/>
              </w:rPr>
              <w:t>4. Strategic Intent</w:t>
            </w:r>
            <w:r w:rsidRPr="00B37366">
              <w:rPr>
                <w:rFonts w:asciiTheme="majorBidi" w:hAnsiTheme="majorBidi" w:cstheme="majorBidi"/>
                <w:noProof/>
                <w:webHidden/>
                <w:sz w:val="24"/>
                <w:szCs w:val="24"/>
              </w:rPr>
              <w:tab/>
            </w:r>
            <w:r w:rsidRPr="00B37366">
              <w:rPr>
                <w:rFonts w:asciiTheme="majorBidi" w:hAnsiTheme="majorBidi" w:cstheme="majorBidi"/>
                <w:noProof/>
                <w:webHidden/>
                <w:sz w:val="24"/>
                <w:szCs w:val="24"/>
              </w:rPr>
              <w:fldChar w:fldCharType="begin"/>
            </w:r>
            <w:r w:rsidRPr="00B37366">
              <w:rPr>
                <w:rFonts w:asciiTheme="majorBidi" w:hAnsiTheme="majorBidi" w:cstheme="majorBidi"/>
                <w:noProof/>
                <w:webHidden/>
                <w:sz w:val="24"/>
                <w:szCs w:val="24"/>
              </w:rPr>
              <w:instrText xml:space="preserve"> PAGEREF _Toc179879756 \h </w:instrText>
            </w:r>
            <w:r w:rsidRPr="00B37366">
              <w:rPr>
                <w:rFonts w:asciiTheme="majorBidi" w:hAnsiTheme="majorBidi" w:cstheme="majorBidi"/>
                <w:noProof/>
                <w:webHidden/>
                <w:sz w:val="24"/>
                <w:szCs w:val="24"/>
              </w:rPr>
            </w:r>
            <w:r w:rsidRPr="00B37366">
              <w:rPr>
                <w:rFonts w:asciiTheme="majorBidi" w:hAnsiTheme="majorBidi" w:cstheme="majorBidi"/>
                <w:noProof/>
                <w:webHidden/>
                <w:sz w:val="24"/>
                <w:szCs w:val="24"/>
              </w:rPr>
              <w:fldChar w:fldCharType="separate"/>
            </w:r>
            <w:r w:rsidRPr="00B37366">
              <w:rPr>
                <w:rFonts w:asciiTheme="majorBidi" w:hAnsiTheme="majorBidi" w:cstheme="majorBidi"/>
                <w:noProof/>
                <w:webHidden/>
                <w:sz w:val="24"/>
                <w:szCs w:val="24"/>
              </w:rPr>
              <w:t>3</w:t>
            </w:r>
            <w:r w:rsidRPr="00B37366">
              <w:rPr>
                <w:rFonts w:asciiTheme="majorBidi" w:hAnsiTheme="majorBidi" w:cstheme="majorBidi"/>
                <w:noProof/>
                <w:webHidden/>
                <w:sz w:val="24"/>
                <w:szCs w:val="24"/>
              </w:rPr>
              <w:fldChar w:fldCharType="end"/>
            </w:r>
          </w:hyperlink>
        </w:p>
        <w:p w14:paraId="003C1D3D" w14:textId="378C1F8D" w:rsidR="00A9100D" w:rsidRPr="00B37366" w:rsidRDefault="00A9100D" w:rsidP="00B37366">
          <w:pPr>
            <w:pStyle w:val="TOC1"/>
            <w:tabs>
              <w:tab w:val="right" w:leader="dot" w:pos="9350"/>
            </w:tabs>
            <w:spacing w:line="360" w:lineRule="auto"/>
            <w:jc w:val="both"/>
            <w:rPr>
              <w:rFonts w:asciiTheme="majorBidi" w:hAnsiTheme="majorBidi" w:cstheme="majorBidi"/>
              <w:noProof/>
              <w:sz w:val="24"/>
              <w:szCs w:val="24"/>
            </w:rPr>
          </w:pPr>
          <w:hyperlink w:anchor="_Toc179879757" w:history="1">
            <w:r w:rsidRPr="00B37366">
              <w:rPr>
                <w:rStyle w:val="Hyperlink"/>
                <w:rFonts w:asciiTheme="majorBidi" w:hAnsiTheme="majorBidi" w:cstheme="majorBidi"/>
                <w:noProof/>
                <w:sz w:val="24"/>
                <w:szCs w:val="24"/>
                <w:lang w:val="en-US"/>
              </w:rPr>
              <w:t>5. The Company’s Current Performance</w:t>
            </w:r>
            <w:r w:rsidRPr="00B37366">
              <w:rPr>
                <w:rFonts w:asciiTheme="majorBidi" w:hAnsiTheme="majorBidi" w:cstheme="majorBidi"/>
                <w:noProof/>
                <w:webHidden/>
                <w:sz w:val="24"/>
                <w:szCs w:val="24"/>
              </w:rPr>
              <w:tab/>
            </w:r>
            <w:r w:rsidRPr="00B37366">
              <w:rPr>
                <w:rFonts w:asciiTheme="majorBidi" w:hAnsiTheme="majorBidi" w:cstheme="majorBidi"/>
                <w:noProof/>
                <w:webHidden/>
                <w:sz w:val="24"/>
                <w:szCs w:val="24"/>
              </w:rPr>
              <w:fldChar w:fldCharType="begin"/>
            </w:r>
            <w:r w:rsidRPr="00B37366">
              <w:rPr>
                <w:rFonts w:asciiTheme="majorBidi" w:hAnsiTheme="majorBidi" w:cstheme="majorBidi"/>
                <w:noProof/>
                <w:webHidden/>
                <w:sz w:val="24"/>
                <w:szCs w:val="24"/>
              </w:rPr>
              <w:instrText xml:space="preserve"> PAGEREF _Toc179879757 \h </w:instrText>
            </w:r>
            <w:r w:rsidRPr="00B37366">
              <w:rPr>
                <w:rFonts w:asciiTheme="majorBidi" w:hAnsiTheme="majorBidi" w:cstheme="majorBidi"/>
                <w:noProof/>
                <w:webHidden/>
                <w:sz w:val="24"/>
                <w:szCs w:val="24"/>
              </w:rPr>
            </w:r>
            <w:r w:rsidRPr="00B37366">
              <w:rPr>
                <w:rFonts w:asciiTheme="majorBidi" w:hAnsiTheme="majorBidi" w:cstheme="majorBidi"/>
                <w:noProof/>
                <w:webHidden/>
                <w:sz w:val="24"/>
                <w:szCs w:val="24"/>
              </w:rPr>
              <w:fldChar w:fldCharType="separate"/>
            </w:r>
            <w:r w:rsidRPr="00B37366">
              <w:rPr>
                <w:rFonts w:asciiTheme="majorBidi" w:hAnsiTheme="majorBidi" w:cstheme="majorBidi"/>
                <w:noProof/>
                <w:webHidden/>
                <w:sz w:val="24"/>
                <w:szCs w:val="24"/>
              </w:rPr>
              <w:t>4</w:t>
            </w:r>
            <w:r w:rsidRPr="00B37366">
              <w:rPr>
                <w:rFonts w:asciiTheme="majorBidi" w:hAnsiTheme="majorBidi" w:cstheme="majorBidi"/>
                <w:noProof/>
                <w:webHidden/>
                <w:sz w:val="24"/>
                <w:szCs w:val="24"/>
              </w:rPr>
              <w:fldChar w:fldCharType="end"/>
            </w:r>
          </w:hyperlink>
        </w:p>
        <w:p w14:paraId="1D3A5579" w14:textId="30A385F5" w:rsidR="00A9100D" w:rsidRPr="00B37366" w:rsidRDefault="00A9100D" w:rsidP="00B37366">
          <w:pPr>
            <w:pStyle w:val="TOC1"/>
            <w:tabs>
              <w:tab w:val="right" w:leader="dot" w:pos="9350"/>
            </w:tabs>
            <w:spacing w:line="360" w:lineRule="auto"/>
            <w:jc w:val="both"/>
            <w:rPr>
              <w:rFonts w:asciiTheme="majorBidi" w:hAnsiTheme="majorBidi" w:cstheme="majorBidi"/>
              <w:noProof/>
              <w:sz w:val="24"/>
              <w:szCs w:val="24"/>
            </w:rPr>
          </w:pPr>
          <w:hyperlink w:anchor="_Toc179879758" w:history="1">
            <w:r w:rsidRPr="00B37366">
              <w:rPr>
                <w:rStyle w:val="Hyperlink"/>
                <w:rFonts w:asciiTheme="majorBidi" w:hAnsiTheme="majorBidi" w:cstheme="majorBidi"/>
                <w:noProof/>
                <w:sz w:val="24"/>
                <w:szCs w:val="24"/>
                <w:lang w:val="en-US"/>
              </w:rPr>
              <w:t>6. Strategy Analysis</w:t>
            </w:r>
            <w:r w:rsidRPr="00B37366">
              <w:rPr>
                <w:rFonts w:asciiTheme="majorBidi" w:hAnsiTheme="majorBidi" w:cstheme="majorBidi"/>
                <w:noProof/>
                <w:webHidden/>
                <w:sz w:val="24"/>
                <w:szCs w:val="24"/>
              </w:rPr>
              <w:tab/>
            </w:r>
            <w:r w:rsidRPr="00B37366">
              <w:rPr>
                <w:rFonts w:asciiTheme="majorBidi" w:hAnsiTheme="majorBidi" w:cstheme="majorBidi"/>
                <w:noProof/>
                <w:webHidden/>
                <w:sz w:val="24"/>
                <w:szCs w:val="24"/>
              </w:rPr>
              <w:fldChar w:fldCharType="begin"/>
            </w:r>
            <w:r w:rsidRPr="00B37366">
              <w:rPr>
                <w:rFonts w:asciiTheme="majorBidi" w:hAnsiTheme="majorBidi" w:cstheme="majorBidi"/>
                <w:noProof/>
                <w:webHidden/>
                <w:sz w:val="24"/>
                <w:szCs w:val="24"/>
              </w:rPr>
              <w:instrText xml:space="preserve"> PAGEREF _Toc179879758 \h </w:instrText>
            </w:r>
            <w:r w:rsidRPr="00B37366">
              <w:rPr>
                <w:rFonts w:asciiTheme="majorBidi" w:hAnsiTheme="majorBidi" w:cstheme="majorBidi"/>
                <w:noProof/>
                <w:webHidden/>
                <w:sz w:val="24"/>
                <w:szCs w:val="24"/>
              </w:rPr>
            </w:r>
            <w:r w:rsidRPr="00B37366">
              <w:rPr>
                <w:rFonts w:asciiTheme="majorBidi" w:hAnsiTheme="majorBidi" w:cstheme="majorBidi"/>
                <w:noProof/>
                <w:webHidden/>
                <w:sz w:val="24"/>
                <w:szCs w:val="24"/>
              </w:rPr>
              <w:fldChar w:fldCharType="separate"/>
            </w:r>
            <w:r w:rsidRPr="00B37366">
              <w:rPr>
                <w:rFonts w:asciiTheme="majorBidi" w:hAnsiTheme="majorBidi" w:cstheme="majorBidi"/>
                <w:noProof/>
                <w:webHidden/>
                <w:sz w:val="24"/>
                <w:szCs w:val="24"/>
              </w:rPr>
              <w:t>4</w:t>
            </w:r>
            <w:r w:rsidRPr="00B37366">
              <w:rPr>
                <w:rFonts w:asciiTheme="majorBidi" w:hAnsiTheme="majorBidi" w:cstheme="majorBidi"/>
                <w:noProof/>
                <w:webHidden/>
                <w:sz w:val="24"/>
                <w:szCs w:val="24"/>
              </w:rPr>
              <w:fldChar w:fldCharType="end"/>
            </w:r>
          </w:hyperlink>
        </w:p>
        <w:p w14:paraId="61EDD228" w14:textId="37E19AFF" w:rsidR="00A9100D" w:rsidRPr="00B37366" w:rsidRDefault="00A9100D" w:rsidP="00B37366">
          <w:pPr>
            <w:pStyle w:val="TOC2"/>
            <w:tabs>
              <w:tab w:val="right" w:leader="dot" w:pos="9350"/>
            </w:tabs>
            <w:spacing w:line="360" w:lineRule="auto"/>
            <w:jc w:val="both"/>
            <w:rPr>
              <w:rFonts w:asciiTheme="majorBidi" w:hAnsiTheme="majorBidi" w:cstheme="majorBidi"/>
              <w:noProof/>
              <w:sz w:val="24"/>
              <w:szCs w:val="24"/>
            </w:rPr>
          </w:pPr>
          <w:hyperlink w:anchor="_Toc179879759" w:history="1">
            <w:r w:rsidRPr="00B37366">
              <w:rPr>
                <w:rStyle w:val="Hyperlink"/>
                <w:rFonts w:asciiTheme="majorBidi" w:hAnsiTheme="majorBidi" w:cstheme="majorBidi"/>
                <w:noProof/>
                <w:sz w:val="24"/>
                <w:szCs w:val="24"/>
                <w:lang w:val="en-US"/>
              </w:rPr>
              <w:t>6A. External Environmental Audit</w:t>
            </w:r>
            <w:r w:rsidRPr="00B37366">
              <w:rPr>
                <w:rFonts w:asciiTheme="majorBidi" w:hAnsiTheme="majorBidi" w:cstheme="majorBidi"/>
                <w:noProof/>
                <w:webHidden/>
                <w:sz w:val="24"/>
                <w:szCs w:val="24"/>
              </w:rPr>
              <w:tab/>
            </w:r>
            <w:r w:rsidRPr="00B37366">
              <w:rPr>
                <w:rFonts w:asciiTheme="majorBidi" w:hAnsiTheme="majorBidi" w:cstheme="majorBidi"/>
                <w:noProof/>
                <w:webHidden/>
                <w:sz w:val="24"/>
                <w:szCs w:val="24"/>
              </w:rPr>
              <w:fldChar w:fldCharType="begin"/>
            </w:r>
            <w:r w:rsidRPr="00B37366">
              <w:rPr>
                <w:rFonts w:asciiTheme="majorBidi" w:hAnsiTheme="majorBidi" w:cstheme="majorBidi"/>
                <w:noProof/>
                <w:webHidden/>
                <w:sz w:val="24"/>
                <w:szCs w:val="24"/>
              </w:rPr>
              <w:instrText xml:space="preserve"> PAGEREF _Toc179879759 \h </w:instrText>
            </w:r>
            <w:r w:rsidRPr="00B37366">
              <w:rPr>
                <w:rFonts w:asciiTheme="majorBidi" w:hAnsiTheme="majorBidi" w:cstheme="majorBidi"/>
                <w:noProof/>
                <w:webHidden/>
                <w:sz w:val="24"/>
                <w:szCs w:val="24"/>
              </w:rPr>
            </w:r>
            <w:r w:rsidRPr="00B37366">
              <w:rPr>
                <w:rFonts w:asciiTheme="majorBidi" w:hAnsiTheme="majorBidi" w:cstheme="majorBidi"/>
                <w:noProof/>
                <w:webHidden/>
                <w:sz w:val="24"/>
                <w:szCs w:val="24"/>
              </w:rPr>
              <w:fldChar w:fldCharType="separate"/>
            </w:r>
            <w:r w:rsidRPr="00B37366">
              <w:rPr>
                <w:rFonts w:asciiTheme="majorBidi" w:hAnsiTheme="majorBidi" w:cstheme="majorBidi"/>
                <w:noProof/>
                <w:webHidden/>
                <w:sz w:val="24"/>
                <w:szCs w:val="24"/>
              </w:rPr>
              <w:t>4</w:t>
            </w:r>
            <w:r w:rsidRPr="00B37366">
              <w:rPr>
                <w:rFonts w:asciiTheme="majorBidi" w:hAnsiTheme="majorBidi" w:cstheme="majorBidi"/>
                <w:noProof/>
                <w:webHidden/>
                <w:sz w:val="24"/>
                <w:szCs w:val="24"/>
              </w:rPr>
              <w:fldChar w:fldCharType="end"/>
            </w:r>
          </w:hyperlink>
        </w:p>
        <w:p w14:paraId="7BA43087" w14:textId="3602F727" w:rsidR="00A9100D" w:rsidRPr="00B37366" w:rsidRDefault="00A9100D" w:rsidP="00B37366">
          <w:pPr>
            <w:pStyle w:val="TOC2"/>
            <w:tabs>
              <w:tab w:val="right" w:leader="dot" w:pos="9350"/>
            </w:tabs>
            <w:spacing w:line="360" w:lineRule="auto"/>
            <w:jc w:val="both"/>
            <w:rPr>
              <w:rFonts w:asciiTheme="majorBidi" w:hAnsiTheme="majorBidi" w:cstheme="majorBidi"/>
              <w:noProof/>
              <w:sz w:val="24"/>
              <w:szCs w:val="24"/>
            </w:rPr>
          </w:pPr>
          <w:hyperlink w:anchor="_Toc179879760" w:history="1">
            <w:r w:rsidRPr="00B37366">
              <w:rPr>
                <w:rStyle w:val="Hyperlink"/>
                <w:rFonts w:asciiTheme="majorBidi" w:hAnsiTheme="majorBidi" w:cstheme="majorBidi"/>
                <w:noProof/>
                <w:sz w:val="24"/>
                <w:szCs w:val="24"/>
                <w:lang w:val="en-US"/>
              </w:rPr>
              <w:t>6B. Internal Environmental Audit</w:t>
            </w:r>
            <w:r w:rsidRPr="00B37366">
              <w:rPr>
                <w:rFonts w:asciiTheme="majorBidi" w:hAnsiTheme="majorBidi" w:cstheme="majorBidi"/>
                <w:noProof/>
                <w:webHidden/>
                <w:sz w:val="24"/>
                <w:szCs w:val="24"/>
              </w:rPr>
              <w:tab/>
            </w:r>
            <w:r w:rsidRPr="00B37366">
              <w:rPr>
                <w:rFonts w:asciiTheme="majorBidi" w:hAnsiTheme="majorBidi" w:cstheme="majorBidi"/>
                <w:noProof/>
                <w:webHidden/>
                <w:sz w:val="24"/>
                <w:szCs w:val="24"/>
              </w:rPr>
              <w:fldChar w:fldCharType="begin"/>
            </w:r>
            <w:r w:rsidRPr="00B37366">
              <w:rPr>
                <w:rFonts w:asciiTheme="majorBidi" w:hAnsiTheme="majorBidi" w:cstheme="majorBidi"/>
                <w:noProof/>
                <w:webHidden/>
                <w:sz w:val="24"/>
                <w:szCs w:val="24"/>
              </w:rPr>
              <w:instrText xml:space="preserve"> PAGEREF _Toc179879760 \h </w:instrText>
            </w:r>
            <w:r w:rsidRPr="00B37366">
              <w:rPr>
                <w:rFonts w:asciiTheme="majorBidi" w:hAnsiTheme="majorBidi" w:cstheme="majorBidi"/>
                <w:noProof/>
                <w:webHidden/>
                <w:sz w:val="24"/>
                <w:szCs w:val="24"/>
              </w:rPr>
            </w:r>
            <w:r w:rsidRPr="00B37366">
              <w:rPr>
                <w:rFonts w:asciiTheme="majorBidi" w:hAnsiTheme="majorBidi" w:cstheme="majorBidi"/>
                <w:noProof/>
                <w:webHidden/>
                <w:sz w:val="24"/>
                <w:szCs w:val="24"/>
              </w:rPr>
              <w:fldChar w:fldCharType="separate"/>
            </w:r>
            <w:r w:rsidRPr="00B37366">
              <w:rPr>
                <w:rFonts w:asciiTheme="majorBidi" w:hAnsiTheme="majorBidi" w:cstheme="majorBidi"/>
                <w:noProof/>
                <w:webHidden/>
                <w:sz w:val="24"/>
                <w:szCs w:val="24"/>
              </w:rPr>
              <w:t>5</w:t>
            </w:r>
            <w:r w:rsidRPr="00B37366">
              <w:rPr>
                <w:rFonts w:asciiTheme="majorBidi" w:hAnsiTheme="majorBidi" w:cstheme="majorBidi"/>
                <w:noProof/>
                <w:webHidden/>
                <w:sz w:val="24"/>
                <w:szCs w:val="24"/>
              </w:rPr>
              <w:fldChar w:fldCharType="end"/>
            </w:r>
          </w:hyperlink>
        </w:p>
        <w:p w14:paraId="64E6AFBD" w14:textId="7033D8E1" w:rsidR="00A9100D" w:rsidRPr="00B37366" w:rsidRDefault="00A9100D" w:rsidP="00B37366">
          <w:pPr>
            <w:pStyle w:val="TOC1"/>
            <w:tabs>
              <w:tab w:val="right" w:leader="dot" w:pos="9350"/>
            </w:tabs>
            <w:spacing w:line="360" w:lineRule="auto"/>
            <w:jc w:val="both"/>
            <w:rPr>
              <w:rFonts w:asciiTheme="majorBidi" w:hAnsiTheme="majorBidi" w:cstheme="majorBidi"/>
              <w:noProof/>
              <w:sz w:val="24"/>
              <w:szCs w:val="24"/>
            </w:rPr>
          </w:pPr>
          <w:hyperlink w:anchor="_Toc179879761" w:history="1">
            <w:r w:rsidRPr="00B37366">
              <w:rPr>
                <w:rStyle w:val="Hyperlink"/>
                <w:rFonts w:asciiTheme="majorBidi" w:hAnsiTheme="majorBidi" w:cstheme="majorBidi"/>
                <w:noProof/>
                <w:sz w:val="24"/>
                <w:szCs w:val="24"/>
                <w:lang w:val="en-US"/>
              </w:rPr>
              <w:t>7. Strategy Formulation</w:t>
            </w:r>
            <w:r w:rsidRPr="00B37366">
              <w:rPr>
                <w:rFonts w:asciiTheme="majorBidi" w:hAnsiTheme="majorBidi" w:cstheme="majorBidi"/>
                <w:noProof/>
                <w:webHidden/>
                <w:sz w:val="24"/>
                <w:szCs w:val="24"/>
              </w:rPr>
              <w:tab/>
            </w:r>
            <w:r w:rsidRPr="00B37366">
              <w:rPr>
                <w:rFonts w:asciiTheme="majorBidi" w:hAnsiTheme="majorBidi" w:cstheme="majorBidi"/>
                <w:noProof/>
                <w:webHidden/>
                <w:sz w:val="24"/>
                <w:szCs w:val="24"/>
              </w:rPr>
              <w:fldChar w:fldCharType="begin"/>
            </w:r>
            <w:r w:rsidRPr="00B37366">
              <w:rPr>
                <w:rFonts w:asciiTheme="majorBidi" w:hAnsiTheme="majorBidi" w:cstheme="majorBidi"/>
                <w:noProof/>
                <w:webHidden/>
                <w:sz w:val="24"/>
                <w:szCs w:val="24"/>
              </w:rPr>
              <w:instrText xml:space="preserve"> PAGEREF _Toc179879761 \h </w:instrText>
            </w:r>
            <w:r w:rsidRPr="00B37366">
              <w:rPr>
                <w:rFonts w:asciiTheme="majorBidi" w:hAnsiTheme="majorBidi" w:cstheme="majorBidi"/>
                <w:noProof/>
                <w:webHidden/>
                <w:sz w:val="24"/>
                <w:szCs w:val="24"/>
              </w:rPr>
            </w:r>
            <w:r w:rsidRPr="00B37366">
              <w:rPr>
                <w:rFonts w:asciiTheme="majorBidi" w:hAnsiTheme="majorBidi" w:cstheme="majorBidi"/>
                <w:noProof/>
                <w:webHidden/>
                <w:sz w:val="24"/>
                <w:szCs w:val="24"/>
              </w:rPr>
              <w:fldChar w:fldCharType="separate"/>
            </w:r>
            <w:r w:rsidRPr="00B37366">
              <w:rPr>
                <w:rFonts w:asciiTheme="majorBidi" w:hAnsiTheme="majorBidi" w:cstheme="majorBidi"/>
                <w:noProof/>
                <w:webHidden/>
                <w:sz w:val="24"/>
                <w:szCs w:val="24"/>
              </w:rPr>
              <w:t>6</w:t>
            </w:r>
            <w:r w:rsidRPr="00B37366">
              <w:rPr>
                <w:rFonts w:asciiTheme="majorBidi" w:hAnsiTheme="majorBidi" w:cstheme="majorBidi"/>
                <w:noProof/>
                <w:webHidden/>
                <w:sz w:val="24"/>
                <w:szCs w:val="24"/>
              </w:rPr>
              <w:fldChar w:fldCharType="end"/>
            </w:r>
          </w:hyperlink>
        </w:p>
        <w:p w14:paraId="00F0D9E1" w14:textId="7A582A2F" w:rsidR="00A9100D" w:rsidRPr="00B37366" w:rsidRDefault="00A9100D" w:rsidP="00B37366">
          <w:pPr>
            <w:pStyle w:val="TOC1"/>
            <w:tabs>
              <w:tab w:val="right" w:leader="dot" w:pos="9350"/>
            </w:tabs>
            <w:spacing w:line="360" w:lineRule="auto"/>
            <w:jc w:val="both"/>
            <w:rPr>
              <w:rFonts w:asciiTheme="majorBidi" w:hAnsiTheme="majorBidi" w:cstheme="majorBidi"/>
              <w:noProof/>
              <w:sz w:val="24"/>
              <w:szCs w:val="24"/>
            </w:rPr>
          </w:pPr>
          <w:hyperlink w:anchor="_Toc179879762" w:history="1">
            <w:r w:rsidRPr="00B37366">
              <w:rPr>
                <w:rStyle w:val="Hyperlink"/>
                <w:rFonts w:asciiTheme="majorBidi" w:hAnsiTheme="majorBidi" w:cstheme="majorBidi"/>
                <w:noProof/>
                <w:sz w:val="24"/>
                <w:szCs w:val="24"/>
                <w:lang w:val="en-US"/>
              </w:rPr>
              <w:t>8. Conclusion and Recommendations</w:t>
            </w:r>
            <w:r w:rsidRPr="00B37366">
              <w:rPr>
                <w:rFonts w:asciiTheme="majorBidi" w:hAnsiTheme="majorBidi" w:cstheme="majorBidi"/>
                <w:noProof/>
                <w:webHidden/>
                <w:sz w:val="24"/>
                <w:szCs w:val="24"/>
              </w:rPr>
              <w:tab/>
            </w:r>
            <w:r w:rsidRPr="00B37366">
              <w:rPr>
                <w:rFonts w:asciiTheme="majorBidi" w:hAnsiTheme="majorBidi" w:cstheme="majorBidi"/>
                <w:noProof/>
                <w:webHidden/>
                <w:sz w:val="24"/>
                <w:szCs w:val="24"/>
              </w:rPr>
              <w:fldChar w:fldCharType="begin"/>
            </w:r>
            <w:r w:rsidRPr="00B37366">
              <w:rPr>
                <w:rFonts w:asciiTheme="majorBidi" w:hAnsiTheme="majorBidi" w:cstheme="majorBidi"/>
                <w:noProof/>
                <w:webHidden/>
                <w:sz w:val="24"/>
                <w:szCs w:val="24"/>
              </w:rPr>
              <w:instrText xml:space="preserve"> PAGEREF _Toc179879762 \h </w:instrText>
            </w:r>
            <w:r w:rsidRPr="00B37366">
              <w:rPr>
                <w:rFonts w:asciiTheme="majorBidi" w:hAnsiTheme="majorBidi" w:cstheme="majorBidi"/>
                <w:noProof/>
                <w:webHidden/>
                <w:sz w:val="24"/>
                <w:szCs w:val="24"/>
              </w:rPr>
            </w:r>
            <w:r w:rsidRPr="00B37366">
              <w:rPr>
                <w:rFonts w:asciiTheme="majorBidi" w:hAnsiTheme="majorBidi" w:cstheme="majorBidi"/>
                <w:noProof/>
                <w:webHidden/>
                <w:sz w:val="24"/>
                <w:szCs w:val="24"/>
              </w:rPr>
              <w:fldChar w:fldCharType="separate"/>
            </w:r>
            <w:r w:rsidRPr="00B37366">
              <w:rPr>
                <w:rFonts w:asciiTheme="majorBidi" w:hAnsiTheme="majorBidi" w:cstheme="majorBidi"/>
                <w:noProof/>
                <w:webHidden/>
                <w:sz w:val="24"/>
                <w:szCs w:val="24"/>
              </w:rPr>
              <w:t>7</w:t>
            </w:r>
            <w:r w:rsidRPr="00B37366">
              <w:rPr>
                <w:rFonts w:asciiTheme="majorBidi" w:hAnsiTheme="majorBidi" w:cstheme="majorBidi"/>
                <w:noProof/>
                <w:webHidden/>
                <w:sz w:val="24"/>
                <w:szCs w:val="24"/>
              </w:rPr>
              <w:fldChar w:fldCharType="end"/>
            </w:r>
          </w:hyperlink>
        </w:p>
        <w:p w14:paraId="32E335A6" w14:textId="4FE6848B" w:rsidR="00A9100D" w:rsidRPr="00B37366" w:rsidRDefault="00A9100D" w:rsidP="00B37366">
          <w:pPr>
            <w:pStyle w:val="TOC1"/>
            <w:tabs>
              <w:tab w:val="right" w:leader="dot" w:pos="9350"/>
            </w:tabs>
            <w:spacing w:line="360" w:lineRule="auto"/>
            <w:jc w:val="both"/>
            <w:rPr>
              <w:rFonts w:asciiTheme="majorBidi" w:hAnsiTheme="majorBidi" w:cstheme="majorBidi"/>
              <w:noProof/>
              <w:sz w:val="24"/>
              <w:szCs w:val="24"/>
            </w:rPr>
          </w:pPr>
          <w:hyperlink w:anchor="_Toc179879763" w:history="1">
            <w:r w:rsidRPr="00B37366">
              <w:rPr>
                <w:rStyle w:val="Hyperlink"/>
                <w:rFonts w:asciiTheme="majorBidi" w:hAnsiTheme="majorBidi" w:cstheme="majorBidi"/>
                <w:noProof/>
                <w:sz w:val="24"/>
                <w:szCs w:val="24"/>
                <w:lang w:val="en-US"/>
              </w:rPr>
              <w:t>References</w:t>
            </w:r>
            <w:r w:rsidRPr="00B37366">
              <w:rPr>
                <w:rFonts w:asciiTheme="majorBidi" w:hAnsiTheme="majorBidi" w:cstheme="majorBidi"/>
                <w:noProof/>
                <w:webHidden/>
                <w:sz w:val="24"/>
                <w:szCs w:val="24"/>
              </w:rPr>
              <w:tab/>
            </w:r>
            <w:r w:rsidRPr="00B37366">
              <w:rPr>
                <w:rFonts w:asciiTheme="majorBidi" w:hAnsiTheme="majorBidi" w:cstheme="majorBidi"/>
                <w:noProof/>
                <w:webHidden/>
                <w:sz w:val="24"/>
                <w:szCs w:val="24"/>
              </w:rPr>
              <w:fldChar w:fldCharType="begin"/>
            </w:r>
            <w:r w:rsidRPr="00B37366">
              <w:rPr>
                <w:rFonts w:asciiTheme="majorBidi" w:hAnsiTheme="majorBidi" w:cstheme="majorBidi"/>
                <w:noProof/>
                <w:webHidden/>
                <w:sz w:val="24"/>
                <w:szCs w:val="24"/>
              </w:rPr>
              <w:instrText xml:space="preserve"> PAGEREF _Toc179879763 \h </w:instrText>
            </w:r>
            <w:r w:rsidRPr="00B37366">
              <w:rPr>
                <w:rFonts w:asciiTheme="majorBidi" w:hAnsiTheme="majorBidi" w:cstheme="majorBidi"/>
                <w:noProof/>
                <w:webHidden/>
                <w:sz w:val="24"/>
                <w:szCs w:val="24"/>
              </w:rPr>
            </w:r>
            <w:r w:rsidRPr="00B37366">
              <w:rPr>
                <w:rFonts w:asciiTheme="majorBidi" w:hAnsiTheme="majorBidi" w:cstheme="majorBidi"/>
                <w:noProof/>
                <w:webHidden/>
                <w:sz w:val="24"/>
                <w:szCs w:val="24"/>
              </w:rPr>
              <w:fldChar w:fldCharType="separate"/>
            </w:r>
            <w:r w:rsidRPr="00B37366">
              <w:rPr>
                <w:rFonts w:asciiTheme="majorBidi" w:hAnsiTheme="majorBidi" w:cstheme="majorBidi"/>
                <w:noProof/>
                <w:webHidden/>
                <w:sz w:val="24"/>
                <w:szCs w:val="24"/>
              </w:rPr>
              <w:t>8</w:t>
            </w:r>
            <w:r w:rsidRPr="00B37366">
              <w:rPr>
                <w:rFonts w:asciiTheme="majorBidi" w:hAnsiTheme="majorBidi" w:cstheme="majorBidi"/>
                <w:noProof/>
                <w:webHidden/>
                <w:sz w:val="24"/>
                <w:szCs w:val="24"/>
              </w:rPr>
              <w:fldChar w:fldCharType="end"/>
            </w:r>
          </w:hyperlink>
        </w:p>
        <w:p w14:paraId="170B9895" w14:textId="5977B345" w:rsidR="00A9100D" w:rsidRPr="00B37366" w:rsidRDefault="00A9100D" w:rsidP="00B37366">
          <w:pPr>
            <w:spacing w:line="360" w:lineRule="auto"/>
            <w:jc w:val="both"/>
            <w:rPr>
              <w:rFonts w:asciiTheme="majorBidi" w:hAnsiTheme="majorBidi" w:cstheme="majorBidi"/>
              <w:sz w:val="24"/>
              <w:szCs w:val="24"/>
            </w:rPr>
          </w:pPr>
          <w:r w:rsidRPr="00B37366">
            <w:rPr>
              <w:rFonts w:asciiTheme="majorBidi" w:hAnsiTheme="majorBidi" w:cstheme="majorBidi"/>
              <w:b/>
              <w:bCs/>
              <w:sz w:val="24"/>
              <w:szCs w:val="24"/>
            </w:rPr>
            <w:fldChar w:fldCharType="end"/>
          </w:r>
        </w:p>
      </w:sdtContent>
    </w:sdt>
    <w:p w14:paraId="5D56B9E2" w14:textId="7D4D98A6" w:rsidR="00A9100D" w:rsidRPr="00B37366" w:rsidRDefault="00A9100D"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br w:type="page"/>
      </w:r>
    </w:p>
    <w:p w14:paraId="24E619B5" w14:textId="77777777" w:rsidR="007C4119" w:rsidRPr="00B37366" w:rsidRDefault="007C4119" w:rsidP="00B37366">
      <w:pPr>
        <w:spacing w:line="360" w:lineRule="auto"/>
        <w:jc w:val="both"/>
        <w:rPr>
          <w:rFonts w:asciiTheme="majorBidi" w:hAnsiTheme="majorBidi" w:cstheme="majorBidi"/>
          <w:b/>
          <w:bCs/>
          <w:sz w:val="24"/>
          <w:szCs w:val="24"/>
          <w:lang w:val="en-US"/>
        </w:rPr>
      </w:pPr>
    </w:p>
    <w:p w14:paraId="42201BEE" w14:textId="68670225" w:rsidR="00334BD7" w:rsidRPr="00B37366" w:rsidRDefault="00334BD7" w:rsidP="00B37366">
      <w:pPr>
        <w:pStyle w:val="Heading1"/>
        <w:spacing w:line="360" w:lineRule="auto"/>
        <w:jc w:val="both"/>
        <w:rPr>
          <w:szCs w:val="24"/>
          <w:lang w:val="en-US"/>
        </w:rPr>
      </w:pPr>
      <w:bookmarkStart w:id="0" w:name="_Toc179879754"/>
      <w:r w:rsidRPr="00B37366">
        <w:rPr>
          <w:szCs w:val="24"/>
          <w:lang w:val="en-US"/>
        </w:rPr>
        <w:t>Introduction to the Strategy</w:t>
      </w:r>
      <w:bookmarkEnd w:id="0"/>
    </w:p>
    <w:p w14:paraId="64DC4FED" w14:textId="0C4F30E7" w:rsidR="00334BD7" w:rsidRPr="00B37366" w:rsidRDefault="00334BD7"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Strategic management involves formulatin</w:t>
      </w:r>
      <w:r w:rsidR="003112D3" w:rsidRPr="00B37366">
        <w:rPr>
          <w:rFonts w:asciiTheme="majorBidi" w:hAnsiTheme="majorBidi" w:cstheme="majorBidi"/>
          <w:sz w:val="24"/>
          <w:szCs w:val="24"/>
          <w:lang w:val="en-US"/>
        </w:rPr>
        <w:t>g</w:t>
      </w:r>
      <w:r w:rsidRPr="00B37366">
        <w:rPr>
          <w:rFonts w:asciiTheme="majorBidi" w:hAnsiTheme="majorBidi" w:cstheme="majorBidi"/>
          <w:sz w:val="24"/>
          <w:szCs w:val="24"/>
          <w:lang w:val="en-US"/>
        </w:rPr>
        <w:t xml:space="preserve"> and implementin</w:t>
      </w:r>
      <w:r w:rsidR="003112D3" w:rsidRPr="00B37366">
        <w:rPr>
          <w:rFonts w:asciiTheme="majorBidi" w:hAnsiTheme="majorBidi" w:cstheme="majorBidi"/>
          <w:sz w:val="24"/>
          <w:szCs w:val="24"/>
          <w:lang w:val="en-US"/>
        </w:rPr>
        <w:t>g</w:t>
      </w:r>
      <w:r w:rsidRPr="00B37366">
        <w:rPr>
          <w:rFonts w:asciiTheme="majorBidi" w:hAnsiTheme="majorBidi" w:cstheme="majorBidi"/>
          <w:sz w:val="24"/>
          <w:szCs w:val="24"/>
          <w:lang w:val="en-US"/>
        </w:rPr>
        <w:t xml:space="preserve"> major goals and initiatives taken by an </w:t>
      </w:r>
      <w:r w:rsidR="005A08C4" w:rsidRPr="00B37366">
        <w:rPr>
          <w:rFonts w:asciiTheme="majorBidi" w:hAnsiTheme="majorBidi" w:cstheme="majorBidi"/>
          <w:sz w:val="24"/>
          <w:szCs w:val="24"/>
          <w:lang w:val="en-US"/>
        </w:rPr>
        <w:t>organization’s</w:t>
      </w:r>
      <w:r w:rsidRPr="00B37366">
        <w:rPr>
          <w:rFonts w:asciiTheme="majorBidi" w:hAnsiTheme="majorBidi" w:cstheme="majorBidi"/>
          <w:sz w:val="24"/>
          <w:szCs w:val="24"/>
          <w:lang w:val="en-US"/>
        </w:rPr>
        <w:t xml:space="preserve"> top management on behalf of owners, based on consideration of resources and an assessment of internal and external environments </w:t>
      </w:r>
      <w:r w:rsidR="005A08C4" w:rsidRPr="00B37366">
        <w:rPr>
          <w:rFonts w:asciiTheme="majorBidi" w:hAnsiTheme="majorBidi" w:cstheme="majorBidi"/>
          <w:sz w:val="24"/>
          <w:szCs w:val="24"/>
          <w:lang w:val="en-US"/>
        </w:rPr>
        <w:t xml:space="preserve">(Bader, 2024). </w:t>
      </w:r>
      <w:r w:rsidRPr="00B37366">
        <w:rPr>
          <w:rFonts w:asciiTheme="majorBidi" w:hAnsiTheme="majorBidi" w:cstheme="majorBidi"/>
          <w:sz w:val="24"/>
          <w:szCs w:val="24"/>
          <w:lang w:val="en-US"/>
        </w:rPr>
        <w:t xml:space="preserve">For Lidl in the highly competitive UK retail sector, strategic management is crucial to maintaining its cost leadership strategy, which focuses on offering high-quality products at the lowest prices. By leveraging effective supply chain management and strategic sourcing from local suppliers, Lidl ensures its competitive edge </w:t>
      </w:r>
      <w:r w:rsidR="005A08C4" w:rsidRPr="00B37366">
        <w:rPr>
          <w:rFonts w:asciiTheme="majorBidi" w:hAnsiTheme="majorBidi" w:cstheme="majorBidi"/>
          <w:sz w:val="24"/>
          <w:szCs w:val="24"/>
          <w:lang w:val="en-US"/>
        </w:rPr>
        <w:t>(Schmidt, 2023).</w:t>
      </w:r>
    </w:p>
    <w:p w14:paraId="19EB5B57" w14:textId="3C4A4494" w:rsidR="002250E9" w:rsidRPr="002250E9" w:rsidRDefault="00334BD7" w:rsidP="002250E9">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Lidl’s strategic management is essential not only for retaining its existing market share but also for expanding its presence in the UK. The company operates over 960 stores across the UK and sources over two-thirds of its products from British suppliers, emphasizing its local supply chain integration (Lidl, 2024). </w:t>
      </w:r>
      <w:bookmarkStart w:id="1" w:name="_Toc179879755"/>
      <w:r w:rsidR="002250E9" w:rsidRPr="002250E9">
        <w:rPr>
          <w:rFonts w:asciiTheme="majorBidi" w:hAnsiTheme="majorBidi" w:cstheme="majorBidi"/>
          <w:sz w:val="24"/>
          <w:szCs w:val="24"/>
          <w:lang w:val="en-US"/>
        </w:rPr>
        <w:t xml:space="preserve">For instance, to overcome the rivalry present from its competitors like Tesco, Aldi Sainsbury’s and other until recently more localized players like Lidl </w:t>
      </w:r>
      <w:proofErr w:type="gramStart"/>
      <w:r w:rsidR="00013FB2" w:rsidRPr="002250E9">
        <w:rPr>
          <w:rFonts w:asciiTheme="majorBidi" w:hAnsiTheme="majorBidi" w:cstheme="majorBidi"/>
          <w:sz w:val="24"/>
          <w:szCs w:val="24"/>
          <w:lang w:val="en-US"/>
        </w:rPr>
        <w:t>have</w:t>
      </w:r>
      <w:r w:rsidR="002250E9" w:rsidRPr="002250E9">
        <w:rPr>
          <w:rFonts w:asciiTheme="majorBidi" w:hAnsiTheme="majorBidi" w:cstheme="majorBidi"/>
          <w:sz w:val="24"/>
          <w:szCs w:val="24"/>
          <w:lang w:val="en-US"/>
        </w:rPr>
        <w:t xml:space="preserve"> to</w:t>
      </w:r>
      <w:proofErr w:type="gramEnd"/>
      <w:r w:rsidR="002250E9" w:rsidRPr="002250E9">
        <w:rPr>
          <w:rFonts w:asciiTheme="majorBidi" w:hAnsiTheme="majorBidi" w:cstheme="majorBidi"/>
          <w:sz w:val="24"/>
          <w:szCs w:val="24"/>
          <w:lang w:val="en-US"/>
        </w:rPr>
        <w:t xml:space="preserve"> make a new strategy very frequently and that too in a way that it can apply without getting resisted by its opponents or other players in its market.</w:t>
      </w:r>
    </w:p>
    <w:p w14:paraId="53FDEE8E" w14:textId="13A82436" w:rsidR="002250E9" w:rsidRDefault="002250E9" w:rsidP="002250E9">
      <w:pPr>
        <w:spacing w:line="360" w:lineRule="auto"/>
        <w:jc w:val="both"/>
        <w:rPr>
          <w:rFonts w:asciiTheme="majorBidi" w:hAnsiTheme="majorBidi" w:cstheme="majorBidi"/>
          <w:sz w:val="24"/>
          <w:szCs w:val="24"/>
          <w:lang w:val="en-US"/>
        </w:rPr>
      </w:pPr>
      <w:r w:rsidRPr="002250E9">
        <w:rPr>
          <w:rFonts w:asciiTheme="majorBidi" w:hAnsiTheme="majorBidi" w:cstheme="majorBidi"/>
          <w:sz w:val="24"/>
          <w:szCs w:val="24"/>
          <w:lang w:val="en-US"/>
        </w:rPr>
        <w:t xml:space="preserve">The goal of this report is to assess Lidl’s current strategic context </w:t>
      </w:r>
      <w:r w:rsidR="00013FB2">
        <w:rPr>
          <w:rFonts w:asciiTheme="majorBidi" w:hAnsiTheme="majorBidi" w:cstheme="majorBidi"/>
          <w:sz w:val="24"/>
          <w:szCs w:val="24"/>
          <w:lang w:val="en-US"/>
        </w:rPr>
        <w:t xml:space="preserve">in </w:t>
      </w:r>
      <w:r w:rsidRPr="002250E9">
        <w:rPr>
          <w:rFonts w:asciiTheme="majorBidi" w:hAnsiTheme="majorBidi" w:cstheme="majorBidi"/>
          <w:sz w:val="24"/>
          <w:szCs w:val="24"/>
          <w:lang w:val="en-US"/>
        </w:rPr>
        <w:t>t</w:t>
      </w:r>
      <w:r w:rsidR="00013FB2">
        <w:rPr>
          <w:rFonts w:asciiTheme="majorBidi" w:hAnsiTheme="majorBidi" w:cstheme="majorBidi"/>
          <w:sz w:val="24"/>
          <w:szCs w:val="24"/>
          <w:lang w:val="en-US"/>
        </w:rPr>
        <w:t>he</w:t>
      </w:r>
      <w:r w:rsidRPr="002250E9">
        <w:rPr>
          <w:rFonts w:asciiTheme="majorBidi" w:hAnsiTheme="majorBidi" w:cstheme="majorBidi"/>
          <w:sz w:val="24"/>
          <w:szCs w:val="24"/>
          <w:lang w:val="en-US"/>
        </w:rPr>
        <w:t xml:space="preserve"> Briti</w:t>
      </w:r>
      <w:r w:rsidR="00013FB2">
        <w:rPr>
          <w:rFonts w:asciiTheme="majorBidi" w:hAnsiTheme="majorBidi" w:cstheme="majorBidi"/>
          <w:sz w:val="24"/>
          <w:szCs w:val="24"/>
          <w:lang w:val="en-US"/>
        </w:rPr>
        <w:t>sh</w:t>
      </w:r>
      <w:r w:rsidRPr="002250E9">
        <w:rPr>
          <w:rFonts w:asciiTheme="majorBidi" w:hAnsiTheme="majorBidi" w:cstheme="majorBidi"/>
          <w:sz w:val="24"/>
          <w:szCs w:val="24"/>
          <w:lang w:val="en-US"/>
        </w:rPr>
        <w:t xml:space="preserve"> market. To this end, the report will analyze Lidl’s market opportunities and threats, strengths and weaknesses, consider the available strategies, and suggest the best measures to improve the company’s position.</w:t>
      </w:r>
    </w:p>
    <w:p w14:paraId="59643517" w14:textId="558B16FE" w:rsidR="00334BD7" w:rsidRPr="00B37366" w:rsidRDefault="00A9100D" w:rsidP="002250E9">
      <w:pPr>
        <w:pStyle w:val="Heading1"/>
        <w:rPr>
          <w:lang w:val="en-US"/>
        </w:rPr>
      </w:pPr>
      <w:r w:rsidRPr="00B37366">
        <w:rPr>
          <w:lang w:val="en-US"/>
        </w:rPr>
        <w:t>3</w:t>
      </w:r>
      <w:r w:rsidR="00334BD7" w:rsidRPr="00B37366">
        <w:rPr>
          <w:lang w:val="en-US"/>
        </w:rPr>
        <w:t>. Overview/Background of the Company</w:t>
      </w:r>
      <w:bookmarkEnd w:id="1"/>
    </w:p>
    <w:p w14:paraId="16BEC757" w14:textId="7B98A991" w:rsidR="002250E9" w:rsidRPr="002250E9" w:rsidRDefault="002250E9" w:rsidP="002250E9">
      <w:pPr>
        <w:spacing w:line="360" w:lineRule="auto"/>
        <w:jc w:val="both"/>
        <w:rPr>
          <w:rFonts w:asciiTheme="majorBidi" w:hAnsiTheme="majorBidi" w:cstheme="majorBidi"/>
          <w:sz w:val="24"/>
          <w:szCs w:val="24"/>
          <w:lang w:val="en-US"/>
        </w:rPr>
      </w:pPr>
      <w:r w:rsidRPr="002250E9">
        <w:rPr>
          <w:rFonts w:asciiTheme="majorBidi" w:hAnsiTheme="majorBidi" w:cstheme="majorBidi"/>
          <w:sz w:val="24"/>
          <w:szCs w:val="24"/>
          <w:lang w:val="en-US"/>
        </w:rPr>
        <w:t xml:space="preserve">Lidl GB is a German global discount supermarket chain subsidiary that </w:t>
      </w:r>
      <w:r w:rsidR="00013FB2">
        <w:rPr>
          <w:rFonts w:asciiTheme="majorBidi" w:hAnsiTheme="majorBidi" w:cstheme="majorBidi"/>
          <w:sz w:val="24"/>
          <w:szCs w:val="24"/>
          <w:lang w:val="en-US"/>
        </w:rPr>
        <w:t>is </w:t>
      </w:r>
      <w:r w:rsidRPr="002250E9">
        <w:rPr>
          <w:rFonts w:asciiTheme="majorBidi" w:hAnsiTheme="majorBidi" w:cstheme="majorBidi"/>
          <w:sz w:val="24"/>
          <w:szCs w:val="24"/>
          <w:lang w:val="en-US"/>
        </w:rPr>
        <w:t>active in the UK retail industry selling groceries and other cheap non-food products. Lidl open</w:t>
      </w:r>
      <w:r w:rsidR="00013FB2">
        <w:rPr>
          <w:rFonts w:asciiTheme="majorBidi" w:hAnsiTheme="majorBidi" w:cstheme="majorBidi"/>
          <w:sz w:val="24"/>
          <w:szCs w:val="24"/>
          <w:lang w:val="en-US"/>
        </w:rPr>
        <w:t>ed</w:t>
      </w:r>
      <w:r w:rsidRPr="002250E9">
        <w:rPr>
          <w:rFonts w:asciiTheme="majorBidi" w:hAnsiTheme="majorBidi" w:cstheme="majorBidi"/>
          <w:sz w:val="24"/>
          <w:szCs w:val="24"/>
          <w:lang w:val="en-US"/>
        </w:rPr>
        <w:t xml:space="preserve"> its market in the UK in 1994 and has witnessed rapid growth</w:t>
      </w:r>
      <w:r w:rsidR="00013FB2">
        <w:rPr>
          <w:rFonts w:asciiTheme="majorBidi" w:hAnsiTheme="majorBidi" w:cstheme="majorBidi"/>
          <w:sz w:val="24"/>
          <w:szCs w:val="24"/>
          <w:lang w:val="en-US"/>
        </w:rPr>
        <w:t>,</w:t>
      </w:r>
      <w:r w:rsidRPr="002250E9">
        <w:rPr>
          <w:rFonts w:asciiTheme="majorBidi" w:hAnsiTheme="majorBidi" w:cstheme="majorBidi"/>
          <w:sz w:val="24"/>
          <w:szCs w:val="24"/>
          <w:lang w:val="en-US"/>
        </w:rPr>
        <w:t xml:space="preserve"> especially in the grocery retail industry (Lidl, 2024). It has a cheap business model, which ensures that consumers in the UK with a strict budget can afford </w:t>
      </w:r>
      <w:r w:rsidR="00013FB2">
        <w:rPr>
          <w:rFonts w:asciiTheme="majorBidi" w:hAnsiTheme="majorBidi" w:cstheme="majorBidi"/>
          <w:sz w:val="24"/>
          <w:szCs w:val="24"/>
          <w:lang w:val="en-US"/>
        </w:rPr>
        <w:t>i</w:t>
      </w:r>
      <w:r w:rsidRPr="002250E9">
        <w:rPr>
          <w:rFonts w:asciiTheme="majorBidi" w:hAnsiTheme="majorBidi" w:cstheme="majorBidi"/>
          <w:sz w:val="24"/>
          <w:szCs w:val="24"/>
          <w:lang w:val="en-US"/>
        </w:rPr>
        <w:t>t (Bedford, 2024).</w:t>
      </w:r>
    </w:p>
    <w:p w14:paraId="7D82AC1E" w14:textId="6BC0C674" w:rsidR="002250E9" w:rsidRDefault="002250E9" w:rsidP="002250E9">
      <w:pPr>
        <w:spacing w:line="360" w:lineRule="auto"/>
        <w:jc w:val="both"/>
        <w:rPr>
          <w:rFonts w:asciiTheme="majorBidi" w:hAnsiTheme="majorBidi" w:cstheme="majorBidi"/>
          <w:sz w:val="24"/>
          <w:szCs w:val="24"/>
          <w:lang w:val="en-US"/>
        </w:rPr>
      </w:pPr>
      <w:r w:rsidRPr="002250E9">
        <w:rPr>
          <w:rFonts w:asciiTheme="majorBidi" w:hAnsiTheme="majorBidi" w:cstheme="majorBidi"/>
          <w:sz w:val="24"/>
          <w:szCs w:val="24"/>
          <w:lang w:val="en-US"/>
        </w:rPr>
        <w:t>Lidl GB currently boasts over 960 stores around the United Kingdom and currently has over 31,000 employees; Its impact o</w:t>
      </w:r>
      <w:r w:rsidR="00013FB2">
        <w:rPr>
          <w:rFonts w:asciiTheme="majorBidi" w:hAnsiTheme="majorBidi" w:cstheme="majorBidi"/>
          <w:sz w:val="24"/>
          <w:szCs w:val="24"/>
          <w:lang w:val="en-US"/>
        </w:rPr>
        <w:t>n</w:t>
      </w:r>
      <w:r w:rsidRPr="002250E9">
        <w:rPr>
          <w:rFonts w:asciiTheme="majorBidi" w:hAnsiTheme="majorBidi" w:cstheme="majorBidi"/>
          <w:sz w:val="24"/>
          <w:szCs w:val="24"/>
          <w:lang w:val="en-US"/>
        </w:rPr>
        <w:t xml:space="preserve"> the UK’s economy is seen through employment and sourcing (Lidl, 2024). The company aims at sourcing more than two-thirds of its products from Britain, thus guaranteeing that the company’s operations are beneficial to domestic enterprises and that the </w:t>
      </w:r>
      <w:r w:rsidRPr="002250E9">
        <w:rPr>
          <w:rFonts w:asciiTheme="majorBidi" w:hAnsiTheme="majorBidi" w:cstheme="majorBidi"/>
          <w:sz w:val="24"/>
          <w:szCs w:val="24"/>
          <w:lang w:val="en-US"/>
        </w:rPr>
        <w:lastRenderedPageBreak/>
        <w:t xml:space="preserve">company offers only high-quality goods (BBC, 2023). The thrust </w:t>
      </w:r>
      <w:proofErr w:type="gramStart"/>
      <w:r w:rsidRPr="002250E9">
        <w:rPr>
          <w:rFonts w:asciiTheme="majorBidi" w:hAnsiTheme="majorBidi" w:cstheme="majorBidi"/>
          <w:sz w:val="24"/>
          <w:szCs w:val="24"/>
          <w:lang w:val="en-US"/>
        </w:rPr>
        <w:t>that coordinate</w:t>
      </w:r>
      <w:r w:rsidR="00013FB2">
        <w:rPr>
          <w:rFonts w:asciiTheme="majorBidi" w:hAnsiTheme="majorBidi" w:cstheme="majorBidi"/>
          <w:sz w:val="24"/>
          <w:szCs w:val="24"/>
          <w:lang w:val="en-US"/>
        </w:rPr>
        <w:t>s</w:t>
      </w:r>
      <w:proofErr w:type="gramEnd"/>
      <w:r w:rsidRPr="002250E9">
        <w:rPr>
          <w:rFonts w:asciiTheme="majorBidi" w:hAnsiTheme="majorBidi" w:cstheme="majorBidi"/>
          <w:sz w:val="24"/>
          <w:szCs w:val="24"/>
          <w:lang w:val="en-US"/>
        </w:rPr>
        <w:t xml:space="preserve"> with Lidl’s general branding direction is the sourcing of fresh products from local producers which enable</w:t>
      </w:r>
      <w:r w:rsidR="00013FB2">
        <w:rPr>
          <w:rFonts w:asciiTheme="majorBidi" w:hAnsiTheme="majorBidi" w:cstheme="majorBidi"/>
          <w:sz w:val="24"/>
          <w:szCs w:val="24"/>
          <w:lang w:val="en-US"/>
        </w:rPr>
        <w:t>s</w:t>
      </w:r>
      <w:r w:rsidRPr="002250E9">
        <w:rPr>
          <w:rFonts w:asciiTheme="majorBidi" w:hAnsiTheme="majorBidi" w:cstheme="majorBidi"/>
          <w:sz w:val="24"/>
          <w:szCs w:val="24"/>
          <w:lang w:val="en-US"/>
        </w:rPr>
        <w:t xml:space="preserve"> the firm to guarantee its clients quality products at a reasonable price (Parker &amp; </w:t>
      </w:r>
      <w:proofErr w:type="spellStart"/>
      <w:r w:rsidRPr="002250E9">
        <w:rPr>
          <w:rFonts w:asciiTheme="majorBidi" w:hAnsiTheme="majorBidi" w:cstheme="majorBidi"/>
          <w:sz w:val="24"/>
          <w:szCs w:val="24"/>
          <w:lang w:val="en-US"/>
        </w:rPr>
        <w:t>Skoyles</w:t>
      </w:r>
      <w:proofErr w:type="spellEnd"/>
      <w:r w:rsidRPr="002250E9">
        <w:rPr>
          <w:rFonts w:asciiTheme="majorBidi" w:hAnsiTheme="majorBidi" w:cstheme="majorBidi"/>
          <w:sz w:val="24"/>
          <w:szCs w:val="24"/>
          <w:lang w:val="en-US"/>
        </w:rPr>
        <w:t>, 2017</w:t>
      </w:r>
      <w:r>
        <w:rPr>
          <w:rFonts w:asciiTheme="majorBidi" w:hAnsiTheme="majorBidi" w:cstheme="majorBidi"/>
          <w:sz w:val="24"/>
          <w:szCs w:val="24"/>
          <w:lang w:val="en-US"/>
        </w:rPr>
        <w:t>)</w:t>
      </w:r>
    </w:p>
    <w:p w14:paraId="39076411" w14:textId="75DEC042" w:rsidR="003112D3" w:rsidRPr="00B37366" w:rsidRDefault="00334BD7" w:rsidP="002250E9">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Operating in a highly competitive retail environment, Lidl’s combination of local sourcing and cost leadership has positioned it as one of the fastest-growing retailers in the UK, successfully challenging established players like Tesco and Sainsbury’s (Financial Times, 2022).</w:t>
      </w:r>
    </w:p>
    <w:p w14:paraId="72AE2DEE" w14:textId="54E12A58" w:rsidR="00334BD7" w:rsidRPr="00B37366" w:rsidRDefault="00A9100D" w:rsidP="00B37366">
      <w:pPr>
        <w:pStyle w:val="Heading1"/>
        <w:spacing w:line="360" w:lineRule="auto"/>
        <w:jc w:val="both"/>
        <w:rPr>
          <w:szCs w:val="24"/>
          <w:lang w:val="en-US"/>
        </w:rPr>
      </w:pPr>
      <w:bookmarkStart w:id="2" w:name="_Toc179879756"/>
      <w:r w:rsidRPr="00B37366">
        <w:rPr>
          <w:szCs w:val="24"/>
          <w:lang w:val="en-US"/>
        </w:rPr>
        <w:t>4</w:t>
      </w:r>
      <w:r w:rsidR="00334BD7" w:rsidRPr="00B37366">
        <w:rPr>
          <w:szCs w:val="24"/>
          <w:lang w:val="en-US"/>
        </w:rPr>
        <w:t>. Strategic Intent</w:t>
      </w:r>
      <w:bookmarkEnd w:id="2"/>
    </w:p>
    <w:p w14:paraId="1F24F820" w14:textId="77777777" w:rsidR="00334BD7" w:rsidRPr="00B37366" w:rsidRDefault="00334BD7"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Lidl’s </w:t>
      </w:r>
      <w:r w:rsidRPr="00B37366">
        <w:rPr>
          <w:rFonts w:asciiTheme="majorBidi" w:hAnsiTheme="majorBidi" w:cstheme="majorBidi"/>
          <w:b/>
          <w:bCs/>
          <w:sz w:val="24"/>
          <w:szCs w:val="24"/>
          <w:lang w:val="en-US"/>
        </w:rPr>
        <w:t>vision</w:t>
      </w:r>
      <w:r w:rsidRPr="00B37366">
        <w:rPr>
          <w:rFonts w:asciiTheme="majorBidi" w:hAnsiTheme="majorBidi" w:cstheme="majorBidi"/>
          <w:sz w:val="24"/>
          <w:szCs w:val="24"/>
          <w:lang w:val="en-US"/>
        </w:rPr>
        <w:t xml:space="preserve"> is to become a leader in the UK discount retail sector, focusing on offering high-quality products at the lowest possible prices. The company's goal is to expand its reach and continuously grow its market share by providing affordable groceries to price-sensitive consumers (Lidl, 2024). Lidl has consistently demonstrated its commitment to cost leadership, which positions it competitively against other key players like Aldi and Tesco (The Guardian, 2022).</w:t>
      </w:r>
    </w:p>
    <w:p w14:paraId="06EE7CCE" w14:textId="49118580" w:rsidR="00451823" w:rsidRPr="00B37366" w:rsidRDefault="00451823" w:rsidP="00B37366">
      <w:pPr>
        <w:spacing w:line="360" w:lineRule="auto"/>
        <w:jc w:val="both"/>
        <w:rPr>
          <w:rFonts w:asciiTheme="majorBidi" w:hAnsiTheme="majorBidi" w:cstheme="majorBidi"/>
          <w:sz w:val="24"/>
          <w:szCs w:val="24"/>
          <w:lang w:val="en-US"/>
        </w:rPr>
      </w:pPr>
      <w:bookmarkStart w:id="3" w:name="_Toc179879757"/>
      <w:r w:rsidRPr="00B37366">
        <w:rPr>
          <w:rFonts w:asciiTheme="majorBidi" w:hAnsiTheme="majorBidi" w:cstheme="majorBidi"/>
          <w:sz w:val="24"/>
          <w:szCs w:val="24"/>
          <w:lang w:val="en-US"/>
        </w:rPr>
        <w:t xml:space="preserve">Lidl’s mission is to give its customers the best possible shopping experience to the extent of providing </w:t>
      </w:r>
      <w:r w:rsidRPr="00B37366">
        <w:rPr>
          <w:rFonts w:asciiTheme="majorBidi" w:hAnsiTheme="majorBidi" w:cstheme="majorBidi"/>
          <w:b/>
          <w:sz w:val="24"/>
          <w:szCs w:val="24"/>
          <w:lang w:val="en-US"/>
        </w:rPr>
        <w:t>the </w:t>
      </w:r>
      <w:r w:rsidRPr="00B37366">
        <w:rPr>
          <w:rFonts w:asciiTheme="majorBidi" w:hAnsiTheme="majorBidi" w:cstheme="majorBidi"/>
          <w:sz w:val="24"/>
          <w:szCs w:val="24"/>
          <w:lang w:val="en-US"/>
        </w:rPr>
        <w:t xml:space="preserve">most needed product range sourced locally. Lidl has its origin in </w:t>
      </w:r>
      <w:r w:rsidR="008B2CB2" w:rsidRPr="00B37366">
        <w:rPr>
          <w:rFonts w:asciiTheme="majorBidi" w:hAnsiTheme="majorBidi" w:cstheme="majorBidi"/>
          <w:sz w:val="24"/>
          <w:szCs w:val="24"/>
          <w:lang w:val="en-US"/>
        </w:rPr>
        <w:t>Germany,</w:t>
      </w:r>
      <w:r w:rsidRPr="00B37366">
        <w:rPr>
          <w:rFonts w:asciiTheme="majorBidi" w:hAnsiTheme="majorBidi" w:cstheme="majorBidi"/>
          <w:sz w:val="24"/>
          <w:szCs w:val="24"/>
          <w:lang w:val="en-US"/>
        </w:rPr>
        <w:t xml:space="preserve"> but more than two-thirds of products procured by the company are sourced locally and this is effective in cutting pollution such as long chains (Lidl, 2024). This has provided Lidl with the capacity to uphold two significant standards; the delivery of high</w:t>
      </w:r>
      <w:r w:rsidRPr="00B37366">
        <w:rPr>
          <w:rFonts w:asciiTheme="majorBidi" w:hAnsiTheme="majorBidi" w:cstheme="majorBidi"/>
          <w:b/>
          <w:sz w:val="24"/>
          <w:szCs w:val="24"/>
          <w:lang w:val="en-US"/>
        </w:rPr>
        <w:t>-</w:t>
      </w:r>
      <w:r w:rsidRPr="00B37366">
        <w:rPr>
          <w:rFonts w:asciiTheme="majorBidi" w:hAnsiTheme="majorBidi" w:cstheme="majorBidi"/>
          <w:sz w:val="24"/>
          <w:szCs w:val="24"/>
          <w:lang w:val="en-US"/>
        </w:rPr>
        <w:t>quality foodstuff to its customers as well as working for sustainability through supporting local supplies (BBC, 2023).</w:t>
      </w:r>
    </w:p>
    <w:p w14:paraId="6FDE52A4" w14:textId="77777777" w:rsidR="00451823" w:rsidRPr="00B37366" w:rsidRDefault="00451823" w:rsidP="00B37366">
      <w:pPr>
        <w:spacing w:line="360" w:lineRule="auto"/>
        <w:jc w:val="both"/>
        <w:rPr>
          <w:rFonts w:asciiTheme="majorBidi" w:hAnsiTheme="majorBidi" w:cstheme="majorBidi"/>
          <w:b/>
          <w:sz w:val="24"/>
          <w:szCs w:val="24"/>
          <w:lang w:val="en-US"/>
        </w:rPr>
      </w:pPr>
      <w:r w:rsidRPr="00B37366">
        <w:rPr>
          <w:rFonts w:asciiTheme="majorBidi" w:hAnsiTheme="majorBidi" w:cstheme="majorBidi"/>
          <w:sz w:val="24"/>
          <w:szCs w:val="24"/>
          <w:lang w:val="en-US"/>
        </w:rPr>
        <w:t>Future goals of Lidl involve extending the number of stores in the UK, which currently totals 960; the company must maintain its cost advantage by implementing efficient supply chains; and improving the rating from customers due to the ability to constantly offer good quality products at low prices (Statista, 2023). Lidl has set these goals as part of the firm’s long-term plan to operate within the cutthroat UK grocery market (Financial Times, 2022).</w:t>
      </w:r>
    </w:p>
    <w:p w14:paraId="0C192915" w14:textId="2195189F" w:rsidR="007E4AC0" w:rsidRPr="00B37366" w:rsidRDefault="00A9100D" w:rsidP="00B37366">
      <w:pPr>
        <w:pStyle w:val="Heading1"/>
        <w:spacing w:line="360" w:lineRule="auto"/>
        <w:jc w:val="both"/>
        <w:rPr>
          <w:b w:val="0"/>
          <w:szCs w:val="24"/>
          <w:lang w:val="en-US"/>
        </w:rPr>
      </w:pPr>
      <w:r w:rsidRPr="00B37366">
        <w:rPr>
          <w:szCs w:val="24"/>
          <w:lang w:val="en-US"/>
        </w:rPr>
        <w:lastRenderedPageBreak/>
        <w:t>5</w:t>
      </w:r>
      <w:r w:rsidR="007E4AC0" w:rsidRPr="00B37366">
        <w:rPr>
          <w:szCs w:val="24"/>
          <w:lang w:val="en-US"/>
        </w:rPr>
        <w:t>. The Company’s Current Performance</w:t>
      </w:r>
      <w:bookmarkEnd w:id="3"/>
    </w:p>
    <w:p w14:paraId="1DEF2B35" w14:textId="77777777" w:rsidR="00E36D96" w:rsidRPr="00E36D96" w:rsidRDefault="00E36D96" w:rsidP="00E36D96">
      <w:pPr>
        <w:pStyle w:val="Heading1"/>
        <w:spacing w:line="360" w:lineRule="auto"/>
        <w:jc w:val="both"/>
        <w:rPr>
          <w:b w:val="0"/>
          <w:bCs/>
          <w:szCs w:val="24"/>
          <w:lang w:val="en-US"/>
        </w:rPr>
      </w:pPr>
      <w:bookmarkStart w:id="4" w:name="_Toc179879758"/>
      <w:r w:rsidRPr="00E36D96">
        <w:rPr>
          <w:b w:val="0"/>
          <w:bCs/>
          <w:szCs w:val="24"/>
          <w:lang w:val="en-US"/>
        </w:rPr>
        <w:t>Lidl has steadily grown its market share in the UK, reaching 7.6% in 2023, making it the sixth-largest supermarket chain in the country (Kantar, 2023). This growth is driven by Lidl’s aggressive expansion strategy, with over 960 stores currently operating across the UK. Lidl plans to increase this number to 1,100 stores by 2025, further solidifying its presence in the highly competitive UK grocery market (The Grocer, 2023).</w:t>
      </w:r>
    </w:p>
    <w:p w14:paraId="7B59636C" w14:textId="77777777" w:rsidR="00E36D96" w:rsidRPr="00E36D96" w:rsidRDefault="00E36D96" w:rsidP="00E36D96">
      <w:pPr>
        <w:pStyle w:val="Heading1"/>
        <w:spacing w:line="360" w:lineRule="auto"/>
        <w:jc w:val="both"/>
        <w:rPr>
          <w:b w:val="0"/>
          <w:bCs/>
          <w:szCs w:val="24"/>
          <w:lang w:val="en-US"/>
        </w:rPr>
      </w:pPr>
      <w:r w:rsidRPr="00E36D96">
        <w:rPr>
          <w:b w:val="0"/>
          <w:bCs/>
          <w:szCs w:val="24"/>
          <w:lang w:val="en-US"/>
        </w:rPr>
        <w:t>Lidl’s competitive standing is strong, especially against discount rival Aldi, which holds a 10.2% market share (Kantar, 2023). Tesco remains the market leader with a 27% share, followed by Asda and Sainsbury’s. Despite these challenges, Lidl’s focus on a cost leadership strategy, offering high-quality products at lower prices, has helped it capture a broad customer base. Lidl’s pricing model, coupled with its no-frills store layout, ensures operational efficiency and allows the retailer to maintain competitive pricing, even amidst price wars with rivals (Financial Times, 2022).</w:t>
      </w:r>
    </w:p>
    <w:p w14:paraId="2F4817E7" w14:textId="29275A88" w:rsidR="00E36D96" w:rsidRPr="00E36D96" w:rsidRDefault="008B2CB2" w:rsidP="00E36D96">
      <w:pPr>
        <w:pStyle w:val="Heading1"/>
        <w:spacing w:line="360" w:lineRule="auto"/>
        <w:jc w:val="both"/>
        <w:rPr>
          <w:b w:val="0"/>
          <w:bCs/>
          <w:szCs w:val="24"/>
          <w:lang w:val="en-US"/>
        </w:rPr>
      </w:pPr>
      <w:r w:rsidRPr="00E36D96">
        <w:rPr>
          <w:b w:val="0"/>
          <w:bCs/>
          <w:szCs w:val="24"/>
          <w:lang w:val="en-US"/>
        </w:rPr>
        <w:t>The customer</w:t>
      </w:r>
      <w:r w:rsidR="00E36D96" w:rsidRPr="00E36D96">
        <w:rPr>
          <w:b w:val="0"/>
          <w:bCs/>
          <w:szCs w:val="24"/>
          <w:lang w:val="en-US"/>
        </w:rPr>
        <w:t xml:space="preserve"> perception of Lidl is largely positive, as the retailer is seen as a store that provides great value for money. Consumers appreciate Lidl’s ability to offer a wide variety of products, including both staples and premium items, at prices lower than those of traditional supermarkets (</w:t>
      </w:r>
      <w:r w:rsidR="00CE40FB" w:rsidRPr="00E36D96">
        <w:rPr>
          <w:b w:val="0"/>
          <w:bCs/>
          <w:szCs w:val="24"/>
          <w:lang w:val="en-US"/>
        </w:rPr>
        <w:t>Which?</w:t>
      </w:r>
      <w:r w:rsidR="00E36D96" w:rsidRPr="00E36D96">
        <w:rPr>
          <w:b w:val="0"/>
          <w:bCs/>
          <w:szCs w:val="24"/>
          <w:lang w:val="en-US"/>
        </w:rPr>
        <w:t xml:space="preserve"> 2023). This value proposition is especially appealing to budget-conscious shoppers, particularly in times of economic uncertainty.</w:t>
      </w:r>
    </w:p>
    <w:p w14:paraId="7BC9C185" w14:textId="77777777" w:rsidR="00E36D96" w:rsidRPr="00E36D96" w:rsidRDefault="00E36D96" w:rsidP="00E36D96">
      <w:pPr>
        <w:pStyle w:val="Heading1"/>
        <w:spacing w:line="360" w:lineRule="auto"/>
        <w:jc w:val="both"/>
        <w:rPr>
          <w:b w:val="0"/>
          <w:bCs/>
          <w:szCs w:val="24"/>
          <w:lang w:val="en-US"/>
        </w:rPr>
      </w:pPr>
      <w:r w:rsidRPr="00E36D96">
        <w:rPr>
          <w:b w:val="0"/>
          <w:bCs/>
          <w:szCs w:val="24"/>
          <w:lang w:val="en-US"/>
        </w:rPr>
        <w:t>Lidl’s contribution to local communities is also significant. The company employs over 31,000 people in the UK and sources more than two-thirds of its products from British suppliers, supporting local agriculture and reducing carbon emissions related to long-distance transportation (BBC, 2023). This commitment to local sourcing and employment strengthens Lidl’s reputation as a community-oriented retailer.</w:t>
      </w:r>
    </w:p>
    <w:p w14:paraId="04DAF69D" w14:textId="5E488EFF" w:rsidR="007E4AC0" w:rsidRPr="00B37366" w:rsidRDefault="00A9100D" w:rsidP="00B37366">
      <w:pPr>
        <w:pStyle w:val="Heading1"/>
        <w:spacing w:line="360" w:lineRule="auto"/>
        <w:jc w:val="both"/>
        <w:rPr>
          <w:szCs w:val="24"/>
          <w:lang w:val="en-US"/>
        </w:rPr>
      </w:pPr>
      <w:r w:rsidRPr="00B37366">
        <w:rPr>
          <w:szCs w:val="24"/>
          <w:lang w:val="en-US"/>
        </w:rPr>
        <w:t>6</w:t>
      </w:r>
      <w:r w:rsidR="007E4AC0" w:rsidRPr="00B37366">
        <w:rPr>
          <w:szCs w:val="24"/>
          <w:lang w:val="en-US"/>
        </w:rPr>
        <w:t>. Strategy Analysis</w:t>
      </w:r>
      <w:bookmarkEnd w:id="4"/>
    </w:p>
    <w:p w14:paraId="5F33A686" w14:textId="77777777" w:rsidR="007E4AC0" w:rsidRPr="00B37366" w:rsidRDefault="007E4AC0" w:rsidP="00B37366">
      <w:pPr>
        <w:pStyle w:val="Heading2"/>
        <w:spacing w:line="360" w:lineRule="auto"/>
        <w:jc w:val="both"/>
        <w:rPr>
          <w:szCs w:val="24"/>
          <w:lang w:val="en-US"/>
        </w:rPr>
      </w:pPr>
      <w:bookmarkStart w:id="5" w:name="_Toc179879759"/>
      <w:r w:rsidRPr="00B37366">
        <w:rPr>
          <w:szCs w:val="24"/>
          <w:lang w:val="en-US"/>
        </w:rPr>
        <w:t>6A. External Environmental Audit</w:t>
      </w:r>
      <w:bookmarkEnd w:id="5"/>
    </w:p>
    <w:p w14:paraId="5B884A12" w14:textId="77777777" w:rsidR="007E4AC0" w:rsidRPr="00B37366" w:rsidRDefault="007E4AC0"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PESTEL Analysis (focused on the UK market)</w:t>
      </w:r>
    </w:p>
    <w:p w14:paraId="39CA46F1" w14:textId="77777777" w:rsidR="007E4AC0" w:rsidRPr="00B37366" w:rsidRDefault="007E4AC0" w:rsidP="00B37366">
      <w:pPr>
        <w:spacing w:line="360" w:lineRule="auto"/>
        <w:jc w:val="both"/>
        <w:rPr>
          <w:rFonts w:asciiTheme="majorBidi" w:hAnsiTheme="majorBidi" w:cstheme="majorBidi"/>
          <w:sz w:val="24"/>
          <w:szCs w:val="24"/>
          <w:lang w:val="en-US"/>
        </w:rPr>
      </w:pPr>
    </w:p>
    <w:tbl>
      <w:tblPr>
        <w:tblStyle w:val="TableGrid"/>
        <w:tblW w:w="0" w:type="auto"/>
        <w:tblLook w:val="04A0" w:firstRow="1" w:lastRow="0" w:firstColumn="1" w:lastColumn="0" w:noHBand="0" w:noVBand="1"/>
      </w:tblPr>
      <w:tblGrid>
        <w:gridCol w:w="1759"/>
        <w:gridCol w:w="4308"/>
        <w:gridCol w:w="3283"/>
      </w:tblGrid>
      <w:tr w:rsidR="007E4AC0" w:rsidRPr="00B37366" w14:paraId="31230796" w14:textId="77777777" w:rsidTr="007C4119">
        <w:tc>
          <w:tcPr>
            <w:tcW w:w="0" w:type="auto"/>
            <w:hideMark/>
          </w:tcPr>
          <w:p w14:paraId="6AF897A8" w14:textId="77777777" w:rsidR="007E4AC0" w:rsidRPr="00B37366" w:rsidRDefault="007E4AC0" w:rsidP="00B37366">
            <w:pPr>
              <w:spacing w:after="160"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Factor</w:t>
            </w:r>
          </w:p>
        </w:tc>
        <w:tc>
          <w:tcPr>
            <w:tcW w:w="0" w:type="auto"/>
            <w:hideMark/>
          </w:tcPr>
          <w:p w14:paraId="5DDF06F5" w14:textId="77777777" w:rsidR="007E4AC0" w:rsidRPr="00B37366" w:rsidRDefault="007E4AC0" w:rsidP="00B37366">
            <w:pPr>
              <w:spacing w:after="160"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Description</w:t>
            </w:r>
          </w:p>
        </w:tc>
        <w:tc>
          <w:tcPr>
            <w:tcW w:w="0" w:type="auto"/>
            <w:hideMark/>
          </w:tcPr>
          <w:p w14:paraId="501AD9D1" w14:textId="77777777" w:rsidR="007E4AC0" w:rsidRPr="00B37366" w:rsidRDefault="007E4AC0" w:rsidP="00B37366">
            <w:pPr>
              <w:spacing w:after="160"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Impact on Lidl</w:t>
            </w:r>
          </w:p>
        </w:tc>
      </w:tr>
      <w:tr w:rsidR="007E4AC0" w:rsidRPr="00B37366" w14:paraId="08E3594C" w14:textId="77777777" w:rsidTr="007C4119">
        <w:tc>
          <w:tcPr>
            <w:tcW w:w="0" w:type="auto"/>
            <w:hideMark/>
          </w:tcPr>
          <w:p w14:paraId="27E6C51C" w14:textId="7777777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b/>
                <w:bCs/>
                <w:sz w:val="24"/>
                <w:szCs w:val="24"/>
                <w:lang w:val="en-US"/>
              </w:rPr>
              <w:lastRenderedPageBreak/>
              <w:t>Political</w:t>
            </w:r>
          </w:p>
        </w:tc>
        <w:tc>
          <w:tcPr>
            <w:tcW w:w="0" w:type="auto"/>
            <w:hideMark/>
          </w:tcPr>
          <w:p w14:paraId="5B247ED0" w14:textId="54965B34"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Brexit led to changes in trade agreements and tariffs, impacting supply chains and sourcing strategies. New labo</w:t>
            </w:r>
            <w:r w:rsidR="00451823" w:rsidRPr="00B37366">
              <w:rPr>
                <w:rFonts w:asciiTheme="majorBidi" w:hAnsiTheme="majorBidi" w:cstheme="majorBidi"/>
                <w:sz w:val="24"/>
                <w:szCs w:val="24"/>
                <w:lang w:val="en-US"/>
              </w:rPr>
              <w:t>u</w:t>
            </w:r>
            <w:r w:rsidRPr="00B37366">
              <w:rPr>
                <w:rFonts w:asciiTheme="majorBidi" w:hAnsiTheme="majorBidi" w:cstheme="majorBidi"/>
                <w:sz w:val="24"/>
                <w:szCs w:val="24"/>
                <w:lang w:val="en-US"/>
              </w:rPr>
              <w:t xml:space="preserve">r and food regulations </w:t>
            </w:r>
            <w:r w:rsidR="00B37366" w:rsidRPr="00B37366">
              <w:rPr>
                <w:rFonts w:asciiTheme="majorBidi" w:hAnsiTheme="majorBidi" w:cstheme="majorBidi"/>
                <w:sz w:val="24"/>
                <w:szCs w:val="24"/>
                <w:lang w:val="en-US"/>
              </w:rPr>
              <w:t>were </w:t>
            </w:r>
            <w:r w:rsidRPr="00B37366">
              <w:rPr>
                <w:rFonts w:asciiTheme="majorBidi" w:hAnsiTheme="majorBidi" w:cstheme="majorBidi"/>
                <w:sz w:val="24"/>
                <w:szCs w:val="24"/>
                <w:lang w:val="en-US"/>
              </w:rPr>
              <w:t>introduced by the UK government (BBC, 2021).</w:t>
            </w:r>
          </w:p>
        </w:tc>
        <w:tc>
          <w:tcPr>
            <w:tcW w:w="0" w:type="auto"/>
            <w:hideMark/>
          </w:tcPr>
          <w:p w14:paraId="2221E1E2" w14:textId="4F795DFA"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Increased costs for imports and logistics. Compliance with new food and labo</w:t>
            </w:r>
            <w:r w:rsidR="00451823" w:rsidRPr="00B37366">
              <w:rPr>
                <w:rFonts w:asciiTheme="majorBidi" w:hAnsiTheme="majorBidi" w:cstheme="majorBidi"/>
                <w:sz w:val="24"/>
                <w:szCs w:val="24"/>
                <w:lang w:val="en-US"/>
              </w:rPr>
              <w:t>u</w:t>
            </w:r>
            <w:r w:rsidRPr="00B37366">
              <w:rPr>
                <w:rFonts w:asciiTheme="majorBidi" w:hAnsiTheme="majorBidi" w:cstheme="majorBidi"/>
                <w:sz w:val="24"/>
                <w:szCs w:val="24"/>
                <w:lang w:val="en-US"/>
              </w:rPr>
              <w:t>r regulations</w:t>
            </w:r>
            <w:r w:rsidR="00B37366" w:rsidRPr="00B37366">
              <w:rPr>
                <w:rFonts w:asciiTheme="majorBidi" w:hAnsiTheme="majorBidi" w:cstheme="majorBidi"/>
                <w:sz w:val="24"/>
                <w:szCs w:val="24"/>
                <w:lang w:val="en-US"/>
              </w:rPr>
              <w:t>.</w:t>
            </w:r>
          </w:p>
        </w:tc>
      </w:tr>
      <w:tr w:rsidR="007E4AC0" w:rsidRPr="00B37366" w14:paraId="06DD4F4C" w14:textId="77777777" w:rsidTr="007C4119">
        <w:tc>
          <w:tcPr>
            <w:tcW w:w="0" w:type="auto"/>
            <w:hideMark/>
          </w:tcPr>
          <w:p w14:paraId="14E562F2" w14:textId="7777777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b/>
                <w:bCs/>
                <w:sz w:val="24"/>
                <w:szCs w:val="24"/>
                <w:lang w:val="en-US"/>
              </w:rPr>
              <w:t>Economic</w:t>
            </w:r>
          </w:p>
        </w:tc>
        <w:tc>
          <w:tcPr>
            <w:tcW w:w="0" w:type="auto"/>
            <w:hideMark/>
          </w:tcPr>
          <w:p w14:paraId="3F11A971" w14:textId="7777777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Economic instability and inflation have increased demand for low-cost retailers like Lidl, but rising operational costs pose challenges (ONS, 2023; KPMG, 2023).</w:t>
            </w:r>
          </w:p>
        </w:tc>
        <w:tc>
          <w:tcPr>
            <w:tcW w:w="0" w:type="auto"/>
            <w:hideMark/>
          </w:tcPr>
          <w:p w14:paraId="239E317D" w14:textId="684AFB2B"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Benefits from increased consumer demand for low-cost </w:t>
            </w:r>
            <w:r w:rsidR="008B2CB2" w:rsidRPr="00B37366">
              <w:rPr>
                <w:rFonts w:asciiTheme="majorBidi" w:hAnsiTheme="majorBidi" w:cstheme="majorBidi"/>
                <w:sz w:val="24"/>
                <w:szCs w:val="24"/>
                <w:lang w:val="en-US"/>
              </w:rPr>
              <w:t>options but</w:t>
            </w:r>
            <w:r w:rsidRPr="00B37366">
              <w:rPr>
                <w:rFonts w:asciiTheme="majorBidi" w:hAnsiTheme="majorBidi" w:cstheme="majorBidi"/>
                <w:sz w:val="24"/>
                <w:szCs w:val="24"/>
                <w:lang w:val="en-US"/>
              </w:rPr>
              <w:t xml:space="preserve"> faces margin pressures due to rising costs</w:t>
            </w:r>
            <w:r w:rsidR="00B37366" w:rsidRPr="00B37366">
              <w:rPr>
                <w:rFonts w:asciiTheme="majorBidi" w:hAnsiTheme="majorBidi" w:cstheme="majorBidi"/>
                <w:sz w:val="24"/>
                <w:szCs w:val="24"/>
                <w:lang w:val="en-US"/>
              </w:rPr>
              <w:t>.</w:t>
            </w:r>
          </w:p>
        </w:tc>
      </w:tr>
      <w:tr w:rsidR="007E4AC0" w:rsidRPr="00B37366" w14:paraId="28A46C98" w14:textId="77777777" w:rsidTr="007C4119">
        <w:tc>
          <w:tcPr>
            <w:tcW w:w="0" w:type="auto"/>
            <w:hideMark/>
          </w:tcPr>
          <w:p w14:paraId="7337C3A3" w14:textId="7777777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b/>
                <w:bCs/>
                <w:sz w:val="24"/>
                <w:szCs w:val="24"/>
                <w:lang w:val="en-US"/>
              </w:rPr>
              <w:t>Social</w:t>
            </w:r>
          </w:p>
        </w:tc>
        <w:tc>
          <w:tcPr>
            <w:tcW w:w="0" w:type="auto"/>
            <w:hideMark/>
          </w:tcPr>
          <w:p w14:paraId="3D594AC9" w14:textId="7777777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UK consumers prioritize affordability and sustainability. Growing demand for eco-friendly products and responsible brands (Deloitte, 2022).</w:t>
            </w:r>
          </w:p>
        </w:tc>
        <w:tc>
          <w:tcPr>
            <w:tcW w:w="0" w:type="auto"/>
            <w:hideMark/>
          </w:tcPr>
          <w:p w14:paraId="2596E38D" w14:textId="76D2DBAE"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Aligns with Lidl's value proposition. Increased consumer loyalty through eco-friendly initiatives</w:t>
            </w:r>
            <w:r w:rsidR="00B37366" w:rsidRPr="00B37366">
              <w:rPr>
                <w:rFonts w:asciiTheme="majorBidi" w:hAnsiTheme="majorBidi" w:cstheme="majorBidi"/>
                <w:sz w:val="24"/>
                <w:szCs w:val="24"/>
                <w:lang w:val="en-US"/>
              </w:rPr>
              <w:t>.</w:t>
            </w:r>
          </w:p>
        </w:tc>
      </w:tr>
      <w:tr w:rsidR="007E4AC0" w:rsidRPr="00B37366" w14:paraId="5E9C73D2" w14:textId="77777777" w:rsidTr="007C4119">
        <w:tc>
          <w:tcPr>
            <w:tcW w:w="0" w:type="auto"/>
            <w:hideMark/>
          </w:tcPr>
          <w:p w14:paraId="46E6CAED" w14:textId="7777777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b/>
                <w:bCs/>
                <w:sz w:val="24"/>
                <w:szCs w:val="24"/>
                <w:lang w:val="en-US"/>
              </w:rPr>
              <w:t>Technological</w:t>
            </w:r>
          </w:p>
        </w:tc>
        <w:tc>
          <w:tcPr>
            <w:tcW w:w="0" w:type="auto"/>
            <w:hideMark/>
          </w:tcPr>
          <w:p w14:paraId="1F03B96C" w14:textId="7777777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Lidl is investing in technology, improving its online presence and in-store tech like self-checkout systems (Lidl, 2023).</w:t>
            </w:r>
          </w:p>
        </w:tc>
        <w:tc>
          <w:tcPr>
            <w:tcW w:w="0" w:type="auto"/>
            <w:hideMark/>
          </w:tcPr>
          <w:p w14:paraId="6CED171C" w14:textId="2FDCFA94"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Improves customer experience and operational efficiency, allowing Lidl to compete in the growing e-commerce space</w:t>
            </w:r>
            <w:r w:rsidR="00B37366" w:rsidRPr="00B37366">
              <w:rPr>
                <w:rFonts w:asciiTheme="majorBidi" w:hAnsiTheme="majorBidi" w:cstheme="majorBidi"/>
                <w:sz w:val="24"/>
                <w:szCs w:val="24"/>
                <w:lang w:val="en-US"/>
              </w:rPr>
              <w:t>.</w:t>
            </w:r>
          </w:p>
        </w:tc>
      </w:tr>
      <w:tr w:rsidR="007E4AC0" w:rsidRPr="00B37366" w14:paraId="695F19A6" w14:textId="77777777" w:rsidTr="007C4119">
        <w:tc>
          <w:tcPr>
            <w:tcW w:w="0" w:type="auto"/>
            <w:hideMark/>
          </w:tcPr>
          <w:p w14:paraId="331439CC" w14:textId="7777777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b/>
                <w:bCs/>
                <w:sz w:val="24"/>
                <w:szCs w:val="24"/>
                <w:lang w:val="en-US"/>
              </w:rPr>
              <w:t>Environmental</w:t>
            </w:r>
          </w:p>
        </w:tc>
        <w:tc>
          <w:tcPr>
            <w:tcW w:w="0" w:type="auto"/>
            <w:hideMark/>
          </w:tcPr>
          <w:p w14:paraId="29FA2047" w14:textId="7777777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Lidl has committed to reducing plastic waste and sourcing locally to reduce carbon emissions and improve its environmental footprint (Lidl, 2023; BBC, 2023).</w:t>
            </w:r>
          </w:p>
        </w:tc>
        <w:tc>
          <w:tcPr>
            <w:tcW w:w="0" w:type="auto"/>
            <w:hideMark/>
          </w:tcPr>
          <w:p w14:paraId="7BB4FD1C" w14:textId="55450670"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Improved brand reputation and sustainability credentials, appealing to </w:t>
            </w:r>
            <w:r w:rsidR="008B2CB2" w:rsidRPr="00B37366">
              <w:rPr>
                <w:rFonts w:asciiTheme="majorBidi" w:hAnsiTheme="majorBidi" w:cstheme="majorBidi"/>
                <w:sz w:val="24"/>
                <w:szCs w:val="24"/>
                <w:lang w:val="en-US"/>
              </w:rPr>
              <w:t>environmentally conscious</w:t>
            </w:r>
            <w:r w:rsidRPr="00B37366">
              <w:rPr>
                <w:rFonts w:asciiTheme="majorBidi" w:hAnsiTheme="majorBidi" w:cstheme="majorBidi"/>
                <w:sz w:val="24"/>
                <w:szCs w:val="24"/>
                <w:lang w:val="en-US"/>
              </w:rPr>
              <w:t xml:space="preserve"> consumers</w:t>
            </w:r>
            <w:r w:rsidR="00B37366" w:rsidRPr="00B37366">
              <w:rPr>
                <w:rFonts w:asciiTheme="majorBidi" w:hAnsiTheme="majorBidi" w:cstheme="majorBidi"/>
                <w:sz w:val="24"/>
                <w:szCs w:val="24"/>
                <w:lang w:val="en-US"/>
              </w:rPr>
              <w:t>.</w:t>
            </w:r>
          </w:p>
        </w:tc>
      </w:tr>
      <w:tr w:rsidR="007E4AC0" w:rsidRPr="00B37366" w14:paraId="6E89FCF8" w14:textId="77777777" w:rsidTr="007C4119">
        <w:tc>
          <w:tcPr>
            <w:tcW w:w="0" w:type="auto"/>
            <w:hideMark/>
          </w:tcPr>
          <w:p w14:paraId="0067E687" w14:textId="7777777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b/>
                <w:bCs/>
                <w:sz w:val="24"/>
                <w:szCs w:val="24"/>
                <w:lang w:val="en-US"/>
              </w:rPr>
              <w:t>Legal</w:t>
            </w:r>
          </w:p>
        </w:tc>
        <w:tc>
          <w:tcPr>
            <w:tcW w:w="0" w:type="auto"/>
            <w:hideMark/>
          </w:tcPr>
          <w:p w14:paraId="2D0367C4" w14:textId="43706EBA"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Lidl must comply with strict food safety, labo</w:t>
            </w:r>
            <w:r w:rsidR="00451823" w:rsidRPr="00B37366">
              <w:rPr>
                <w:rFonts w:asciiTheme="majorBidi" w:hAnsiTheme="majorBidi" w:cstheme="majorBidi"/>
                <w:sz w:val="24"/>
                <w:szCs w:val="24"/>
                <w:lang w:val="en-US"/>
              </w:rPr>
              <w:t>u</w:t>
            </w:r>
            <w:r w:rsidRPr="00B37366">
              <w:rPr>
                <w:rFonts w:asciiTheme="majorBidi" w:hAnsiTheme="majorBidi" w:cstheme="majorBidi"/>
                <w:sz w:val="24"/>
                <w:szCs w:val="24"/>
                <w:lang w:val="en-US"/>
              </w:rPr>
              <w:t>r, and retail regulations in the UK, with additional complexity post-Brexit (Gov.</w:t>
            </w:r>
            <w:r w:rsidR="00451823" w:rsidRPr="00B37366">
              <w:rPr>
                <w:rFonts w:asciiTheme="majorBidi" w:hAnsiTheme="majorBidi" w:cstheme="majorBidi"/>
                <w:sz w:val="24"/>
                <w:szCs w:val="24"/>
                <w:lang w:val="en-US"/>
              </w:rPr>
              <w:t> </w:t>
            </w:r>
            <w:proofErr w:type="spellStart"/>
            <w:r w:rsidRPr="00B37366">
              <w:rPr>
                <w:rFonts w:asciiTheme="majorBidi" w:hAnsiTheme="majorBidi" w:cstheme="majorBidi"/>
                <w:sz w:val="24"/>
                <w:szCs w:val="24"/>
                <w:lang w:val="en-US"/>
              </w:rPr>
              <w:t>uk</w:t>
            </w:r>
            <w:proofErr w:type="spellEnd"/>
            <w:r w:rsidRPr="00B37366">
              <w:rPr>
                <w:rFonts w:asciiTheme="majorBidi" w:hAnsiTheme="majorBidi" w:cstheme="majorBidi"/>
                <w:sz w:val="24"/>
                <w:szCs w:val="24"/>
                <w:lang w:val="en-US"/>
              </w:rPr>
              <w:t>, 2023; The Grocer, 2022).</w:t>
            </w:r>
          </w:p>
        </w:tc>
        <w:tc>
          <w:tcPr>
            <w:tcW w:w="0" w:type="auto"/>
            <w:hideMark/>
          </w:tcPr>
          <w:p w14:paraId="76B08FCF" w14:textId="51F670F7" w:rsidR="007E4AC0" w:rsidRPr="00B37366" w:rsidRDefault="007E4AC0" w:rsidP="00B37366">
            <w:pPr>
              <w:spacing w:after="160"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Increased costs of compliance with labo</w:t>
            </w:r>
            <w:r w:rsidR="00451823" w:rsidRPr="00B37366">
              <w:rPr>
                <w:rFonts w:asciiTheme="majorBidi" w:hAnsiTheme="majorBidi" w:cstheme="majorBidi"/>
                <w:sz w:val="24"/>
                <w:szCs w:val="24"/>
                <w:lang w:val="en-US"/>
              </w:rPr>
              <w:t>u</w:t>
            </w:r>
            <w:r w:rsidRPr="00B37366">
              <w:rPr>
                <w:rFonts w:asciiTheme="majorBidi" w:hAnsiTheme="majorBidi" w:cstheme="majorBidi"/>
                <w:sz w:val="24"/>
                <w:szCs w:val="24"/>
                <w:lang w:val="en-US"/>
              </w:rPr>
              <w:t>r and food regulations. Challenges in workforce management post-Brexit</w:t>
            </w:r>
            <w:r w:rsidR="00B37366" w:rsidRPr="00B37366">
              <w:rPr>
                <w:rFonts w:asciiTheme="majorBidi" w:hAnsiTheme="majorBidi" w:cstheme="majorBidi"/>
                <w:sz w:val="24"/>
                <w:szCs w:val="24"/>
                <w:lang w:val="en-US"/>
              </w:rPr>
              <w:t>.</w:t>
            </w:r>
          </w:p>
        </w:tc>
      </w:tr>
    </w:tbl>
    <w:p w14:paraId="0C1A97B6" w14:textId="77777777" w:rsidR="007C4119" w:rsidRPr="00B37366" w:rsidRDefault="007C4119" w:rsidP="00B37366">
      <w:pPr>
        <w:pStyle w:val="Heading2"/>
        <w:spacing w:line="360" w:lineRule="auto"/>
        <w:jc w:val="both"/>
        <w:rPr>
          <w:b w:val="0"/>
          <w:szCs w:val="24"/>
          <w:lang w:val="en-US"/>
        </w:rPr>
      </w:pPr>
    </w:p>
    <w:p w14:paraId="5B5B10D4" w14:textId="08179778" w:rsidR="007F6E43" w:rsidRPr="00B37366" w:rsidRDefault="007F6E43" w:rsidP="00B37366">
      <w:pPr>
        <w:pStyle w:val="Heading2"/>
        <w:spacing w:line="360" w:lineRule="auto"/>
        <w:jc w:val="both"/>
        <w:rPr>
          <w:szCs w:val="24"/>
          <w:lang w:val="en-US"/>
        </w:rPr>
      </w:pPr>
      <w:bookmarkStart w:id="6" w:name="_Toc179879760"/>
      <w:r w:rsidRPr="00B37366">
        <w:rPr>
          <w:szCs w:val="24"/>
          <w:lang w:val="en-US"/>
        </w:rPr>
        <w:t>6B. Internal Environmental Audit</w:t>
      </w:r>
      <w:bookmarkEnd w:id="6"/>
    </w:p>
    <w:p w14:paraId="4FA177C5" w14:textId="77777777" w:rsidR="007F6E43" w:rsidRPr="00B37366" w:rsidRDefault="007F6E43"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SWOT Analysis (focused on Lidl UK)</w:t>
      </w:r>
    </w:p>
    <w:p w14:paraId="007CA9D8" w14:textId="77777777" w:rsidR="007F6E43" w:rsidRPr="00B37366" w:rsidRDefault="007F6E43"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Strengths:</w:t>
      </w:r>
    </w:p>
    <w:p w14:paraId="73AB7B76" w14:textId="7692CA4C" w:rsidR="00451823" w:rsidRPr="00B37366" w:rsidRDefault="0045182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Lidl has a major advantage in being well-established and having a significant brand image in the UK in terms of the brand being known as a company that sells quality products at attractive prices. This is supported by its cost leadership strategy, through which more than two-thirds of the store's products are sourced locally from Britain. This strategy ensures that the company sets low prices </w:t>
      </w:r>
      <w:proofErr w:type="gramStart"/>
      <w:r w:rsidRPr="00B37366">
        <w:rPr>
          <w:rFonts w:asciiTheme="majorBidi" w:hAnsiTheme="majorBidi" w:cstheme="majorBidi"/>
          <w:sz w:val="24"/>
          <w:szCs w:val="24"/>
          <w:lang w:val="en-US"/>
        </w:rPr>
        <w:t>and also</w:t>
      </w:r>
      <w:proofErr w:type="gramEnd"/>
      <w:r w:rsidRPr="00B37366">
        <w:rPr>
          <w:rFonts w:asciiTheme="majorBidi" w:hAnsiTheme="majorBidi" w:cstheme="majorBidi"/>
          <w:sz w:val="24"/>
          <w:szCs w:val="24"/>
          <w:lang w:val="en-US"/>
        </w:rPr>
        <w:t xml:space="preserve"> contributes to the growth of local producers (Lidl, 2024). Regarding the customer base, Lidl has captured viewers and buyers ranging from the low-price segment to organic food buyers and those eager to buy local products (The Guardian, 2023). The cheap supply chain as well as local sourcing are also advantageous to Lidl whenever it wants to uphold the price advantage (BBC, 2023).</w:t>
      </w:r>
    </w:p>
    <w:p w14:paraId="14AC638B" w14:textId="77777777" w:rsidR="00451823" w:rsidRPr="00B37366" w:rsidRDefault="00451823"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Weaknesses:</w:t>
      </w:r>
    </w:p>
    <w:p w14:paraId="38A200C1" w14:textId="5327BF47" w:rsidR="00451823" w:rsidRPr="00B37366" w:rsidRDefault="0045182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Nevertheless, the Lidl supermarket company has some weaknesses because it offers a significantly smaller number of products. Currently, the company’s UK stores stock 2,000 articles, while competitors like Tesco provide more than 30,000 (Financial Times, 2022). This can make consumers who hereby seek to find more variation or items which are more unique turn away. Furthermore, Lidl has been relatively late to establish a strong online grocery delivery service; the Tesco and Sainsbury’s firms have already established e-commerce services. This has proven to be a major disadvantage as grocery shopping also goes online in the United Kingdom </w:t>
      </w:r>
      <w:r w:rsidR="00B37366" w:rsidRPr="00B37366">
        <w:rPr>
          <w:rFonts w:asciiTheme="majorBidi" w:hAnsiTheme="majorBidi" w:cstheme="majorBidi"/>
          <w:sz w:val="24"/>
          <w:szCs w:val="24"/>
          <w:lang w:val="en-US"/>
        </w:rPr>
        <w:t>(Bader, 2024).</w:t>
      </w:r>
    </w:p>
    <w:p w14:paraId="40534FD5" w14:textId="4E1FE506" w:rsidR="007F6E43" w:rsidRPr="00B37366" w:rsidRDefault="007F6E43"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Opportunities:</w:t>
      </w:r>
    </w:p>
    <w:p w14:paraId="572A676F" w14:textId="77777777" w:rsidR="007F6E43" w:rsidRPr="00B37366" w:rsidRDefault="007F6E4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The increasing demand for online grocery services presents a significant opportunity for Lidl. The retailer has recently started investing in its online presence but has room for further development. By expanding its e-commerce capabilities, Lidl can capture a larger share of the market and compete more effectively with retailers like Tesco and Ocado (Retail Gazette, 2023). Additionally, Lidl's ongoing store expansion plan, targeting 1,100 stores by 2025, will help solidify its presence in the UK market (The Grocer, 2022). As sustainability becomes a top priority for UK consumers, </w:t>
      </w:r>
      <w:r w:rsidRPr="00B37366">
        <w:rPr>
          <w:rFonts w:asciiTheme="majorBidi" w:hAnsiTheme="majorBidi" w:cstheme="majorBidi"/>
          <w:sz w:val="24"/>
          <w:szCs w:val="24"/>
          <w:lang w:val="en-US"/>
        </w:rPr>
        <w:lastRenderedPageBreak/>
        <w:t>Lidl can enhance its product offerings by increasing the range of eco-friendly and sustainable products to attract environmentally conscious shoppers (Deloitte, 2022).</w:t>
      </w:r>
    </w:p>
    <w:p w14:paraId="10CEEAFD" w14:textId="77777777" w:rsidR="007F6E43" w:rsidRPr="00B37366" w:rsidRDefault="007F6E43"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Threats:</w:t>
      </w:r>
    </w:p>
    <w:p w14:paraId="6D19A155" w14:textId="4EC38044" w:rsidR="007F6E43" w:rsidRDefault="007F6E4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Lidl faces significant threats from post-Brexit economic conditions and supply chain disruptions. Brexit has led to increased costs for imported goods and labo</w:t>
      </w:r>
      <w:r w:rsidR="00451823" w:rsidRPr="00B37366">
        <w:rPr>
          <w:rFonts w:asciiTheme="majorBidi" w:hAnsiTheme="majorBidi" w:cstheme="majorBidi"/>
          <w:sz w:val="24"/>
          <w:szCs w:val="24"/>
          <w:lang w:val="en-US"/>
        </w:rPr>
        <w:t>u</w:t>
      </w:r>
      <w:r w:rsidRPr="00B37366">
        <w:rPr>
          <w:rFonts w:asciiTheme="majorBidi" w:hAnsiTheme="majorBidi" w:cstheme="majorBidi"/>
          <w:sz w:val="24"/>
          <w:szCs w:val="24"/>
          <w:lang w:val="en-US"/>
        </w:rPr>
        <w:t>r, which could impact Lidl's ability to maintain its low prices (BBC, 2021). Furthermore, the UK grocery market is highly competitive, with Aldi being Lidl’s closest competitor. Aldi’s market share continues to grow, putting pressure on Lidl to innovate and maintain its price advantage (Kantar, 2023). Ongoing price wars among major UK supermarkets, including Tesco and Asda, could further erode Lidl's margins and challenge its cost-leadership strategy in the long run (Financial Times, 2022).</w:t>
      </w:r>
    </w:p>
    <w:p w14:paraId="0628E669" w14:textId="4919D44E" w:rsidR="00C23160" w:rsidRPr="00C23160" w:rsidRDefault="00C23160" w:rsidP="00C23160">
      <w:pPr>
        <w:spacing w:line="360" w:lineRule="auto"/>
        <w:jc w:val="both"/>
        <w:rPr>
          <w:rFonts w:asciiTheme="majorBidi" w:hAnsiTheme="majorBidi" w:cstheme="majorBidi"/>
          <w:sz w:val="24"/>
          <w:szCs w:val="24"/>
          <w:lang w:val="en-US"/>
        </w:rPr>
      </w:pPr>
      <w:r w:rsidRPr="00C23160">
        <w:rPr>
          <w:rFonts w:asciiTheme="majorBidi" w:hAnsiTheme="majorBidi" w:cstheme="majorBidi"/>
          <w:b/>
          <w:bCs/>
          <w:sz w:val="24"/>
          <w:szCs w:val="24"/>
        </w:rPr>
        <w:t>BCG Matrix table for Lidl UK, identifying Cash Cows and Stars:</w:t>
      </w:r>
    </w:p>
    <w:tbl>
      <w:tblPr>
        <w:tblStyle w:val="TableGrid"/>
        <w:tblW w:w="0" w:type="auto"/>
        <w:tblLook w:val="04A0" w:firstRow="1" w:lastRow="0" w:firstColumn="1" w:lastColumn="0" w:noHBand="0" w:noVBand="1"/>
      </w:tblPr>
      <w:tblGrid>
        <w:gridCol w:w="1219"/>
        <w:gridCol w:w="4597"/>
        <w:gridCol w:w="3534"/>
      </w:tblGrid>
      <w:tr w:rsidR="00C23160" w:rsidRPr="00C23160" w14:paraId="441EF722" w14:textId="77777777" w:rsidTr="00C23160">
        <w:tc>
          <w:tcPr>
            <w:tcW w:w="0" w:type="auto"/>
            <w:hideMark/>
          </w:tcPr>
          <w:p w14:paraId="6A1C093B" w14:textId="77777777" w:rsidR="00C23160" w:rsidRPr="00C23160" w:rsidRDefault="00C23160" w:rsidP="00C23160">
            <w:pPr>
              <w:spacing w:after="160" w:line="360" w:lineRule="auto"/>
              <w:jc w:val="both"/>
              <w:rPr>
                <w:rFonts w:asciiTheme="majorBidi" w:hAnsiTheme="majorBidi" w:cstheme="majorBidi"/>
                <w:b/>
                <w:bCs/>
                <w:sz w:val="24"/>
                <w:szCs w:val="24"/>
                <w:lang w:val="en-US"/>
              </w:rPr>
            </w:pPr>
            <w:r w:rsidRPr="00C23160">
              <w:rPr>
                <w:rFonts w:asciiTheme="majorBidi" w:hAnsiTheme="majorBidi" w:cstheme="majorBidi"/>
                <w:b/>
                <w:bCs/>
                <w:sz w:val="24"/>
                <w:szCs w:val="24"/>
                <w:lang w:val="en-US"/>
              </w:rPr>
              <w:t>Category</w:t>
            </w:r>
          </w:p>
        </w:tc>
        <w:tc>
          <w:tcPr>
            <w:tcW w:w="0" w:type="auto"/>
            <w:hideMark/>
          </w:tcPr>
          <w:p w14:paraId="509B1A63" w14:textId="77777777" w:rsidR="00C23160" w:rsidRPr="00C23160" w:rsidRDefault="00C23160" w:rsidP="00C23160">
            <w:pPr>
              <w:spacing w:after="160" w:line="360" w:lineRule="auto"/>
              <w:jc w:val="both"/>
              <w:rPr>
                <w:rFonts w:asciiTheme="majorBidi" w:hAnsiTheme="majorBidi" w:cstheme="majorBidi"/>
                <w:b/>
                <w:bCs/>
                <w:sz w:val="24"/>
                <w:szCs w:val="24"/>
                <w:lang w:val="en-US"/>
              </w:rPr>
            </w:pPr>
            <w:r w:rsidRPr="00C23160">
              <w:rPr>
                <w:rFonts w:asciiTheme="majorBidi" w:hAnsiTheme="majorBidi" w:cstheme="majorBidi"/>
                <w:b/>
                <w:bCs/>
                <w:sz w:val="24"/>
                <w:szCs w:val="24"/>
                <w:lang w:val="en-US"/>
              </w:rPr>
              <w:t>Description</w:t>
            </w:r>
          </w:p>
        </w:tc>
        <w:tc>
          <w:tcPr>
            <w:tcW w:w="0" w:type="auto"/>
            <w:hideMark/>
          </w:tcPr>
          <w:p w14:paraId="69502EC4" w14:textId="77777777" w:rsidR="00C23160" w:rsidRPr="00C23160" w:rsidRDefault="00C23160" w:rsidP="00C23160">
            <w:pPr>
              <w:spacing w:after="160" w:line="360" w:lineRule="auto"/>
              <w:jc w:val="both"/>
              <w:rPr>
                <w:rFonts w:asciiTheme="majorBidi" w:hAnsiTheme="majorBidi" w:cstheme="majorBidi"/>
                <w:b/>
                <w:bCs/>
                <w:sz w:val="24"/>
                <w:szCs w:val="24"/>
                <w:lang w:val="en-US"/>
              </w:rPr>
            </w:pPr>
            <w:r w:rsidRPr="00C23160">
              <w:rPr>
                <w:rFonts w:asciiTheme="majorBidi" w:hAnsiTheme="majorBidi" w:cstheme="majorBidi"/>
                <w:b/>
                <w:bCs/>
                <w:sz w:val="24"/>
                <w:szCs w:val="24"/>
                <w:lang w:val="en-US"/>
              </w:rPr>
              <w:t>Examples</w:t>
            </w:r>
          </w:p>
        </w:tc>
      </w:tr>
      <w:tr w:rsidR="00C23160" w:rsidRPr="00C23160" w14:paraId="6A809F66" w14:textId="77777777" w:rsidTr="00C23160">
        <w:tc>
          <w:tcPr>
            <w:tcW w:w="0" w:type="auto"/>
            <w:hideMark/>
          </w:tcPr>
          <w:p w14:paraId="72FBBCB3" w14:textId="77777777" w:rsidR="00C23160" w:rsidRPr="00C23160" w:rsidRDefault="00C23160" w:rsidP="00C23160">
            <w:pPr>
              <w:spacing w:after="160" w:line="360" w:lineRule="auto"/>
              <w:jc w:val="both"/>
              <w:rPr>
                <w:rFonts w:asciiTheme="majorBidi" w:hAnsiTheme="majorBidi" w:cstheme="majorBidi"/>
                <w:sz w:val="24"/>
                <w:szCs w:val="24"/>
                <w:lang w:val="en-US"/>
              </w:rPr>
            </w:pPr>
            <w:r w:rsidRPr="00C23160">
              <w:rPr>
                <w:rFonts w:asciiTheme="majorBidi" w:hAnsiTheme="majorBidi" w:cstheme="majorBidi"/>
                <w:b/>
                <w:bCs/>
                <w:sz w:val="24"/>
                <w:szCs w:val="24"/>
                <w:lang w:val="en-US"/>
              </w:rPr>
              <w:t>Cash Cows</w:t>
            </w:r>
          </w:p>
        </w:tc>
        <w:tc>
          <w:tcPr>
            <w:tcW w:w="0" w:type="auto"/>
            <w:hideMark/>
          </w:tcPr>
          <w:p w14:paraId="3E8307B4" w14:textId="7516C9CD" w:rsidR="00C23160" w:rsidRPr="00C23160" w:rsidRDefault="00C23160" w:rsidP="00C23160">
            <w:pPr>
              <w:spacing w:after="160" w:line="360" w:lineRule="auto"/>
              <w:jc w:val="both"/>
              <w:rPr>
                <w:rFonts w:asciiTheme="majorBidi" w:hAnsiTheme="majorBidi" w:cstheme="majorBidi"/>
                <w:sz w:val="24"/>
                <w:szCs w:val="24"/>
                <w:lang w:val="en-US"/>
              </w:rPr>
            </w:pPr>
            <w:r w:rsidRPr="00C23160">
              <w:rPr>
                <w:rFonts w:asciiTheme="majorBidi" w:hAnsiTheme="majorBidi" w:cstheme="majorBidi"/>
                <w:sz w:val="24"/>
                <w:szCs w:val="24"/>
                <w:lang w:val="en-US"/>
              </w:rPr>
              <w:t>High-profit items like basic groceries (milk, bread, eggs), have consistent demand and generate steady cash flow (Lidl, 2024).</w:t>
            </w:r>
          </w:p>
        </w:tc>
        <w:tc>
          <w:tcPr>
            <w:tcW w:w="0" w:type="auto"/>
            <w:hideMark/>
          </w:tcPr>
          <w:p w14:paraId="43CB54CA" w14:textId="77777777" w:rsidR="00C23160" w:rsidRPr="00C23160" w:rsidRDefault="00C23160" w:rsidP="00C23160">
            <w:pPr>
              <w:spacing w:after="160" w:line="360" w:lineRule="auto"/>
              <w:jc w:val="both"/>
              <w:rPr>
                <w:rFonts w:asciiTheme="majorBidi" w:hAnsiTheme="majorBidi" w:cstheme="majorBidi"/>
                <w:sz w:val="24"/>
                <w:szCs w:val="24"/>
                <w:lang w:val="en-US"/>
              </w:rPr>
            </w:pPr>
            <w:r w:rsidRPr="00C23160">
              <w:rPr>
                <w:rFonts w:asciiTheme="majorBidi" w:hAnsiTheme="majorBidi" w:cstheme="majorBidi"/>
                <w:sz w:val="24"/>
                <w:szCs w:val="24"/>
                <w:lang w:val="en-US"/>
              </w:rPr>
              <w:t>Basic groceries such as milk, bread, eggs, fruits, and vegetables (Statista, 2023).</w:t>
            </w:r>
          </w:p>
        </w:tc>
      </w:tr>
      <w:tr w:rsidR="00C23160" w:rsidRPr="00C23160" w14:paraId="5E9A976A" w14:textId="77777777" w:rsidTr="00C23160">
        <w:tc>
          <w:tcPr>
            <w:tcW w:w="0" w:type="auto"/>
            <w:hideMark/>
          </w:tcPr>
          <w:p w14:paraId="636FF9F9" w14:textId="77777777" w:rsidR="00C23160" w:rsidRPr="00C23160" w:rsidRDefault="00C23160" w:rsidP="00C23160">
            <w:pPr>
              <w:spacing w:after="160" w:line="360" w:lineRule="auto"/>
              <w:jc w:val="both"/>
              <w:rPr>
                <w:rFonts w:asciiTheme="majorBidi" w:hAnsiTheme="majorBidi" w:cstheme="majorBidi"/>
                <w:sz w:val="24"/>
                <w:szCs w:val="24"/>
                <w:lang w:val="en-US"/>
              </w:rPr>
            </w:pPr>
            <w:r w:rsidRPr="00C23160">
              <w:rPr>
                <w:rFonts w:asciiTheme="majorBidi" w:hAnsiTheme="majorBidi" w:cstheme="majorBidi"/>
                <w:b/>
                <w:bCs/>
                <w:sz w:val="24"/>
                <w:szCs w:val="24"/>
                <w:lang w:val="en-US"/>
              </w:rPr>
              <w:t>Stars</w:t>
            </w:r>
          </w:p>
        </w:tc>
        <w:tc>
          <w:tcPr>
            <w:tcW w:w="0" w:type="auto"/>
            <w:hideMark/>
          </w:tcPr>
          <w:p w14:paraId="59D5B134" w14:textId="77777777" w:rsidR="00C23160" w:rsidRPr="00C23160" w:rsidRDefault="00C23160" w:rsidP="00C23160">
            <w:pPr>
              <w:spacing w:after="160" w:line="360" w:lineRule="auto"/>
              <w:jc w:val="both"/>
              <w:rPr>
                <w:rFonts w:asciiTheme="majorBidi" w:hAnsiTheme="majorBidi" w:cstheme="majorBidi"/>
                <w:sz w:val="24"/>
                <w:szCs w:val="24"/>
                <w:lang w:val="en-US"/>
              </w:rPr>
            </w:pPr>
            <w:r w:rsidRPr="00C23160">
              <w:rPr>
                <w:rFonts w:asciiTheme="majorBidi" w:hAnsiTheme="majorBidi" w:cstheme="majorBidi"/>
                <w:sz w:val="24"/>
                <w:szCs w:val="24"/>
                <w:lang w:val="en-US"/>
              </w:rPr>
              <w:t>Products with growing demand like organic foods and eco-friendly products, gaining market share (Deloitte, 2022).</w:t>
            </w:r>
          </w:p>
        </w:tc>
        <w:tc>
          <w:tcPr>
            <w:tcW w:w="0" w:type="auto"/>
            <w:hideMark/>
          </w:tcPr>
          <w:p w14:paraId="75FBF95F" w14:textId="39FE0E17" w:rsidR="00C23160" w:rsidRPr="00C23160" w:rsidRDefault="00C23160" w:rsidP="00C23160">
            <w:pPr>
              <w:spacing w:after="160" w:line="360" w:lineRule="auto"/>
              <w:jc w:val="both"/>
              <w:rPr>
                <w:rFonts w:asciiTheme="majorBidi" w:hAnsiTheme="majorBidi" w:cstheme="majorBidi"/>
                <w:sz w:val="24"/>
                <w:szCs w:val="24"/>
                <w:lang w:val="en-US"/>
              </w:rPr>
            </w:pPr>
            <w:r w:rsidRPr="00C23160">
              <w:rPr>
                <w:rFonts w:asciiTheme="majorBidi" w:hAnsiTheme="majorBidi" w:cstheme="majorBidi"/>
                <w:sz w:val="24"/>
                <w:szCs w:val="24"/>
                <w:lang w:val="en-US"/>
              </w:rPr>
              <w:t xml:space="preserve">Organic food products, eco-friendly packaging, </w:t>
            </w:r>
            <w:r w:rsidR="00013FB2">
              <w:rPr>
                <w:rFonts w:asciiTheme="majorBidi" w:hAnsiTheme="majorBidi" w:cstheme="majorBidi"/>
                <w:sz w:val="24"/>
                <w:szCs w:val="24"/>
                <w:lang w:val="en-US"/>
              </w:rPr>
              <w:t>and </w:t>
            </w:r>
            <w:r w:rsidRPr="00C23160">
              <w:rPr>
                <w:rFonts w:asciiTheme="majorBidi" w:hAnsiTheme="majorBidi" w:cstheme="majorBidi"/>
                <w:sz w:val="24"/>
                <w:szCs w:val="24"/>
                <w:lang w:val="en-US"/>
              </w:rPr>
              <w:t>plant-based alternatives (BBC, 2023).</w:t>
            </w:r>
          </w:p>
        </w:tc>
      </w:tr>
    </w:tbl>
    <w:p w14:paraId="2BB93348" w14:textId="77777777" w:rsidR="00C23160" w:rsidRDefault="00C23160" w:rsidP="00B37366">
      <w:pPr>
        <w:spacing w:line="360" w:lineRule="auto"/>
        <w:jc w:val="both"/>
        <w:rPr>
          <w:rFonts w:asciiTheme="majorBidi" w:hAnsiTheme="majorBidi" w:cstheme="majorBidi"/>
          <w:sz w:val="24"/>
          <w:szCs w:val="24"/>
          <w:lang w:val="en-US"/>
        </w:rPr>
      </w:pPr>
    </w:p>
    <w:p w14:paraId="65203BD9" w14:textId="4944150D" w:rsidR="00C23160" w:rsidRPr="00B37366" w:rsidRDefault="00C23160" w:rsidP="00C23160">
      <w:pPr>
        <w:spacing w:line="360" w:lineRule="auto"/>
        <w:jc w:val="both"/>
        <w:rPr>
          <w:rFonts w:asciiTheme="majorBidi" w:hAnsiTheme="majorBidi" w:cstheme="majorBidi"/>
          <w:sz w:val="24"/>
          <w:szCs w:val="24"/>
          <w:lang w:val="en-US"/>
        </w:rPr>
      </w:pPr>
      <w:r w:rsidRPr="00C23160">
        <w:rPr>
          <w:rFonts w:asciiTheme="majorBidi" w:hAnsiTheme="majorBidi" w:cstheme="majorBidi"/>
          <w:sz w:val="24"/>
          <w:szCs w:val="24"/>
        </w:rPr>
        <w:t xml:space="preserve">This table highlights </w:t>
      </w:r>
      <w:r w:rsidRPr="00C23160">
        <w:rPr>
          <w:rFonts w:asciiTheme="majorBidi" w:hAnsiTheme="majorBidi" w:cstheme="majorBidi"/>
          <w:b/>
          <w:bCs/>
          <w:sz w:val="24"/>
          <w:szCs w:val="24"/>
        </w:rPr>
        <w:t>Cash Cows</w:t>
      </w:r>
      <w:r w:rsidRPr="00C23160">
        <w:rPr>
          <w:rFonts w:asciiTheme="majorBidi" w:hAnsiTheme="majorBidi" w:cstheme="majorBidi"/>
          <w:sz w:val="24"/>
          <w:szCs w:val="24"/>
        </w:rPr>
        <w:t xml:space="preserve"> and </w:t>
      </w:r>
      <w:r w:rsidRPr="00C23160">
        <w:rPr>
          <w:rFonts w:asciiTheme="majorBidi" w:hAnsiTheme="majorBidi" w:cstheme="majorBidi"/>
          <w:b/>
          <w:bCs/>
          <w:sz w:val="24"/>
          <w:szCs w:val="24"/>
        </w:rPr>
        <w:t>Stars</w:t>
      </w:r>
      <w:r w:rsidRPr="00C23160">
        <w:rPr>
          <w:rFonts w:asciiTheme="majorBidi" w:hAnsiTheme="majorBidi" w:cstheme="majorBidi"/>
          <w:sz w:val="24"/>
          <w:szCs w:val="24"/>
        </w:rPr>
        <w:t xml:space="preserve"> in Lidl’s product portfolio, focusing on items that ensure steady profits and those with high growth potential. </w:t>
      </w:r>
    </w:p>
    <w:p w14:paraId="729A3F6A" w14:textId="58674FDB" w:rsidR="007F6E43" w:rsidRPr="00B37366" w:rsidRDefault="00A9100D" w:rsidP="00B37366">
      <w:pPr>
        <w:pStyle w:val="Heading1"/>
        <w:spacing w:line="360" w:lineRule="auto"/>
        <w:jc w:val="both"/>
        <w:rPr>
          <w:szCs w:val="24"/>
          <w:lang w:val="en-US"/>
        </w:rPr>
      </w:pPr>
      <w:bookmarkStart w:id="7" w:name="_Toc179879761"/>
      <w:r w:rsidRPr="00B37366">
        <w:rPr>
          <w:szCs w:val="24"/>
          <w:lang w:val="en-US"/>
        </w:rPr>
        <w:t>7</w:t>
      </w:r>
      <w:r w:rsidR="007F6E43" w:rsidRPr="00B37366">
        <w:rPr>
          <w:szCs w:val="24"/>
          <w:lang w:val="en-US"/>
        </w:rPr>
        <w:t>. Strategy Formulation</w:t>
      </w:r>
      <w:bookmarkEnd w:id="7"/>
    </w:p>
    <w:p w14:paraId="227FB3BB" w14:textId="77777777" w:rsidR="007F6E43" w:rsidRPr="00B37366" w:rsidRDefault="007F6E43"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Strategic Choices for Lidl UK</w:t>
      </w:r>
    </w:p>
    <w:p w14:paraId="6F96026F" w14:textId="77777777" w:rsidR="00A9100D" w:rsidRPr="00B37366" w:rsidRDefault="007F6E43" w:rsidP="00B37366">
      <w:pPr>
        <w:pStyle w:val="ListParagraph"/>
        <w:numPr>
          <w:ilvl w:val="0"/>
          <w:numId w:val="9"/>
        </w:numPr>
        <w:spacing w:line="360" w:lineRule="auto"/>
        <w:jc w:val="both"/>
        <w:rPr>
          <w:rFonts w:asciiTheme="majorBidi" w:hAnsiTheme="majorBidi" w:cstheme="majorBidi"/>
          <w:sz w:val="24"/>
          <w:szCs w:val="24"/>
          <w:lang w:val="en-US"/>
        </w:rPr>
      </w:pPr>
      <w:r w:rsidRPr="00B37366">
        <w:rPr>
          <w:rFonts w:asciiTheme="majorBidi" w:hAnsiTheme="majorBidi" w:cstheme="majorBidi"/>
          <w:b/>
          <w:bCs/>
          <w:sz w:val="24"/>
          <w:szCs w:val="24"/>
          <w:lang w:val="en-US"/>
        </w:rPr>
        <w:t>Expansion Strategy</w:t>
      </w:r>
      <w:r w:rsidRPr="00B37366">
        <w:rPr>
          <w:rFonts w:asciiTheme="majorBidi" w:hAnsiTheme="majorBidi" w:cstheme="majorBidi"/>
          <w:sz w:val="24"/>
          <w:szCs w:val="24"/>
          <w:lang w:val="en-US"/>
        </w:rPr>
        <w:t>:</w:t>
      </w:r>
    </w:p>
    <w:p w14:paraId="181EC7E8" w14:textId="13406731" w:rsidR="007F6E43" w:rsidRPr="00B37366" w:rsidRDefault="007F6E4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Lidl has been aggressively expanding its store presence in the UK, but there are still regions where its reach is limited, particularly in some urban and suburban areas. As of 2023, Lidl operates over </w:t>
      </w:r>
      <w:r w:rsidRPr="00B37366">
        <w:rPr>
          <w:rFonts w:asciiTheme="majorBidi" w:hAnsiTheme="majorBidi" w:cstheme="majorBidi"/>
          <w:b/>
          <w:bCs/>
          <w:sz w:val="24"/>
          <w:szCs w:val="24"/>
          <w:lang w:val="en-US"/>
        </w:rPr>
        <w:t>960 stores</w:t>
      </w:r>
      <w:r w:rsidRPr="00B37366">
        <w:rPr>
          <w:rFonts w:asciiTheme="majorBidi" w:hAnsiTheme="majorBidi" w:cstheme="majorBidi"/>
          <w:sz w:val="24"/>
          <w:szCs w:val="24"/>
          <w:lang w:val="en-US"/>
        </w:rPr>
        <w:t xml:space="preserve"> in the UK, with plans to expand to </w:t>
      </w:r>
      <w:r w:rsidRPr="00B37366">
        <w:rPr>
          <w:rFonts w:asciiTheme="majorBidi" w:hAnsiTheme="majorBidi" w:cstheme="majorBidi"/>
          <w:b/>
          <w:bCs/>
          <w:sz w:val="24"/>
          <w:szCs w:val="24"/>
          <w:lang w:val="en-US"/>
        </w:rPr>
        <w:t>1,100 stores by 2025</w:t>
      </w:r>
      <w:r w:rsidRPr="00B37366">
        <w:rPr>
          <w:rFonts w:asciiTheme="majorBidi" w:hAnsiTheme="majorBidi" w:cstheme="majorBidi"/>
          <w:sz w:val="24"/>
          <w:szCs w:val="24"/>
          <w:lang w:val="en-US"/>
        </w:rPr>
        <w:t xml:space="preserve"> (The Grocer, 2023). Expanding </w:t>
      </w:r>
      <w:r w:rsidRPr="00B37366">
        <w:rPr>
          <w:rFonts w:asciiTheme="majorBidi" w:hAnsiTheme="majorBidi" w:cstheme="majorBidi"/>
          <w:sz w:val="24"/>
          <w:szCs w:val="24"/>
          <w:lang w:val="en-US"/>
        </w:rPr>
        <w:lastRenderedPageBreak/>
        <w:t xml:space="preserve">into underserved areas will allow Lidl to tap into new customer bases, further growing its market share, especially as competitors like Aldi and Tesco continue to consolidate their positions in the UK market </w:t>
      </w:r>
      <w:r w:rsidR="00B37366" w:rsidRPr="00B37366">
        <w:rPr>
          <w:rFonts w:asciiTheme="majorBidi" w:hAnsiTheme="majorBidi" w:cstheme="majorBidi"/>
          <w:sz w:val="24"/>
          <w:szCs w:val="24"/>
          <w:lang w:val="en-US"/>
        </w:rPr>
        <w:t>(Bader, 2024).</w:t>
      </w:r>
    </w:p>
    <w:p w14:paraId="0DC0C8AA" w14:textId="77777777" w:rsidR="00A9100D" w:rsidRPr="00B37366" w:rsidRDefault="007F6E43" w:rsidP="00B37366">
      <w:pPr>
        <w:pStyle w:val="ListParagraph"/>
        <w:numPr>
          <w:ilvl w:val="0"/>
          <w:numId w:val="9"/>
        </w:numPr>
        <w:spacing w:line="360" w:lineRule="auto"/>
        <w:jc w:val="both"/>
        <w:rPr>
          <w:rFonts w:asciiTheme="majorBidi" w:hAnsiTheme="majorBidi" w:cstheme="majorBidi"/>
          <w:sz w:val="24"/>
          <w:szCs w:val="24"/>
          <w:lang w:val="en-US"/>
        </w:rPr>
      </w:pPr>
      <w:r w:rsidRPr="00B37366">
        <w:rPr>
          <w:rFonts w:asciiTheme="majorBidi" w:hAnsiTheme="majorBidi" w:cstheme="majorBidi"/>
          <w:b/>
          <w:bCs/>
          <w:sz w:val="24"/>
          <w:szCs w:val="24"/>
          <w:lang w:val="en-US"/>
        </w:rPr>
        <w:t>Online Grocery Growth</w:t>
      </w:r>
      <w:r w:rsidRPr="00B37366">
        <w:rPr>
          <w:rFonts w:asciiTheme="majorBidi" w:hAnsiTheme="majorBidi" w:cstheme="majorBidi"/>
          <w:sz w:val="24"/>
          <w:szCs w:val="24"/>
          <w:lang w:val="en-US"/>
        </w:rPr>
        <w:t>:</w:t>
      </w:r>
    </w:p>
    <w:p w14:paraId="6FE7C0E2" w14:textId="35801560" w:rsidR="007F6E43" w:rsidRPr="00B37366" w:rsidRDefault="007F6E4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Online grocery shopping in the UK has grown significantly, with a market share of </w:t>
      </w:r>
      <w:r w:rsidRPr="00B37366">
        <w:rPr>
          <w:rFonts w:asciiTheme="majorBidi" w:hAnsiTheme="majorBidi" w:cstheme="majorBidi"/>
          <w:b/>
          <w:bCs/>
          <w:sz w:val="24"/>
          <w:szCs w:val="24"/>
          <w:lang w:val="en-US"/>
        </w:rPr>
        <w:t>12.4%</w:t>
      </w:r>
      <w:r w:rsidRPr="00B37366">
        <w:rPr>
          <w:rFonts w:asciiTheme="majorBidi" w:hAnsiTheme="majorBidi" w:cstheme="majorBidi"/>
          <w:sz w:val="24"/>
          <w:szCs w:val="24"/>
          <w:lang w:val="en-US"/>
        </w:rPr>
        <w:t xml:space="preserve"> in 2023 (Kantar, 2023). However, Lidl has been slower to adopt a comprehensive online shopping platform compared to competitors like Tesco, Sainsbury’s, and Ocado, who dominate this space. Strengthening Lidl’s online grocery services and delivery options will be crucial for capturing a share of the growing e-commerce market, especially as consumer preferences shift towards convenience and digital shopping experiences (Retail Gazette, 2023).</w:t>
      </w:r>
    </w:p>
    <w:p w14:paraId="7B397F32" w14:textId="77777777" w:rsidR="00A9100D" w:rsidRPr="00B37366" w:rsidRDefault="007F6E43" w:rsidP="00B37366">
      <w:pPr>
        <w:pStyle w:val="ListParagraph"/>
        <w:numPr>
          <w:ilvl w:val="0"/>
          <w:numId w:val="9"/>
        </w:numPr>
        <w:spacing w:line="360" w:lineRule="auto"/>
        <w:jc w:val="both"/>
        <w:rPr>
          <w:rFonts w:asciiTheme="majorBidi" w:hAnsiTheme="majorBidi" w:cstheme="majorBidi"/>
          <w:sz w:val="24"/>
          <w:szCs w:val="24"/>
          <w:lang w:val="en-US"/>
        </w:rPr>
      </w:pPr>
      <w:r w:rsidRPr="00B37366">
        <w:rPr>
          <w:rFonts w:asciiTheme="majorBidi" w:hAnsiTheme="majorBidi" w:cstheme="majorBidi"/>
          <w:b/>
          <w:bCs/>
          <w:sz w:val="24"/>
          <w:szCs w:val="24"/>
          <w:lang w:val="en-US"/>
        </w:rPr>
        <w:t>Sustainability Initiatives</w:t>
      </w:r>
      <w:r w:rsidRPr="00B37366">
        <w:rPr>
          <w:rFonts w:asciiTheme="majorBidi" w:hAnsiTheme="majorBidi" w:cstheme="majorBidi"/>
          <w:sz w:val="24"/>
          <w:szCs w:val="24"/>
          <w:lang w:val="en-US"/>
        </w:rPr>
        <w:t>:</w:t>
      </w:r>
    </w:p>
    <w:p w14:paraId="3D35864B" w14:textId="7174673C" w:rsidR="00451823" w:rsidRPr="00B37366" w:rsidRDefault="0045182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Environmental concerns continue to matter to consumers in the UK where consumers are quite concerned about the </w:t>
      </w:r>
      <w:r w:rsidR="00B37366" w:rsidRPr="00B37366">
        <w:rPr>
          <w:rFonts w:asciiTheme="majorBidi" w:hAnsiTheme="majorBidi" w:cstheme="majorBidi"/>
          <w:sz w:val="24"/>
          <w:szCs w:val="24"/>
          <w:lang w:val="en-US"/>
        </w:rPr>
        <w:t>number</w:t>
      </w:r>
      <w:r w:rsidRPr="00B37366">
        <w:rPr>
          <w:rFonts w:asciiTheme="majorBidi" w:hAnsiTheme="majorBidi" w:cstheme="majorBidi"/>
          <w:sz w:val="24"/>
          <w:szCs w:val="24"/>
          <w:lang w:val="en-US"/>
        </w:rPr>
        <w:t xml:space="preserve"> of plastics they </w:t>
      </w:r>
      <w:proofErr w:type="gramStart"/>
      <w:r w:rsidRPr="00B37366">
        <w:rPr>
          <w:rFonts w:asciiTheme="majorBidi" w:hAnsiTheme="majorBidi" w:cstheme="majorBidi"/>
          <w:sz w:val="24"/>
          <w:szCs w:val="24"/>
          <w:lang w:val="en-US"/>
        </w:rPr>
        <w:t>use</w:t>
      </w:r>
      <w:proofErr w:type="gramEnd"/>
      <w:r w:rsidRPr="00B37366">
        <w:rPr>
          <w:rFonts w:asciiTheme="majorBidi" w:hAnsiTheme="majorBidi" w:cstheme="majorBidi"/>
          <w:sz w:val="24"/>
          <w:szCs w:val="24"/>
          <w:lang w:val="en-US"/>
        </w:rPr>
        <w:t xml:space="preserve"> and disposal of products made from plastics. Here, Lidl has already embarked on this journey by pledging to cut its use of plastics by 20% and to guarantee that every element of its packaging will be reusable and recyclable by 2025 at the latest (Lidl, 2024). Additional sustainability measures like increasing the offering of organic food and other sustainable products will only add to the overall Image of the Lidl Brand and attract more sustainable customers (Lidl Reference, 2023).</w:t>
      </w:r>
    </w:p>
    <w:p w14:paraId="496DBC8B" w14:textId="77777777" w:rsidR="00451823" w:rsidRPr="00B37366" w:rsidRDefault="00451823"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Proposed New Strategy</w:t>
      </w:r>
    </w:p>
    <w:p w14:paraId="11E6FD69" w14:textId="5B626BAF" w:rsidR="00451823" w:rsidRPr="00B37366" w:rsidRDefault="0045182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Lidl can enlarge its online grocery service offering and improve its in-store solutions. Currently, Lidl still has a lower rate of online shopping experience than competitors, while the rate of online grocery shopping experience is continuously increasing (Kantar, 2023). Laying down an effective online store with home delivery and click-and-collect options, Lidl can target increasingly relevant to the UK segment of consumers who appreciate convenience </w:t>
      </w:r>
      <w:r w:rsidR="00B37366" w:rsidRPr="00B37366">
        <w:rPr>
          <w:rFonts w:asciiTheme="majorBidi" w:hAnsiTheme="majorBidi" w:cstheme="majorBidi"/>
          <w:sz w:val="24"/>
          <w:szCs w:val="24"/>
          <w:lang w:val="en-US"/>
        </w:rPr>
        <w:t xml:space="preserve">(Bader, 2024). </w:t>
      </w:r>
      <w:r w:rsidRPr="00B37366">
        <w:rPr>
          <w:rFonts w:asciiTheme="majorBidi" w:hAnsiTheme="majorBidi" w:cstheme="majorBidi"/>
          <w:sz w:val="24"/>
          <w:szCs w:val="24"/>
          <w:lang w:val="en-US"/>
        </w:rPr>
        <w:t>Also, other integrated technologies within the store, which include checkouts through mobile payment, and other check-out options will help increase efficiency since they will shorten the time that customers are likely to spend within the store.</w:t>
      </w:r>
    </w:p>
    <w:p w14:paraId="6594619C" w14:textId="77777777" w:rsidR="00451823" w:rsidRPr="00B37366" w:rsidRDefault="00451823" w:rsidP="00B37366">
      <w:pPr>
        <w:spacing w:line="360" w:lineRule="auto"/>
        <w:jc w:val="both"/>
        <w:rPr>
          <w:rFonts w:asciiTheme="majorBidi" w:hAnsiTheme="majorBidi" w:cstheme="majorBidi"/>
          <w:b/>
          <w:bCs/>
          <w:sz w:val="24"/>
          <w:szCs w:val="24"/>
          <w:lang w:val="en-US"/>
        </w:rPr>
      </w:pPr>
      <w:r w:rsidRPr="00B37366">
        <w:rPr>
          <w:rFonts w:asciiTheme="majorBidi" w:hAnsiTheme="majorBidi" w:cstheme="majorBidi"/>
          <w:b/>
          <w:bCs/>
          <w:sz w:val="24"/>
          <w:szCs w:val="24"/>
          <w:lang w:val="en-US"/>
        </w:rPr>
        <w:t>Justification</w:t>
      </w:r>
    </w:p>
    <w:p w14:paraId="08718DEB" w14:textId="442EA3DD" w:rsidR="00451823" w:rsidRPr="00B37366" w:rsidRDefault="0045182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lastRenderedPageBreak/>
        <w:t xml:space="preserve">This strategy is further augmented by the findings of the PESTEL business analysis that focuses on the technological </w:t>
      </w:r>
      <w:r w:rsidR="008B2CB2" w:rsidRPr="00B37366">
        <w:rPr>
          <w:rFonts w:asciiTheme="majorBidi" w:hAnsiTheme="majorBidi" w:cstheme="majorBidi"/>
          <w:sz w:val="24"/>
          <w:szCs w:val="24"/>
          <w:lang w:val="en-US"/>
        </w:rPr>
        <w:t>trends</w:t>
      </w:r>
      <w:r w:rsidRPr="00B37366">
        <w:rPr>
          <w:rFonts w:asciiTheme="majorBidi" w:hAnsiTheme="majorBidi" w:cstheme="majorBidi"/>
          <w:sz w:val="24"/>
          <w:szCs w:val="24"/>
          <w:lang w:val="en-US"/>
        </w:rPr>
        <w:t xml:space="preserve"> and sustainability of the UK market. Using a SWOT analysis, </w:t>
      </w:r>
      <w:proofErr w:type="gramStart"/>
      <w:r w:rsidRPr="00B37366">
        <w:rPr>
          <w:rFonts w:asciiTheme="majorBidi" w:hAnsiTheme="majorBidi" w:cstheme="majorBidi"/>
          <w:sz w:val="24"/>
          <w:szCs w:val="24"/>
          <w:lang w:val="en-US"/>
        </w:rPr>
        <w:t>it is clear that Lidl’s</w:t>
      </w:r>
      <w:proofErr w:type="gramEnd"/>
      <w:r w:rsidRPr="00B37366">
        <w:rPr>
          <w:rFonts w:asciiTheme="majorBidi" w:hAnsiTheme="majorBidi" w:cstheme="majorBidi"/>
          <w:sz w:val="24"/>
          <w:szCs w:val="24"/>
          <w:lang w:val="en-US"/>
        </w:rPr>
        <w:t xml:space="preserve"> current initiatives such as the move to online grocery and the company’s emphasis on sustainability successfully address threats such as a narrow product offering as strengths (The Guardian, 2023). In addition to that, the application of Porter’s Five Forces analysis reveals that implementing e-commerce solutions will enable Lidl to compete well with Tesco and Ocado, as the market has already experienced growth regarding online grocery sales (Financial Times, 2022).</w:t>
      </w:r>
    </w:p>
    <w:p w14:paraId="6DC5F7A9" w14:textId="77777777" w:rsidR="00451823" w:rsidRPr="00B37366" w:rsidRDefault="00451823" w:rsidP="00B37366">
      <w:pPr>
        <w:pStyle w:val="Heading1"/>
        <w:spacing w:line="360" w:lineRule="auto"/>
        <w:jc w:val="both"/>
        <w:rPr>
          <w:szCs w:val="24"/>
        </w:rPr>
      </w:pPr>
      <w:r w:rsidRPr="00B37366">
        <w:rPr>
          <w:szCs w:val="24"/>
        </w:rPr>
        <w:t>8. Conclusion and Recommendations</w:t>
      </w:r>
    </w:p>
    <w:p w14:paraId="4221C70A" w14:textId="25CFC6C8" w:rsidR="00451823" w:rsidRPr="00B37366" w:rsidRDefault="0045182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The last two analyses of Lidl’s external and internal environment in the UK suggest that the company has all the prerequisites for growth and successful monopolization of certain segments. Lidl can expand its supermarkets successfully in the UK due to its focus on low prices and the local sourcing policy. However, prospects of expanding e-commerce and, in general, increasing emphasis on sustainable development indicate that Lidl should alter its market strategy.</w:t>
      </w:r>
    </w:p>
    <w:p w14:paraId="24DD95CA" w14:textId="419FF9DD" w:rsidR="00451823" w:rsidRPr="00B37366" w:rsidRDefault="0045182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It also presents several plans for increasing the availability of online food delivery and for improving store technologies for serving Lidl consumers. Hence routine investment in its digital </w:t>
      </w:r>
      <w:r w:rsidR="008B2CB2" w:rsidRPr="00B37366">
        <w:rPr>
          <w:rFonts w:asciiTheme="majorBidi" w:hAnsiTheme="majorBidi" w:cstheme="majorBidi"/>
          <w:sz w:val="24"/>
          <w:szCs w:val="24"/>
          <w:lang w:val="en-US"/>
        </w:rPr>
        <w:t>assets’</w:t>
      </w:r>
      <w:r w:rsidRPr="00B37366">
        <w:rPr>
          <w:rFonts w:asciiTheme="majorBidi" w:hAnsiTheme="majorBidi" w:cstheme="majorBidi"/>
          <w:sz w:val="24"/>
          <w:szCs w:val="24"/>
          <w:lang w:val="en-US"/>
        </w:rPr>
        <w:t xml:space="preserve"> positions Lidl as a stronger competitor to more online-oriented companies like Tesco and Ocado. Further, increasing determination to ban unnecessary plastic products and providing more sustainable Lidl products will not only help the company to develop a reputation as a more responsible seller but also satisfy people’s increasing concern about environmentally friendly shopping.</w:t>
      </w:r>
    </w:p>
    <w:p w14:paraId="1614A167" w14:textId="63C820FA" w:rsidR="007C4119" w:rsidRPr="00B37366" w:rsidRDefault="00451823"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These strategies will help Lidl to increase competitiveness, expand its market share, and satisfy UK consumers’ increasing needs for grocery stores for increased long-term sustainable growth in the UK grocery sector.</w:t>
      </w:r>
      <w:r w:rsidR="007C4119" w:rsidRPr="00B37366">
        <w:rPr>
          <w:rFonts w:asciiTheme="majorBidi" w:hAnsiTheme="majorBidi" w:cstheme="majorBidi"/>
          <w:sz w:val="24"/>
          <w:szCs w:val="24"/>
          <w:lang w:val="en-US"/>
        </w:rPr>
        <w:br w:type="page"/>
      </w:r>
    </w:p>
    <w:p w14:paraId="74AC0DBD" w14:textId="77777777" w:rsidR="007C4119" w:rsidRPr="00B37366" w:rsidRDefault="007C4119" w:rsidP="00B37366">
      <w:pPr>
        <w:pStyle w:val="Heading1"/>
        <w:spacing w:line="360" w:lineRule="auto"/>
        <w:jc w:val="both"/>
        <w:rPr>
          <w:szCs w:val="24"/>
          <w:lang w:val="en-US"/>
        </w:rPr>
      </w:pPr>
      <w:bookmarkStart w:id="8" w:name="_Toc179879763"/>
      <w:r w:rsidRPr="00B37366">
        <w:rPr>
          <w:szCs w:val="24"/>
          <w:lang w:val="en-US"/>
        </w:rPr>
        <w:lastRenderedPageBreak/>
        <w:t>References</w:t>
      </w:r>
      <w:bookmarkEnd w:id="8"/>
    </w:p>
    <w:p w14:paraId="622117E5" w14:textId="0801A0F6" w:rsidR="00B37366" w:rsidRPr="00B37366" w:rsidRDefault="00B37366" w:rsidP="000D1CDA">
      <w:pPr>
        <w:spacing w:line="360" w:lineRule="auto"/>
        <w:rPr>
          <w:rFonts w:asciiTheme="majorBidi" w:hAnsiTheme="majorBidi" w:cstheme="majorBidi"/>
          <w:sz w:val="24"/>
          <w:szCs w:val="24"/>
          <w:lang w:val="en-US"/>
        </w:rPr>
      </w:pPr>
      <w:r w:rsidRPr="00B37366">
        <w:rPr>
          <w:rFonts w:asciiTheme="majorBidi" w:hAnsiTheme="majorBidi" w:cstheme="majorBidi"/>
          <w:sz w:val="24"/>
          <w:szCs w:val="24"/>
          <w:lang w:val="en-US"/>
        </w:rPr>
        <w:t xml:space="preserve">Bader, I. (2024). </w:t>
      </w:r>
      <w:r w:rsidRPr="00B37366">
        <w:rPr>
          <w:rFonts w:asciiTheme="majorBidi" w:hAnsiTheme="majorBidi" w:cstheme="majorBidi"/>
          <w:i/>
          <w:iCs/>
          <w:sz w:val="24"/>
          <w:szCs w:val="24"/>
          <w:lang w:val="en-US"/>
        </w:rPr>
        <w:t>STRATEGIC MANAGEMENT: A COMPREHENSIVE REVIEW PAPER</w:t>
      </w:r>
      <w:r w:rsidRPr="00B37366">
        <w:rPr>
          <w:rFonts w:asciiTheme="majorBidi" w:hAnsiTheme="majorBidi" w:cstheme="majorBidi"/>
          <w:sz w:val="24"/>
          <w:szCs w:val="24"/>
          <w:lang w:val="en-US"/>
        </w:rPr>
        <w:t>. [online] ResearchGate. Available at:</w:t>
      </w:r>
      <w:r w:rsidR="000D1CDA">
        <w:rPr>
          <w:rFonts w:asciiTheme="majorBidi" w:hAnsiTheme="majorBidi" w:cstheme="majorBidi"/>
          <w:sz w:val="24"/>
          <w:szCs w:val="24"/>
          <w:lang w:val="en-US"/>
        </w:rPr>
        <w:t xml:space="preserve"> </w:t>
      </w:r>
      <w:r w:rsidRPr="00B37366">
        <w:rPr>
          <w:rFonts w:asciiTheme="majorBidi" w:hAnsiTheme="majorBidi" w:cstheme="majorBidi"/>
          <w:sz w:val="24"/>
          <w:szCs w:val="24"/>
          <w:lang w:val="en-US"/>
        </w:rPr>
        <w:t>https://www.researchgate.net/publication/378964790_STRATEGIC_MANAGEMENT_A_COMPREHENSIVE_REVIEW_PAPER.</w:t>
      </w:r>
    </w:p>
    <w:p w14:paraId="2A9EA534" w14:textId="77777777" w:rsidR="00B37366" w:rsidRPr="00B37366" w:rsidRDefault="00B37366"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Bedford, E. (2024). </w:t>
      </w:r>
      <w:r w:rsidRPr="00B37366">
        <w:rPr>
          <w:rFonts w:asciiTheme="majorBidi" w:hAnsiTheme="majorBidi" w:cstheme="majorBidi"/>
          <w:i/>
          <w:iCs/>
          <w:sz w:val="24"/>
          <w:szCs w:val="24"/>
          <w:lang w:val="en-US"/>
        </w:rPr>
        <w:t>Market share of grocery stores in Great Britain from January 2017 to April 2024</w:t>
      </w:r>
      <w:r w:rsidRPr="00B37366">
        <w:rPr>
          <w:rFonts w:asciiTheme="majorBidi" w:hAnsiTheme="majorBidi" w:cstheme="majorBidi"/>
          <w:sz w:val="24"/>
          <w:szCs w:val="24"/>
          <w:lang w:val="en-US"/>
        </w:rPr>
        <w:t>. [online] Statista. Available at: https://www.statista.com/statistics/280208/grocery-market-share-in-the-united-kingdom-uk/.</w:t>
      </w:r>
    </w:p>
    <w:p w14:paraId="23347CC8" w14:textId="77777777" w:rsidR="00B37366" w:rsidRPr="00B37366" w:rsidRDefault="00B37366"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Schmidt, D. (2023). </w:t>
      </w:r>
      <w:r w:rsidRPr="00B37366">
        <w:rPr>
          <w:rFonts w:asciiTheme="majorBidi" w:hAnsiTheme="majorBidi" w:cstheme="majorBidi"/>
          <w:i/>
          <w:iCs/>
          <w:sz w:val="24"/>
          <w:szCs w:val="24"/>
          <w:lang w:val="en-US"/>
        </w:rPr>
        <w:t>From Local Store to Global Powerhouse: The Untold Story of LIDL’s Success</w:t>
      </w:r>
      <w:r w:rsidRPr="00B37366">
        <w:rPr>
          <w:rFonts w:asciiTheme="majorBidi" w:hAnsiTheme="majorBidi" w:cstheme="majorBidi"/>
          <w:sz w:val="24"/>
          <w:szCs w:val="24"/>
          <w:lang w:val="en-US"/>
        </w:rPr>
        <w:t>. [online] Medium. Available at: https://medium.com/@mdgs1614/from-local-store-to-global-powerhouse-the-untold-story-of-lidls-success-c7b02f14c1a5.</w:t>
      </w:r>
    </w:p>
    <w:p w14:paraId="6043579F" w14:textId="561DC519" w:rsidR="00B37366" w:rsidRPr="00B37366" w:rsidRDefault="00B37366"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LIDL (2023). </w:t>
      </w:r>
      <w:r w:rsidRPr="00B37366">
        <w:rPr>
          <w:rFonts w:asciiTheme="majorBidi" w:hAnsiTheme="majorBidi" w:cstheme="majorBidi"/>
          <w:i/>
          <w:iCs/>
          <w:sz w:val="24"/>
          <w:szCs w:val="24"/>
          <w:lang w:val="en-US"/>
        </w:rPr>
        <w:t>Lidl GB | Food, Non-Food, Wine and Recipes</w:t>
      </w:r>
      <w:r w:rsidRPr="00B37366">
        <w:rPr>
          <w:rFonts w:asciiTheme="majorBidi" w:hAnsiTheme="majorBidi" w:cstheme="majorBidi"/>
          <w:sz w:val="24"/>
          <w:szCs w:val="24"/>
          <w:lang w:val="en-US"/>
        </w:rPr>
        <w:t>. [online] www.lidl.co.uk. Available at: https://www.lidl.co.uk/.</w:t>
      </w:r>
    </w:p>
    <w:p w14:paraId="079802E0" w14:textId="29E85E58"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BBC (2021) </w:t>
      </w:r>
      <w:r w:rsidRPr="00B37366">
        <w:rPr>
          <w:rFonts w:asciiTheme="majorBidi" w:hAnsiTheme="majorBidi" w:cstheme="majorBidi"/>
          <w:i/>
          <w:iCs/>
          <w:sz w:val="24"/>
          <w:szCs w:val="24"/>
          <w:lang w:val="en-US"/>
        </w:rPr>
        <w:t>post-Brexit challenges for UK retailers</w:t>
      </w:r>
      <w:r w:rsidRPr="00B37366">
        <w:rPr>
          <w:rFonts w:asciiTheme="majorBidi" w:hAnsiTheme="majorBidi" w:cstheme="majorBidi"/>
          <w:sz w:val="24"/>
          <w:szCs w:val="24"/>
          <w:lang w:val="en-US"/>
        </w:rPr>
        <w:t>, BBC News. Available at: https://www.bbc.co.uk/news (Accessed: 10 October 2024).</w:t>
      </w:r>
    </w:p>
    <w:p w14:paraId="6DB2FE8C" w14:textId="77777777"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BBC (2023) </w:t>
      </w:r>
      <w:r w:rsidRPr="00B37366">
        <w:rPr>
          <w:rFonts w:asciiTheme="majorBidi" w:hAnsiTheme="majorBidi" w:cstheme="majorBidi"/>
          <w:i/>
          <w:iCs/>
          <w:sz w:val="24"/>
          <w:szCs w:val="24"/>
          <w:lang w:val="en-US"/>
        </w:rPr>
        <w:t>Lidl’s local sourcing strategy in the UK</w:t>
      </w:r>
      <w:r w:rsidRPr="00B37366">
        <w:rPr>
          <w:rFonts w:asciiTheme="majorBidi" w:hAnsiTheme="majorBidi" w:cstheme="majorBidi"/>
          <w:sz w:val="24"/>
          <w:szCs w:val="24"/>
          <w:lang w:val="en-US"/>
        </w:rPr>
        <w:t>, BBC News. Available at: https://www.bbc.co.uk/news (Accessed: 12 October 2024).</w:t>
      </w:r>
    </w:p>
    <w:p w14:paraId="06DC4363" w14:textId="0EF23B28"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Deloitte (2022) </w:t>
      </w:r>
      <w:r w:rsidRPr="00B37366">
        <w:rPr>
          <w:rFonts w:asciiTheme="majorBidi" w:hAnsiTheme="majorBidi" w:cstheme="majorBidi"/>
          <w:i/>
          <w:iCs/>
          <w:sz w:val="24"/>
          <w:szCs w:val="24"/>
          <w:lang w:val="en-US"/>
        </w:rPr>
        <w:t xml:space="preserve">Sustainability trends in UK consumer </w:t>
      </w:r>
      <w:proofErr w:type="spellStart"/>
      <w:r w:rsidRPr="00B37366">
        <w:rPr>
          <w:rFonts w:asciiTheme="majorBidi" w:hAnsiTheme="majorBidi" w:cstheme="majorBidi"/>
          <w:i/>
          <w:iCs/>
          <w:sz w:val="24"/>
          <w:szCs w:val="24"/>
          <w:lang w:val="en-US"/>
        </w:rPr>
        <w:t>behavio</w:t>
      </w:r>
      <w:r w:rsidR="00451823" w:rsidRPr="00B37366">
        <w:rPr>
          <w:rFonts w:asciiTheme="majorBidi" w:hAnsiTheme="majorBidi" w:cstheme="majorBidi"/>
          <w:i/>
          <w:iCs/>
          <w:sz w:val="24"/>
          <w:szCs w:val="24"/>
          <w:lang w:val="en-US"/>
        </w:rPr>
        <w:t>u</w:t>
      </w:r>
      <w:r w:rsidRPr="00B37366">
        <w:rPr>
          <w:rFonts w:asciiTheme="majorBidi" w:hAnsiTheme="majorBidi" w:cstheme="majorBidi"/>
          <w:i/>
          <w:iCs/>
          <w:sz w:val="24"/>
          <w:szCs w:val="24"/>
          <w:lang w:val="en-US"/>
        </w:rPr>
        <w:t>r</w:t>
      </w:r>
      <w:proofErr w:type="spellEnd"/>
      <w:r w:rsidRPr="00B37366">
        <w:rPr>
          <w:rFonts w:asciiTheme="majorBidi" w:hAnsiTheme="majorBidi" w:cstheme="majorBidi"/>
          <w:sz w:val="24"/>
          <w:szCs w:val="24"/>
          <w:lang w:val="en-US"/>
        </w:rPr>
        <w:t xml:space="preserve">. Available at: </w:t>
      </w:r>
      <w:hyperlink r:id="rId7" w:tgtFrame="_new" w:history="1">
        <w:r w:rsidRPr="00B37366">
          <w:rPr>
            <w:rStyle w:val="Hyperlink"/>
            <w:rFonts w:asciiTheme="majorBidi" w:hAnsiTheme="majorBidi" w:cstheme="majorBidi"/>
            <w:sz w:val="24"/>
            <w:szCs w:val="24"/>
            <w:lang w:val="en-US"/>
          </w:rPr>
          <w:t>https://www2.deloitte.com</w:t>
        </w:r>
      </w:hyperlink>
      <w:r w:rsidRPr="00B37366">
        <w:rPr>
          <w:rFonts w:asciiTheme="majorBidi" w:hAnsiTheme="majorBidi" w:cstheme="majorBidi"/>
          <w:sz w:val="24"/>
          <w:szCs w:val="24"/>
          <w:lang w:val="en-US"/>
        </w:rPr>
        <w:t xml:space="preserve"> (Accessed: 11 October 2024).</w:t>
      </w:r>
    </w:p>
    <w:p w14:paraId="4B11F0A0" w14:textId="77777777"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Financial Times (2022) </w:t>
      </w:r>
      <w:r w:rsidRPr="00B37366">
        <w:rPr>
          <w:rFonts w:asciiTheme="majorBidi" w:hAnsiTheme="majorBidi" w:cstheme="majorBidi"/>
          <w:i/>
          <w:iCs/>
          <w:sz w:val="24"/>
          <w:szCs w:val="24"/>
          <w:lang w:val="en-US"/>
        </w:rPr>
        <w:t>How Tesco and Lidl compete in the UK supermarket space</w:t>
      </w:r>
      <w:r w:rsidRPr="00B37366">
        <w:rPr>
          <w:rFonts w:asciiTheme="majorBidi" w:hAnsiTheme="majorBidi" w:cstheme="majorBidi"/>
          <w:sz w:val="24"/>
          <w:szCs w:val="24"/>
          <w:lang w:val="en-US"/>
        </w:rPr>
        <w:t xml:space="preserve">. Available at: </w:t>
      </w:r>
      <w:hyperlink r:id="rId8" w:tgtFrame="_new" w:history="1">
        <w:r w:rsidRPr="00B37366">
          <w:rPr>
            <w:rStyle w:val="Hyperlink"/>
            <w:rFonts w:asciiTheme="majorBidi" w:hAnsiTheme="majorBidi" w:cstheme="majorBidi"/>
            <w:sz w:val="24"/>
            <w:szCs w:val="24"/>
            <w:lang w:val="en-US"/>
          </w:rPr>
          <w:t>https://www.ft.com</w:t>
        </w:r>
      </w:hyperlink>
      <w:r w:rsidRPr="00B37366">
        <w:rPr>
          <w:rFonts w:asciiTheme="majorBidi" w:hAnsiTheme="majorBidi" w:cstheme="majorBidi"/>
          <w:sz w:val="24"/>
          <w:szCs w:val="24"/>
          <w:lang w:val="en-US"/>
        </w:rPr>
        <w:t xml:space="preserve"> (Accessed: 10 October 2024).</w:t>
      </w:r>
    </w:p>
    <w:p w14:paraId="0A4904CB" w14:textId="77777777"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Financial Times (2023) </w:t>
      </w:r>
      <w:r w:rsidRPr="00B37366">
        <w:rPr>
          <w:rFonts w:asciiTheme="majorBidi" w:hAnsiTheme="majorBidi" w:cstheme="majorBidi"/>
          <w:i/>
          <w:iCs/>
          <w:sz w:val="24"/>
          <w:szCs w:val="24"/>
          <w:lang w:val="en-US"/>
        </w:rPr>
        <w:t>UK Supermarket competition and market dynamics</w:t>
      </w:r>
      <w:r w:rsidRPr="00B37366">
        <w:rPr>
          <w:rFonts w:asciiTheme="majorBidi" w:hAnsiTheme="majorBidi" w:cstheme="majorBidi"/>
          <w:sz w:val="24"/>
          <w:szCs w:val="24"/>
          <w:lang w:val="en-US"/>
        </w:rPr>
        <w:t xml:space="preserve">. Available at: </w:t>
      </w:r>
      <w:hyperlink r:id="rId9" w:tgtFrame="_new" w:history="1">
        <w:r w:rsidRPr="00B37366">
          <w:rPr>
            <w:rStyle w:val="Hyperlink"/>
            <w:rFonts w:asciiTheme="majorBidi" w:hAnsiTheme="majorBidi" w:cstheme="majorBidi"/>
            <w:sz w:val="24"/>
            <w:szCs w:val="24"/>
            <w:lang w:val="en-US"/>
          </w:rPr>
          <w:t>https://www.ft.com</w:t>
        </w:r>
      </w:hyperlink>
      <w:r w:rsidRPr="00B37366">
        <w:rPr>
          <w:rFonts w:asciiTheme="majorBidi" w:hAnsiTheme="majorBidi" w:cstheme="majorBidi"/>
          <w:sz w:val="24"/>
          <w:szCs w:val="24"/>
          <w:lang w:val="en-US"/>
        </w:rPr>
        <w:t xml:space="preserve"> (Accessed: 11 October 2024).</w:t>
      </w:r>
    </w:p>
    <w:p w14:paraId="2E498AFB" w14:textId="1CD27BE5"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Gov.</w:t>
      </w:r>
      <w:r w:rsidR="00451823" w:rsidRPr="00B37366">
        <w:rPr>
          <w:rFonts w:asciiTheme="majorBidi" w:hAnsiTheme="majorBidi" w:cstheme="majorBidi"/>
          <w:sz w:val="24"/>
          <w:szCs w:val="24"/>
          <w:lang w:val="en-US"/>
        </w:rPr>
        <w:t> </w:t>
      </w:r>
      <w:proofErr w:type="spellStart"/>
      <w:r w:rsidRPr="00B37366">
        <w:rPr>
          <w:rFonts w:asciiTheme="majorBidi" w:hAnsiTheme="majorBidi" w:cstheme="majorBidi"/>
          <w:sz w:val="24"/>
          <w:szCs w:val="24"/>
          <w:lang w:val="en-US"/>
        </w:rPr>
        <w:t>uk</w:t>
      </w:r>
      <w:proofErr w:type="spellEnd"/>
      <w:r w:rsidRPr="00B37366">
        <w:rPr>
          <w:rFonts w:asciiTheme="majorBidi" w:hAnsiTheme="majorBidi" w:cstheme="majorBidi"/>
          <w:sz w:val="24"/>
          <w:szCs w:val="24"/>
          <w:lang w:val="en-US"/>
        </w:rPr>
        <w:t xml:space="preserve"> (2023) </w:t>
      </w:r>
      <w:r w:rsidRPr="00B37366">
        <w:rPr>
          <w:rFonts w:asciiTheme="majorBidi" w:hAnsiTheme="majorBidi" w:cstheme="majorBidi"/>
          <w:i/>
          <w:iCs/>
          <w:sz w:val="24"/>
          <w:szCs w:val="24"/>
          <w:lang w:val="en-US"/>
        </w:rPr>
        <w:t>UK government regulations for food safety and labo</w:t>
      </w:r>
      <w:r w:rsidR="00451823" w:rsidRPr="00B37366">
        <w:rPr>
          <w:rFonts w:asciiTheme="majorBidi" w:hAnsiTheme="majorBidi" w:cstheme="majorBidi"/>
          <w:i/>
          <w:iCs/>
          <w:sz w:val="24"/>
          <w:szCs w:val="24"/>
          <w:lang w:val="en-US"/>
        </w:rPr>
        <w:t>u</w:t>
      </w:r>
      <w:r w:rsidRPr="00B37366">
        <w:rPr>
          <w:rFonts w:asciiTheme="majorBidi" w:hAnsiTheme="majorBidi" w:cstheme="majorBidi"/>
          <w:i/>
          <w:iCs/>
          <w:sz w:val="24"/>
          <w:szCs w:val="24"/>
          <w:lang w:val="en-US"/>
        </w:rPr>
        <w:t>r standards</w:t>
      </w:r>
      <w:r w:rsidRPr="00B37366">
        <w:rPr>
          <w:rFonts w:asciiTheme="majorBidi" w:hAnsiTheme="majorBidi" w:cstheme="majorBidi"/>
          <w:sz w:val="24"/>
          <w:szCs w:val="24"/>
          <w:lang w:val="en-US"/>
        </w:rPr>
        <w:t xml:space="preserve">. Available at: </w:t>
      </w:r>
      <w:hyperlink r:id="rId10" w:tgtFrame="_new" w:history="1">
        <w:r w:rsidRPr="00B37366">
          <w:rPr>
            <w:rStyle w:val="Hyperlink"/>
            <w:rFonts w:asciiTheme="majorBidi" w:hAnsiTheme="majorBidi" w:cstheme="majorBidi"/>
            <w:sz w:val="24"/>
            <w:szCs w:val="24"/>
            <w:lang w:val="en-US"/>
          </w:rPr>
          <w:t>https://www.gov.uk</w:t>
        </w:r>
      </w:hyperlink>
      <w:r w:rsidRPr="00B37366">
        <w:rPr>
          <w:rFonts w:asciiTheme="majorBidi" w:hAnsiTheme="majorBidi" w:cstheme="majorBidi"/>
          <w:sz w:val="24"/>
          <w:szCs w:val="24"/>
          <w:lang w:val="en-US"/>
        </w:rPr>
        <w:t xml:space="preserve"> (Accessed: 12 October 2024).</w:t>
      </w:r>
    </w:p>
    <w:p w14:paraId="118FB9A8" w14:textId="77777777"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Kantar (2023) </w:t>
      </w:r>
      <w:r w:rsidRPr="00B37366">
        <w:rPr>
          <w:rFonts w:asciiTheme="majorBidi" w:hAnsiTheme="majorBidi" w:cstheme="majorBidi"/>
          <w:i/>
          <w:iCs/>
          <w:sz w:val="24"/>
          <w:szCs w:val="24"/>
          <w:lang w:val="en-US"/>
        </w:rPr>
        <w:t>UK grocery market share and trends</w:t>
      </w:r>
      <w:r w:rsidRPr="00B37366">
        <w:rPr>
          <w:rFonts w:asciiTheme="majorBidi" w:hAnsiTheme="majorBidi" w:cstheme="majorBidi"/>
          <w:sz w:val="24"/>
          <w:szCs w:val="24"/>
          <w:lang w:val="en-US"/>
        </w:rPr>
        <w:t xml:space="preserve">. Available at: </w:t>
      </w:r>
      <w:hyperlink r:id="rId11" w:tgtFrame="_new" w:history="1">
        <w:r w:rsidRPr="00B37366">
          <w:rPr>
            <w:rStyle w:val="Hyperlink"/>
            <w:rFonts w:asciiTheme="majorBidi" w:hAnsiTheme="majorBidi" w:cstheme="majorBidi"/>
            <w:sz w:val="24"/>
            <w:szCs w:val="24"/>
            <w:lang w:val="en-US"/>
          </w:rPr>
          <w:t>https://www.kantar.com</w:t>
        </w:r>
      </w:hyperlink>
      <w:r w:rsidRPr="00B37366">
        <w:rPr>
          <w:rFonts w:asciiTheme="majorBidi" w:hAnsiTheme="majorBidi" w:cstheme="majorBidi"/>
          <w:sz w:val="24"/>
          <w:szCs w:val="24"/>
          <w:lang w:val="en-US"/>
        </w:rPr>
        <w:t xml:space="preserve"> (Accessed: 12 October 2024).</w:t>
      </w:r>
    </w:p>
    <w:p w14:paraId="51D22D69" w14:textId="77777777"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lastRenderedPageBreak/>
        <w:t xml:space="preserve">KPMG (2023) </w:t>
      </w:r>
      <w:r w:rsidRPr="00B37366">
        <w:rPr>
          <w:rFonts w:asciiTheme="majorBidi" w:hAnsiTheme="majorBidi" w:cstheme="majorBidi"/>
          <w:i/>
          <w:iCs/>
          <w:sz w:val="24"/>
          <w:szCs w:val="24"/>
          <w:lang w:val="en-US"/>
        </w:rPr>
        <w:t>Economic challenges and retail sector insights</w:t>
      </w:r>
      <w:r w:rsidRPr="00B37366">
        <w:rPr>
          <w:rFonts w:asciiTheme="majorBidi" w:hAnsiTheme="majorBidi" w:cstheme="majorBidi"/>
          <w:sz w:val="24"/>
          <w:szCs w:val="24"/>
          <w:lang w:val="en-US"/>
        </w:rPr>
        <w:t>. Available at: https://home.kpmg/uk (Accessed: 11 October 2024).</w:t>
      </w:r>
    </w:p>
    <w:p w14:paraId="0724E4A6" w14:textId="77777777"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Lidl (2024) </w:t>
      </w:r>
      <w:r w:rsidRPr="00B37366">
        <w:rPr>
          <w:rFonts w:asciiTheme="majorBidi" w:hAnsiTheme="majorBidi" w:cstheme="majorBidi"/>
          <w:i/>
          <w:iCs/>
          <w:sz w:val="24"/>
          <w:szCs w:val="24"/>
          <w:lang w:val="en-US"/>
        </w:rPr>
        <w:t>Corporate sustainability initiatives and expansion strategy</w:t>
      </w:r>
      <w:r w:rsidRPr="00B37366">
        <w:rPr>
          <w:rFonts w:asciiTheme="majorBidi" w:hAnsiTheme="majorBidi" w:cstheme="majorBidi"/>
          <w:sz w:val="24"/>
          <w:szCs w:val="24"/>
          <w:lang w:val="en-US"/>
        </w:rPr>
        <w:t xml:space="preserve">. Available at: </w:t>
      </w:r>
      <w:hyperlink r:id="rId12" w:tgtFrame="_new" w:history="1">
        <w:r w:rsidRPr="00B37366">
          <w:rPr>
            <w:rStyle w:val="Hyperlink"/>
            <w:rFonts w:asciiTheme="majorBidi" w:hAnsiTheme="majorBidi" w:cstheme="majorBidi"/>
            <w:sz w:val="24"/>
            <w:szCs w:val="24"/>
            <w:lang w:val="en-US"/>
          </w:rPr>
          <w:t>https://corporate.lidl.co.uk</w:t>
        </w:r>
      </w:hyperlink>
      <w:r w:rsidRPr="00B37366">
        <w:rPr>
          <w:rFonts w:asciiTheme="majorBidi" w:hAnsiTheme="majorBidi" w:cstheme="majorBidi"/>
          <w:sz w:val="24"/>
          <w:szCs w:val="24"/>
          <w:lang w:val="en-US"/>
        </w:rPr>
        <w:t xml:space="preserve"> (Accessed: 12 October 2024).</w:t>
      </w:r>
    </w:p>
    <w:p w14:paraId="2D645D11" w14:textId="77777777"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Retail Gazette (2023) </w:t>
      </w:r>
      <w:r w:rsidRPr="00B37366">
        <w:rPr>
          <w:rFonts w:asciiTheme="majorBidi" w:hAnsiTheme="majorBidi" w:cstheme="majorBidi"/>
          <w:i/>
          <w:iCs/>
          <w:sz w:val="24"/>
          <w:szCs w:val="24"/>
          <w:lang w:val="en-US"/>
        </w:rPr>
        <w:t>Lidl's investment in online grocery services</w:t>
      </w:r>
      <w:r w:rsidRPr="00B37366">
        <w:rPr>
          <w:rFonts w:asciiTheme="majorBidi" w:hAnsiTheme="majorBidi" w:cstheme="majorBidi"/>
          <w:sz w:val="24"/>
          <w:szCs w:val="24"/>
          <w:lang w:val="en-US"/>
        </w:rPr>
        <w:t xml:space="preserve">. Available at: </w:t>
      </w:r>
      <w:hyperlink r:id="rId13" w:tgtFrame="_new" w:history="1">
        <w:r w:rsidRPr="00B37366">
          <w:rPr>
            <w:rStyle w:val="Hyperlink"/>
            <w:rFonts w:asciiTheme="majorBidi" w:hAnsiTheme="majorBidi" w:cstheme="majorBidi"/>
            <w:sz w:val="24"/>
            <w:szCs w:val="24"/>
            <w:lang w:val="en-US"/>
          </w:rPr>
          <w:t>https://www.retailgazette.co.uk</w:t>
        </w:r>
      </w:hyperlink>
      <w:r w:rsidRPr="00B37366">
        <w:rPr>
          <w:rFonts w:asciiTheme="majorBidi" w:hAnsiTheme="majorBidi" w:cstheme="majorBidi"/>
          <w:sz w:val="24"/>
          <w:szCs w:val="24"/>
          <w:lang w:val="en-US"/>
        </w:rPr>
        <w:t xml:space="preserve"> (Accessed: 10 October 2024).</w:t>
      </w:r>
    </w:p>
    <w:p w14:paraId="3C6EB5A9" w14:textId="77777777"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The Grocer (2022) </w:t>
      </w:r>
      <w:r w:rsidRPr="00B37366">
        <w:rPr>
          <w:rFonts w:asciiTheme="majorBidi" w:hAnsiTheme="majorBidi" w:cstheme="majorBidi"/>
          <w:i/>
          <w:iCs/>
          <w:sz w:val="24"/>
          <w:szCs w:val="24"/>
          <w:lang w:val="en-US"/>
        </w:rPr>
        <w:t>Lidl’s expansion plans for the UK</w:t>
      </w:r>
      <w:r w:rsidRPr="00B37366">
        <w:rPr>
          <w:rFonts w:asciiTheme="majorBidi" w:hAnsiTheme="majorBidi" w:cstheme="majorBidi"/>
          <w:sz w:val="24"/>
          <w:szCs w:val="24"/>
          <w:lang w:val="en-US"/>
        </w:rPr>
        <w:t xml:space="preserve">. Available at: </w:t>
      </w:r>
      <w:hyperlink r:id="rId14" w:tgtFrame="_new" w:history="1">
        <w:r w:rsidRPr="00B37366">
          <w:rPr>
            <w:rStyle w:val="Hyperlink"/>
            <w:rFonts w:asciiTheme="majorBidi" w:hAnsiTheme="majorBidi" w:cstheme="majorBidi"/>
            <w:sz w:val="24"/>
            <w:szCs w:val="24"/>
            <w:lang w:val="en-US"/>
          </w:rPr>
          <w:t>https://www.thegrocer.co.uk</w:t>
        </w:r>
      </w:hyperlink>
      <w:r w:rsidRPr="00B37366">
        <w:rPr>
          <w:rFonts w:asciiTheme="majorBidi" w:hAnsiTheme="majorBidi" w:cstheme="majorBidi"/>
          <w:sz w:val="24"/>
          <w:szCs w:val="24"/>
          <w:lang w:val="en-US"/>
        </w:rPr>
        <w:t xml:space="preserve"> (Accessed: 12 October 2024).</w:t>
      </w:r>
    </w:p>
    <w:p w14:paraId="7E3BF2F3" w14:textId="77777777"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The Grocer (2023) </w:t>
      </w:r>
      <w:r w:rsidRPr="00B37366">
        <w:rPr>
          <w:rFonts w:asciiTheme="majorBidi" w:hAnsiTheme="majorBidi" w:cstheme="majorBidi"/>
          <w:i/>
          <w:iCs/>
          <w:sz w:val="24"/>
          <w:szCs w:val="24"/>
          <w:lang w:val="en-US"/>
        </w:rPr>
        <w:t>Lidl’s contribution to the local community and supplier relationships</w:t>
      </w:r>
      <w:r w:rsidRPr="00B37366">
        <w:rPr>
          <w:rFonts w:asciiTheme="majorBidi" w:hAnsiTheme="majorBidi" w:cstheme="majorBidi"/>
          <w:sz w:val="24"/>
          <w:szCs w:val="24"/>
          <w:lang w:val="en-US"/>
        </w:rPr>
        <w:t xml:space="preserve">. Available at: </w:t>
      </w:r>
      <w:hyperlink r:id="rId15" w:tgtFrame="_new" w:history="1">
        <w:r w:rsidRPr="00B37366">
          <w:rPr>
            <w:rStyle w:val="Hyperlink"/>
            <w:rFonts w:asciiTheme="majorBidi" w:hAnsiTheme="majorBidi" w:cstheme="majorBidi"/>
            <w:sz w:val="24"/>
            <w:szCs w:val="24"/>
            <w:lang w:val="en-US"/>
          </w:rPr>
          <w:t>https://www.thegrocer.co.uk</w:t>
        </w:r>
      </w:hyperlink>
      <w:r w:rsidRPr="00B37366">
        <w:rPr>
          <w:rFonts w:asciiTheme="majorBidi" w:hAnsiTheme="majorBidi" w:cstheme="majorBidi"/>
          <w:sz w:val="24"/>
          <w:szCs w:val="24"/>
          <w:lang w:val="en-US"/>
        </w:rPr>
        <w:t xml:space="preserve"> (Accessed: 12 October 2024).</w:t>
      </w:r>
    </w:p>
    <w:p w14:paraId="5CE45D52" w14:textId="77777777" w:rsidR="007C4119"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The Guardian (2022) </w:t>
      </w:r>
      <w:r w:rsidRPr="00B37366">
        <w:rPr>
          <w:rFonts w:asciiTheme="majorBidi" w:hAnsiTheme="majorBidi" w:cstheme="majorBidi"/>
          <w:i/>
          <w:iCs/>
          <w:sz w:val="24"/>
          <w:szCs w:val="24"/>
          <w:lang w:val="en-US"/>
        </w:rPr>
        <w:t>UK consumers and sustainability expectations</w:t>
      </w:r>
      <w:r w:rsidRPr="00B37366">
        <w:rPr>
          <w:rFonts w:asciiTheme="majorBidi" w:hAnsiTheme="majorBidi" w:cstheme="majorBidi"/>
          <w:sz w:val="24"/>
          <w:szCs w:val="24"/>
          <w:lang w:val="en-US"/>
        </w:rPr>
        <w:t xml:space="preserve">, The Guardian. Available at: </w:t>
      </w:r>
      <w:hyperlink r:id="rId16" w:tgtFrame="_new" w:history="1">
        <w:r w:rsidRPr="00B37366">
          <w:rPr>
            <w:rStyle w:val="Hyperlink"/>
            <w:rFonts w:asciiTheme="majorBidi" w:hAnsiTheme="majorBidi" w:cstheme="majorBidi"/>
            <w:sz w:val="24"/>
            <w:szCs w:val="24"/>
            <w:lang w:val="en-US"/>
          </w:rPr>
          <w:t>https://www.theguardian.com</w:t>
        </w:r>
      </w:hyperlink>
      <w:r w:rsidRPr="00B37366">
        <w:rPr>
          <w:rFonts w:asciiTheme="majorBidi" w:hAnsiTheme="majorBidi" w:cstheme="majorBidi"/>
          <w:sz w:val="24"/>
          <w:szCs w:val="24"/>
          <w:lang w:val="en-US"/>
        </w:rPr>
        <w:t xml:space="preserve"> (Accessed: 11 October 2024).</w:t>
      </w:r>
    </w:p>
    <w:p w14:paraId="229E59E6" w14:textId="7D5F986E" w:rsidR="00027CF0" w:rsidRPr="00B37366" w:rsidRDefault="007C4119" w:rsidP="00B37366">
      <w:pPr>
        <w:spacing w:line="360" w:lineRule="auto"/>
        <w:jc w:val="both"/>
        <w:rPr>
          <w:rFonts w:asciiTheme="majorBidi" w:hAnsiTheme="majorBidi" w:cstheme="majorBidi"/>
          <w:sz w:val="24"/>
          <w:szCs w:val="24"/>
          <w:lang w:val="en-US"/>
        </w:rPr>
      </w:pPr>
      <w:r w:rsidRPr="00B37366">
        <w:rPr>
          <w:rFonts w:asciiTheme="majorBidi" w:hAnsiTheme="majorBidi" w:cstheme="majorBidi"/>
          <w:sz w:val="24"/>
          <w:szCs w:val="24"/>
          <w:lang w:val="en-US"/>
        </w:rPr>
        <w:t xml:space="preserve">Which? (2023) </w:t>
      </w:r>
      <w:r w:rsidRPr="00B37366">
        <w:rPr>
          <w:rFonts w:asciiTheme="majorBidi" w:hAnsiTheme="majorBidi" w:cstheme="majorBidi"/>
          <w:i/>
          <w:iCs/>
          <w:sz w:val="24"/>
          <w:szCs w:val="24"/>
          <w:lang w:val="en-US"/>
        </w:rPr>
        <w:t>Customer perceptions of Lidl in the UK</w:t>
      </w:r>
      <w:r w:rsidRPr="00B37366">
        <w:rPr>
          <w:rFonts w:asciiTheme="majorBidi" w:hAnsiTheme="majorBidi" w:cstheme="majorBidi"/>
          <w:sz w:val="24"/>
          <w:szCs w:val="24"/>
          <w:lang w:val="en-US"/>
        </w:rPr>
        <w:t xml:space="preserve">. Available at: </w:t>
      </w:r>
      <w:hyperlink r:id="rId17" w:tgtFrame="_new" w:history="1">
        <w:r w:rsidRPr="00B37366">
          <w:rPr>
            <w:rStyle w:val="Hyperlink"/>
            <w:rFonts w:asciiTheme="majorBidi" w:hAnsiTheme="majorBidi" w:cstheme="majorBidi"/>
            <w:sz w:val="24"/>
            <w:szCs w:val="24"/>
            <w:lang w:val="en-US"/>
          </w:rPr>
          <w:t>https://www.which.co.uk</w:t>
        </w:r>
      </w:hyperlink>
      <w:r w:rsidRPr="00B37366">
        <w:rPr>
          <w:rFonts w:asciiTheme="majorBidi" w:hAnsiTheme="majorBidi" w:cstheme="majorBidi"/>
          <w:sz w:val="24"/>
          <w:szCs w:val="24"/>
          <w:lang w:val="en-US"/>
        </w:rPr>
        <w:t xml:space="preserve"> (Accessed: 12 October 2024).</w:t>
      </w:r>
    </w:p>
    <w:sectPr w:rsidR="00027CF0" w:rsidRPr="00B373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919D5"/>
    <w:multiLevelType w:val="hybridMultilevel"/>
    <w:tmpl w:val="7E0AB5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9671A2"/>
    <w:multiLevelType w:val="hybridMultilevel"/>
    <w:tmpl w:val="2B0AA4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291A06"/>
    <w:multiLevelType w:val="hybridMultilevel"/>
    <w:tmpl w:val="9A7E62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927F47"/>
    <w:multiLevelType w:val="hybridMultilevel"/>
    <w:tmpl w:val="1504A5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438012F"/>
    <w:multiLevelType w:val="hybridMultilevel"/>
    <w:tmpl w:val="0FA473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D3852EA"/>
    <w:multiLevelType w:val="hybridMultilevel"/>
    <w:tmpl w:val="465214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E96813"/>
    <w:multiLevelType w:val="hybridMultilevel"/>
    <w:tmpl w:val="EF4235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BE6EC1"/>
    <w:multiLevelType w:val="multilevel"/>
    <w:tmpl w:val="7FB6D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682AD8"/>
    <w:multiLevelType w:val="hybridMultilevel"/>
    <w:tmpl w:val="EA2C2B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2296598">
    <w:abstractNumId w:val="7"/>
  </w:num>
  <w:num w:numId="2" w16cid:durableId="618802092">
    <w:abstractNumId w:val="3"/>
  </w:num>
  <w:num w:numId="3" w16cid:durableId="1332637761">
    <w:abstractNumId w:val="2"/>
  </w:num>
  <w:num w:numId="4" w16cid:durableId="485049259">
    <w:abstractNumId w:val="4"/>
  </w:num>
  <w:num w:numId="5" w16cid:durableId="1983656449">
    <w:abstractNumId w:val="0"/>
  </w:num>
  <w:num w:numId="6" w16cid:durableId="540092401">
    <w:abstractNumId w:val="1"/>
  </w:num>
  <w:num w:numId="7" w16cid:durableId="1314094590">
    <w:abstractNumId w:val="6"/>
  </w:num>
  <w:num w:numId="8" w16cid:durableId="2077319729">
    <w:abstractNumId w:val="5"/>
  </w:num>
  <w:num w:numId="9" w16cid:durableId="110411055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BD7"/>
    <w:rsid w:val="00013FB2"/>
    <w:rsid w:val="00027CF0"/>
    <w:rsid w:val="00072796"/>
    <w:rsid w:val="00087B0A"/>
    <w:rsid w:val="000D1CDA"/>
    <w:rsid w:val="002250E9"/>
    <w:rsid w:val="00257D04"/>
    <w:rsid w:val="003112D3"/>
    <w:rsid w:val="00334BD7"/>
    <w:rsid w:val="00386EFC"/>
    <w:rsid w:val="00451823"/>
    <w:rsid w:val="00554A3C"/>
    <w:rsid w:val="005A08C4"/>
    <w:rsid w:val="00631026"/>
    <w:rsid w:val="00634211"/>
    <w:rsid w:val="006B1762"/>
    <w:rsid w:val="006C423D"/>
    <w:rsid w:val="006E0B94"/>
    <w:rsid w:val="007B2A4D"/>
    <w:rsid w:val="007C4119"/>
    <w:rsid w:val="007E4AC0"/>
    <w:rsid w:val="007F6E43"/>
    <w:rsid w:val="008B2CB2"/>
    <w:rsid w:val="009735A5"/>
    <w:rsid w:val="00991166"/>
    <w:rsid w:val="00A72B7C"/>
    <w:rsid w:val="00A9100D"/>
    <w:rsid w:val="00A910F4"/>
    <w:rsid w:val="00B37366"/>
    <w:rsid w:val="00B538C0"/>
    <w:rsid w:val="00C23160"/>
    <w:rsid w:val="00CA258B"/>
    <w:rsid w:val="00CE40FB"/>
    <w:rsid w:val="00CE5871"/>
    <w:rsid w:val="00D90825"/>
    <w:rsid w:val="00DB2437"/>
    <w:rsid w:val="00E36D96"/>
    <w:rsid w:val="00F315D8"/>
    <w:rsid w:val="00FF3D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997FF0"/>
  <w15:chartTrackingRefBased/>
  <w15:docId w15:val="{D0B5044B-A6DA-4418-B9CD-5C1D85E6A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9100D"/>
    <w:pPr>
      <w:keepNext/>
      <w:keepLines/>
      <w:spacing w:before="240" w:after="0"/>
      <w:outlineLvl w:val="0"/>
    </w:pPr>
    <w:rPr>
      <w:rFonts w:asciiTheme="majorBidi" w:eastAsiaTheme="majorEastAsia" w:hAnsiTheme="majorBidi" w:cstheme="majorBidi"/>
      <w:b/>
      <w:color w:val="000000" w:themeColor="text1"/>
      <w:sz w:val="24"/>
      <w:szCs w:val="32"/>
    </w:rPr>
  </w:style>
  <w:style w:type="paragraph" w:styleId="Heading2">
    <w:name w:val="heading 2"/>
    <w:basedOn w:val="Normal"/>
    <w:next w:val="Normal"/>
    <w:link w:val="Heading2Char"/>
    <w:uiPriority w:val="9"/>
    <w:unhideWhenUsed/>
    <w:qFormat/>
    <w:rsid w:val="00A9100D"/>
    <w:pPr>
      <w:keepNext/>
      <w:keepLines/>
      <w:spacing w:before="40" w:after="0"/>
      <w:outlineLvl w:val="1"/>
    </w:pPr>
    <w:rPr>
      <w:rFonts w:asciiTheme="majorBidi" w:eastAsiaTheme="majorEastAsia" w:hAnsiTheme="majorBidi" w:cstheme="majorBidi"/>
      <w:b/>
      <w:sz w:val="24"/>
      <w:szCs w:val="26"/>
    </w:rPr>
  </w:style>
  <w:style w:type="paragraph" w:styleId="Heading3">
    <w:name w:val="heading 3"/>
    <w:basedOn w:val="Normal"/>
    <w:next w:val="Normal"/>
    <w:link w:val="Heading3Char"/>
    <w:uiPriority w:val="9"/>
    <w:semiHidden/>
    <w:unhideWhenUsed/>
    <w:qFormat/>
    <w:rsid w:val="00E36D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2316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4119"/>
    <w:rPr>
      <w:color w:val="0563C1" w:themeColor="hyperlink"/>
      <w:u w:val="single"/>
    </w:rPr>
  </w:style>
  <w:style w:type="character" w:styleId="UnresolvedMention">
    <w:name w:val="Unresolved Mention"/>
    <w:basedOn w:val="DefaultParagraphFont"/>
    <w:uiPriority w:val="99"/>
    <w:semiHidden/>
    <w:unhideWhenUsed/>
    <w:rsid w:val="007C4119"/>
    <w:rPr>
      <w:color w:val="605E5C"/>
      <w:shd w:val="clear" w:color="auto" w:fill="E1DFDD"/>
    </w:rPr>
  </w:style>
  <w:style w:type="paragraph" w:styleId="ListParagraph">
    <w:name w:val="List Paragraph"/>
    <w:basedOn w:val="Normal"/>
    <w:uiPriority w:val="34"/>
    <w:qFormat/>
    <w:rsid w:val="007C4119"/>
    <w:pPr>
      <w:ind w:left="720"/>
      <w:contextualSpacing/>
    </w:pPr>
  </w:style>
  <w:style w:type="table" w:styleId="GridTable1Light-Accent5">
    <w:name w:val="Grid Table 1 Light Accent 5"/>
    <w:basedOn w:val="TableNormal"/>
    <w:uiPriority w:val="46"/>
    <w:rsid w:val="007C4119"/>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TableGrid">
    <w:name w:val="Table Grid"/>
    <w:basedOn w:val="TableNormal"/>
    <w:uiPriority w:val="39"/>
    <w:rsid w:val="007C4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100D"/>
    <w:rPr>
      <w:rFonts w:asciiTheme="majorBidi" w:eastAsiaTheme="majorEastAsia" w:hAnsiTheme="majorBidi" w:cstheme="majorBidi"/>
      <w:b/>
      <w:color w:val="000000" w:themeColor="text1"/>
      <w:sz w:val="24"/>
      <w:szCs w:val="32"/>
      <w:lang w:val="en-GB"/>
    </w:rPr>
  </w:style>
  <w:style w:type="character" w:customStyle="1" w:styleId="Heading2Char">
    <w:name w:val="Heading 2 Char"/>
    <w:basedOn w:val="DefaultParagraphFont"/>
    <w:link w:val="Heading2"/>
    <w:uiPriority w:val="9"/>
    <w:rsid w:val="00A9100D"/>
    <w:rPr>
      <w:rFonts w:asciiTheme="majorBidi" w:eastAsiaTheme="majorEastAsia" w:hAnsiTheme="majorBidi" w:cstheme="majorBidi"/>
      <w:b/>
      <w:sz w:val="24"/>
      <w:szCs w:val="26"/>
      <w:lang w:val="en-GB"/>
    </w:rPr>
  </w:style>
  <w:style w:type="paragraph" w:styleId="TOCHeading">
    <w:name w:val="TOC Heading"/>
    <w:basedOn w:val="Heading1"/>
    <w:next w:val="Normal"/>
    <w:uiPriority w:val="39"/>
    <w:unhideWhenUsed/>
    <w:qFormat/>
    <w:rsid w:val="00A9100D"/>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A9100D"/>
    <w:pPr>
      <w:spacing w:after="100"/>
    </w:pPr>
  </w:style>
  <w:style w:type="paragraph" w:styleId="TOC2">
    <w:name w:val="toc 2"/>
    <w:basedOn w:val="Normal"/>
    <w:next w:val="Normal"/>
    <w:autoRedefine/>
    <w:uiPriority w:val="39"/>
    <w:unhideWhenUsed/>
    <w:rsid w:val="00A9100D"/>
    <w:pPr>
      <w:spacing w:after="100"/>
      <w:ind w:left="220"/>
    </w:pPr>
  </w:style>
  <w:style w:type="character" w:customStyle="1" w:styleId="Heading3Char">
    <w:name w:val="Heading 3 Char"/>
    <w:basedOn w:val="DefaultParagraphFont"/>
    <w:link w:val="Heading3"/>
    <w:uiPriority w:val="9"/>
    <w:semiHidden/>
    <w:rsid w:val="00E36D96"/>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C23160"/>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63536">
      <w:bodyDiv w:val="1"/>
      <w:marLeft w:val="0"/>
      <w:marRight w:val="0"/>
      <w:marTop w:val="0"/>
      <w:marBottom w:val="0"/>
      <w:divBdr>
        <w:top w:val="none" w:sz="0" w:space="0" w:color="auto"/>
        <w:left w:val="none" w:sz="0" w:space="0" w:color="auto"/>
        <w:bottom w:val="none" w:sz="0" w:space="0" w:color="auto"/>
        <w:right w:val="none" w:sz="0" w:space="0" w:color="auto"/>
      </w:divBdr>
    </w:div>
    <w:div w:id="45810121">
      <w:bodyDiv w:val="1"/>
      <w:marLeft w:val="0"/>
      <w:marRight w:val="0"/>
      <w:marTop w:val="0"/>
      <w:marBottom w:val="0"/>
      <w:divBdr>
        <w:top w:val="none" w:sz="0" w:space="0" w:color="auto"/>
        <w:left w:val="none" w:sz="0" w:space="0" w:color="auto"/>
        <w:bottom w:val="none" w:sz="0" w:space="0" w:color="auto"/>
        <w:right w:val="none" w:sz="0" w:space="0" w:color="auto"/>
      </w:divBdr>
      <w:divsChild>
        <w:div w:id="1726559829">
          <w:marLeft w:val="0"/>
          <w:marRight w:val="0"/>
          <w:marTop w:val="0"/>
          <w:marBottom w:val="0"/>
          <w:divBdr>
            <w:top w:val="none" w:sz="0" w:space="0" w:color="auto"/>
            <w:left w:val="none" w:sz="0" w:space="0" w:color="auto"/>
            <w:bottom w:val="none" w:sz="0" w:space="0" w:color="auto"/>
            <w:right w:val="none" w:sz="0" w:space="0" w:color="auto"/>
          </w:divBdr>
        </w:div>
      </w:divsChild>
    </w:div>
    <w:div w:id="53437243">
      <w:bodyDiv w:val="1"/>
      <w:marLeft w:val="0"/>
      <w:marRight w:val="0"/>
      <w:marTop w:val="0"/>
      <w:marBottom w:val="0"/>
      <w:divBdr>
        <w:top w:val="none" w:sz="0" w:space="0" w:color="auto"/>
        <w:left w:val="none" w:sz="0" w:space="0" w:color="auto"/>
        <w:bottom w:val="none" w:sz="0" w:space="0" w:color="auto"/>
        <w:right w:val="none" w:sz="0" w:space="0" w:color="auto"/>
      </w:divBdr>
    </w:div>
    <w:div w:id="65879664">
      <w:bodyDiv w:val="1"/>
      <w:marLeft w:val="0"/>
      <w:marRight w:val="0"/>
      <w:marTop w:val="0"/>
      <w:marBottom w:val="0"/>
      <w:divBdr>
        <w:top w:val="none" w:sz="0" w:space="0" w:color="auto"/>
        <w:left w:val="none" w:sz="0" w:space="0" w:color="auto"/>
        <w:bottom w:val="none" w:sz="0" w:space="0" w:color="auto"/>
        <w:right w:val="none" w:sz="0" w:space="0" w:color="auto"/>
      </w:divBdr>
    </w:div>
    <w:div w:id="121122105">
      <w:bodyDiv w:val="1"/>
      <w:marLeft w:val="0"/>
      <w:marRight w:val="0"/>
      <w:marTop w:val="0"/>
      <w:marBottom w:val="0"/>
      <w:divBdr>
        <w:top w:val="none" w:sz="0" w:space="0" w:color="auto"/>
        <w:left w:val="none" w:sz="0" w:space="0" w:color="auto"/>
        <w:bottom w:val="none" w:sz="0" w:space="0" w:color="auto"/>
        <w:right w:val="none" w:sz="0" w:space="0" w:color="auto"/>
      </w:divBdr>
    </w:div>
    <w:div w:id="126246176">
      <w:bodyDiv w:val="1"/>
      <w:marLeft w:val="0"/>
      <w:marRight w:val="0"/>
      <w:marTop w:val="0"/>
      <w:marBottom w:val="0"/>
      <w:divBdr>
        <w:top w:val="none" w:sz="0" w:space="0" w:color="auto"/>
        <w:left w:val="none" w:sz="0" w:space="0" w:color="auto"/>
        <w:bottom w:val="none" w:sz="0" w:space="0" w:color="auto"/>
        <w:right w:val="none" w:sz="0" w:space="0" w:color="auto"/>
      </w:divBdr>
    </w:div>
    <w:div w:id="186649631">
      <w:bodyDiv w:val="1"/>
      <w:marLeft w:val="0"/>
      <w:marRight w:val="0"/>
      <w:marTop w:val="0"/>
      <w:marBottom w:val="0"/>
      <w:divBdr>
        <w:top w:val="none" w:sz="0" w:space="0" w:color="auto"/>
        <w:left w:val="none" w:sz="0" w:space="0" w:color="auto"/>
        <w:bottom w:val="none" w:sz="0" w:space="0" w:color="auto"/>
        <w:right w:val="none" w:sz="0" w:space="0" w:color="auto"/>
      </w:divBdr>
    </w:div>
    <w:div w:id="406999568">
      <w:bodyDiv w:val="1"/>
      <w:marLeft w:val="0"/>
      <w:marRight w:val="0"/>
      <w:marTop w:val="0"/>
      <w:marBottom w:val="0"/>
      <w:divBdr>
        <w:top w:val="none" w:sz="0" w:space="0" w:color="auto"/>
        <w:left w:val="none" w:sz="0" w:space="0" w:color="auto"/>
        <w:bottom w:val="none" w:sz="0" w:space="0" w:color="auto"/>
        <w:right w:val="none" w:sz="0" w:space="0" w:color="auto"/>
      </w:divBdr>
    </w:div>
    <w:div w:id="422918371">
      <w:bodyDiv w:val="1"/>
      <w:marLeft w:val="0"/>
      <w:marRight w:val="0"/>
      <w:marTop w:val="0"/>
      <w:marBottom w:val="0"/>
      <w:divBdr>
        <w:top w:val="none" w:sz="0" w:space="0" w:color="auto"/>
        <w:left w:val="none" w:sz="0" w:space="0" w:color="auto"/>
        <w:bottom w:val="none" w:sz="0" w:space="0" w:color="auto"/>
        <w:right w:val="none" w:sz="0" w:space="0" w:color="auto"/>
      </w:divBdr>
      <w:divsChild>
        <w:div w:id="1972634565">
          <w:marLeft w:val="0"/>
          <w:marRight w:val="0"/>
          <w:marTop w:val="0"/>
          <w:marBottom w:val="0"/>
          <w:divBdr>
            <w:top w:val="none" w:sz="0" w:space="0" w:color="auto"/>
            <w:left w:val="none" w:sz="0" w:space="0" w:color="auto"/>
            <w:bottom w:val="none" w:sz="0" w:space="0" w:color="auto"/>
            <w:right w:val="none" w:sz="0" w:space="0" w:color="auto"/>
          </w:divBdr>
        </w:div>
      </w:divsChild>
    </w:div>
    <w:div w:id="552042494">
      <w:bodyDiv w:val="1"/>
      <w:marLeft w:val="0"/>
      <w:marRight w:val="0"/>
      <w:marTop w:val="0"/>
      <w:marBottom w:val="0"/>
      <w:divBdr>
        <w:top w:val="none" w:sz="0" w:space="0" w:color="auto"/>
        <w:left w:val="none" w:sz="0" w:space="0" w:color="auto"/>
        <w:bottom w:val="none" w:sz="0" w:space="0" w:color="auto"/>
        <w:right w:val="none" w:sz="0" w:space="0" w:color="auto"/>
      </w:divBdr>
    </w:div>
    <w:div w:id="566380183">
      <w:bodyDiv w:val="1"/>
      <w:marLeft w:val="0"/>
      <w:marRight w:val="0"/>
      <w:marTop w:val="0"/>
      <w:marBottom w:val="0"/>
      <w:divBdr>
        <w:top w:val="none" w:sz="0" w:space="0" w:color="auto"/>
        <w:left w:val="none" w:sz="0" w:space="0" w:color="auto"/>
        <w:bottom w:val="none" w:sz="0" w:space="0" w:color="auto"/>
        <w:right w:val="none" w:sz="0" w:space="0" w:color="auto"/>
      </w:divBdr>
    </w:div>
    <w:div w:id="569922244">
      <w:bodyDiv w:val="1"/>
      <w:marLeft w:val="0"/>
      <w:marRight w:val="0"/>
      <w:marTop w:val="0"/>
      <w:marBottom w:val="0"/>
      <w:divBdr>
        <w:top w:val="none" w:sz="0" w:space="0" w:color="auto"/>
        <w:left w:val="none" w:sz="0" w:space="0" w:color="auto"/>
        <w:bottom w:val="none" w:sz="0" w:space="0" w:color="auto"/>
        <w:right w:val="none" w:sz="0" w:space="0" w:color="auto"/>
      </w:divBdr>
    </w:div>
    <w:div w:id="616643919">
      <w:bodyDiv w:val="1"/>
      <w:marLeft w:val="0"/>
      <w:marRight w:val="0"/>
      <w:marTop w:val="0"/>
      <w:marBottom w:val="0"/>
      <w:divBdr>
        <w:top w:val="none" w:sz="0" w:space="0" w:color="auto"/>
        <w:left w:val="none" w:sz="0" w:space="0" w:color="auto"/>
        <w:bottom w:val="none" w:sz="0" w:space="0" w:color="auto"/>
        <w:right w:val="none" w:sz="0" w:space="0" w:color="auto"/>
      </w:divBdr>
    </w:div>
    <w:div w:id="625550035">
      <w:bodyDiv w:val="1"/>
      <w:marLeft w:val="0"/>
      <w:marRight w:val="0"/>
      <w:marTop w:val="0"/>
      <w:marBottom w:val="0"/>
      <w:divBdr>
        <w:top w:val="none" w:sz="0" w:space="0" w:color="auto"/>
        <w:left w:val="none" w:sz="0" w:space="0" w:color="auto"/>
        <w:bottom w:val="none" w:sz="0" w:space="0" w:color="auto"/>
        <w:right w:val="none" w:sz="0" w:space="0" w:color="auto"/>
      </w:divBdr>
    </w:div>
    <w:div w:id="675152321">
      <w:bodyDiv w:val="1"/>
      <w:marLeft w:val="0"/>
      <w:marRight w:val="0"/>
      <w:marTop w:val="0"/>
      <w:marBottom w:val="0"/>
      <w:divBdr>
        <w:top w:val="none" w:sz="0" w:space="0" w:color="auto"/>
        <w:left w:val="none" w:sz="0" w:space="0" w:color="auto"/>
        <w:bottom w:val="none" w:sz="0" w:space="0" w:color="auto"/>
        <w:right w:val="none" w:sz="0" w:space="0" w:color="auto"/>
      </w:divBdr>
    </w:div>
    <w:div w:id="691809838">
      <w:bodyDiv w:val="1"/>
      <w:marLeft w:val="0"/>
      <w:marRight w:val="0"/>
      <w:marTop w:val="0"/>
      <w:marBottom w:val="0"/>
      <w:divBdr>
        <w:top w:val="none" w:sz="0" w:space="0" w:color="auto"/>
        <w:left w:val="none" w:sz="0" w:space="0" w:color="auto"/>
        <w:bottom w:val="none" w:sz="0" w:space="0" w:color="auto"/>
        <w:right w:val="none" w:sz="0" w:space="0" w:color="auto"/>
      </w:divBdr>
    </w:div>
    <w:div w:id="705329783">
      <w:bodyDiv w:val="1"/>
      <w:marLeft w:val="0"/>
      <w:marRight w:val="0"/>
      <w:marTop w:val="0"/>
      <w:marBottom w:val="0"/>
      <w:divBdr>
        <w:top w:val="none" w:sz="0" w:space="0" w:color="auto"/>
        <w:left w:val="none" w:sz="0" w:space="0" w:color="auto"/>
        <w:bottom w:val="none" w:sz="0" w:space="0" w:color="auto"/>
        <w:right w:val="none" w:sz="0" w:space="0" w:color="auto"/>
      </w:divBdr>
    </w:div>
    <w:div w:id="761879017">
      <w:bodyDiv w:val="1"/>
      <w:marLeft w:val="0"/>
      <w:marRight w:val="0"/>
      <w:marTop w:val="0"/>
      <w:marBottom w:val="0"/>
      <w:divBdr>
        <w:top w:val="none" w:sz="0" w:space="0" w:color="auto"/>
        <w:left w:val="none" w:sz="0" w:space="0" w:color="auto"/>
        <w:bottom w:val="none" w:sz="0" w:space="0" w:color="auto"/>
        <w:right w:val="none" w:sz="0" w:space="0" w:color="auto"/>
      </w:divBdr>
    </w:div>
    <w:div w:id="865093713">
      <w:bodyDiv w:val="1"/>
      <w:marLeft w:val="0"/>
      <w:marRight w:val="0"/>
      <w:marTop w:val="0"/>
      <w:marBottom w:val="0"/>
      <w:divBdr>
        <w:top w:val="none" w:sz="0" w:space="0" w:color="auto"/>
        <w:left w:val="none" w:sz="0" w:space="0" w:color="auto"/>
        <w:bottom w:val="none" w:sz="0" w:space="0" w:color="auto"/>
        <w:right w:val="none" w:sz="0" w:space="0" w:color="auto"/>
      </w:divBdr>
    </w:div>
    <w:div w:id="928612035">
      <w:bodyDiv w:val="1"/>
      <w:marLeft w:val="0"/>
      <w:marRight w:val="0"/>
      <w:marTop w:val="0"/>
      <w:marBottom w:val="0"/>
      <w:divBdr>
        <w:top w:val="none" w:sz="0" w:space="0" w:color="auto"/>
        <w:left w:val="none" w:sz="0" w:space="0" w:color="auto"/>
        <w:bottom w:val="none" w:sz="0" w:space="0" w:color="auto"/>
        <w:right w:val="none" w:sz="0" w:space="0" w:color="auto"/>
      </w:divBdr>
    </w:div>
    <w:div w:id="997542445">
      <w:bodyDiv w:val="1"/>
      <w:marLeft w:val="0"/>
      <w:marRight w:val="0"/>
      <w:marTop w:val="0"/>
      <w:marBottom w:val="0"/>
      <w:divBdr>
        <w:top w:val="none" w:sz="0" w:space="0" w:color="auto"/>
        <w:left w:val="none" w:sz="0" w:space="0" w:color="auto"/>
        <w:bottom w:val="none" w:sz="0" w:space="0" w:color="auto"/>
        <w:right w:val="none" w:sz="0" w:space="0" w:color="auto"/>
      </w:divBdr>
    </w:div>
    <w:div w:id="1011758554">
      <w:bodyDiv w:val="1"/>
      <w:marLeft w:val="0"/>
      <w:marRight w:val="0"/>
      <w:marTop w:val="0"/>
      <w:marBottom w:val="0"/>
      <w:divBdr>
        <w:top w:val="none" w:sz="0" w:space="0" w:color="auto"/>
        <w:left w:val="none" w:sz="0" w:space="0" w:color="auto"/>
        <w:bottom w:val="none" w:sz="0" w:space="0" w:color="auto"/>
        <w:right w:val="none" w:sz="0" w:space="0" w:color="auto"/>
      </w:divBdr>
    </w:div>
    <w:div w:id="1053846742">
      <w:bodyDiv w:val="1"/>
      <w:marLeft w:val="0"/>
      <w:marRight w:val="0"/>
      <w:marTop w:val="0"/>
      <w:marBottom w:val="0"/>
      <w:divBdr>
        <w:top w:val="none" w:sz="0" w:space="0" w:color="auto"/>
        <w:left w:val="none" w:sz="0" w:space="0" w:color="auto"/>
        <w:bottom w:val="none" w:sz="0" w:space="0" w:color="auto"/>
        <w:right w:val="none" w:sz="0" w:space="0" w:color="auto"/>
      </w:divBdr>
    </w:div>
    <w:div w:id="1064528971">
      <w:bodyDiv w:val="1"/>
      <w:marLeft w:val="0"/>
      <w:marRight w:val="0"/>
      <w:marTop w:val="0"/>
      <w:marBottom w:val="0"/>
      <w:divBdr>
        <w:top w:val="none" w:sz="0" w:space="0" w:color="auto"/>
        <w:left w:val="none" w:sz="0" w:space="0" w:color="auto"/>
        <w:bottom w:val="none" w:sz="0" w:space="0" w:color="auto"/>
        <w:right w:val="none" w:sz="0" w:space="0" w:color="auto"/>
      </w:divBdr>
    </w:div>
    <w:div w:id="1157842203">
      <w:bodyDiv w:val="1"/>
      <w:marLeft w:val="0"/>
      <w:marRight w:val="0"/>
      <w:marTop w:val="0"/>
      <w:marBottom w:val="0"/>
      <w:divBdr>
        <w:top w:val="none" w:sz="0" w:space="0" w:color="auto"/>
        <w:left w:val="none" w:sz="0" w:space="0" w:color="auto"/>
        <w:bottom w:val="none" w:sz="0" w:space="0" w:color="auto"/>
        <w:right w:val="none" w:sz="0" w:space="0" w:color="auto"/>
      </w:divBdr>
    </w:div>
    <w:div w:id="1306618961">
      <w:bodyDiv w:val="1"/>
      <w:marLeft w:val="0"/>
      <w:marRight w:val="0"/>
      <w:marTop w:val="0"/>
      <w:marBottom w:val="0"/>
      <w:divBdr>
        <w:top w:val="none" w:sz="0" w:space="0" w:color="auto"/>
        <w:left w:val="none" w:sz="0" w:space="0" w:color="auto"/>
        <w:bottom w:val="none" w:sz="0" w:space="0" w:color="auto"/>
        <w:right w:val="none" w:sz="0" w:space="0" w:color="auto"/>
      </w:divBdr>
    </w:div>
    <w:div w:id="1327170420">
      <w:bodyDiv w:val="1"/>
      <w:marLeft w:val="0"/>
      <w:marRight w:val="0"/>
      <w:marTop w:val="0"/>
      <w:marBottom w:val="0"/>
      <w:divBdr>
        <w:top w:val="none" w:sz="0" w:space="0" w:color="auto"/>
        <w:left w:val="none" w:sz="0" w:space="0" w:color="auto"/>
        <w:bottom w:val="none" w:sz="0" w:space="0" w:color="auto"/>
        <w:right w:val="none" w:sz="0" w:space="0" w:color="auto"/>
      </w:divBdr>
    </w:div>
    <w:div w:id="1372222452">
      <w:bodyDiv w:val="1"/>
      <w:marLeft w:val="0"/>
      <w:marRight w:val="0"/>
      <w:marTop w:val="0"/>
      <w:marBottom w:val="0"/>
      <w:divBdr>
        <w:top w:val="none" w:sz="0" w:space="0" w:color="auto"/>
        <w:left w:val="none" w:sz="0" w:space="0" w:color="auto"/>
        <w:bottom w:val="none" w:sz="0" w:space="0" w:color="auto"/>
        <w:right w:val="none" w:sz="0" w:space="0" w:color="auto"/>
      </w:divBdr>
    </w:div>
    <w:div w:id="1483110189">
      <w:bodyDiv w:val="1"/>
      <w:marLeft w:val="0"/>
      <w:marRight w:val="0"/>
      <w:marTop w:val="0"/>
      <w:marBottom w:val="0"/>
      <w:divBdr>
        <w:top w:val="none" w:sz="0" w:space="0" w:color="auto"/>
        <w:left w:val="none" w:sz="0" w:space="0" w:color="auto"/>
        <w:bottom w:val="none" w:sz="0" w:space="0" w:color="auto"/>
        <w:right w:val="none" w:sz="0" w:space="0" w:color="auto"/>
      </w:divBdr>
    </w:div>
    <w:div w:id="1490711898">
      <w:bodyDiv w:val="1"/>
      <w:marLeft w:val="0"/>
      <w:marRight w:val="0"/>
      <w:marTop w:val="0"/>
      <w:marBottom w:val="0"/>
      <w:divBdr>
        <w:top w:val="none" w:sz="0" w:space="0" w:color="auto"/>
        <w:left w:val="none" w:sz="0" w:space="0" w:color="auto"/>
        <w:bottom w:val="none" w:sz="0" w:space="0" w:color="auto"/>
        <w:right w:val="none" w:sz="0" w:space="0" w:color="auto"/>
      </w:divBdr>
    </w:div>
    <w:div w:id="1552305833">
      <w:bodyDiv w:val="1"/>
      <w:marLeft w:val="0"/>
      <w:marRight w:val="0"/>
      <w:marTop w:val="0"/>
      <w:marBottom w:val="0"/>
      <w:divBdr>
        <w:top w:val="none" w:sz="0" w:space="0" w:color="auto"/>
        <w:left w:val="none" w:sz="0" w:space="0" w:color="auto"/>
        <w:bottom w:val="none" w:sz="0" w:space="0" w:color="auto"/>
        <w:right w:val="none" w:sz="0" w:space="0" w:color="auto"/>
      </w:divBdr>
    </w:div>
    <w:div w:id="1632594293">
      <w:bodyDiv w:val="1"/>
      <w:marLeft w:val="0"/>
      <w:marRight w:val="0"/>
      <w:marTop w:val="0"/>
      <w:marBottom w:val="0"/>
      <w:divBdr>
        <w:top w:val="none" w:sz="0" w:space="0" w:color="auto"/>
        <w:left w:val="none" w:sz="0" w:space="0" w:color="auto"/>
        <w:bottom w:val="none" w:sz="0" w:space="0" w:color="auto"/>
        <w:right w:val="none" w:sz="0" w:space="0" w:color="auto"/>
      </w:divBdr>
    </w:div>
    <w:div w:id="1665426526">
      <w:bodyDiv w:val="1"/>
      <w:marLeft w:val="0"/>
      <w:marRight w:val="0"/>
      <w:marTop w:val="0"/>
      <w:marBottom w:val="0"/>
      <w:divBdr>
        <w:top w:val="none" w:sz="0" w:space="0" w:color="auto"/>
        <w:left w:val="none" w:sz="0" w:space="0" w:color="auto"/>
        <w:bottom w:val="none" w:sz="0" w:space="0" w:color="auto"/>
        <w:right w:val="none" w:sz="0" w:space="0" w:color="auto"/>
      </w:divBdr>
    </w:div>
    <w:div w:id="1687710380">
      <w:bodyDiv w:val="1"/>
      <w:marLeft w:val="0"/>
      <w:marRight w:val="0"/>
      <w:marTop w:val="0"/>
      <w:marBottom w:val="0"/>
      <w:divBdr>
        <w:top w:val="none" w:sz="0" w:space="0" w:color="auto"/>
        <w:left w:val="none" w:sz="0" w:space="0" w:color="auto"/>
        <w:bottom w:val="none" w:sz="0" w:space="0" w:color="auto"/>
        <w:right w:val="none" w:sz="0" w:space="0" w:color="auto"/>
      </w:divBdr>
    </w:div>
    <w:div w:id="1723089231">
      <w:bodyDiv w:val="1"/>
      <w:marLeft w:val="0"/>
      <w:marRight w:val="0"/>
      <w:marTop w:val="0"/>
      <w:marBottom w:val="0"/>
      <w:divBdr>
        <w:top w:val="none" w:sz="0" w:space="0" w:color="auto"/>
        <w:left w:val="none" w:sz="0" w:space="0" w:color="auto"/>
        <w:bottom w:val="none" w:sz="0" w:space="0" w:color="auto"/>
        <w:right w:val="none" w:sz="0" w:space="0" w:color="auto"/>
      </w:divBdr>
    </w:div>
    <w:div w:id="1742563736">
      <w:bodyDiv w:val="1"/>
      <w:marLeft w:val="0"/>
      <w:marRight w:val="0"/>
      <w:marTop w:val="0"/>
      <w:marBottom w:val="0"/>
      <w:divBdr>
        <w:top w:val="none" w:sz="0" w:space="0" w:color="auto"/>
        <w:left w:val="none" w:sz="0" w:space="0" w:color="auto"/>
        <w:bottom w:val="none" w:sz="0" w:space="0" w:color="auto"/>
        <w:right w:val="none" w:sz="0" w:space="0" w:color="auto"/>
      </w:divBdr>
      <w:divsChild>
        <w:div w:id="854343874">
          <w:marLeft w:val="0"/>
          <w:marRight w:val="0"/>
          <w:marTop w:val="0"/>
          <w:marBottom w:val="0"/>
          <w:divBdr>
            <w:top w:val="none" w:sz="0" w:space="0" w:color="auto"/>
            <w:left w:val="none" w:sz="0" w:space="0" w:color="auto"/>
            <w:bottom w:val="none" w:sz="0" w:space="0" w:color="auto"/>
            <w:right w:val="none" w:sz="0" w:space="0" w:color="auto"/>
          </w:divBdr>
        </w:div>
      </w:divsChild>
    </w:div>
    <w:div w:id="1774013370">
      <w:bodyDiv w:val="1"/>
      <w:marLeft w:val="0"/>
      <w:marRight w:val="0"/>
      <w:marTop w:val="0"/>
      <w:marBottom w:val="0"/>
      <w:divBdr>
        <w:top w:val="none" w:sz="0" w:space="0" w:color="auto"/>
        <w:left w:val="none" w:sz="0" w:space="0" w:color="auto"/>
        <w:bottom w:val="none" w:sz="0" w:space="0" w:color="auto"/>
        <w:right w:val="none" w:sz="0" w:space="0" w:color="auto"/>
      </w:divBdr>
    </w:div>
    <w:div w:id="1878346164">
      <w:bodyDiv w:val="1"/>
      <w:marLeft w:val="0"/>
      <w:marRight w:val="0"/>
      <w:marTop w:val="0"/>
      <w:marBottom w:val="0"/>
      <w:divBdr>
        <w:top w:val="none" w:sz="0" w:space="0" w:color="auto"/>
        <w:left w:val="none" w:sz="0" w:space="0" w:color="auto"/>
        <w:bottom w:val="none" w:sz="0" w:space="0" w:color="auto"/>
        <w:right w:val="none" w:sz="0" w:space="0" w:color="auto"/>
      </w:divBdr>
    </w:div>
    <w:div w:id="1893927709">
      <w:bodyDiv w:val="1"/>
      <w:marLeft w:val="0"/>
      <w:marRight w:val="0"/>
      <w:marTop w:val="0"/>
      <w:marBottom w:val="0"/>
      <w:divBdr>
        <w:top w:val="none" w:sz="0" w:space="0" w:color="auto"/>
        <w:left w:val="none" w:sz="0" w:space="0" w:color="auto"/>
        <w:bottom w:val="none" w:sz="0" w:space="0" w:color="auto"/>
        <w:right w:val="none" w:sz="0" w:space="0" w:color="auto"/>
      </w:divBdr>
    </w:div>
    <w:div w:id="1956936154">
      <w:bodyDiv w:val="1"/>
      <w:marLeft w:val="0"/>
      <w:marRight w:val="0"/>
      <w:marTop w:val="0"/>
      <w:marBottom w:val="0"/>
      <w:divBdr>
        <w:top w:val="none" w:sz="0" w:space="0" w:color="auto"/>
        <w:left w:val="none" w:sz="0" w:space="0" w:color="auto"/>
        <w:bottom w:val="none" w:sz="0" w:space="0" w:color="auto"/>
        <w:right w:val="none" w:sz="0" w:space="0" w:color="auto"/>
      </w:divBdr>
    </w:div>
    <w:div w:id="1973096129">
      <w:bodyDiv w:val="1"/>
      <w:marLeft w:val="0"/>
      <w:marRight w:val="0"/>
      <w:marTop w:val="0"/>
      <w:marBottom w:val="0"/>
      <w:divBdr>
        <w:top w:val="none" w:sz="0" w:space="0" w:color="auto"/>
        <w:left w:val="none" w:sz="0" w:space="0" w:color="auto"/>
        <w:bottom w:val="none" w:sz="0" w:space="0" w:color="auto"/>
        <w:right w:val="none" w:sz="0" w:space="0" w:color="auto"/>
      </w:divBdr>
    </w:div>
    <w:div w:id="1993290929">
      <w:bodyDiv w:val="1"/>
      <w:marLeft w:val="0"/>
      <w:marRight w:val="0"/>
      <w:marTop w:val="0"/>
      <w:marBottom w:val="0"/>
      <w:divBdr>
        <w:top w:val="none" w:sz="0" w:space="0" w:color="auto"/>
        <w:left w:val="none" w:sz="0" w:space="0" w:color="auto"/>
        <w:bottom w:val="none" w:sz="0" w:space="0" w:color="auto"/>
        <w:right w:val="none" w:sz="0" w:space="0" w:color="auto"/>
      </w:divBdr>
    </w:div>
    <w:div w:id="2062515186">
      <w:bodyDiv w:val="1"/>
      <w:marLeft w:val="0"/>
      <w:marRight w:val="0"/>
      <w:marTop w:val="0"/>
      <w:marBottom w:val="0"/>
      <w:divBdr>
        <w:top w:val="none" w:sz="0" w:space="0" w:color="auto"/>
        <w:left w:val="none" w:sz="0" w:space="0" w:color="auto"/>
        <w:bottom w:val="none" w:sz="0" w:space="0" w:color="auto"/>
        <w:right w:val="none" w:sz="0" w:space="0" w:color="auto"/>
      </w:divBdr>
    </w:div>
    <w:div w:id="2067411771">
      <w:bodyDiv w:val="1"/>
      <w:marLeft w:val="0"/>
      <w:marRight w:val="0"/>
      <w:marTop w:val="0"/>
      <w:marBottom w:val="0"/>
      <w:divBdr>
        <w:top w:val="none" w:sz="0" w:space="0" w:color="auto"/>
        <w:left w:val="none" w:sz="0" w:space="0" w:color="auto"/>
        <w:bottom w:val="none" w:sz="0" w:space="0" w:color="auto"/>
        <w:right w:val="none" w:sz="0" w:space="0" w:color="auto"/>
      </w:divBdr>
    </w:div>
    <w:div w:id="2076194642">
      <w:bodyDiv w:val="1"/>
      <w:marLeft w:val="0"/>
      <w:marRight w:val="0"/>
      <w:marTop w:val="0"/>
      <w:marBottom w:val="0"/>
      <w:divBdr>
        <w:top w:val="none" w:sz="0" w:space="0" w:color="auto"/>
        <w:left w:val="none" w:sz="0" w:space="0" w:color="auto"/>
        <w:bottom w:val="none" w:sz="0" w:space="0" w:color="auto"/>
        <w:right w:val="none" w:sz="0" w:space="0" w:color="auto"/>
      </w:divBdr>
    </w:div>
    <w:div w:id="2085177833">
      <w:bodyDiv w:val="1"/>
      <w:marLeft w:val="0"/>
      <w:marRight w:val="0"/>
      <w:marTop w:val="0"/>
      <w:marBottom w:val="0"/>
      <w:divBdr>
        <w:top w:val="none" w:sz="0" w:space="0" w:color="auto"/>
        <w:left w:val="none" w:sz="0" w:space="0" w:color="auto"/>
        <w:bottom w:val="none" w:sz="0" w:space="0" w:color="auto"/>
        <w:right w:val="none" w:sz="0" w:space="0" w:color="auto"/>
      </w:divBdr>
      <w:divsChild>
        <w:div w:id="2038654679">
          <w:marLeft w:val="0"/>
          <w:marRight w:val="0"/>
          <w:marTop w:val="0"/>
          <w:marBottom w:val="0"/>
          <w:divBdr>
            <w:top w:val="none" w:sz="0" w:space="0" w:color="auto"/>
            <w:left w:val="none" w:sz="0" w:space="0" w:color="auto"/>
            <w:bottom w:val="none" w:sz="0" w:space="0" w:color="auto"/>
            <w:right w:val="none" w:sz="0" w:space="0" w:color="auto"/>
          </w:divBdr>
        </w:div>
      </w:divsChild>
    </w:div>
    <w:div w:id="2125415003">
      <w:bodyDiv w:val="1"/>
      <w:marLeft w:val="0"/>
      <w:marRight w:val="0"/>
      <w:marTop w:val="0"/>
      <w:marBottom w:val="0"/>
      <w:divBdr>
        <w:top w:val="none" w:sz="0" w:space="0" w:color="auto"/>
        <w:left w:val="none" w:sz="0" w:space="0" w:color="auto"/>
        <w:bottom w:val="none" w:sz="0" w:space="0" w:color="auto"/>
        <w:right w:val="none" w:sz="0" w:space="0" w:color="auto"/>
      </w:divBdr>
    </w:div>
    <w:div w:id="2143383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 TargetMode="External"/><Relationship Id="rId13" Type="http://schemas.openxmlformats.org/officeDocument/2006/relationships/hyperlink" Target="https://www.retailgazette.co.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2.deloitte.com" TargetMode="External"/><Relationship Id="rId12" Type="http://schemas.openxmlformats.org/officeDocument/2006/relationships/hyperlink" Target="https://corporate.lidl.co.uk" TargetMode="External"/><Relationship Id="rId17" Type="http://schemas.openxmlformats.org/officeDocument/2006/relationships/hyperlink" Target="https://www.which.co.uk" TargetMode="External"/><Relationship Id="rId2" Type="http://schemas.openxmlformats.org/officeDocument/2006/relationships/numbering" Target="numbering.xml"/><Relationship Id="rId16" Type="http://schemas.openxmlformats.org/officeDocument/2006/relationships/hyperlink" Target="https://www.theguardian.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kantar.com" TargetMode="External"/><Relationship Id="rId5" Type="http://schemas.openxmlformats.org/officeDocument/2006/relationships/webSettings" Target="webSettings.xml"/><Relationship Id="rId15" Type="http://schemas.openxmlformats.org/officeDocument/2006/relationships/hyperlink" Target="https://www.thegrocer.co.uk" TargetMode="External"/><Relationship Id="rId10" Type="http://schemas.openxmlformats.org/officeDocument/2006/relationships/hyperlink" Target="https://www.gov.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t.com" TargetMode="External"/><Relationship Id="rId14" Type="http://schemas.openxmlformats.org/officeDocument/2006/relationships/hyperlink" Target="https://www.thegrocer.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A95182-CE27-44FB-A9DD-82FFDB673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3037</Words>
  <Characters>19262</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 Orosanu</dc:creator>
  <cp:keywords/>
  <dc:description/>
  <cp:lastModifiedBy>georgeta denisa orosanu</cp:lastModifiedBy>
  <cp:revision>2</cp:revision>
  <dcterms:created xsi:type="dcterms:W3CDTF">2024-10-19T20:10:00Z</dcterms:created>
  <dcterms:modified xsi:type="dcterms:W3CDTF">2024-10-19T20:10:00Z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87965861-4da9-4ba8-8d04-13db3e296898</vt:lpwstr>
  </property>
</Properties>
</file>