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3B3" w:rsidRDefault="00CE63F0" w:rsidP="00CE63F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</w:t>
      </w:r>
    </w:p>
    <w:p w:rsidR="00282A78" w:rsidRDefault="00282A78" w:rsidP="00CE63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Compressed air for industrial applications is often thought to be a relatively cheap source of energy, but the reality is that it is a very expensive and often needlessly wasted.</w:t>
      </w:r>
    </w:p>
    <w:p w:rsidR="00282A78" w:rsidRDefault="00282A78" w:rsidP="00CE63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2A78" w:rsidRPr="007F5187" w:rsidRDefault="00282A78" w:rsidP="00282A78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Analyse how energy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can be recovered from compressed air systems and what factors should be taken into account when evaluating the feasibility of such systems.</w:t>
      </w:r>
    </w:p>
    <w:p w:rsidR="007F5187" w:rsidRDefault="007F5187" w:rsidP="007F518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12 marks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7F5187" w:rsidRPr="00282A78" w:rsidRDefault="007F5187" w:rsidP="007F518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282A78" w:rsidRPr="007F5187" w:rsidRDefault="00282A78" w:rsidP="00282A78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An air compressor operates 16 hours a day, 5 days a week and for 48 weeks of the year.  The engineering manager has calcu</w:t>
      </w:r>
      <w:r w:rsidR="007F5187">
        <w:rPr>
          <w:rFonts w:ascii="Times New Roman" w:hAnsi="Times New Roman" w:cs="Times New Roman"/>
          <w:sz w:val="24"/>
          <w:szCs w:val="24"/>
          <w:lang w:val="en-GB"/>
        </w:rPr>
        <w:t>lated that the compressor is on-</w:t>
      </w:r>
      <w:r>
        <w:rPr>
          <w:rFonts w:ascii="Times New Roman" w:hAnsi="Times New Roman" w:cs="Times New Roman"/>
          <w:sz w:val="24"/>
          <w:szCs w:val="24"/>
          <w:lang w:val="en-GB"/>
        </w:rPr>
        <w:t>load on ave</w:t>
      </w:r>
      <w:r w:rsidR="007F5187">
        <w:rPr>
          <w:rFonts w:ascii="Times New Roman" w:hAnsi="Times New Roman" w:cs="Times New Roman"/>
          <w:sz w:val="24"/>
          <w:szCs w:val="24"/>
          <w:lang w:val="en-GB"/>
        </w:rPr>
        <w:t>rage for 12 hours a day and off-</w:t>
      </w:r>
      <w:r>
        <w:rPr>
          <w:rFonts w:ascii="Times New Roman" w:hAnsi="Times New Roman" w:cs="Times New Roman"/>
          <w:sz w:val="24"/>
          <w:szCs w:val="24"/>
          <w:lang w:val="en-GB"/>
        </w:rPr>
        <w:t>load on average for 4 hours a day.  While the compressor is on</w:t>
      </w:r>
      <w:r w:rsidR="007F5187">
        <w:rPr>
          <w:rFonts w:ascii="Times New Roman" w:hAnsi="Times New Roman" w:cs="Times New Roman"/>
          <w:sz w:val="24"/>
          <w:szCs w:val="24"/>
          <w:lang w:val="en-GB"/>
        </w:rPr>
        <w:t>-load the motor uses 25kW and off-load 8kW.</w:t>
      </w:r>
    </w:p>
    <w:p w:rsidR="007F5187" w:rsidRDefault="007F5187" w:rsidP="007F5187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Calculate the annual energy consumption and annual energy cost assuming electricity costs 12.2p kWh.</w:t>
      </w:r>
    </w:p>
    <w:p w:rsidR="007F5187" w:rsidRDefault="007F5187" w:rsidP="007F518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904F17">
        <w:rPr>
          <w:rFonts w:ascii="Times New Roman" w:hAnsi="Times New Roman" w:cs="Times New Roman"/>
          <w:b/>
          <w:sz w:val="24"/>
          <w:szCs w:val="24"/>
          <w:lang w:val="en-GB"/>
        </w:rPr>
        <w:t>6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marks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7F5187" w:rsidRPr="007F5187" w:rsidRDefault="007F5187" w:rsidP="007F518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7F5187" w:rsidRPr="007F5187" w:rsidRDefault="007F5187" w:rsidP="00282A78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Discuss the role played by (1) Drain taps; (2) Receivers and; (3) Regulators in compressed air systems</w:t>
      </w:r>
    </w:p>
    <w:p w:rsidR="007F5187" w:rsidRDefault="007F5187" w:rsidP="007F518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904F17">
        <w:rPr>
          <w:rFonts w:ascii="Times New Roman" w:hAnsi="Times New Roman" w:cs="Times New Roman"/>
          <w:b/>
          <w:sz w:val="24"/>
          <w:szCs w:val="24"/>
          <w:lang w:val="en-GB"/>
        </w:rPr>
        <w:t>7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marks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7F5187" w:rsidRPr="00282A78" w:rsidRDefault="007F5187" w:rsidP="007F5187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CE63F0" w:rsidRDefault="00CE63F0" w:rsidP="00CE63F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2</w:t>
      </w:r>
    </w:p>
    <w:p w:rsidR="00282A78" w:rsidRDefault="00282A78" w:rsidP="00CE63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a great deal of emphasis placed upon having a comfortable working environment air conditioning systems are being used more and</w:t>
      </w:r>
      <w:r w:rsidR="007F5187">
        <w:rPr>
          <w:rFonts w:ascii="Times New Roman" w:hAnsi="Times New Roman" w:cs="Times New Roman"/>
          <w:sz w:val="24"/>
          <w:szCs w:val="24"/>
        </w:rPr>
        <w:t xml:space="preserve"> more to help achieve this.</w:t>
      </w:r>
    </w:p>
    <w:p w:rsidR="007F5187" w:rsidRDefault="007F5187" w:rsidP="00CE63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5187" w:rsidRDefault="007F5187" w:rsidP="007F5187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the importance of considering sol-air temperature and conductive heat gains when assessing air conditioning systems.</w:t>
      </w:r>
    </w:p>
    <w:p w:rsidR="00E7577C" w:rsidRDefault="00E7577C" w:rsidP="00E7577C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10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7577C" w:rsidRDefault="00E7577C" w:rsidP="00E7577C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7F5187" w:rsidRDefault="007F5187" w:rsidP="007F5187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design office occupies a four </w:t>
      </w:r>
      <w:r w:rsidRPr="007F5187">
        <w:rPr>
          <w:rFonts w:ascii="Times New Roman" w:hAnsi="Times New Roman" w:cs="Times New Roman"/>
          <w:sz w:val="24"/>
          <w:szCs w:val="24"/>
          <w:lang w:val="en-GB"/>
        </w:rPr>
        <w:t>storey</w:t>
      </w:r>
      <w:r>
        <w:rPr>
          <w:rFonts w:ascii="Times New Roman" w:hAnsi="Times New Roman" w:cs="Times New Roman"/>
          <w:sz w:val="24"/>
          <w:szCs w:val="24"/>
        </w:rPr>
        <w:t xml:space="preserve"> building which has a floor area of 300m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per floor and has occupancy of one person per 4m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of floor.  The heat gains are 110w per person; lighting 15w/m</w:t>
      </w:r>
      <w:r w:rsidR="0019294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B3B38">
        <w:rPr>
          <w:rFonts w:ascii="Times New Roman" w:hAnsi="Times New Roman" w:cs="Times New Roman"/>
          <w:sz w:val="24"/>
          <w:szCs w:val="24"/>
        </w:rPr>
        <w:t xml:space="preserve"> and desk top computers which are evenly spread throughout the building are 30w/m</w:t>
      </w:r>
      <w:r w:rsidR="00EB3B3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B3B38">
        <w:rPr>
          <w:rFonts w:ascii="Times New Roman" w:hAnsi="Times New Roman" w:cs="Times New Roman"/>
          <w:sz w:val="24"/>
          <w:szCs w:val="24"/>
        </w:rPr>
        <w:t xml:space="preserve">.  The air conditioning plant is </w:t>
      </w:r>
      <w:proofErr w:type="spellStart"/>
      <w:r w:rsidR="00EB3B38">
        <w:rPr>
          <w:rFonts w:ascii="Times New Roman" w:hAnsi="Times New Roman" w:cs="Times New Roman"/>
          <w:sz w:val="24"/>
          <w:szCs w:val="24"/>
        </w:rPr>
        <w:t>centralised</w:t>
      </w:r>
      <w:proofErr w:type="spellEnd"/>
      <w:r w:rsidR="00EB3B38">
        <w:rPr>
          <w:rFonts w:ascii="Times New Roman" w:hAnsi="Times New Roman" w:cs="Times New Roman"/>
          <w:sz w:val="24"/>
          <w:szCs w:val="24"/>
        </w:rPr>
        <w:t>. External heat gains are 120kW and summer design indoor and outdoor air temperatures are 20°C and 38°C respectively.  Standard degree hours are 7,420.</w:t>
      </w:r>
    </w:p>
    <w:p w:rsidR="00EB3B38" w:rsidRDefault="00EB3B38" w:rsidP="00EB3B38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AED = Q x SDD/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dt</w:t>
      </w:r>
      <w:proofErr w:type="spellEnd"/>
      <w:proofErr w:type="gramEnd"/>
    </w:p>
    <w:p w:rsidR="00EB3B38" w:rsidRDefault="00EB3B38" w:rsidP="00EB3B38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AEC = 0.5 x AED</w:t>
      </w:r>
    </w:p>
    <w:p w:rsidR="00EB3B38" w:rsidRDefault="00EB3B38" w:rsidP="00E7577C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E7577C" w:rsidRDefault="00E7577C" w:rsidP="00E7577C">
      <w:pPr>
        <w:pStyle w:val="ListParagraph"/>
        <w:numPr>
          <w:ilvl w:val="0"/>
          <w:numId w:val="3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Estimate the annual energy consumption</w:t>
      </w:r>
    </w:p>
    <w:p w:rsidR="00E7577C" w:rsidRDefault="00E7577C" w:rsidP="00E7577C">
      <w:pPr>
        <w:pStyle w:val="ListParagraph"/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9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7577C" w:rsidRDefault="00E7577C" w:rsidP="00E7577C">
      <w:pPr>
        <w:pStyle w:val="ListParagraph"/>
        <w:numPr>
          <w:ilvl w:val="0"/>
          <w:numId w:val="3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a performance indicator for the building</w:t>
      </w:r>
    </w:p>
    <w:p w:rsidR="00E7577C" w:rsidRDefault="00E7577C" w:rsidP="00E7577C">
      <w:pPr>
        <w:pStyle w:val="ListParagraph"/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2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7577C" w:rsidRDefault="00E7577C" w:rsidP="00E7577C">
      <w:pPr>
        <w:pStyle w:val="ListParagraph"/>
        <w:numPr>
          <w:ilvl w:val="0"/>
          <w:numId w:val="3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annual carbon dioxide emissions using a factor of 0.27</w:t>
      </w:r>
    </w:p>
    <w:p w:rsidR="00E7577C" w:rsidRDefault="00E7577C" w:rsidP="00E7577C">
      <w:pPr>
        <w:pStyle w:val="ListParagraph"/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B3B38" w:rsidRPr="00EB3B38" w:rsidRDefault="00EB3B38" w:rsidP="00EB3B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E63F0" w:rsidRDefault="00CE63F0" w:rsidP="00CE63F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3</w:t>
      </w:r>
    </w:p>
    <w:p w:rsidR="00E7577C" w:rsidRDefault="00E7577C" w:rsidP="00CE63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correct levels of lighting need to be applied in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organisations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order that employees have the appropriate level of illumination to carry out the task in question.</w:t>
      </w:r>
    </w:p>
    <w:p w:rsidR="00E7577C" w:rsidRDefault="00E7577C" w:rsidP="00CE63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577C" w:rsidRDefault="005D1C6F" w:rsidP="00E7577C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small assembly area 30m x 18m x 4m high has illuminance factors of 50 ceiling and 30 for the walls.  The maintenance factor is assumed to be 0.80.  The illuminance required for the task is 650 lumens/m and the lighting design lumens are taken as 5,500 lumens.  The working plane is 1.4m.</w:t>
      </w:r>
    </w:p>
    <w:p w:rsidR="005D1C6F" w:rsidRDefault="005D1C6F" w:rsidP="005D1C6F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5D1C6F" w:rsidRDefault="00854AA9" w:rsidP="005D1C6F">
      <w:pPr>
        <w:ind w:firstLine="45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Table 1</w:t>
      </w:r>
      <w:r w:rsidR="005D1C6F">
        <w:rPr>
          <w:rFonts w:ascii="Arial" w:hAnsi="Arial" w:cs="Arial"/>
          <w:b/>
          <w:u w:val="single"/>
        </w:rPr>
        <w:t xml:space="preserve"> for utilisation factors</w:t>
      </w:r>
    </w:p>
    <w:p w:rsidR="005D1C6F" w:rsidRPr="003763A4" w:rsidRDefault="005D1C6F" w:rsidP="005D1C6F">
      <w:pPr>
        <w:ind w:firstLine="45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Luminance Factors </w:t>
      </w:r>
      <w:r w:rsidRPr="003763A4">
        <w:rPr>
          <w:rFonts w:ascii="Arial" w:hAnsi="Arial" w:cs="Arial"/>
          <w:b/>
        </w:rPr>
        <w:t>Room Index</w:t>
      </w:r>
    </w:p>
    <w:tbl>
      <w:tblPr>
        <w:tblStyle w:val="TableGrid"/>
        <w:tblW w:w="0" w:type="auto"/>
        <w:tblInd w:w="445" w:type="dxa"/>
        <w:tblLook w:val="01E0" w:firstRow="1" w:lastRow="1" w:firstColumn="1" w:lastColumn="1" w:noHBand="0" w:noVBand="0"/>
      </w:tblPr>
      <w:tblGrid>
        <w:gridCol w:w="5963"/>
      </w:tblGrid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  <w:b/>
                <w:u w:val="single"/>
              </w:rPr>
            </w:pPr>
            <w:r w:rsidRPr="003763A4">
              <w:rPr>
                <w:rFonts w:ascii="Arial" w:hAnsi="Arial" w:cs="Arial"/>
                <w:b/>
                <w:u w:val="single"/>
              </w:rPr>
              <w:t xml:space="preserve">Ceiling  Walls  </w:t>
            </w:r>
            <w:r>
              <w:rPr>
                <w:rFonts w:ascii="Arial" w:hAnsi="Arial" w:cs="Arial"/>
                <w:b/>
                <w:u w:val="single"/>
              </w:rPr>
              <w:t xml:space="preserve">          </w:t>
            </w:r>
            <w:r w:rsidRPr="003763A4">
              <w:rPr>
                <w:rFonts w:ascii="Arial" w:hAnsi="Arial" w:cs="Arial"/>
                <w:b/>
                <w:u w:val="single"/>
              </w:rPr>
              <w:t>0.75    1   1.25  1.5   2    2.5   3     4     5</w:t>
            </w:r>
          </w:p>
        </w:tc>
      </w:tr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70</w:t>
            </w:r>
            <w:r w:rsidRPr="003763A4">
              <w:rPr>
                <w:rFonts w:ascii="Arial" w:hAnsi="Arial" w:cs="Arial"/>
              </w:rPr>
              <w:tab/>
              <w:t xml:space="preserve">     50</w:t>
            </w:r>
            <w:r w:rsidRPr="003763A4">
              <w:rPr>
                <w:rFonts w:ascii="Arial" w:hAnsi="Arial" w:cs="Arial"/>
              </w:rPr>
              <w:tab/>
              <w:t xml:space="preserve">      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>48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 xml:space="preserve">53 </w:t>
            </w:r>
            <w:r w:rsidRPr="003763A4">
              <w:rPr>
                <w:rFonts w:ascii="Arial" w:hAnsi="Arial" w:cs="Arial"/>
              </w:rPr>
              <w:tab/>
            </w:r>
            <w:r w:rsidR="003C0843">
              <w:rPr>
                <w:rFonts w:ascii="Arial" w:hAnsi="Arial" w:cs="Arial"/>
              </w:rPr>
              <w:t xml:space="preserve"> </w:t>
            </w:r>
            <w:r w:rsidRPr="003763A4">
              <w:rPr>
                <w:rFonts w:ascii="Arial" w:hAnsi="Arial" w:cs="Arial"/>
              </w:rPr>
              <w:t>59    64   71   75   79   83   86</w:t>
            </w:r>
          </w:p>
        </w:tc>
      </w:tr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70</w:t>
            </w:r>
            <w:r w:rsidRPr="003763A4">
              <w:rPr>
                <w:rFonts w:ascii="Arial" w:hAnsi="Arial" w:cs="Arial"/>
              </w:rPr>
              <w:tab/>
              <w:t xml:space="preserve">     30</w:t>
            </w:r>
            <w:r w:rsidRPr="003763A4">
              <w:rPr>
                <w:rFonts w:ascii="Arial" w:hAnsi="Arial" w:cs="Arial"/>
              </w:rPr>
              <w:tab/>
              <w:t xml:space="preserve">      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 xml:space="preserve">40   </w:t>
            </w:r>
            <w:r>
              <w:rPr>
                <w:rFonts w:ascii="Arial" w:hAnsi="Arial" w:cs="Arial"/>
              </w:rPr>
              <w:t xml:space="preserve">  </w:t>
            </w:r>
            <w:r w:rsidRPr="003763A4">
              <w:rPr>
                <w:rFonts w:ascii="Arial" w:hAnsi="Arial" w:cs="Arial"/>
              </w:rPr>
              <w:t>46</w:t>
            </w:r>
            <w:r w:rsidRPr="003763A4">
              <w:rPr>
                <w:rFonts w:ascii="Arial" w:hAnsi="Arial" w:cs="Arial"/>
              </w:rPr>
              <w:tab/>
            </w:r>
            <w:r w:rsidR="003C0843">
              <w:rPr>
                <w:rFonts w:ascii="Arial" w:hAnsi="Arial" w:cs="Arial"/>
              </w:rPr>
              <w:t xml:space="preserve"> </w:t>
            </w:r>
            <w:r w:rsidRPr="003763A4">
              <w:rPr>
                <w:rFonts w:ascii="Arial" w:hAnsi="Arial" w:cs="Arial"/>
              </w:rPr>
              <w:t>51    57   64   69   73   78   82</w:t>
            </w:r>
          </w:p>
        </w:tc>
      </w:tr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70</w:t>
            </w:r>
            <w:r w:rsidRPr="003763A4">
              <w:rPr>
                <w:rFonts w:ascii="Arial" w:hAnsi="Arial" w:cs="Arial"/>
              </w:rPr>
              <w:tab/>
              <w:t xml:space="preserve">     10</w:t>
            </w:r>
            <w:r w:rsidRPr="003763A4">
              <w:rPr>
                <w:rFonts w:ascii="Arial" w:hAnsi="Arial" w:cs="Arial"/>
              </w:rPr>
              <w:tab/>
              <w:t xml:space="preserve">      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 xml:space="preserve">35   </w:t>
            </w:r>
            <w:r>
              <w:rPr>
                <w:rFonts w:ascii="Arial" w:hAnsi="Arial" w:cs="Arial"/>
              </w:rPr>
              <w:t xml:space="preserve">  </w:t>
            </w:r>
            <w:r w:rsidRPr="003763A4">
              <w:rPr>
                <w:rFonts w:ascii="Arial" w:hAnsi="Arial" w:cs="Arial"/>
              </w:rPr>
              <w:t>40</w:t>
            </w:r>
            <w:r w:rsidRPr="003763A4">
              <w:rPr>
                <w:rFonts w:ascii="Arial" w:hAnsi="Arial" w:cs="Arial"/>
              </w:rPr>
              <w:tab/>
            </w:r>
            <w:r w:rsidR="003C0843">
              <w:rPr>
                <w:rFonts w:ascii="Arial" w:hAnsi="Arial" w:cs="Arial"/>
              </w:rPr>
              <w:t xml:space="preserve"> </w:t>
            </w:r>
            <w:r w:rsidRPr="003763A4">
              <w:rPr>
                <w:rFonts w:ascii="Arial" w:hAnsi="Arial" w:cs="Arial"/>
              </w:rPr>
              <w:t>46    51   59   64   68   74   78</w:t>
            </w:r>
          </w:p>
        </w:tc>
      </w:tr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50</w:t>
            </w:r>
            <w:r w:rsidRPr="003763A4">
              <w:rPr>
                <w:rFonts w:ascii="Arial" w:hAnsi="Arial" w:cs="Arial"/>
              </w:rPr>
              <w:tab/>
              <w:t xml:space="preserve">     50</w:t>
            </w:r>
            <w:r w:rsidRPr="003763A4">
              <w:rPr>
                <w:rFonts w:ascii="Arial" w:hAnsi="Arial" w:cs="Arial"/>
              </w:rPr>
              <w:tab/>
              <w:t xml:space="preserve">      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 xml:space="preserve">43   </w:t>
            </w:r>
            <w:r>
              <w:rPr>
                <w:rFonts w:ascii="Arial" w:hAnsi="Arial" w:cs="Arial"/>
              </w:rPr>
              <w:t xml:space="preserve">  </w:t>
            </w:r>
            <w:r w:rsidRPr="003763A4">
              <w:rPr>
                <w:rFonts w:ascii="Arial" w:hAnsi="Arial" w:cs="Arial"/>
              </w:rPr>
              <w:t>48</w:t>
            </w:r>
            <w:r w:rsidRPr="003763A4">
              <w:rPr>
                <w:rFonts w:ascii="Arial" w:hAnsi="Arial" w:cs="Arial"/>
              </w:rPr>
              <w:tab/>
            </w:r>
            <w:r w:rsidR="003C0843">
              <w:rPr>
                <w:rFonts w:ascii="Arial" w:hAnsi="Arial" w:cs="Arial"/>
              </w:rPr>
              <w:t xml:space="preserve"> </w:t>
            </w:r>
            <w:r w:rsidRPr="003763A4">
              <w:rPr>
                <w:rFonts w:ascii="Arial" w:hAnsi="Arial" w:cs="Arial"/>
              </w:rPr>
              <w:t>52    57   63   67   70   74   76</w:t>
            </w:r>
          </w:p>
        </w:tc>
      </w:tr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50</w:t>
            </w:r>
            <w:r w:rsidRPr="003763A4">
              <w:rPr>
                <w:rFonts w:ascii="Arial" w:hAnsi="Arial" w:cs="Arial"/>
              </w:rPr>
              <w:tab/>
              <w:t xml:space="preserve">     30</w:t>
            </w:r>
            <w:r w:rsidRPr="003763A4">
              <w:rPr>
                <w:rFonts w:ascii="Arial" w:hAnsi="Arial" w:cs="Arial"/>
              </w:rPr>
              <w:tab/>
              <w:t xml:space="preserve">      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 xml:space="preserve">37   </w:t>
            </w:r>
            <w:r>
              <w:rPr>
                <w:rFonts w:ascii="Arial" w:hAnsi="Arial" w:cs="Arial"/>
              </w:rPr>
              <w:t xml:space="preserve">  </w:t>
            </w:r>
            <w:r w:rsidRPr="003763A4">
              <w:rPr>
                <w:rFonts w:ascii="Arial" w:hAnsi="Arial" w:cs="Arial"/>
              </w:rPr>
              <w:t>41</w:t>
            </w:r>
            <w:r w:rsidRPr="003763A4">
              <w:rPr>
                <w:rFonts w:ascii="Arial" w:hAnsi="Arial" w:cs="Arial"/>
              </w:rPr>
              <w:tab/>
            </w:r>
            <w:r w:rsidR="003C0843">
              <w:rPr>
                <w:rFonts w:ascii="Arial" w:hAnsi="Arial" w:cs="Arial"/>
              </w:rPr>
              <w:t xml:space="preserve"> </w:t>
            </w:r>
            <w:r w:rsidRPr="003763A4">
              <w:rPr>
                <w:rFonts w:ascii="Arial" w:hAnsi="Arial" w:cs="Arial"/>
              </w:rPr>
              <w:t>46    51   57   62   65   70   73</w:t>
            </w:r>
          </w:p>
        </w:tc>
      </w:tr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50</w:t>
            </w:r>
            <w:r w:rsidRPr="003763A4">
              <w:rPr>
                <w:rFonts w:ascii="Arial" w:hAnsi="Arial" w:cs="Arial"/>
              </w:rPr>
              <w:tab/>
              <w:t xml:space="preserve">     10</w:t>
            </w:r>
            <w:r w:rsidRPr="003763A4">
              <w:rPr>
                <w:rFonts w:ascii="Arial" w:hAnsi="Arial" w:cs="Arial"/>
              </w:rPr>
              <w:tab/>
              <w:t xml:space="preserve">      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 xml:space="preserve">33   </w:t>
            </w:r>
            <w:r>
              <w:rPr>
                <w:rFonts w:ascii="Arial" w:hAnsi="Arial" w:cs="Arial"/>
              </w:rPr>
              <w:t xml:space="preserve">  </w:t>
            </w:r>
            <w:r w:rsidRPr="003763A4">
              <w:rPr>
                <w:rFonts w:ascii="Arial" w:hAnsi="Arial" w:cs="Arial"/>
              </w:rPr>
              <w:t>37</w:t>
            </w:r>
            <w:r w:rsidRPr="003763A4">
              <w:rPr>
                <w:rFonts w:ascii="Arial" w:hAnsi="Arial" w:cs="Arial"/>
              </w:rPr>
              <w:tab/>
            </w:r>
            <w:r w:rsidR="003C0843">
              <w:rPr>
                <w:rFonts w:ascii="Arial" w:hAnsi="Arial" w:cs="Arial"/>
              </w:rPr>
              <w:t xml:space="preserve"> </w:t>
            </w:r>
            <w:r w:rsidRPr="003763A4">
              <w:rPr>
                <w:rFonts w:ascii="Arial" w:hAnsi="Arial" w:cs="Arial"/>
              </w:rPr>
              <w:t>42    46   53   58   61   67   70</w:t>
            </w:r>
          </w:p>
        </w:tc>
      </w:tr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30</w:t>
            </w:r>
            <w:r w:rsidRPr="003763A4">
              <w:rPr>
                <w:rFonts w:ascii="Arial" w:hAnsi="Arial" w:cs="Arial"/>
              </w:rPr>
              <w:tab/>
              <w:t xml:space="preserve">     50</w:t>
            </w:r>
            <w:r w:rsidRPr="003763A4">
              <w:rPr>
                <w:rFonts w:ascii="Arial" w:hAnsi="Arial" w:cs="Arial"/>
              </w:rPr>
              <w:tab/>
              <w:t xml:space="preserve">      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 xml:space="preserve">39   </w:t>
            </w:r>
            <w:r>
              <w:rPr>
                <w:rFonts w:ascii="Arial" w:hAnsi="Arial" w:cs="Arial"/>
              </w:rPr>
              <w:t xml:space="preserve">  </w:t>
            </w:r>
            <w:r w:rsidRPr="003763A4">
              <w:rPr>
                <w:rFonts w:ascii="Arial" w:hAnsi="Arial" w:cs="Arial"/>
              </w:rPr>
              <w:t>42</w:t>
            </w:r>
            <w:r w:rsidRPr="003763A4">
              <w:rPr>
                <w:rFonts w:ascii="Arial" w:hAnsi="Arial" w:cs="Arial"/>
              </w:rPr>
              <w:tab/>
            </w:r>
            <w:r w:rsidR="003C0843">
              <w:rPr>
                <w:rFonts w:ascii="Arial" w:hAnsi="Arial" w:cs="Arial"/>
              </w:rPr>
              <w:t xml:space="preserve"> </w:t>
            </w:r>
            <w:r w:rsidRPr="003763A4">
              <w:rPr>
                <w:rFonts w:ascii="Arial" w:hAnsi="Arial" w:cs="Arial"/>
              </w:rPr>
              <w:t>46    50   55   59   61   65   67</w:t>
            </w:r>
          </w:p>
        </w:tc>
      </w:tr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</w:rPr>
            </w:pPr>
            <w:r w:rsidRPr="003763A4">
              <w:rPr>
                <w:rFonts w:ascii="Arial" w:hAnsi="Arial" w:cs="Arial"/>
              </w:rPr>
              <w:t>30</w:t>
            </w:r>
            <w:r w:rsidRPr="003763A4">
              <w:rPr>
                <w:rFonts w:ascii="Arial" w:hAnsi="Arial" w:cs="Arial"/>
              </w:rPr>
              <w:tab/>
              <w:t xml:space="preserve">     30</w:t>
            </w:r>
            <w:r w:rsidRPr="003763A4">
              <w:rPr>
                <w:rFonts w:ascii="Arial" w:hAnsi="Arial" w:cs="Arial"/>
              </w:rPr>
              <w:tab/>
              <w:t xml:space="preserve">      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 xml:space="preserve">34   </w:t>
            </w:r>
            <w:r>
              <w:rPr>
                <w:rFonts w:ascii="Arial" w:hAnsi="Arial" w:cs="Arial"/>
              </w:rPr>
              <w:t xml:space="preserve">  </w:t>
            </w:r>
            <w:r w:rsidRPr="003763A4">
              <w:rPr>
                <w:rFonts w:ascii="Arial" w:hAnsi="Arial" w:cs="Arial"/>
              </w:rPr>
              <w:t>37</w:t>
            </w:r>
            <w:r w:rsidRPr="003763A4">
              <w:rPr>
                <w:rFonts w:ascii="Arial" w:hAnsi="Arial" w:cs="Arial"/>
              </w:rPr>
              <w:tab/>
            </w:r>
            <w:r w:rsidR="003C0843">
              <w:rPr>
                <w:rFonts w:ascii="Arial" w:hAnsi="Arial" w:cs="Arial"/>
              </w:rPr>
              <w:t xml:space="preserve"> </w:t>
            </w:r>
            <w:r w:rsidRPr="003763A4">
              <w:rPr>
                <w:rFonts w:ascii="Arial" w:hAnsi="Arial" w:cs="Arial"/>
              </w:rPr>
              <w:t>42    46   51   55   58   62   65</w:t>
            </w:r>
          </w:p>
        </w:tc>
      </w:tr>
      <w:tr w:rsidR="005D1C6F" w:rsidRPr="003763A4" w:rsidTr="005D1C6F">
        <w:tc>
          <w:tcPr>
            <w:tcW w:w="5963" w:type="dxa"/>
          </w:tcPr>
          <w:p w:rsidR="005D1C6F" w:rsidRPr="003763A4" w:rsidRDefault="005D1C6F" w:rsidP="003A0920">
            <w:pPr>
              <w:rPr>
                <w:rFonts w:ascii="Arial" w:hAnsi="Arial" w:cs="Arial"/>
                <w:lang w:val="en-US"/>
              </w:rPr>
            </w:pPr>
            <w:r w:rsidRPr="003763A4">
              <w:rPr>
                <w:rFonts w:ascii="Arial" w:hAnsi="Arial" w:cs="Arial"/>
              </w:rPr>
              <w:t>30</w:t>
            </w:r>
            <w:r w:rsidRPr="003763A4">
              <w:rPr>
                <w:rFonts w:ascii="Arial" w:hAnsi="Arial" w:cs="Arial"/>
              </w:rPr>
              <w:tab/>
              <w:t xml:space="preserve">     10</w:t>
            </w:r>
            <w:r w:rsidRPr="003763A4">
              <w:rPr>
                <w:rFonts w:ascii="Arial" w:hAnsi="Arial" w:cs="Arial"/>
              </w:rPr>
              <w:tab/>
              <w:t xml:space="preserve">      </w:t>
            </w:r>
            <w:r>
              <w:rPr>
                <w:rFonts w:ascii="Arial" w:hAnsi="Arial" w:cs="Arial"/>
              </w:rPr>
              <w:t xml:space="preserve">     </w:t>
            </w:r>
            <w:r w:rsidRPr="003763A4">
              <w:rPr>
                <w:rFonts w:ascii="Arial" w:hAnsi="Arial" w:cs="Arial"/>
              </w:rPr>
              <w:t xml:space="preserve">30   </w:t>
            </w:r>
            <w:r>
              <w:rPr>
                <w:rFonts w:ascii="Arial" w:hAnsi="Arial" w:cs="Arial"/>
              </w:rPr>
              <w:t xml:space="preserve">  </w:t>
            </w:r>
            <w:r w:rsidRPr="003763A4">
              <w:rPr>
                <w:rFonts w:ascii="Arial" w:hAnsi="Arial" w:cs="Arial"/>
              </w:rPr>
              <w:t>33</w:t>
            </w:r>
            <w:r w:rsidRPr="003763A4">
              <w:rPr>
                <w:rFonts w:ascii="Arial" w:hAnsi="Arial" w:cs="Arial"/>
              </w:rPr>
              <w:tab/>
            </w:r>
            <w:r w:rsidR="003C0843">
              <w:rPr>
                <w:rFonts w:ascii="Arial" w:hAnsi="Arial" w:cs="Arial"/>
              </w:rPr>
              <w:t xml:space="preserve"> </w:t>
            </w:r>
            <w:r w:rsidRPr="003763A4">
              <w:rPr>
                <w:rFonts w:ascii="Arial" w:hAnsi="Arial" w:cs="Arial"/>
              </w:rPr>
              <w:t>38    42   48   52   55   59   62</w:t>
            </w:r>
          </w:p>
        </w:tc>
      </w:tr>
    </w:tbl>
    <w:p w:rsidR="005D1C6F" w:rsidRDefault="005D1C6F" w:rsidP="005D1C6F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854AA9" w:rsidRDefault="00854AA9" w:rsidP="00854AA9">
      <w:pPr>
        <w:pStyle w:val="ListParagraph"/>
        <w:numPr>
          <w:ilvl w:val="0"/>
          <w:numId w:val="5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number of luminaires required.</w:t>
      </w:r>
    </w:p>
    <w:p w:rsidR="00854AA9" w:rsidRDefault="00854AA9" w:rsidP="00854AA9">
      <w:pPr>
        <w:pStyle w:val="ListParagraph"/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6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54AA9" w:rsidRDefault="00854AA9" w:rsidP="00854AA9">
      <w:pPr>
        <w:pStyle w:val="ListParagraph"/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</w:p>
    <w:p w:rsidR="00854AA9" w:rsidRDefault="00854AA9" w:rsidP="00854AA9">
      <w:pPr>
        <w:pStyle w:val="ListParagraph"/>
        <w:numPr>
          <w:ilvl w:val="0"/>
          <w:numId w:val="5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each luminaire uses 180W calculate the annual energy consumption for the assembly area assuming that it is in use for 18 hours a day, 5 days a week, for 50 weeks a year.</w:t>
      </w:r>
    </w:p>
    <w:p w:rsidR="00854AA9" w:rsidRDefault="00854AA9" w:rsidP="00854AA9">
      <w:pPr>
        <w:pStyle w:val="ListParagraph"/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54AA9" w:rsidRDefault="00854AA9" w:rsidP="00854AA9">
      <w:pPr>
        <w:pStyle w:val="ListParagraph"/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</w:p>
    <w:p w:rsidR="00854AA9" w:rsidRDefault="00854AA9" w:rsidP="00854AA9">
      <w:pPr>
        <w:pStyle w:val="ListParagraph"/>
        <w:numPr>
          <w:ilvl w:val="0"/>
          <w:numId w:val="5"/>
        </w:numPr>
        <w:spacing w:after="0"/>
        <w:ind w:left="90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annual energy costs of the lighting the assembly area if electricity costs 12.8p/kWh.</w:t>
      </w:r>
    </w:p>
    <w:p w:rsidR="00854AA9" w:rsidRDefault="00854AA9" w:rsidP="00854AA9">
      <w:pPr>
        <w:pStyle w:val="ListParagraph"/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2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54AA9" w:rsidRDefault="00854AA9" w:rsidP="00854AA9">
      <w:pPr>
        <w:pStyle w:val="ListParagraph"/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</w:p>
    <w:p w:rsidR="005D1C6F" w:rsidRDefault="00854AA9" w:rsidP="00E7577C">
      <w:pPr>
        <w:pStyle w:val="ListParagraph"/>
        <w:numPr>
          <w:ilvl w:val="0"/>
          <w:numId w:val="4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Analyse the range of issues that should be considered when replacing and designing new lighting installations.</w:t>
      </w:r>
    </w:p>
    <w:p w:rsidR="00854AA9" w:rsidRDefault="00854AA9" w:rsidP="00854AA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13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E63F0" w:rsidRDefault="00CE63F0" w:rsidP="00CE63F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4</w:t>
      </w:r>
    </w:p>
    <w:p w:rsidR="00E7577C" w:rsidRDefault="00E7577C" w:rsidP="00CE63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Nuclear power has always been a very controversial source of electricity production, due to its costs, safety issues and production</w:t>
      </w:r>
      <w:r w:rsidR="00765AC2">
        <w:rPr>
          <w:rFonts w:ascii="Times New Roman" w:hAnsi="Times New Roman" w:cs="Times New Roman"/>
          <w:sz w:val="24"/>
          <w:szCs w:val="24"/>
        </w:rPr>
        <w:t xml:space="preserve"> of hazardous waste.</w:t>
      </w:r>
    </w:p>
    <w:p w:rsidR="00765AC2" w:rsidRDefault="00765AC2" w:rsidP="00CE63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5AC2" w:rsidRDefault="00765AC2" w:rsidP="00CE63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why there is so much concern about the hazardous wastes, produced in nuclear reactors and the steps that the industry has taken to manage this waste better.</w:t>
      </w:r>
    </w:p>
    <w:p w:rsidR="009D516E" w:rsidRPr="00E7577C" w:rsidRDefault="009D516E" w:rsidP="009D51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25 marks</w:t>
      </w:r>
      <w:r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sectPr w:rsidR="009D516E" w:rsidRPr="00E757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82D7C"/>
    <w:multiLevelType w:val="hybridMultilevel"/>
    <w:tmpl w:val="2320DC50"/>
    <w:lvl w:ilvl="0" w:tplc="3C2A91DC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BE2758D"/>
    <w:multiLevelType w:val="hybridMultilevel"/>
    <w:tmpl w:val="AA9E23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04E7B"/>
    <w:multiLevelType w:val="hybridMultilevel"/>
    <w:tmpl w:val="89E232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F1038"/>
    <w:multiLevelType w:val="hybridMultilevel"/>
    <w:tmpl w:val="817869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3016A"/>
    <w:multiLevelType w:val="hybridMultilevel"/>
    <w:tmpl w:val="12802226"/>
    <w:lvl w:ilvl="0" w:tplc="ADEE095A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3F0"/>
    <w:rsid w:val="0019294D"/>
    <w:rsid w:val="00282A78"/>
    <w:rsid w:val="003A5AA0"/>
    <w:rsid w:val="003C0843"/>
    <w:rsid w:val="005D1C6F"/>
    <w:rsid w:val="00765AC2"/>
    <w:rsid w:val="007F5187"/>
    <w:rsid w:val="00854AA9"/>
    <w:rsid w:val="00904F17"/>
    <w:rsid w:val="009953B3"/>
    <w:rsid w:val="009D516E"/>
    <w:rsid w:val="00B167EC"/>
    <w:rsid w:val="00B50019"/>
    <w:rsid w:val="00CE63F0"/>
    <w:rsid w:val="00E7577C"/>
    <w:rsid w:val="00EB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3F3C49-4155-4FE2-B7F4-A9A29F54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A78"/>
    <w:pPr>
      <w:ind w:left="720"/>
      <w:contextualSpacing/>
    </w:pPr>
  </w:style>
  <w:style w:type="table" w:styleId="TableGrid">
    <w:name w:val="Table Grid"/>
    <w:basedOn w:val="TableNormal"/>
    <w:rsid w:val="005D1C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7</cp:revision>
  <dcterms:created xsi:type="dcterms:W3CDTF">2016-12-29T23:02:00Z</dcterms:created>
  <dcterms:modified xsi:type="dcterms:W3CDTF">2017-01-29T19:38:00Z</dcterms:modified>
</cp:coreProperties>
</file>