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559" w:line="240" w:lineRule="auto"/>
        <w:ind w:left="30" w:firstLine="0"/>
        <w:rPr>
          <w:rFonts w:ascii="Quattrocento Sans" w:cs="Quattrocento Sans" w:eastAsia="Quattrocento Sans" w:hAnsi="Quattrocento Sans"/>
          <w:b w:val="0"/>
          <w:bCs w:val="0"/>
          <w:i w:val="0"/>
          <w:iCs w:val="0"/>
          <w:smallCaps w:val="0"/>
          <w:color w:val="000000"/>
          <w:sz w:val="20"/>
          <w:szCs w:val="20"/>
        </w:rPr>
      </w:pPr>
      <w:r w:rsidDel="00000000" w:rsidR="00000000" w:rsidRPr="00000000">
        <w:rPr/>
        <w:drawing>
          <wp:inline distB="0" distT="0" distL="114300" distR="114300">
            <wp:extent cx="2619375" cy="1171575"/>
            <wp:effectExtent b="0" l="0" r="0" t="0"/>
            <wp:docPr id="128692464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19375" cy="1171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937" w:line="240" w:lineRule="auto"/>
        <w:ind w:left="16"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Name: Kemani Abraham </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76" w:line="240" w:lineRule="auto"/>
        <w:ind w:left="9"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Student ID: 2314348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166" w:line="240" w:lineRule="auto"/>
        <w:ind w:left="16"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Module Code: LCHS4007</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228" w:line="240" w:lineRule="auto"/>
        <w:ind w:left="16"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Module: Digital Skills and Research Methods </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176" w:line="240" w:lineRule="auto"/>
        <w:ind w:left="16"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Lecturer: Hajra Mustasim </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76" w:line="240" w:lineRule="auto"/>
        <w:ind w:left="2" w:firstLine="0"/>
        <w:rPr/>
      </w:pPr>
      <w:r w:rsidDel="00000000" w:rsidR="00000000" w:rsidRPr="00000000">
        <w:rPr>
          <w:rFonts w:ascii="Arial" w:cs="Arial" w:eastAsia="Arial" w:hAnsi="Arial"/>
          <w:b w:val="0"/>
          <w:bCs w:val="0"/>
          <w:i w:val="0"/>
          <w:iCs w:val="0"/>
          <w:smallCaps w:val="0"/>
          <w:color w:val="000000"/>
          <w:sz w:val="22"/>
          <w:szCs w:val="22"/>
          <w:rtl w:val="0"/>
        </w:rPr>
        <w:t xml:space="preserve">Word count: 1642</w:t>
      </w: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76" w:line="240" w:lineRule="auto"/>
        <w:ind w:left="2"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76" w:line="240" w:lineRule="auto"/>
        <w:ind w:left="2" w:firstLine="0"/>
        <w:rPr/>
      </w:pPr>
      <w:r w:rsidDel="00000000" w:rsidR="00000000" w:rsidRPr="00000000">
        <w:rPr>
          <w:rFonts w:ascii="Arial" w:cs="Arial" w:eastAsia="Arial" w:hAnsi="Arial"/>
          <w:b w:val="0"/>
          <w:bCs w:val="0"/>
          <w:i w:val="0"/>
          <w:iCs w:val="0"/>
          <w:smallCaps w:val="0"/>
          <w:color w:val="000000"/>
          <w:sz w:val="22"/>
          <w:szCs w:val="22"/>
          <w:rtl w:val="0"/>
        </w:rPr>
        <w:t xml:space="preserve">Component 2 – Research Report</w:t>
      </w: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3610" w:line="240" w:lineRule="auto"/>
        <w:ind w:left="2893" w:firstLine="0"/>
        <w:rPr>
          <w:rFonts w:ascii="Quattrocento Sans" w:cs="Quattrocento Sans" w:eastAsia="Quattrocento Sans" w:hAnsi="Quattrocento Sans"/>
          <w:b w:val="0"/>
          <w:bCs w:val="0"/>
          <w:i w:val="0"/>
          <w:iCs w:val="0"/>
          <w:smallCaps w:val="0"/>
          <w:color w:val="000000"/>
          <w:sz w:val="28"/>
          <w:szCs w:val="28"/>
        </w:rPr>
      </w:pPr>
      <w:r w:rsidDel="00000000" w:rsidR="00000000" w:rsidRPr="00000000">
        <w:rPr>
          <w:rFonts w:ascii="Quattrocento Sans" w:cs="Quattrocento Sans" w:eastAsia="Quattrocento Sans" w:hAnsi="Quattrocento Sans"/>
          <w:b w:val="0"/>
          <w:bCs w:val="0"/>
          <w:i w:val="0"/>
          <w:iCs w:val="0"/>
          <w:smallCaps w:val="0"/>
          <w:color w:val="000000"/>
          <w:sz w:val="28"/>
          <w:szCs w:val="28"/>
          <w:rtl w:val="0"/>
        </w:rPr>
        <w:t xml:space="preserve">Submitted on: 20/03/2026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9"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of contents </w:t>
      </w:r>
      <w:r w:rsidDel="00000000" w:rsidR="00000000" w:rsidRPr="00000000">
        <w:rPr>
          <w:rtl w:val="0"/>
        </w:rPr>
      </w:r>
    </w:p>
    <w:p w:rsidR="00000000" w:rsidDel="00000000" w:rsidP="00000000" w:rsidRDefault="00000000" w:rsidRPr="00000000" w14:paraId="0000000F">
      <w:pPr>
        <w:pStyle w:val="Heading1"/>
        <w:rPr>
          <w:rFonts w:ascii="Play" w:cs="Play" w:eastAsia="Play" w:hAnsi="Play"/>
          <w:sz w:val="22"/>
          <w:szCs w:val="22"/>
        </w:rPr>
      </w:pPr>
      <w:r w:rsidDel="00000000" w:rsidR="00000000" w:rsidRPr="00000000">
        <w:rPr>
          <w:rFonts w:ascii="Play" w:cs="Play" w:eastAsia="Play" w:hAnsi="Play"/>
          <w:sz w:val="22"/>
          <w:szCs w:val="22"/>
          <w:rtl w:val="0"/>
        </w:rPr>
        <w:t xml:space="preserve">INTRODUCTION......................................................................................3</w:t>
      </w:r>
    </w:p>
    <w:p w:rsidR="00000000" w:rsidDel="00000000" w:rsidP="00000000" w:rsidRDefault="00000000" w:rsidRPr="00000000" w14:paraId="00000010">
      <w:pPr>
        <w:pStyle w:val="Heading1"/>
        <w:rPr>
          <w:rFonts w:ascii="Play" w:cs="Play" w:eastAsia="Play" w:hAnsi="Play"/>
          <w:sz w:val="22"/>
          <w:szCs w:val="22"/>
        </w:rPr>
      </w:pPr>
      <w:r w:rsidDel="00000000" w:rsidR="00000000" w:rsidRPr="00000000">
        <w:rPr>
          <w:rFonts w:ascii="Play" w:cs="Play" w:eastAsia="Play" w:hAnsi="Play"/>
          <w:sz w:val="22"/>
          <w:szCs w:val="22"/>
          <w:rtl w:val="0"/>
        </w:rPr>
        <w:t xml:space="preserve">SELECTION OF RESEARCH TOPIC.........................................................3-4</w:t>
      </w:r>
    </w:p>
    <w:p w:rsidR="00000000" w:rsidDel="00000000" w:rsidP="00000000" w:rsidRDefault="00000000" w:rsidRPr="00000000" w14:paraId="00000011">
      <w:pPr>
        <w:pStyle w:val="Heading1"/>
        <w:rPr>
          <w:rFonts w:ascii="Play" w:cs="Play" w:eastAsia="Play" w:hAnsi="Play"/>
          <w:sz w:val="22"/>
          <w:szCs w:val="22"/>
        </w:rPr>
      </w:pPr>
      <w:r w:rsidDel="00000000" w:rsidR="00000000" w:rsidRPr="00000000">
        <w:rPr>
          <w:rFonts w:ascii="Play" w:cs="Play" w:eastAsia="Play" w:hAnsi="Play"/>
          <w:sz w:val="22"/>
          <w:szCs w:val="22"/>
          <w:rtl w:val="0"/>
        </w:rPr>
        <w:t xml:space="preserve">EVALUATING INFORMATION SOURCES ...............................................4-5</w:t>
      </w:r>
    </w:p>
    <w:p w:rsidR="00000000" w:rsidDel="00000000" w:rsidP="00000000" w:rsidRDefault="00000000" w:rsidRPr="00000000" w14:paraId="00000012">
      <w:pPr>
        <w:pStyle w:val="Heading1"/>
        <w:rPr>
          <w:rFonts w:ascii="Play" w:cs="Play" w:eastAsia="Play" w:hAnsi="Play"/>
          <w:b w:val="0"/>
          <w:bCs w:val="0"/>
          <w:i w:val="0"/>
          <w:iCs w:val="0"/>
          <w:smallCaps w:val="0"/>
          <w:color w:val="000000"/>
          <w:sz w:val="22"/>
          <w:szCs w:val="22"/>
        </w:rPr>
      </w:pPr>
      <w:r w:rsidDel="00000000" w:rsidR="00000000" w:rsidRPr="00000000">
        <w:rPr>
          <w:rFonts w:ascii="Play" w:cs="Play" w:eastAsia="Play" w:hAnsi="Play"/>
          <w:sz w:val="22"/>
          <w:szCs w:val="22"/>
          <w:rtl w:val="0"/>
        </w:rPr>
        <w:t xml:space="preserve">RESEARCH METHODOLOGIES...............................................................5-6</w:t>
      </w:r>
      <w:r w:rsidDel="00000000" w:rsidR="00000000" w:rsidRPr="00000000">
        <w:rPr>
          <w:rtl w:val="0"/>
        </w:rPr>
      </w:r>
    </w:p>
    <w:p w:rsidR="00000000" w:rsidDel="00000000" w:rsidP="00000000" w:rsidRDefault="00000000" w:rsidRPr="00000000" w14:paraId="00000013">
      <w:pPr>
        <w:pStyle w:val="Heading1"/>
        <w:rPr>
          <w:rFonts w:ascii="Play" w:cs="Play" w:eastAsia="Play" w:hAnsi="Play"/>
          <w:b w:val="0"/>
          <w:bCs w:val="0"/>
          <w:i w:val="0"/>
          <w:iCs w:val="0"/>
          <w:smallCaps w:val="0"/>
          <w:color w:val="000000"/>
          <w:sz w:val="22"/>
          <w:szCs w:val="22"/>
        </w:rPr>
      </w:pPr>
      <w:r w:rsidDel="00000000" w:rsidR="00000000" w:rsidRPr="00000000">
        <w:rPr>
          <w:rFonts w:ascii="Play" w:cs="Play" w:eastAsia="Play" w:hAnsi="Play"/>
          <w:sz w:val="22"/>
          <w:szCs w:val="22"/>
          <w:rtl w:val="0"/>
        </w:rPr>
        <w:t xml:space="preserve">DATA COLLECTION ................................................................................6-7</w:t>
      </w:r>
      <w:r w:rsidDel="00000000" w:rsidR="00000000" w:rsidRPr="00000000">
        <w:rPr>
          <w:rtl w:val="0"/>
        </w:rPr>
      </w:r>
    </w:p>
    <w:p w:rsidR="00000000" w:rsidDel="00000000" w:rsidP="00000000" w:rsidRDefault="00000000" w:rsidRPr="00000000" w14:paraId="00000014">
      <w:pPr>
        <w:pStyle w:val="Heading1"/>
        <w:rPr/>
      </w:pPr>
      <w:r w:rsidDel="00000000" w:rsidR="00000000" w:rsidRPr="00000000">
        <w:rPr>
          <w:rFonts w:ascii="Play" w:cs="Play" w:eastAsia="Play" w:hAnsi="Play"/>
          <w:sz w:val="22"/>
          <w:szCs w:val="22"/>
          <w:rtl w:val="0"/>
        </w:rPr>
        <w:t xml:space="preserve">CONCLUSION .........................................................................................7</w:t>
      </w:r>
      <w:r w:rsidDel="00000000" w:rsidR="00000000" w:rsidRPr="00000000">
        <w:rPr>
          <w:rtl w:val="0"/>
        </w:rPr>
      </w:r>
    </w:p>
    <w:p w:rsidR="00000000" w:rsidDel="00000000" w:rsidP="00000000" w:rsidRDefault="00000000" w:rsidRPr="00000000" w14:paraId="00000015">
      <w:pPr>
        <w:pStyle w:val="Heading1"/>
        <w:rPr>
          <w:sz w:val="22"/>
          <w:szCs w:val="22"/>
        </w:rPr>
      </w:pPr>
      <w:r w:rsidDel="00000000" w:rsidR="00000000" w:rsidRPr="00000000">
        <w:rPr>
          <w:sz w:val="22"/>
          <w:szCs w:val="22"/>
          <w:rtl w:val="0"/>
        </w:rPr>
        <w:t xml:space="preserve">REFERENCE LIST.....................................................................................8</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9"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Fonts w:ascii="Arial" w:cs="Arial" w:eastAsia="Arial" w:hAnsi="Arial"/>
          <w:b w:val="0"/>
          <w:bCs w:val="0"/>
          <w:i w:val="0"/>
          <w:iCs w:val="0"/>
          <w:smallCaps w:val="0"/>
          <w:color w:val="000000"/>
          <w:sz w:val="22"/>
          <w:szCs w:val="22"/>
          <w:rtl w:val="0"/>
        </w:rPr>
        <w:t xml:space="preserve">  </w:t>
      </w:r>
      <w:r w:rsidDel="00000000" w:rsidR="00000000" w:rsidRPr="00000000">
        <w:rPr>
          <w:rtl w:val="0"/>
        </w:rPr>
      </w:r>
    </w:p>
    <w:p w:rsidR="00000000" w:rsidDel="00000000" w:rsidP="00000000" w:rsidRDefault="00000000" w:rsidRPr="00000000" w14:paraId="00000018">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9">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A">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B">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C">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D">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E">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1F">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0">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1">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2">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3">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4">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5">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6">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7">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8">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9">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A">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B">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C">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D">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2E">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 INTRODUCTION</w:t>
      </w:r>
    </w:p>
    <w:p w:rsidR="00000000" w:rsidDel="00000000" w:rsidP="00000000" w:rsidRDefault="00000000" w:rsidRPr="00000000" w14:paraId="0000002F">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30">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Smoking remains a major public health issue in England, contributing to preventable illness and placing pressure on health and social care services. This report examines the effects of smoking on the UK population and explains why the issue matters for individuals and organisations. It will reflect on the reasons for choosing this topic, evaluate three credible sources, and identify gaps in current research. The report will also define quantitative, qualitative, and mixed‑methods approaches, consider suitable data collection methods, and present these discussions across four tasks, followed by a conclusion.  </w:t>
      </w:r>
    </w:p>
    <w:p w:rsidR="00000000" w:rsidDel="00000000" w:rsidP="00000000" w:rsidRDefault="00000000" w:rsidRPr="00000000" w14:paraId="00000031">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32">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33">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34">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4"/>
          <w:szCs w:val="24"/>
          <w:rtl w:val="0"/>
        </w:rPr>
        <w:t xml:space="preserve">1. </w:t>
      </w:r>
      <w:r w:rsidDel="00000000" w:rsidR="00000000" w:rsidRPr="00000000">
        <w:rPr>
          <w:rFonts w:ascii="Arial" w:cs="Arial" w:eastAsia="Arial" w:hAnsi="Arial"/>
          <w:b w:val="0"/>
          <w:bCs w:val="0"/>
          <w:i w:val="0"/>
          <w:iCs w:val="0"/>
          <w:smallCaps w:val="0"/>
          <w:color w:val="000000"/>
          <w:sz w:val="22"/>
          <w:szCs w:val="22"/>
          <w:rtl w:val="0"/>
        </w:rPr>
        <w:t xml:space="preserve">SELECTION OF RESEARCH TOPIC</w:t>
      </w:r>
    </w:p>
    <w:p w:rsidR="00000000" w:rsidDel="00000000" w:rsidP="00000000" w:rsidRDefault="00000000" w:rsidRPr="00000000" w14:paraId="00000035">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36">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Smoking in the UK is one of the leading causes of preventable illness and deaths in England. Data recently collected shows that there were 408,700 hospital admissions due to smoking in 2022/23, and in 2019, 74,800 deaths among adults aged 35 and over were directly attributed to smoking, (Danechi, Harker and Wong (2025). These figures highlight the scale of the problem and the ongoing pressure that smoking places on the UK health and social care system. </w:t>
      </w:r>
    </w:p>
    <w:p w:rsidR="00000000" w:rsidDel="00000000" w:rsidP="00000000" w:rsidRDefault="00000000" w:rsidRPr="00000000" w14:paraId="00000037">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38">
      <w:pPr>
        <w:spacing w:after="0" w:before="0" w:lineRule="auto"/>
        <w:rPr>
          <w:rFonts w:ascii="Arial" w:cs="Arial" w:eastAsia="Arial" w:hAnsi="Arial"/>
          <w:b w:val="0"/>
          <w:bCs w:val="0"/>
          <w:i w:val="0"/>
          <w:iCs w:val="0"/>
          <w:smallCaps w:val="0"/>
          <w:color w:val="000000"/>
          <w:sz w:val="24"/>
          <w:szCs w:val="24"/>
        </w:rPr>
      </w:pPr>
      <w:r w:rsidDel="00000000" w:rsidR="00000000" w:rsidRPr="00000000">
        <w:rPr/>
        <w:drawing>
          <wp:inline distB="0" distT="0" distL="114300" distR="114300">
            <wp:extent cx="9525" cy="9525"/>
            <wp:effectExtent b="0" l="0" r="0" t="0"/>
            <wp:docPr id="128692464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525" cy="952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Smoking affects a wide range of people across England, from first hand smokers to individuals being affected by second hand smoke, elderly people, young people, families and friends who have been affected by the deaths or illnesses caused by smoking directly or indirectly. Around 12.9% of people aged 18 years old and over smoked cigarettes in the UK in 2022 that is 6.4 million people (Office for National Statistics, 2025). There are a few reasons why this issue matters for care organisations around England, one of the reasons is because smoking leads to a very high number of avoidable hospital admissions and long-term treatment needs, which in return is placing pressure on the NHS resources. Staff are affected through increased workloads and the need to manage complex, long‑term conditions, while service users face reduced quality of life, long‑term health complications, and a higher risk of early death (Brill, </w:t>
      </w:r>
      <w:r w:rsidDel="00000000" w:rsidR="00000000" w:rsidRPr="00000000">
        <w:rPr>
          <w:rFonts w:ascii="Arial" w:cs="Arial" w:eastAsia="Arial" w:hAnsi="Arial"/>
          <w:b w:val="0"/>
          <w:bCs w:val="0"/>
          <w:i w:val="1"/>
          <w:iCs w:val="1"/>
          <w:smallCaps w:val="0"/>
          <w:color w:val="000000"/>
          <w:sz w:val="22"/>
          <w:szCs w:val="22"/>
          <w:rtl w:val="0"/>
        </w:rPr>
        <w:t xml:space="preserve">et al</w:t>
      </w:r>
      <w:r w:rsidDel="00000000" w:rsidR="00000000" w:rsidRPr="00000000">
        <w:rPr>
          <w:rFonts w:ascii="Arial" w:cs="Arial" w:eastAsia="Arial" w:hAnsi="Arial"/>
          <w:b w:val="0"/>
          <w:bCs w:val="0"/>
          <w:i w:val="0"/>
          <w:iCs w:val="0"/>
          <w:smallCaps w:val="0"/>
          <w:color w:val="000000"/>
          <w:sz w:val="22"/>
          <w:szCs w:val="22"/>
          <w:rtl w:val="0"/>
        </w:rPr>
        <w:t xml:space="preserve">., 2024). These impacts show why smoking remains a major public health concern in England. Task 1</w:t>
      </w:r>
    </w:p>
    <w:p w:rsidR="00000000" w:rsidDel="00000000" w:rsidP="00000000" w:rsidRDefault="00000000" w:rsidRPr="00000000" w14:paraId="0000003A">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I chose this topic because smoking continues to affect people on a day-to-day basis, whether that is strangers</w:t>
      </w:r>
      <w:r w:rsidDel="00000000" w:rsidR="00000000" w:rsidRPr="00000000">
        <w:rPr>
          <w:sz w:val="22"/>
          <w:szCs w:val="22"/>
          <w:rtl w:val="0"/>
        </w:rPr>
        <w:t xml:space="preserve">,</w:t>
      </w:r>
      <w:r w:rsidDel="00000000" w:rsidR="00000000" w:rsidRPr="00000000">
        <w:rPr>
          <w:rFonts w:ascii="Arial" w:cs="Arial" w:eastAsia="Arial" w:hAnsi="Arial"/>
          <w:b w:val="0"/>
          <w:bCs w:val="0"/>
          <w:i w:val="0"/>
          <w:iCs w:val="0"/>
          <w:smallCaps w:val="0"/>
          <w:color w:val="000000"/>
          <w:sz w:val="22"/>
          <w:szCs w:val="22"/>
          <w:rtl w:val="0"/>
        </w:rPr>
        <w:t xml:space="preserve"> families and friends of mine and it has a major impact on both individuals who smoke and the people around them. Something that interests me about this topic is the factors behind it, why do people smoke, why tobacco products are still being sold knowing the impact it has on individuals and the health care systems. The reason this topic connects to my studies is because it relates to public health and it is something that I will most likely face whilst working in the health and social care system. It also links to my future career plans, as understanding smoking and its effects will help me support individuals, it will help me understand and recognise behavioural changes regarding withdrawal symptoms from smoking and get a first-hand account of why people smoke and what they get from smoking. </w:t>
      </w:r>
    </w:p>
    <w:p w:rsidR="00000000" w:rsidDel="00000000" w:rsidP="00000000" w:rsidRDefault="00000000" w:rsidRPr="00000000" w14:paraId="0000003B">
      <w:pPr>
        <w:spacing w:after="0" w:before="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3C">
      <w:pPr>
        <w:spacing w:after="0" w:before="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E">
      <w:pPr>
        <w:spacing w:after="0" w:before="0" w:lineRule="auto"/>
        <w:ind w:left="0"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2.  EVALUATING INFORMATION SOURCES</w:t>
      </w:r>
    </w:p>
    <w:p w:rsidR="00000000" w:rsidDel="00000000" w:rsidP="00000000" w:rsidRDefault="00000000" w:rsidRPr="00000000" w14:paraId="0000003F">
      <w:pPr>
        <w:spacing w:after="0" w:before="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0">
      <w:pPr>
        <w:spacing w:after="0" w:before="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1">
      <w:pPr>
        <w:spacing w:after="0" w:before="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2">
      <w:pPr>
        <w:spacing w:after="0" w:before="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My first credible source is Office for National Statistics, the ONS provides official national statistics based on smoking prevalence, displaying demographic patterns, and focuses on trends over time. In the 2022 report it shows that 12.9% of adults aged 18 years old and over in the UK were currently smoking, which equates to round about 6.4 million people even though that is the lowest since the records began in 2011 (Office for National Statistics, 2025).  This report also includes a further breakdown by sex, age and region, giving a deeper detailed picture of behaviour across the population when it comes to smoking. The reason this source is useful because it provides a reliable and up‑to‑date data which is essential for understanding the scale of smoking in England. It also supports the research topic by showing even though there has been a decline in the UK, smoking remains a significant public health issue affecting millions. This report focuses mainly on prevalence and does not explore the underlying reasons why certain groups continue to smoke in result limiting the report. </w:t>
      </w:r>
    </w:p>
    <w:p w:rsidR="00000000" w:rsidDel="00000000" w:rsidP="00000000" w:rsidRDefault="00000000" w:rsidRPr="00000000" w14:paraId="00000043">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4">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For my second credible source I have chosen NHS England, an article from 2023 reports that there has been an increase by almost 5% in hospital admissions related to smoking. It emphasises the scale of harm caused by smoking and explains that thousands of people are admitted to hospital every year with conditions linked to tobacco use. This article highlights that one of the leading causes of preventable illnesses and early deaths remains smoking whilst outlining the ongoing pressure that it places on the NHS services. It also includes statements from senior health officials and focuses on data used to track harm related to smoking (National Health Service, 2023).</w:t>
      </w:r>
    </w:p>
    <w:p w:rsidR="00000000" w:rsidDel="00000000" w:rsidP="00000000" w:rsidRDefault="00000000" w:rsidRPr="00000000" w14:paraId="00000045">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The reason this source is useful is because it provides recent, official evidence showing the significant burden that smoking continues to place on the healthcare system. The source is credible because it is published by NHS England, however it also has its limitations as it does not explore the reasons behind smoking or the experiences of the smokers. </w:t>
      </w:r>
    </w:p>
    <w:p w:rsidR="00000000" w:rsidDel="00000000" w:rsidP="00000000" w:rsidRDefault="00000000" w:rsidRPr="00000000" w14:paraId="00000046">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7">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My third credible source I have chosen is an article from cancer Research UK (2024), this article reports that around 350 young adults in the UK start smoking every day (Warnock, 2024). This highlights a rise in the youth uptake. It explains how early smoking leads to an increase in smoking addiction in the long-term and preventable illnesses. This source is useful because it provides recent and credible evidence regarding a population affected by smoking, supporting the need for intervention because smoking remains a major public health concern. The limitation placed on this article is the fact it mainly focuses on youth behaviour and does not explore a wider range of patterns or the reasons why young people start smoking.  </w:t>
      </w:r>
    </w:p>
    <w:p w:rsidR="00000000" w:rsidDel="00000000" w:rsidP="00000000" w:rsidRDefault="00000000" w:rsidRPr="00000000" w14:paraId="00000048">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9">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A">
      <w:pPr>
        <w:spacing w:after="240" w:before="240" w:lineRule="auto"/>
        <w:ind w:left="0" w:firstLine="0"/>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3. RESEARCH METHODOLOGIES</w:t>
      </w:r>
    </w:p>
    <w:p w:rsidR="00000000" w:rsidDel="00000000" w:rsidP="00000000" w:rsidRDefault="00000000" w:rsidRPr="00000000" w14:paraId="0000004B">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C">
      <w:pPr>
        <w:spacing w:after="280" w:before="280" w:lineRule="auto"/>
        <w:ind w:firstLine="0"/>
        <w:rPr/>
      </w:pPr>
      <w:r w:rsidDel="00000000" w:rsidR="00000000" w:rsidRPr="00000000">
        <w:rPr>
          <w:rFonts w:ascii="Arial" w:cs="Arial" w:eastAsia="Arial" w:hAnsi="Arial"/>
          <w:b w:val="0"/>
          <w:bCs w:val="0"/>
          <w:i w:val="0"/>
          <w:iCs w:val="0"/>
          <w:smallCaps w:val="0"/>
          <w:color w:val="000000"/>
          <w:sz w:val="22"/>
          <w:szCs w:val="22"/>
          <w:rtl w:val="0"/>
        </w:rPr>
        <w:t xml:space="preserve">Research in health and social care in England, generally uses quantitative, qualitative and or mixed methods when approaching research as each one can offer different types of insight. Quantitative research focuses mainly on numerical data that can be used to measure and analyse statistics. It is commonly used to identify patterns and trends. Examples include national surveys taken to measure the number of smokers and NHS smoking related hospital admissions and or questionnaires that record how many cigarettes people smoke daily. This approach is useful for producing a large sample of smoker on a generalised basis. </w:t>
      </w:r>
      <w:r w:rsidDel="00000000" w:rsidR="00000000" w:rsidRPr="00000000">
        <w:rPr>
          <w:rtl w:val="0"/>
        </w:rPr>
      </w:r>
    </w:p>
    <w:p w:rsidR="00000000" w:rsidDel="00000000" w:rsidP="00000000" w:rsidRDefault="00000000" w:rsidRPr="00000000" w14:paraId="0000004D">
      <w:pPr>
        <w:spacing w:after="280" w:before="280" w:lineRule="auto"/>
        <w:ind w:firstLine="0"/>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4E">
      <w:pPr>
        <w:spacing w:after="240" w:before="240" w:lineRule="auto"/>
        <w:rPr/>
      </w:pPr>
      <w:r w:rsidDel="00000000" w:rsidR="00000000" w:rsidRPr="00000000">
        <w:rPr>
          <w:rFonts w:ascii="Arial" w:cs="Arial" w:eastAsia="Arial" w:hAnsi="Arial"/>
          <w:b w:val="0"/>
          <w:bCs w:val="0"/>
          <w:i w:val="0"/>
          <w:iCs w:val="0"/>
          <w:smallCaps w:val="0"/>
          <w:color w:val="000000"/>
          <w:sz w:val="22"/>
          <w:szCs w:val="22"/>
          <w:rtl w:val="0"/>
        </w:rPr>
        <w:t xml:space="preserve">Qualitative research methods explore people's experience’s first hand, whilst using methods such as interviews, focus groups, personal life stories to find out what influences their behaviour and to get a more detailed insight which cannot be achieved by using a quantitative research method alone (</w:t>
      </w:r>
      <w:r w:rsidDel="00000000" w:rsidR="00000000" w:rsidRPr="00000000">
        <w:rPr>
          <w:rFonts w:ascii="Arial" w:cs="Arial" w:eastAsia="Arial" w:hAnsi="Arial"/>
          <w:b w:val="0"/>
          <w:bCs w:val="0"/>
          <w:i w:val="0"/>
          <w:iCs w:val="0"/>
          <w:smallCaps w:val="0"/>
          <w:color w:val="333333"/>
          <w:sz w:val="22"/>
          <w:szCs w:val="22"/>
          <w:rtl w:val="0"/>
        </w:rPr>
        <w:t xml:space="preserve">Taherdoost, (2022).</w:t>
      </w:r>
      <w:r w:rsidDel="00000000" w:rsidR="00000000" w:rsidRPr="00000000">
        <w:rPr>
          <w:rtl w:val="0"/>
        </w:rPr>
      </w:r>
    </w:p>
    <w:p w:rsidR="00000000" w:rsidDel="00000000" w:rsidP="00000000" w:rsidRDefault="00000000" w:rsidRPr="00000000" w14:paraId="0000004F">
      <w:pPr>
        <w:spacing w:after="240" w:before="240" w:lineRule="auto"/>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50">
      <w:pPr>
        <w:spacing w:after="240" w:before="240" w:lineRule="auto"/>
        <w:rPr/>
      </w:pPr>
      <w:r w:rsidDel="00000000" w:rsidR="00000000" w:rsidRPr="00000000">
        <w:rPr>
          <w:rFonts w:ascii="Arial" w:cs="Arial" w:eastAsia="Arial" w:hAnsi="Arial"/>
          <w:b w:val="0"/>
          <w:bCs w:val="0"/>
          <w:i w:val="0"/>
          <w:iCs w:val="0"/>
          <w:smallCaps w:val="0"/>
          <w:color w:val="000000"/>
          <w:sz w:val="22"/>
          <w:szCs w:val="22"/>
          <w:rtl w:val="0"/>
        </w:rPr>
        <w:t xml:space="preserve">Mixed method research studies combines both quantitative and qualitative approaches in a single study collectively. For example, a researcher might put out a poll to find why people choose to smoke and then go and conduct interviews with smokers to find the personal reasons behind the choice of smoking. This approach provides a more complete understanding of smokers as it combines both methods. </w:t>
      </w:r>
      <w:r w:rsidDel="00000000" w:rsidR="00000000" w:rsidRPr="00000000">
        <w:rPr>
          <w:rtl w:val="0"/>
        </w:rPr>
      </w:r>
    </w:p>
    <w:p w:rsidR="00000000" w:rsidDel="00000000" w:rsidP="00000000" w:rsidRDefault="00000000" w:rsidRPr="00000000" w14:paraId="00000051">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52">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For my future studies on smoking in England, I would use the mixed methods research, as it would be the most suitable methodology for me</w:t>
      </w:r>
      <w:r w:rsidDel="00000000" w:rsidR="00000000" w:rsidRPr="00000000">
        <w:rPr>
          <w:sz w:val="22"/>
          <w:szCs w:val="22"/>
          <w:rtl w:val="0"/>
        </w:rPr>
        <w:t xml:space="preserve">. Due</w:t>
      </w:r>
      <w:r w:rsidDel="00000000" w:rsidR="00000000" w:rsidRPr="00000000">
        <w:rPr>
          <w:rFonts w:ascii="Arial" w:cs="Arial" w:eastAsia="Arial" w:hAnsi="Arial"/>
          <w:b w:val="0"/>
          <w:bCs w:val="0"/>
          <w:i w:val="0"/>
          <w:iCs w:val="0"/>
          <w:smallCaps w:val="0"/>
          <w:color w:val="000000"/>
          <w:sz w:val="22"/>
          <w:szCs w:val="22"/>
          <w:rtl w:val="0"/>
        </w:rPr>
        <w:t xml:space="preserve"> to the fact smoking is influenced by a range of different measurable factors such as age, deprivation, lifestyle, environment and personal experiences. Using mixed methods in my future studies will help me to capture the scale of smoking through quantitative data whilst also exploring the reasons behind smoking behaviour through qualitative insights. </w:t>
      </w:r>
    </w:p>
    <w:p w:rsidR="00000000" w:rsidDel="00000000" w:rsidP="00000000" w:rsidRDefault="00000000" w:rsidRPr="00000000" w14:paraId="00000053">
      <w:pPr>
        <w:spacing w:after="280" w:before="280" w:lineRule="auto"/>
        <w:ind w:firstLine="360"/>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54">
      <w:pPr>
        <w:spacing w:after="280" w:before="280" w:lineRule="auto"/>
        <w:ind w:firstLine="360"/>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55">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4. DATA COLLECTION </w:t>
      </w:r>
    </w:p>
    <w:p w:rsidR="00000000" w:rsidDel="00000000" w:rsidP="00000000" w:rsidRDefault="00000000" w:rsidRPr="00000000" w14:paraId="00000056">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57">
      <w:pPr>
        <w:spacing w:after="240" w:before="240" w:lineRule="auto"/>
        <w:rPr/>
      </w:pPr>
      <w:r w:rsidDel="00000000" w:rsidR="00000000" w:rsidRPr="00000000">
        <w:rPr>
          <w:rFonts w:ascii="Arial" w:cs="Arial" w:eastAsia="Arial" w:hAnsi="Arial"/>
          <w:b w:val="0"/>
          <w:bCs w:val="0"/>
          <w:i w:val="0"/>
          <w:iCs w:val="0"/>
          <w:smallCaps w:val="0"/>
          <w:color w:val="000000"/>
          <w:sz w:val="22"/>
          <w:szCs w:val="22"/>
          <w:rtl w:val="0"/>
        </w:rPr>
        <w:t xml:space="preserve">When it comes to research in health and social care either primary or secondary data can be used. The difference between the two is that primary data refers to information that has been collected directly by the person doing research for a specific study. Primary data is original and it is tailored to the specific research question. Secondary data refers to information that has been collected by others already, such as national statistics from the Office for National Statistics (ONS) admission data from NHS hospitals or published research articles based on smoking behaviour. Secondary data is useful for understanding a broader scale in trends and for comparing findings across multiple studies. </w:t>
      </w:r>
      <w:r w:rsidDel="00000000" w:rsidR="00000000" w:rsidRPr="00000000">
        <w:rPr>
          <w:rtl w:val="0"/>
        </w:rPr>
      </w:r>
    </w:p>
    <w:p w:rsidR="00000000" w:rsidDel="00000000" w:rsidP="00000000" w:rsidRDefault="00000000" w:rsidRPr="00000000" w14:paraId="00000058">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59">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5A">
      <w:pPr>
        <w:spacing w:after="240" w:before="240" w:lineRule="auto"/>
        <w:rPr/>
      </w:pPr>
      <w:r w:rsidDel="00000000" w:rsidR="00000000" w:rsidRPr="00000000">
        <w:rPr>
          <w:rFonts w:ascii="Arial" w:cs="Arial" w:eastAsia="Arial" w:hAnsi="Arial"/>
          <w:b w:val="0"/>
          <w:bCs w:val="0"/>
          <w:i w:val="0"/>
          <w:iCs w:val="0"/>
          <w:smallCaps w:val="0"/>
          <w:color w:val="000000"/>
          <w:sz w:val="22"/>
          <w:szCs w:val="22"/>
          <w:rtl w:val="0"/>
        </w:rPr>
        <w:t xml:space="preserve">I would use secondary data when studying smoking in England, as secondary data would be the form of data collection which is most appropriate. Smoking in England is already widely researched, and vast amounts of reliable data already exists that provide detailed information for use of studying on prevalence, hospital admissions, and early deaths. The use of secondary data would allow the study to focus and zone in on a higher quality and up to date evidence without the time consumption of demands on finding and collecting new data. Furthermore, it is beneficial because national datasets cover very large populations, resulting in the data being more generalised. </w:t>
      </w:r>
      <w:r w:rsidDel="00000000" w:rsidR="00000000" w:rsidRPr="00000000">
        <w:rPr>
          <w:rtl w:val="0"/>
        </w:rPr>
      </w:r>
    </w:p>
    <w:p w:rsidR="00000000" w:rsidDel="00000000" w:rsidP="00000000" w:rsidRDefault="00000000" w:rsidRPr="00000000" w14:paraId="0000005B">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5C">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5D">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There are a few advantages when it comes to the use of secondary data, which include an easier access path to a wide range of datasets, reduced costs involved with researching and collecting the data yourself and the ability to be able to analyse long term trends. Secondary data also allows the researcher access to use information that has been collected using proving methods. However the sole use of secondary data comes with its challenges, a couple of those challenges the researcher may face is that secondary data may not answer a question whilst covering the full aspect of it and the researcher has no control over the way that data was collected originally, meaning some of the of the datasets may lack qualitative insight into personal experiences and a firsthand account. </w:t>
      </w:r>
    </w:p>
    <w:p w:rsidR="00000000" w:rsidDel="00000000" w:rsidP="00000000" w:rsidRDefault="00000000" w:rsidRPr="00000000" w14:paraId="0000005E">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5F">
      <w:pPr>
        <w:spacing w:after="240" w:before="240" w:lineRule="auto"/>
        <w:ind w:left="0" w:firstLine="0"/>
        <w:rPr/>
      </w:pPr>
      <w:r w:rsidDel="00000000" w:rsidR="00000000" w:rsidRPr="00000000">
        <w:rPr>
          <w:rFonts w:ascii="Arial" w:cs="Arial" w:eastAsia="Arial" w:hAnsi="Arial"/>
          <w:b w:val="0"/>
          <w:bCs w:val="0"/>
          <w:i w:val="0"/>
          <w:iCs w:val="0"/>
          <w:smallCaps w:val="0"/>
          <w:color w:val="000000"/>
          <w:sz w:val="22"/>
          <w:szCs w:val="22"/>
          <w:rtl w:val="0"/>
        </w:rPr>
        <w:t xml:space="preserve">.CONCLUSION</w:t>
      </w:r>
      <w:r w:rsidDel="00000000" w:rsidR="00000000" w:rsidRPr="00000000">
        <w:rPr>
          <w:rtl w:val="0"/>
        </w:rPr>
      </w:r>
    </w:p>
    <w:p w:rsidR="00000000" w:rsidDel="00000000" w:rsidP="00000000" w:rsidRDefault="00000000" w:rsidRPr="00000000" w14:paraId="00000060">
      <w:pPr>
        <w:spacing w:after="240" w:before="240" w:lineRule="auto"/>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61">
      <w:pPr>
        <w:spacing w:after="240" w:before="240" w:lineRule="auto"/>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This report covers how smoking affects individuals, communities, and health services through high prevalence, preventable illness, and rising hospital admissions. By evaluating three credible sources, comparing research methods and data collection. It highlights the scale of smoking. This topic remains important because smoking continues to place major pressure on the NHS and significantly impacts public health across England. </w:t>
      </w:r>
    </w:p>
    <w:p w:rsidR="00000000" w:rsidDel="00000000" w:rsidP="00000000" w:rsidRDefault="00000000" w:rsidRPr="00000000" w14:paraId="00000062">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63">
      <w:pPr>
        <w:spacing w:after="240" w:before="240"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64">
      <w:pPr>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65">
      <w:pPr>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66">
      <w:pPr>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68">
      <w:pPr>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69">
      <w:pPr>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6A">
      <w:pPr>
        <w:rPr>
          <w:rFonts w:ascii="Arial" w:cs="Arial" w:eastAsia="Arial" w:hAnsi="Arial"/>
          <w:b w:val="0"/>
          <w:bCs w:val="0"/>
          <w:i w:val="0"/>
          <w:iCs w:val="0"/>
          <w:smallCaps w:val="0"/>
          <w:color w:val="000000"/>
          <w:sz w:val="22"/>
          <w:szCs w:val="22"/>
        </w:rPr>
      </w:pPr>
      <w:r w:rsidDel="00000000" w:rsidR="00000000" w:rsidRPr="00000000">
        <w:rPr>
          <w:rFonts w:ascii="Arial" w:cs="Arial" w:eastAsia="Arial" w:hAnsi="Arial"/>
          <w:b w:val="0"/>
          <w:bCs w:val="0"/>
          <w:i w:val="0"/>
          <w:iCs w:val="0"/>
          <w:smallCaps w:val="0"/>
          <w:color w:val="000000"/>
          <w:sz w:val="22"/>
          <w:szCs w:val="22"/>
          <w:rtl w:val="0"/>
        </w:rPr>
        <w:t xml:space="preserve">Reference List </w:t>
      </w:r>
    </w:p>
    <w:p w:rsidR="00000000" w:rsidDel="00000000" w:rsidP="00000000" w:rsidRDefault="00000000" w:rsidRPr="00000000" w14:paraId="0000006B">
      <w:pPr>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6C">
      <w:pPr>
        <w:rPr>
          <w:rFonts w:ascii="Arial" w:cs="Arial" w:eastAsia="Arial" w:hAnsi="Arial"/>
          <w:b w:val="0"/>
          <w:bCs w:val="0"/>
          <w:i w:val="0"/>
          <w:iCs w:val="0"/>
          <w:smallCaps w:val="0"/>
          <w:color w:val="333333"/>
          <w:sz w:val="22"/>
          <w:szCs w:val="22"/>
        </w:rPr>
      </w:pPr>
      <w:r w:rsidDel="00000000" w:rsidR="00000000" w:rsidRPr="00000000">
        <w:rPr>
          <w:rFonts w:ascii="Arial" w:cs="Arial" w:eastAsia="Arial" w:hAnsi="Arial"/>
          <w:b w:val="0"/>
          <w:bCs w:val="0"/>
          <w:i w:val="0"/>
          <w:iCs w:val="0"/>
          <w:smallCaps w:val="0"/>
          <w:color w:val="333333"/>
          <w:sz w:val="22"/>
          <w:szCs w:val="22"/>
          <w:rtl w:val="0"/>
        </w:rPr>
        <w:t xml:space="preserve">Brill, I, Brown, P, Cho, E, Gram, I, and Jha, P. (2024) 'Smoking Cessation and Short- and Longer-Term Mortality', NEJM Evidence, Vol 3, Issue 3. Available at: </w:t>
      </w:r>
      <w:hyperlink r:id="rId9">
        <w:r w:rsidDel="00000000" w:rsidR="00000000" w:rsidRPr="00000000">
          <w:rPr>
            <w:rFonts w:ascii="Arial" w:cs="Arial" w:eastAsia="Arial" w:hAnsi="Arial"/>
            <w:b w:val="0"/>
            <w:bCs w:val="0"/>
            <w:i w:val="0"/>
            <w:iCs w:val="0"/>
            <w:smallCaps w:val="0"/>
            <w:strike w:val="0"/>
            <w:color w:val="467886"/>
            <w:sz w:val="22"/>
            <w:szCs w:val="22"/>
            <w:u w:val="single"/>
            <w:rtl w:val="0"/>
          </w:rPr>
          <w:t xml:space="preserve">https://evidence.nejm.org/doi/full/10.1056/EVIDoa2300272</w:t>
        </w:r>
      </w:hyperlink>
      <w:r w:rsidDel="00000000" w:rsidR="00000000" w:rsidRPr="00000000">
        <w:rPr>
          <w:rFonts w:ascii="Arial" w:cs="Arial" w:eastAsia="Arial" w:hAnsi="Arial"/>
          <w:b w:val="0"/>
          <w:bCs w:val="0"/>
          <w:i w:val="0"/>
          <w:iCs w:val="0"/>
          <w:smallCaps w:val="0"/>
          <w:color w:val="333333"/>
          <w:sz w:val="22"/>
          <w:szCs w:val="22"/>
          <w:rtl w:val="0"/>
        </w:rPr>
        <w:t xml:space="preserve"> (Accessed: 18/03/2026).</w:t>
      </w:r>
    </w:p>
    <w:p w:rsidR="00000000" w:rsidDel="00000000" w:rsidP="00000000" w:rsidRDefault="00000000" w:rsidRPr="00000000" w14:paraId="0000006D">
      <w:pPr>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6E">
      <w:pPr>
        <w:rPr>
          <w:rFonts w:ascii="Arial" w:cs="Arial" w:eastAsia="Arial" w:hAnsi="Arial"/>
          <w:b w:val="0"/>
          <w:bCs w:val="0"/>
          <w:i w:val="0"/>
          <w:iCs w:val="0"/>
          <w:smallCaps w:val="0"/>
          <w:color w:val="000000"/>
          <w:sz w:val="22"/>
          <w:szCs w:val="22"/>
        </w:rPr>
      </w:pPr>
      <w:r w:rsidDel="00000000" w:rsidR="00000000" w:rsidRPr="00000000">
        <w:rPr>
          <w:rtl w:val="0"/>
        </w:rPr>
      </w:r>
    </w:p>
    <w:p w:rsidR="00000000" w:rsidDel="00000000" w:rsidP="00000000" w:rsidRDefault="00000000" w:rsidRPr="00000000" w14:paraId="0000006F">
      <w:pPr>
        <w:rPr>
          <w:rFonts w:ascii="Arial" w:cs="Arial" w:eastAsia="Arial" w:hAnsi="Arial"/>
          <w:b w:val="0"/>
          <w:bCs w:val="0"/>
          <w:i w:val="0"/>
          <w:iCs w:val="0"/>
          <w:smallCaps w:val="0"/>
          <w:color w:val="333333"/>
          <w:sz w:val="22"/>
          <w:szCs w:val="22"/>
        </w:rPr>
      </w:pPr>
      <w:r w:rsidDel="00000000" w:rsidR="00000000" w:rsidRPr="00000000">
        <w:rPr>
          <w:rFonts w:ascii="Arial" w:cs="Arial" w:eastAsia="Arial" w:hAnsi="Arial"/>
          <w:b w:val="0"/>
          <w:bCs w:val="0"/>
          <w:i w:val="0"/>
          <w:iCs w:val="0"/>
          <w:smallCaps w:val="0"/>
          <w:color w:val="333333"/>
          <w:sz w:val="22"/>
          <w:szCs w:val="22"/>
          <w:rtl w:val="0"/>
        </w:rPr>
        <w:t xml:space="preserve">Danechi, S, Harker, R and Wong, H. (2025) Statistics on Smoking. Available at: </w:t>
      </w:r>
      <w:hyperlink r:id="rId10">
        <w:r w:rsidDel="00000000" w:rsidR="00000000" w:rsidRPr="00000000">
          <w:rPr>
            <w:rFonts w:ascii="Arial" w:cs="Arial" w:eastAsia="Arial" w:hAnsi="Arial"/>
            <w:b w:val="0"/>
            <w:bCs w:val="0"/>
            <w:i w:val="0"/>
            <w:iCs w:val="0"/>
            <w:smallCaps w:val="0"/>
            <w:strike w:val="0"/>
            <w:color w:val="467886"/>
            <w:sz w:val="22"/>
            <w:szCs w:val="22"/>
            <w:u w:val="single"/>
            <w:rtl w:val="0"/>
          </w:rPr>
          <w:t xml:space="preserve">https://commonslibrary.parliament.uk/research-briefings/cbp-7648/</w:t>
        </w:r>
      </w:hyperlink>
      <w:r w:rsidDel="00000000" w:rsidR="00000000" w:rsidRPr="00000000">
        <w:rPr>
          <w:rFonts w:ascii="Arial" w:cs="Arial" w:eastAsia="Arial" w:hAnsi="Arial"/>
          <w:b w:val="0"/>
          <w:bCs w:val="0"/>
          <w:i w:val="0"/>
          <w:iCs w:val="0"/>
          <w:smallCaps w:val="0"/>
          <w:color w:val="333333"/>
          <w:sz w:val="22"/>
          <w:szCs w:val="22"/>
          <w:rtl w:val="0"/>
        </w:rPr>
        <w:t xml:space="preserve">  (Accessed: 18/03/2026).</w:t>
      </w:r>
    </w:p>
    <w:p w:rsidR="00000000" w:rsidDel="00000000" w:rsidP="00000000" w:rsidRDefault="00000000" w:rsidRPr="00000000" w14:paraId="00000070">
      <w:pPr>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71">
      <w:pPr>
        <w:rPr>
          <w:rFonts w:ascii="Arial" w:cs="Arial" w:eastAsia="Arial" w:hAnsi="Arial"/>
          <w:b w:val="0"/>
          <w:bCs w:val="0"/>
          <w:i w:val="0"/>
          <w:iCs w:val="0"/>
          <w:smallCaps w:val="0"/>
          <w:color w:val="333333"/>
          <w:sz w:val="22"/>
          <w:szCs w:val="22"/>
        </w:rPr>
      </w:pPr>
      <w:r w:rsidDel="00000000" w:rsidR="00000000" w:rsidRPr="00000000">
        <w:rPr>
          <w:rFonts w:ascii="Arial" w:cs="Arial" w:eastAsia="Arial" w:hAnsi="Arial"/>
          <w:b w:val="0"/>
          <w:bCs w:val="0"/>
          <w:i w:val="0"/>
          <w:iCs w:val="0"/>
          <w:smallCaps w:val="0"/>
          <w:color w:val="333333"/>
          <w:sz w:val="22"/>
          <w:szCs w:val="22"/>
          <w:rtl w:val="0"/>
        </w:rPr>
        <w:t xml:space="preserve">National Health Services (2023) Hospital admissions due to smoking up nearly 5% last year, NHS data shows. Available at: </w:t>
      </w:r>
      <w:hyperlink r:id="rId11">
        <w:r w:rsidDel="00000000" w:rsidR="00000000" w:rsidRPr="00000000">
          <w:rPr>
            <w:rFonts w:ascii="Arial" w:cs="Arial" w:eastAsia="Arial" w:hAnsi="Arial"/>
            <w:b w:val="0"/>
            <w:bCs w:val="0"/>
            <w:i w:val="0"/>
            <w:iCs w:val="0"/>
            <w:smallCaps w:val="0"/>
            <w:color w:val="467886"/>
            <w:sz w:val="22"/>
            <w:szCs w:val="22"/>
            <w:u w:val="single"/>
            <w:rtl w:val="0"/>
          </w:rPr>
          <w:t xml:space="preserve">https://www.england.nhs.uk/2023/12/hospital-admissions-due-to-smoking-up-nearly-5-per-cent-last-year-nhs-data-shows/</w:t>
        </w:r>
      </w:hyperlink>
      <w:r w:rsidDel="00000000" w:rsidR="00000000" w:rsidRPr="00000000">
        <w:rPr>
          <w:rFonts w:ascii="Arial" w:cs="Arial" w:eastAsia="Arial" w:hAnsi="Arial"/>
          <w:b w:val="0"/>
          <w:bCs w:val="0"/>
          <w:i w:val="0"/>
          <w:iCs w:val="0"/>
          <w:smallCaps w:val="0"/>
          <w:color w:val="333333"/>
          <w:sz w:val="22"/>
          <w:szCs w:val="22"/>
          <w:rtl w:val="0"/>
        </w:rPr>
        <w:t xml:space="preserve"> (Accessed: 18/03/2026).</w:t>
      </w:r>
    </w:p>
    <w:p w:rsidR="00000000" w:rsidDel="00000000" w:rsidP="00000000" w:rsidRDefault="00000000" w:rsidRPr="00000000" w14:paraId="00000072">
      <w:pPr>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73">
      <w:pPr>
        <w:rPr>
          <w:rFonts w:ascii="Arial" w:cs="Arial" w:eastAsia="Arial" w:hAnsi="Arial"/>
          <w:b w:val="0"/>
          <w:bCs w:val="0"/>
          <w:i w:val="0"/>
          <w:iCs w:val="0"/>
          <w:smallCaps w:val="0"/>
          <w:color w:val="333333"/>
          <w:sz w:val="22"/>
          <w:szCs w:val="22"/>
        </w:rPr>
      </w:pPr>
      <w:r w:rsidDel="00000000" w:rsidR="00000000" w:rsidRPr="00000000">
        <w:rPr>
          <w:rFonts w:ascii="Arial" w:cs="Arial" w:eastAsia="Arial" w:hAnsi="Arial"/>
          <w:b w:val="0"/>
          <w:bCs w:val="0"/>
          <w:i w:val="0"/>
          <w:iCs w:val="0"/>
          <w:smallCaps w:val="0"/>
          <w:color w:val="333333"/>
          <w:sz w:val="22"/>
          <w:szCs w:val="22"/>
          <w:rtl w:val="0"/>
        </w:rPr>
        <w:t xml:space="preserve">(Office for National Statistics (2025) Adult smoking habits in the UK. Available at: </w:t>
      </w:r>
      <w:hyperlink r:id="rId12">
        <w:r w:rsidDel="00000000" w:rsidR="00000000" w:rsidRPr="00000000">
          <w:rPr>
            <w:rFonts w:ascii="Arial" w:cs="Arial" w:eastAsia="Arial" w:hAnsi="Arial"/>
            <w:b w:val="0"/>
            <w:bCs w:val="0"/>
            <w:i w:val="0"/>
            <w:iCs w:val="0"/>
            <w:smallCaps w:val="0"/>
            <w:color w:val="467886"/>
            <w:sz w:val="22"/>
            <w:szCs w:val="22"/>
            <w:u w:val="single"/>
            <w:rtl w:val="0"/>
          </w:rPr>
          <w:t xml:space="preserve">https://www.ons.gov.uk/peoplepopulationandcommunity/healthandsocialcare/healthandlifeexpectancies/bulletins/adultsmokinghabitsingreatbritain/2024</w:t>
        </w:r>
      </w:hyperlink>
      <w:r w:rsidDel="00000000" w:rsidR="00000000" w:rsidRPr="00000000">
        <w:rPr>
          <w:rFonts w:ascii="Arial" w:cs="Arial" w:eastAsia="Arial" w:hAnsi="Arial"/>
          <w:b w:val="0"/>
          <w:bCs w:val="0"/>
          <w:i w:val="0"/>
          <w:iCs w:val="0"/>
          <w:smallCaps w:val="0"/>
          <w:color w:val="333333"/>
          <w:sz w:val="22"/>
          <w:szCs w:val="22"/>
          <w:rtl w:val="0"/>
        </w:rPr>
        <w:t xml:space="preserve"> (Accessed: 18/03/2026).</w:t>
      </w:r>
    </w:p>
    <w:p w:rsidR="00000000" w:rsidDel="00000000" w:rsidP="00000000" w:rsidRDefault="00000000" w:rsidRPr="00000000" w14:paraId="00000074">
      <w:pPr>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75">
      <w:pPr>
        <w:rPr>
          <w:rFonts w:ascii="Arial" w:cs="Arial" w:eastAsia="Arial" w:hAnsi="Arial"/>
          <w:b w:val="0"/>
          <w:bCs w:val="0"/>
          <w:i w:val="0"/>
          <w:iCs w:val="0"/>
          <w:smallCaps w:val="0"/>
          <w:color w:val="333333"/>
          <w:sz w:val="22"/>
          <w:szCs w:val="22"/>
        </w:rPr>
      </w:pPr>
      <w:r w:rsidDel="00000000" w:rsidR="00000000" w:rsidRPr="00000000">
        <w:rPr>
          <w:rFonts w:ascii="Arial" w:cs="Arial" w:eastAsia="Arial" w:hAnsi="Arial"/>
          <w:b w:val="0"/>
          <w:bCs w:val="0"/>
          <w:i w:val="0"/>
          <w:iCs w:val="0"/>
          <w:smallCaps w:val="0"/>
          <w:color w:val="333333"/>
          <w:sz w:val="22"/>
          <w:szCs w:val="22"/>
          <w:rtl w:val="0"/>
        </w:rPr>
        <w:t xml:space="preserve">Taherdoost, H. (2022). 'What Are Different Research Approaches? Comprehensive Review of Qualitative, Quantitative, and Mixed Method Research, Their Applications, Types, and Limitations', Journal of Management Science &amp; Engineering Research, Volume 5, Issue number 1, Page 53-63. Available at: </w:t>
      </w:r>
      <w:hyperlink r:id="rId13">
        <w:r w:rsidDel="00000000" w:rsidR="00000000" w:rsidRPr="00000000">
          <w:rPr>
            <w:rFonts w:ascii="Arial" w:cs="Arial" w:eastAsia="Arial" w:hAnsi="Arial"/>
            <w:b w:val="0"/>
            <w:bCs w:val="0"/>
            <w:i w:val="0"/>
            <w:iCs w:val="0"/>
            <w:smallCaps w:val="0"/>
            <w:color w:val="467886"/>
            <w:sz w:val="22"/>
            <w:szCs w:val="22"/>
            <w:u w:val="single"/>
            <w:rtl w:val="0"/>
          </w:rPr>
          <w:t xml:space="preserve">https://hal.science/hal-03741840/document</w:t>
        </w:r>
      </w:hyperlink>
      <w:r w:rsidDel="00000000" w:rsidR="00000000" w:rsidRPr="00000000">
        <w:rPr>
          <w:rFonts w:ascii="Arial" w:cs="Arial" w:eastAsia="Arial" w:hAnsi="Arial"/>
          <w:b w:val="0"/>
          <w:bCs w:val="0"/>
          <w:i w:val="0"/>
          <w:iCs w:val="0"/>
          <w:smallCaps w:val="0"/>
          <w:color w:val="333333"/>
          <w:sz w:val="22"/>
          <w:szCs w:val="22"/>
          <w:rtl w:val="0"/>
        </w:rPr>
        <w:t xml:space="preserve"> (Accessed: 18/03/2026).</w:t>
      </w:r>
    </w:p>
    <w:p w:rsidR="00000000" w:rsidDel="00000000" w:rsidP="00000000" w:rsidRDefault="00000000" w:rsidRPr="00000000" w14:paraId="00000076">
      <w:pPr>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77">
      <w:pPr>
        <w:rPr>
          <w:rFonts w:ascii="Arial" w:cs="Arial" w:eastAsia="Arial" w:hAnsi="Arial"/>
          <w:b w:val="0"/>
          <w:bCs w:val="0"/>
          <w:i w:val="0"/>
          <w:iCs w:val="0"/>
          <w:smallCaps w:val="0"/>
          <w:color w:val="333333"/>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b w:val="0"/>
          <w:bCs w:val="0"/>
          <w:i w:val="0"/>
          <w:iCs w:val="0"/>
          <w:smallCaps w:val="0"/>
          <w:color w:val="333333"/>
          <w:sz w:val="22"/>
          <w:szCs w:val="22"/>
        </w:rPr>
      </w:pPr>
      <w:r w:rsidDel="00000000" w:rsidR="00000000" w:rsidRPr="00000000">
        <w:rPr>
          <w:rFonts w:ascii="Arial" w:cs="Arial" w:eastAsia="Arial" w:hAnsi="Arial"/>
          <w:b w:val="0"/>
          <w:bCs w:val="0"/>
          <w:i w:val="0"/>
          <w:iCs w:val="0"/>
          <w:smallCaps w:val="0"/>
          <w:color w:val="333333"/>
          <w:sz w:val="22"/>
          <w:szCs w:val="22"/>
          <w:rtl w:val="0"/>
        </w:rPr>
        <w:t xml:space="preserve">Warnock, A. (2024) Around 350 young adults start smoking every day in the UK. Available at: </w:t>
      </w:r>
      <w:hyperlink r:id="rId14">
        <w:r w:rsidDel="00000000" w:rsidR="00000000" w:rsidRPr="00000000">
          <w:rPr>
            <w:rFonts w:ascii="Arial" w:cs="Arial" w:eastAsia="Arial" w:hAnsi="Arial"/>
            <w:b w:val="0"/>
            <w:bCs w:val="0"/>
            <w:i w:val="0"/>
            <w:iCs w:val="0"/>
            <w:smallCaps w:val="0"/>
            <w:color w:val="467886"/>
            <w:sz w:val="22"/>
            <w:szCs w:val="22"/>
            <w:u w:val="single"/>
            <w:rtl w:val="0"/>
          </w:rPr>
          <w:t xml:space="preserve">https://news.cancerresearchuk.org/2024/10/25/350-young-adults-start-smoking-every-day-in-uk/</w:t>
        </w:r>
      </w:hyperlink>
      <w:r w:rsidDel="00000000" w:rsidR="00000000" w:rsidRPr="00000000">
        <w:rPr>
          <w:rFonts w:ascii="Arial" w:cs="Arial" w:eastAsia="Arial" w:hAnsi="Arial"/>
          <w:b w:val="0"/>
          <w:bCs w:val="0"/>
          <w:i w:val="0"/>
          <w:iCs w:val="0"/>
          <w:smallCaps w:val="0"/>
          <w:color w:val="333333"/>
          <w:sz w:val="22"/>
          <w:szCs w:val="22"/>
          <w:rtl w:val="0"/>
        </w:rPr>
        <w:t xml:space="preserve"> (Accessed at: 18/03/2026).</w:t>
      </w:r>
    </w:p>
    <w:p w:rsidR="00000000" w:rsidDel="00000000" w:rsidP="00000000" w:rsidRDefault="00000000" w:rsidRPr="00000000" w14:paraId="00000079">
      <w:pPr>
        <w:rPr/>
      </w:pPr>
      <w:r w:rsidDel="00000000" w:rsidR="00000000" w:rsidRPr="00000000">
        <w:rPr>
          <w:rtl w:val="0"/>
        </w:rPr>
      </w:r>
    </w:p>
    <w:sectPr>
      <w:headerReference r:id="rId15" w:type="default"/>
      <w:footerReference r:id="rId1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40B7F0D0"/>
    <w:pPr>
      <w:spacing/>
      <w:ind w:left="720"/>
      <w:contextualSpacing w:val="1"/>
    </w:pPr>
  </w:style>
  <w:style w:type="character" w:styleId="Hyperlink">
    <w:name w:val="Hyperlink"/>
    <w:basedOn w:val="DefaultParagraphFont"/>
    <w:uiPriority w:val="99"/>
    <w:unhideWhenUsed w:val="1"/>
    <w:rsid w:val="40B7F0D0"/>
    <w:rPr>
      <w:color w:val="467886"/>
      <w:u w:val="single"/>
    </w:rPr>
  </w:style>
  <w:style w:type="paragraph" w:styleId="Header">
    <w:name w:val="header"/>
    <w:basedOn w:val="Normal"/>
    <w:uiPriority w:val="99"/>
    <w:unhideWhenUsed w:val="1"/>
    <w:rsid w:val="40B7F0D0"/>
    <w:pPr>
      <w:tabs>
        <w:tab w:val="center" w:leader="none" w:pos="4680"/>
        <w:tab w:val="right" w:leader="none" w:pos="9360"/>
      </w:tabs>
      <w:spacing w:after="0" w:line="240" w:lineRule="auto"/>
    </w:pPr>
  </w:style>
  <w:style w:type="paragraph" w:styleId="Footer">
    <w:name w:val="footer"/>
    <w:basedOn w:val="Normal"/>
    <w:uiPriority w:val="99"/>
    <w:unhideWhenUsed w:val="1"/>
    <w:rsid w:val="40B7F0D0"/>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england.nhs.uk/2023/12/hospital-admissions-due-to-smoking-up-nearly-5-per-cent-last-year-nhs-data-shows/" TargetMode="External"/><Relationship Id="rId10" Type="http://schemas.openxmlformats.org/officeDocument/2006/relationships/hyperlink" Target="https://commonslibrary.parliament.uk/research-briefings/cbp-7648/" TargetMode="External"/><Relationship Id="rId13" Type="http://schemas.openxmlformats.org/officeDocument/2006/relationships/hyperlink" Target="https://hal.science/hal-03741840/document" TargetMode="External"/><Relationship Id="rId12" Type="http://schemas.openxmlformats.org/officeDocument/2006/relationships/hyperlink" Target="https://www.ons.gov.uk/peoplepopulationandcommunity/healthandsocialcare/healthandlifeexpectancies/bulletins/adultsmokinghabitsingreatbritain/2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vidence.nejm.org/doi/full/10.1056/EVIDoa2300272" TargetMode="External"/><Relationship Id="rId15" Type="http://schemas.openxmlformats.org/officeDocument/2006/relationships/header" Target="header1.xml"/><Relationship Id="rId14" Type="http://schemas.openxmlformats.org/officeDocument/2006/relationships/hyperlink" Target="https://news.cancerresearchuk.org/2024/10/25/350-young-adults-start-smoking-every-day-in-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oQct58QH0zC0lVy+whAZDEreg==">CgMxLjA4AHIhMWo2N01QQlNWT2kxSUVzaWo0SThCdUdpSzFlS2dXNXc1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2026-03-20T20:53:57.2586711Z</dcterms:created>
  <dc:creator>Kemani Abraham (2314348)</dc:creator>
</cp:coreProperties>
</file>