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2CAA5F7E" w:rsidR="007C3D58" w:rsidRDefault="002F6AD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Marius Ciuculescu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0539C909" w:rsidR="007C3D58" w:rsidRPr="005F5585" w:rsidRDefault="002F6AD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2505372</w:t>
            </w:r>
          </w:p>
        </w:tc>
        <w:tc>
          <w:tcPr>
            <w:tcW w:w="1487" w:type="dxa"/>
          </w:tcPr>
          <w:p w14:paraId="1CD60A67" w14:textId="52E6D2DB" w:rsidR="007C3D58" w:rsidRPr="005F5585" w:rsidRDefault="002F6AD2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23/10/25</w:t>
            </w:r>
          </w:p>
        </w:tc>
        <w:tc>
          <w:tcPr>
            <w:tcW w:w="1914" w:type="dxa"/>
          </w:tcPr>
          <w:p w14:paraId="5A59E4F6" w14:textId="7AF83606" w:rsidR="007C3D58" w:rsidRPr="005F5585" w:rsidRDefault="00163A1D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Jenkin-Smith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 xml:space="preserve">To </w:t>
            </w:r>
            <w:proofErr w:type="gramStart"/>
            <w:r w:rsidRPr="00430D75">
              <w:rPr>
                <w:rFonts w:cstheme="minorHAnsi"/>
                <w:sz w:val="12"/>
                <w:szCs w:val="12"/>
              </w:rPr>
              <w:t>be filled</w:t>
            </w:r>
            <w:proofErr w:type="gramEnd"/>
            <w:r w:rsidRPr="00430D75">
              <w:rPr>
                <w:rFonts w:cstheme="minorHAnsi"/>
                <w:sz w:val="12"/>
                <w:szCs w:val="12"/>
              </w:rPr>
              <w:t xml:space="preserve"> by the marker</w:t>
            </w:r>
          </w:p>
          <w:p w14:paraId="4A413EE1" w14:textId="4DAE6346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347C7E57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Pr="005F5585">
        <w:rPr>
          <w:rFonts w:cstheme="minorHAnsi"/>
          <w:b/>
          <w:bCs/>
          <w:sz w:val="24"/>
          <w:szCs w:val="24"/>
        </w:rPr>
        <w:t>is divided</w:t>
      </w:r>
      <w:proofErr w:type="gramEnd"/>
      <w:r w:rsidRPr="005F5585">
        <w:rPr>
          <w:rFonts w:cstheme="minorHAnsi"/>
          <w:b/>
          <w:bCs/>
          <w:sz w:val="24"/>
          <w:szCs w:val="24"/>
        </w:rPr>
        <w:t xml:space="preserve">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 xml:space="preserve">As a student </w:t>
      </w:r>
      <w:proofErr w:type="gramStart"/>
      <w:r w:rsidRPr="00876AEB">
        <w:rPr>
          <w:sz w:val="24"/>
          <w:szCs w:val="24"/>
          <w:shd w:val="clear" w:color="auto" w:fill="FFFFFF"/>
        </w:rPr>
        <w:t>you've</w:t>
      </w:r>
      <w:proofErr w:type="gramEnd"/>
      <w:r w:rsidRPr="00876AEB">
        <w:rPr>
          <w:sz w:val="24"/>
          <w:szCs w:val="24"/>
          <w:shd w:val="clear" w:color="auto" w:fill="FFFFFF"/>
        </w:rPr>
        <w:t xml:space="preserve"> got </w:t>
      </w:r>
      <w:proofErr w:type="gramStart"/>
      <w:r w:rsidRPr="00876AEB">
        <w:rPr>
          <w:sz w:val="24"/>
          <w:szCs w:val="24"/>
          <w:shd w:val="clear" w:color="auto" w:fill="FFFFFF"/>
        </w:rPr>
        <w:t>a lot</w:t>
      </w:r>
      <w:proofErr w:type="gramEnd"/>
      <w:r w:rsidRPr="00876AEB">
        <w:rPr>
          <w:sz w:val="24"/>
          <w:szCs w:val="24"/>
          <w:shd w:val="clear" w:color="auto" w:fill="FFFFFF"/>
        </w:rPr>
        <w:t xml:space="preserve"> on your plate - academic work, social life, work commitments, career plans, </w:t>
      </w:r>
      <w:proofErr w:type="gramStart"/>
      <w:r w:rsidRPr="00876AEB">
        <w:rPr>
          <w:sz w:val="24"/>
          <w:szCs w:val="24"/>
          <w:shd w:val="clear" w:color="auto" w:fill="FFFFFF"/>
        </w:rPr>
        <w:t>relationships</w:t>
      </w:r>
      <w:proofErr w:type="gramEnd"/>
      <w:r w:rsidRPr="00876AEB">
        <w:rPr>
          <w:sz w:val="24"/>
          <w:szCs w:val="24"/>
          <w:shd w:val="clear" w:color="auto" w:fill="FFFFFF"/>
        </w:rPr>
        <w:t xml:space="preserve">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proofErr w:type="gramStart"/>
      <w:r>
        <w:rPr>
          <w:sz w:val="24"/>
          <w:szCs w:val="24"/>
          <w:shd w:val="clear" w:color="auto" w:fill="FFFFFF"/>
        </w:rPr>
        <w:t>a few</w:t>
      </w:r>
      <w:proofErr w:type="gramEnd"/>
      <w:r>
        <w:rPr>
          <w:sz w:val="24"/>
          <w:szCs w:val="24"/>
          <w:shd w:val="clear" w:color="auto" w:fill="FFFFFF"/>
        </w:rPr>
        <w:t xml:space="preserve">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>It is u</w:t>
      </w:r>
      <w:r w:rsidRPr="00876AEB">
        <w:rPr>
          <w:sz w:val="24"/>
          <w:szCs w:val="24"/>
          <w:shd w:val="clear" w:color="auto" w:fill="FFFFFF"/>
        </w:rPr>
        <w:t>sed by clinicians</w:t>
      </w:r>
      <w:proofErr w:type="gramEnd"/>
      <w:r w:rsidRPr="00876AEB">
        <w:rPr>
          <w:sz w:val="24"/>
          <w:szCs w:val="24"/>
          <w:shd w:val="clear" w:color="auto" w:fill="FFFFFF"/>
        </w:rPr>
        <w:t xml:space="preserve">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 xml:space="preserve">peak to your friends and family - they know you best and care about you the most. </w:t>
      </w:r>
      <w:proofErr w:type="gramStart"/>
      <w:r w:rsidRPr="00876AEB">
        <w:rPr>
          <w:sz w:val="24"/>
          <w:szCs w:val="24"/>
          <w:shd w:val="clear" w:color="auto" w:fill="FFFFFF"/>
        </w:rPr>
        <w:t>What's</w:t>
      </w:r>
      <w:proofErr w:type="gramEnd"/>
      <w:r w:rsidRPr="00876AEB">
        <w:rPr>
          <w:sz w:val="24"/>
          <w:szCs w:val="24"/>
          <w:shd w:val="clear" w:color="auto" w:fill="FFFFFF"/>
        </w:rPr>
        <w:t xml:space="preserve">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 xml:space="preserve">get enough sleep, as no one functions at 100% when </w:t>
      </w:r>
      <w:proofErr w:type="gramStart"/>
      <w:r w:rsidRPr="00253F8A">
        <w:rPr>
          <w:sz w:val="24"/>
          <w:szCs w:val="24"/>
          <w:shd w:val="clear" w:color="auto" w:fill="FFFFFF"/>
        </w:rPr>
        <w:t>they're</w:t>
      </w:r>
      <w:proofErr w:type="gramEnd"/>
      <w:r w:rsidRPr="00253F8A">
        <w:rPr>
          <w:sz w:val="24"/>
          <w:szCs w:val="24"/>
          <w:shd w:val="clear" w:color="auto" w:fill="FFFFFF"/>
        </w:rPr>
        <w:t xml:space="preserve">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</w:t>
      </w:r>
      <w:proofErr w:type="gramStart"/>
      <w:r>
        <w:rPr>
          <w:b/>
          <w:bCs/>
          <w:sz w:val="24"/>
          <w:szCs w:val="24"/>
          <w:shd w:val="clear" w:color="auto" w:fill="FFFFFF"/>
        </w:rPr>
        <w:t>12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5CA274BB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2E19587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9751007" w:rsidR="0020412F" w:rsidRDefault="002F6A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4B1844" wp14:editId="3A800168">
                                  <wp:extent cx="6758940" cy="3893820"/>
                                  <wp:effectExtent l="0" t="0" r="0" b="11430"/>
                                  <wp:docPr id="1323061212" name="Diagram 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9751007" w:rsidR="0020412F" w:rsidRDefault="002F6AD2">
                      <w:r>
                        <w:rPr>
                          <w:noProof/>
                        </w:rPr>
                        <w:drawing>
                          <wp:inline distT="0" distB="0" distL="0" distR="0" wp14:anchorId="584B1844" wp14:editId="3A800168">
                            <wp:extent cx="6758940" cy="3893820"/>
                            <wp:effectExtent l="0" t="0" r="0" b="11430"/>
                            <wp:docPr id="1323061212" name="Diagram 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6785D58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2048B1DC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0EE2706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1C4D51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31F8FC0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6727D01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481F96D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0899C7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21E9AB3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29497E9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20796A9E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proofErr w:type="gramStart"/>
      <w:r w:rsidR="004E0DA6">
        <w:rPr>
          <w:b/>
          <w:bCs/>
          <w:sz w:val="24"/>
          <w:szCs w:val="24"/>
          <w:shd w:val="clear" w:color="auto" w:fill="FFFFFF"/>
        </w:rPr>
        <w:t>3</w:t>
      </w:r>
      <w:proofErr w:type="gramEnd"/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</w:t>
      </w:r>
      <w:proofErr w:type="gramStart"/>
      <w:r w:rsidR="007E465C">
        <w:rPr>
          <w:b/>
          <w:bCs/>
          <w:sz w:val="24"/>
          <w:szCs w:val="24"/>
          <w:shd w:val="clear" w:color="auto" w:fill="FFFFFF"/>
        </w:rPr>
        <w:t>12</w:t>
      </w:r>
      <w:proofErr w:type="gramEnd"/>
      <w:r w:rsidR="007E465C">
        <w:rPr>
          <w:b/>
          <w:bCs/>
          <w:sz w:val="24"/>
          <w:szCs w:val="24"/>
          <w:shd w:val="clear" w:color="auto" w:fill="FFFFFF"/>
        </w:rPr>
        <w:t xml:space="preserve">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06AA10EE" w14:textId="77777777" w:rsidR="00401345" w:rsidRDefault="00401345" w:rsidP="00C803B9">
      <w:pPr>
        <w:rPr>
          <w:sz w:val="24"/>
          <w:szCs w:val="24"/>
          <w:shd w:val="clear" w:color="auto" w:fill="FFFFFF"/>
        </w:rPr>
      </w:pPr>
    </w:p>
    <w:p w14:paraId="1463FEAB" w14:textId="7035504D" w:rsidR="00401345" w:rsidRPr="00401345" w:rsidRDefault="00401345" w:rsidP="00C803B9">
      <w:pPr>
        <w:rPr>
          <w:rFonts w:ascii="Arial" w:hAnsi="Arial" w:cs="Arial"/>
          <w:sz w:val="20"/>
          <w:szCs w:val="20"/>
          <w:shd w:val="clear" w:color="auto" w:fill="FFFFFF"/>
        </w:rPr>
      </w:pPr>
      <w:proofErr w:type="gramStart"/>
      <w:r w:rsidRPr="00401345">
        <w:rPr>
          <w:rFonts w:ascii="Arial" w:hAnsi="Arial" w:cs="Arial"/>
          <w:sz w:val="20"/>
          <w:szCs w:val="20"/>
          <w:shd w:val="clear" w:color="auto" w:fill="FFFFFF"/>
        </w:rPr>
        <w:t>Good time</w:t>
      </w:r>
      <w:proofErr w:type="gramEnd"/>
      <w:r w:rsidRPr="00401345">
        <w:rPr>
          <w:rFonts w:ascii="Arial" w:hAnsi="Arial" w:cs="Arial"/>
          <w:sz w:val="20"/>
          <w:szCs w:val="20"/>
          <w:shd w:val="clear" w:color="auto" w:fill="FFFFFF"/>
        </w:rPr>
        <w:t xml:space="preserve"> management allows you to feel more organised, less stressed, and better able to focus on your goals.</w:t>
      </w:r>
    </w:p>
    <w:p w14:paraId="6230A9AC" w14:textId="43B466A5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7CD1D01E" w14:textId="3084A994" w:rsidR="00401345" w:rsidRDefault="00401345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Having </w:t>
      </w:r>
      <w:proofErr w:type="gramStart"/>
      <w:r>
        <w:rPr>
          <w:sz w:val="24"/>
          <w:szCs w:val="24"/>
          <w:shd w:val="clear" w:color="auto" w:fill="FFFFFF"/>
        </w:rPr>
        <w:t xml:space="preserve">a </w:t>
      </w:r>
      <w:r w:rsidR="002A56FB">
        <w:rPr>
          <w:sz w:val="24"/>
          <w:szCs w:val="24"/>
          <w:shd w:val="clear" w:color="auto" w:fill="FFFFFF"/>
        </w:rPr>
        <w:t>good communication</w:t>
      </w:r>
      <w:proofErr w:type="gramEnd"/>
      <w:r w:rsidR="002A56FB">
        <w:rPr>
          <w:sz w:val="24"/>
          <w:szCs w:val="24"/>
          <w:shd w:val="clear" w:color="auto" w:fill="FFFFFF"/>
        </w:rPr>
        <w:t xml:space="preserve"> with your family and friend can help you being more relaxed.</w:t>
      </w:r>
    </w:p>
    <w:p w14:paraId="619643AD" w14:textId="4AC1AA2F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 xml:space="preserve">University life offers </w:t>
      </w:r>
      <w:proofErr w:type="gramStart"/>
      <w:r w:rsidR="00AA1613" w:rsidRPr="00AA1613">
        <w:rPr>
          <w:sz w:val="24"/>
          <w:szCs w:val="24"/>
          <w:shd w:val="clear" w:color="auto" w:fill="FFFFFF"/>
        </w:rPr>
        <w:t>numerous</w:t>
      </w:r>
      <w:proofErr w:type="gramEnd"/>
      <w:r w:rsidR="00AA1613" w:rsidRPr="00AA1613">
        <w:rPr>
          <w:sz w:val="24"/>
          <w:szCs w:val="24"/>
          <w:shd w:val="clear" w:color="auto" w:fill="FFFFFF"/>
        </w:rPr>
        <w:t xml:space="preserve">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6861EA36" w14:textId="78CC2635" w:rsidR="002A56FB" w:rsidRPr="00C803B9" w:rsidRDefault="002A56FB" w:rsidP="00C803B9">
      <w:pPr>
        <w:rPr>
          <w:sz w:val="24"/>
          <w:szCs w:val="24"/>
          <w:shd w:val="clear" w:color="auto" w:fill="FFFFFF"/>
        </w:rPr>
      </w:pPr>
      <w:r w:rsidRPr="002A56FB">
        <w:rPr>
          <w:sz w:val="24"/>
          <w:szCs w:val="24"/>
          <w:shd w:val="clear" w:color="auto" w:fill="FFFFFF"/>
        </w:rPr>
        <w:t xml:space="preserve">Being at university gives you </w:t>
      </w:r>
      <w:proofErr w:type="gramStart"/>
      <w:r w:rsidRPr="002A56FB">
        <w:rPr>
          <w:sz w:val="24"/>
          <w:szCs w:val="24"/>
          <w:shd w:val="clear" w:color="auto" w:fill="FFFFFF"/>
        </w:rPr>
        <w:t>lots of</w:t>
      </w:r>
      <w:proofErr w:type="gramEnd"/>
      <w:r w:rsidRPr="002A56FB">
        <w:rPr>
          <w:sz w:val="24"/>
          <w:szCs w:val="24"/>
          <w:shd w:val="clear" w:color="auto" w:fill="FFFFFF"/>
        </w:rPr>
        <w:t xml:space="preserve"> ways to learn about yourself and develop new skills.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7353B84E" w14:textId="77777777" w:rsidR="002A56FB" w:rsidRPr="00B06AB0" w:rsidRDefault="002A56FB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17FB6A5B" w14:textId="7A3A186B" w:rsidR="00C803B9" w:rsidRPr="002A56FB" w:rsidRDefault="002A56FB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2A56FB">
        <w:rPr>
          <w:sz w:val="24"/>
          <w:szCs w:val="24"/>
          <w:shd w:val="clear" w:color="auto" w:fill="FFFFFF"/>
        </w:rPr>
        <w:t xml:space="preserve">Showing up to </w:t>
      </w:r>
      <w:r w:rsidRPr="002A56FB">
        <w:rPr>
          <w:sz w:val="24"/>
          <w:szCs w:val="24"/>
          <w:shd w:val="clear" w:color="auto" w:fill="FFFFFF"/>
        </w:rPr>
        <w:t>lectures makes</w:t>
      </w:r>
      <w:r w:rsidRPr="002A56FB">
        <w:rPr>
          <w:sz w:val="24"/>
          <w:szCs w:val="24"/>
          <w:shd w:val="clear" w:color="auto" w:fill="FFFFFF"/>
        </w:rPr>
        <w:t xml:space="preserve"> it much easier to follow </w:t>
      </w:r>
      <w:r>
        <w:rPr>
          <w:sz w:val="24"/>
          <w:szCs w:val="24"/>
          <w:shd w:val="clear" w:color="auto" w:fill="FFFFFF"/>
        </w:rPr>
        <w:t xml:space="preserve">up </w:t>
      </w:r>
      <w:r w:rsidRPr="002A56FB">
        <w:rPr>
          <w:sz w:val="24"/>
          <w:szCs w:val="24"/>
          <w:shd w:val="clear" w:color="auto" w:fill="FFFFFF"/>
        </w:rPr>
        <w:t xml:space="preserve">and understand the </w:t>
      </w:r>
      <w:r w:rsidRPr="002A56FB">
        <w:rPr>
          <w:sz w:val="24"/>
          <w:szCs w:val="24"/>
          <w:shd w:val="clear" w:color="auto" w:fill="FFFFFF"/>
        </w:rPr>
        <w:t>course.</w:t>
      </w: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</w:t>
      </w:r>
      <w:proofErr w:type="gramStart"/>
      <w:r>
        <w:rPr>
          <w:b/>
          <w:bCs/>
          <w:sz w:val="24"/>
          <w:szCs w:val="24"/>
          <w:shd w:val="clear" w:color="auto" w:fill="FFFFFF"/>
        </w:rPr>
        <w:t>be written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proofErr w:type="gramStart"/>
      <w:r>
        <w:rPr>
          <w:b/>
          <w:bCs/>
          <w:sz w:val="24"/>
          <w:szCs w:val="24"/>
          <w:shd w:val="clear" w:color="auto" w:fill="FFFFFF"/>
        </w:rPr>
        <w:t>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12FB22A6" w:rsidR="00B357D9" w:rsidRDefault="002A56FB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392A207C" w14:textId="13996821" w:rsidR="002A56FB" w:rsidRPr="002A56FB" w:rsidRDefault="002A56FB" w:rsidP="003A0FD8">
      <w:pPr>
        <w:spacing w:after="0" w:line="240" w:lineRule="auto"/>
        <w:rPr>
          <w:sz w:val="24"/>
          <w:szCs w:val="24"/>
          <w:shd w:val="clear" w:color="auto" w:fill="FFFFFF"/>
        </w:rPr>
      </w:pPr>
      <w:r w:rsidRPr="002A56FB">
        <w:rPr>
          <w:sz w:val="24"/>
          <w:szCs w:val="24"/>
          <w:shd w:val="clear" w:color="auto" w:fill="FFFFFF"/>
        </w:rPr>
        <w:t xml:space="preserve">Managing a student budget effectively is essential for financial stability and peace of mind during university </w:t>
      </w:r>
      <w:r>
        <w:rPr>
          <w:sz w:val="24"/>
          <w:szCs w:val="24"/>
          <w:shd w:val="clear" w:color="auto" w:fill="FFFFFF"/>
        </w:rPr>
        <w:t>time.</w:t>
      </w:r>
      <w:r w:rsidRPr="002A56FB">
        <w:t xml:space="preserve"> </w:t>
      </w:r>
      <w:r w:rsidRPr="002A56FB">
        <w:rPr>
          <w:sz w:val="24"/>
          <w:szCs w:val="24"/>
          <w:shd w:val="clear" w:color="auto" w:fill="FFFFFF"/>
        </w:rPr>
        <w:t xml:space="preserve">One of the most important strategies is to create a realistic monthly budget that tracks income and expenses, allowing students to identify areas where they may </w:t>
      </w:r>
      <w:r>
        <w:rPr>
          <w:sz w:val="24"/>
          <w:szCs w:val="24"/>
          <w:shd w:val="clear" w:color="auto" w:fill="FFFFFF"/>
        </w:rPr>
        <w:t>spend more than you should.</w:t>
      </w:r>
      <w:r w:rsidRPr="002A56FB">
        <w:t xml:space="preserve"> </w:t>
      </w:r>
      <w:r w:rsidRPr="002A56FB">
        <w:rPr>
          <w:sz w:val="24"/>
          <w:szCs w:val="24"/>
          <w:shd w:val="clear" w:color="auto" w:fill="FFFFFF"/>
        </w:rPr>
        <w:t>Prioritising essential costs such as rent, food, and study material</w:t>
      </w:r>
      <w:r w:rsidR="00EA5A27">
        <w:rPr>
          <w:sz w:val="24"/>
          <w:szCs w:val="24"/>
          <w:shd w:val="clear" w:color="auto" w:fill="FFFFFF"/>
        </w:rPr>
        <w:t xml:space="preserve"> making sure </w:t>
      </w:r>
      <w:r w:rsidRPr="002A56FB">
        <w:rPr>
          <w:sz w:val="24"/>
          <w:szCs w:val="24"/>
          <w:shd w:val="clear" w:color="auto" w:fill="FFFFFF"/>
        </w:rPr>
        <w:t xml:space="preserve">that basic needs </w:t>
      </w:r>
      <w:proofErr w:type="gramStart"/>
      <w:r w:rsidRPr="002A56FB">
        <w:rPr>
          <w:sz w:val="24"/>
          <w:szCs w:val="24"/>
          <w:shd w:val="clear" w:color="auto" w:fill="FFFFFF"/>
        </w:rPr>
        <w:t>are met</w:t>
      </w:r>
      <w:proofErr w:type="gramEnd"/>
      <w:r w:rsidRPr="002A56FB">
        <w:rPr>
          <w:sz w:val="24"/>
          <w:szCs w:val="24"/>
          <w:shd w:val="clear" w:color="auto" w:fill="FFFFFF"/>
        </w:rPr>
        <w:t xml:space="preserve"> before spending on leisure activities</w:t>
      </w:r>
      <w:r w:rsidR="00EA5A27">
        <w:rPr>
          <w:sz w:val="24"/>
          <w:szCs w:val="24"/>
          <w:shd w:val="clear" w:color="auto" w:fill="FFFFFF"/>
        </w:rPr>
        <w:t xml:space="preserve">. Students can save money also by prepare meals at home instead on eating out or taking take aways. </w:t>
      </w:r>
      <w:r w:rsidR="00EA5A27" w:rsidRPr="00EA5A27">
        <w:rPr>
          <w:sz w:val="24"/>
          <w:szCs w:val="24"/>
          <w:shd w:val="clear" w:color="auto" w:fill="FFFFFF"/>
        </w:rPr>
        <w:t>Making use of student discounts on transport and shopping can further reduce unnecessary expenses</w:t>
      </w:r>
      <w:r w:rsidR="00163A1D">
        <w:rPr>
          <w:sz w:val="24"/>
          <w:szCs w:val="24"/>
          <w:shd w:val="clear" w:color="auto" w:fill="FFFFFF"/>
        </w:rPr>
        <w:t>. Also, by purchasing second hand textbook and using digital resources in the campus can help reduce the academic costs.</w:t>
      </w:r>
      <w:r w:rsidR="00163A1D" w:rsidRPr="00163A1D">
        <w:t xml:space="preserve"> </w:t>
      </w:r>
      <w:r w:rsidR="00163A1D" w:rsidRPr="00163A1D">
        <w:rPr>
          <w:sz w:val="24"/>
          <w:szCs w:val="24"/>
          <w:shd w:val="clear" w:color="auto" w:fill="FFFFFF"/>
        </w:rPr>
        <w:t xml:space="preserve">Part-time work or paid internships can </w:t>
      </w:r>
      <w:r w:rsidR="00163A1D">
        <w:rPr>
          <w:sz w:val="24"/>
          <w:szCs w:val="24"/>
          <w:shd w:val="clear" w:color="auto" w:fill="FFFFFF"/>
        </w:rPr>
        <w:t xml:space="preserve">make </w:t>
      </w:r>
      <w:r w:rsidR="00163A1D" w:rsidRPr="00163A1D">
        <w:rPr>
          <w:sz w:val="24"/>
          <w:szCs w:val="24"/>
          <w:shd w:val="clear" w:color="auto" w:fill="FFFFFF"/>
        </w:rPr>
        <w:t xml:space="preserve">extra income, but students should </w:t>
      </w:r>
      <w:r w:rsidR="00163A1D">
        <w:rPr>
          <w:sz w:val="24"/>
          <w:szCs w:val="24"/>
          <w:shd w:val="clear" w:color="auto" w:fill="FFFFFF"/>
        </w:rPr>
        <w:t>make sure</w:t>
      </w:r>
      <w:r w:rsidR="00163A1D" w:rsidRPr="00163A1D">
        <w:rPr>
          <w:sz w:val="24"/>
          <w:szCs w:val="24"/>
          <w:shd w:val="clear" w:color="auto" w:fill="FFFFFF"/>
        </w:rPr>
        <w:t xml:space="preserve"> that employment does not interfere with their studies. Overall, careful planning, discipline, and </w:t>
      </w:r>
      <w:r w:rsidR="00163A1D">
        <w:rPr>
          <w:sz w:val="24"/>
          <w:szCs w:val="24"/>
          <w:shd w:val="clear" w:color="auto" w:fill="FFFFFF"/>
        </w:rPr>
        <w:t xml:space="preserve">capability to adapt </w:t>
      </w:r>
      <w:r w:rsidR="00163A1D" w:rsidRPr="00163A1D">
        <w:rPr>
          <w:sz w:val="24"/>
          <w:szCs w:val="24"/>
          <w:shd w:val="clear" w:color="auto" w:fill="FFFFFF"/>
        </w:rPr>
        <w:t>are key to managing a student budget successfully</w:t>
      </w:r>
      <w:r w:rsidR="00163A1D">
        <w:rPr>
          <w:sz w:val="24"/>
          <w:szCs w:val="24"/>
          <w:shd w:val="clear" w:color="auto" w:fill="FFFFFF"/>
        </w:rPr>
        <w:t>.</w:t>
      </w:r>
    </w:p>
    <w:sectPr w:rsidR="002A56FB" w:rsidRPr="002A56FB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63A1D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A56FB"/>
    <w:rsid w:val="002B3561"/>
    <w:rsid w:val="002B56E8"/>
    <w:rsid w:val="002C1916"/>
    <w:rsid w:val="002C5BAD"/>
    <w:rsid w:val="002E498E"/>
    <w:rsid w:val="002F6AD2"/>
    <w:rsid w:val="00317B36"/>
    <w:rsid w:val="00395897"/>
    <w:rsid w:val="003A0FD8"/>
    <w:rsid w:val="003F5405"/>
    <w:rsid w:val="0040134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92A39"/>
    <w:rsid w:val="00CD2F10"/>
    <w:rsid w:val="00CD5EAE"/>
    <w:rsid w:val="00D22659"/>
    <w:rsid w:val="00D30372"/>
    <w:rsid w:val="00D5290B"/>
    <w:rsid w:val="00D7325A"/>
    <w:rsid w:val="00DC74DC"/>
    <w:rsid w:val="00DD007B"/>
    <w:rsid w:val="00E774DF"/>
    <w:rsid w:val="00EA5A27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77E8E6E-BBAB-4E8B-8ED4-B4DA1357DCDA}" type="doc">
      <dgm:prSet loTypeId="urn:microsoft.com/office/officeart/2011/layout/HexagonRadial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08E1732-EF37-4676-8DB0-AE348F6CEE4D}">
      <dgm:prSet phldrT="[Text]" custT="1"/>
      <dgm:spPr/>
      <dgm:t>
        <a:bodyPr/>
        <a:lstStyle/>
        <a:p>
          <a:r>
            <a:rPr lang="en-GB" sz="1000"/>
            <a:t>Managing student </a:t>
          </a:r>
        </a:p>
        <a:p>
          <a:r>
            <a:rPr lang="en-GB" sz="1000"/>
            <a:t>life</a:t>
          </a:r>
        </a:p>
      </dgm:t>
    </dgm:pt>
    <dgm:pt modelId="{EFBE7553-EED4-46E2-BC96-EE21B5C4413D}" type="parTrans" cxnId="{B2CB2A0E-A6AB-42AF-9729-B31EC4CCC80F}">
      <dgm:prSet/>
      <dgm:spPr/>
      <dgm:t>
        <a:bodyPr/>
        <a:lstStyle/>
        <a:p>
          <a:endParaRPr lang="en-GB"/>
        </a:p>
      </dgm:t>
    </dgm:pt>
    <dgm:pt modelId="{2E895F39-4296-4443-8A9A-D204EB47F960}" type="sibTrans" cxnId="{B2CB2A0E-A6AB-42AF-9729-B31EC4CCC80F}">
      <dgm:prSet/>
      <dgm:spPr/>
      <dgm:t>
        <a:bodyPr/>
        <a:lstStyle/>
        <a:p>
          <a:endParaRPr lang="en-GB"/>
        </a:p>
      </dgm:t>
    </dgm:pt>
    <dgm:pt modelId="{DC3D1CC1-DF26-4248-8628-8CEE4F4D199C}">
      <dgm:prSet phldrT="[Text]" custT="1"/>
      <dgm:spPr/>
      <dgm:t>
        <a:bodyPr/>
        <a:lstStyle/>
        <a:p>
          <a:r>
            <a:rPr lang="en-GB" sz="800"/>
            <a:t>Manging stress </a:t>
          </a:r>
        </a:p>
      </dgm:t>
    </dgm:pt>
    <dgm:pt modelId="{9FDBE25C-456F-4213-9950-28467DBCDBDC}" type="parTrans" cxnId="{6EE77B9B-0124-40B9-BB15-C7303304FFC5}">
      <dgm:prSet/>
      <dgm:spPr/>
      <dgm:t>
        <a:bodyPr/>
        <a:lstStyle/>
        <a:p>
          <a:endParaRPr lang="en-GB"/>
        </a:p>
      </dgm:t>
    </dgm:pt>
    <dgm:pt modelId="{16F5ED5E-2B6B-4EFF-809C-8B47E092C52C}" type="sibTrans" cxnId="{6EE77B9B-0124-40B9-BB15-C7303304FFC5}">
      <dgm:prSet/>
      <dgm:spPr/>
      <dgm:t>
        <a:bodyPr/>
        <a:lstStyle/>
        <a:p>
          <a:endParaRPr lang="en-GB"/>
        </a:p>
      </dgm:t>
    </dgm:pt>
    <dgm:pt modelId="{F598F3A0-D75D-403B-A64E-98AFF7592B09}">
      <dgm:prSet phldrT="[Text]" custT="1"/>
      <dgm:spPr/>
      <dgm:t>
        <a:bodyPr/>
        <a:lstStyle/>
        <a:p>
          <a:r>
            <a:rPr lang="en-GB" sz="1000"/>
            <a:t>Weelbeing</a:t>
          </a:r>
        </a:p>
      </dgm:t>
    </dgm:pt>
    <dgm:pt modelId="{ED1BA8BE-9DE6-4F42-BA93-3B2051003738}" type="parTrans" cxnId="{1BDA19B7-26AB-4BB5-82DB-0AE90DD06472}">
      <dgm:prSet/>
      <dgm:spPr/>
      <dgm:t>
        <a:bodyPr/>
        <a:lstStyle/>
        <a:p>
          <a:endParaRPr lang="en-GB"/>
        </a:p>
      </dgm:t>
    </dgm:pt>
    <dgm:pt modelId="{183D800E-E033-4C21-AE49-B97E697DF9F9}" type="sibTrans" cxnId="{1BDA19B7-26AB-4BB5-82DB-0AE90DD06472}">
      <dgm:prSet/>
      <dgm:spPr/>
      <dgm:t>
        <a:bodyPr/>
        <a:lstStyle/>
        <a:p>
          <a:endParaRPr lang="en-GB"/>
        </a:p>
      </dgm:t>
    </dgm:pt>
    <dgm:pt modelId="{E07DE787-D185-4B8B-A6A5-BF6B601017D4}">
      <dgm:prSet phldrT="[Text]" custT="1"/>
      <dgm:spPr/>
      <dgm:t>
        <a:bodyPr/>
        <a:lstStyle/>
        <a:p>
          <a:r>
            <a:rPr lang="en-GB" sz="1000"/>
            <a:t>Social life</a:t>
          </a:r>
        </a:p>
      </dgm:t>
    </dgm:pt>
    <dgm:pt modelId="{E6682455-F52A-41A0-9554-A31CC83249CB}" type="parTrans" cxnId="{D4DC17B6-00B9-4C00-8E92-AD9B7D23736B}">
      <dgm:prSet/>
      <dgm:spPr/>
      <dgm:t>
        <a:bodyPr/>
        <a:lstStyle/>
        <a:p>
          <a:endParaRPr lang="en-GB"/>
        </a:p>
      </dgm:t>
    </dgm:pt>
    <dgm:pt modelId="{A4BE6409-0D74-4F27-89A7-EFEBA404B0BE}" type="sibTrans" cxnId="{D4DC17B6-00B9-4C00-8E92-AD9B7D23736B}">
      <dgm:prSet/>
      <dgm:spPr/>
      <dgm:t>
        <a:bodyPr/>
        <a:lstStyle/>
        <a:p>
          <a:endParaRPr lang="en-GB"/>
        </a:p>
      </dgm:t>
    </dgm:pt>
    <dgm:pt modelId="{2CE53628-FBA8-4FE0-BC1F-B6F50338EC9F}">
      <dgm:prSet phldrT="[Text]" custT="1"/>
      <dgm:spPr/>
      <dgm:t>
        <a:bodyPr/>
        <a:lstStyle/>
        <a:p>
          <a:r>
            <a:rPr lang="en-GB" sz="1000"/>
            <a:t>Social support</a:t>
          </a:r>
        </a:p>
      </dgm:t>
    </dgm:pt>
    <dgm:pt modelId="{B016D310-8F32-4FE9-B0C1-D23D3A66A949}" type="parTrans" cxnId="{0F487F54-912E-4443-BCDA-8A3416C289DA}">
      <dgm:prSet/>
      <dgm:spPr/>
      <dgm:t>
        <a:bodyPr/>
        <a:lstStyle/>
        <a:p>
          <a:endParaRPr lang="en-GB"/>
        </a:p>
      </dgm:t>
    </dgm:pt>
    <dgm:pt modelId="{5CD1D425-276D-44F4-8FDA-297031AD1B88}" type="sibTrans" cxnId="{0F487F54-912E-4443-BCDA-8A3416C289DA}">
      <dgm:prSet/>
      <dgm:spPr/>
      <dgm:t>
        <a:bodyPr/>
        <a:lstStyle/>
        <a:p>
          <a:endParaRPr lang="en-GB"/>
        </a:p>
      </dgm:t>
    </dgm:pt>
    <dgm:pt modelId="{AE1C3596-39C8-49ED-9BFB-BF60521377DD}">
      <dgm:prSet phldrT="[Text]" custT="1"/>
      <dgm:spPr/>
      <dgm:t>
        <a:bodyPr/>
        <a:lstStyle/>
        <a:p>
          <a:r>
            <a:rPr lang="en-GB" sz="1000"/>
            <a:t>Managing  time</a:t>
          </a:r>
        </a:p>
      </dgm:t>
    </dgm:pt>
    <dgm:pt modelId="{9A06601A-1B38-40F2-8202-AD84FCE9CCC4}" type="parTrans" cxnId="{C53943EC-DB60-4369-9089-56AA1781D3C6}">
      <dgm:prSet/>
      <dgm:spPr/>
      <dgm:t>
        <a:bodyPr/>
        <a:lstStyle/>
        <a:p>
          <a:endParaRPr lang="en-GB"/>
        </a:p>
      </dgm:t>
    </dgm:pt>
    <dgm:pt modelId="{B712A46B-A79D-4D04-8B4E-B26A09EF4D1B}" type="sibTrans" cxnId="{C53943EC-DB60-4369-9089-56AA1781D3C6}">
      <dgm:prSet/>
      <dgm:spPr/>
      <dgm:t>
        <a:bodyPr/>
        <a:lstStyle/>
        <a:p>
          <a:endParaRPr lang="en-GB"/>
        </a:p>
      </dgm:t>
    </dgm:pt>
    <dgm:pt modelId="{9773BF4C-E45B-4C11-87DF-C38A36A3AE75}">
      <dgm:prSet phldrT="[Text]" custT="1"/>
      <dgm:spPr/>
      <dgm:t>
        <a:bodyPr/>
        <a:lstStyle/>
        <a:p>
          <a:r>
            <a:rPr lang="en-GB" sz="1000"/>
            <a:t>Academic work</a:t>
          </a:r>
        </a:p>
      </dgm:t>
    </dgm:pt>
    <dgm:pt modelId="{2EB88FEB-A673-4430-BBD9-0C9A42FE615E}" type="parTrans" cxnId="{E371B87B-1E75-4445-8C4A-EF3BE56545F9}">
      <dgm:prSet/>
      <dgm:spPr/>
      <dgm:t>
        <a:bodyPr/>
        <a:lstStyle/>
        <a:p>
          <a:endParaRPr lang="en-GB"/>
        </a:p>
      </dgm:t>
    </dgm:pt>
    <dgm:pt modelId="{B1269D5C-C799-424B-8CA4-1CF86898EAF9}" type="sibTrans" cxnId="{E371B87B-1E75-4445-8C4A-EF3BE56545F9}">
      <dgm:prSet/>
      <dgm:spPr/>
      <dgm:t>
        <a:bodyPr/>
        <a:lstStyle/>
        <a:p>
          <a:endParaRPr lang="en-GB"/>
        </a:p>
      </dgm:t>
    </dgm:pt>
    <dgm:pt modelId="{CF3A7E90-A795-4034-9E27-BA55AC243E43}" type="pres">
      <dgm:prSet presAssocID="{977E8E6E-BBAB-4E8B-8ED4-B4DA1357DCDA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087F917D-E9CB-43E2-BC70-E6D61FD91CE2}" type="pres">
      <dgm:prSet presAssocID="{608E1732-EF37-4676-8DB0-AE348F6CEE4D}" presName="Parent" presStyleLbl="node0" presStyleIdx="0" presStyleCnt="1">
        <dgm:presLayoutVars>
          <dgm:chMax val="6"/>
          <dgm:chPref val="6"/>
        </dgm:presLayoutVars>
      </dgm:prSet>
      <dgm:spPr/>
    </dgm:pt>
    <dgm:pt modelId="{296645A7-0F68-4301-8548-34DF932549A1}" type="pres">
      <dgm:prSet presAssocID="{DC3D1CC1-DF26-4248-8628-8CEE4F4D199C}" presName="Accent1" presStyleCnt="0"/>
      <dgm:spPr/>
    </dgm:pt>
    <dgm:pt modelId="{DF4B45A7-28A5-48CC-9F9E-7DE4F97BB3E0}" type="pres">
      <dgm:prSet presAssocID="{DC3D1CC1-DF26-4248-8628-8CEE4F4D199C}" presName="Accent" presStyleLbl="bgShp" presStyleIdx="0" presStyleCnt="6"/>
      <dgm:spPr/>
    </dgm:pt>
    <dgm:pt modelId="{BD22DD79-D4DB-4349-BD23-C2AECDE9ED04}" type="pres">
      <dgm:prSet presAssocID="{DC3D1CC1-DF26-4248-8628-8CEE4F4D199C}" presName="Child1" presStyleLbl="node1" presStyleIdx="0" presStyleCnt="6">
        <dgm:presLayoutVars>
          <dgm:chMax val="0"/>
          <dgm:chPref val="0"/>
          <dgm:bulletEnabled val="1"/>
        </dgm:presLayoutVars>
      </dgm:prSet>
      <dgm:spPr/>
    </dgm:pt>
    <dgm:pt modelId="{0E7C5515-7EE7-41C9-B9EE-414334F163A0}" type="pres">
      <dgm:prSet presAssocID="{F598F3A0-D75D-403B-A64E-98AFF7592B09}" presName="Accent2" presStyleCnt="0"/>
      <dgm:spPr/>
    </dgm:pt>
    <dgm:pt modelId="{EFE8FED0-860A-4F22-960D-FA9964B187A6}" type="pres">
      <dgm:prSet presAssocID="{F598F3A0-D75D-403B-A64E-98AFF7592B09}" presName="Accent" presStyleLbl="bgShp" presStyleIdx="1" presStyleCnt="6" custLinFactNeighborX="-10512" custLinFactNeighborY="66706"/>
      <dgm:spPr/>
    </dgm:pt>
    <dgm:pt modelId="{BDC1E338-D260-4A85-BEC2-B48C79D1F199}" type="pres">
      <dgm:prSet presAssocID="{F598F3A0-D75D-403B-A64E-98AFF7592B09}" presName="Child2" presStyleLbl="node1" presStyleIdx="1" presStyleCnt="6">
        <dgm:presLayoutVars>
          <dgm:chMax val="0"/>
          <dgm:chPref val="0"/>
          <dgm:bulletEnabled val="1"/>
        </dgm:presLayoutVars>
      </dgm:prSet>
      <dgm:spPr/>
    </dgm:pt>
    <dgm:pt modelId="{852EE72F-BD6D-40C3-B40D-6917FB2FA272}" type="pres">
      <dgm:prSet presAssocID="{E07DE787-D185-4B8B-A6A5-BF6B601017D4}" presName="Accent3" presStyleCnt="0"/>
      <dgm:spPr/>
    </dgm:pt>
    <dgm:pt modelId="{26D4E794-489E-421F-914D-BFFEF5EE2D7E}" type="pres">
      <dgm:prSet presAssocID="{E07DE787-D185-4B8B-A6A5-BF6B601017D4}" presName="Accent" presStyleLbl="bgShp" presStyleIdx="2" presStyleCnt="6" custScaleX="121328" custScaleY="137113" custLinFactX="-100000" custLinFactY="100000" custLinFactNeighborX="-104497" custLinFactNeighborY="121342"/>
      <dgm:spPr/>
    </dgm:pt>
    <dgm:pt modelId="{97B5934F-95E2-4DF8-9F9E-D13504A00DF0}" type="pres">
      <dgm:prSet presAssocID="{E07DE787-D185-4B8B-A6A5-BF6B601017D4}" presName="Child3" presStyleLbl="node1" presStyleIdx="2" presStyleCnt="6">
        <dgm:presLayoutVars>
          <dgm:chMax val="0"/>
          <dgm:chPref val="0"/>
          <dgm:bulletEnabled val="1"/>
        </dgm:presLayoutVars>
      </dgm:prSet>
      <dgm:spPr/>
    </dgm:pt>
    <dgm:pt modelId="{618F31B1-1D8C-4F57-84D3-3BA063014A02}" type="pres">
      <dgm:prSet presAssocID="{2CE53628-FBA8-4FE0-BC1F-B6F50338EC9F}" presName="Accent4" presStyleCnt="0"/>
      <dgm:spPr/>
    </dgm:pt>
    <dgm:pt modelId="{85CB5F78-498D-4794-BDAF-59C79E63BFE3}" type="pres">
      <dgm:prSet presAssocID="{2CE53628-FBA8-4FE0-BC1F-B6F50338EC9F}" presName="Accent" presStyleLbl="bgShp" presStyleIdx="3" presStyleCnt="6" custLinFactY="-81055" custLinFactNeighborX="31520" custLinFactNeighborY="-100000"/>
      <dgm:spPr/>
    </dgm:pt>
    <dgm:pt modelId="{DF7DF626-5981-4071-8BCB-CC699908EFBF}" type="pres">
      <dgm:prSet presAssocID="{2CE53628-FBA8-4FE0-BC1F-B6F50338EC9F}" presName="Child4" presStyleLbl="node1" presStyleIdx="3" presStyleCnt="6">
        <dgm:presLayoutVars>
          <dgm:chMax val="0"/>
          <dgm:chPref val="0"/>
          <dgm:bulletEnabled val="1"/>
        </dgm:presLayoutVars>
      </dgm:prSet>
      <dgm:spPr/>
    </dgm:pt>
    <dgm:pt modelId="{FEFDD795-C7F6-40D0-B6F7-3777F548A8E2}" type="pres">
      <dgm:prSet presAssocID="{AE1C3596-39C8-49ED-9BFB-BF60521377DD}" presName="Accent5" presStyleCnt="0"/>
      <dgm:spPr/>
    </dgm:pt>
    <dgm:pt modelId="{5F48DD10-5031-4696-A28C-4954BDEA6187}" type="pres">
      <dgm:prSet presAssocID="{AE1C3596-39C8-49ED-9BFB-BF60521377DD}" presName="Accent" presStyleLbl="bgShp" presStyleIdx="4" presStyleCnt="6" custLinFactY="-66573" custLinFactNeighborX="-47701" custLinFactNeighborY="-100000"/>
      <dgm:spPr/>
    </dgm:pt>
    <dgm:pt modelId="{461321DD-3A77-44F7-8395-0C9619502101}" type="pres">
      <dgm:prSet presAssocID="{AE1C3596-39C8-49ED-9BFB-BF60521377DD}" presName="Child5" presStyleLbl="node1" presStyleIdx="4" presStyleCnt="6">
        <dgm:presLayoutVars>
          <dgm:chMax val="0"/>
          <dgm:chPref val="0"/>
          <dgm:bulletEnabled val="1"/>
        </dgm:presLayoutVars>
      </dgm:prSet>
      <dgm:spPr/>
    </dgm:pt>
    <dgm:pt modelId="{DBFACCA9-F695-49A5-8FE3-7EAF084BCA9C}" type="pres">
      <dgm:prSet presAssocID="{9773BF4C-E45B-4C11-87DF-C38A36A3AE75}" presName="Accent6" presStyleCnt="0"/>
      <dgm:spPr/>
    </dgm:pt>
    <dgm:pt modelId="{93F9D672-8EF6-45EF-A53E-1D850DCE578A}" type="pres">
      <dgm:prSet presAssocID="{9773BF4C-E45B-4C11-87DF-C38A36A3AE75}" presName="Accent" presStyleLbl="bgShp" presStyleIdx="5" presStyleCnt="6" custLinFactX="18260" custLinFactY="-64376" custLinFactNeighborX="100000" custLinFactNeighborY="-100000"/>
      <dgm:spPr/>
    </dgm:pt>
    <dgm:pt modelId="{3108F184-7C29-42B7-83F5-B639F5BF7C7C}" type="pres">
      <dgm:prSet presAssocID="{9773BF4C-E45B-4C11-87DF-C38A36A3AE75}" presName="Child6" presStyleLbl="node1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7D64E005-7379-48CE-B102-BAFB8301B69F}" type="presOf" srcId="{608E1732-EF37-4676-8DB0-AE348F6CEE4D}" destId="{087F917D-E9CB-43E2-BC70-E6D61FD91CE2}" srcOrd="0" destOrd="0" presId="urn:microsoft.com/office/officeart/2011/layout/HexagonRadial"/>
    <dgm:cxn modelId="{3B0CCC0D-2929-4DF1-8C0A-A0D8F07EB1E1}" type="presOf" srcId="{E07DE787-D185-4B8B-A6A5-BF6B601017D4}" destId="{97B5934F-95E2-4DF8-9F9E-D13504A00DF0}" srcOrd="0" destOrd="0" presId="urn:microsoft.com/office/officeart/2011/layout/HexagonRadial"/>
    <dgm:cxn modelId="{B2CB2A0E-A6AB-42AF-9729-B31EC4CCC80F}" srcId="{977E8E6E-BBAB-4E8B-8ED4-B4DA1357DCDA}" destId="{608E1732-EF37-4676-8DB0-AE348F6CEE4D}" srcOrd="0" destOrd="0" parTransId="{EFBE7553-EED4-46E2-BC96-EE21B5C4413D}" sibTransId="{2E895F39-4296-4443-8A9A-D204EB47F960}"/>
    <dgm:cxn modelId="{0F487F54-912E-4443-BCDA-8A3416C289DA}" srcId="{608E1732-EF37-4676-8DB0-AE348F6CEE4D}" destId="{2CE53628-FBA8-4FE0-BC1F-B6F50338EC9F}" srcOrd="3" destOrd="0" parTransId="{B016D310-8F32-4FE9-B0C1-D23D3A66A949}" sibTransId="{5CD1D425-276D-44F4-8FDA-297031AD1B88}"/>
    <dgm:cxn modelId="{E371B87B-1E75-4445-8C4A-EF3BE56545F9}" srcId="{608E1732-EF37-4676-8DB0-AE348F6CEE4D}" destId="{9773BF4C-E45B-4C11-87DF-C38A36A3AE75}" srcOrd="5" destOrd="0" parTransId="{2EB88FEB-A673-4430-BBD9-0C9A42FE615E}" sibTransId="{B1269D5C-C799-424B-8CA4-1CF86898EAF9}"/>
    <dgm:cxn modelId="{715A0F80-DC72-4C5D-BEBD-B3EDBFC65566}" type="presOf" srcId="{977E8E6E-BBAB-4E8B-8ED4-B4DA1357DCDA}" destId="{CF3A7E90-A795-4034-9E27-BA55AC243E43}" srcOrd="0" destOrd="0" presId="urn:microsoft.com/office/officeart/2011/layout/HexagonRadial"/>
    <dgm:cxn modelId="{D4EC1B87-1723-4555-84E7-B6B04E882051}" type="presOf" srcId="{AE1C3596-39C8-49ED-9BFB-BF60521377DD}" destId="{461321DD-3A77-44F7-8395-0C9619502101}" srcOrd="0" destOrd="0" presId="urn:microsoft.com/office/officeart/2011/layout/HexagonRadial"/>
    <dgm:cxn modelId="{657A6C98-0109-48C3-B7CE-2F60C1A98381}" type="presOf" srcId="{F598F3A0-D75D-403B-A64E-98AFF7592B09}" destId="{BDC1E338-D260-4A85-BEC2-B48C79D1F199}" srcOrd="0" destOrd="0" presId="urn:microsoft.com/office/officeart/2011/layout/HexagonRadial"/>
    <dgm:cxn modelId="{6EE77B9B-0124-40B9-BB15-C7303304FFC5}" srcId="{608E1732-EF37-4676-8DB0-AE348F6CEE4D}" destId="{DC3D1CC1-DF26-4248-8628-8CEE4F4D199C}" srcOrd="0" destOrd="0" parTransId="{9FDBE25C-456F-4213-9950-28467DBCDBDC}" sibTransId="{16F5ED5E-2B6B-4EFF-809C-8B47E092C52C}"/>
    <dgm:cxn modelId="{D4DC17B6-00B9-4C00-8E92-AD9B7D23736B}" srcId="{608E1732-EF37-4676-8DB0-AE348F6CEE4D}" destId="{E07DE787-D185-4B8B-A6A5-BF6B601017D4}" srcOrd="2" destOrd="0" parTransId="{E6682455-F52A-41A0-9554-A31CC83249CB}" sibTransId="{A4BE6409-0D74-4F27-89A7-EFEBA404B0BE}"/>
    <dgm:cxn modelId="{1BDA19B7-26AB-4BB5-82DB-0AE90DD06472}" srcId="{608E1732-EF37-4676-8DB0-AE348F6CEE4D}" destId="{F598F3A0-D75D-403B-A64E-98AFF7592B09}" srcOrd="1" destOrd="0" parTransId="{ED1BA8BE-9DE6-4F42-BA93-3B2051003738}" sibTransId="{183D800E-E033-4C21-AE49-B97E697DF9F9}"/>
    <dgm:cxn modelId="{D90F08BF-AF8F-4BAD-8557-5CF1F04DAAB6}" type="presOf" srcId="{2CE53628-FBA8-4FE0-BC1F-B6F50338EC9F}" destId="{DF7DF626-5981-4071-8BCB-CC699908EFBF}" srcOrd="0" destOrd="0" presId="urn:microsoft.com/office/officeart/2011/layout/HexagonRadial"/>
    <dgm:cxn modelId="{C53943EC-DB60-4369-9089-56AA1781D3C6}" srcId="{608E1732-EF37-4676-8DB0-AE348F6CEE4D}" destId="{AE1C3596-39C8-49ED-9BFB-BF60521377DD}" srcOrd="4" destOrd="0" parTransId="{9A06601A-1B38-40F2-8202-AD84FCE9CCC4}" sibTransId="{B712A46B-A79D-4D04-8B4E-B26A09EF4D1B}"/>
    <dgm:cxn modelId="{AEE915F9-887F-41A8-B745-3D1BC33A92FE}" type="presOf" srcId="{DC3D1CC1-DF26-4248-8628-8CEE4F4D199C}" destId="{BD22DD79-D4DB-4349-BD23-C2AECDE9ED04}" srcOrd="0" destOrd="0" presId="urn:microsoft.com/office/officeart/2011/layout/HexagonRadial"/>
    <dgm:cxn modelId="{FE561AFD-D113-4D8C-80B6-5F3F5840A9C1}" type="presOf" srcId="{9773BF4C-E45B-4C11-87DF-C38A36A3AE75}" destId="{3108F184-7C29-42B7-83F5-B639F5BF7C7C}" srcOrd="0" destOrd="0" presId="urn:microsoft.com/office/officeart/2011/layout/HexagonRadial"/>
    <dgm:cxn modelId="{2E6348E1-22D2-40DB-8311-BAA390C92D6F}" type="presParOf" srcId="{CF3A7E90-A795-4034-9E27-BA55AC243E43}" destId="{087F917D-E9CB-43E2-BC70-E6D61FD91CE2}" srcOrd="0" destOrd="0" presId="urn:microsoft.com/office/officeart/2011/layout/HexagonRadial"/>
    <dgm:cxn modelId="{B5E007DF-3FFA-4568-AC4B-D94578E7453B}" type="presParOf" srcId="{CF3A7E90-A795-4034-9E27-BA55AC243E43}" destId="{296645A7-0F68-4301-8548-34DF932549A1}" srcOrd="1" destOrd="0" presId="urn:microsoft.com/office/officeart/2011/layout/HexagonRadial"/>
    <dgm:cxn modelId="{5132971A-69DB-4E3C-8705-854E67F9F60E}" type="presParOf" srcId="{296645A7-0F68-4301-8548-34DF932549A1}" destId="{DF4B45A7-28A5-48CC-9F9E-7DE4F97BB3E0}" srcOrd="0" destOrd="0" presId="urn:microsoft.com/office/officeart/2011/layout/HexagonRadial"/>
    <dgm:cxn modelId="{AFBFAC3B-ECDB-4750-914B-08E52F583FFE}" type="presParOf" srcId="{CF3A7E90-A795-4034-9E27-BA55AC243E43}" destId="{BD22DD79-D4DB-4349-BD23-C2AECDE9ED04}" srcOrd="2" destOrd="0" presId="urn:microsoft.com/office/officeart/2011/layout/HexagonRadial"/>
    <dgm:cxn modelId="{C8F8BDB2-1384-4795-ACFA-F962B7CB7D28}" type="presParOf" srcId="{CF3A7E90-A795-4034-9E27-BA55AC243E43}" destId="{0E7C5515-7EE7-41C9-B9EE-414334F163A0}" srcOrd="3" destOrd="0" presId="urn:microsoft.com/office/officeart/2011/layout/HexagonRadial"/>
    <dgm:cxn modelId="{4BA73A6A-F84B-43B3-B0B0-1CA63BACBD6C}" type="presParOf" srcId="{0E7C5515-7EE7-41C9-B9EE-414334F163A0}" destId="{EFE8FED0-860A-4F22-960D-FA9964B187A6}" srcOrd="0" destOrd="0" presId="urn:microsoft.com/office/officeart/2011/layout/HexagonRadial"/>
    <dgm:cxn modelId="{2FBCCFD9-2424-4ACF-9AAC-AA0751DF12E0}" type="presParOf" srcId="{CF3A7E90-A795-4034-9E27-BA55AC243E43}" destId="{BDC1E338-D260-4A85-BEC2-B48C79D1F199}" srcOrd="4" destOrd="0" presId="urn:microsoft.com/office/officeart/2011/layout/HexagonRadial"/>
    <dgm:cxn modelId="{002D5104-73A1-4237-ACA6-2A338715837F}" type="presParOf" srcId="{CF3A7E90-A795-4034-9E27-BA55AC243E43}" destId="{852EE72F-BD6D-40C3-B40D-6917FB2FA272}" srcOrd="5" destOrd="0" presId="urn:microsoft.com/office/officeart/2011/layout/HexagonRadial"/>
    <dgm:cxn modelId="{807F75AE-3929-4051-ACED-B0D943452C4C}" type="presParOf" srcId="{852EE72F-BD6D-40C3-B40D-6917FB2FA272}" destId="{26D4E794-489E-421F-914D-BFFEF5EE2D7E}" srcOrd="0" destOrd="0" presId="urn:microsoft.com/office/officeart/2011/layout/HexagonRadial"/>
    <dgm:cxn modelId="{06EBB6DD-59B7-434D-8721-85D756257AF0}" type="presParOf" srcId="{CF3A7E90-A795-4034-9E27-BA55AC243E43}" destId="{97B5934F-95E2-4DF8-9F9E-D13504A00DF0}" srcOrd="6" destOrd="0" presId="urn:microsoft.com/office/officeart/2011/layout/HexagonRadial"/>
    <dgm:cxn modelId="{9C75D487-3789-42AD-9E0D-E09D88819F43}" type="presParOf" srcId="{CF3A7E90-A795-4034-9E27-BA55AC243E43}" destId="{618F31B1-1D8C-4F57-84D3-3BA063014A02}" srcOrd="7" destOrd="0" presId="urn:microsoft.com/office/officeart/2011/layout/HexagonRadial"/>
    <dgm:cxn modelId="{9B53CC2B-FC0D-4C9C-9C6A-ABCC2D5E905C}" type="presParOf" srcId="{618F31B1-1D8C-4F57-84D3-3BA063014A02}" destId="{85CB5F78-498D-4794-BDAF-59C79E63BFE3}" srcOrd="0" destOrd="0" presId="urn:microsoft.com/office/officeart/2011/layout/HexagonRadial"/>
    <dgm:cxn modelId="{F6FCEDF2-CF52-4588-89E3-A2EC1DE5AECF}" type="presParOf" srcId="{CF3A7E90-A795-4034-9E27-BA55AC243E43}" destId="{DF7DF626-5981-4071-8BCB-CC699908EFBF}" srcOrd="8" destOrd="0" presId="urn:microsoft.com/office/officeart/2011/layout/HexagonRadial"/>
    <dgm:cxn modelId="{5A1FA265-F661-45C9-AB9A-4D15E8539294}" type="presParOf" srcId="{CF3A7E90-A795-4034-9E27-BA55AC243E43}" destId="{FEFDD795-C7F6-40D0-B6F7-3777F548A8E2}" srcOrd="9" destOrd="0" presId="urn:microsoft.com/office/officeart/2011/layout/HexagonRadial"/>
    <dgm:cxn modelId="{17412EA0-727A-4B98-9C24-4AD68F979611}" type="presParOf" srcId="{FEFDD795-C7F6-40D0-B6F7-3777F548A8E2}" destId="{5F48DD10-5031-4696-A28C-4954BDEA6187}" srcOrd="0" destOrd="0" presId="urn:microsoft.com/office/officeart/2011/layout/HexagonRadial"/>
    <dgm:cxn modelId="{A2AB379B-FDC5-47AD-A8CC-805EB57AC212}" type="presParOf" srcId="{CF3A7E90-A795-4034-9E27-BA55AC243E43}" destId="{461321DD-3A77-44F7-8395-0C9619502101}" srcOrd="10" destOrd="0" presId="urn:microsoft.com/office/officeart/2011/layout/HexagonRadial"/>
    <dgm:cxn modelId="{8D90E564-2489-4D73-9A9E-F7B1D5CA343A}" type="presParOf" srcId="{CF3A7E90-A795-4034-9E27-BA55AC243E43}" destId="{DBFACCA9-F695-49A5-8FE3-7EAF084BCA9C}" srcOrd="11" destOrd="0" presId="urn:microsoft.com/office/officeart/2011/layout/HexagonRadial"/>
    <dgm:cxn modelId="{C31D62AA-EC6F-4BB6-AC44-300745AAB750}" type="presParOf" srcId="{DBFACCA9-F695-49A5-8FE3-7EAF084BCA9C}" destId="{93F9D672-8EF6-45EF-A53E-1D850DCE578A}" srcOrd="0" destOrd="0" presId="urn:microsoft.com/office/officeart/2011/layout/HexagonRadial"/>
    <dgm:cxn modelId="{2CFF2134-51C4-4687-9B4A-810022AF4AF8}" type="presParOf" srcId="{CF3A7E90-A795-4034-9E27-BA55AC243E43}" destId="{3108F184-7C29-42B7-83F5-B639F5BF7C7C}" srcOrd="12" destOrd="0" presId="urn:microsoft.com/office/officeart/2011/layout/HexagonRadial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87F917D-E9CB-43E2-BC70-E6D61FD91CE2}">
      <dsp:nvSpPr>
        <dsp:cNvPr id="0" name=""/>
        <dsp:cNvSpPr/>
      </dsp:nvSpPr>
      <dsp:spPr>
        <a:xfrm>
          <a:off x="2580976" y="1256146"/>
          <a:ext cx="1596616" cy="1381137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Managing student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life</a:t>
          </a:r>
        </a:p>
      </dsp:txBody>
      <dsp:txXfrm>
        <a:off x="2845558" y="1485020"/>
        <a:ext cx="1067452" cy="923389"/>
      </dsp:txXfrm>
    </dsp:sp>
    <dsp:sp modelId="{EFE8FED0-860A-4F22-960D-FA9964B187A6}">
      <dsp:nvSpPr>
        <dsp:cNvPr id="0" name=""/>
        <dsp:cNvSpPr/>
      </dsp:nvSpPr>
      <dsp:spPr>
        <a:xfrm>
          <a:off x="3517440" y="941600"/>
          <a:ext cx="602398" cy="519046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D22DD79-D4DB-4349-BD23-C2AECDE9ED04}">
      <dsp:nvSpPr>
        <dsp:cNvPr id="0" name=""/>
        <dsp:cNvSpPr/>
      </dsp:nvSpPr>
      <dsp:spPr>
        <a:xfrm>
          <a:off x="2728047" y="0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Manging stress </a:t>
          </a:r>
        </a:p>
      </dsp:txBody>
      <dsp:txXfrm>
        <a:off x="2944879" y="187585"/>
        <a:ext cx="874751" cy="756763"/>
      </dsp:txXfrm>
    </dsp:sp>
    <dsp:sp modelId="{26D4E794-489E-421F-914D-BFFEF5EE2D7E}">
      <dsp:nvSpPr>
        <dsp:cNvPr id="0" name=""/>
        <dsp:cNvSpPr/>
      </dsp:nvSpPr>
      <dsp:spPr>
        <a:xfrm>
          <a:off x="2987683" y="2618255"/>
          <a:ext cx="730878" cy="711679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DC1E338-D260-4A85-BEC2-B48C79D1F199}">
      <dsp:nvSpPr>
        <dsp:cNvPr id="0" name=""/>
        <dsp:cNvSpPr/>
      </dsp:nvSpPr>
      <dsp:spPr>
        <a:xfrm>
          <a:off x="3928016" y="696215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Weelbeing</a:t>
          </a:r>
        </a:p>
      </dsp:txBody>
      <dsp:txXfrm>
        <a:off x="4144848" y="883800"/>
        <a:ext cx="874751" cy="756763"/>
      </dsp:txXfrm>
    </dsp:sp>
    <dsp:sp modelId="{85CB5F78-498D-4794-BDAF-59C79E63BFE3}">
      <dsp:nvSpPr>
        <dsp:cNvPr id="0" name=""/>
        <dsp:cNvSpPr/>
      </dsp:nvSpPr>
      <dsp:spPr>
        <a:xfrm>
          <a:off x="3985305" y="1721277"/>
          <a:ext cx="602398" cy="519046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7B5934F-95E2-4DF8-9F9E-D13504A00DF0}">
      <dsp:nvSpPr>
        <dsp:cNvPr id="0" name=""/>
        <dsp:cNvSpPr/>
      </dsp:nvSpPr>
      <dsp:spPr>
        <a:xfrm>
          <a:off x="3928016" y="2064892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Social life</a:t>
          </a:r>
        </a:p>
      </dsp:txBody>
      <dsp:txXfrm>
        <a:off x="4144848" y="2252477"/>
        <a:ext cx="874751" cy="756763"/>
      </dsp:txXfrm>
    </dsp:sp>
    <dsp:sp modelId="{5F48DD10-5031-4696-A28C-4954BDEA6187}">
      <dsp:nvSpPr>
        <dsp:cNvPr id="0" name=""/>
        <dsp:cNvSpPr/>
      </dsp:nvSpPr>
      <dsp:spPr>
        <a:xfrm>
          <a:off x="2296596" y="1910145"/>
          <a:ext cx="602398" cy="519046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F7DF626-5981-4071-8BCB-CC699908EFBF}">
      <dsp:nvSpPr>
        <dsp:cNvPr id="0" name=""/>
        <dsp:cNvSpPr/>
      </dsp:nvSpPr>
      <dsp:spPr>
        <a:xfrm>
          <a:off x="2728047" y="2761886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Social support</a:t>
          </a:r>
        </a:p>
      </dsp:txBody>
      <dsp:txXfrm>
        <a:off x="2944879" y="2949471"/>
        <a:ext cx="874751" cy="756763"/>
      </dsp:txXfrm>
    </dsp:sp>
    <dsp:sp modelId="{93F9D672-8EF6-45EF-A53E-1D850DCE578A}">
      <dsp:nvSpPr>
        <dsp:cNvPr id="0" name=""/>
        <dsp:cNvSpPr/>
      </dsp:nvSpPr>
      <dsp:spPr>
        <a:xfrm>
          <a:off x="2581784" y="951598"/>
          <a:ext cx="602398" cy="519046"/>
        </a:xfrm>
        <a:prstGeom prst="hexagon">
          <a:avLst>
            <a:gd name="adj" fmla="val 28900"/>
            <a:gd name="vf" fmla="val 11547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61321DD-3A77-44F7-8395-0C9619502101}">
      <dsp:nvSpPr>
        <dsp:cNvPr id="0" name=""/>
        <dsp:cNvSpPr/>
      </dsp:nvSpPr>
      <dsp:spPr>
        <a:xfrm>
          <a:off x="1522507" y="2065671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Managing  time</a:t>
          </a:r>
        </a:p>
      </dsp:txBody>
      <dsp:txXfrm>
        <a:off x="1739339" y="2253256"/>
        <a:ext cx="874751" cy="756763"/>
      </dsp:txXfrm>
    </dsp:sp>
    <dsp:sp modelId="{3108F184-7C29-42B7-83F5-B639F5BF7C7C}">
      <dsp:nvSpPr>
        <dsp:cNvPr id="0" name=""/>
        <dsp:cNvSpPr/>
      </dsp:nvSpPr>
      <dsp:spPr>
        <a:xfrm>
          <a:off x="1522507" y="694657"/>
          <a:ext cx="1308415" cy="1131933"/>
        </a:xfrm>
        <a:prstGeom prst="hexagon">
          <a:avLst>
            <a:gd name="adj" fmla="val 2857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Academic work</a:t>
          </a:r>
        </a:p>
      </dsp:txBody>
      <dsp:txXfrm>
        <a:off x="1739339" y="882242"/>
        <a:ext cx="874751" cy="7567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11/layout/HexagonRadial">
  <dgm:title val="Hexagon Radial"/>
  <dgm:desc val="Use to show a sequential process that relates to a central idea or theme. Limited to six Level 2 shapes. Works best with small amounts of text. Unused text does not appear, but remains available if you switch layouts."/>
  <dgm:catLst>
    <dgm:cat type="cycle" pri="8500"/>
    <dgm:cat type="officeonline" pri="9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  <dgm:pt modelId="15">
          <dgm:prSet phldr="1"/>
        </dgm:pt>
        <dgm:pt modelId="16">
          <dgm:prSet phldr="1"/>
        </dgm:pt>
      </dgm:ptLst>
      <dgm:cxnLst>
        <dgm:cxn modelId="40" srcId="0" destId="10" srcOrd="0" destOrd="0"/>
        <dgm:cxn modelId="50" srcId="10" destId="11" srcOrd="0" destOrd="0"/>
        <dgm:cxn modelId="60" srcId="10" destId="12" srcOrd="0" destOrd="0"/>
        <dgm:cxn modelId="70" srcId="10" destId="13" srcOrd="0" destOrd="0"/>
        <dgm:cxn modelId="80" srcId="10" destId="14" srcOrd="0" destOrd="0"/>
        <dgm:cxn modelId="90" srcId="10" destId="15" srcOrd="0" destOrd="0"/>
        <dgm:cxn modelId="100" srcId="10" destId="16" srcOrd="0" destOrd="0"/>
      </dgm:cxnLst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l" for="ch" forName="Accent1" refType="w" fact="0.168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l" for="ch" forName="Parent" refType="w" fact="0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6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2" refType="w" fact="0.6413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Parent" refType="w" fact="0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l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7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3" refType="w" fact="0.4573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l" for="ch" forName="Accent2" refType="w" fact="0.6413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3" refType="w" fact="0.0554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l" for="ch" forName="Parent" refType="w" fact="0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l" for="ch" forName="Child1" refType="w" fact="0.5073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l" for="ch" forName="Child2" refType="w" fact="0.5073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8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4" refType="w" fact="0.4573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l" for="ch" forName="Accent3" refType="w" fact="0.6413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l" for="ch" forName="Accent2" refType="w" fact="0.376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0554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l" for="ch" forName="Parent" refType="w" fact="0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l" for="ch" forName="Child2" refType="w" fact="0.5073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l" for="ch" forName="Child3" refType="w" fact="0.5073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l" for="ch" forName="Child1" refType="w" fact="0.0554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9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0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l" for="ch" forName="Accent6" refType="w" fact="0.0934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l" for="ch" forName="Accent5" refType="w" fact="0.2858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l" for="ch" forName="Accent4" refType="w" fact="0.612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l" for="ch" forName="Accent3" refType="w" fact="0.743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l" for="ch" forName="Accent2" refType="w" fact="0.5542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l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l" for="ch" forName="Child4" refType="w" fact="0.3246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l" for="ch" forName="Parent" refType="w" fact="0.28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l" for="ch" forName="Child2" refType="w" fact="0.6477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l" for="ch" forName="Child3" refType="w" fact="0.6477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l" for="ch" forName="Child5" refType="w" fact="0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l" for="ch" forName="Child6" refType="w" fact="0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l" for="ch" forName="Child1" refType="w" fact="0.3246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if>
      <dgm:else name="Name11">
        <dgm:choose name="Name12">
          <dgm:if name="Name13" axis="ch ch" ptType="node node" st="1 1" cnt="1 0" func="cnt" op="equ" val="0">
            <dgm:alg type="composite">
              <dgm:param type="ar" val="1.156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4" axis="ch ch" ptType="node node" st="1 1" cnt="1 0" func="cnt" op="lte" val="1">
            <dgm:alg type="composite">
              <dgm:param type="ar" val="1.36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r" for="ch" forName="Accent1" refType="w" fact="0.8315"/>
              <dgm:constr type="t" for="ch" forName="Accent1" refType="h" fact="0.2946"/>
              <dgm:constr type="w" for="ch" forName="Accent1" refType="w" fact="0.462"/>
              <dgm:constr type="h" for="ch" forName="Accent1" refType="h" fact="0.5472"/>
              <dgm:constr type="r" for="ch" forName="Parent" refType="w"/>
              <dgm:constr type="t" for="ch" forName="Parent" refType="h" fact="0.2885"/>
              <dgm:constr type="w" for="ch" forName="Parent" refType="w" fact="0.6013"/>
              <dgm:constr type="h" for="ch" forName="Parent" refType="h" fact="0.7115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5831"/>
            </dgm:constrLst>
          </dgm:if>
          <dgm:if name="Name15" axis="ch ch" ptType="node node" st="1 1" cnt="1 0" func="cnt" op="equ" val="2">
            <dgm:alg type="composite">
              <dgm:param type="ar" val="1.0619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2" refType="w" fact="0.3587"/>
              <dgm:constr type="t" for="ch" forName="Accent2" refType="h" fact="0.3477"/>
              <dgm:constr type="w" for="ch" forName="Accent2" refType="w" fact="0.2269"/>
              <dgm:constr type="h" for="ch" forName="Accent2" refType="h" fact="0.2076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Parent" refType="w"/>
              <dgm:constr type="t" for="ch" forName="Parent" refType="h" fact="0.2239"/>
              <dgm:constr type="w" for="ch" forName="Parent" refType="w" fact="0.6013"/>
              <dgm:constr type="h" for="ch" forName="Parent" refType="h" fact="0.5523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4527"/>
              <dgm:constr type="r" for="ch" forName="Child2" refType="w" fact="0.5073"/>
              <dgm:constr type="t" for="ch" forName="Child2" refType="h" fact="0.5473"/>
              <dgm:constr type="w" for="ch" forName="Child2" refType="w" fact="0.4927"/>
              <dgm:constr type="h" for="ch" forName="Child2" refType="h" fact="0.4527"/>
            </dgm:constrLst>
          </dgm:if>
          <dgm:if name="Name16" axis="ch ch" ptType="node node" st="1 1" cnt="1 0" func="cnt" op="equ" val="3">
            <dgm:alg type="composite">
              <dgm:param type="ar" val="0.8305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3" refType="w" fact="0.5427"/>
              <dgm:constr type="t" for="ch" forName="Accent3" refType="h" fact="0.6145"/>
              <dgm:constr type="w" for="ch" forName="Accent3" refType="w" fact="0.2269"/>
              <dgm:constr type="h" for="ch" forName="Accent3" refType="h" fact="0.1623"/>
              <dgm:constr type="r" for="ch" forName="Accent2" refType="w" fact="0.3587"/>
              <dgm:constr type="t" for="ch" forName="Accent2" refType="h" fact="0.2719"/>
              <dgm:constr type="w" for="ch" forName="Accent2" refType="w" fact="0.2269"/>
              <dgm:constr type="h" for="ch" forName="Accent2" refType="h" fact="0.162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3" refType="w" fact="0.9446"/>
              <dgm:constr type="t" for="ch" forName="Child3" refType="h" fact="0.646"/>
              <dgm:constr type="w" for="ch" forName="Child3" refType="w" fact="0.4927"/>
              <dgm:constr type="h" for="ch" forName="Child3" refType="h" fact="0.354"/>
              <dgm:constr type="r" for="ch" forName="Parent" refType="w"/>
              <dgm:constr type="t" for="ch" forName="Parent" refType="h" fact="0.1751"/>
              <dgm:constr type="w" for="ch" forName="Parent" refType="w" fact="0.6013"/>
              <dgm:constr type="h" for="ch" forName="Parent" refType="h" fact="0.4319"/>
              <dgm:constr type="r" for="ch" forName="Child1" refType="w" fact="0.4927"/>
              <dgm:constr type="t" for="ch" forName="Child1" refType="h" fact="0"/>
              <dgm:constr type="w" for="ch" forName="Child1" refType="w" fact="0.4927"/>
              <dgm:constr type="h" for="ch" forName="Child1" refType="h" fact="0.354"/>
              <dgm:constr type="r" for="ch" forName="Child2" refType="w" fact="0.4927"/>
              <dgm:constr type="t" for="ch" forName="Child2" refType="h" fact="0.428"/>
              <dgm:constr type="w" for="ch" forName="Child2" refType="w" fact="0.4927"/>
              <dgm:constr type="h" for="ch" forName="Child2" refType="h" fact="0.354"/>
            </dgm:constrLst>
          </dgm:if>
          <dgm:if name="Name17" axis="ch ch" ptType="node node" st="1 1" cnt="1 0" func="cnt" op="equ" val="4">
            <dgm:alg type="composite">
              <dgm:param type="ar" val="0.682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4" refType="w" fact="0.5427"/>
              <dgm:constr type="t" for="ch" forName="Accent4" refType="h" fact="0.6834"/>
              <dgm:constr type="w" for="ch" forName="Accent4" refType="w" fact="0.2269"/>
              <dgm:constr type="h" for="ch" forName="Accent4" refType="h" fact="0.1333"/>
              <dgm:constr type="r" for="ch" forName="Accent3" refType="w" fact="0.3587"/>
              <dgm:constr type="t" for="ch" forName="Accent3" refType="h" fact="0.4021"/>
              <dgm:constr type="w" for="ch" forName="Accent3" refType="w" fact="0.2269"/>
              <dgm:constr type="h" for="ch" forName="Accent3" refType="h" fact="0.1333"/>
              <dgm:constr type="r" for="ch" forName="Accent2" refType="w" fact="0.6235"/>
              <dgm:constr type="t" for="ch" forName="Accent2" refType="h" fact="0.1529"/>
              <dgm:constr type="w" for="ch" forName="Accent2" refType="w" fact="0.2269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9446"/>
              <dgm:constr type="t" for="ch" forName="Child4" refType="h" fact="0.7093"/>
              <dgm:constr type="w" for="ch" forName="Child4" refType="w" fact="0.4927"/>
              <dgm:constr type="h" for="ch" forName="Child4" refType="h" fact="0.2907"/>
              <dgm:constr type="r" for="ch" forName="Parent" refType="w"/>
              <dgm:constr type="t" for="ch" forName="Parent" refType="h" fact="0.3226"/>
              <dgm:constr type="w" for="ch" forName="Parent" refType="w" fact="0.6013"/>
              <dgm:constr type="h" for="ch" forName="Parent" refType="h" fact="0.3547"/>
              <dgm:constr type="r" for="ch" forName="Child2" refType="w" fact="0.4927"/>
              <dgm:constr type="t" for="ch" forName="Child2" refType="h" fact="0.1788"/>
              <dgm:constr type="w" for="ch" forName="Child2" refType="w" fact="0.4927"/>
              <dgm:constr type="h" for="ch" forName="Child2" refType="h" fact="0.2907"/>
              <dgm:constr type="r" for="ch" forName="Child3" refType="w" fact="0.4927"/>
              <dgm:constr type="t" for="ch" forName="Child3" refType="h" fact="0.5303"/>
              <dgm:constr type="w" for="ch" forName="Child3" refType="w" fact="0.4927"/>
              <dgm:constr type="h" for="ch" forName="Child3" refType="h" fact="0.2907"/>
              <dgm:constr type="r" for="ch" forName="Child1" refType="w" fact="0.9446"/>
              <dgm:constr type="t" for="ch" forName="Child1" refType="h" fact="0"/>
              <dgm:constr type="w" for="ch" forName="Child1" refType="w" fact="0.4927"/>
              <dgm:constr type="h" for="ch" forName="Child1" refType="h" fact="0.2907"/>
            </dgm:constrLst>
          </dgm:if>
          <dgm:if name="Name18" axis="ch ch" ptType="node node" st="1 1" cnt="1 0" func="cnt" op="equ" val="5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if>
          <dgm:else name="Name19">
            <dgm:alg type="composite">
              <dgm:param type="ar" val="0.9538"/>
            </dgm:alg>
            <dgm:constrLst>
              <dgm:constr type="primFontSz" for="des" forName="Parent" val="65"/>
              <dgm:constr type="primFontSz" for="des" forName="Child1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5" refType="primFontSz" refFor="des" refForName="Parent" op="lte"/>
              <dgm:constr type="primFontSz" for="des" forName="Child6" refType="primFontSz" refFor="des" refForName="Parent" op="lte"/>
              <dgm:constr type="primFontSz" for="des" forName="Child7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primFontSz" for="des" forName="Child5" refType="primFontSz" refFor="des" refForName="Child1" op="equ"/>
              <dgm:constr type="primFontSz" for="des" forName="Child6" refType="primFontSz" refFor="des" refForName="Child1" op="equ"/>
              <dgm:constr type="primFontSz" for="des" forName="Child7" refType="primFontSz" refFor="des" refForName="Child1" op="equ"/>
              <dgm:constr type="primFontSz" for="des" ptType="node" op="equ" val="65"/>
              <dgm:constr type="r" for="ch" forName="Accent6" refType="w" fact="0.9066"/>
              <dgm:constr type="t" for="ch" forName="Accent6" refType="h" fact="0.4635"/>
              <dgm:constr type="w" for="ch" forName="Accent6" refType="w" fact="0.1622"/>
              <dgm:constr type="h" for="ch" forName="Accent6" refType="h" fact="0.1333"/>
              <dgm:constr type="r" for="ch" forName="Accent5" refType="w" fact="0.7142"/>
              <dgm:constr type="t" for="ch" forName="Accent5" refType="h" fact="0.7126"/>
              <dgm:constr type="w" for="ch" forName="Accent5" refType="w" fact="0.1622"/>
              <dgm:constr type="h" for="ch" forName="Accent5" refType="h" fact="0.1333"/>
              <dgm:constr type="r" for="ch" forName="Accent4" refType="w" fact="0.388"/>
              <dgm:constr type="t" for="ch" forName="Accent4" refType="h" fact="0.6834"/>
              <dgm:constr type="w" for="ch" forName="Accent4" refType="w" fact="0.1622"/>
              <dgm:constr type="h" for="ch" forName="Accent4" refType="h" fact="0.1333"/>
              <dgm:constr type="r" for="ch" forName="Accent3" refType="w" fact="0.2565"/>
              <dgm:constr type="t" for="ch" forName="Accent3" refType="h" fact="0.4021"/>
              <dgm:constr type="w" for="ch" forName="Accent3" refType="w" fact="0.1622"/>
              <dgm:constr type="h" for="ch" forName="Accent3" refType="h" fact="0.1333"/>
              <dgm:constr type="r" for="ch" forName="Accent2" refType="w" fact="0.4458"/>
              <dgm:constr type="t" for="ch" forName="Accent2" refType="h" fact="0.1529"/>
              <dgm:constr type="w" for="ch" forName="Accent2" refType="w" fact="0.1622"/>
              <dgm:constr type="h" for="ch" forName="Accent2" refType="h" fact="0.1333"/>
              <dgm:constr type="r" for="ch" forName="Accent1" refType="w" fact="0"/>
              <dgm:constr type="t" for="ch" forName="Accent1" refType="h" fact="0"/>
              <dgm:constr type="w" for="ch" forName="Accent1" refType="w" fact="0"/>
              <dgm:constr type="h" for="ch" forName="Accent1" refType="h" fact="0"/>
              <dgm:constr type="r" for="ch" forName="Child4" refType="w" fact="0.6754"/>
              <dgm:constr type="t" for="ch" forName="Child4" refType="h" fact="0.7093"/>
              <dgm:constr type="w" for="ch" forName="Child4" refType="w" fact="0.3523"/>
              <dgm:constr type="h" for="ch" forName="Child4" refType="h" fact="0.2907"/>
              <dgm:constr type="r" for="ch" forName="Parent" refType="w" fact="0.715"/>
              <dgm:constr type="t" for="ch" forName="Parent" refType="h" fact="0.3226"/>
              <dgm:constr type="w" for="ch" forName="Parent" refType="w" fact="0.4299"/>
              <dgm:constr type="h" for="ch" forName="Parent" refType="h" fact="0.3547"/>
              <dgm:constr type="r" for="ch" forName="Child2" refType="w" fact="0.3523"/>
              <dgm:constr type="t" for="ch" forName="Child2" refType="h" fact="0.1788"/>
              <dgm:constr type="w" for="ch" forName="Child2" refType="w" fact="0.3523"/>
              <dgm:constr type="h" for="ch" forName="Child2" refType="h" fact="0.2907"/>
              <dgm:constr type="r" for="ch" forName="Child3" refType="w" fact="0.3523"/>
              <dgm:constr type="t" for="ch" forName="Child3" refType="h" fact="0.5303"/>
              <dgm:constr type="w" for="ch" forName="Child3" refType="w" fact="0.3523"/>
              <dgm:constr type="h" for="ch" forName="Child3" refType="h" fact="0.2907"/>
              <dgm:constr type="r" for="ch" forName="Child5" refType="w"/>
              <dgm:constr type="t" for="ch" forName="Child5" refType="h" fact="0.5305"/>
              <dgm:constr type="w" for="ch" forName="Child5" refType="w" fact="0.3523"/>
              <dgm:constr type="h" for="ch" forName="Child5" refType="h" fact="0.2907"/>
              <dgm:constr type="r" for="ch" forName="Child6" refType="w"/>
              <dgm:constr type="t" for="ch" forName="Child6" refType="h" fact="0.1784"/>
              <dgm:constr type="w" for="ch" forName="Child6" refType="w" fact="0.3523"/>
              <dgm:constr type="h" for="ch" forName="Child6" refType="h" fact="0.2907"/>
              <dgm:constr type="r" for="ch" forName="Child1" refType="w" fact="0.6754"/>
              <dgm:constr type="t" for="ch" forName="Child1" refType="h" fact="0"/>
              <dgm:constr type="w" for="ch" forName="Child1" refType="w" fact="0.3523"/>
              <dgm:constr type="h" for="ch" forName="Child1" refType="h" fact="0.2907"/>
            </dgm:constrLst>
          </dgm:else>
        </dgm:choose>
      </dgm:else>
    </dgm:choose>
    <dgm:forEach name="wrapper" axis="self" ptType="parTrans">
      <dgm:forEach name="accentRepeat" axis="self">
        <dgm:layoutNode name="Accent" styleLbl="bgShp">
          <dgm:alg type="sp"/>
          <dgm:shape xmlns:r="http://schemas.openxmlformats.org/officeDocument/2006/relationships" type="hexagon" r:blip="" zOrderOff="-2">
            <dgm:adjLst>
              <dgm:adj idx="1" val="0.289"/>
              <dgm:adj idx="2" val="1.1547"/>
            </dgm:adjLst>
          </dgm:shape>
          <dgm:presOf/>
        </dgm:layoutNode>
      </dgm:forEach>
    </dgm:forEach>
    <dgm:forEach name="Name20" axis="ch" ptType="node" cnt="1">
      <dgm:layoutNode name="Parent" styleLbl="node0">
        <dgm:varLst>
          <dgm:chMax val="6"/>
          <dgm:chPref val="6"/>
        </dgm:varLst>
        <dgm:alg type="tx"/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self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1" axis="ch ch" ptType="node node" st="1 1" cnt="1 1">
      <dgm:layoutNode name="Accent1">
        <dgm:alg type="sp"/>
        <dgm:shape xmlns:r="http://schemas.openxmlformats.org/officeDocument/2006/relationships" r:blip="" zOrderOff="-2">
          <dgm:adjLst/>
        </dgm:shape>
        <dgm:presOf/>
        <dgm:constrLst/>
        <dgm:forEach name="Name22" ref="accentRepeat"/>
      </dgm:layoutNode>
      <dgm:layoutNode name="Child1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3" axis="ch ch" ptType="node node" st="1 2" cnt="1 1">
      <dgm:layoutNode name="Accent2">
        <dgm:alg type="sp"/>
        <dgm:shape xmlns:r="http://schemas.openxmlformats.org/officeDocument/2006/relationships" r:blip="" zOrderOff="-2">
          <dgm:adjLst/>
        </dgm:shape>
        <dgm:presOf/>
        <dgm:constrLst/>
        <dgm:forEach name="Name24" ref="accentRepeat"/>
      </dgm:layoutNode>
      <dgm:layoutNode name="Child2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5" axis="ch ch" ptType="node node" st="1 3" cnt="1 1">
      <dgm:layoutNode name="Accent3">
        <dgm:alg type="sp"/>
        <dgm:shape xmlns:r="http://schemas.openxmlformats.org/officeDocument/2006/relationships" r:blip="" zOrderOff="-2">
          <dgm:adjLst/>
        </dgm:shape>
        <dgm:presOf/>
        <dgm:constrLst/>
        <dgm:forEach name="Name26" ref="accentRepeat"/>
      </dgm:layoutNode>
      <dgm:layoutNode name="Child3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7" axis="ch ch" ptType="node node" st="1 4" cnt="1 1">
      <dgm:layoutNode name="Accent4">
        <dgm:alg type="sp"/>
        <dgm:shape xmlns:r="http://schemas.openxmlformats.org/officeDocument/2006/relationships" r:blip="">
          <dgm:adjLst/>
        </dgm:shape>
        <dgm:presOf/>
        <dgm:constrLst/>
        <dgm:forEach name="Name28" ref="accentRepeat"/>
      </dgm:layoutNode>
      <dgm:layoutNode name="Child4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29" axis="ch ch" ptType="node node" st="1 5" cnt="1 1">
      <dgm:layoutNode name="Accent5">
        <dgm:alg type="sp"/>
        <dgm:shape xmlns:r="http://schemas.openxmlformats.org/officeDocument/2006/relationships" r:blip="">
          <dgm:adjLst/>
        </dgm:shape>
        <dgm:presOf/>
        <dgm:constrLst/>
        <dgm:forEach name="Name30" ref="accentRepeat"/>
      </dgm:layoutNode>
      <dgm:layoutNode name="Child5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1" axis="ch ch" ptType="node node" st="1 6" cnt="1 1">
      <dgm:layoutNode name="Accent6">
        <dgm:alg type="sp"/>
        <dgm:shape xmlns:r="http://schemas.openxmlformats.org/officeDocument/2006/relationships" r:blip="">
          <dgm:adjLst/>
        </dgm:shape>
        <dgm:presOf/>
        <dgm:constrLst/>
        <dgm:forEach name="Name32" ref="accentRepeat"/>
      </dgm:layoutNode>
      <dgm:layoutNode name="Child6" styleLbl="node1">
        <dgm:varLst>
          <dgm:chMax val="0"/>
          <dgm:chPref val="0"/>
          <dgm:bulletEnabled val="1"/>
        </dgm:varLst>
        <dgm:alg type="tx">
          <dgm:param type="shpTxLTRAlignCh" val="ctr"/>
          <dgm:param type="txAnchorVertCh" val="mid"/>
        </dgm:alg>
        <dgm:shape xmlns:r="http://schemas.openxmlformats.org/officeDocument/2006/relationships" type="hexagon" r:blip="">
          <dgm:adjLst>
            <dgm:adj idx="1" val="0.2857"/>
            <dgm:adj idx="2" val="1.1547"/>
          </dgm:adjLst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262</Words>
  <Characters>3916</Characters>
  <Application>Microsoft Office Word</Application>
  <DocSecurity>0</DocSecurity>
  <Lines>87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Marius Ciuculescu</cp:lastModifiedBy>
  <cp:revision>2</cp:revision>
  <cp:lastPrinted>2019-07-11T13:37:00Z</cp:lastPrinted>
  <dcterms:created xsi:type="dcterms:W3CDTF">2025-10-23T14:32:00Z</dcterms:created>
  <dcterms:modified xsi:type="dcterms:W3CDTF">2025-10-23T14:32:00Z</dcterms:modified>
</cp:coreProperties>
</file>