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676AA7" w14:textId="77777777" w:rsidR="00642DFD" w:rsidRPr="00105DC1" w:rsidRDefault="00642DFD" w:rsidP="00642DFD">
      <w:pPr>
        <w:rPr>
          <w:rStyle w:val="SubtleReference"/>
          <w:b w:val="0"/>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05DC1">
        <w:rPr>
          <w:rStyle w:val="SubtleReference"/>
          <w:b w:val="0"/>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w:t>
      </w:r>
      <w:r w:rsidR="005E0C51" w:rsidRPr="00105DC1">
        <w:rPr>
          <w:rStyle w:val="SubtleReference"/>
          <w:b w:val="0"/>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105DC1">
        <w:rPr>
          <w:rStyle w:val="SubtleReference"/>
          <w:b w:val="0"/>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AT IN PHARAONIC EGYPT </w:t>
      </w:r>
    </w:p>
    <w:p w14:paraId="32738BF2" w14:textId="77777777" w:rsidR="00EF49C7" w:rsidRDefault="00EF49C7" w:rsidP="00642DFD">
      <w:pPr>
        <w:rPr>
          <w:rStyle w:val="SubtleReference"/>
          <w:rFonts w:ascii="Times New Roman" w:hAnsi="Times New Roman" w:cs="Times New Roman"/>
          <w:sz w:val="24"/>
          <w:szCs w:val="24"/>
        </w:rPr>
      </w:pPr>
      <w:r w:rsidRPr="00B66E04">
        <w:rPr>
          <w:rStyle w:val="SubtleReference"/>
          <w:rFonts w:ascii="Times New Roman" w:hAnsi="Times New Roman" w:cs="Times New Roman"/>
          <w:sz w:val="24"/>
          <w:szCs w:val="24"/>
        </w:rPr>
        <w:t>Specialised</w:t>
      </w:r>
      <w:r>
        <w:rPr>
          <w:rStyle w:val="SubtleReference"/>
          <w:rFonts w:ascii="Times New Roman" w:hAnsi="Times New Roman" w:cs="Times New Roman"/>
          <w:sz w:val="24"/>
          <w:szCs w:val="24"/>
        </w:rPr>
        <w:t xml:space="preserve"> E</w:t>
      </w:r>
      <w:r w:rsidRPr="00B66E04">
        <w:rPr>
          <w:rStyle w:val="SubtleReference"/>
          <w:rFonts w:ascii="Times New Roman" w:hAnsi="Times New Roman" w:cs="Times New Roman"/>
          <w:sz w:val="24"/>
          <w:szCs w:val="24"/>
        </w:rPr>
        <w:t>ncyclopaedia</w:t>
      </w:r>
      <w:r w:rsidR="00B66E04" w:rsidRPr="00B66E04">
        <w:rPr>
          <w:rStyle w:val="SubtleReference"/>
          <w:rFonts w:ascii="Times New Roman" w:hAnsi="Times New Roman" w:cs="Times New Roman"/>
          <w:sz w:val="24"/>
          <w:szCs w:val="24"/>
        </w:rPr>
        <w:t xml:space="preserve"> </w:t>
      </w:r>
      <w:r>
        <w:rPr>
          <w:rStyle w:val="SubtleReference"/>
          <w:rFonts w:ascii="Times New Roman" w:hAnsi="Times New Roman" w:cs="Times New Roman"/>
          <w:sz w:val="24"/>
          <w:szCs w:val="24"/>
        </w:rPr>
        <w:t>– Ancient Egyptian Religion, Philosophy and Ethics.</w:t>
      </w:r>
    </w:p>
    <w:p w14:paraId="15CC7F62" w14:textId="77777777" w:rsidR="00B66E04" w:rsidRPr="00EF49C7" w:rsidRDefault="00B66E04" w:rsidP="00EF49C7">
      <w:pPr>
        <w:pStyle w:val="Heading2"/>
        <w:rPr>
          <w:rStyle w:val="SubtleReference"/>
          <w:rFonts w:ascii="Times New Roman" w:hAnsi="Times New Roman" w:cs="Times New Roman"/>
          <w:color w:val="000000" w:themeColor="text1"/>
          <w:sz w:val="24"/>
          <w:szCs w:val="24"/>
          <w:u w:val="single"/>
        </w:rPr>
      </w:pPr>
      <w:r w:rsidRPr="00EF49C7">
        <w:rPr>
          <w:rStyle w:val="SubtleReference"/>
          <w:rFonts w:ascii="Times New Roman" w:hAnsi="Times New Roman" w:cs="Times New Roman"/>
          <w:color w:val="000000" w:themeColor="text1"/>
          <w:sz w:val="24"/>
          <w:szCs w:val="24"/>
          <w:u w:val="single"/>
        </w:rPr>
        <w:t>Introduction</w:t>
      </w:r>
    </w:p>
    <w:p w14:paraId="613F9C7B" w14:textId="77777777" w:rsidR="00642DFD" w:rsidRPr="00EF49C7" w:rsidRDefault="00642DFD" w:rsidP="00EF49C7">
      <w:pPr>
        <w:rPr>
          <w:rStyle w:val="SubtleReference"/>
          <w:rFonts w:ascii="Times New Roman" w:hAnsi="Times New Roman" w:cs="Times New Roman"/>
          <w:b w:val="0"/>
          <w:bCs w:val="0"/>
          <w:color w:val="000000" w:themeColor="text1"/>
          <w:sz w:val="24"/>
          <w:szCs w:val="24"/>
        </w:rPr>
      </w:pPr>
      <w:r w:rsidRPr="00EF49C7">
        <w:rPr>
          <w:rStyle w:val="SubtleReference"/>
          <w:rFonts w:ascii="Times New Roman" w:hAnsi="Times New Roman" w:cs="Times New Roman"/>
          <w:b w:val="0"/>
          <w:bCs w:val="0"/>
          <w:color w:val="000000" w:themeColor="text1"/>
          <w:sz w:val="24"/>
          <w:szCs w:val="24"/>
        </w:rPr>
        <w:t>This encyclopaedia will provide a general but in- depth exploration of Ma</w:t>
      </w:r>
      <w:r w:rsidR="005E0C51" w:rsidRPr="00EF49C7">
        <w:rPr>
          <w:rStyle w:val="SubtleReference"/>
          <w:rFonts w:ascii="Times New Roman" w:hAnsi="Times New Roman" w:cs="Times New Roman"/>
          <w:b w:val="0"/>
          <w:bCs w:val="0"/>
          <w:color w:val="000000" w:themeColor="text1"/>
          <w:sz w:val="24"/>
          <w:szCs w:val="24"/>
        </w:rPr>
        <w:t>’</w:t>
      </w:r>
      <w:r w:rsidRPr="00EF49C7">
        <w:rPr>
          <w:rStyle w:val="SubtleReference"/>
          <w:rFonts w:ascii="Times New Roman" w:hAnsi="Times New Roman" w:cs="Times New Roman"/>
          <w:b w:val="0"/>
          <w:bCs w:val="0"/>
          <w:color w:val="000000" w:themeColor="text1"/>
          <w:sz w:val="24"/>
          <w:szCs w:val="24"/>
        </w:rPr>
        <w:t>at in pharaonic Egypt.</w:t>
      </w:r>
      <w:r w:rsidR="00B66E04" w:rsidRPr="00EF49C7">
        <w:rPr>
          <w:rStyle w:val="SubtleReference"/>
          <w:rFonts w:ascii="Times New Roman" w:hAnsi="Times New Roman" w:cs="Times New Roman"/>
          <w:b w:val="0"/>
          <w:bCs w:val="0"/>
          <w:color w:val="000000" w:themeColor="text1"/>
          <w:sz w:val="24"/>
          <w:szCs w:val="24"/>
        </w:rPr>
        <w:t xml:space="preserve"> It will highlight her position as an ancient Egyptian goddess who embodies a number of important principles, deemed as essential and fundamental qualities and cosmic powers. It will also offer a comprehension into her influence and significance within various aspects of Pharaonic Egyptian life.</w:t>
      </w:r>
    </w:p>
    <w:p w14:paraId="6062F844" w14:textId="77777777" w:rsidR="008F53F3" w:rsidRPr="00105DC1" w:rsidRDefault="00B66E04" w:rsidP="00105DC1">
      <w:pPr>
        <w:pStyle w:val="Heading2"/>
        <w:rPr>
          <w:rStyle w:val="SubtleReference"/>
          <w:rFonts w:ascii="Times New Roman" w:hAnsi="Times New Roman" w:cs="Times New Roman"/>
          <w:color w:val="000000" w:themeColor="text1"/>
          <w:sz w:val="24"/>
          <w:szCs w:val="24"/>
          <w:u w:val="single"/>
        </w:rPr>
      </w:pPr>
      <w:r w:rsidRPr="00105DC1">
        <w:rPr>
          <w:rStyle w:val="SubtleReference"/>
          <w:rFonts w:ascii="Times New Roman" w:hAnsi="Times New Roman" w:cs="Times New Roman"/>
          <w:color w:val="000000" w:themeColor="text1"/>
          <w:sz w:val="24"/>
          <w:szCs w:val="24"/>
          <w:u w:val="single"/>
        </w:rPr>
        <w:t>Definition</w:t>
      </w:r>
      <w:r w:rsidR="00EF49C7" w:rsidRPr="00105DC1">
        <w:rPr>
          <w:rStyle w:val="SubtleReference"/>
          <w:rFonts w:ascii="Times New Roman" w:hAnsi="Times New Roman" w:cs="Times New Roman"/>
          <w:color w:val="000000" w:themeColor="text1"/>
          <w:sz w:val="24"/>
          <w:szCs w:val="24"/>
          <w:u w:val="single"/>
        </w:rPr>
        <w:t xml:space="preserve"> </w:t>
      </w:r>
    </w:p>
    <w:p w14:paraId="4FDB43E2" w14:textId="77777777" w:rsidR="008C0B11" w:rsidRPr="00EF49C7" w:rsidRDefault="00DD7E6D" w:rsidP="00642DFD">
      <w:pPr>
        <w:rPr>
          <w:rStyle w:val="SubtleReference"/>
          <w:rFonts w:ascii="Times New Roman" w:hAnsi="Times New Roman" w:cs="Times New Roman"/>
          <w:b w:val="0"/>
          <w:bCs w:val="0"/>
          <w:color w:val="000000" w:themeColor="text1"/>
          <w:sz w:val="24"/>
          <w:szCs w:val="24"/>
        </w:rPr>
      </w:pPr>
      <w:r w:rsidRPr="00EF49C7">
        <w:rPr>
          <w:rStyle w:val="SubtleReference"/>
          <w:rFonts w:ascii="Times New Roman" w:hAnsi="Times New Roman" w:cs="Times New Roman"/>
          <w:b w:val="0"/>
          <w:bCs w:val="0"/>
          <w:color w:val="000000" w:themeColor="text1"/>
          <w:sz w:val="24"/>
          <w:szCs w:val="24"/>
        </w:rPr>
        <w:t>“</w:t>
      </w:r>
      <w:r w:rsidR="008F53F3" w:rsidRPr="00EF49C7">
        <w:rPr>
          <w:rStyle w:val="SubtleReference"/>
          <w:rFonts w:ascii="Times New Roman" w:hAnsi="Times New Roman" w:cs="Times New Roman"/>
          <w:b w:val="0"/>
          <w:bCs w:val="0"/>
          <w:color w:val="000000" w:themeColor="text1"/>
          <w:sz w:val="24"/>
          <w:szCs w:val="24"/>
        </w:rPr>
        <w:t>Maat</w:t>
      </w:r>
      <w:r w:rsidRPr="00EF49C7">
        <w:rPr>
          <w:rStyle w:val="SubtleReference"/>
          <w:rFonts w:ascii="Times New Roman" w:hAnsi="Times New Roman" w:cs="Times New Roman"/>
          <w:b w:val="0"/>
          <w:bCs w:val="0"/>
          <w:color w:val="000000" w:themeColor="text1"/>
          <w:sz w:val="24"/>
          <w:szCs w:val="24"/>
        </w:rPr>
        <w:t xml:space="preserve">” (can also be seen as “Ma’at”) </w:t>
      </w:r>
      <w:r w:rsidR="00B14C81" w:rsidRPr="00EF49C7">
        <w:rPr>
          <w:rStyle w:val="SubtleReference"/>
          <w:rFonts w:ascii="Times New Roman" w:hAnsi="Times New Roman" w:cs="Times New Roman"/>
          <w:b w:val="0"/>
          <w:bCs w:val="0"/>
          <w:color w:val="000000" w:themeColor="text1"/>
          <w:sz w:val="24"/>
          <w:szCs w:val="24"/>
        </w:rPr>
        <w:t xml:space="preserve">means order and balance as well as the opposite of Chaos, (Isfet) evil and lies. Ma’at </w:t>
      </w:r>
      <w:r w:rsidR="008C0B11" w:rsidRPr="00EF49C7">
        <w:rPr>
          <w:rStyle w:val="SubtleReference"/>
          <w:rFonts w:ascii="Times New Roman" w:hAnsi="Times New Roman" w:cs="Times New Roman"/>
          <w:b w:val="0"/>
          <w:bCs w:val="0"/>
          <w:color w:val="000000" w:themeColor="text1"/>
          <w:sz w:val="24"/>
          <w:szCs w:val="24"/>
        </w:rPr>
        <w:t>plays a</w:t>
      </w:r>
      <w:r w:rsidR="008F53F3" w:rsidRPr="00EF49C7">
        <w:rPr>
          <w:rStyle w:val="SubtleReference"/>
          <w:rFonts w:ascii="Times New Roman" w:hAnsi="Times New Roman" w:cs="Times New Roman"/>
          <w:b w:val="0"/>
          <w:bCs w:val="0"/>
          <w:color w:val="000000" w:themeColor="text1"/>
          <w:sz w:val="24"/>
          <w:szCs w:val="24"/>
        </w:rPr>
        <w:t xml:space="preserve"> dual </w:t>
      </w:r>
      <w:r w:rsidR="008C0B11" w:rsidRPr="00EF49C7">
        <w:rPr>
          <w:rStyle w:val="SubtleReference"/>
          <w:rFonts w:ascii="Times New Roman" w:hAnsi="Times New Roman" w:cs="Times New Roman"/>
          <w:b w:val="0"/>
          <w:bCs w:val="0"/>
          <w:color w:val="000000" w:themeColor="text1"/>
          <w:sz w:val="24"/>
          <w:szCs w:val="24"/>
        </w:rPr>
        <w:t xml:space="preserve">and central </w:t>
      </w:r>
      <w:r w:rsidR="008F53F3" w:rsidRPr="00EF49C7">
        <w:rPr>
          <w:rStyle w:val="SubtleReference"/>
          <w:rFonts w:ascii="Times New Roman" w:hAnsi="Times New Roman" w:cs="Times New Roman"/>
          <w:b w:val="0"/>
          <w:bCs w:val="0"/>
          <w:color w:val="000000" w:themeColor="text1"/>
          <w:sz w:val="24"/>
          <w:szCs w:val="24"/>
        </w:rPr>
        <w:t xml:space="preserve">role within pharaonic Egypt. </w:t>
      </w:r>
      <w:r w:rsidR="008C0B11" w:rsidRPr="00EF49C7">
        <w:rPr>
          <w:rStyle w:val="SubtleReference"/>
          <w:rFonts w:ascii="Times New Roman" w:hAnsi="Times New Roman" w:cs="Times New Roman"/>
          <w:b w:val="0"/>
          <w:bCs w:val="0"/>
          <w:color w:val="000000" w:themeColor="text1"/>
          <w:sz w:val="24"/>
          <w:szCs w:val="24"/>
        </w:rPr>
        <w:t>Sh</w:t>
      </w:r>
      <w:r w:rsidR="002A44C0" w:rsidRPr="00EF49C7">
        <w:rPr>
          <w:rStyle w:val="SubtleReference"/>
          <w:rFonts w:ascii="Times New Roman" w:hAnsi="Times New Roman" w:cs="Times New Roman"/>
          <w:b w:val="0"/>
          <w:bCs w:val="0"/>
          <w:color w:val="000000" w:themeColor="text1"/>
          <w:sz w:val="24"/>
          <w:szCs w:val="24"/>
        </w:rPr>
        <w:t xml:space="preserve">e </w:t>
      </w:r>
      <w:r w:rsidR="008C0B11" w:rsidRPr="00EF49C7">
        <w:rPr>
          <w:rStyle w:val="SubtleReference"/>
          <w:rFonts w:ascii="Times New Roman" w:hAnsi="Times New Roman" w:cs="Times New Roman"/>
          <w:b w:val="0"/>
          <w:bCs w:val="0"/>
          <w:color w:val="000000" w:themeColor="text1"/>
          <w:sz w:val="24"/>
          <w:szCs w:val="24"/>
        </w:rPr>
        <w:t xml:space="preserve">is a goddess who possesses these principles and a personification of the cosmic order within the ancient Egyptian underworld known as Duat. </w:t>
      </w:r>
      <w:r w:rsidR="00823147" w:rsidRPr="00EF49C7">
        <w:rPr>
          <w:rStyle w:val="SubtleReference"/>
          <w:rFonts w:ascii="Times New Roman" w:hAnsi="Times New Roman" w:cs="Times New Roman"/>
          <w:b w:val="0"/>
          <w:bCs w:val="0"/>
          <w:color w:val="000000" w:themeColor="text1"/>
          <w:sz w:val="24"/>
          <w:szCs w:val="24"/>
        </w:rPr>
        <w:t>This order includes principles such as justice, truth, balance, harmony, law, and morality.  It was an integral part of demonstrating how Egyptians should conduct themselves by displaying both ethical and moral behaviours, the ideal state of the world as well as a template for conducting human actions within society in accordance to the divine law.</w:t>
      </w:r>
    </w:p>
    <w:p w14:paraId="29C8269F" w14:textId="77777777" w:rsidR="00B66E04" w:rsidRPr="00105DC1" w:rsidRDefault="008F53F3" w:rsidP="00105DC1">
      <w:pPr>
        <w:pStyle w:val="Heading2"/>
        <w:rPr>
          <w:rStyle w:val="SubtleReference"/>
          <w:rFonts w:ascii="Times New Roman" w:hAnsi="Times New Roman" w:cs="Times New Roman"/>
          <w:color w:val="000000" w:themeColor="text1"/>
          <w:sz w:val="24"/>
          <w:szCs w:val="24"/>
          <w:u w:val="single"/>
        </w:rPr>
      </w:pPr>
      <w:r w:rsidRPr="00105DC1">
        <w:rPr>
          <w:rStyle w:val="SubtleReference"/>
          <w:rFonts w:ascii="Times New Roman" w:hAnsi="Times New Roman" w:cs="Times New Roman"/>
          <w:color w:val="000000" w:themeColor="text1"/>
          <w:sz w:val="24"/>
          <w:szCs w:val="24"/>
          <w:u w:val="single"/>
        </w:rPr>
        <w:t xml:space="preserve">The </w:t>
      </w:r>
      <w:r w:rsidR="00B66E04" w:rsidRPr="00105DC1">
        <w:rPr>
          <w:rStyle w:val="SubtleReference"/>
          <w:rFonts w:ascii="Times New Roman" w:hAnsi="Times New Roman" w:cs="Times New Roman"/>
          <w:color w:val="000000" w:themeColor="text1"/>
          <w:sz w:val="24"/>
          <w:szCs w:val="24"/>
          <w:u w:val="single"/>
        </w:rPr>
        <w:t>concept of Ma</w:t>
      </w:r>
      <w:r w:rsidR="005E0C51" w:rsidRPr="00105DC1">
        <w:rPr>
          <w:rStyle w:val="SubtleReference"/>
          <w:rFonts w:ascii="Times New Roman" w:hAnsi="Times New Roman" w:cs="Times New Roman"/>
          <w:color w:val="000000" w:themeColor="text1"/>
          <w:sz w:val="24"/>
          <w:szCs w:val="24"/>
          <w:u w:val="single"/>
        </w:rPr>
        <w:t>’</w:t>
      </w:r>
      <w:r w:rsidR="00B66E04" w:rsidRPr="00105DC1">
        <w:rPr>
          <w:rStyle w:val="SubtleReference"/>
          <w:rFonts w:ascii="Times New Roman" w:hAnsi="Times New Roman" w:cs="Times New Roman"/>
          <w:color w:val="000000" w:themeColor="text1"/>
          <w:sz w:val="24"/>
          <w:szCs w:val="24"/>
          <w:u w:val="single"/>
        </w:rPr>
        <w:t>at</w:t>
      </w:r>
      <w:r w:rsidRPr="00105DC1">
        <w:rPr>
          <w:rStyle w:val="SubtleReference"/>
          <w:rFonts w:ascii="Times New Roman" w:hAnsi="Times New Roman" w:cs="Times New Roman"/>
          <w:color w:val="000000" w:themeColor="text1"/>
          <w:sz w:val="24"/>
          <w:szCs w:val="24"/>
          <w:u w:val="single"/>
        </w:rPr>
        <w:t xml:space="preserve"> and its Origins</w:t>
      </w:r>
    </w:p>
    <w:p w14:paraId="7E7E5C5A" w14:textId="77777777" w:rsidR="00823147" w:rsidRPr="00EF49C7" w:rsidRDefault="00B66E04" w:rsidP="00642DFD">
      <w:pPr>
        <w:rPr>
          <w:rStyle w:val="SubtleReference"/>
          <w:rFonts w:ascii="Times New Roman" w:hAnsi="Times New Roman" w:cs="Times New Roman"/>
          <w:b w:val="0"/>
          <w:bCs w:val="0"/>
          <w:color w:val="000000" w:themeColor="text1"/>
          <w:sz w:val="24"/>
          <w:szCs w:val="24"/>
        </w:rPr>
      </w:pPr>
      <w:r w:rsidRPr="00EF49C7">
        <w:rPr>
          <w:rStyle w:val="SubtleReference"/>
          <w:rFonts w:ascii="Times New Roman" w:hAnsi="Times New Roman" w:cs="Times New Roman"/>
          <w:b w:val="0"/>
          <w:bCs w:val="0"/>
          <w:color w:val="000000" w:themeColor="text1"/>
          <w:sz w:val="24"/>
          <w:szCs w:val="24"/>
        </w:rPr>
        <w:t>B</w:t>
      </w:r>
      <w:r w:rsidR="00B3675B" w:rsidRPr="00EF49C7">
        <w:rPr>
          <w:rStyle w:val="SubtleReference"/>
          <w:rFonts w:ascii="Times New Roman" w:hAnsi="Times New Roman" w:cs="Times New Roman"/>
          <w:b w:val="0"/>
          <w:bCs w:val="0"/>
          <w:color w:val="000000" w:themeColor="text1"/>
          <w:sz w:val="24"/>
          <w:szCs w:val="24"/>
        </w:rPr>
        <w:t xml:space="preserve">etween the Old kingdom period and the early </w:t>
      </w:r>
      <w:r w:rsidR="00EF7102" w:rsidRPr="00EF49C7">
        <w:rPr>
          <w:rStyle w:val="SubtleReference"/>
          <w:rFonts w:ascii="Times New Roman" w:hAnsi="Times New Roman" w:cs="Times New Roman"/>
          <w:b w:val="0"/>
          <w:bCs w:val="0"/>
          <w:color w:val="000000" w:themeColor="text1"/>
          <w:sz w:val="24"/>
          <w:szCs w:val="24"/>
        </w:rPr>
        <w:t>dynastic</w:t>
      </w:r>
      <w:r w:rsidR="00B3675B" w:rsidRPr="00EF49C7">
        <w:rPr>
          <w:rStyle w:val="SubtleReference"/>
          <w:rFonts w:ascii="Times New Roman" w:hAnsi="Times New Roman" w:cs="Times New Roman"/>
          <w:b w:val="0"/>
          <w:bCs w:val="0"/>
          <w:color w:val="000000" w:themeColor="text1"/>
          <w:sz w:val="24"/>
          <w:szCs w:val="24"/>
        </w:rPr>
        <w:t xml:space="preserve"> period approximately (</w:t>
      </w:r>
      <w:r w:rsidRPr="00EF49C7">
        <w:rPr>
          <w:rStyle w:val="SubtleReference"/>
          <w:rFonts w:ascii="Times New Roman" w:hAnsi="Times New Roman" w:cs="Times New Roman"/>
          <w:b w:val="0"/>
          <w:bCs w:val="0"/>
          <w:color w:val="000000" w:themeColor="text1"/>
          <w:sz w:val="24"/>
          <w:szCs w:val="24"/>
        </w:rPr>
        <w:t>c.</w:t>
      </w:r>
      <w:r w:rsidR="00B3675B" w:rsidRPr="00EF49C7">
        <w:rPr>
          <w:rStyle w:val="SubtleReference"/>
          <w:rFonts w:ascii="Times New Roman" w:hAnsi="Times New Roman" w:cs="Times New Roman"/>
          <w:b w:val="0"/>
          <w:bCs w:val="0"/>
          <w:color w:val="000000" w:themeColor="text1"/>
          <w:sz w:val="24"/>
          <w:szCs w:val="24"/>
        </w:rPr>
        <w:t xml:space="preserve">2686-2181 and c. </w:t>
      </w:r>
      <w:r w:rsidRPr="00EF49C7">
        <w:rPr>
          <w:rStyle w:val="SubtleReference"/>
          <w:rFonts w:ascii="Times New Roman" w:hAnsi="Times New Roman" w:cs="Times New Roman"/>
          <w:b w:val="0"/>
          <w:bCs w:val="0"/>
          <w:color w:val="000000" w:themeColor="text1"/>
          <w:sz w:val="24"/>
          <w:szCs w:val="24"/>
        </w:rPr>
        <w:t xml:space="preserve">3100 BCE), during the early dynastic period, when upper and lower Egypt became one, </w:t>
      </w:r>
      <w:r w:rsidR="00B3567E" w:rsidRPr="00EF49C7">
        <w:rPr>
          <w:rStyle w:val="SubtleReference"/>
          <w:rFonts w:ascii="Times New Roman" w:hAnsi="Times New Roman" w:cs="Times New Roman"/>
          <w:b w:val="0"/>
          <w:bCs w:val="0"/>
          <w:color w:val="000000" w:themeColor="text1"/>
          <w:sz w:val="24"/>
          <w:szCs w:val="24"/>
        </w:rPr>
        <w:t>t</w:t>
      </w:r>
      <w:r w:rsidRPr="00EF49C7">
        <w:rPr>
          <w:rStyle w:val="SubtleReference"/>
          <w:rFonts w:ascii="Times New Roman" w:hAnsi="Times New Roman" w:cs="Times New Roman"/>
          <w:b w:val="0"/>
          <w:bCs w:val="0"/>
          <w:color w:val="000000" w:themeColor="text1"/>
          <w:sz w:val="24"/>
          <w:szCs w:val="24"/>
        </w:rPr>
        <w:t>he concept of Ma</w:t>
      </w:r>
      <w:r w:rsidR="005E0C51" w:rsidRPr="00EF49C7">
        <w:rPr>
          <w:rStyle w:val="SubtleReference"/>
          <w:rFonts w:ascii="Times New Roman" w:hAnsi="Times New Roman" w:cs="Times New Roman"/>
          <w:b w:val="0"/>
          <w:bCs w:val="0"/>
          <w:color w:val="000000" w:themeColor="text1"/>
          <w:sz w:val="24"/>
          <w:szCs w:val="24"/>
        </w:rPr>
        <w:t>’</w:t>
      </w:r>
      <w:r w:rsidRPr="00EF49C7">
        <w:rPr>
          <w:rStyle w:val="SubtleReference"/>
          <w:rFonts w:ascii="Times New Roman" w:hAnsi="Times New Roman" w:cs="Times New Roman"/>
          <w:b w:val="0"/>
          <w:bCs w:val="0"/>
          <w:color w:val="000000" w:themeColor="text1"/>
          <w:sz w:val="24"/>
          <w:szCs w:val="24"/>
        </w:rPr>
        <w:t>at arose. “Ma</w:t>
      </w:r>
      <w:r w:rsidR="005E0C51" w:rsidRPr="00EF49C7">
        <w:rPr>
          <w:rStyle w:val="SubtleReference"/>
          <w:rFonts w:ascii="Times New Roman" w:hAnsi="Times New Roman" w:cs="Times New Roman"/>
          <w:b w:val="0"/>
          <w:bCs w:val="0"/>
          <w:color w:val="000000" w:themeColor="text1"/>
          <w:sz w:val="24"/>
          <w:szCs w:val="24"/>
        </w:rPr>
        <w:t>’</w:t>
      </w:r>
      <w:r w:rsidRPr="00EF49C7">
        <w:rPr>
          <w:rStyle w:val="SubtleReference"/>
          <w:rFonts w:ascii="Times New Roman" w:hAnsi="Times New Roman" w:cs="Times New Roman"/>
          <w:b w:val="0"/>
          <w:bCs w:val="0"/>
          <w:color w:val="000000" w:themeColor="text1"/>
          <w:sz w:val="24"/>
          <w:szCs w:val="24"/>
        </w:rPr>
        <w:t>at” is the word used by ancient Egyptians to refer to cosmic orde</w:t>
      </w:r>
      <w:r w:rsidR="000915B5" w:rsidRPr="00EF49C7">
        <w:rPr>
          <w:rStyle w:val="SubtleReference"/>
          <w:rFonts w:ascii="Times New Roman" w:hAnsi="Times New Roman" w:cs="Times New Roman"/>
          <w:b w:val="0"/>
          <w:bCs w:val="0"/>
          <w:color w:val="000000" w:themeColor="text1"/>
          <w:sz w:val="24"/>
          <w:szCs w:val="24"/>
        </w:rPr>
        <w:t>r. According to the creation myths, Ma’at was created when Re arose from the waters of Nun – this is the name for chaos</w:t>
      </w:r>
      <w:r w:rsidR="00823147" w:rsidRPr="00EF49C7">
        <w:rPr>
          <w:rStyle w:val="SubtleReference"/>
          <w:rFonts w:ascii="Times New Roman" w:hAnsi="Times New Roman" w:cs="Times New Roman"/>
          <w:b w:val="0"/>
          <w:bCs w:val="0"/>
          <w:color w:val="000000" w:themeColor="text1"/>
          <w:sz w:val="24"/>
          <w:szCs w:val="24"/>
        </w:rPr>
        <w:t xml:space="preserve"> which was banished by creation. </w:t>
      </w:r>
    </w:p>
    <w:p w14:paraId="50A9EA8C" w14:textId="77777777" w:rsidR="00A05470" w:rsidRPr="00EF49C7" w:rsidRDefault="00EF7102" w:rsidP="00642DFD">
      <w:pPr>
        <w:rPr>
          <w:rStyle w:val="SubtleReference"/>
          <w:rFonts w:ascii="Times New Roman" w:hAnsi="Times New Roman" w:cs="Times New Roman"/>
          <w:b w:val="0"/>
          <w:bCs w:val="0"/>
          <w:color w:val="000000" w:themeColor="text1"/>
          <w:sz w:val="24"/>
          <w:szCs w:val="24"/>
        </w:rPr>
      </w:pPr>
      <w:r w:rsidRPr="00EF49C7">
        <w:rPr>
          <w:rStyle w:val="SubtleReference"/>
          <w:rFonts w:ascii="Times New Roman" w:hAnsi="Times New Roman" w:cs="Times New Roman"/>
          <w:b w:val="0"/>
          <w:bCs w:val="0"/>
          <w:color w:val="000000" w:themeColor="text1"/>
          <w:sz w:val="24"/>
          <w:szCs w:val="24"/>
        </w:rPr>
        <w:t>Although, pharaohs were deemed as earthly stewards of Ma</w:t>
      </w:r>
      <w:r w:rsidR="005E0C51" w:rsidRPr="00EF49C7">
        <w:rPr>
          <w:rStyle w:val="SubtleReference"/>
          <w:rFonts w:ascii="Times New Roman" w:hAnsi="Times New Roman" w:cs="Times New Roman"/>
          <w:b w:val="0"/>
          <w:bCs w:val="0"/>
          <w:color w:val="000000" w:themeColor="text1"/>
          <w:sz w:val="24"/>
          <w:szCs w:val="24"/>
        </w:rPr>
        <w:t>’</w:t>
      </w:r>
      <w:r w:rsidRPr="00EF49C7">
        <w:rPr>
          <w:rStyle w:val="SubtleReference"/>
          <w:rFonts w:ascii="Times New Roman" w:hAnsi="Times New Roman" w:cs="Times New Roman"/>
          <w:b w:val="0"/>
          <w:bCs w:val="0"/>
          <w:color w:val="000000" w:themeColor="text1"/>
          <w:sz w:val="24"/>
          <w:szCs w:val="24"/>
        </w:rPr>
        <w:t>at, and were responsible for ensuring that order and justice was maintained throughout this period, t</w:t>
      </w:r>
      <w:r w:rsidR="00B66E04" w:rsidRPr="00EF49C7">
        <w:rPr>
          <w:rStyle w:val="SubtleReference"/>
          <w:rFonts w:ascii="Times New Roman" w:hAnsi="Times New Roman" w:cs="Times New Roman"/>
          <w:b w:val="0"/>
          <w:bCs w:val="0"/>
          <w:color w:val="000000" w:themeColor="text1"/>
          <w:sz w:val="24"/>
          <w:szCs w:val="24"/>
        </w:rPr>
        <w:t>he concept of Ma</w:t>
      </w:r>
      <w:r w:rsidR="005E0C51" w:rsidRPr="00EF49C7">
        <w:rPr>
          <w:rStyle w:val="SubtleReference"/>
          <w:rFonts w:ascii="Times New Roman" w:hAnsi="Times New Roman" w:cs="Times New Roman"/>
          <w:b w:val="0"/>
          <w:bCs w:val="0"/>
          <w:color w:val="000000" w:themeColor="text1"/>
          <w:sz w:val="24"/>
          <w:szCs w:val="24"/>
        </w:rPr>
        <w:t>’</w:t>
      </w:r>
      <w:r w:rsidR="00B66E04" w:rsidRPr="00EF49C7">
        <w:rPr>
          <w:rStyle w:val="SubtleReference"/>
          <w:rFonts w:ascii="Times New Roman" w:hAnsi="Times New Roman" w:cs="Times New Roman"/>
          <w:b w:val="0"/>
          <w:bCs w:val="0"/>
          <w:color w:val="000000" w:themeColor="text1"/>
          <w:sz w:val="24"/>
          <w:szCs w:val="24"/>
        </w:rPr>
        <w:t xml:space="preserve">at was lost for a period of time </w:t>
      </w:r>
      <w:r w:rsidR="0018270F" w:rsidRPr="00EF49C7">
        <w:rPr>
          <w:rStyle w:val="SubtleReference"/>
          <w:rFonts w:ascii="Times New Roman" w:hAnsi="Times New Roman" w:cs="Times New Roman"/>
          <w:b w:val="0"/>
          <w:bCs w:val="0"/>
          <w:color w:val="000000" w:themeColor="text1"/>
          <w:sz w:val="24"/>
          <w:szCs w:val="24"/>
        </w:rPr>
        <w:t>during</w:t>
      </w:r>
      <w:r w:rsidR="00B66E04" w:rsidRPr="00EF49C7">
        <w:rPr>
          <w:rStyle w:val="SubtleReference"/>
          <w:rFonts w:ascii="Times New Roman" w:hAnsi="Times New Roman" w:cs="Times New Roman"/>
          <w:b w:val="0"/>
          <w:bCs w:val="0"/>
          <w:color w:val="000000" w:themeColor="text1"/>
          <w:sz w:val="24"/>
          <w:szCs w:val="24"/>
        </w:rPr>
        <w:t xml:space="preserve"> the reign of</w:t>
      </w:r>
      <w:r w:rsidR="0018270F" w:rsidRPr="00EF49C7">
        <w:rPr>
          <w:rStyle w:val="SubtleReference"/>
          <w:rFonts w:ascii="Times New Roman" w:hAnsi="Times New Roman" w:cs="Times New Roman"/>
          <w:b w:val="0"/>
          <w:bCs w:val="0"/>
          <w:color w:val="000000" w:themeColor="text1"/>
          <w:sz w:val="24"/>
          <w:szCs w:val="24"/>
        </w:rPr>
        <w:t xml:space="preserve"> pharaoh Akhenaten who challenged the existence of other gods, </w:t>
      </w:r>
      <w:r w:rsidR="001658DF">
        <w:rPr>
          <w:rStyle w:val="SubtleReference"/>
          <w:rFonts w:ascii="Times New Roman" w:hAnsi="Times New Roman" w:cs="Times New Roman"/>
          <w:b w:val="0"/>
          <w:bCs w:val="0"/>
          <w:color w:val="000000" w:themeColor="text1"/>
          <w:sz w:val="24"/>
          <w:szCs w:val="24"/>
        </w:rPr>
        <w:t xml:space="preserve">(American Research Center in Egypt, n.d) </w:t>
      </w:r>
      <w:r w:rsidR="0018270F" w:rsidRPr="00EF49C7">
        <w:rPr>
          <w:rStyle w:val="SubtleReference"/>
          <w:rFonts w:ascii="Times New Roman" w:hAnsi="Times New Roman" w:cs="Times New Roman"/>
          <w:b w:val="0"/>
          <w:bCs w:val="0"/>
          <w:color w:val="000000" w:themeColor="text1"/>
          <w:sz w:val="24"/>
          <w:szCs w:val="24"/>
        </w:rPr>
        <w:t xml:space="preserve">and only acknowledged and worshipped one god named Aten. This transformative law was viewed as disruptive for Egypt. </w:t>
      </w:r>
    </w:p>
    <w:p w14:paraId="2197CE75" w14:textId="77777777" w:rsidR="00A05470" w:rsidRPr="00105DC1" w:rsidRDefault="00A05470" w:rsidP="00105DC1">
      <w:pPr>
        <w:pStyle w:val="Heading2"/>
        <w:rPr>
          <w:rStyle w:val="SubtleReference"/>
          <w:rFonts w:ascii="Times New Roman" w:hAnsi="Times New Roman" w:cs="Times New Roman"/>
          <w:color w:val="000000" w:themeColor="text1"/>
          <w:sz w:val="24"/>
          <w:szCs w:val="24"/>
          <w:u w:val="single"/>
        </w:rPr>
      </w:pPr>
      <w:r w:rsidRPr="00105DC1">
        <w:rPr>
          <w:rStyle w:val="SubtleReference"/>
          <w:rFonts w:ascii="Times New Roman" w:hAnsi="Times New Roman" w:cs="Times New Roman"/>
          <w:color w:val="000000" w:themeColor="text1"/>
          <w:sz w:val="24"/>
          <w:szCs w:val="24"/>
          <w:u w:val="single"/>
        </w:rPr>
        <w:t>Ma</w:t>
      </w:r>
      <w:r w:rsidR="005E0C51" w:rsidRPr="00105DC1">
        <w:rPr>
          <w:rStyle w:val="SubtleReference"/>
          <w:rFonts w:ascii="Times New Roman" w:hAnsi="Times New Roman" w:cs="Times New Roman"/>
          <w:color w:val="000000" w:themeColor="text1"/>
          <w:sz w:val="24"/>
          <w:szCs w:val="24"/>
          <w:u w:val="single"/>
        </w:rPr>
        <w:t>’</w:t>
      </w:r>
      <w:r w:rsidRPr="00105DC1">
        <w:rPr>
          <w:rStyle w:val="SubtleReference"/>
          <w:rFonts w:ascii="Times New Roman" w:hAnsi="Times New Roman" w:cs="Times New Roman"/>
          <w:color w:val="000000" w:themeColor="text1"/>
          <w:sz w:val="24"/>
          <w:szCs w:val="24"/>
          <w:u w:val="single"/>
        </w:rPr>
        <w:t>at as a goddess</w:t>
      </w:r>
    </w:p>
    <w:p w14:paraId="57D830ED" w14:textId="77777777" w:rsidR="00DD7E6D" w:rsidRPr="00105DC1" w:rsidRDefault="0018270F" w:rsidP="00DD7E6D">
      <w:pPr>
        <w:rPr>
          <w:rFonts w:ascii="Times New Roman" w:hAnsi="Times New Roman" w:cs="Times New Roman"/>
          <w:bCs/>
          <w:color w:val="000000" w:themeColor="text1"/>
          <w:sz w:val="24"/>
          <w:szCs w:val="24"/>
        </w:rPr>
      </w:pPr>
      <w:r w:rsidRPr="00105DC1">
        <w:rPr>
          <w:rStyle w:val="SubtleReference"/>
          <w:rFonts w:ascii="Times New Roman" w:hAnsi="Times New Roman" w:cs="Times New Roman"/>
          <w:b w:val="0"/>
          <w:bCs w:val="0"/>
          <w:color w:val="000000" w:themeColor="text1"/>
          <w:sz w:val="24"/>
          <w:szCs w:val="24"/>
        </w:rPr>
        <w:t>After the death of Akhenaten, the concept of Ma</w:t>
      </w:r>
      <w:r w:rsidR="005E0C51" w:rsidRPr="00105DC1">
        <w:rPr>
          <w:rStyle w:val="SubtleReference"/>
          <w:rFonts w:ascii="Times New Roman" w:hAnsi="Times New Roman" w:cs="Times New Roman"/>
          <w:b w:val="0"/>
          <w:bCs w:val="0"/>
          <w:color w:val="000000" w:themeColor="text1"/>
          <w:sz w:val="24"/>
          <w:szCs w:val="24"/>
        </w:rPr>
        <w:t>’</w:t>
      </w:r>
      <w:r w:rsidRPr="00105DC1">
        <w:rPr>
          <w:rStyle w:val="SubtleReference"/>
          <w:rFonts w:ascii="Times New Roman" w:hAnsi="Times New Roman" w:cs="Times New Roman"/>
          <w:b w:val="0"/>
          <w:bCs w:val="0"/>
          <w:color w:val="000000" w:themeColor="text1"/>
          <w:sz w:val="24"/>
          <w:szCs w:val="24"/>
        </w:rPr>
        <w:t xml:space="preserve">at was restored and both men and gods worshipped the goddess. In fact, the king gifted the gods a </w:t>
      </w:r>
      <w:r w:rsidR="00A05470" w:rsidRPr="00105DC1">
        <w:rPr>
          <w:rStyle w:val="SubtleReference"/>
          <w:rFonts w:ascii="Times New Roman" w:hAnsi="Times New Roman" w:cs="Times New Roman"/>
          <w:b w:val="0"/>
          <w:bCs w:val="0"/>
          <w:color w:val="000000" w:themeColor="text1"/>
          <w:sz w:val="24"/>
          <w:szCs w:val="24"/>
        </w:rPr>
        <w:t>statuette</w:t>
      </w:r>
      <w:r w:rsidRPr="00105DC1">
        <w:rPr>
          <w:rStyle w:val="SubtleReference"/>
          <w:rFonts w:ascii="Times New Roman" w:hAnsi="Times New Roman" w:cs="Times New Roman"/>
          <w:b w:val="0"/>
          <w:bCs w:val="0"/>
          <w:color w:val="000000" w:themeColor="text1"/>
          <w:sz w:val="24"/>
          <w:szCs w:val="24"/>
        </w:rPr>
        <w:t xml:space="preserve"> of Ma</w:t>
      </w:r>
      <w:r w:rsidR="005E0C51" w:rsidRPr="00105DC1">
        <w:rPr>
          <w:rStyle w:val="SubtleReference"/>
          <w:rFonts w:ascii="Times New Roman" w:hAnsi="Times New Roman" w:cs="Times New Roman"/>
          <w:b w:val="0"/>
          <w:bCs w:val="0"/>
          <w:color w:val="000000" w:themeColor="text1"/>
          <w:sz w:val="24"/>
          <w:szCs w:val="24"/>
        </w:rPr>
        <w:t>’</w:t>
      </w:r>
      <w:r w:rsidRPr="00105DC1">
        <w:rPr>
          <w:rStyle w:val="SubtleReference"/>
          <w:rFonts w:ascii="Times New Roman" w:hAnsi="Times New Roman" w:cs="Times New Roman"/>
          <w:b w:val="0"/>
          <w:bCs w:val="0"/>
          <w:color w:val="000000" w:themeColor="text1"/>
          <w:sz w:val="24"/>
          <w:szCs w:val="24"/>
        </w:rPr>
        <w:t xml:space="preserve">at, something which is considered one of the most </w:t>
      </w:r>
      <w:r w:rsidR="00B3567E" w:rsidRPr="00105DC1">
        <w:rPr>
          <w:rStyle w:val="SubtleReference"/>
          <w:rFonts w:ascii="Times New Roman" w:hAnsi="Times New Roman" w:cs="Times New Roman"/>
          <w:b w:val="0"/>
          <w:bCs w:val="0"/>
          <w:color w:val="000000" w:themeColor="text1"/>
          <w:sz w:val="24"/>
          <w:szCs w:val="24"/>
        </w:rPr>
        <w:t>significant</w:t>
      </w:r>
      <w:r w:rsidRPr="00105DC1">
        <w:rPr>
          <w:rStyle w:val="SubtleReference"/>
          <w:rFonts w:ascii="Times New Roman" w:hAnsi="Times New Roman" w:cs="Times New Roman"/>
          <w:b w:val="0"/>
          <w:bCs w:val="0"/>
          <w:color w:val="000000" w:themeColor="text1"/>
          <w:sz w:val="24"/>
          <w:szCs w:val="24"/>
        </w:rPr>
        <w:t xml:space="preserve"> gifts from the King.</w:t>
      </w:r>
      <w:r w:rsidR="00B3567E" w:rsidRPr="00105DC1">
        <w:rPr>
          <w:rStyle w:val="SubtleReference"/>
          <w:rFonts w:ascii="Times New Roman" w:hAnsi="Times New Roman" w:cs="Times New Roman"/>
          <w:b w:val="0"/>
          <w:bCs w:val="0"/>
          <w:color w:val="000000" w:themeColor="text1"/>
          <w:sz w:val="24"/>
          <w:szCs w:val="24"/>
        </w:rPr>
        <w:t xml:space="preserve"> </w:t>
      </w:r>
      <w:r w:rsidR="00DD7E6D" w:rsidRPr="00105DC1">
        <w:rPr>
          <w:rStyle w:val="SubtleReference"/>
          <w:rFonts w:ascii="Times New Roman" w:hAnsi="Times New Roman" w:cs="Times New Roman"/>
          <w:b w:val="0"/>
          <w:bCs w:val="0"/>
          <w:color w:val="000000" w:themeColor="text1"/>
          <w:sz w:val="24"/>
          <w:szCs w:val="24"/>
        </w:rPr>
        <w:t>Temples throughout Egypt often contain shrines dedicated to Ma</w:t>
      </w:r>
      <w:r w:rsidR="005E0C51" w:rsidRPr="00105DC1">
        <w:rPr>
          <w:rStyle w:val="SubtleReference"/>
          <w:rFonts w:ascii="Times New Roman" w:hAnsi="Times New Roman" w:cs="Times New Roman"/>
          <w:b w:val="0"/>
          <w:bCs w:val="0"/>
          <w:color w:val="000000" w:themeColor="text1"/>
          <w:sz w:val="24"/>
          <w:szCs w:val="24"/>
        </w:rPr>
        <w:t>’</w:t>
      </w:r>
      <w:r w:rsidR="00DD7E6D" w:rsidRPr="00105DC1">
        <w:rPr>
          <w:rStyle w:val="SubtleReference"/>
          <w:rFonts w:ascii="Times New Roman" w:hAnsi="Times New Roman" w:cs="Times New Roman"/>
          <w:b w:val="0"/>
          <w:bCs w:val="0"/>
          <w:color w:val="000000" w:themeColor="text1"/>
          <w:sz w:val="24"/>
          <w:szCs w:val="24"/>
        </w:rPr>
        <w:t>at alongside other impactful ancient Egyptian figures such as gods and kings often for their roles in upholding the divine law.</w:t>
      </w:r>
    </w:p>
    <w:p w14:paraId="1BD9C672" w14:textId="77777777" w:rsidR="00DD7E6D" w:rsidRPr="00105DC1" w:rsidRDefault="00DD7E6D" w:rsidP="00105DC1">
      <w:pPr>
        <w:pStyle w:val="Heading2"/>
        <w:rPr>
          <w:rStyle w:val="SubtleReference"/>
          <w:rFonts w:ascii="Times New Roman" w:hAnsi="Times New Roman" w:cs="Times New Roman"/>
          <w:color w:val="000000" w:themeColor="text1"/>
          <w:sz w:val="24"/>
          <w:szCs w:val="24"/>
          <w:u w:val="single"/>
        </w:rPr>
      </w:pPr>
      <w:r w:rsidRPr="00105DC1">
        <w:rPr>
          <w:rStyle w:val="SubtleReference"/>
          <w:rFonts w:ascii="Times New Roman" w:hAnsi="Times New Roman" w:cs="Times New Roman"/>
          <w:color w:val="000000" w:themeColor="text1"/>
          <w:sz w:val="24"/>
          <w:szCs w:val="24"/>
          <w:u w:val="single"/>
        </w:rPr>
        <w:t>Ma</w:t>
      </w:r>
      <w:r w:rsidR="005E0C51" w:rsidRPr="00105DC1">
        <w:rPr>
          <w:rStyle w:val="SubtleReference"/>
          <w:rFonts w:ascii="Times New Roman" w:hAnsi="Times New Roman" w:cs="Times New Roman"/>
          <w:color w:val="000000" w:themeColor="text1"/>
          <w:sz w:val="24"/>
          <w:szCs w:val="24"/>
          <w:u w:val="single"/>
        </w:rPr>
        <w:t>’</w:t>
      </w:r>
      <w:r w:rsidRPr="00105DC1">
        <w:rPr>
          <w:rStyle w:val="SubtleReference"/>
          <w:rFonts w:ascii="Times New Roman" w:hAnsi="Times New Roman" w:cs="Times New Roman"/>
          <w:color w:val="000000" w:themeColor="text1"/>
          <w:sz w:val="24"/>
          <w:szCs w:val="24"/>
          <w:u w:val="single"/>
        </w:rPr>
        <w:t xml:space="preserve">at </w:t>
      </w:r>
      <w:r w:rsidR="004713C2" w:rsidRPr="00105DC1">
        <w:rPr>
          <w:rStyle w:val="SubtleReference"/>
          <w:rFonts w:ascii="Times New Roman" w:hAnsi="Times New Roman" w:cs="Times New Roman"/>
          <w:color w:val="000000" w:themeColor="text1"/>
          <w:sz w:val="24"/>
          <w:szCs w:val="24"/>
          <w:u w:val="single"/>
        </w:rPr>
        <w:t>as the light for the God of the sun – Ra</w:t>
      </w:r>
    </w:p>
    <w:p w14:paraId="0C9ECECC" w14:textId="77777777" w:rsidR="00DD7E6D" w:rsidRPr="00105DC1" w:rsidRDefault="00B3567E" w:rsidP="00C3329A">
      <w:pPr>
        <w:rPr>
          <w:rStyle w:val="SubtleReference"/>
          <w:rFonts w:ascii="Times New Roman" w:hAnsi="Times New Roman" w:cs="Times New Roman"/>
          <w:b w:val="0"/>
          <w:bCs w:val="0"/>
          <w:color w:val="000000" w:themeColor="text1"/>
          <w:sz w:val="24"/>
          <w:szCs w:val="24"/>
        </w:rPr>
      </w:pPr>
      <w:r w:rsidRPr="00105DC1">
        <w:rPr>
          <w:rStyle w:val="SubtleReference"/>
          <w:rFonts w:ascii="Times New Roman" w:hAnsi="Times New Roman" w:cs="Times New Roman"/>
          <w:b w:val="0"/>
          <w:bCs w:val="0"/>
          <w:color w:val="000000" w:themeColor="text1"/>
          <w:sz w:val="24"/>
          <w:szCs w:val="24"/>
        </w:rPr>
        <w:t xml:space="preserve">She </w:t>
      </w:r>
      <w:r w:rsidR="00DD7E6D" w:rsidRPr="00105DC1">
        <w:rPr>
          <w:rStyle w:val="SubtleReference"/>
          <w:rFonts w:ascii="Times New Roman" w:hAnsi="Times New Roman" w:cs="Times New Roman"/>
          <w:b w:val="0"/>
          <w:bCs w:val="0"/>
          <w:color w:val="000000" w:themeColor="text1"/>
          <w:sz w:val="24"/>
          <w:szCs w:val="24"/>
        </w:rPr>
        <w:t>is described as</w:t>
      </w:r>
      <w:r w:rsidRPr="00105DC1">
        <w:rPr>
          <w:rStyle w:val="SubtleReference"/>
          <w:rFonts w:ascii="Times New Roman" w:hAnsi="Times New Roman" w:cs="Times New Roman"/>
          <w:b w:val="0"/>
          <w:bCs w:val="0"/>
          <w:color w:val="000000" w:themeColor="text1"/>
          <w:sz w:val="24"/>
          <w:szCs w:val="24"/>
        </w:rPr>
        <w:t xml:space="preserve"> the daughter of the sun God named Re, and often accompanied him on his daily journey across the sky in the solar barque into the underworld. </w:t>
      </w:r>
      <w:r w:rsidR="00DD7E6D" w:rsidRPr="00105DC1">
        <w:rPr>
          <w:rStyle w:val="SubtleReference"/>
          <w:rFonts w:ascii="Times New Roman" w:hAnsi="Times New Roman" w:cs="Times New Roman"/>
          <w:b w:val="0"/>
          <w:bCs w:val="0"/>
          <w:color w:val="000000" w:themeColor="text1"/>
          <w:sz w:val="24"/>
          <w:szCs w:val="24"/>
        </w:rPr>
        <w:t>Here, Ma</w:t>
      </w:r>
      <w:r w:rsidR="005E0C51" w:rsidRPr="00105DC1">
        <w:rPr>
          <w:rStyle w:val="SubtleReference"/>
          <w:rFonts w:ascii="Times New Roman" w:hAnsi="Times New Roman" w:cs="Times New Roman"/>
          <w:b w:val="0"/>
          <w:bCs w:val="0"/>
          <w:color w:val="000000" w:themeColor="text1"/>
          <w:sz w:val="24"/>
          <w:szCs w:val="24"/>
        </w:rPr>
        <w:t>’</w:t>
      </w:r>
      <w:r w:rsidR="00DD7E6D" w:rsidRPr="00105DC1">
        <w:rPr>
          <w:rStyle w:val="SubtleReference"/>
          <w:rFonts w:ascii="Times New Roman" w:hAnsi="Times New Roman" w:cs="Times New Roman"/>
          <w:b w:val="0"/>
          <w:bCs w:val="0"/>
          <w:color w:val="000000" w:themeColor="text1"/>
          <w:sz w:val="24"/>
          <w:szCs w:val="24"/>
        </w:rPr>
        <w:t xml:space="preserve">at played a vital role in Ra’s daily journey </w:t>
      </w:r>
      <w:r w:rsidR="001658DF">
        <w:rPr>
          <w:rStyle w:val="SubtleReference"/>
          <w:rFonts w:ascii="Times New Roman" w:hAnsi="Times New Roman" w:cs="Times New Roman"/>
          <w:b w:val="0"/>
          <w:bCs w:val="0"/>
          <w:color w:val="000000" w:themeColor="text1"/>
          <w:sz w:val="24"/>
          <w:szCs w:val="24"/>
        </w:rPr>
        <w:t xml:space="preserve">(Cooney, 2018) </w:t>
      </w:r>
      <w:r w:rsidR="00DD7E6D" w:rsidRPr="00105DC1">
        <w:rPr>
          <w:rStyle w:val="SubtleReference"/>
          <w:rFonts w:ascii="Times New Roman" w:hAnsi="Times New Roman" w:cs="Times New Roman"/>
          <w:b w:val="0"/>
          <w:bCs w:val="0"/>
          <w:color w:val="000000" w:themeColor="text1"/>
          <w:sz w:val="24"/>
          <w:szCs w:val="24"/>
        </w:rPr>
        <w:t>as she would bring light and order to the world. Without the presence of Ma</w:t>
      </w:r>
      <w:r w:rsidR="005E0C51" w:rsidRPr="00105DC1">
        <w:rPr>
          <w:rStyle w:val="SubtleReference"/>
          <w:rFonts w:ascii="Times New Roman" w:hAnsi="Times New Roman" w:cs="Times New Roman"/>
          <w:b w:val="0"/>
          <w:bCs w:val="0"/>
          <w:color w:val="000000" w:themeColor="text1"/>
          <w:sz w:val="24"/>
          <w:szCs w:val="24"/>
        </w:rPr>
        <w:t>’</w:t>
      </w:r>
      <w:r w:rsidR="00DD7E6D" w:rsidRPr="00105DC1">
        <w:rPr>
          <w:rStyle w:val="SubtleReference"/>
          <w:rFonts w:ascii="Times New Roman" w:hAnsi="Times New Roman" w:cs="Times New Roman"/>
          <w:b w:val="0"/>
          <w:bCs w:val="0"/>
          <w:color w:val="000000" w:themeColor="text1"/>
          <w:sz w:val="24"/>
          <w:szCs w:val="24"/>
        </w:rPr>
        <w:t xml:space="preserve">at, Ra’s journeys would be filled with darkness and chaos causing an interrupted and unbalanced </w:t>
      </w:r>
      <w:r w:rsidR="004713C2" w:rsidRPr="00105DC1">
        <w:rPr>
          <w:rStyle w:val="SubtleReference"/>
          <w:rFonts w:ascii="Times New Roman" w:hAnsi="Times New Roman" w:cs="Times New Roman"/>
          <w:b w:val="0"/>
          <w:bCs w:val="0"/>
          <w:color w:val="000000" w:themeColor="text1"/>
          <w:sz w:val="24"/>
          <w:szCs w:val="24"/>
        </w:rPr>
        <w:t xml:space="preserve">order. </w:t>
      </w:r>
    </w:p>
    <w:p w14:paraId="4370113F" w14:textId="77777777" w:rsidR="00E67992" w:rsidRPr="00B66E04" w:rsidRDefault="00B3567E" w:rsidP="00642DFD">
      <w:pPr>
        <w:rPr>
          <w:rStyle w:val="SubtleReference"/>
          <w:rFonts w:ascii="Times New Roman" w:hAnsi="Times New Roman" w:cs="Times New Roman"/>
          <w:b w:val="0"/>
          <w:bCs w:val="0"/>
          <w:sz w:val="24"/>
          <w:szCs w:val="24"/>
        </w:rPr>
      </w:pPr>
      <w:r>
        <w:rPr>
          <w:noProof/>
        </w:rPr>
        <w:drawing>
          <wp:anchor distT="0" distB="0" distL="114300" distR="114300" simplePos="0" relativeHeight="251658240" behindDoc="0" locked="0" layoutInCell="1" allowOverlap="1" wp14:anchorId="590717CC">
            <wp:simplePos x="0" y="0"/>
            <wp:positionH relativeFrom="column">
              <wp:posOffset>1645285</wp:posOffset>
            </wp:positionH>
            <wp:positionV relativeFrom="paragraph">
              <wp:posOffset>0</wp:posOffset>
            </wp:positionV>
            <wp:extent cx="1765300" cy="2585085"/>
            <wp:effectExtent l="0" t="0" r="0" b="5715"/>
            <wp:wrapSquare wrapText="bothSides"/>
            <wp:docPr id="1682616876" name="Picture 1" descr="A close-up of a painting of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616876" name="Picture 1" descr="A close-up of a painting of a perso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65300" cy="25850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D526D03" w14:textId="77777777" w:rsidR="00B66E04" w:rsidRPr="00642DFD" w:rsidRDefault="00B66E04" w:rsidP="00642DFD">
      <w:pPr>
        <w:rPr>
          <w:rStyle w:val="IntenseReference"/>
          <w:b w:val="0"/>
          <w:sz w:val="28"/>
          <w:szCs w:val="28"/>
        </w:rPr>
      </w:pPr>
    </w:p>
    <w:p w14:paraId="1E2CDEBD" w14:textId="77777777" w:rsidR="00E67992" w:rsidRDefault="00E67992" w:rsidP="00642DFD"/>
    <w:p w14:paraId="3A69B98C" w14:textId="77777777" w:rsidR="00E67992" w:rsidRDefault="00E67992" w:rsidP="00642DFD"/>
    <w:p w14:paraId="0500153E" w14:textId="77777777" w:rsidR="00E67992" w:rsidRDefault="006A3DEA" w:rsidP="00642DFD">
      <w:r>
        <w:t xml:space="preserve">                                                                                                          </w:t>
      </w:r>
    </w:p>
    <w:p w14:paraId="6F3B95C8" w14:textId="77777777" w:rsidR="00E67992" w:rsidRDefault="00E67992" w:rsidP="00642DFD"/>
    <w:p w14:paraId="5BEE0494" w14:textId="77777777" w:rsidR="00E67992" w:rsidRPr="00824662" w:rsidRDefault="00E67992" w:rsidP="00642DFD">
      <w:pPr>
        <w:rPr>
          <w:rFonts w:ascii="Times New Roman" w:hAnsi="Times New Roman" w:cs="Times New Roman"/>
          <w:sz w:val="24"/>
          <w:szCs w:val="24"/>
        </w:rPr>
      </w:pPr>
    </w:p>
    <w:p w14:paraId="55328365" w14:textId="77777777" w:rsidR="00E67992" w:rsidRPr="00824662" w:rsidRDefault="00E67992" w:rsidP="00642DFD">
      <w:pPr>
        <w:rPr>
          <w:rFonts w:ascii="Times New Roman" w:hAnsi="Times New Roman" w:cs="Times New Roman"/>
          <w:sz w:val="24"/>
          <w:szCs w:val="24"/>
        </w:rPr>
      </w:pPr>
    </w:p>
    <w:p w14:paraId="0DE7AD89" w14:textId="77777777" w:rsidR="00824662" w:rsidRPr="00824662" w:rsidRDefault="00824662" w:rsidP="00642DFD">
      <w:pPr>
        <w:rPr>
          <w:rFonts w:ascii="Times New Roman" w:hAnsi="Times New Roman" w:cs="Times New Roman"/>
          <w:sz w:val="24"/>
          <w:szCs w:val="24"/>
        </w:rPr>
      </w:pPr>
    </w:p>
    <w:p w14:paraId="0BF90D35" w14:textId="77777777" w:rsidR="00824662" w:rsidRPr="00824662" w:rsidRDefault="00CD3D95" w:rsidP="00642DFD">
      <w:pPr>
        <w:rPr>
          <w:rFonts w:ascii="Times New Roman" w:hAnsi="Times New Roman" w:cs="Times New Roman"/>
          <w:sz w:val="24"/>
          <w:szCs w:val="24"/>
        </w:rPr>
      </w:pPr>
      <w:r>
        <w:rPr>
          <w:rFonts w:ascii="Times New Roman" w:hAnsi="Times New Roman" w:cs="Times New Roman"/>
          <w:sz w:val="24"/>
          <w:szCs w:val="24"/>
        </w:rPr>
        <w:t>(I</w:t>
      </w:r>
      <w:r w:rsidR="00824662" w:rsidRPr="00824662">
        <w:rPr>
          <w:rFonts w:ascii="Times New Roman" w:hAnsi="Times New Roman" w:cs="Times New Roman"/>
          <w:sz w:val="24"/>
          <w:szCs w:val="24"/>
        </w:rPr>
        <w:t>mage. 1. A depiction of Ma’at as a goddess, with the feather of truth on her head</w:t>
      </w:r>
      <w:r w:rsidR="006A3DEA">
        <w:rPr>
          <w:rFonts w:ascii="Times New Roman" w:hAnsi="Times New Roman" w:cs="Times New Roman"/>
          <w:sz w:val="24"/>
          <w:szCs w:val="24"/>
        </w:rPr>
        <w:t xml:space="preserve"> surrounded by ancient Egyptian hieroglyphs</w:t>
      </w:r>
      <w:r w:rsidR="005E0C51">
        <w:rPr>
          <w:rFonts w:ascii="Times New Roman" w:hAnsi="Times New Roman" w:cs="Times New Roman"/>
          <w:sz w:val="24"/>
          <w:szCs w:val="24"/>
        </w:rPr>
        <w:t>)</w:t>
      </w:r>
      <w:r w:rsidR="006A3DEA">
        <w:rPr>
          <w:rFonts w:ascii="Times New Roman" w:hAnsi="Times New Roman" w:cs="Times New Roman"/>
          <w:sz w:val="24"/>
          <w:szCs w:val="24"/>
        </w:rPr>
        <w:t xml:space="preserve"> </w:t>
      </w:r>
      <w:hyperlink r:id="rId8" w:history="1">
        <w:r w:rsidR="006A3DEA" w:rsidRPr="00EB57DF">
          <w:rPr>
            <w:rStyle w:val="Hyperlink"/>
            <w:rFonts w:ascii="Times New Roman" w:hAnsi="Times New Roman" w:cs="Times New Roman"/>
            <w:sz w:val="24"/>
            <w:szCs w:val="24"/>
          </w:rPr>
          <w:t>https://www.meisterdrucke.uk/fine-art-prints/Egyptian-19th-Dynasty/1067622/Tomb-of-Sethi-I:-Maat,-Goddess-of-Truth-and-Justice-and-Hieroglyphs.html</w:t>
        </w:r>
      </w:hyperlink>
      <w:r w:rsidR="006A3DEA">
        <w:rPr>
          <w:rFonts w:ascii="Times New Roman" w:hAnsi="Times New Roman" w:cs="Times New Roman"/>
          <w:sz w:val="24"/>
          <w:szCs w:val="24"/>
        </w:rPr>
        <w:t xml:space="preserve"> </w:t>
      </w:r>
    </w:p>
    <w:p w14:paraId="6C7C52B6" w14:textId="77777777" w:rsidR="00824662" w:rsidRPr="006A3DEA" w:rsidRDefault="00824662" w:rsidP="00105DC1">
      <w:pPr>
        <w:pStyle w:val="Heading2"/>
        <w:rPr>
          <w:rFonts w:ascii="Times New Roman" w:hAnsi="Times New Roman" w:cs="Times New Roman"/>
          <w:b/>
          <w:bCs/>
          <w:u w:val="single"/>
        </w:rPr>
      </w:pPr>
      <w:r w:rsidRPr="006A3DEA">
        <w:rPr>
          <w:rFonts w:ascii="Times New Roman" w:hAnsi="Times New Roman" w:cs="Times New Roman"/>
          <w:b/>
          <w:bCs/>
          <w:u w:val="single"/>
        </w:rPr>
        <w:t>Iconography of Ma’at</w:t>
      </w:r>
    </w:p>
    <w:p w14:paraId="787E139D" w14:textId="77777777" w:rsidR="0069217E" w:rsidRPr="006A3DEA" w:rsidRDefault="00824662" w:rsidP="00824662">
      <w:pPr>
        <w:rPr>
          <w:rFonts w:ascii="Times New Roman" w:hAnsi="Times New Roman" w:cs="Times New Roman"/>
          <w:sz w:val="24"/>
          <w:szCs w:val="24"/>
        </w:rPr>
      </w:pPr>
      <w:r w:rsidRPr="006A3DEA">
        <w:rPr>
          <w:rFonts w:ascii="Times New Roman" w:hAnsi="Times New Roman" w:cs="Times New Roman"/>
          <w:sz w:val="24"/>
          <w:szCs w:val="24"/>
        </w:rPr>
        <w:t>Ma’at is often depicted as a woman wearing an ostrich feather on her head or sometimes a crown, or with outstretched wings. She is also shown either seated or standing, and dressed in a white linen dress with jewellery. Her presentation is a direct reflection of her personified qualities, e.g. The outstretched wings represent her encompassing nature, that her essence covers a range of qualities and values within ancient Egyptian life.</w:t>
      </w:r>
    </w:p>
    <w:p w14:paraId="17C365D9" w14:textId="77777777" w:rsidR="0069217E" w:rsidRPr="00105DC1" w:rsidRDefault="0069217E" w:rsidP="00105DC1">
      <w:pPr>
        <w:pStyle w:val="Heading2"/>
        <w:rPr>
          <w:b/>
          <w:bCs/>
          <w:u w:val="single"/>
        </w:rPr>
      </w:pPr>
      <w:r w:rsidRPr="006A3DEA">
        <w:rPr>
          <w:rFonts w:ascii="Times New Roman" w:hAnsi="Times New Roman" w:cs="Times New Roman"/>
          <w:b/>
          <w:bCs/>
          <w:u w:val="single"/>
        </w:rPr>
        <w:t>Symbols of the Ma</w:t>
      </w:r>
      <w:r w:rsidR="005E0C51" w:rsidRPr="006A3DEA">
        <w:rPr>
          <w:rFonts w:ascii="Times New Roman" w:hAnsi="Times New Roman" w:cs="Times New Roman"/>
          <w:b/>
          <w:bCs/>
          <w:u w:val="single"/>
        </w:rPr>
        <w:t>’</w:t>
      </w:r>
      <w:r w:rsidRPr="006A3DEA">
        <w:rPr>
          <w:rFonts w:ascii="Times New Roman" w:hAnsi="Times New Roman" w:cs="Times New Roman"/>
          <w:b/>
          <w:bCs/>
          <w:u w:val="single"/>
        </w:rPr>
        <w:t>at</w:t>
      </w:r>
    </w:p>
    <w:p w14:paraId="3E26FA64" w14:textId="77777777" w:rsidR="003A45F8" w:rsidRDefault="00934701" w:rsidP="00824662">
      <w:pPr>
        <w:rPr>
          <w:rFonts w:ascii="Times New Roman" w:hAnsi="Times New Roman" w:cs="Times New Roman"/>
          <w:sz w:val="24"/>
          <w:szCs w:val="24"/>
        </w:rPr>
      </w:pPr>
      <w:r>
        <w:rPr>
          <w:noProof/>
        </w:rPr>
        <w:drawing>
          <wp:anchor distT="0" distB="0" distL="114300" distR="114300" simplePos="0" relativeHeight="251664384" behindDoc="0" locked="0" layoutInCell="1" allowOverlap="1">
            <wp:simplePos x="0" y="0"/>
            <wp:positionH relativeFrom="column">
              <wp:posOffset>-25400</wp:posOffset>
            </wp:positionH>
            <wp:positionV relativeFrom="paragraph">
              <wp:posOffset>817880</wp:posOffset>
            </wp:positionV>
            <wp:extent cx="1378585" cy="723900"/>
            <wp:effectExtent l="0" t="0" r="5715" b="0"/>
            <wp:wrapSquare wrapText="bothSides"/>
            <wp:docPr id="2034884374" name="Picture 3" descr="Navratri Notes: Maat, The Goddess of Cosmic Order, Breath Of Life, And  Just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Navratri Notes: Maat, The Goddess of Cosmic Order, Breath Of Life, And  Justic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378585" cy="723900"/>
                    </a:xfrm>
                    <a:prstGeom prst="rect">
                      <a:avLst/>
                    </a:prstGeom>
                    <a:noFill/>
                    <a:ln>
                      <a:noFill/>
                    </a:ln>
                  </pic:spPr>
                </pic:pic>
              </a:graphicData>
            </a:graphic>
            <wp14:sizeRelH relativeFrom="page">
              <wp14:pctWidth>0</wp14:pctWidth>
            </wp14:sizeRelH>
            <wp14:sizeRelV relativeFrom="page">
              <wp14:pctHeight>0</wp14:pctHeight>
            </wp14:sizeRelV>
          </wp:anchor>
        </w:drawing>
      </w:r>
      <w:r w:rsidR="0069217E">
        <w:rPr>
          <w:rFonts w:ascii="Times New Roman" w:hAnsi="Times New Roman" w:cs="Times New Roman"/>
          <w:b/>
          <w:bCs/>
          <w:sz w:val="24"/>
          <w:szCs w:val="24"/>
          <w:u w:val="single"/>
        </w:rPr>
        <w:t xml:space="preserve">Ostrich feather </w:t>
      </w:r>
      <w:r w:rsidR="00B14C81">
        <w:rPr>
          <w:rFonts w:ascii="Times New Roman" w:hAnsi="Times New Roman" w:cs="Times New Roman"/>
          <w:b/>
          <w:bCs/>
          <w:sz w:val="24"/>
          <w:szCs w:val="24"/>
          <w:u w:val="single"/>
        </w:rPr>
        <w:t>–</w:t>
      </w:r>
      <w:r w:rsidR="00B14C81" w:rsidRPr="00B14C81">
        <w:rPr>
          <w:rFonts w:ascii="Times New Roman" w:hAnsi="Times New Roman" w:cs="Times New Roman"/>
          <w:sz w:val="24"/>
          <w:szCs w:val="24"/>
        </w:rPr>
        <w:t xml:space="preserve"> The</w:t>
      </w:r>
      <w:r w:rsidR="0069217E" w:rsidRPr="0069217E">
        <w:rPr>
          <w:rFonts w:ascii="Times New Roman" w:hAnsi="Times New Roman" w:cs="Times New Roman"/>
          <w:sz w:val="24"/>
          <w:szCs w:val="24"/>
        </w:rPr>
        <w:t xml:space="preserve"> most recognisable symbol of the </w:t>
      </w:r>
      <w:r w:rsidR="005E0C51" w:rsidRPr="0069217E">
        <w:rPr>
          <w:rFonts w:ascii="Times New Roman" w:hAnsi="Times New Roman" w:cs="Times New Roman"/>
          <w:sz w:val="24"/>
          <w:szCs w:val="24"/>
        </w:rPr>
        <w:t>ma ’at</w:t>
      </w:r>
      <w:r w:rsidR="0069217E" w:rsidRPr="0069217E">
        <w:rPr>
          <w:rFonts w:ascii="Times New Roman" w:hAnsi="Times New Roman" w:cs="Times New Roman"/>
          <w:sz w:val="24"/>
          <w:szCs w:val="24"/>
        </w:rPr>
        <w:t xml:space="preserve"> (other than herself)</w:t>
      </w:r>
      <w:r w:rsidR="003A45F8">
        <w:rPr>
          <w:rFonts w:ascii="Times New Roman" w:hAnsi="Times New Roman" w:cs="Times New Roman"/>
          <w:sz w:val="24"/>
          <w:szCs w:val="24"/>
        </w:rPr>
        <w:t>. This is used during the weighing of the heart ceremony is the standard symbol against the righteousness of an individual. Representation of truth.</w:t>
      </w:r>
    </w:p>
    <w:p w14:paraId="7860AFE2" w14:textId="77777777" w:rsidR="006A3DEA" w:rsidRPr="006A3DEA" w:rsidRDefault="006A3DEA" w:rsidP="00824662">
      <w:pPr>
        <w:rPr>
          <w:rFonts w:ascii="Times New Roman" w:hAnsi="Times New Roman" w:cs="Times New Roman"/>
          <w:sz w:val="24"/>
          <w:szCs w:val="24"/>
        </w:rPr>
      </w:pPr>
      <w:r w:rsidRPr="006A3DEA">
        <w:rPr>
          <w:rFonts w:ascii="Times New Roman" w:hAnsi="Times New Roman" w:cs="Times New Roman"/>
          <w:sz w:val="24"/>
          <w:szCs w:val="24"/>
        </w:rPr>
        <w:t xml:space="preserve">Ma’at with showing outstretched wings.   </w:t>
      </w:r>
      <w:hyperlink r:id="rId10" w:history="1">
        <w:r w:rsidRPr="006A3DEA">
          <w:rPr>
            <w:rStyle w:val="Hyperlink"/>
            <w:rFonts w:ascii="Times New Roman" w:hAnsi="Times New Roman" w:cs="Times New Roman"/>
            <w:sz w:val="24"/>
            <w:szCs w:val="24"/>
          </w:rPr>
          <w:t>https://swarajyamag.com/culture/navratri-notes-maat-the-goddess-of-cosmic-order-breath-of-life-and-justice</w:t>
        </w:r>
      </w:hyperlink>
      <w:r w:rsidRPr="006A3DEA">
        <w:rPr>
          <w:rFonts w:ascii="Times New Roman" w:hAnsi="Times New Roman" w:cs="Times New Roman"/>
          <w:sz w:val="24"/>
          <w:szCs w:val="24"/>
        </w:rPr>
        <w:t xml:space="preserve"> </w:t>
      </w:r>
    </w:p>
    <w:p w14:paraId="30485DF9" w14:textId="77777777" w:rsidR="003A45F8" w:rsidRDefault="005371E1" w:rsidP="00824662">
      <w:pPr>
        <w:rPr>
          <w:rFonts w:ascii="Times New Roman" w:hAnsi="Times New Roman" w:cs="Times New Roman"/>
          <w:sz w:val="24"/>
          <w:szCs w:val="24"/>
        </w:rPr>
      </w:pPr>
      <w:r>
        <w:rPr>
          <w:noProof/>
        </w:rPr>
        <w:drawing>
          <wp:anchor distT="0" distB="0" distL="114300" distR="114300" simplePos="0" relativeHeight="251665408" behindDoc="0" locked="0" layoutInCell="1" allowOverlap="1">
            <wp:simplePos x="0" y="0"/>
            <wp:positionH relativeFrom="column">
              <wp:posOffset>63500</wp:posOffset>
            </wp:positionH>
            <wp:positionV relativeFrom="paragraph">
              <wp:posOffset>520700</wp:posOffset>
            </wp:positionV>
            <wp:extent cx="1066800" cy="1353185"/>
            <wp:effectExtent l="0" t="0" r="0" b="5715"/>
            <wp:wrapSquare wrapText="bothSides"/>
            <wp:docPr id="1715302822" name="Picture 5" descr="The Scale of Ma'at — Dej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he Scale of Ma'at — Dejvi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066800" cy="1353185"/>
                    </a:xfrm>
                    <a:prstGeom prst="rect">
                      <a:avLst/>
                    </a:prstGeom>
                    <a:noFill/>
                    <a:ln>
                      <a:noFill/>
                    </a:ln>
                  </pic:spPr>
                </pic:pic>
              </a:graphicData>
            </a:graphic>
            <wp14:sizeRelH relativeFrom="page">
              <wp14:pctWidth>0</wp14:pctWidth>
            </wp14:sizeRelH>
            <wp14:sizeRelV relativeFrom="page">
              <wp14:pctHeight>0</wp14:pctHeight>
            </wp14:sizeRelV>
          </wp:anchor>
        </w:drawing>
      </w:r>
      <w:r w:rsidR="003A45F8" w:rsidRPr="003A45F8">
        <w:rPr>
          <w:rFonts w:ascii="Times New Roman" w:hAnsi="Times New Roman" w:cs="Times New Roman"/>
          <w:b/>
          <w:bCs/>
          <w:sz w:val="24"/>
          <w:szCs w:val="24"/>
          <w:u w:val="single"/>
        </w:rPr>
        <w:t xml:space="preserve">Scales </w:t>
      </w:r>
      <w:r w:rsidR="003A45F8">
        <w:rPr>
          <w:rFonts w:ascii="Times New Roman" w:hAnsi="Times New Roman" w:cs="Times New Roman"/>
          <w:sz w:val="24"/>
          <w:szCs w:val="24"/>
        </w:rPr>
        <w:t>– An important symbol and tool which is used to balance the heart against the ostrich feather.</w:t>
      </w:r>
      <w:r>
        <w:rPr>
          <w:rFonts w:ascii="Times New Roman" w:hAnsi="Times New Roman" w:cs="Times New Roman"/>
          <w:sz w:val="24"/>
          <w:szCs w:val="24"/>
        </w:rPr>
        <w:t xml:space="preserve"> </w:t>
      </w:r>
    </w:p>
    <w:p w14:paraId="6349F072" w14:textId="77777777" w:rsidR="005371E1" w:rsidRDefault="005371E1" w:rsidP="00824662">
      <w:pPr>
        <w:rPr>
          <w:rFonts w:ascii="Times New Roman" w:hAnsi="Times New Roman" w:cs="Times New Roman"/>
          <w:sz w:val="24"/>
          <w:szCs w:val="24"/>
        </w:rPr>
      </w:pPr>
      <w:r>
        <w:fldChar w:fldCharType="begin"/>
      </w:r>
      <w:r>
        <w:instrText xml:space="preserve"> INCLUDEPICTURE "https://soulpathsanctuary.com/wp-content/uploads/2017/01/11-maat-dark-goddess-tarot.jpg" \* MERGEFORMATINET </w:instrText>
      </w:r>
      <w:r>
        <w:fldChar w:fldCharType="separate"/>
      </w:r>
      <w:r>
        <w:fldChar w:fldCharType="end"/>
      </w:r>
    </w:p>
    <w:p w14:paraId="269A4133" w14:textId="77777777" w:rsidR="00210B52" w:rsidRDefault="00210B52" w:rsidP="00824662">
      <w:pPr>
        <w:rPr>
          <w:rFonts w:ascii="Times New Roman" w:hAnsi="Times New Roman" w:cs="Times New Roman"/>
          <w:sz w:val="24"/>
          <w:szCs w:val="24"/>
        </w:rPr>
      </w:pPr>
      <w:r>
        <w:rPr>
          <w:rFonts w:ascii="Times New Roman" w:hAnsi="Times New Roman" w:cs="Times New Roman"/>
          <w:sz w:val="24"/>
          <w:szCs w:val="24"/>
        </w:rPr>
        <w:t xml:space="preserve">Artwork depicting </w:t>
      </w:r>
      <w:r w:rsidRPr="00210B52">
        <w:rPr>
          <w:rFonts w:ascii="Times New Roman" w:hAnsi="Times New Roman" w:cs="Times New Roman"/>
          <w:sz w:val="24"/>
          <w:szCs w:val="24"/>
        </w:rPr>
        <w:t xml:space="preserve">Scales </w:t>
      </w:r>
      <w:r w:rsidR="006A3DEA">
        <w:rPr>
          <w:rFonts w:ascii="Times New Roman" w:hAnsi="Times New Roman" w:cs="Times New Roman"/>
          <w:sz w:val="24"/>
          <w:szCs w:val="24"/>
        </w:rPr>
        <w:t>balancing</w:t>
      </w:r>
      <w:r w:rsidRPr="00210B52">
        <w:rPr>
          <w:rFonts w:ascii="Times New Roman" w:hAnsi="Times New Roman" w:cs="Times New Roman"/>
          <w:sz w:val="24"/>
          <w:szCs w:val="24"/>
        </w:rPr>
        <w:t xml:space="preserve"> ostrich feather and heart.</w:t>
      </w:r>
    </w:p>
    <w:p w14:paraId="06C3F7B4" w14:textId="77777777" w:rsidR="006A3DEA" w:rsidRDefault="006A3DEA" w:rsidP="00824662">
      <w:pPr>
        <w:rPr>
          <w:rFonts w:ascii="Times New Roman" w:hAnsi="Times New Roman" w:cs="Times New Roman"/>
          <w:sz w:val="24"/>
          <w:szCs w:val="24"/>
        </w:rPr>
      </w:pPr>
      <w:hyperlink r:id="rId12" w:history="1">
        <w:r w:rsidRPr="00EB57DF">
          <w:rPr>
            <w:rStyle w:val="Hyperlink"/>
            <w:rFonts w:ascii="Times New Roman" w:hAnsi="Times New Roman" w:cs="Times New Roman"/>
            <w:sz w:val="24"/>
            <w:szCs w:val="24"/>
          </w:rPr>
          <w:t>https://www.dejvid.net/store/the-scale-of-maat</w:t>
        </w:r>
      </w:hyperlink>
      <w:r>
        <w:rPr>
          <w:rFonts w:ascii="Times New Roman" w:hAnsi="Times New Roman" w:cs="Times New Roman"/>
          <w:sz w:val="24"/>
          <w:szCs w:val="24"/>
        </w:rPr>
        <w:t xml:space="preserve"> </w:t>
      </w:r>
    </w:p>
    <w:p w14:paraId="27027462" w14:textId="77777777" w:rsidR="005371E1" w:rsidRDefault="005371E1" w:rsidP="00824662">
      <w:pPr>
        <w:rPr>
          <w:rFonts w:ascii="Times New Roman" w:hAnsi="Times New Roman" w:cs="Times New Roman"/>
          <w:sz w:val="24"/>
          <w:szCs w:val="24"/>
        </w:rPr>
      </w:pPr>
    </w:p>
    <w:p w14:paraId="24378BBA" w14:textId="77777777" w:rsidR="005371E1" w:rsidRDefault="005371E1" w:rsidP="00824662">
      <w:pPr>
        <w:rPr>
          <w:rFonts w:ascii="Times New Roman" w:hAnsi="Times New Roman" w:cs="Times New Roman"/>
          <w:sz w:val="24"/>
          <w:szCs w:val="24"/>
        </w:rPr>
      </w:pPr>
    </w:p>
    <w:p w14:paraId="01F813EC" w14:textId="77777777" w:rsidR="003A45F8" w:rsidRDefault="003A45F8" w:rsidP="00824662">
      <w:pPr>
        <w:rPr>
          <w:rFonts w:ascii="Times New Roman" w:hAnsi="Times New Roman" w:cs="Times New Roman"/>
          <w:sz w:val="24"/>
          <w:szCs w:val="24"/>
        </w:rPr>
      </w:pPr>
      <w:r w:rsidRPr="003A45F8">
        <w:rPr>
          <w:rFonts w:ascii="Times New Roman" w:hAnsi="Times New Roman" w:cs="Times New Roman"/>
          <w:b/>
          <w:bCs/>
          <w:sz w:val="24"/>
          <w:szCs w:val="24"/>
          <w:u w:val="single"/>
        </w:rPr>
        <w:t>Ankh</w:t>
      </w:r>
      <w:r>
        <w:rPr>
          <w:rFonts w:ascii="Times New Roman" w:hAnsi="Times New Roman" w:cs="Times New Roman"/>
          <w:b/>
          <w:bCs/>
          <w:sz w:val="24"/>
          <w:szCs w:val="24"/>
          <w:u w:val="single"/>
        </w:rPr>
        <w:t xml:space="preserve"> – </w:t>
      </w:r>
      <w:r w:rsidR="00B14C81">
        <w:rPr>
          <w:rFonts w:ascii="Times New Roman" w:hAnsi="Times New Roman" w:cs="Times New Roman"/>
          <w:sz w:val="24"/>
          <w:szCs w:val="24"/>
        </w:rPr>
        <w:t>T</w:t>
      </w:r>
      <w:r>
        <w:rPr>
          <w:rFonts w:ascii="Times New Roman" w:hAnsi="Times New Roman" w:cs="Times New Roman"/>
          <w:sz w:val="24"/>
          <w:szCs w:val="24"/>
        </w:rPr>
        <w:t>his is the symbol of life and is sometimes shown being held in the hand of Ma’at. This is also a representation</w:t>
      </w:r>
      <w:r w:rsidR="001D6C34">
        <w:rPr>
          <w:rFonts w:ascii="Times New Roman" w:hAnsi="Times New Roman" w:cs="Times New Roman"/>
          <w:sz w:val="24"/>
          <w:szCs w:val="24"/>
        </w:rPr>
        <w:t xml:space="preserve"> of upholding the harmony within the universe and divine purposes</w:t>
      </w:r>
      <w:r w:rsidR="00C4632E">
        <w:rPr>
          <w:rFonts w:ascii="Times New Roman" w:hAnsi="Times New Roman" w:cs="Times New Roman"/>
          <w:sz w:val="24"/>
          <w:szCs w:val="24"/>
        </w:rPr>
        <w:t xml:space="preserve">. </w:t>
      </w:r>
    </w:p>
    <w:p w14:paraId="252104CD" w14:textId="77777777" w:rsidR="005371E1" w:rsidRDefault="005371E1" w:rsidP="00824662">
      <w:pPr>
        <w:rPr>
          <w:rFonts w:ascii="Times New Roman" w:hAnsi="Times New Roman" w:cs="Times New Roman"/>
          <w:sz w:val="24"/>
          <w:szCs w:val="24"/>
        </w:rPr>
      </w:pPr>
      <w:r>
        <w:rPr>
          <w:noProof/>
        </w:rPr>
        <w:drawing>
          <wp:anchor distT="0" distB="0" distL="114300" distR="114300" simplePos="0" relativeHeight="251666432" behindDoc="0" locked="0" layoutInCell="1" allowOverlap="1">
            <wp:simplePos x="0" y="0"/>
            <wp:positionH relativeFrom="column">
              <wp:posOffset>63500</wp:posOffset>
            </wp:positionH>
            <wp:positionV relativeFrom="paragraph">
              <wp:posOffset>37465</wp:posOffset>
            </wp:positionV>
            <wp:extent cx="914400" cy="1218565"/>
            <wp:effectExtent l="0" t="0" r="0" b="635"/>
            <wp:wrapSquare wrapText="bothSides"/>
            <wp:docPr id="1807708639" name="Picture 6" descr="Ma’at with ankh Art Pr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Ma’at with ankh Art Prin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914400" cy="1218565"/>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begin"/>
      </w:r>
      <w:r>
        <w:instrText xml:space="preserve"> INCLUDEPICTURE "https://ih1.redbubble.net/image.1517684982.9249/flat,750x,075,f-pad,750x1000,f8f8f8.jpg" \* MERGEFORMATINET </w:instrText>
      </w:r>
      <w:r>
        <w:fldChar w:fldCharType="separate"/>
      </w:r>
      <w:r>
        <w:fldChar w:fldCharType="end"/>
      </w:r>
    </w:p>
    <w:p w14:paraId="7EC1EB90" w14:textId="77777777" w:rsidR="005371E1" w:rsidRDefault="00210B52" w:rsidP="00824662">
      <w:pPr>
        <w:rPr>
          <w:rFonts w:ascii="Times New Roman" w:hAnsi="Times New Roman" w:cs="Times New Roman"/>
          <w:sz w:val="24"/>
          <w:szCs w:val="24"/>
        </w:rPr>
      </w:pPr>
      <w:r>
        <w:rPr>
          <w:rFonts w:ascii="Times New Roman" w:hAnsi="Times New Roman" w:cs="Times New Roman"/>
          <w:sz w:val="24"/>
          <w:szCs w:val="24"/>
        </w:rPr>
        <w:t>Image of Ma’at holding Ankh</w:t>
      </w:r>
    </w:p>
    <w:p w14:paraId="7076E1E7" w14:textId="77777777" w:rsidR="00210B52" w:rsidRDefault="00210B52" w:rsidP="00824662">
      <w:pPr>
        <w:rPr>
          <w:rFonts w:ascii="Times New Roman" w:hAnsi="Times New Roman" w:cs="Times New Roman"/>
          <w:sz w:val="24"/>
          <w:szCs w:val="24"/>
        </w:rPr>
      </w:pPr>
      <w:hyperlink r:id="rId14" w:history="1">
        <w:r w:rsidRPr="00EB57DF">
          <w:rPr>
            <w:rStyle w:val="Hyperlink"/>
            <w:rFonts w:ascii="Times New Roman" w:hAnsi="Times New Roman" w:cs="Times New Roman"/>
            <w:sz w:val="24"/>
            <w:szCs w:val="24"/>
          </w:rPr>
          <w:t>https://www.redbubble.com/i/art-print/Ma-at-with-ankh-by-DotorEaon/54579249.1G4ZT</w:t>
        </w:r>
      </w:hyperlink>
      <w:r>
        <w:rPr>
          <w:rFonts w:ascii="Times New Roman" w:hAnsi="Times New Roman" w:cs="Times New Roman"/>
          <w:sz w:val="24"/>
          <w:szCs w:val="24"/>
        </w:rPr>
        <w:t xml:space="preserve"> </w:t>
      </w:r>
    </w:p>
    <w:p w14:paraId="1BC55F05" w14:textId="77777777" w:rsidR="005371E1" w:rsidRDefault="005371E1" w:rsidP="00824662">
      <w:pPr>
        <w:rPr>
          <w:rFonts w:ascii="Times New Roman" w:hAnsi="Times New Roman" w:cs="Times New Roman"/>
          <w:sz w:val="24"/>
          <w:szCs w:val="24"/>
        </w:rPr>
      </w:pPr>
    </w:p>
    <w:p w14:paraId="7DDAFF48" w14:textId="77777777" w:rsidR="00C4632E" w:rsidRDefault="00C4632E" w:rsidP="00824662">
      <w:pPr>
        <w:rPr>
          <w:rFonts w:ascii="Times New Roman" w:hAnsi="Times New Roman" w:cs="Times New Roman"/>
          <w:sz w:val="24"/>
          <w:szCs w:val="24"/>
        </w:rPr>
      </w:pPr>
      <w:r w:rsidRPr="00C4632E">
        <w:rPr>
          <w:rFonts w:ascii="Times New Roman" w:hAnsi="Times New Roman" w:cs="Times New Roman"/>
          <w:b/>
          <w:bCs/>
          <w:sz w:val="24"/>
          <w:szCs w:val="24"/>
          <w:u w:val="single"/>
        </w:rPr>
        <w:t xml:space="preserve">Sceptre </w:t>
      </w:r>
      <w:r>
        <w:rPr>
          <w:rFonts w:ascii="Times New Roman" w:hAnsi="Times New Roman" w:cs="Times New Roman"/>
          <w:sz w:val="24"/>
          <w:szCs w:val="24"/>
        </w:rPr>
        <w:t>– Ma’at is also shown holding a sceptre, this is to emphasise her power to enforce the laws of truth and order and is also a symbol of authority.</w:t>
      </w:r>
    </w:p>
    <w:p w14:paraId="55805D66" w14:textId="77777777" w:rsidR="005371E1" w:rsidRDefault="005371E1" w:rsidP="00824662">
      <w:pPr>
        <w:rPr>
          <w:rFonts w:ascii="Times New Roman" w:hAnsi="Times New Roman" w:cs="Times New Roman"/>
          <w:sz w:val="24"/>
          <w:szCs w:val="24"/>
        </w:rPr>
      </w:pPr>
      <w:r>
        <w:rPr>
          <w:noProof/>
        </w:rPr>
        <w:drawing>
          <wp:anchor distT="0" distB="0" distL="114300" distR="114300" simplePos="0" relativeHeight="251667456" behindDoc="0" locked="0" layoutInCell="1" allowOverlap="1" wp14:anchorId="6EF4C777">
            <wp:simplePos x="0" y="0"/>
            <wp:positionH relativeFrom="column">
              <wp:posOffset>151765</wp:posOffset>
            </wp:positionH>
            <wp:positionV relativeFrom="paragraph">
              <wp:posOffset>28575</wp:posOffset>
            </wp:positionV>
            <wp:extent cx="827405" cy="1714500"/>
            <wp:effectExtent l="0" t="0" r="0" b="0"/>
            <wp:wrapSquare wrapText="bothSides"/>
            <wp:docPr id="2048694178" name="Picture 7" descr="A drawing of a egyptian godd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694178" name="Picture 7" descr="A drawing of a egyptian goddess&#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827405" cy="1714500"/>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begin"/>
      </w:r>
      <w:r>
        <w:instrText xml:space="preserve"> INCLUDEPICTURE "https://www.crystalinks.com/Maat.jpg" \* MERGEFORMATINET </w:instrText>
      </w:r>
      <w:r>
        <w:fldChar w:fldCharType="separate"/>
      </w:r>
      <w:r>
        <w:fldChar w:fldCharType="end"/>
      </w:r>
    </w:p>
    <w:p w14:paraId="388BEFCA" w14:textId="77777777" w:rsidR="005371E1" w:rsidRDefault="005371E1" w:rsidP="00824662">
      <w:pPr>
        <w:rPr>
          <w:rFonts w:ascii="Times New Roman" w:hAnsi="Times New Roman" w:cs="Times New Roman"/>
          <w:sz w:val="24"/>
          <w:szCs w:val="24"/>
        </w:rPr>
      </w:pPr>
    </w:p>
    <w:p w14:paraId="6B7AFB23" w14:textId="77777777" w:rsidR="005371E1" w:rsidRDefault="00210B52" w:rsidP="00824662">
      <w:pPr>
        <w:rPr>
          <w:rFonts w:ascii="Times New Roman" w:hAnsi="Times New Roman" w:cs="Times New Roman"/>
          <w:sz w:val="24"/>
          <w:szCs w:val="24"/>
        </w:rPr>
      </w:pPr>
      <w:r>
        <w:rPr>
          <w:rFonts w:ascii="Times New Roman" w:hAnsi="Times New Roman" w:cs="Times New Roman"/>
          <w:sz w:val="24"/>
          <w:szCs w:val="24"/>
        </w:rPr>
        <w:t xml:space="preserve">Image of Ma’at holding sceptre  </w:t>
      </w:r>
    </w:p>
    <w:p w14:paraId="680156FD" w14:textId="77777777" w:rsidR="00210B52" w:rsidRPr="00210B52" w:rsidRDefault="00210B52" w:rsidP="00210B52">
      <w:pPr>
        <w:rPr>
          <w:rFonts w:ascii="Times New Roman" w:hAnsi="Times New Roman" w:cs="Times New Roman"/>
          <w:sz w:val="24"/>
          <w:szCs w:val="24"/>
        </w:rPr>
      </w:pPr>
      <w:hyperlink r:id="rId16" w:history="1">
        <w:r w:rsidRPr="00EB57DF">
          <w:rPr>
            <w:rStyle w:val="Hyperlink"/>
            <w:rFonts w:ascii="Times New Roman" w:hAnsi="Times New Roman" w:cs="Times New Roman"/>
            <w:sz w:val="24"/>
            <w:szCs w:val="24"/>
          </w:rPr>
          <w:t>https://Crystalinks.com/maat.html</w:t>
        </w:r>
      </w:hyperlink>
      <w:r>
        <w:rPr>
          <w:rFonts w:ascii="Times New Roman" w:hAnsi="Times New Roman" w:cs="Times New Roman"/>
          <w:sz w:val="24"/>
          <w:szCs w:val="24"/>
        </w:rPr>
        <w:t xml:space="preserve"> </w:t>
      </w:r>
      <w:r w:rsidRPr="00210B52">
        <w:rPr>
          <w:rFonts w:ascii="Times New Roman" w:hAnsi="Times New Roman" w:cs="Times New Roman"/>
          <w:sz w:val="24"/>
          <w:szCs w:val="24"/>
        </w:rPr>
        <w:fldChar w:fldCharType="begin"/>
      </w:r>
      <w:r w:rsidRPr="00210B52">
        <w:rPr>
          <w:rFonts w:ascii="Times New Roman" w:hAnsi="Times New Roman" w:cs="Times New Roman"/>
          <w:sz w:val="24"/>
          <w:szCs w:val="24"/>
        </w:rPr>
        <w:instrText xml:space="preserve"> INCLUDEPICTURE "https://images.squarespace-cdn.com/content/v1/5a5394dc2278e7ad14ff4832/1537459943576-TKD1I0PZQUPAH59AXM5G/maat_scale4.jpg?format=1000w" \* MERGEFORMATINET </w:instrText>
      </w:r>
      <w:r w:rsidRPr="00210B52">
        <w:rPr>
          <w:rFonts w:ascii="Times New Roman" w:hAnsi="Times New Roman" w:cs="Times New Roman"/>
          <w:sz w:val="24"/>
          <w:szCs w:val="24"/>
        </w:rPr>
        <w:fldChar w:fldCharType="separate"/>
      </w:r>
      <w:r w:rsidRPr="00210B52">
        <w:rPr>
          <w:rFonts w:ascii="Times New Roman" w:hAnsi="Times New Roman" w:cs="Times New Roman"/>
          <w:sz w:val="24"/>
          <w:szCs w:val="24"/>
        </w:rPr>
        <w:fldChar w:fldCharType="end"/>
      </w:r>
    </w:p>
    <w:p w14:paraId="167309B2" w14:textId="77777777" w:rsidR="002A44C0" w:rsidRDefault="002A44C0" w:rsidP="00824662">
      <w:pPr>
        <w:rPr>
          <w:rFonts w:ascii="Times New Roman" w:hAnsi="Times New Roman" w:cs="Times New Roman"/>
          <w:sz w:val="24"/>
          <w:szCs w:val="24"/>
        </w:rPr>
      </w:pPr>
    </w:p>
    <w:p w14:paraId="5647A6B6" w14:textId="77777777" w:rsidR="00210B52" w:rsidRDefault="00210B52" w:rsidP="00824662">
      <w:pPr>
        <w:rPr>
          <w:rFonts w:ascii="Times New Roman" w:hAnsi="Times New Roman" w:cs="Times New Roman"/>
          <w:sz w:val="24"/>
          <w:szCs w:val="24"/>
        </w:rPr>
      </w:pPr>
    </w:p>
    <w:p w14:paraId="15D38509" w14:textId="77777777" w:rsidR="00211426" w:rsidRPr="006A3DEA" w:rsidRDefault="00C4632E" w:rsidP="00105DC1">
      <w:pPr>
        <w:pStyle w:val="Heading2"/>
        <w:rPr>
          <w:rFonts w:ascii="Times New Roman" w:hAnsi="Times New Roman" w:cs="Times New Roman"/>
          <w:b/>
          <w:bCs/>
          <w:u w:val="single"/>
        </w:rPr>
      </w:pPr>
      <w:r w:rsidRPr="006A3DEA">
        <w:rPr>
          <w:rFonts w:ascii="Times New Roman" w:hAnsi="Times New Roman" w:cs="Times New Roman"/>
        </w:rPr>
        <w:t xml:space="preserve"> </w:t>
      </w:r>
      <w:r w:rsidR="00211426" w:rsidRPr="006A3DEA">
        <w:rPr>
          <w:rFonts w:ascii="Times New Roman" w:hAnsi="Times New Roman" w:cs="Times New Roman"/>
          <w:b/>
          <w:bCs/>
          <w:u w:val="single"/>
        </w:rPr>
        <w:t>R</w:t>
      </w:r>
      <w:r w:rsidR="00823147" w:rsidRPr="006A3DEA">
        <w:rPr>
          <w:rFonts w:ascii="Times New Roman" w:hAnsi="Times New Roman" w:cs="Times New Roman"/>
          <w:b/>
          <w:bCs/>
          <w:u w:val="single"/>
        </w:rPr>
        <w:t>eligious significance</w:t>
      </w:r>
      <w:r w:rsidR="004F2759" w:rsidRPr="006A3DEA">
        <w:rPr>
          <w:rFonts w:ascii="Times New Roman" w:hAnsi="Times New Roman" w:cs="Times New Roman"/>
          <w:b/>
          <w:bCs/>
          <w:u w:val="single"/>
        </w:rPr>
        <w:t xml:space="preserve"> and symbolism </w:t>
      </w:r>
      <w:r w:rsidR="00823147" w:rsidRPr="006A3DEA">
        <w:rPr>
          <w:rFonts w:ascii="Times New Roman" w:hAnsi="Times New Roman" w:cs="Times New Roman"/>
          <w:b/>
          <w:bCs/>
          <w:u w:val="single"/>
        </w:rPr>
        <w:t>of Ma</w:t>
      </w:r>
      <w:r w:rsidR="005E0C51" w:rsidRPr="006A3DEA">
        <w:rPr>
          <w:rFonts w:ascii="Times New Roman" w:hAnsi="Times New Roman" w:cs="Times New Roman"/>
          <w:b/>
          <w:bCs/>
          <w:u w:val="single"/>
        </w:rPr>
        <w:t>’</w:t>
      </w:r>
      <w:r w:rsidR="00823147" w:rsidRPr="006A3DEA">
        <w:rPr>
          <w:rFonts w:ascii="Times New Roman" w:hAnsi="Times New Roman" w:cs="Times New Roman"/>
          <w:b/>
          <w:bCs/>
          <w:u w:val="single"/>
        </w:rPr>
        <w:t>at</w:t>
      </w:r>
      <w:r w:rsidR="00211426" w:rsidRPr="006A3DEA">
        <w:rPr>
          <w:rFonts w:ascii="Times New Roman" w:hAnsi="Times New Roman" w:cs="Times New Roman"/>
          <w:b/>
          <w:bCs/>
          <w:u w:val="single"/>
        </w:rPr>
        <w:t xml:space="preserve"> – Ma’at as a Judge</w:t>
      </w:r>
    </w:p>
    <w:p w14:paraId="6EA379D7" w14:textId="77777777" w:rsidR="00211426" w:rsidRPr="001658DF" w:rsidRDefault="00211426" w:rsidP="00211426">
      <w:pPr>
        <w:rPr>
          <w:rStyle w:val="SubtleReference"/>
          <w:rFonts w:ascii="Times New Roman" w:hAnsi="Times New Roman" w:cs="Times New Roman"/>
          <w:b w:val="0"/>
          <w:bCs w:val="0"/>
          <w:color w:val="000000" w:themeColor="text1"/>
          <w:sz w:val="24"/>
          <w:szCs w:val="24"/>
        </w:rPr>
      </w:pPr>
      <w:r>
        <w:rPr>
          <w:rFonts w:ascii="Times New Roman" w:hAnsi="Times New Roman" w:cs="Times New Roman"/>
          <w:sz w:val="24"/>
          <w:szCs w:val="24"/>
        </w:rPr>
        <w:t>F</w:t>
      </w:r>
      <w:r w:rsidR="00823147">
        <w:rPr>
          <w:rFonts w:ascii="Times New Roman" w:hAnsi="Times New Roman" w:cs="Times New Roman"/>
          <w:sz w:val="24"/>
          <w:szCs w:val="24"/>
        </w:rPr>
        <w:t>or many ancient Egyptians, Ma’at symbolised more than just a goddess, she was the representation of balance within the maintenance of the universe. She was the foundation for demonstrating a strong sense of morality and justice something w</w:t>
      </w:r>
      <w:r>
        <w:rPr>
          <w:rFonts w:ascii="Times New Roman" w:hAnsi="Times New Roman" w:cs="Times New Roman"/>
          <w:sz w:val="24"/>
          <w:szCs w:val="24"/>
        </w:rPr>
        <w:t>hic</w:t>
      </w:r>
      <w:r w:rsidR="00823147">
        <w:rPr>
          <w:rFonts w:ascii="Times New Roman" w:hAnsi="Times New Roman" w:cs="Times New Roman"/>
          <w:sz w:val="24"/>
          <w:szCs w:val="24"/>
        </w:rPr>
        <w:t>h was a</w:t>
      </w:r>
      <w:r w:rsidR="002A44C0">
        <w:rPr>
          <w:rFonts w:ascii="Times New Roman" w:hAnsi="Times New Roman" w:cs="Times New Roman"/>
          <w:sz w:val="24"/>
          <w:szCs w:val="24"/>
        </w:rPr>
        <w:t xml:space="preserve"> </w:t>
      </w:r>
      <w:r w:rsidR="00823147">
        <w:rPr>
          <w:rFonts w:ascii="Times New Roman" w:hAnsi="Times New Roman" w:cs="Times New Roman"/>
          <w:sz w:val="24"/>
          <w:szCs w:val="24"/>
        </w:rPr>
        <w:t xml:space="preserve">paramount in shaping the concept of the afterlife as well as helping to foster a deeper understanding of how to achieve the </w:t>
      </w:r>
      <w:r w:rsidR="00823147">
        <w:rPr>
          <w:rFonts w:ascii="Times New Roman" w:hAnsi="Times New Roman" w:cs="Times New Roman"/>
          <w:sz w:val="24"/>
          <w:szCs w:val="24"/>
        </w:rPr>
        <w:tab/>
        <w:t xml:space="preserve">afterlife. </w:t>
      </w:r>
      <w:r w:rsidR="00105DC1">
        <w:rPr>
          <w:rFonts w:ascii="Times New Roman" w:hAnsi="Times New Roman" w:cs="Times New Roman"/>
          <w:sz w:val="24"/>
          <w:szCs w:val="24"/>
        </w:rPr>
        <w:t xml:space="preserve">                                                                                                                </w:t>
      </w:r>
      <w:r w:rsidRPr="00105DC1">
        <w:rPr>
          <w:rStyle w:val="SubtleReference"/>
          <w:rFonts w:ascii="Times New Roman" w:hAnsi="Times New Roman" w:cs="Times New Roman"/>
          <w:b w:val="0"/>
          <w:bCs w:val="0"/>
          <w:color w:val="000000" w:themeColor="text1"/>
          <w:sz w:val="24"/>
          <w:szCs w:val="24"/>
        </w:rPr>
        <w:t xml:space="preserve">She was </w:t>
      </w:r>
      <w:r w:rsidRPr="00105DC1">
        <w:rPr>
          <w:rStyle w:val="SubtleReference"/>
          <w:rFonts w:ascii="Times New Roman" w:hAnsi="Times New Roman" w:cs="Times New Roman"/>
          <w:b w:val="0"/>
          <w:bCs w:val="0"/>
          <w:color w:val="000000" w:themeColor="text1"/>
          <w:sz w:val="24"/>
          <w:szCs w:val="24"/>
        </w:rPr>
        <w:t>mainly recognised as being associated within the realm of the hall of judgement, and is a key figure within the process of judging the dead. According to ancient Egyptian mythology</w:t>
      </w:r>
      <w:r w:rsidRPr="00105DC1">
        <w:rPr>
          <w:rStyle w:val="SubtleReference"/>
          <w:rFonts w:ascii="Times New Roman" w:hAnsi="Times New Roman" w:cs="Times New Roman"/>
          <w:b w:val="0"/>
          <w:bCs w:val="0"/>
          <w:color w:val="000000" w:themeColor="text1"/>
          <w:sz w:val="24"/>
          <w:szCs w:val="24"/>
        </w:rPr>
        <w:t xml:space="preserve"> and “The book of the dead”</w:t>
      </w:r>
      <w:r w:rsidRPr="00105DC1">
        <w:rPr>
          <w:rStyle w:val="SubtleReference"/>
          <w:rFonts w:ascii="Times New Roman" w:hAnsi="Times New Roman" w:cs="Times New Roman"/>
          <w:b w:val="0"/>
          <w:bCs w:val="0"/>
          <w:color w:val="000000" w:themeColor="text1"/>
          <w:sz w:val="24"/>
          <w:szCs w:val="24"/>
        </w:rPr>
        <w:t xml:space="preserve">, during this process, the heart of the deceased is weighed against the Ma’at’s feather of </w:t>
      </w:r>
      <w:r w:rsidR="006A3DEA" w:rsidRPr="00105DC1">
        <w:rPr>
          <w:rStyle w:val="SubtleReference"/>
          <w:rFonts w:ascii="Times New Roman" w:hAnsi="Times New Roman" w:cs="Times New Roman"/>
          <w:b w:val="0"/>
          <w:bCs w:val="0"/>
          <w:color w:val="000000" w:themeColor="text1"/>
          <w:sz w:val="24"/>
          <w:szCs w:val="24"/>
        </w:rPr>
        <w:t>truth</w:t>
      </w:r>
      <w:r w:rsidR="006A3DEA">
        <w:rPr>
          <w:rStyle w:val="SubtleReference"/>
          <w:rFonts w:ascii="Times New Roman" w:hAnsi="Times New Roman" w:cs="Times New Roman"/>
          <w:b w:val="0"/>
          <w:bCs w:val="0"/>
          <w:color w:val="000000" w:themeColor="text1"/>
          <w:sz w:val="24"/>
          <w:szCs w:val="24"/>
        </w:rPr>
        <w:t xml:space="preserve"> (</w:t>
      </w:r>
      <w:r w:rsidR="001658DF">
        <w:rPr>
          <w:rStyle w:val="SubtleReference"/>
          <w:rFonts w:ascii="Times New Roman" w:hAnsi="Times New Roman" w:cs="Times New Roman"/>
          <w:b w:val="0"/>
          <w:bCs w:val="0"/>
          <w:color w:val="000000" w:themeColor="text1"/>
          <w:sz w:val="24"/>
          <w:szCs w:val="24"/>
        </w:rPr>
        <w:t xml:space="preserve">Moreno Garcia and Pines,2021). </w:t>
      </w:r>
      <w:r w:rsidRPr="00105DC1">
        <w:rPr>
          <w:rStyle w:val="SubtleReference"/>
          <w:rFonts w:ascii="Times New Roman" w:hAnsi="Times New Roman" w:cs="Times New Roman"/>
          <w:b w:val="0"/>
          <w:bCs w:val="0"/>
          <w:color w:val="000000" w:themeColor="text1"/>
          <w:sz w:val="24"/>
          <w:szCs w:val="24"/>
        </w:rPr>
        <w:t>This would determine the outcome of the individual’s afterlife, if the person’s heart balanced with the feather, this would mean they have acted in accordance with the Ma</w:t>
      </w:r>
      <w:r w:rsidR="005E0C51" w:rsidRPr="00105DC1">
        <w:rPr>
          <w:rStyle w:val="SubtleReference"/>
          <w:rFonts w:ascii="Times New Roman" w:hAnsi="Times New Roman" w:cs="Times New Roman"/>
          <w:b w:val="0"/>
          <w:bCs w:val="0"/>
          <w:color w:val="000000" w:themeColor="text1"/>
          <w:sz w:val="24"/>
          <w:szCs w:val="24"/>
        </w:rPr>
        <w:t>’</w:t>
      </w:r>
      <w:r w:rsidRPr="00105DC1">
        <w:rPr>
          <w:rStyle w:val="SubtleReference"/>
          <w:rFonts w:ascii="Times New Roman" w:hAnsi="Times New Roman" w:cs="Times New Roman"/>
          <w:b w:val="0"/>
          <w:bCs w:val="0"/>
          <w:color w:val="000000" w:themeColor="text1"/>
          <w:sz w:val="24"/>
          <w:szCs w:val="24"/>
        </w:rPr>
        <w:t>at’s cosmic principles and therefore would continue their journey to the afterlife. If not, the person’s journey would end</w:t>
      </w:r>
      <w:r w:rsidR="004F2759" w:rsidRPr="00105DC1">
        <w:rPr>
          <w:rStyle w:val="SubtleReference"/>
          <w:rFonts w:ascii="Times New Roman" w:hAnsi="Times New Roman" w:cs="Times New Roman"/>
          <w:b w:val="0"/>
          <w:bCs w:val="0"/>
          <w:color w:val="000000" w:themeColor="text1"/>
          <w:sz w:val="24"/>
          <w:szCs w:val="24"/>
        </w:rPr>
        <w:t xml:space="preserve"> and they would be annihilated by the demon named Ammit</w:t>
      </w:r>
      <w:r w:rsidRPr="00105DC1">
        <w:rPr>
          <w:rStyle w:val="SubtleReference"/>
          <w:rFonts w:ascii="Times New Roman" w:hAnsi="Times New Roman" w:cs="Times New Roman"/>
          <w:b w:val="0"/>
          <w:bCs w:val="0"/>
          <w:color w:val="000000" w:themeColor="text1"/>
          <w:sz w:val="24"/>
          <w:szCs w:val="24"/>
        </w:rPr>
        <w:t xml:space="preserve">. </w:t>
      </w:r>
    </w:p>
    <w:p w14:paraId="10862991" w14:textId="77777777" w:rsidR="00211426" w:rsidRPr="00105DC1" w:rsidRDefault="00211426" w:rsidP="00211426">
      <w:pPr>
        <w:rPr>
          <w:rStyle w:val="SubtleReference"/>
          <w:rFonts w:ascii="Times New Roman" w:hAnsi="Times New Roman" w:cs="Times New Roman"/>
          <w:b w:val="0"/>
          <w:bCs w:val="0"/>
          <w:color w:val="000000" w:themeColor="text1"/>
          <w:sz w:val="24"/>
          <w:szCs w:val="24"/>
        </w:rPr>
      </w:pPr>
      <w:r w:rsidRPr="00105DC1">
        <w:rPr>
          <w:rStyle w:val="SubtleReference"/>
          <w:rFonts w:ascii="Times New Roman" w:hAnsi="Times New Roman" w:cs="Times New Roman"/>
          <w:b w:val="0"/>
          <w:bCs w:val="0"/>
          <w:color w:val="000000" w:themeColor="text1"/>
          <w:sz w:val="24"/>
          <w:szCs w:val="24"/>
        </w:rPr>
        <w:t>Therefore, the role of the Ma</w:t>
      </w:r>
      <w:r w:rsidR="006F4504" w:rsidRPr="00105DC1">
        <w:rPr>
          <w:rStyle w:val="SubtleReference"/>
          <w:rFonts w:ascii="Times New Roman" w:hAnsi="Times New Roman" w:cs="Times New Roman"/>
          <w:b w:val="0"/>
          <w:bCs w:val="0"/>
          <w:color w:val="000000" w:themeColor="text1"/>
          <w:sz w:val="24"/>
          <w:szCs w:val="24"/>
        </w:rPr>
        <w:t>’</w:t>
      </w:r>
      <w:r w:rsidRPr="00105DC1">
        <w:rPr>
          <w:rStyle w:val="SubtleReference"/>
          <w:rFonts w:ascii="Times New Roman" w:hAnsi="Times New Roman" w:cs="Times New Roman"/>
          <w:b w:val="0"/>
          <w:bCs w:val="0"/>
          <w:color w:val="000000" w:themeColor="text1"/>
          <w:sz w:val="24"/>
          <w:szCs w:val="24"/>
        </w:rPr>
        <w:t>a</w:t>
      </w:r>
      <w:r w:rsidR="006F4504" w:rsidRPr="00105DC1">
        <w:rPr>
          <w:rStyle w:val="SubtleReference"/>
          <w:rFonts w:ascii="Times New Roman" w:hAnsi="Times New Roman" w:cs="Times New Roman"/>
          <w:b w:val="0"/>
          <w:bCs w:val="0"/>
          <w:color w:val="000000" w:themeColor="text1"/>
          <w:sz w:val="24"/>
          <w:szCs w:val="24"/>
        </w:rPr>
        <w:t>t</w:t>
      </w:r>
      <w:r w:rsidRPr="00105DC1">
        <w:rPr>
          <w:rStyle w:val="SubtleReference"/>
          <w:rFonts w:ascii="Times New Roman" w:hAnsi="Times New Roman" w:cs="Times New Roman"/>
          <w:b w:val="0"/>
          <w:bCs w:val="0"/>
          <w:color w:val="000000" w:themeColor="text1"/>
          <w:sz w:val="24"/>
          <w:szCs w:val="24"/>
        </w:rPr>
        <w:t xml:space="preserve"> as a judge was an exceptionally significant role in influencing the daily actions and lives of the ancient Egyptians, as without Ma’at they would have little to no guidance of morality, law and social order.</w:t>
      </w:r>
    </w:p>
    <w:p w14:paraId="05F547EB" w14:textId="77777777" w:rsidR="00211426" w:rsidRPr="00211426" w:rsidRDefault="00211426" w:rsidP="004945B4">
      <w:pPr>
        <w:rPr>
          <w:rFonts w:ascii="Times New Roman" w:hAnsi="Times New Roman" w:cs="Times New Roman"/>
          <w:b/>
          <w:bCs/>
          <w:sz w:val="24"/>
          <w:szCs w:val="24"/>
          <w:u w:val="single"/>
        </w:rPr>
      </w:pPr>
    </w:p>
    <w:p w14:paraId="2DD4A43D" w14:textId="77777777" w:rsidR="00211426" w:rsidRDefault="004F2759" w:rsidP="00642DFD">
      <w:r>
        <w:rPr>
          <w:noProof/>
        </w:rPr>
        <w:drawing>
          <wp:anchor distT="0" distB="0" distL="114300" distR="114300" simplePos="0" relativeHeight="251663360" behindDoc="0" locked="0" layoutInCell="1" allowOverlap="1" wp14:anchorId="31B16A05" wp14:editId="7E3D106A">
            <wp:simplePos x="0" y="0"/>
            <wp:positionH relativeFrom="column">
              <wp:posOffset>1841500</wp:posOffset>
            </wp:positionH>
            <wp:positionV relativeFrom="paragraph">
              <wp:posOffset>0</wp:posOffset>
            </wp:positionV>
            <wp:extent cx="2120265" cy="1371600"/>
            <wp:effectExtent l="0" t="0" r="635" b="0"/>
            <wp:wrapSquare wrapText="bothSides"/>
            <wp:docPr id="1078499732" name="Picture 2" descr="The Book of the Dead of Ani Papyrus, Egyp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Book of the Dead of Ani Papyrus, Egyp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120265" cy="1371600"/>
                    </a:xfrm>
                    <a:prstGeom prst="rect">
                      <a:avLst/>
                    </a:prstGeom>
                    <a:noFill/>
                    <a:ln>
                      <a:noFill/>
                    </a:ln>
                  </pic:spPr>
                </pic:pic>
              </a:graphicData>
            </a:graphic>
            <wp14:sizeRelH relativeFrom="page">
              <wp14:pctWidth>0</wp14:pctWidth>
            </wp14:sizeRelH>
            <wp14:sizeRelV relativeFrom="page">
              <wp14:pctHeight>0</wp14:pctHeight>
            </wp14:sizeRelV>
          </wp:anchor>
        </w:drawing>
      </w:r>
      <w:r w:rsidR="00211426">
        <w:rPr>
          <w:noProof/>
        </w:rPr>
        <w:drawing>
          <wp:anchor distT="0" distB="0" distL="114300" distR="114300" simplePos="0" relativeHeight="251661312" behindDoc="0" locked="0" layoutInCell="1" allowOverlap="1" wp14:anchorId="47C089BE" wp14:editId="4071207B">
            <wp:simplePos x="0" y="0"/>
            <wp:positionH relativeFrom="column">
              <wp:posOffset>1837690</wp:posOffset>
            </wp:positionH>
            <wp:positionV relativeFrom="paragraph">
              <wp:posOffset>-144780</wp:posOffset>
            </wp:positionV>
            <wp:extent cx="2120265" cy="1371600"/>
            <wp:effectExtent l="0" t="0" r="635" b="0"/>
            <wp:wrapSquare wrapText="bothSides"/>
            <wp:docPr id="1355953144" name="Picture 2" descr="The Book of the Dead of Ani Papyrus, Egyp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Book of the Dead of Ani Papyrus, Egyp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120265" cy="13716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1AD95E5" w14:textId="77777777" w:rsidR="00211426" w:rsidRDefault="00211426" w:rsidP="00642DFD"/>
    <w:p w14:paraId="0B5C54F3" w14:textId="77777777" w:rsidR="004F2759" w:rsidRDefault="004F2759" w:rsidP="00642DFD"/>
    <w:p w14:paraId="7033B130" w14:textId="77777777" w:rsidR="004F2759" w:rsidRDefault="004F2759" w:rsidP="00642DFD">
      <w:pPr>
        <w:rPr>
          <w:rFonts w:ascii="Times New Roman" w:hAnsi="Times New Roman" w:cs="Times New Roman"/>
          <w:sz w:val="24"/>
          <w:szCs w:val="24"/>
        </w:rPr>
      </w:pPr>
    </w:p>
    <w:p w14:paraId="0A216026" w14:textId="77777777" w:rsidR="004F2759" w:rsidRDefault="004F2759" w:rsidP="00642DFD">
      <w:pPr>
        <w:rPr>
          <w:rFonts w:ascii="Times New Roman" w:hAnsi="Times New Roman" w:cs="Times New Roman"/>
          <w:sz w:val="24"/>
          <w:szCs w:val="24"/>
        </w:rPr>
      </w:pPr>
    </w:p>
    <w:p w14:paraId="3D723FE3" w14:textId="77777777" w:rsidR="004713C2" w:rsidRPr="006A3DEA" w:rsidRDefault="004F2759" w:rsidP="00642DFD">
      <w:pPr>
        <w:rPr>
          <w:rFonts w:ascii="Times New Roman" w:hAnsi="Times New Roman" w:cs="Times New Roman"/>
          <w:sz w:val="24"/>
          <w:szCs w:val="24"/>
        </w:rPr>
      </w:pPr>
      <w:r>
        <w:rPr>
          <w:rFonts w:ascii="Times New Roman" w:hAnsi="Times New Roman" w:cs="Times New Roman"/>
          <w:sz w:val="24"/>
          <w:szCs w:val="24"/>
        </w:rPr>
        <w:t>I</w:t>
      </w:r>
      <w:r w:rsidRPr="004F2759">
        <w:rPr>
          <w:rFonts w:ascii="Times New Roman" w:hAnsi="Times New Roman" w:cs="Times New Roman"/>
          <w:sz w:val="24"/>
          <w:szCs w:val="24"/>
        </w:rPr>
        <w:t xml:space="preserve">mage 2. The book of the dead, depicting the weighing of the deceased’s heart </w:t>
      </w:r>
      <w:r>
        <w:rPr>
          <w:rFonts w:ascii="Times New Roman" w:hAnsi="Times New Roman" w:cs="Times New Roman"/>
          <w:sz w:val="24"/>
          <w:szCs w:val="24"/>
        </w:rPr>
        <w:t xml:space="preserve">on a scale </w:t>
      </w:r>
      <w:r w:rsidRPr="006A3DEA">
        <w:rPr>
          <w:rFonts w:ascii="Times New Roman" w:hAnsi="Times New Roman" w:cs="Times New Roman"/>
          <w:sz w:val="24"/>
          <w:szCs w:val="24"/>
        </w:rPr>
        <w:t>against the feather of truth.</w:t>
      </w:r>
      <w:r w:rsidR="006A3DEA">
        <w:rPr>
          <w:rFonts w:ascii="Times New Roman" w:hAnsi="Times New Roman" w:cs="Times New Roman"/>
          <w:sz w:val="24"/>
          <w:szCs w:val="24"/>
        </w:rPr>
        <w:t xml:space="preserve"> </w:t>
      </w:r>
      <w:hyperlink r:id="rId18" w:history="1">
        <w:r w:rsidR="006A3DEA" w:rsidRPr="00EB57DF">
          <w:rPr>
            <w:rStyle w:val="Hyperlink"/>
            <w:rFonts w:ascii="Times New Roman" w:hAnsi="Times New Roman" w:cs="Times New Roman"/>
            <w:sz w:val="24"/>
            <w:szCs w:val="24"/>
          </w:rPr>
          <w:t>https://www.britishmuseumshoponline.org/the-book-of-the-dead-of-ani.html</w:t>
        </w:r>
      </w:hyperlink>
      <w:r w:rsidR="006A3DEA">
        <w:rPr>
          <w:rFonts w:ascii="Times New Roman" w:hAnsi="Times New Roman" w:cs="Times New Roman"/>
          <w:sz w:val="24"/>
          <w:szCs w:val="24"/>
        </w:rPr>
        <w:t xml:space="preserve"> </w:t>
      </w:r>
    </w:p>
    <w:p w14:paraId="6309B623" w14:textId="77777777" w:rsidR="004713C2" w:rsidRPr="006A3DEA" w:rsidRDefault="004713C2" w:rsidP="00105DC1">
      <w:pPr>
        <w:pStyle w:val="Heading2"/>
        <w:rPr>
          <w:rFonts w:ascii="Times New Roman" w:hAnsi="Times New Roman" w:cs="Times New Roman"/>
          <w:b/>
          <w:bCs/>
          <w:u w:val="single"/>
        </w:rPr>
      </w:pPr>
      <w:r w:rsidRPr="006A3DEA">
        <w:rPr>
          <w:rFonts w:ascii="Times New Roman" w:hAnsi="Times New Roman" w:cs="Times New Roman"/>
          <w:b/>
          <w:bCs/>
          <w:u w:val="single"/>
        </w:rPr>
        <w:t>Ma</w:t>
      </w:r>
      <w:r w:rsidR="005E0C51" w:rsidRPr="006A3DEA">
        <w:rPr>
          <w:rFonts w:ascii="Times New Roman" w:hAnsi="Times New Roman" w:cs="Times New Roman"/>
          <w:b/>
          <w:bCs/>
          <w:u w:val="single"/>
        </w:rPr>
        <w:t>’</w:t>
      </w:r>
      <w:r w:rsidRPr="006A3DEA">
        <w:rPr>
          <w:rFonts w:ascii="Times New Roman" w:hAnsi="Times New Roman" w:cs="Times New Roman"/>
          <w:b/>
          <w:bCs/>
          <w:u w:val="single"/>
        </w:rPr>
        <w:t>at’s principles – A tale of two brothers.</w:t>
      </w:r>
    </w:p>
    <w:p w14:paraId="069D5248" w14:textId="77777777" w:rsidR="004713C2" w:rsidRPr="006A3DEA" w:rsidRDefault="004713C2" w:rsidP="00642DFD">
      <w:pPr>
        <w:rPr>
          <w:rFonts w:ascii="Times New Roman" w:hAnsi="Times New Roman" w:cs="Times New Roman"/>
          <w:sz w:val="24"/>
          <w:szCs w:val="24"/>
        </w:rPr>
      </w:pPr>
      <w:r w:rsidRPr="006A3DEA">
        <w:rPr>
          <w:rFonts w:ascii="Times New Roman" w:hAnsi="Times New Roman" w:cs="Times New Roman"/>
          <w:sz w:val="24"/>
          <w:szCs w:val="24"/>
        </w:rPr>
        <w:t xml:space="preserve">The tale of two brothers is an ancient Egyptian myth. </w:t>
      </w:r>
      <w:r w:rsidR="001658DF" w:rsidRPr="006A3DEA">
        <w:rPr>
          <w:rFonts w:ascii="Times New Roman" w:hAnsi="Times New Roman" w:cs="Times New Roman"/>
          <w:sz w:val="24"/>
          <w:szCs w:val="24"/>
        </w:rPr>
        <w:t xml:space="preserve">(Cathum, n.d) (van Blerk, 2018). </w:t>
      </w:r>
      <w:r w:rsidRPr="006A3DEA">
        <w:rPr>
          <w:rFonts w:ascii="Times New Roman" w:hAnsi="Times New Roman" w:cs="Times New Roman"/>
          <w:sz w:val="24"/>
          <w:szCs w:val="24"/>
        </w:rPr>
        <w:t>There are 2 brothers Bata and Anpu (Anubis).</w:t>
      </w:r>
      <w:r w:rsidR="0048053F" w:rsidRPr="006A3DEA">
        <w:rPr>
          <w:rFonts w:ascii="Times New Roman" w:hAnsi="Times New Roman" w:cs="Times New Roman"/>
          <w:sz w:val="24"/>
          <w:szCs w:val="24"/>
        </w:rPr>
        <w:t xml:space="preserve"> They both work together farming and raising cattle. Anpu’s wife attempts to seduce Bata (the youngest brother) who rejects her. She then falsely accused Bata of trying to seduce and attack her, leading Anpu to attempt to kill his brother.</w:t>
      </w:r>
      <w:r w:rsidR="00C0019A" w:rsidRPr="006A3DEA">
        <w:rPr>
          <w:rFonts w:ascii="Times New Roman" w:hAnsi="Times New Roman" w:cs="Times New Roman"/>
          <w:sz w:val="24"/>
          <w:szCs w:val="24"/>
        </w:rPr>
        <w:t xml:space="preserve"> Bata prays to the father of the deities and pharaohs to save him and a crocodile infested lake is created between the two brothers. This is where Bata is able to share his side of the story to his brother. He is then put through a number of transformations such as becoming a bull. Now knowing, he is being truthful, Anpu kills his wife</w:t>
      </w:r>
      <w:r w:rsidR="0069217E" w:rsidRPr="006A3DEA">
        <w:rPr>
          <w:rFonts w:ascii="Times New Roman" w:hAnsi="Times New Roman" w:cs="Times New Roman"/>
          <w:sz w:val="24"/>
          <w:szCs w:val="24"/>
        </w:rPr>
        <w:t xml:space="preserve">, finds his brother’s soul on the tree and restores life into him. Bata then becomes the new pharaoh and God gives him immortality. </w:t>
      </w:r>
      <w:r w:rsidR="0069217E" w:rsidRPr="006A3DEA">
        <w:rPr>
          <w:rFonts w:ascii="Times New Roman" w:hAnsi="Times New Roman" w:cs="Times New Roman"/>
          <w:sz w:val="24"/>
          <w:szCs w:val="24"/>
        </w:rPr>
        <w:t>It is an example how powerful and life changing Ma</w:t>
      </w:r>
      <w:r w:rsidR="005E0C51" w:rsidRPr="006A3DEA">
        <w:rPr>
          <w:rFonts w:ascii="Times New Roman" w:hAnsi="Times New Roman" w:cs="Times New Roman"/>
          <w:sz w:val="24"/>
          <w:szCs w:val="24"/>
        </w:rPr>
        <w:t>’</w:t>
      </w:r>
      <w:r w:rsidR="0069217E" w:rsidRPr="006A3DEA">
        <w:rPr>
          <w:rFonts w:ascii="Times New Roman" w:hAnsi="Times New Roman" w:cs="Times New Roman"/>
          <w:sz w:val="24"/>
          <w:szCs w:val="24"/>
        </w:rPr>
        <w:t>at’s principles were.</w:t>
      </w:r>
      <w:r w:rsidR="0069217E" w:rsidRPr="006A3DEA">
        <w:rPr>
          <w:rFonts w:ascii="Times New Roman" w:hAnsi="Times New Roman" w:cs="Times New Roman"/>
          <w:sz w:val="24"/>
          <w:szCs w:val="24"/>
        </w:rPr>
        <w:t xml:space="preserve"> Her teachings of truth, and justice standout in this myth as a strong influence on all realms of existence whether that be mortal or divine.</w:t>
      </w:r>
    </w:p>
    <w:p w14:paraId="5C6A4768" w14:textId="77777777" w:rsidR="00642DFD" w:rsidRPr="006A3DEA" w:rsidRDefault="006F4504" w:rsidP="00105DC1">
      <w:pPr>
        <w:pStyle w:val="Heading2"/>
        <w:rPr>
          <w:rFonts w:ascii="Times New Roman" w:hAnsi="Times New Roman" w:cs="Times New Roman"/>
          <w:b/>
          <w:bCs/>
          <w:u w:val="single"/>
        </w:rPr>
      </w:pPr>
      <w:r w:rsidRPr="006A3DEA">
        <w:rPr>
          <w:rFonts w:ascii="Times New Roman" w:hAnsi="Times New Roman" w:cs="Times New Roman"/>
          <w:b/>
          <w:bCs/>
          <w:u w:val="single"/>
        </w:rPr>
        <w:t>The Long-Lasting</w:t>
      </w:r>
      <w:r w:rsidR="00824662" w:rsidRPr="006A3DEA">
        <w:rPr>
          <w:rFonts w:ascii="Times New Roman" w:hAnsi="Times New Roman" w:cs="Times New Roman"/>
          <w:b/>
          <w:bCs/>
          <w:u w:val="single"/>
        </w:rPr>
        <w:t xml:space="preserve"> </w:t>
      </w:r>
      <w:r w:rsidRPr="006A3DEA">
        <w:rPr>
          <w:rFonts w:ascii="Times New Roman" w:hAnsi="Times New Roman" w:cs="Times New Roman"/>
          <w:b/>
          <w:bCs/>
          <w:u w:val="single"/>
        </w:rPr>
        <w:t>impact and Legacy of Ma’at</w:t>
      </w:r>
    </w:p>
    <w:p w14:paraId="744243E9" w14:textId="77777777" w:rsidR="006F4504" w:rsidRPr="006A3DEA" w:rsidRDefault="006F4504" w:rsidP="00642DFD">
      <w:pPr>
        <w:rPr>
          <w:rFonts w:ascii="Times New Roman" w:hAnsi="Times New Roman" w:cs="Times New Roman"/>
          <w:sz w:val="24"/>
          <w:szCs w:val="24"/>
        </w:rPr>
      </w:pPr>
      <w:r w:rsidRPr="006A3DEA">
        <w:rPr>
          <w:rFonts w:ascii="Times New Roman" w:hAnsi="Times New Roman" w:cs="Times New Roman"/>
          <w:sz w:val="24"/>
          <w:szCs w:val="24"/>
        </w:rPr>
        <w:t xml:space="preserve">Ma’at has not only been heavily influential for ancient </w:t>
      </w:r>
      <w:r w:rsidR="006A3DEA" w:rsidRPr="006A3DEA">
        <w:rPr>
          <w:rFonts w:ascii="Times New Roman" w:hAnsi="Times New Roman" w:cs="Times New Roman"/>
          <w:sz w:val="24"/>
          <w:szCs w:val="24"/>
        </w:rPr>
        <w:t>Egyptians, (</w:t>
      </w:r>
      <w:r w:rsidR="001658DF" w:rsidRPr="006A3DEA">
        <w:rPr>
          <w:rFonts w:ascii="Times New Roman" w:hAnsi="Times New Roman" w:cs="Times New Roman"/>
          <w:sz w:val="24"/>
          <w:szCs w:val="24"/>
        </w:rPr>
        <w:t xml:space="preserve">Centre of Excellence, n.d.) (Moreno Garcia and Pines, 2021), </w:t>
      </w:r>
      <w:r w:rsidRPr="006A3DEA">
        <w:rPr>
          <w:rFonts w:ascii="Times New Roman" w:hAnsi="Times New Roman" w:cs="Times New Roman"/>
          <w:sz w:val="24"/>
          <w:szCs w:val="24"/>
        </w:rPr>
        <w:t>many philosophical and social and ethical concepts can be attributed to the teachings of Ma’at. It has provided various cultural and religious traditions and thoughts with guidance on conducting life in a balanced, truthful and just way</w:t>
      </w:r>
      <w:r w:rsidR="00CD3D95" w:rsidRPr="006A3DEA">
        <w:rPr>
          <w:rFonts w:ascii="Times New Roman" w:hAnsi="Times New Roman" w:cs="Times New Roman"/>
          <w:sz w:val="24"/>
          <w:szCs w:val="24"/>
        </w:rPr>
        <w:t xml:space="preserve"> as well as managing to maintain conversations around social harmony for many.</w:t>
      </w:r>
    </w:p>
    <w:p w14:paraId="2D342766" w14:textId="77777777" w:rsidR="00B14C81" w:rsidRPr="006A3DEA" w:rsidRDefault="00B14C81" w:rsidP="00105DC1">
      <w:pPr>
        <w:pStyle w:val="Heading2"/>
        <w:rPr>
          <w:rFonts w:ascii="Times New Roman" w:hAnsi="Times New Roman" w:cs="Times New Roman"/>
          <w:b/>
          <w:bCs/>
          <w:u w:val="single"/>
        </w:rPr>
      </w:pPr>
      <w:r w:rsidRPr="006A3DEA">
        <w:rPr>
          <w:rFonts w:ascii="Times New Roman" w:hAnsi="Times New Roman" w:cs="Times New Roman"/>
          <w:b/>
          <w:bCs/>
          <w:u w:val="single"/>
        </w:rPr>
        <w:t>Conclusion</w:t>
      </w:r>
    </w:p>
    <w:p w14:paraId="44D8414E" w14:textId="77777777" w:rsidR="00B14C81" w:rsidRDefault="00B14C81" w:rsidP="00642DFD">
      <w:pPr>
        <w:rPr>
          <w:rFonts w:ascii="Times New Roman" w:hAnsi="Times New Roman" w:cs="Times New Roman"/>
          <w:sz w:val="24"/>
          <w:szCs w:val="24"/>
        </w:rPr>
      </w:pPr>
      <w:r>
        <w:rPr>
          <w:rFonts w:ascii="Times New Roman" w:hAnsi="Times New Roman" w:cs="Times New Roman"/>
          <w:sz w:val="24"/>
          <w:szCs w:val="24"/>
        </w:rPr>
        <w:t>Ma</w:t>
      </w:r>
      <w:r w:rsidR="005E0C51">
        <w:rPr>
          <w:rFonts w:ascii="Times New Roman" w:hAnsi="Times New Roman" w:cs="Times New Roman"/>
          <w:sz w:val="24"/>
          <w:szCs w:val="24"/>
        </w:rPr>
        <w:t>’</w:t>
      </w:r>
      <w:r>
        <w:rPr>
          <w:rFonts w:ascii="Times New Roman" w:hAnsi="Times New Roman" w:cs="Times New Roman"/>
          <w:sz w:val="24"/>
          <w:szCs w:val="24"/>
        </w:rPr>
        <w:t>at as a concept</w:t>
      </w:r>
      <w:r w:rsidR="00C408EC">
        <w:rPr>
          <w:rFonts w:ascii="Times New Roman" w:hAnsi="Times New Roman" w:cs="Times New Roman"/>
          <w:sz w:val="24"/>
          <w:szCs w:val="24"/>
        </w:rPr>
        <w:t xml:space="preserve"> </w:t>
      </w:r>
      <w:r>
        <w:rPr>
          <w:rFonts w:ascii="Times New Roman" w:hAnsi="Times New Roman" w:cs="Times New Roman"/>
          <w:sz w:val="24"/>
          <w:szCs w:val="24"/>
        </w:rPr>
        <w:t xml:space="preserve">has provided </w:t>
      </w:r>
      <w:r w:rsidR="00C408EC">
        <w:rPr>
          <w:rFonts w:ascii="Times New Roman" w:hAnsi="Times New Roman" w:cs="Times New Roman"/>
          <w:sz w:val="24"/>
          <w:szCs w:val="24"/>
        </w:rPr>
        <w:t xml:space="preserve">some of the most deeply held values </w:t>
      </w:r>
      <w:r w:rsidR="001658DF">
        <w:rPr>
          <w:rFonts w:ascii="Times New Roman" w:hAnsi="Times New Roman" w:cs="Times New Roman"/>
          <w:sz w:val="24"/>
          <w:szCs w:val="24"/>
        </w:rPr>
        <w:t xml:space="preserve">(Brand, 2001) </w:t>
      </w:r>
      <w:r w:rsidR="00C408EC">
        <w:rPr>
          <w:rFonts w:ascii="Times New Roman" w:hAnsi="Times New Roman" w:cs="Times New Roman"/>
          <w:sz w:val="24"/>
          <w:szCs w:val="24"/>
        </w:rPr>
        <w:t xml:space="preserve">and guiding principles within pharaonic Egypt. As both an idea and a personification in goddess form, </w:t>
      </w:r>
      <w:r w:rsidR="005E0C51">
        <w:rPr>
          <w:rFonts w:ascii="Times New Roman" w:hAnsi="Times New Roman" w:cs="Times New Roman"/>
          <w:sz w:val="24"/>
          <w:szCs w:val="24"/>
        </w:rPr>
        <w:t>ma ‘at</w:t>
      </w:r>
      <w:r w:rsidR="00C408EC">
        <w:rPr>
          <w:rFonts w:ascii="Times New Roman" w:hAnsi="Times New Roman" w:cs="Times New Roman"/>
          <w:sz w:val="24"/>
          <w:szCs w:val="24"/>
        </w:rPr>
        <w:t xml:space="preserve"> was instrumental in laying the foundations for building a moral and ethical social order for ancient Egypt as well as guidance for the responsibilities of rules such as kings and other gods and deities </w:t>
      </w:r>
      <w:r w:rsidR="000F4BB2">
        <w:rPr>
          <w:rFonts w:ascii="Times New Roman" w:hAnsi="Times New Roman" w:cs="Times New Roman"/>
          <w:sz w:val="24"/>
          <w:szCs w:val="24"/>
        </w:rPr>
        <w:t xml:space="preserve">with </w:t>
      </w:r>
      <w:r w:rsidR="00C408EC">
        <w:rPr>
          <w:rFonts w:ascii="Times New Roman" w:hAnsi="Times New Roman" w:cs="Times New Roman"/>
          <w:sz w:val="24"/>
          <w:szCs w:val="24"/>
        </w:rPr>
        <w:t>a code of conduct for everyday Egyptian people. Ma</w:t>
      </w:r>
      <w:r w:rsidR="005E0C51">
        <w:rPr>
          <w:rFonts w:ascii="Times New Roman" w:hAnsi="Times New Roman" w:cs="Times New Roman"/>
          <w:sz w:val="24"/>
          <w:szCs w:val="24"/>
        </w:rPr>
        <w:t>’</w:t>
      </w:r>
      <w:r w:rsidR="00C408EC">
        <w:rPr>
          <w:rFonts w:ascii="Times New Roman" w:hAnsi="Times New Roman" w:cs="Times New Roman"/>
          <w:sz w:val="24"/>
          <w:szCs w:val="24"/>
        </w:rPr>
        <w:t xml:space="preserve">at has stood the test of time throughout centuries and has influenced rituals, </w:t>
      </w:r>
      <w:r w:rsidR="00FE573C">
        <w:rPr>
          <w:rFonts w:ascii="Times New Roman" w:hAnsi="Times New Roman" w:cs="Times New Roman"/>
          <w:sz w:val="24"/>
          <w:szCs w:val="24"/>
        </w:rPr>
        <w:t>created traditions and shaped the legal frameworks of pharaonic Egypt.</w:t>
      </w:r>
      <w:r w:rsidR="002A44C0">
        <w:rPr>
          <w:rFonts w:ascii="Times New Roman" w:hAnsi="Times New Roman" w:cs="Times New Roman"/>
          <w:sz w:val="24"/>
          <w:szCs w:val="24"/>
        </w:rPr>
        <w:t xml:space="preserve"> It provided balance and cohesion within the everyday lives of Egyptians and promoted resolution a</w:t>
      </w:r>
      <w:r w:rsidR="000F4BB2">
        <w:rPr>
          <w:rFonts w:ascii="Times New Roman" w:hAnsi="Times New Roman" w:cs="Times New Roman"/>
          <w:sz w:val="24"/>
          <w:szCs w:val="24"/>
        </w:rPr>
        <w:t xml:space="preserve">s well as </w:t>
      </w:r>
      <w:r w:rsidR="002A44C0">
        <w:rPr>
          <w:rFonts w:ascii="Times New Roman" w:hAnsi="Times New Roman" w:cs="Times New Roman"/>
          <w:sz w:val="24"/>
          <w:szCs w:val="24"/>
        </w:rPr>
        <w:t>a collective collaboration to uphold positive and beneficial behaviours and actions over chaos and conflict.</w:t>
      </w:r>
    </w:p>
    <w:p w14:paraId="374E3197" w14:textId="77777777" w:rsidR="002A44C0" w:rsidRDefault="002A44C0" w:rsidP="00642DFD">
      <w:pPr>
        <w:rPr>
          <w:rFonts w:ascii="Times New Roman" w:hAnsi="Times New Roman" w:cs="Times New Roman"/>
          <w:sz w:val="24"/>
          <w:szCs w:val="24"/>
        </w:rPr>
      </w:pPr>
      <w:r>
        <w:rPr>
          <w:rFonts w:ascii="Times New Roman" w:hAnsi="Times New Roman" w:cs="Times New Roman"/>
          <w:sz w:val="24"/>
          <w:szCs w:val="24"/>
        </w:rPr>
        <w:t>Ma’at’s role within the afterlife was central to ensuring the justice and truthful fate of each individual who upheld their responsibilities and</w:t>
      </w:r>
      <w:r w:rsidR="000F4BB2">
        <w:rPr>
          <w:rFonts w:ascii="Times New Roman" w:hAnsi="Times New Roman" w:cs="Times New Roman"/>
          <w:sz w:val="24"/>
          <w:szCs w:val="24"/>
        </w:rPr>
        <w:t xml:space="preserve"> lived a </w:t>
      </w:r>
      <w:r>
        <w:rPr>
          <w:rFonts w:ascii="Times New Roman" w:hAnsi="Times New Roman" w:cs="Times New Roman"/>
          <w:sz w:val="24"/>
          <w:szCs w:val="24"/>
        </w:rPr>
        <w:t xml:space="preserve">moral life </w:t>
      </w:r>
      <w:r w:rsidR="000F4BB2">
        <w:rPr>
          <w:rFonts w:ascii="Times New Roman" w:hAnsi="Times New Roman" w:cs="Times New Roman"/>
          <w:sz w:val="24"/>
          <w:szCs w:val="24"/>
        </w:rPr>
        <w:t xml:space="preserve">as </w:t>
      </w:r>
      <w:r>
        <w:rPr>
          <w:rFonts w:ascii="Times New Roman" w:hAnsi="Times New Roman" w:cs="Times New Roman"/>
          <w:sz w:val="24"/>
          <w:szCs w:val="24"/>
        </w:rPr>
        <w:t xml:space="preserve">emphasised through the weighing of the heart ceremony carried out by Ma’at. This ceremony highlighted that reward should go to those who demonstrate </w:t>
      </w:r>
      <w:r w:rsidR="000F4BB2">
        <w:rPr>
          <w:rFonts w:ascii="Times New Roman" w:hAnsi="Times New Roman" w:cs="Times New Roman"/>
          <w:sz w:val="24"/>
          <w:szCs w:val="24"/>
        </w:rPr>
        <w:t xml:space="preserve">values of integrity, and honesty rather than being dependent upon external factors such as wealth, or power for a good afterlife. </w:t>
      </w:r>
    </w:p>
    <w:p w14:paraId="4DD1490B" w14:textId="77777777" w:rsidR="000F4BB2" w:rsidRDefault="000F4BB2" w:rsidP="00642DFD">
      <w:pPr>
        <w:rPr>
          <w:rFonts w:ascii="Times New Roman" w:hAnsi="Times New Roman" w:cs="Times New Roman"/>
          <w:sz w:val="24"/>
          <w:szCs w:val="24"/>
        </w:rPr>
      </w:pPr>
      <w:r>
        <w:rPr>
          <w:rFonts w:ascii="Times New Roman" w:hAnsi="Times New Roman" w:cs="Times New Roman"/>
          <w:sz w:val="24"/>
          <w:szCs w:val="24"/>
        </w:rPr>
        <w:t xml:space="preserve">The collection of texts, artwork, depictions, hieroglyphs, iconography is a testament to the lasting impact of Ma’at. The continued relevance of Ma’at as both an idea and goddess </w:t>
      </w:r>
      <w:r w:rsidR="005E0C51">
        <w:rPr>
          <w:rFonts w:ascii="Times New Roman" w:hAnsi="Times New Roman" w:cs="Times New Roman"/>
          <w:sz w:val="24"/>
          <w:szCs w:val="24"/>
        </w:rPr>
        <w:t>are</w:t>
      </w:r>
      <w:r>
        <w:rPr>
          <w:rFonts w:ascii="Times New Roman" w:hAnsi="Times New Roman" w:cs="Times New Roman"/>
          <w:sz w:val="24"/>
          <w:szCs w:val="24"/>
        </w:rPr>
        <w:t xml:space="preserve"> reflected through the philosophical, moral and legal topics </w:t>
      </w:r>
      <w:r w:rsidR="005E0C51">
        <w:rPr>
          <w:rFonts w:ascii="Times New Roman" w:hAnsi="Times New Roman" w:cs="Times New Roman"/>
          <w:sz w:val="24"/>
          <w:szCs w:val="24"/>
        </w:rPr>
        <w:t>and areas of discussion that still occur in today’s society. Overall, Ma’at has given an insight to a calm and structured society, which although was not exempt from chaos and disruptive events aimed to repurpose and redesign ancient Egypt from a stable, peaceful and prosperous civilisation.</w:t>
      </w:r>
    </w:p>
    <w:p w14:paraId="70EC0701" w14:textId="77777777" w:rsidR="003518F9" w:rsidRDefault="003518F9" w:rsidP="00642DFD">
      <w:pPr>
        <w:rPr>
          <w:rFonts w:ascii="Times New Roman" w:hAnsi="Times New Roman" w:cs="Times New Roman"/>
          <w:sz w:val="24"/>
          <w:szCs w:val="24"/>
        </w:rPr>
      </w:pPr>
    </w:p>
    <w:p w14:paraId="29D5B3AA" w14:textId="77777777" w:rsidR="003518F9" w:rsidRPr="006A3DEA" w:rsidRDefault="003518F9" w:rsidP="00642DFD">
      <w:pPr>
        <w:rPr>
          <w:rFonts w:ascii="Times New Roman" w:hAnsi="Times New Roman" w:cs="Times New Roman"/>
          <w:sz w:val="24"/>
          <w:szCs w:val="24"/>
        </w:rPr>
      </w:pPr>
    </w:p>
    <w:p w14:paraId="065A55CE" w14:textId="77777777" w:rsidR="006F4504" w:rsidRPr="006A3DEA" w:rsidRDefault="00105DC1" w:rsidP="00105DC1">
      <w:pPr>
        <w:pStyle w:val="Heading2"/>
        <w:rPr>
          <w:rFonts w:ascii="Times New Roman" w:hAnsi="Times New Roman" w:cs="Times New Roman"/>
          <w:b/>
          <w:bCs/>
          <w:u w:val="single"/>
        </w:rPr>
      </w:pPr>
      <w:r w:rsidRPr="006A3DEA">
        <w:rPr>
          <w:rFonts w:ascii="Times New Roman" w:hAnsi="Times New Roman" w:cs="Times New Roman"/>
          <w:b/>
          <w:bCs/>
          <w:u w:val="single"/>
        </w:rPr>
        <w:t>bibliography</w:t>
      </w:r>
    </w:p>
    <w:p w14:paraId="529A7988" w14:textId="77777777" w:rsidR="00C02D0D" w:rsidRDefault="00C02D0D" w:rsidP="00C02D0D">
      <w:r>
        <w:t xml:space="preserve">Brand, P. (2001). The Presentation of Maat: Ritual and Legitimacy in Ancient Egypt. Emily Teeter. Journal of Near Eastern Studies, 60 (3), pp. 189-191. doi: </w:t>
      </w:r>
      <w:hyperlink r:id="rId19" w:history="1">
        <w:r w:rsidRPr="00EB57DF">
          <w:rPr>
            <w:rStyle w:val="Hyperlink"/>
          </w:rPr>
          <w:t>https://doi.org/10.1086/468916</w:t>
        </w:r>
      </w:hyperlink>
      <w:r>
        <w:t xml:space="preserve"> </w:t>
      </w:r>
    </w:p>
    <w:p w14:paraId="0B352B01" w14:textId="77777777" w:rsidR="00C02D0D" w:rsidRDefault="00C02D0D" w:rsidP="00C02D0D">
      <w:r>
        <w:t>Cooney, K (2018). When women ruled the world: six queens of Egypt. Washington, D.C.: National Geographic.</w:t>
      </w:r>
    </w:p>
    <w:p w14:paraId="11BF7B9D" w14:textId="77777777" w:rsidR="00C02D0D" w:rsidRDefault="00C02D0D" w:rsidP="00C02D0D">
      <w:r>
        <w:t>Moreno Garcia, J.C. and Pines, Y. (2021). Maat and Tianxia: Building World Orders in Ancient Egypt and China. Journal of Egyptian History, 13 (1-2), pp. 227-270. doi:</w:t>
      </w:r>
      <w:r w:rsidR="003518F9">
        <w:t xml:space="preserve"> </w:t>
      </w:r>
      <w:hyperlink r:id="rId20" w:history="1">
        <w:r w:rsidR="003518F9" w:rsidRPr="00EB57DF">
          <w:rPr>
            <w:rStyle w:val="Hyperlink"/>
          </w:rPr>
          <w:t>https://doi.org/10.1163/18741665-12340067</w:t>
        </w:r>
      </w:hyperlink>
      <w:r w:rsidR="003518F9">
        <w:t xml:space="preserve"> </w:t>
      </w:r>
    </w:p>
    <w:p w14:paraId="79F5FCFD" w14:textId="77777777" w:rsidR="003518F9" w:rsidRDefault="003518F9" w:rsidP="00C02D0D">
      <w:r>
        <w:t xml:space="preserve">van Blerk, N. (2018). The emergence of law in ancient Egypt: The role of Maat. Fundamina, [online] 24(1) pp. 60-88. doi: </w:t>
      </w:r>
      <w:hyperlink r:id="rId21" w:history="1">
        <w:r w:rsidRPr="00EB57DF">
          <w:rPr>
            <w:rStyle w:val="Hyperlink"/>
          </w:rPr>
          <w:t>https://doi.org/10.17159/2411-7870/2018/v24n1a4</w:t>
        </w:r>
      </w:hyperlink>
      <w:r>
        <w:t xml:space="preserve"> </w:t>
      </w:r>
    </w:p>
    <w:p w14:paraId="6CF776A2" w14:textId="77777777" w:rsidR="00C02D0D" w:rsidRPr="00C02D0D" w:rsidRDefault="00C02D0D" w:rsidP="00C02D0D"/>
    <w:sectPr w:rsidR="00C02D0D" w:rsidRPr="00C02D0D" w:rsidSect="00537153">
      <w:headerReference w:type="default" r:id="rId2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D255BB" w14:textId="77777777" w:rsidR="009C03E0" w:rsidRDefault="009C03E0" w:rsidP="006A3DEA">
      <w:pPr>
        <w:spacing w:before="0" w:after="0" w:line="240" w:lineRule="auto"/>
      </w:pPr>
      <w:r>
        <w:separator/>
      </w:r>
    </w:p>
  </w:endnote>
  <w:endnote w:type="continuationSeparator" w:id="0">
    <w:p w14:paraId="6667820E" w14:textId="77777777" w:rsidR="009C03E0" w:rsidRDefault="009C03E0" w:rsidP="006A3DE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3A74A5" w14:textId="77777777" w:rsidR="009C03E0" w:rsidRDefault="009C03E0" w:rsidP="006A3DEA">
      <w:pPr>
        <w:spacing w:before="0" w:after="0" w:line="240" w:lineRule="auto"/>
      </w:pPr>
      <w:r>
        <w:separator/>
      </w:r>
    </w:p>
  </w:footnote>
  <w:footnote w:type="continuationSeparator" w:id="0">
    <w:p w14:paraId="2A772D7A" w14:textId="77777777" w:rsidR="009C03E0" w:rsidRDefault="009C03E0" w:rsidP="006A3DEA">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8F2773" w14:textId="77777777" w:rsidR="006A3DEA" w:rsidRDefault="006A3DEA">
    <w:pPr>
      <w:pStyle w:val="Header"/>
    </w:pPr>
    <w:r>
      <w:t xml:space="preserve">By Nora </w:t>
    </w:r>
    <w:proofErr w:type="spellStart"/>
    <w:r>
      <w:t>Nisareen</w:t>
    </w:r>
    <w:proofErr w:type="spellEnd"/>
    <w:r>
      <w:t xml:space="preserve"> Hardy.</w:t>
    </w:r>
  </w:p>
  <w:p w14:paraId="4AE957B2" w14:textId="77777777" w:rsidR="006A3DEA" w:rsidRDefault="006A3DE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16786515">
    <w:abstractNumId w:val="0"/>
  </w:num>
  <w:num w:numId="2" w16cid:durableId="1744520546">
    <w:abstractNumId w:val="0"/>
  </w:num>
  <w:num w:numId="3" w16cid:durableId="14166351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2DFD"/>
    <w:rsid w:val="00071BC7"/>
    <w:rsid w:val="000915B5"/>
    <w:rsid w:val="000F4BB2"/>
    <w:rsid w:val="00105DC1"/>
    <w:rsid w:val="001658DF"/>
    <w:rsid w:val="0018270F"/>
    <w:rsid w:val="001D6C34"/>
    <w:rsid w:val="00210B52"/>
    <w:rsid w:val="00211426"/>
    <w:rsid w:val="002A44C0"/>
    <w:rsid w:val="003518F9"/>
    <w:rsid w:val="003A45F8"/>
    <w:rsid w:val="004713C2"/>
    <w:rsid w:val="0048053F"/>
    <w:rsid w:val="004945B4"/>
    <w:rsid w:val="004F2759"/>
    <w:rsid w:val="00537153"/>
    <w:rsid w:val="005371E1"/>
    <w:rsid w:val="005E0C51"/>
    <w:rsid w:val="00642DFD"/>
    <w:rsid w:val="006859BF"/>
    <w:rsid w:val="0069217E"/>
    <w:rsid w:val="006A3DEA"/>
    <w:rsid w:val="006F4504"/>
    <w:rsid w:val="008213DB"/>
    <w:rsid w:val="00823147"/>
    <w:rsid w:val="00824662"/>
    <w:rsid w:val="00861B89"/>
    <w:rsid w:val="008C0B11"/>
    <w:rsid w:val="008F53F3"/>
    <w:rsid w:val="00934701"/>
    <w:rsid w:val="00995AC4"/>
    <w:rsid w:val="009C03E0"/>
    <w:rsid w:val="00A05470"/>
    <w:rsid w:val="00B14C81"/>
    <w:rsid w:val="00B3567E"/>
    <w:rsid w:val="00B3675B"/>
    <w:rsid w:val="00B66E04"/>
    <w:rsid w:val="00C0019A"/>
    <w:rsid w:val="00C02D0D"/>
    <w:rsid w:val="00C3329A"/>
    <w:rsid w:val="00C408EC"/>
    <w:rsid w:val="00C4632E"/>
    <w:rsid w:val="00CD3D95"/>
    <w:rsid w:val="00CF57A0"/>
    <w:rsid w:val="00DD7E6D"/>
    <w:rsid w:val="00E67992"/>
    <w:rsid w:val="00E74E97"/>
    <w:rsid w:val="00EF49C7"/>
    <w:rsid w:val="00EF7102"/>
    <w:rsid w:val="00FE57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50AA74"/>
  <w15:chartTrackingRefBased/>
  <w15:docId w15:val="{939D254C-A1C4-344C-B81B-FEE6D1D8A0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49C7"/>
    <w:rPr>
      <w:sz w:val="20"/>
      <w:szCs w:val="20"/>
    </w:rPr>
  </w:style>
  <w:style w:type="paragraph" w:styleId="Heading1">
    <w:name w:val="heading 1"/>
    <w:basedOn w:val="Normal"/>
    <w:next w:val="Normal"/>
    <w:link w:val="Heading1Char"/>
    <w:uiPriority w:val="9"/>
    <w:qFormat/>
    <w:rsid w:val="00EF49C7"/>
    <w:pPr>
      <w:pBdr>
        <w:top w:val="single" w:sz="24" w:space="0" w:color="156082" w:themeColor="accent1"/>
        <w:left w:val="single" w:sz="24" w:space="0" w:color="156082" w:themeColor="accent1"/>
        <w:bottom w:val="single" w:sz="24" w:space="0" w:color="156082" w:themeColor="accent1"/>
        <w:right w:val="single" w:sz="24" w:space="0" w:color="156082" w:themeColor="accent1"/>
      </w:pBdr>
      <w:shd w:val="clear" w:color="auto" w:fill="156082"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EF49C7"/>
    <w:pPr>
      <w:pBdr>
        <w:top w:val="single" w:sz="24" w:space="0" w:color="C1E4F5" w:themeColor="accent1" w:themeTint="33"/>
        <w:left w:val="single" w:sz="24" w:space="0" w:color="C1E4F5" w:themeColor="accent1" w:themeTint="33"/>
        <w:bottom w:val="single" w:sz="24" w:space="0" w:color="C1E4F5" w:themeColor="accent1" w:themeTint="33"/>
        <w:right w:val="single" w:sz="24" w:space="0" w:color="C1E4F5" w:themeColor="accent1" w:themeTint="33"/>
      </w:pBdr>
      <w:shd w:val="clear" w:color="auto" w:fill="C1E4F5" w:themeFill="accent1" w:themeFillTint="33"/>
      <w:spacing w:after="0"/>
      <w:outlineLvl w:val="1"/>
    </w:pPr>
    <w:rPr>
      <w:caps/>
      <w:spacing w:val="15"/>
      <w:sz w:val="22"/>
      <w:szCs w:val="22"/>
    </w:rPr>
  </w:style>
  <w:style w:type="paragraph" w:styleId="Heading3">
    <w:name w:val="heading 3"/>
    <w:basedOn w:val="Normal"/>
    <w:next w:val="Normal"/>
    <w:link w:val="Heading3Char"/>
    <w:uiPriority w:val="9"/>
    <w:semiHidden/>
    <w:unhideWhenUsed/>
    <w:qFormat/>
    <w:rsid w:val="00EF49C7"/>
    <w:pPr>
      <w:pBdr>
        <w:top w:val="single" w:sz="6" w:space="2" w:color="156082" w:themeColor="accent1"/>
        <w:left w:val="single" w:sz="6" w:space="2" w:color="156082" w:themeColor="accent1"/>
      </w:pBdr>
      <w:spacing w:before="300" w:after="0"/>
      <w:outlineLvl w:val="2"/>
    </w:pPr>
    <w:rPr>
      <w:caps/>
      <w:color w:val="0A2F40" w:themeColor="accent1" w:themeShade="7F"/>
      <w:spacing w:val="15"/>
      <w:sz w:val="22"/>
      <w:szCs w:val="22"/>
    </w:rPr>
  </w:style>
  <w:style w:type="paragraph" w:styleId="Heading4">
    <w:name w:val="heading 4"/>
    <w:basedOn w:val="Normal"/>
    <w:next w:val="Normal"/>
    <w:link w:val="Heading4Char"/>
    <w:uiPriority w:val="9"/>
    <w:semiHidden/>
    <w:unhideWhenUsed/>
    <w:qFormat/>
    <w:rsid w:val="00EF49C7"/>
    <w:pPr>
      <w:pBdr>
        <w:top w:val="dotted" w:sz="6" w:space="2" w:color="156082" w:themeColor="accent1"/>
        <w:left w:val="dotted" w:sz="6" w:space="2" w:color="156082" w:themeColor="accent1"/>
      </w:pBdr>
      <w:spacing w:before="300" w:after="0"/>
      <w:outlineLvl w:val="3"/>
    </w:pPr>
    <w:rPr>
      <w:caps/>
      <w:color w:val="0F4761" w:themeColor="accent1" w:themeShade="BF"/>
      <w:spacing w:val="10"/>
      <w:sz w:val="22"/>
      <w:szCs w:val="22"/>
    </w:rPr>
  </w:style>
  <w:style w:type="paragraph" w:styleId="Heading5">
    <w:name w:val="heading 5"/>
    <w:basedOn w:val="Normal"/>
    <w:next w:val="Normal"/>
    <w:link w:val="Heading5Char"/>
    <w:uiPriority w:val="9"/>
    <w:semiHidden/>
    <w:unhideWhenUsed/>
    <w:qFormat/>
    <w:rsid w:val="00EF49C7"/>
    <w:pPr>
      <w:pBdr>
        <w:bottom w:val="single" w:sz="6" w:space="1" w:color="156082" w:themeColor="accent1"/>
      </w:pBdr>
      <w:spacing w:before="300" w:after="0"/>
      <w:outlineLvl w:val="4"/>
    </w:pPr>
    <w:rPr>
      <w:caps/>
      <w:color w:val="0F4761" w:themeColor="accent1" w:themeShade="BF"/>
      <w:spacing w:val="10"/>
      <w:sz w:val="22"/>
      <w:szCs w:val="22"/>
    </w:rPr>
  </w:style>
  <w:style w:type="paragraph" w:styleId="Heading6">
    <w:name w:val="heading 6"/>
    <w:basedOn w:val="Normal"/>
    <w:next w:val="Normal"/>
    <w:link w:val="Heading6Char"/>
    <w:uiPriority w:val="9"/>
    <w:semiHidden/>
    <w:unhideWhenUsed/>
    <w:qFormat/>
    <w:rsid w:val="00EF49C7"/>
    <w:pPr>
      <w:pBdr>
        <w:bottom w:val="dotted" w:sz="6" w:space="1" w:color="156082" w:themeColor="accent1"/>
      </w:pBdr>
      <w:spacing w:before="300" w:after="0"/>
      <w:outlineLvl w:val="5"/>
    </w:pPr>
    <w:rPr>
      <w:caps/>
      <w:color w:val="0F4761" w:themeColor="accent1" w:themeShade="BF"/>
      <w:spacing w:val="10"/>
      <w:sz w:val="22"/>
      <w:szCs w:val="22"/>
    </w:rPr>
  </w:style>
  <w:style w:type="paragraph" w:styleId="Heading7">
    <w:name w:val="heading 7"/>
    <w:basedOn w:val="Normal"/>
    <w:next w:val="Normal"/>
    <w:link w:val="Heading7Char"/>
    <w:uiPriority w:val="9"/>
    <w:semiHidden/>
    <w:unhideWhenUsed/>
    <w:qFormat/>
    <w:rsid w:val="00EF49C7"/>
    <w:pPr>
      <w:spacing w:before="300" w:after="0"/>
      <w:outlineLvl w:val="6"/>
    </w:pPr>
    <w:rPr>
      <w:caps/>
      <w:color w:val="0F4761" w:themeColor="accent1" w:themeShade="BF"/>
      <w:spacing w:val="10"/>
      <w:sz w:val="22"/>
      <w:szCs w:val="22"/>
    </w:rPr>
  </w:style>
  <w:style w:type="paragraph" w:styleId="Heading8">
    <w:name w:val="heading 8"/>
    <w:basedOn w:val="Normal"/>
    <w:next w:val="Normal"/>
    <w:link w:val="Heading8Char"/>
    <w:uiPriority w:val="9"/>
    <w:semiHidden/>
    <w:unhideWhenUsed/>
    <w:qFormat/>
    <w:rsid w:val="00EF49C7"/>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EF49C7"/>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49C7"/>
    <w:rPr>
      <w:b/>
      <w:bCs/>
      <w:caps/>
      <w:color w:val="FFFFFF" w:themeColor="background1"/>
      <w:spacing w:val="15"/>
      <w:shd w:val="clear" w:color="auto" w:fill="156082" w:themeFill="accent1"/>
    </w:rPr>
  </w:style>
  <w:style w:type="character" w:customStyle="1" w:styleId="Heading2Char">
    <w:name w:val="Heading 2 Char"/>
    <w:basedOn w:val="DefaultParagraphFont"/>
    <w:link w:val="Heading2"/>
    <w:uiPriority w:val="9"/>
    <w:rsid w:val="00EF49C7"/>
    <w:rPr>
      <w:caps/>
      <w:spacing w:val="15"/>
      <w:shd w:val="clear" w:color="auto" w:fill="C1E4F5" w:themeFill="accent1" w:themeFillTint="33"/>
    </w:rPr>
  </w:style>
  <w:style w:type="character" w:customStyle="1" w:styleId="Heading3Char">
    <w:name w:val="Heading 3 Char"/>
    <w:basedOn w:val="DefaultParagraphFont"/>
    <w:link w:val="Heading3"/>
    <w:uiPriority w:val="9"/>
    <w:semiHidden/>
    <w:rsid w:val="00EF49C7"/>
    <w:rPr>
      <w:caps/>
      <w:color w:val="0A2F40" w:themeColor="accent1" w:themeShade="7F"/>
      <w:spacing w:val="15"/>
    </w:rPr>
  </w:style>
  <w:style w:type="character" w:customStyle="1" w:styleId="Heading4Char">
    <w:name w:val="Heading 4 Char"/>
    <w:basedOn w:val="DefaultParagraphFont"/>
    <w:link w:val="Heading4"/>
    <w:uiPriority w:val="9"/>
    <w:semiHidden/>
    <w:rsid w:val="00EF49C7"/>
    <w:rPr>
      <w:caps/>
      <w:color w:val="0F4761" w:themeColor="accent1" w:themeShade="BF"/>
      <w:spacing w:val="10"/>
    </w:rPr>
  </w:style>
  <w:style w:type="character" w:customStyle="1" w:styleId="Heading5Char">
    <w:name w:val="Heading 5 Char"/>
    <w:basedOn w:val="DefaultParagraphFont"/>
    <w:link w:val="Heading5"/>
    <w:uiPriority w:val="9"/>
    <w:semiHidden/>
    <w:rsid w:val="00EF49C7"/>
    <w:rPr>
      <w:caps/>
      <w:color w:val="0F4761" w:themeColor="accent1" w:themeShade="BF"/>
      <w:spacing w:val="10"/>
    </w:rPr>
  </w:style>
  <w:style w:type="character" w:customStyle="1" w:styleId="Heading6Char">
    <w:name w:val="Heading 6 Char"/>
    <w:basedOn w:val="DefaultParagraphFont"/>
    <w:link w:val="Heading6"/>
    <w:uiPriority w:val="9"/>
    <w:semiHidden/>
    <w:rsid w:val="00EF49C7"/>
    <w:rPr>
      <w:caps/>
      <w:color w:val="0F4761" w:themeColor="accent1" w:themeShade="BF"/>
      <w:spacing w:val="10"/>
    </w:rPr>
  </w:style>
  <w:style w:type="character" w:customStyle="1" w:styleId="Heading7Char">
    <w:name w:val="Heading 7 Char"/>
    <w:basedOn w:val="DefaultParagraphFont"/>
    <w:link w:val="Heading7"/>
    <w:uiPriority w:val="9"/>
    <w:semiHidden/>
    <w:rsid w:val="00EF49C7"/>
    <w:rPr>
      <w:caps/>
      <w:color w:val="0F4761" w:themeColor="accent1" w:themeShade="BF"/>
      <w:spacing w:val="10"/>
    </w:rPr>
  </w:style>
  <w:style w:type="character" w:customStyle="1" w:styleId="Heading8Char">
    <w:name w:val="Heading 8 Char"/>
    <w:basedOn w:val="DefaultParagraphFont"/>
    <w:link w:val="Heading8"/>
    <w:uiPriority w:val="9"/>
    <w:semiHidden/>
    <w:rsid w:val="00EF49C7"/>
    <w:rPr>
      <w:caps/>
      <w:spacing w:val="10"/>
      <w:sz w:val="18"/>
      <w:szCs w:val="18"/>
    </w:rPr>
  </w:style>
  <w:style w:type="character" w:customStyle="1" w:styleId="Heading9Char">
    <w:name w:val="Heading 9 Char"/>
    <w:basedOn w:val="DefaultParagraphFont"/>
    <w:link w:val="Heading9"/>
    <w:uiPriority w:val="9"/>
    <w:semiHidden/>
    <w:rsid w:val="00EF49C7"/>
    <w:rPr>
      <w:i/>
      <w:caps/>
      <w:spacing w:val="10"/>
      <w:sz w:val="18"/>
      <w:szCs w:val="18"/>
    </w:rPr>
  </w:style>
  <w:style w:type="paragraph" w:styleId="Title">
    <w:name w:val="Title"/>
    <w:basedOn w:val="Normal"/>
    <w:next w:val="Normal"/>
    <w:link w:val="TitleChar"/>
    <w:uiPriority w:val="10"/>
    <w:qFormat/>
    <w:rsid w:val="00EF49C7"/>
    <w:pPr>
      <w:spacing w:before="720"/>
    </w:pPr>
    <w:rPr>
      <w:caps/>
      <w:color w:val="156082" w:themeColor="accent1"/>
      <w:spacing w:val="10"/>
      <w:kern w:val="28"/>
      <w:sz w:val="52"/>
      <w:szCs w:val="52"/>
    </w:rPr>
  </w:style>
  <w:style w:type="character" w:customStyle="1" w:styleId="TitleChar">
    <w:name w:val="Title Char"/>
    <w:basedOn w:val="DefaultParagraphFont"/>
    <w:link w:val="Title"/>
    <w:uiPriority w:val="10"/>
    <w:rsid w:val="00EF49C7"/>
    <w:rPr>
      <w:caps/>
      <w:color w:val="156082" w:themeColor="accent1"/>
      <w:spacing w:val="10"/>
      <w:kern w:val="28"/>
      <w:sz w:val="52"/>
      <w:szCs w:val="52"/>
    </w:rPr>
  </w:style>
  <w:style w:type="paragraph" w:styleId="Subtitle">
    <w:name w:val="Subtitle"/>
    <w:basedOn w:val="Normal"/>
    <w:next w:val="Normal"/>
    <w:link w:val="SubtitleChar"/>
    <w:uiPriority w:val="11"/>
    <w:qFormat/>
    <w:rsid w:val="00EF49C7"/>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EF49C7"/>
    <w:rPr>
      <w:caps/>
      <w:color w:val="595959" w:themeColor="text1" w:themeTint="A6"/>
      <w:spacing w:val="10"/>
      <w:sz w:val="24"/>
      <w:szCs w:val="24"/>
    </w:rPr>
  </w:style>
  <w:style w:type="paragraph" w:styleId="Quote">
    <w:name w:val="Quote"/>
    <w:basedOn w:val="Normal"/>
    <w:next w:val="Normal"/>
    <w:link w:val="QuoteChar"/>
    <w:uiPriority w:val="29"/>
    <w:qFormat/>
    <w:rsid w:val="00EF49C7"/>
    <w:rPr>
      <w:i/>
      <w:iCs/>
    </w:rPr>
  </w:style>
  <w:style w:type="character" w:customStyle="1" w:styleId="QuoteChar">
    <w:name w:val="Quote Char"/>
    <w:basedOn w:val="DefaultParagraphFont"/>
    <w:link w:val="Quote"/>
    <w:uiPriority w:val="29"/>
    <w:rsid w:val="00EF49C7"/>
    <w:rPr>
      <w:i/>
      <w:iCs/>
      <w:sz w:val="20"/>
      <w:szCs w:val="20"/>
    </w:rPr>
  </w:style>
  <w:style w:type="paragraph" w:styleId="ListParagraph">
    <w:name w:val="List Paragraph"/>
    <w:basedOn w:val="Normal"/>
    <w:uiPriority w:val="34"/>
    <w:qFormat/>
    <w:rsid w:val="00EF49C7"/>
    <w:pPr>
      <w:ind w:left="720"/>
      <w:contextualSpacing/>
    </w:pPr>
  </w:style>
  <w:style w:type="character" w:styleId="IntenseEmphasis">
    <w:name w:val="Intense Emphasis"/>
    <w:uiPriority w:val="21"/>
    <w:qFormat/>
    <w:rsid w:val="00EF49C7"/>
    <w:rPr>
      <w:b/>
      <w:bCs/>
      <w:caps/>
      <w:color w:val="0A2F40" w:themeColor="accent1" w:themeShade="7F"/>
      <w:spacing w:val="10"/>
    </w:rPr>
  </w:style>
  <w:style w:type="paragraph" w:styleId="IntenseQuote">
    <w:name w:val="Intense Quote"/>
    <w:basedOn w:val="Normal"/>
    <w:next w:val="Normal"/>
    <w:link w:val="IntenseQuoteChar"/>
    <w:uiPriority w:val="30"/>
    <w:qFormat/>
    <w:rsid w:val="00EF49C7"/>
    <w:pPr>
      <w:pBdr>
        <w:top w:val="single" w:sz="4" w:space="10" w:color="156082" w:themeColor="accent1"/>
        <w:left w:val="single" w:sz="4" w:space="10" w:color="156082" w:themeColor="accent1"/>
      </w:pBdr>
      <w:spacing w:after="0"/>
      <w:ind w:left="1296" w:right="1152"/>
      <w:jc w:val="both"/>
    </w:pPr>
    <w:rPr>
      <w:i/>
      <w:iCs/>
      <w:color w:val="156082" w:themeColor="accent1"/>
    </w:rPr>
  </w:style>
  <w:style w:type="character" w:customStyle="1" w:styleId="IntenseQuoteChar">
    <w:name w:val="Intense Quote Char"/>
    <w:basedOn w:val="DefaultParagraphFont"/>
    <w:link w:val="IntenseQuote"/>
    <w:uiPriority w:val="30"/>
    <w:rsid w:val="00EF49C7"/>
    <w:rPr>
      <w:i/>
      <w:iCs/>
      <w:color w:val="156082" w:themeColor="accent1"/>
      <w:sz w:val="20"/>
      <w:szCs w:val="20"/>
    </w:rPr>
  </w:style>
  <w:style w:type="character" w:styleId="IntenseReference">
    <w:name w:val="Intense Reference"/>
    <w:uiPriority w:val="32"/>
    <w:qFormat/>
    <w:rsid w:val="00EF49C7"/>
    <w:rPr>
      <w:b/>
      <w:bCs/>
      <w:i/>
      <w:iCs/>
      <w:caps/>
      <w:color w:val="156082" w:themeColor="accent1"/>
    </w:rPr>
  </w:style>
  <w:style w:type="paragraph" w:styleId="Caption">
    <w:name w:val="caption"/>
    <w:basedOn w:val="Normal"/>
    <w:next w:val="Normal"/>
    <w:uiPriority w:val="35"/>
    <w:semiHidden/>
    <w:unhideWhenUsed/>
    <w:qFormat/>
    <w:rsid w:val="00EF49C7"/>
    <w:rPr>
      <w:b/>
      <w:bCs/>
      <w:color w:val="0F4761" w:themeColor="accent1" w:themeShade="BF"/>
      <w:sz w:val="16"/>
      <w:szCs w:val="16"/>
    </w:rPr>
  </w:style>
  <w:style w:type="character" w:styleId="Strong">
    <w:name w:val="Strong"/>
    <w:uiPriority w:val="22"/>
    <w:qFormat/>
    <w:rsid w:val="00EF49C7"/>
    <w:rPr>
      <w:b/>
      <w:bCs/>
    </w:rPr>
  </w:style>
  <w:style w:type="character" w:styleId="Emphasis">
    <w:name w:val="Emphasis"/>
    <w:uiPriority w:val="20"/>
    <w:qFormat/>
    <w:rsid w:val="00EF49C7"/>
    <w:rPr>
      <w:caps/>
      <w:color w:val="0A2F40" w:themeColor="accent1" w:themeShade="7F"/>
      <w:spacing w:val="5"/>
    </w:rPr>
  </w:style>
  <w:style w:type="paragraph" w:styleId="NoSpacing">
    <w:name w:val="No Spacing"/>
    <w:basedOn w:val="Normal"/>
    <w:link w:val="NoSpacingChar"/>
    <w:uiPriority w:val="1"/>
    <w:qFormat/>
    <w:rsid w:val="00EF49C7"/>
    <w:pPr>
      <w:spacing w:before="0" w:after="0" w:line="240" w:lineRule="auto"/>
    </w:pPr>
  </w:style>
  <w:style w:type="character" w:customStyle="1" w:styleId="NoSpacingChar">
    <w:name w:val="No Spacing Char"/>
    <w:basedOn w:val="DefaultParagraphFont"/>
    <w:link w:val="NoSpacing"/>
    <w:uiPriority w:val="1"/>
    <w:rsid w:val="00EF49C7"/>
    <w:rPr>
      <w:sz w:val="20"/>
      <w:szCs w:val="20"/>
    </w:rPr>
  </w:style>
  <w:style w:type="character" w:styleId="SubtleEmphasis">
    <w:name w:val="Subtle Emphasis"/>
    <w:uiPriority w:val="19"/>
    <w:qFormat/>
    <w:rsid w:val="00EF49C7"/>
    <w:rPr>
      <w:i/>
      <w:iCs/>
      <w:color w:val="0A2F40" w:themeColor="accent1" w:themeShade="7F"/>
    </w:rPr>
  </w:style>
  <w:style w:type="character" w:styleId="SubtleReference">
    <w:name w:val="Subtle Reference"/>
    <w:uiPriority w:val="31"/>
    <w:qFormat/>
    <w:rsid w:val="00EF49C7"/>
    <w:rPr>
      <w:b/>
      <w:bCs/>
      <w:color w:val="156082" w:themeColor="accent1"/>
    </w:rPr>
  </w:style>
  <w:style w:type="character" w:styleId="BookTitle">
    <w:name w:val="Book Title"/>
    <w:uiPriority w:val="33"/>
    <w:qFormat/>
    <w:rsid w:val="00EF49C7"/>
    <w:rPr>
      <w:b/>
      <w:bCs/>
      <w:i/>
      <w:iCs/>
      <w:spacing w:val="9"/>
    </w:rPr>
  </w:style>
  <w:style w:type="paragraph" w:styleId="TOCHeading">
    <w:name w:val="TOC Heading"/>
    <w:basedOn w:val="Heading1"/>
    <w:next w:val="Normal"/>
    <w:uiPriority w:val="39"/>
    <w:semiHidden/>
    <w:unhideWhenUsed/>
    <w:qFormat/>
    <w:rsid w:val="00EF49C7"/>
    <w:pPr>
      <w:outlineLvl w:val="9"/>
    </w:pPr>
  </w:style>
  <w:style w:type="paragraph" w:customStyle="1" w:styleId="PersonalName">
    <w:name w:val="Personal Name"/>
    <w:basedOn w:val="Title"/>
    <w:rsid w:val="00EF49C7"/>
    <w:rPr>
      <w:b/>
      <w:caps w:val="0"/>
      <w:color w:val="000000"/>
      <w:sz w:val="28"/>
      <w:szCs w:val="28"/>
    </w:rPr>
  </w:style>
  <w:style w:type="character" w:styleId="Hyperlink">
    <w:name w:val="Hyperlink"/>
    <w:basedOn w:val="DefaultParagraphFont"/>
    <w:uiPriority w:val="99"/>
    <w:unhideWhenUsed/>
    <w:rsid w:val="00C02D0D"/>
    <w:rPr>
      <w:color w:val="467886" w:themeColor="hyperlink"/>
      <w:u w:val="single"/>
    </w:rPr>
  </w:style>
  <w:style w:type="character" w:styleId="UnresolvedMention">
    <w:name w:val="Unresolved Mention"/>
    <w:basedOn w:val="DefaultParagraphFont"/>
    <w:uiPriority w:val="99"/>
    <w:semiHidden/>
    <w:unhideWhenUsed/>
    <w:rsid w:val="00C02D0D"/>
    <w:rPr>
      <w:color w:val="605E5C"/>
      <w:shd w:val="clear" w:color="auto" w:fill="E1DFDD"/>
    </w:rPr>
  </w:style>
  <w:style w:type="paragraph" w:styleId="Header">
    <w:name w:val="header"/>
    <w:basedOn w:val="Normal"/>
    <w:link w:val="HeaderChar"/>
    <w:uiPriority w:val="99"/>
    <w:unhideWhenUsed/>
    <w:rsid w:val="006A3DEA"/>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A3DEA"/>
    <w:rPr>
      <w:sz w:val="20"/>
      <w:szCs w:val="20"/>
    </w:rPr>
  </w:style>
  <w:style w:type="paragraph" w:styleId="Footer">
    <w:name w:val="footer"/>
    <w:basedOn w:val="Normal"/>
    <w:link w:val="FooterChar"/>
    <w:uiPriority w:val="99"/>
    <w:unhideWhenUsed/>
    <w:rsid w:val="006A3DEA"/>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A3DEA"/>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isterdrucke.uk/fine-art-prints/Egyptian-19th-Dynasty/1067622/Tomb-of-Sethi-I:-Maat,-Goddess-of-Truth-and-Justice-and-Hieroglyphs.html" TargetMode="External"/><Relationship Id="rId13" Type="http://schemas.openxmlformats.org/officeDocument/2006/relationships/image" Target="media/image4.jpeg"/><Relationship Id="rId18" Type="http://schemas.openxmlformats.org/officeDocument/2006/relationships/hyperlink" Target="https://www.britishmuseumshoponline.org/the-book-of-the-dead-of-ani.html" TargetMode="External"/><Relationship Id="rId3" Type="http://schemas.openxmlformats.org/officeDocument/2006/relationships/settings" Target="settings.xml"/><Relationship Id="rId21" Type="http://schemas.openxmlformats.org/officeDocument/2006/relationships/hyperlink" Target="https://doi.org/10.17159/2411-7870/2018/v24n1a4" TargetMode="External"/><Relationship Id="rId7" Type="http://schemas.openxmlformats.org/officeDocument/2006/relationships/image" Target="media/image1.jpeg"/><Relationship Id="rId12" Type="http://schemas.openxmlformats.org/officeDocument/2006/relationships/hyperlink" Target="https://www.dejvid.net/store/the-scale-of-maat" TargetMode="External"/><Relationship Id="rId17" Type="http://schemas.openxmlformats.org/officeDocument/2006/relationships/image" Target="media/image6.jpeg"/><Relationship Id="rId2" Type="http://schemas.openxmlformats.org/officeDocument/2006/relationships/styles" Target="styles.xml"/><Relationship Id="rId16" Type="http://schemas.openxmlformats.org/officeDocument/2006/relationships/hyperlink" Target="https://Crystalinks.com/maat.html" TargetMode="External"/><Relationship Id="rId20" Type="http://schemas.openxmlformats.org/officeDocument/2006/relationships/hyperlink" Target="https://doi.org/10.1163/18741665-1234006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5.jpeg"/><Relationship Id="rId23" Type="http://schemas.openxmlformats.org/officeDocument/2006/relationships/fontTable" Target="fontTable.xml"/><Relationship Id="rId10" Type="http://schemas.openxmlformats.org/officeDocument/2006/relationships/hyperlink" Target="https://swarajyamag.com/culture/navratri-notes-maat-the-goddess-of-cosmic-order-breath-of-life-and-justice" TargetMode="External"/><Relationship Id="rId19" Type="http://schemas.openxmlformats.org/officeDocument/2006/relationships/hyperlink" Target="https://doi.org/10.1086/468916"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redbubble.com/i/art-print/Ma-at-with-ankh-by-DotorEaon/54579249.1G4ZT"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450</TotalTime>
  <Pages>1</Pages>
  <Words>1976</Words>
  <Characters>10079</Characters>
  <Application>Microsoft Office Word</Application>
  <DocSecurity>0</DocSecurity>
  <Lines>201</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Garry Chinchen</dc:creator>
  <cp:keywords/>
  <dc:description/>
  <cp:lastModifiedBy/>
  <cp:revision>1</cp:revision>
  <dcterms:created xsi:type="dcterms:W3CDTF">2025-04-23T12:45:00Z</dcterms:created>
</cp:coreProperties>
</file>