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1BC14F" w14:textId="77777777" w:rsidR="00AA1FC7" w:rsidRDefault="00AA1FC7" w:rsidP="00AA1FC7">
      <w:pPr>
        <w:jc w:val="right"/>
        <w:rPr>
          <w:rFonts w:ascii="Calibri" w:hAnsi="Calibri"/>
          <w:b/>
          <w:u w:val="single"/>
        </w:rPr>
      </w:pPr>
      <w:r>
        <w:rPr>
          <w:rFonts w:ascii="Calibri" w:hAnsi="Calibri"/>
          <w:b/>
        </w:rPr>
        <w:t xml:space="preserve">Thomas Dilley </w:t>
      </w:r>
      <w:r>
        <w:rPr>
          <w:rFonts w:ascii="Calibri" w:hAnsi="Calibri"/>
          <w:b/>
        </w:rPr>
        <w:t xml:space="preserve">- </w:t>
      </w:r>
      <w:r>
        <w:rPr>
          <w:rFonts w:ascii="Calibri" w:hAnsi="Calibri"/>
          <w:b/>
        </w:rPr>
        <w:t>1550329</w:t>
      </w:r>
    </w:p>
    <w:p w14:paraId="1BD3B3C4" w14:textId="77777777" w:rsidR="00AA1FC7" w:rsidRDefault="00AA1FC7">
      <w:pPr>
        <w:rPr>
          <w:rFonts w:ascii="Calibri" w:hAnsi="Calibri"/>
          <w:b/>
          <w:sz w:val="28"/>
          <w:u w:val="single"/>
        </w:rPr>
      </w:pPr>
    </w:p>
    <w:p w14:paraId="23A4254B" w14:textId="77777777" w:rsidR="003A3851" w:rsidRPr="00AA1FC7" w:rsidRDefault="00AA1FC7">
      <w:pPr>
        <w:rPr>
          <w:rFonts w:ascii="Calibri" w:hAnsi="Calibri"/>
          <w:sz w:val="28"/>
        </w:rPr>
      </w:pPr>
      <w:r w:rsidRPr="00AA1FC7">
        <w:rPr>
          <w:rFonts w:ascii="Calibri" w:hAnsi="Calibri"/>
          <w:b/>
          <w:sz w:val="28"/>
          <w:u w:val="single"/>
        </w:rPr>
        <w:t>Research Portion – Interim Submission March 1</w:t>
      </w:r>
      <w:r w:rsidRPr="00AA1FC7">
        <w:rPr>
          <w:rFonts w:ascii="Calibri" w:hAnsi="Calibri"/>
          <w:b/>
          <w:sz w:val="28"/>
          <w:u w:val="single"/>
          <w:vertAlign w:val="superscript"/>
        </w:rPr>
        <w:t>st</w:t>
      </w:r>
    </w:p>
    <w:p w14:paraId="6B3785D6" w14:textId="77777777" w:rsidR="009E2284" w:rsidRPr="003E25D0" w:rsidRDefault="009E2284">
      <w:pPr>
        <w:rPr>
          <w:rFonts w:ascii="Calibri" w:hAnsi="Calibri"/>
        </w:rPr>
      </w:pPr>
    </w:p>
    <w:p w14:paraId="4C16498B" w14:textId="77777777" w:rsidR="00C53659" w:rsidRPr="003E25D0" w:rsidRDefault="00C53659">
      <w:pPr>
        <w:rPr>
          <w:rFonts w:ascii="Calibri" w:hAnsi="Calibri"/>
          <w:b/>
          <w:u w:val="single"/>
        </w:rPr>
      </w:pPr>
      <w:r w:rsidRPr="003E25D0">
        <w:rPr>
          <w:rFonts w:ascii="Calibri" w:hAnsi="Calibri"/>
          <w:b/>
          <w:u w:val="single"/>
        </w:rPr>
        <w:t>Cost Saving</w:t>
      </w:r>
    </w:p>
    <w:p w14:paraId="0E103B6E" w14:textId="77777777" w:rsidR="00C53659" w:rsidRPr="003E25D0" w:rsidRDefault="00C53659">
      <w:pPr>
        <w:rPr>
          <w:rFonts w:ascii="Calibri" w:hAnsi="Calibri"/>
        </w:rPr>
      </w:pPr>
    </w:p>
    <w:p w14:paraId="1FC4ADF3" w14:textId="77777777" w:rsidR="00B03D8B" w:rsidRPr="003E25D0" w:rsidRDefault="00F54AAC">
      <w:pPr>
        <w:rPr>
          <w:rFonts w:ascii="Calibri" w:hAnsi="Calibri"/>
        </w:rPr>
      </w:pPr>
      <w:r w:rsidRPr="003E25D0">
        <w:rPr>
          <w:rFonts w:ascii="Calibri" w:hAnsi="Calibri"/>
        </w:rPr>
        <w:t xml:space="preserve">According to </w:t>
      </w:r>
      <w:proofErr w:type="spellStart"/>
      <w:r w:rsidR="00B03D8B" w:rsidRPr="003E25D0">
        <w:rPr>
          <w:rFonts w:ascii="Calibri" w:hAnsi="Calibri"/>
        </w:rPr>
        <w:t>Jojusolar’s</w:t>
      </w:r>
      <w:proofErr w:type="spellEnd"/>
      <w:r w:rsidR="00B03D8B" w:rsidRPr="003E25D0">
        <w:rPr>
          <w:rFonts w:ascii="Calibri" w:hAnsi="Calibri"/>
        </w:rPr>
        <w:t xml:space="preserve"> FAQ page a typical rooftop array in the UK is 3kWp, this means at maximum production it is producing 3kWh (Kilo watt hours) of electricity per hour, on average a system of this size will produce around 2500kWh in a year.</w:t>
      </w:r>
    </w:p>
    <w:p w14:paraId="57520596" w14:textId="77777777" w:rsidR="00B03D8B" w:rsidRPr="003E25D0" w:rsidRDefault="00B03D8B">
      <w:pPr>
        <w:rPr>
          <w:rFonts w:ascii="Calibri" w:hAnsi="Calibri"/>
        </w:rPr>
      </w:pPr>
    </w:p>
    <w:p w14:paraId="00AD422F" w14:textId="022E7D60" w:rsidR="00B03D8B" w:rsidRPr="003E25D0" w:rsidRDefault="002F34C6" w:rsidP="00B03D8B">
      <w:pPr>
        <w:rPr>
          <w:rFonts w:ascii="Calibri" w:eastAsia="Times New Roman" w:hAnsi="Calibri" w:cs="Arial"/>
          <w:b/>
          <w:bCs/>
          <w:color w:val="202124"/>
          <w:lang w:eastAsia="en-GB"/>
        </w:rPr>
      </w:pPr>
      <w:r w:rsidRPr="003E25D0">
        <w:rPr>
          <w:rFonts w:ascii="Calibri" w:eastAsia="Times New Roman" w:hAnsi="Calibri" w:cs="Arial"/>
          <w:color w:val="202124"/>
          <w:shd w:val="clear" w:color="auto" w:fill="FFFFFF"/>
          <w:lang w:eastAsia="en-GB"/>
        </w:rPr>
        <w:t xml:space="preserve">Below show show a chart taken from the </w:t>
      </w:r>
      <w:r w:rsidR="00057864">
        <w:rPr>
          <w:rFonts w:ascii="Calibri" w:eastAsia="Times New Roman" w:hAnsi="Calibri" w:cs="Arial"/>
          <w:color w:val="202124"/>
          <w:shd w:val="clear" w:color="auto" w:fill="FFFFFF"/>
          <w:lang w:eastAsia="en-GB"/>
        </w:rPr>
        <w:t>Q</w:t>
      </w:r>
      <w:r w:rsidR="00E80188" w:rsidRPr="003E25D0">
        <w:rPr>
          <w:rFonts w:ascii="Calibri" w:eastAsia="Times New Roman" w:hAnsi="Calibri" w:cs="Arial"/>
          <w:color w:val="202124"/>
          <w:shd w:val="clear" w:color="auto" w:fill="FFFFFF"/>
          <w:lang w:eastAsia="en-GB"/>
        </w:rPr>
        <w:t>uarter</w:t>
      </w:r>
      <w:r w:rsidR="00057864">
        <w:rPr>
          <w:rFonts w:ascii="Calibri" w:eastAsia="Times New Roman" w:hAnsi="Calibri" w:cs="Arial"/>
          <w:color w:val="202124"/>
          <w:shd w:val="clear" w:color="auto" w:fill="FFFFFF"/>
          <w:lang w:eastAsia="en-GB"/>
        </w:rPr>
        <w:t>ly</w:t>
      </w:r>
      <w:r w:rsidR="00E80188" w:rsidRPr="003E25D0">
        <w:rPr>
          <w:rFonts w:ascii="Calibri" w:eastAsia="Times New Roman" w:hAnsi="Calibri" w:cs="Arial"/>
          <w:color w:val="202124"/>
          <w:shd w:val="clear" w:color="auto" w:fill="FFFFFF"/>
          <w:lang w:eastAsia="en-GB"/>
        </w:rPr>
        <w:t xml:space="preserve"> </w:t>
      </w:r>
      <w:r w:rsidR="00057864">
        <w:rPr>
          <w:rFonts w:ascii="Calibri" w:eastAsia="Times New Roman" w:hAnsi="Calibri" w:cs="Arial"/>
          <w:color w:val="202124"/>
          <w:shd w:val="clear" w:color="auto" w:fill="FFFFFF"/>
          <w:lang w:eastAsia="en-GB"/>
        </w:rPr>
        <w:t>R</w:t>
      </w:r>
      <w:r w:rsidR="00E80188" w:rsidRPr="003E25D0">
        <w:rPr>
          <w:rFonts w:ascii="Calibri" w:eastAsia="Times New Roman" w:hAnsi="Calibri" w:cs="Arial"/>
          <w:color w:val="202124"/>
          <w:shd w:val="clear" w:color="auto" w:fill="FFFFFF"/>
          <w:lang w:eastAsia="en-GB"/>
        </w:rPr>
        <w:t>eport produced</w:t>
      </w:r>
      <w:r w:rsidR="00057864">
        <w:rPr>
          <w:rFonts w:ascii="Calibri" w:eastAsia="Times New Roman" w:hAnsi="Calibri" w:cs="Arial"/>
          <w:color w:val="202124"/>
          <w:shd w:val="clear" w:color="auto" w:fill="FFFFFF"/>
          <w:lang w:eastAsia="en-GB"/>
        </w:rPr>
        <w:t xml:space="preserve"> by the government</w:t>
      </w:r>
      <w:r w:rsidR="00E80188" w:rsidRPr="003E25D0">
        <w:rPr>
          <w:rFonts w:ascii="Calibri" w:eastAsia="Times New Roman" w:hAnsi="Calibri" w:cs="Arial"/>
          <w:color w:val="202124"/>
          <w:shd w:val="clear" w:color="auto" w:fill="FFFFFF"/>
          <w:lang w:eastAsia="en-GB"/>
        </w:rPr>
        <w:t xml:space="preserve"> to show the average energy prices and the subsequent changes in prices</w:t>
      </w:r>
      <w:r w:rsidR="009E1531" w:rsidRPr="003E25D0">
        <w:rPr>
          <w:rFonts w:ascii="Calibri" w:eastAsia="Times New Roman" w:hAnsi="Calibri" w:cs="Arial"/>
          <w:color w:val="202124"/>
          <w:shd w:val="clear" w:color="auto" w:fill="FFFFFF"/>
          <w:lang w:eastAsia="en-GB"/>
        </w:rPr>
        <w:t>. The price index of 100 indicates where the energy prices sat in 2010, from the chart shows that prices are 40% higher prices from just 12 years ago.</w:t>
      </w:r>
    </w:p>
    <w:p w14:paraId="11D0ADC3" w14:textId="77777777" w:rsidR="002F34C6" w:rsidRPr="003E25D0" w:rsidRDefault="002F34C6" w:rsidP="002F34C6">
      <w:pPr>
        <w:rPr>
          <w:rFonts w:ascii="Calibri" w:hAnsi="Calibri"/>
        </w:rPr>
      </w:pPr>
    </w:p>
    <w:p w14:paraId="0DA6DD86" w14:textId="77777777" w:rsidR="002F34C6" w:rsidRPr="003E25D0" w:rsidRDefault="002F34C6" w:rsidP="002F34C6">
      <w:pPr>
        <w:rPr>
          <w:rFonts w:ascii="Calibri" w:hAnsi="Calibri"/>
        </w:rPr>
      </w:pPr>
      <w:r w:rsidRPr="003E25D0">
        <w:rPr>
          <w:rFonts w:ascii="Calibri" w:hAnsi="Calibri"/>
          <w:noProof/>
          <w:lang w:eastAsia="en-GB"/>
        </w:rPr>
        <w:drawing>
          <wp:inline distT="0" distB="0" distL="0" distR="0" wp14:anchorId="28BA3F42" wp14:editId="0C1997E7">
            <wp:extent cx="5723255" cy="3375660"/>
            <wp:effectExtent l="0" t="0" r="0" b="2540"/>
            <wp:docPr id="1" name="Picture 1" descr="/Users/Josie/Desktop/Screenshot 2022-03-01 at 19.34.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osie/Desktop/Screenshot 2022-03-01 at 19.34.58.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3255" cy="3375660"/>
                    </a:xfrm>
                    <a:prstGeom prst="rect">
                      <a:avLst/>
                    </a:prstGeom>
                    <a:noFill/>
                    <a:ln>
                      <a:noFill/>
                    </a:ln>
                  </pic:spPr>
                </pic:pic>
              </a:graphicData>
            </a:graphic>
          </wp:inline>
        </w:drawing>
      </w:r>
    </w:p>
    <w:p w14:paraId="558D07D3" w14:textId="77777777" w:rsidR="002F34C6" w:rsidRPr="003E25D0" w:rsidRDefault="002F34C6" w:rsidP="002F34C6">
      <w:pPr>
        <w:rPr>
          <w:rFonts w:ascii="Calibri" w:hAnsi="Calibri"/>
        </w:rPr>
      </w:pPr>
    </w:p>
    <w:p w14:paraId="1E721D4E" w14:textId="2FF76215" w:rsidR="00EF25A4" w:rsidRPr="003E25D0" w:rsidRDefault="009E1531" w:rsidP="002F34C6">
      <w:pPr>
        <w:tabs>
          <w:tab w:val="left" w:pos="6276"/>
        </w:tabs>
        <w:rPr>
          <w:rFonts w:ascii="Calibri" w:hAnsi="Calibri"/>
          <w:noProof/>
        </w:rPr>
      </w:pPr>
      <w:r w:rsidRPr="003E25D0">
        <w:rPr>
          <w:rFonts w:ascii="Calibri" w:hAnsi="Calibri"/>
        </w:rPr>
        <w:t xml:space="preserve">Table 2 </w:t>
      </w:r>
      <w:r w:rsidR="00057864">
        <w:rPr>
          <w:rFonts w:ascii="Calibri" w:hAnsi="Calibri"/>
        </w:rPr>
        <w:t xml:space="preserve">(Quarterly Report) </w:t>
      </w:r>
      <w:r w:rsidRPr="003E25D0">
        <w:rPr>
          <w:rFonts w:ascii="Calibri" w:hAnsi="Calibri"/>
        </w:rPr>
        <w:t>below states</w:t>
      </w:r>
      <w:r w:rsidR="00E80188" w:rsidRPr="003E25D0">
        <w:rPr>
          <w:rFonts w:ascii="Calibri" w:hAnsi="Calibri"/>
        </w:rPr>
        <w:t xml:space="preserve"> the average bills across the UK </w:t>
      </w:r>
      <w:r w:rsidRPr="003E25D0">
        <w:rPr>
          <w:rFonts w:ascii="Calibri" w:hAnsi="Calibri"/>
        </w:rPr>
        <w:t xml:space="preserve">in 2021 </w:t>
      </w:r>
      <w:r w:rsidR="00E80188" w:rsidRPr="003E25D0">
        <w:rPr>
          <w:rFonts w:ascii="Calibri" w:hAnsi="Calibri"/>
        </w:rPr>
        <w:t xml:space="preserve">£764.00 based on </w:t>
      </w:r>
      <w:r w:rsidRPr="003E25D0">
        <w:rPr>
          <w:rFonts w:ascii="Calibri" w:hAnsi="Calibri"/>
        </w:rPr>
        <w:t>3,600 kWh of electric is a unit</w:t>
      </w:r>
      <w:bookmarkStart w:id="0" w:name="_GoBack"/>
      <w:bookmarkEnd w:id="0"/>
      <w:r w:rsidRPr="003E25D0">
        <w:rPr>
          <w:rFonts w:ascii="Calibri" w:hAnsi="Calibri"/>
        </w:rPr>
        <w:t xml:space="preserve"> price average of 21p Per kWh. In 2021 the average bill was £707.00 based on 3,600 kWh the rate was 19p Per kWh in 2021,</w:t>
      </w:r>
      <w:r w:rsidRPr="003E25D0">
        <w:rPr>
          <w:rFonts w:ascii="Calibri" w:hAnsi="Calibri"/>
          <w:noProof/>
        </w:rPr>
        <w:t xml:space="preserve"> </w:t>
      </w:r>
      <w:r w:rsidR="00EF25A4" w:rsidRPr="003E25D0">
        <w:rPr>
          <w:rFonts w:ascii="Calibri" w:hAnsi="Calibri"/>
          <w:noProof/>
        </w:rPr>
        <w:t>this cost increase is up 8.1%.</w:t>
      </w:r>
    </w:p>
    <w:p w14:paraId="1ADB0DDC" w14:textId="77777777" w:rsidR="00EF25A4" w:rsidRPr="003E25D0" w:rsidRDefault="00EF25A4" w:rsidP="002F34C6">
      <w:pPr>
        <w:tabs>
          <w:tab w:val="left" w:pos="6276"/>
        </w:tabs>
        <w:rPr>
          <w:rFonts w:ascii="Calibri" w:hAnsi="Calibri"/>
          <w:noProof/>
        </w:rPr>
      </w:pPr>
    </w:p>
    <w:p w14:paraId="60AF6033" w14:textId="77777777" w:rsidR="00EF25A4" w:rsidRPr="003E25D0" w:rsidRDefault="00EF25A4" w:rsidP="002F34C6">
      <w:pPr>
        <w:tabs>
          <w:tab w:val="left" w:pos="6276"/>
        </w:tabs>
        <w:rPr>
          <w:rFonts w:ascii="Calibri" w:hAnsi="Calibri"/>
          <w:noProof/>
        </w:rPr>
      </w:pPr>
      <w:r w:rsidRPr="003E25D0">
        <w:rPr>
          <w:rFonts w:ascii="Calibri" w:hAnsi="Calibri"/>
        </w:rPr>
        <w:drawing>
          <wp:inline distT="0" distB="0" distL="0" distR="0" wp14:anchorId="4CE532FD" wp14:editId="0FE1E4FC">
            <wp:extent cx="5727700" cy="1377950"/>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1377950"/>
                    </a:xfrm>
                    <a:prstGeom prst="rect">
                      <a:avLst/>
                    </a:prstGeom>
                  </pic:spPr>
                </pic:pic>
              </a:graphicData>
            </a:graphic>
          </wp:inline>
        </w:drawing>
      </w:r>
    </w:p>
    <w:p w14:paraId="430A75F8" w14:textId="77777777" w:rsidR="00EF25A4" w:rsidRPr="003E25D0" w:rsidRDefault="00EF25A4" w:rsidP="002F34C6">
      <w:pPr>
        <w:tabs>
          <w:tab w:val="left" w:pos="6276"/>
        </w:tabs>
        <w:rPr>
          <w:rFonts w:ascii="Calibri" w:hAnsi="Calibri"/>
          <w:noProof/>
        </w:rPr>
      </w:pPr>
    </w:p>
    <w:p w14:paraId="035C8516" w14:textId="77777777" w:rsidR="009E1531" w:rsidRDefault="009E1531" w:rsidP="002F34C6">
      <w:pPr>
        <w:tabs>
          <w:tab w:val="left" w:pos="6276"/>
        </w:tabs>
        <w:rPr>
          <w:rFonts w:ascii="Calibri" w:hAnsi="Calibri"/>
          <w:noProof/>
        </w:rPr>
      </w:pPr>
      <w:r w:rsidRPr="003E25D0">
        <w:rPr>
          <w:rFonts w:ascii="Calibri" w:hAnsi="Calibri"/>
          <w:noProof/>
        </w:rPr>
        <w:t>We are now entering a time of econimc instability and energy supply distruptions</w:t>
      </w:r>
      <w:r w:rsidR="00EF25A4" w:rsidRPr="003E25D0">
        <w:rPr>
          <w:rFonts w:ascii="Calibri" w:hAnsi="Calibri"/>
          <w:noProof/>
        </w:rPr>
        <w:t>.</w:t>
      </w:r>
      <w:r w:rsidRPr="003E25D0">
        <w:rPr>
          <w:rFonts w:ascii="Calibri" w:hAnsi="Calibri"/>
          <w:noProof/>
        </w:rPr>
        <w:t xml:space="preserve"> I have tried to go onto energy comparison website and suppliers direct however due to the current uncertanty with the energy supplies around with world I was unable to find a current rate for electricity. </w:t>
      </w:r>
    </w:p>
    <w:p w14:paraId="4C8C81E6" w14:textId="77777777" w:rsidR="00057864" w:rsidRPr="003E25D0" w:rsidRDefault="00057864" w:rsidP="002F34C6">
      <w:pPr>
        <w:tabs>
          <w:tab w:val="left" w:pos="6276"/>
        </w:tabs>
        <w:rPr>
          <w:rFonts w:ascii="Calibri" w:hAnsi="Calibri"/>
          <w:noProof/>
        </w:rPr>
      </w:pPr>
    </w:p>
    <w:p w14:paraId="0F6A563E" w14:textId="77777777" w:rsidR="009E1531" w:rsidRPr="003E25D0" w:rsidRDefault="00EF25A4" w:rsidP="002F34C6">
      <w:pPr>
        <w:tabs>
          <w:tab w:val="left" w:pos="6276"/>
        </w:tabs>
        <w:rPr>
          <w:rFonts w:ascii="Calibri" w:hAnsi="Calibri"/>
          <w:noProof/>
        </w:rPr>
      </w:pPr>
      <w:r w:rsidRPr="003E25D0">
        <w:rPr>
          <w:rFonts w:ascii="Calibri" w:hAnsi="Calibri"/>
        </w:rPr>
        <w:drawing>
          <wp:inline distT="0" distB="0" distL="0" distR="0" wp14:anchorId="681A5F8D" wp14:editId="56D0936A">
            <wp:extent cx="5194935" cy="4023483"/>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8517" cy="4026257"/>
                    </a:xfrm>
                    <a:prstGeom prst="rect">
                      <a:avLst/>
                    </a:prstGeom>
                  </pic:spPr>
                </pic:pic>
              </a:graphicData>
            </a:graphic>
          </wp:inline>
        </w:drawing>
      </w:r>
    </w:p>
    <w:p w14:paraId="7D7B334E" w14:textId="77777777" w:rsidR="00EF25A4" w:rsidRPr="003E25D0" w:rsidRDefault="00EF25A4" w:rsidP="002F34C6">
      <w:pPr>
        <w:tabs>
          <w:tab w:val="left" w:pos="6276"/>
        </w:tabs>
        <w:rPr>
          <w:rFonts w:ascii="Calibri" w:hAnsi="Calibri"/>
          <w:noProof/>
        </w:rPr>
      </w:pPr>
    </w:p>
    <w:p w14:paraId="7A6C2CAC" w14:textId="77777777" w:rsidR="009E1531" w:rsidRPr="003E25D0" w:rsidRDefault="009E1531" w:rsidP="002F34C6">
      <w:pPr>
        <w:tabs>
          <w:tab w:val="left" w:pos="6276"/>
        </w:tabs>
        <w:rPr>
          <w:rFonts w:ascii="Calibri" w:hAnsi="Calibri"/>
          <w:noProof/>
        </w:rPr>
      </w:pPr>
      <w:r w:rsidRPr="003E25D0">
        <w:rPr>
          <w:rFonts w:ascii="Calibri" w:hAnsi="Calibri"/>
          <w:noProof/>
        </w:rPr>
        <w:t>At this time it appears that the lifespan required of a solar panel needed to break even is likely to fall drasticly with unstable energy price rises.</w:t>
      </w:r>
    </w:p>
    <w:p w14:paraId="22FAADB5" w14:textId="77777777" w:rsidR="009E1531" w:rsidRPr="003E25D0" w:rsidRDefault="009E1531" w:rsidP="002F34C6">
      <w:pPr>
        <w:tabs>
          <w:tab w:val="left" w:pos="6276"/>
        </w:tabs>
        <w:rPr>
          <w:rFonts w:ascii="Calibri" w:hAnsi="Calibri"/>
          <w:noProof/>
        </w:rPr>
      </w:pPr>
    </w:p>
    <w:p w14:paraId="05E6CFE6" w14:textId="77777777" w:rsidR="00EF25A4" w:rsidRPr="003E25D0" w:rsidRDefault="00EF25A4" w:rsidP="002F34C6">
      <w:pPr>
        <w:tabs>
          <w:tab w:val="left" w:pos="6276"/>
        </w:tabs>
        <w:rPr>
          <w:rFonts w:ascii="Calibri" w:hAnsi="Calibri"/>
          <w:noProof/>
        </w:rPr>
      </w:pPr>
      <w:r w:rsidRPr="003E25D0">
        <w:rPr>
          <w:rFonts w:ascii="Calibri" w:hAnsi="Calibri"/>
          <w:noProof/>
        </w:rPr>
        <w:t>With the average systems producing 2,500 kWh a year, these systems are saving a total of £625.00 in 2021, and £475.00 in 2020. The saving increase from 2020 to 2021 is £150, this an increased saving of 24% mean</w:t>
      </w:r>
      <w:r w:rsidR="00E971CA" w:rsidRPr="003E25D0">
        <w:rPr>
          <w:rFonts w:ascii="Calibri" w:hAnsi="Calibri"/>
          <w:noProof/>
        </w:rPr>
        <w:t>s that the saving is on a curve. As prices increase the time-frame to break even reduces.</w:t>
      </w:r>
    </w:p>
    <w:p w14:paraId="02C2678D" w14:textId="77777777" w:rsidR="009E1531" w:rsidRPr="003E25D0" w:rsidRDefault="009E1531" w:rsidP="002F34C6">
      <w:pPr>
        <w:tabs>
          <w:tab w:val="left" w:pos="6276"/>
        </w:tabs>
        <w:rPr>
          <w:rFonts w:ascii="Calibri" w:hAnsi="Calibri"/>
        </w:rPr>
      </w:pPr>
    </w:p>
    <w:p w14:paraId="770B3A27" w14:textId="77777777" w:rsidR="00B03D8B" w:rsidRPr="003E25D0" w:rsidRDefault="0027361D" w:rsidP="002F34C6">
      <w:pPr>
        <w:tabs>
          <w:tab w:val="left" w:pos="6276"/>
        </w:tabs>
        <w:rPr>
          <w:rFonts w:ascii="Calibri" w:hAnsi="Calibri"/>
          <w:b/>
          <w:u w:val="single"/>
        </w:rPr>
      </w:pPr>
      <w:r w:rsidRPr="003E25D0">
        <w:rPr>
          <w:rFonts w:ascii="Calibri" w:hAnsi="Calibri"/>
          <w:b/>
          <w:u w:val="single"/>
        </w:rPr>
        <w:t>Cost of Installation</w:t>
      </w:r>
    </w:p>
    <w:p w14:paraId="04C2D147" w14:textId="77777777" w:rsidR="001775D6" w:rsidRPr="003E25D0" w:rsidRDefault="001775D6" w:rsidP="002F34C6">
      <w:pPr>
        <w:tabs>
          <w:tab w:val="left" w:pos="6276"/>
        </w:tabs>
        <w:rPr>
          <w:rFonts w:ascii="Calibri" w:hAnsi="Calibri"/>
          <w:b/>
          <w:u w:val="single"/>
        </w:rPr>
      </w:pPr>
    </w:p>
    <w:p w14:paraId="40E33296" w14:textId="77777777" w:rsidR="001775D6" w:rsidRDefault="003E25D0" w:rsidP="002F34C6">
      <w:pPr>
        <w:tabs>
          <w:tab w:val="left" w:pos="6276"/>
        </w:tabs>
        <w:rPr>
          <w:rFonts w:ascii="Calibri" w:hAnsi="Calibri"/>
        </w:rPr>
      </w:pPr>
      <w:r>
        <w:rPr>
          <w:rFonts w:ascii="Calibri" w:hAnsi="Calibri"/>
        </w:rPr>
        <w:t>Green</w:t>
      </w:r>
      <w:r w:rsidR="008632FF" w:rsidRPr="003E25D0">
        <w:rPr>
          <w:rFonts w:ascii="Calibri" w:hAnsi="Calibri"/>
        </w:rPr>
        <w:t>match</w:t>
      </w:r>
      <w:r>
        <w:rPr>
          <w:rFonts w:ascii="Calibri" w:hAnsi="Calibri"/>
        </w:rPr>
        <w:t>.com along with Bark.com</w:t>
      </w:r>
      <w:r w:rsidR="008632FF" w:rsidRPr="003E25D0">
        <w:rPr>
          <w:rFonts w:ascii="Calibri" w:hAnsi="Calibri"/>
        </w:rPr>
        <w:t xml:space="preserve"> has stated that a 3kW P</w:t>
      </w:r>
      <w:r w:rsidR="006340C5" w:rsidRPr="003E25D0">
        <w:rPr>
          <w:rFonts w:ascii="Calibri" w:hAnsi="Calibri"/>
        </w:rPr>
        <w:t>anel system costs between £5,000 and £6,000 for installation. While increasing the system size increasing the cost so does the saving i.e. a 6kW panel system is £8,000 - £10,000 installation cost. With double the system it would be assumed that the saving is to be around double.</w:t>
      </w:r>
    </w:p>
    <w:p w14:paraId="67187B42" w14:textId="77777777" w:rsidR="003E25D0" w:rsidRDefault="003E25D0" w:rsidP="002F34C6">
      <w:pPr>
        <w:tabs>
          <w:tab w:val="left" w:pos="6276"/>
        </w:tabs>
        <w:rPr>
          <w:rFonts w:ascii="Calibri" w:hAnsi="Calibri"/>
        </w:rPr>
      </w:pPr>
    </w:p>
    <w:p w14:paraId="313D79DB" w14:textId="77777777" w:rsidR="003E25D0" w:rsidRDefault="003E25D0" w:rsidP="002F34C6">
      <w:pPr>
        <w:tabs>
          <w:tab w:val="left" w:pos="6276"/>
        </w:tabs>
        <w:rPr>
          <w:rFonts w:ascii="Calibri" w:hAnsi="Calibri"/>
        </w:rPr>
      </w:pPr>
      <w:r>
        <w:rPr>
          <w:rFonts w:ascii="Calibri" w:hAnsi="Calibri"/>
        </w:rPr>
        <w:t>This is based on the average</w:t>
      </w:r>
      <w:r w:rsidR="007E308E">
        <w:rPr>
          <w:rFonts w:ascii="Calibri" w:hAnsi="Calibri"/>
        </w:rPr>
        <w:t xml:space="preserve"> system used in the UK, this takes up around 22m2 with the use of 12 Solar panels. Both suppliers have also stated that an assessment would </w:t>
      </w:r>
      <w:proofErr w:type="spellStart"/>
      <w:r w:rsidR="007E308E">
        <w:rPr>
          <w:rFonts w:ascii="Calibri" w:hAnsi="Calibri"/>
        </w:rPr>
        <w:t>beed</w:t>
      </w:r>
      <w:proofErr w:type="spellEnd"/>
      <w:r w:rsidR="007E308E">
        <w:rPr>
          <w:rFonts w:ascii="Calibri" w:hAnsi="Calibri"/>
        </w:rPr>
        <w:t xml:space="preserve"> to be carried out to assess the suitability of the roof for taking the solar panels along with assessing the direction of the property to assess how they may benefit.</w:t>
      </w:r>
    </w:p>
    <w:p w14:paraId="1E788919" w14:textId="77777777" w:rsidR="007E308E" w:rsidRDefault="007E308E" w:rsidP="002F34C6">
      <w:pPr>
        <w:tabs>
          <w:tab w:val="left" w:pos="6276"/>
        </w:tabs>
        <w:rPr>
          <w:rFonts w:ascii="Calibri" w:hAnsi="Calibri"/>
        </w:rPr>
      </w:pPr>
    </w:p>
    <w:p w14:paraId="113042F3" w14:textId="77777777" w:rsidR="007E308E" w:rsidRDefault="007E308E" w:rsidP="002F34C6">
      <w:pPr>
        <w:tabs>
          <w:tab w:val="left" w:pos="6276"/>
        </w:tabs>
        <w:rPr>
          <w:rFonts w:ascii="Calibri" w:hAnsi="Calibri"/>
        </w:rPr>
      </w:pPr>
      <w:r>
        <w:rPr>
          <w:rFonts w:ascii="Calibri" w:hAnsi="Calibri"/>
        </w:rPr>
        <w:t xml:space="preserve">Bark points out that properties ideally need to have a south facing roof or </w:t>
      </w:r>
      <w:proofErr w:type="spellStart"/>
      <w:r>
        <w:rPr>
          <w:rFonts w:ascii="Calibri" w:hAnsi="Calibri"/>
        </w:rPr>
        <w:t>atleast</w:t>
      </w:r>
      <w:proofErr w:type="spellEnd"/>
      <w:r>
        <w:rPr>
          <w:rFonts w:ascii="Calibri" w:hAnsi="Calibri"/>
        </w:rPr>
        <w:t xml:space="preserve"> </w:t>
      </w:r>
      <w:proofErr w:type="gramStart"/>
      <w:r>
        <w:rPr>
          <w:rFonts w:ascii="Calibri" w:hAnsi="Calibri"/>
        </w:rPr>
        <w:t>a</w:t>
      </w:r>
      <w:proofErr w:type="gramEnd"/>
      <w:r>
        <w:rPr>
          <w:rFonts w:ascii="Calibri" w:hAnsi="Calibri"/>
        </w:rPr>
        <w:t xml:space="preserve"> east/west, however the effects of shading from surround properties or trees will affect the panels efficiency in producing energy.</w:t>
      </w:r>
    </w:p>
    <w:p w14:paraId="038526F8" w14:textId="77777777" w:rsidR="003E25D0" w:rsidRPr="003E25D0" w:rsidRDefault="007E308E" w:rsidP="002F34C6">
      <w:pPr>
        <w:tabs>
          <w:tab w:val="left" w:pos="6276"/>
        </w:tabs>
        <w:rPr>
          <w:rFonts w:ascii="Calibri" w:hAnsi="Calibri"/>
        </w:rPr>
      </w:pPr>
      <w:r>
        <w:rPr>
          <w:rFonts w:ascii="Calibri" w:hAnsi="Calibri"/>
        </w:rPr>
        <w:t>If a system costs £6,000 and has saved you £625 this year, you would believe it is safe to assum</w:t>
      </w:r>
      <w:r w:rsidR="004C477D">
        <w:rPr>
          <w:rFonts w:ascii="Calibri" w:hAnsi="Calibri"/>
        </w:rPr>
        <w:t>e</w:t>
      </w:r>
      <w:r>
        <w:rPr>
          <w:rFonts w:ascii="Calibri" w:hAnsi="Calibri"/>
        </w:rPr>
        <w:t xml:space="preserve"> that as energy prices are only heading upwards therefore the system should easily have paid for itself wit</w:t>
      </w:r>
      <w:r w:rsidR="00AA1FC7">
        <w:rPr>
          <w:rFonts w:ascii="Calibri" w:hAnsi="Calibri"/>
        </w:rPr>
        <w:t xml:space="preserve">hin the next 10 years, it is difficult at this time to be able to give </w:t>
      </w:r>
      <w:proofErr w:type="gramStart"/>
      <w:r w:rsidR="00AA1FC7">
        <w:rPr>
          <w:rFonts w:ascii="Calibri" w:hAnsi="Calibri"/>
        </w:rPr>
        <w:t>a</w:t>
      </w:r>
      <w:proofErr w:type="gramEnd"/>
      <w:r w:rsidR="00AA1FC7">
        <w:rPr>
          <w:rFonts w:ascii="Calibri" w:hAnsi="Calibri"/>
        </w:rPr>
        <w:t xml:space="preserve"> educated assumption of what period based on the data that is available as previous data becomes somewhat invalid compared to the current economic climate surrounding energy prices.</w:t>
      </w:r>
    </w:p>
    <w:p w14:paraId="26349E89" w14:textId="77777777" w:rsidR="002A4544" w:rsidRPr="003E25D0" w:rsidRDefault="002A4544" w:rsidP="002F34C6">
      <w:pPr>
        <w:tabs>
          <w:tab w:val="left" w:pos="6276"/>
        </w:tabs>
        <w:rPr>
          <w:rFonts w:ascii="Calibri" w:hAnsi="Calibri"/>
        </w:rPr>
      </w:pPr>
    </w:p>
    <w:p w14:paraId="4BB2A837" w14:textId="77777777" w:rsidR="002A4544" w:rsidRPr="003E25D0" w:rsidRDefault="002A4544" w:rsidP="002F34C6">
      <w:pPr>
        <w:tabs>
          <w:tab w:val="left" w:pos="6276"/>
        </w:tabs>
        <w:rPr>
          <w:rFonts w:ascii="Calibri" w:hAnsi="Calibri"/>
        </w:rPr>
      </w:pPr>
      <w:r w:rsidRPr="003E25D0">
        <w:rPr>
          <w:rFonts w:ascii="Calibri" w:hAnsi="Calibri"/>
          <w:b/>
          <w:u w:val="single"/>
        </w:rPr>
        <w:t>Lifespan</w:t>
      </w:r>
    </w:p>
    <w:p w14:paraId="1FEC1389" w14:textId="77777777" w:rsidR="002A4544" w:rsidRPr="003E25D0" w:rsidRDefault="002A4544" w:rsidP="002F34C6">
      <w:pPr>
        <w:tabs>
          <w:tab w:val="left" w:pos="6276"/>
        </w:tabs>
        <w:rPr>
          <w:rFonts w:ascii="Calibri" w:hAnsi="Calibri"/>
        </w:rPr>
      </w:pPr>
    </w:p>
    <w:p w14:paraId="3EB6222C" w14:textId="77777777" w:rsidR="002A4544" w:rsidRDefault="002A4544" w:rsidP="002F34C6">
      <w:pPr>
        <w:tabs>
          <w:tab w:val="left" w:pos="6276"/>
        </w:tabs>
        <w:rPr>
          <w:rFonts w:ascii="Calibri" w:hAnsi="Calibri"/>
        </w:rPr>
      </w:pPr>
      <w:r w:rsidRPr="003E25D0">
        <w:rPr>
          <w:rFonts w:ascii="Calibri" w:hAnsi="Calibri"/>
        </w:rPr>
        <w:t xml:space="preserve">Looking through which at the </w:t>
      </w:r>
      <w:r w:rsidR="006B6847" w:rsidRPr="003E25D0">
        <w:rPr>
          <w:rFonts w:ascii="Calibri" w:hAnsi="Calibri"/>
        </w:rPr>
        <w:t>five</w:t>
      </w:r>
      <w:r w:rsidRPr="003E25D0">
        <w:rPr>
          <w:rFonts w:ascii="Calibri" w:hAnsi="Calibri"/>
        </w:rPr>
        <w:t xml:space="preserve"> most popular</w:t>
      </w:r>
      <w:r w:rsidR="006B6847" w:rsidRPr="003E25D0">
        <w:rPr>
          <w:rFonts w:ascii="Calibri" w:hAnsi="Calibri"/>
        </w:rPr>
        <w:t xml:space="preserve"> solar panel brands in the UK </w:t>
      </w:r>
      <w:r w:rsidR="003E25D0">
        <w:rPr>
          <w:rFonts w:ascii="Calibri" w:hAnsi="Calibri"/>
        </w:rPr>
        <w:t xml:space="preserve">reported by which </w:t>
      </w:r>
      <w:r w:rsidR="006B6847" w:rsidRPr="003E25D0">
        <w:rPr>
          <w:rFonts w:ascii="Calibri" w:hAnsi="Calibri"/>
        </w:rPr>
        <w:t>the service warranty for all is 25 years. I have assumed that at 25 years the efficiency drops off to the point where you may be looking to replace the panels themselves</w:t>
      </w:r>
      <w:r w:rsidR="003E25D0">
        <w:rPr>
          <w:rFonts w:ascii="Calibri" w:hAnsi="Calibri"/>
        </w:rPr>
        <w:t>, only two of the systems actually provide a warranty on the product itself for 25 years</w:t>
      </w:r>
      <w:r w:rsidR="006B6847" w:rsidRPr="003E25D0">
        <w:rPr>
          <w:rFonts w:ascii="Calibri" w:hAnsi="Calibri"/>
        </w:rPr>
        <w:t>. However</w:t>
      </w:r>
      <w:r w:rsidR="003E25D0" w:rsidRPr="003E25D0">
        <w:rPr>
          <w:rFonts w:ascii="Calibri" w:hAnsi="Calibri"/>
        </w:rPr>
        <w:t>,</w:t>
      </w:r>
      <w:r w:rsidR="006B6847" w:rsidRPr="003E25D0">
        <w:rPr>
          <w:rFonts w:ascii="Calibri" w:hAnsi="Calibri"/>
        </w:rPr>
        <w:t xml:space="preserve"> if this sy</w:t>
      </w:r>
      <w:r w:rsidR="003E25D0" w:rsidRPr="003E25D0">
        <w:rPr>
          <w:rFonts w:ascii="Calibri" w:hAnsi="Calibri"/>
        </w:rPr>
        <w:t>s</w:t>
      </w:r>
      <w:r w:rsidR="006B6847" w:rsidRPr="003E25D0">
        <w:rPr>
          <w:rFonts w:ascii="Calibri" w:hAnsi="Calibri"/>
        </w:rPr>
        <w:t xml:space="preserve">tem is looking to be replaced at this point only parts of the system will need to be replaced meaning the second life of the system will be </w:t>
      </w:r>
      <w:r w:rsidR="003E25D0" w:rsidRPr="003E25D0">
        <w:rPr>
          <w:rFonts w:ascii="Calibri" w:hAnsi="Calibri"/>
        </w:rPr>
        <w:t>shorter than the original system.</w:t>
      </w:r>
    </w:p>
    <w:p w14:paraId="6C49BCAF" w14:textId="77777777" w:rsidR="003E25D0" w:rsidRDefault="003E25D0" w:rsidP="002F34C6">
      <w:pPr>
        <w:tabs>
          <w:tab w:val="left" w:pos="6276"/>
        </w:tabs>
        <w:rPr>
          <w:rFonts w:ascii="Calibri" w:hAnsi="Calibri"/>
        </w:rPr>
      </w:pPr>
      <w:r>
        <w:rPr>
          <w:rFonts w:ascii="Calibri" w:hAnsi="Calibri"/>
        </w:rPr>
        <w:t>While this is a good option for people who have bought a home that they are looking to own for the rest of their lives or even a large proportion of it, I believe most home owners would like to receive a break even much sooner than the full lifespan of the product to make it a viable option.</w:t>
      </w:r>
    </w:p>
    <w:p w14:paraId="63D88972" w14:textId="77777777" w:rsidR="007E308E" w:rsidRDefault="007E308E" w:rsidP="002F34C6">
      <w:pPr>
        <w:tabs>
          <w:tab w:val="left" w:pos="6276"/>
        </w:tabs>
        <w:rPr>
          <w:rFonts w:ascii="Calibri" w:hAnsi="Calibri"/>
        </w:rPr>
      </w:pPr>
    </w:p>
    <w:p w14:paraId="051DCEA2" w14:textId="77777777" w:rsidR="007E308E" w:rsidRDefault="007E308E" w:rsidP="002F34C6">
      <w:pPr>
        <w:tabs>
          <w:tab w:val="left" w:pos="6276"/>
        </w:tabs>
        <w:rPr>
          <w:rFonts w:ascii="Calibri" w:hAnsi="Calibri"/>
          <w:b/>
          <w:u w:val="single"/>
        </w:rPr>
      </w:pPr>
      <w:r>
        <w:rPr>
          <w:rFonts w:ascii="Calibri" w:hAnsi="Calibri"/>
          <w:b/>
          <w:u w:val="single"/>
        </w:rPr>
        <w:t>Conclusion</w:t>
      </w:r>
    </w:p>
    <w:p w14:paraId="638CC5C3" w14:textId="77777777" w:rsidR="007E308E" w:rsidRDefault="007E308E" w:rsidP="002F34C6">
      <w:pPr>
        <w:tabs>
          <w:tab w:val="left" w:pos="6276"/>
        </w:tabs>
        <w:rPr>
          <w:rFonts w:ascii="Calibri" w:hAnsi="Calibri"/>
          <w:b/>
          <w:u w:val="single"/>
        </w:rPr>
      </w:pPr>
    </w:p>
    <w:p w14:paraId="2A8BAA6D" w14:textId="77777777" w:rsidR="004C477D" w:rsidRDefault="007E308E" w:rsidP="002F34C6">
      <w:pPr>
        <w:tabs>
          <w:tab w:val="left" w:pos="6276"/>
        </w:tabs>
        <w:rPr>
          <w:rFonts w:ascii="Calibri" w:hAnsi="Calibri"/>
        </w:rPr>
      </w:pPr>
      <w:r>
        <w:rPr>
          <w:rFonts w:ascii="Calibri" w:hAnsi="Calibri"/>
        </w:rPr>
        <w:t>From the information available at this time it is easy to say that these panels are going to pay themselves on within the lifetime of the system, from the government figures along with two system providers we have rough estimates of the system costs and recovery. However</w:t>
      </w:r>
      <w:r w:rsidR="004C477D">
        <w:rPr>
          <w:rFonts w:ascii="Calibri" w:hAnsi="Calibri"/>
        </w:rPr>
        <w:t>,</w:t>
      </w:r>
      <w:r>
        <w:rPr>
          <w:rFonts w:ascii="Calibri" w:hAnsi="Calibri"/>
        </w:rPr>
        <w:t xml:space="preserve"> with the unprecedented uncertainty we are currently experiencing it is difficult to make an assumption on where the figures are heading for a break even, if energy prices were following the trend as it has over the pa</w:t>
      </w:r>
      <w:r w:rsidR="004C477D">
        <w:rPr>
          <w:rFonts w:ascii="Calibri" w:hAnsi="Calibri"/>
        </w:rPr>
        <w:t>st 12 years, we could surmise an annual increase to establish where a system would break even. However, while looking into energy figures for this year it is clear that energy companies are not sure what they are going to be charging for electric in the future as there is a large amount of uncertainty around energy supply restriction due to international disruption.</w:t>
      </w:r>
      <w:r w:rsidR="004C477D" w:rsidRPr="004C477D">
        <w:rPr>
          <w:rFonts w:ascii="Calibri" w:hAnsi="Calibri"/>
        </w:rPr>
        <w:t xml:space="preserve"> </w:t>
      </w:r>
      <w:r w:rsidR="004C477D">
        <w:rPr>
          <w:rFonts w:ascii="Calibri" w:hAnsi="Calibri"/>
        </w:rPr>
        <w:t>T</w:t>
      </w:r>
      <w:r w:rsidR="004C477D">
        <w:rPr>
          <w:rFonts w:ascii="Calibri" w:hAnsi="Calibri"/>
        </w:rPr>
        <w:t>his year we saw a price cap increase of £693.00 from £1,277 to £1,971 (</w:t>
      </w:r>
      <w:proofErr w:type="spellStart"/>
      <w:r w:rsidR="004C477D">
        <w:rPr>
          <w:rFonts w:ascii="Calibri" w:hAnsi="Calibri"/>
        </w:rPr>
        <w:t>Ofgem</w:t>
      </w:r>
      <w:proofErr w:type="spellEnd"/>
      <w:r w:rsidR="004C477D">
        <w:rPr>
          <w:rFonts w:ascii="Calibri" w:hAnsi="Calibri"/>
        </w:rPr>
        <w:t>).</w:t>
      </w:r>
    </w:p>
    <w:p w14:paraId="4B15D03E" w14:textId="77777777" w:rsidR="004C477D" w:rsidRDefault="004C477D" w:rsidP="002F34C6">
      <w:pPr>
        <w:tabs>
          <w:tab w:val="left" w:pos="6276"/>
        </w:tabs>
        <w:rPr>
          <w:rFonts w:ascii="Calibri" w:hAnsi="Calibri"/>
        </w:rPr>
      </w:pPr>
    </w:p>
    <w:p w14:paraId="1EE2C0A7" w14:textId="77777777" w:rsidR="004C477D" w:rsidRPr="007E308E" w:rsidRDefault="004C477D" w:rsidP="002F34C6">
      <w:pPr>
        <w:tabs>
          <w:tab w:val="left" w:pos="6276"/>
        </w:tabs>
        <w:rPr>
          <w:rFonts w:ascii="Calibri" w:hAnsi="Calibri"/>
        </w:rPr>
      </w:pPr>
      <w:r>
        <w:rPr>
          <w:rFonts w:ascii="Calibri" w:hAnsi="Calibri"/>
        </w:rPr>
        <w:t xml:space="preserve">I believe more research is needed to be carried following a more stabilised supply system to help establish the suitability of the system. </w:t>
      </w:r>
      <w:proofErr w:type="gramStart"/>
      <w:r>
        <w:rPr>
          <w:rFonts w:ascii="Calibri" w:hAnsi="Calibri"/>
        </w:rPr>
        <w:t>However</w:t>
      </w:r>
      <w:proofErr w:type="gramEnd"/>
      <w:r>
        <w:rPr>
          <w:rFonts w:ascii="Calibri" w:hAnsi="Calibri"/>
        </w:rPr>
        <w:t xml:space="preserve"> with prices increasing so rapidly and uncertainty along with a fixed price for installation from solar panel suppliers I believe this is will become an increasingly more appealing option for consumers.</w:t>
      </w:r>
    </w:p>
    <w:p w14:paraId="7C05903F" w14:textId="77777777" w:rsidR="004C477D" w:rsidRDefault="004C477D">
      <w:pPr>
        <w:rPr>
          <w:lang w:val="en-US"/>
        </w:rPr>
      </w:pPr>
    </w:p>
    <w:p w14:paraId="7C7BA8F5" w14:textId="77777777" w:rsidR="004C477D" w:rsidRDefault="004C477D">
      <w:pPr>
        <w:rPr>
          <w:lang w:val="en-US"/>
        </w:rPr>
      </w:pPr>
      <w:proofErr w:type="spellStart"/>
      <w:r>
        <w:rPr>
          <w:lang w:val="en-US"/>
        </w:rPr>
        <w:t>Ofgem</w:t>
      </w:r>
      <w:proofErr w:type="spellEnd"/>
      <w:r>
        <w:rPr>
          <w:lang w:val="en-US"/>
        </w:rPr>
        <w:t xml:space="preserve"> - </w:t>
      </w:r>
      <w:hyperlink r:id="rId9" w:history="1">
        <w:r w:rsidRPr="00FA4616">
          <w:rPr>
            <w:rStyle w:val="Hyperlink"/>
            <w:lang w:val="en-US"/>
          </w:rPr>
          <w:t>https://www.ofgem.gov.uk/publications/price-cap-increase-ps693-april</w:t>
        </w:r>
      </w:hyperlink>
    </w:p>
    <w:p w14:paraId="2F0DCABF" w14:textId="77777777" w:rsidR="004C477D" w:rsidRDefault="004C477D">
      <w:pPr>
        <w:rPr>
          <w:lang w:val="en-US"/>
        </w:rPr>
      </w:pPr>
    </w:p>
    <w:p w14:paraId="3F27D216" w14:textId="77777777" w:rsidR="004C477D" w:rsidRDefault="004C477D">
      <w:pPr>
        <w:rPr>
          <w:lang w:val="en-US"/>
        </w:rPr>
      </w:pPr>
      <w:r>
        <w:rPr>
          <w:lang w:val="en-US"/>
        </w:rPr>
        <w:t xml:space="preserve">Bark.com - </w:t>
      </w:r>
      <w:hyperlink r:id="rId10" w:history="1">
        <w:r w:rsidRPr="00FA4616">
          <w:rPr>
            <w:rStyle w:val="Hyperlink"/>
            <w:lang w:val="en-US"/>
          </w:rPr>
          <w:t>https://www.bark.com/en/gb/solar-panel-installation/solar-panel-installation-price-guide/</w:t>
        </w:r>
      </w:hyperlink>
    </w:p>
    <w:p w14:paraId="75B36184" w14:textId="77777777" w:rsidR="004C477D" w:rsidRDefault="004C477D">
      <w:pPr>
        <w:rPr>
          <w:lang w:val="en-US"/>
        </w:rPr>
      </w:pPr>
    </w:p>
    <w:p w14:paraId="7DB108C0" w14:textId="77777777" w:rsidR="004C477D" w:rsidRDefault="004C477D">
      <w:pPr>
        <w:rPr>
          <w:lang w:val="en-US"/>
        </w:rPr>
      </w:pPr>
      <w:r>
        <w:rPr>
          <w:lang w:val="en-US"/>
        </w:rPr>
        <w:t>Greenmatch.com</w:t>
      </w:r>
      <w:hyperlink r:id="rId11" w:history="1">
        <w:r w:rsidRPr="00FA4616">
          <w:rPr>
            <w:rStyle w:val="Hyperlink"/>
            <w:lang w:val="en-US"/>
          </w:rPr>
          <w:t>https://www.greenmatch.co.uk/blog/2014/08/what-is-the-installation-cost-for-solar-panels</w:t>
        </w:r>
      </w:hyperlink>
    </w:p>
    <w:p w14:paraId="0BA99B13" w14:textId="77777777" w:rsidR="004C477D" w:rsidRDefault="00AA1FC7">
      <w:pPr>
        <w:rPr>
          <w:lang w:val="en-US"/>
        </w:rPr>
      </w:pPr>
      <w:hyperlink r:id="rId12" w:history="1">
        <w:r w:rsidRPr="00FA4616">
          <w:rPr>
            <w:rStyle w:val="Hyperlink"/>
            <w:lang w:val="en-US"/>
          </w:rPr>
          <w:t>Quarterly Energy Prices July 2021 to September 2021 - https://assets.publishing.service.gov.uk/government/uploads/system/uploads/attachment_data/file/1043434/Quarterly_Energy_Prices_December_2021.pdf</w:t>
        </w:r>
      </w:hyperlink>
    </w:p>
    <w:p w14:paraId="04AEDBFB" w14:textId="77777777" w:rsidR="004C477D" w:rsidRDefault="004C477D">
      <w:pPr>
        <w:rPr>
          <w:lang w:val="en-US"/>
        </w:rPr>
      </w:pPr>
    </w:p>
    <w:p w14:paraId="4339E8E0" w14:textId="77777777" w:rsidR="004C477D" w:rsidRDefault="004C477D">
      <w:pPr>
        <w:rPr>
          <w:lang w:val="en-US"/>
        </w:rPr>
      </w:pPr>
      <w:proofErr w:type="spellStart"/>
      <w:r>
        <w:rPr>
          <w:lang w:val="en-US"/>
        </w:rPr>
        <w:t>Jojusolar</w:t>
      </w:r>
      <w:proofErr w:type="spellEnd"/>
      <w:r>
        <w:rPr>
          <w:lang w:val="en-US"/>
        </w:rPr>
        <w:t xml:space="preserve"> - </w:t>
      </w:r>
      <w:hyperlink r:id="rId13" w:history="1">
        <w:r w:rsidRPr="00FA4616">
          <w:rPr>
            <w:rStyle w:val="Hyperlink"/>
            <w:lang w:val="en-US"/>
          </w:rPr>
          <w:t>https://www.jojusolar.co.uk/faqs-solar-power/</w:t>
        </w:r>
      </w:hyperlink>
    </w:p>
    <w:p w14:paraId="1FA7B829" w14:textId="77777777" w:rsidR="004C477D" w:rsidRDefault="004C477D">
      <w:pPr>
        <w:rPr>
          <w:lang w:val="en-US"/>
        </w:rPr>
      </w:pPr>
    </w:p>
    <w:p w14:paraId="0050CE1F" w14:textId="77777777" w:rsidR="00AA1FC7" w:rsidRDefault="00AA1FC7" w:rsidP="00AA1FC7">
      <w:pPr>
        <w:rPr>
          <w:lang w:val="en-US"/>
        </w:rPr>
      </w:pPr>
      <w:r>
        <w:rPr>
          <w:lang w:val="en-US"/>
        </w:rPr>
        <w:t xml:space="preserve">Which - </w:t>
      </w:r>
      <w:hyperlink r:id="rId14" w:history="1">
        <w:r w:rsidRPr="00FA4616">
          <w:rPr>
            <w:rStyle w:val="Hyperlink"/>
            <w:lang w:val="en-US"/>
          </w:rPr>
          <w:t>https://www.which.co.uk/reviews/solar-panels/article/best-solar-panel-brands/solar-panel-brand-reviews-a1rAN1R8nYFD?source_code=911CRJ&amp;gclsrc=aw.ds&amp;gclid=EAIaIQobChMIvI3U_fql9gIVl-3tCh0KgAlcEAAYAyAAEgL3yvD_BwE</w:t>
        </w:r>
      </w:hyperlink>
    </w:p>
    <w:p w14:paraId="37002AD8" w14:textId="77777777" w:rsidR="004C477D" w:rsidRDefault="004C477D">
      <w:pPr>
        <w:rPr>
          <w:lang w:val="en-US"/>
        </w:rPr>
      </w:pPr>
    </w:p>
    <w:sectPr w:rsidR="004C477D" w:rsidSect="00572C8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ED5244" w14:textId="77777777" w:rsidR="00B873A8" w:rsidRDefault="00B873A8" w:rsidP="00057864">
      <w:r>
        <w:separator/>
      </w:r>
    </w:p>
  </w:endnote>
  <w:endnote w:type="continuationSeparator" w:id="0">
    <w:p w14:paraId="126B0CC2" w14:textId="77777777" w:rsidR="00B873A8" w:rsidRDefault="00B873A8" w:rsidP="00057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A69E81" w14:textId="77777777" w:rsidR="00B873A8" w:rsidRDefault="00B873A8" w:rsidP="00057864">
      <w:r>
        <w:separator/>
      </w:r>
    </w:p>
  </w:footnote>
  <w:footnote w:type="continuationSeparator" w:id="0">
    <w:p w14:paraId="1CFF053C" w14:textId="77777777" w:rsidR="00B873A8" w:rsidRDefault="00B873A8" w:rsidP="0005786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1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F98"/>
    <w:rsid w:val="00057864"/>
    <w:rsid w:val="000B3C0D"/>
    <w:rsid w:val="001775D6"/>
    <w:rsid w:val="0027361D"/>
    <w:rsid w:val="00274FD1"/>
    <w:rsid w:val="002A4544"/>
    <w:rsid w:val="002F34C6"/>
    <w:rsid w:val="003C6F98"/>
    <w:rsid w:val="003E25D0"/>
    <w:rsid w:val="00430BA2"/>
    <w:rsid w:val="004B67EE"/>
    <w:rsid w:val="004C477D"/>
    <w:rsid w:val="004F0C51"/>
    <w:rsid w:val="00535A61"/>
    <w:rsid w:val="00572C8D"/>
    <w:rsid w:val="006340C5"/>
    <w:rsid w:val="006B6847"/>
    <w:rsid w:val="007B0D89"/>
    <w:rsid w:val="007E308E"/>
    <w:rsid w:val="00803138"/>
    <w:rsid w:val="00822FF2"/>
    <w:rsid w:val="008632FF"/>
    <w:rsid w:val="00885855"/>
    <w:rsid w:val="00947E77"/>
    <w:rsid w:val="00984EE1"/>
    <w:rsid w:val="009A39D3"/>
    <w:rsid w:val="009E0801"/>
    <w:rsid w:val="009E1531"/>
    <w:rsid w:val="009E2284"/>
    <w:rsid w:val="00AA1FC7"/>
    <w:rsid w:val="00B03D8B"/>
    <w:rsid w:val="00B65D39"/>
    <w:rsid w:val="00B873A8"/>
    <w:rsid w:val="00C53659"/>
    <w:rsid w:val="00E80188"/>
    <w:rsid w:val="00E971CA"/>
    <w:rsid w:val="00EF25A4"/>
    <w:rsid w:val="00F225F9"/>
    <w:rsid w:val="00F54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ED3A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E0801"/>
  </w:style>
  <w:style w:type="character" w:styleId="Strong">
    <w:name w:val="Strong"/>
    <w:basedOn w:val="DefaultParagraphFont"/>
    <w:uiPriority w:val="22"/>
    <w:qFormat/>
    <w:rsid w:val="004B67EE"/>
    <w:rPr>
      <w:b/>
      <w:bCs/>
    </w:rPr>
  </w:style>
  <w:style w:type="paragraph" w:styleId="NormalWeb">
    <w:name w:val="Normal (Web)"/>
    <w:basedOn w:val="Normal"/>
    <w:uiPriority w:val="99"/>
    <w:semiHidden/>
    <w:unhideWhenUsed/>
    <w:rsid w:val="004B67EE"/>
    <w:pPr>
      <w:spacing w:before="100" w:beforeAutospacing="1" w:after="100" w:afterAutospacing="1"/>
    </w:pPr>
    <w:rPr>
      <w:rFonts w:ascii="Times New Roman" w:hAnsi="Times New Roman" w:cs="Times New Roman"/>
      <w:lang w:eastAsia="en-GB"/>
    </w:rPr>
  </w:style>
  <w:style w:type="paragraph" w:customStyle="1" w:styleId="fine-print">
    <w:name w:val="fine-print"/>
    <w:basedOn w:val="Normal"/>
    <w:rsid w:val="00822FF2"/>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C477D"/>
    <w:rPr>
      <w:color w:val="0563C1" w:themeColor="hyperlink"/>
      <w:u w:val="single"/>
    </w:rPr>
  </w:style>
  <w:style w:type="character" w:styleId="FollowedHyperlink">
    <w:name w:val="FollowedHyperlink"/>
    <w:basedOn w:val="DefaultParagraphFont"/>
    <w:uiPriority w:val="99"/>
    <w:semiHidden/>
    <w:unhideWhenUsed/>
    <w:rsid w:val="00AA1FC7"/>
    <w:rPr>
      <w:color w:val="954F72" w:themeColor="followedHyperlink"/>
      <w:u w:val="single"/>
    </w:rPr>
  </w:style>
  <w:style w:type="paragraph" w:styleId="Header">
    <w:name w:val="header"/>
    <w:basedOn w:val="Normal"/>
    <w:link w:val="HeaderChar"/>
    <w:uiPriority w:val="99"/>
    <w:unhideWhenUsed/>
    <w:rsid w:val="00057864"/>
    <w:pPr>
      <w:tabs>
        <w:tab w:val="center" w:pos="4513"/>
        <w:tab w:val="right" w:pos="9026"/>
      </w:tabs>
    </w:pPr>
  </w:style>
  <w:style w:type="character" w:customStyle="1" w:styleId="HeaderChar">
    <w:name w:val="Header Char"/>
    <w:basedOn w:val="DefaultParagraphFont"/>
    <w:link w:val="Header"/>
    <w:uiPriority w:val="99"/>
    <w:rsid w:val="00057864"/>
    <w:rPr>
      <w:lang w:val="en-GB"/>
    </w:rPr>
  </w:style>
  <w:style w:type="paragraph" w:styleId="Footer">
    <w:name w:val="footer"/>
    <w:basedOn w:val="Normal"/>
    <w:link w:val="FooterChar"/>
    <w:uiPriority w:val="99"/>
    <w:unhideWhenUsed/>
    <w:rsid w:val="00057864"/>
    <w:pPr>
      <w:tabs>
        <w:tab w:val="center" w:pos="4513"/>
        <w:tab w:val="right" w:pos="9026"/>
      </w:tabs>
    </w:pPr>
  </w:style>
  <w:style w:type="character" w:customStyle="1" w:styleId="FooterChar">
    <w:name w:val="Footer Char"/>
    <w:basedOn w:val="DefaultParagraphFont"/>
    <w:link w:val="Footer"/>
    <w:uiPriority w:val="99"/>
    <w:rsid w:val="0005786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4482330">
      <w:bodyDiv w:val="1"/>
      <w:marLeft w:val="0"/>
      <w:marRight w:val="0"/>
      <w:marTop w:val="0"/>
      <w:marBottom w:val="0"/>
      <w:divBdr>
        <w:top w:val="none" w:sz="0" w:space="0" w:color="auto"/>
        <w:left w:val="none" w:sz="0" w:space="0" w:color="auto"/>
        <w:bottom w:val="none" w:sz="0" w:space="0" w:color="auto"/>
        <w:right w:val="none" w:sz="0" w:space="0" w:color="auto"/>
      </w:divBdr>
    </w:div>
    <w:div w:id="665521736">
      <w:bodyDiv w:val="1"/>
      <w:marLeft w:val="0"/>
      <w:marRight w:val="0"/>
      <w:marTop w:val="0"/>
      <w:marBottom w:val="0"/>
      <w:divBdr>
        <w:top w:val="none" w:sz="0" w:space="0" w:color="auto"/>
        <w:left w:val="none" w:sz="0" w:space="0" w:color="auto"/>
        <w:bottom w:val="none" w:sz="0" w:space="0" w:color="auto"/>
        <w:right w:val="none" w:sz="0" w:space="0" w:color="auto"/>
      </w:divBdr>
    </w:div>
    <w:div w:id="12242221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greenmatch.co.uk/blog/2014/08/what-is-the-installation-cost-for-solar-panels" TargetMode="External"/><Relationship Id="rId12" Type="http://schemas.openxmlformats.org/officeDocument/2006/relationships/hyperlink" Target="Quarterly%20Energy%20Prices%20July%202021%20to%20September%202021%20-%20https://assets.publishing.service.gov.uk/government/uploads/system/uploads/attachment_data/file/1043434/Quarterly_Energy_Prices_December_2021.pdf" TargetMode="External"/><Relationship Id="rId13" Type="http://schemas.openxmlformats.org/officeDocument/2006/relationships/hyperlink" Target="https://www.jojusolar.co.uk/faqs-solar-power/" TargetMode="External"/><Relationship Id="rId14" Type="http://schemas.openxmlformats.org/officeDocument/2006/relationships/hyperlink" Target="https://www.which.co.uk/reviews/solar-panels/article/best-solar-panel-brands/solar-panel-brand-reviews-a1rAN1R8nYFD?source_code=911CRJ&amp;gclsrc=aw.ds&amp;gclid=EAIaIQobChMIvI3U_fql9gIVl-3tCh0KgAlcEAAYAyAAEgL3yvD_BwE"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hyperlink" Target="https://www.ofgem.gov.uk/publications/price-cap-increase-ps693-april" TargetMode="External"/><Relationship Id="rId10" Type="http://schemas.openxmlformats.org/officeDocument/2006/relationships/hyperlink" Target="https://www.bark.com/en/gb/solar-panel-installation/solar-panel-installation-pric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4</Pages>
  <Words>1009</Words>
  <Characters>5756</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2022-02-28T18:19:00Z</dcterms:created>
  <dcterms:modified xsi:type="dcterms:W3CDTF">2022-03-01T23:36:00Z</dcterms:modified>
</cp:coreProperties>
</file>