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D6B7C" w:rsidRDefault="00890A3C" w:rsidP="00890A3C">
      <w:pPr>
        <w:pStyle w:val="Modcode"/>
        <w:jc w:val="left"/>
      </w:pPr>
      <w:r w:rsidRPr="00890A3C">
        <w:rPr>
          <w:noProof/>
        </w:rPr>
        <w:drawing>
          <wp:inline distT="0" distB="0" distL="0" distR="0" wp14:anchorId="79753CA7" wp14:editId="21A4D5CB">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0A3C" w:rsidRDefault="00890A3C" w:rsidP="003D6B7C">
      <w:pPr>
        <w:pStyle w:val="Modcode"/>
      </w:pPr>
    </w:p>
    <w:p w:rsidR="00890A3C" w:rsidRDefault="00890A3C" w:rsidP="003D6B7C">
      <w:pPr>
        <w:pStyle w:val="Modcode"/>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90A3C" w:rsidRPr="002F3C9B" w:rsidTr="002B6D9C">
        <w:trPr>
          <w:cantSplit/>
          <w:trHeight w:val="448"/>
        </w:trPr>
        <w:tc>
          <w:tcPr>
            <w:tcW w:w="4878" w:type="dxa"/>
          </w:tcPr>
          <w:p w:rsidR="00890A3C" w:rsidRPr="002F3C9B" w:rsidRDefault="00890A3C" w:rsidP="002B6D9C">
            <w:pPr>
              <w:pStyle w:val="Year"/>
              <w:rPr>
                <w:sz w:val="24"/>
                <w:szCs w:val="24"/>
              </w:rPr>
            </w:pPr>
            <w:r w:rsidRPr="002F3C9B">
              <w:rPr>
                <w:sz w:val="24"/>
                <w:szCs w:val="24"/>
              </w:rPr>
              <w:t>LOCATION</w:t>
            </w:r>
            <w:r w:rsidRPr="002F3C9B">
              <w:rPr>
                <w:b w:val="0"/>
                <w:sz w:val="24"/>
                <w:szCs w:val="24"/>
              </w:rPr>
              <w:t xml:space="preserve"> </w:t>
            </w:r>
            <w:r w:rsidRPr="002F3C9B">
              <w:rPr>
                <w:sz w:val="24"/>
                <w:szCs w:val="24"/>
              </w:rPr>
              <w:t xml:space="preserve">Swansea </w:t>
            </w:r>
          </w:p>
        </w:tc>
        <w:tc>
          <w:tcPr>
            <w:tcW w:w="4233" w:type="dxa"/>
          </w:tcPr>
          <w:p w:rsidR="00890A3C" w:rsidRPr="002F3C9B" w:rsidRDefault="00890A3C" w:rsidP="002B6D9C">
            <w:pPr>
              <w:pStyle w:val="Year"/>
              <w:jc w:val="right"/>
              <w:rPr>
                <w:b w:val="0"/>
                <w:sz w:val="24"/>
                <w:szCs w:val="24"/>
              </w:rPr>
            </w:pPr>
            <w:r w:rsidRPr="002F3C9B">
              <w:rPr>
                <w:sz w:val="24"/>
                <w:szCs w:val="24"/>
              </w:rPr>
              <w:t xml:space="preserve">LLEOLIAD </w:t>
            </w:r>
            <w:r w:rsidRPr="002F3C9B">
              <w:rPr>
                <w:b w:val="0"/>
                <w:sz w:val="24"/>
                <w:szCs w:val="24"/>
              </w:rPr>
              <w:t xml:space="preserve"> </w:t>
            </w:r>
            <w:r w:rsidRPr="002F3C9B">
              <w:rPr>
                <w:sz w:val="24"/>
                <w:szCs w:val="24"/>
              </w:rPr>
              <w:t>abertawe</w:t>
            </w:r>
          </w:p>
        </w:tc>
      </w:tr>
      <w:tr w:rsidR="00890A3C" w:rsidRPr="002F3C9B" w:rsidTr="002B6D9C">
        <w:trPr>
          <w:trHeight w:val="518"/>
        </w:trPr>
        <w:tc>
          <w:tcPr>
            <w:tcW w:w="4878" w:type="dxa"/>
          </w:tcPr>
          <w:p w:rsidR="00890A3C" w:rsidRPr="002F3C9B" w:rsidRDefault="00890A3C" w:rsidP="002B6D9C">
            <w:pPr>
              <w:pStyle w:val="Trinity"/>
              <w:ind w:left="5760" w:hanging="5760"/>
            </w:pPr>
            <w:r w:rsidRPr="002F3C9B">
              <w:t>LEVEL 4</w:t>
            </w:r>
          </w:p>
        </w:tc>
        <w:tc>
          <w:tcPr>
            <w:tcW w:w="4233" w:type="dxa"/>
          </w:tcPr>
          <w:p w:rsidR="00890A3C" w:rsidRPr="002F3C9B" w:rsidRDefault="00890A3C" w:rsidP="002B6D9C">
            <w:pPr>
              <w:pStyle w:val="Trinity"/>
              <w:ind w:left="5760" w:hanging="5760"/>
              <w:jc w:val="right"/>
            </w:pPr>
            <w:r w:rsidRPr="002F3C9B">
              <w:t>LEFEL 4</w:t>
            </w:r>
          </w:p>
        </w:tc>
      </w:tr>
      <w:tr w:rsidR="00890A3C" w:rsidRPr="002F3C9B" w:rsidTr="002B6D9C">
        <w:trPr>
          <w:trHeight w:val="289"/>
        </w:trPr>
        <w:tc>
          <w:tcPr>
            <w:tcW w:w="4878" w:type="dxa"/>
          </w:tcPr>
          <w:p w:rsidR="00890A3C" w:rsidRPr="002F3C9B" w:rsidRDefault="00890A3C" w:rsidP="002B6D9C">
            <w:pPr>
              <w:pStyle w:val="Exam"/>
            </w:pPr>
            <w:r w:rsidRPr="002F3C9B">
              <w:t>EXAMINATION PERIOD</w:t>
            </w:r>
          </w:p>
        </w:tc>
        <w:tc>
          <w:tcPr>
            <w:tcW w:w="4233" w:type="dxa"/>
          </w:tcPr>
          <w:p w:rsidR="00890A3C" w:rsidRPr="002F3C9B" w:rsidRDefault="00890A3C" w:rsidP="002B6D9C">
            <w:pPr>
              <w:pStyle w:val="Exam"/>
              <w:jc w:val="right"/>
            </w:pPr>
            <w:r w:rsidRPr="002F3C9B">
              <w:t>CYFNOD ARHOLIADAU</w:t>
            </w:r>
          </w:p>
        </w:tc>
      </w:tr>
      <w:tr w:rsidR="00890A3C" w:rsidRPr="002F3C9B" w:rsidTr="002B6D9C">
        <w:trPr>
          <w:trHeight w:val="825"/>
        </w:trPr>
        <w:tc>
          <w:tcPr>
            <w:tcW w:w="4878" w:type="dxa"/>
          </w:tcPr>
          <w:p w:rsidR="00890A3C" w:rsidRPr="002F3C9B" w:rsidRDefault="00DE068F" w:rsidP="002B6D9C">
            <w:pPr>
              <w:pStyle w:val="Month"/>
              <w:jc w:val="both"/>
            </w:pPr>
            <w:r>
              <w:t>September</w:t>
            </w:r>
            <w:r w:rsidR="004B777A">
              <w:t xml:space="preserve"> 2017</w:t>
            </w:r>
          </w:p>
        </w:tc>
        <w:tc>
          <w:tcPr>
            <w:tcW w:w="4233" w:type="dxa"/>
          </w:tcPr>
          <w:p w:rsidR="00890A3C" w:rsidRPr="002F3C9B" w:rsidRDefault="00DE068F" w:rsidP="002B6D9C">
            <w:pPr>
              <w:pStyle w:val="Month"/>
              <w:jc w:val="right"/>
            </w:pPr>
            <w:r>
              <w:t xml:space="preserve">september </w:t>
            </w:r>
            <w:r w:rsidR="004B777A">
              <w:t>2017</w:t>
            </w:r>
          </w:p>
        </w:tc>
      </w:tr>
    </w:tbl>
    <w:p w:rsidR="00890A3C" w:rsidRPr="002F3C9B" w:rsidRDefault="00890A3C" w:rsidP="003D6B7C">
      <w:pPr>
        <w:pStyle w:val="Modcode"/>
      </w:pPr>
    </w:p>
    <w:p w:rsidR="003D6B7C" w:rsidRPr="002F3C9B" w:rsidRDefault="003D6B7C" w:rsidP="003D6B7C">
      <w:pPr>
        <w:pStyle w:val="Modcode"/>
      </w:pPr>
      <w:r w:rsidRPr="002F3C9B">
        <w:t xml:space="preserve">MODULE CODE: </w:t>
      </w:r>
      <w:r>
        <w:t>M1X9614</w:t>
      </w:r>
    </w:p>
    <w:p w:rsidR="003D6B7C" w:rsidRPr="002F3C9B" w:rsidRDefault="003D6B7C" w:rsidP="003D6B7C">
      <w:pPr>
        <w:pStyle w:val="Modname"/>
      </w:pPr>
      <w:r w:rsidRPr="002F3C9B">
        <w:t>GOVERNANCE OF THE ENVIRONMENT</w:t>
      </w:r>
    </w:p>
    <w:p w:rsidR="003D6B7C" w:rsidRPr="002F3C9B" w:rsidRDefault="003D6B7C" w:rsidP="003D6B7C">
      <w:pPr>
        <w:pStyle w:val="Time"/>
      </w:pPr>
      <w:r w:rsidRPr="002F3C9B">
        <w:t xml:space="preserve">TIME:  2 HOURS </w:t>
      </w:r>
    </w:p>
    <w:p w:rsidR="003D6B7C" w:rsidRPr="002F3C9B" w:rsidRDefault="003D6B7C" w:rsidP="003D6B7C">
      <w:pPr>
        <w:pStyle w:val="Answer"/>
      </w:pPr>
    </w:p>
    <w:p w:rsidR="003D6B7C" w:rsidRPr="002F3C9B" w:rsidRDefault="003D6B7C" w:rsidP="003D6B7C">
      <w:pPr>
        <w:pStyle w:val="Answer"/>
      </w:pPr>
      <w:r w:rsidRPr="002F3C9B">
        <w:t xml:space="preserve">answer </w:t>
      </w:r>
      <w:r w:rsidRPr="002F3C9B">
        <w:rPr>
          <w:u w:val="single"/>
        </w:rPr>
        <w:t>one</w:t>
      </w:r>
      <w:r w:rsidRPr="002F3C9B">
        <w:t xml:space="preserve"> out of three in section a</w:t>
      </w:r>
    </w:p>
    <w:p w:rsidR="003D6B7C" w:rsidRPr="002F3C9B" w:rsidRDefault="003D6B7C" w:rsidP="003D6B7C">
      <w:pPr>
        <w:pStyle w:val="BodyText"/>
      </w:pPr>
    </w:p>
    <w:p w:rsidR="003D6B7C" w:rsidRPr="002F3C9B" w:rsidRDefault="003D6B7C" w:rsidP="003D6B7C">
      <w:pPr>
        <w:pStyle w:val="Answer"/>
      </w:pPr>
      <w:r w:rsidRPr="002F3C9B">
        <w:t xml:space="preserve">answer </w:t>
      </w:r>
      <w:r w:rsidRPr="002F3C9B">
        <w:rPr>
          <w:u w:val="single"/>
        </w:rPr>
        <w:t>one</w:t>
      </w:r>
      <w:r w:rsidRPr="002F3C9B">
        <w:t xml:space="preserve"> out of three in section b</w:t>
      </w:r>
    </w:p>
    <w:p w:rsidR="003D6B7C" w:rsidRPr="002F3C9B" w:rsidRDefault="003D6B7C" w:rsidP="003D6B7C">
      <w:pPr>
        <w:pStyle w:val="BodyText"/>
      </w:pPr>
    </w:p>
    <w:p w:rsidR="003D6B7C" w:rsidRPr="002F3C9B" w:rsidRDefault="003D6B7C" w:rsidP="003D6B7C">
      <w:pPr>
        <w:pStyle w:val="Answer"/>
      </w:pPr>
      <w:r w:rsidRPr="002F3C9B">
        <w:t xml:space="preserve">answer </w:t>
      </w:r>
      <w:r w:rsidRPr="002F3C9B">
        <w:rPr>
          <w:u w:val="single"/>
        </w:rPr>
        <w:t>one</w:t>
      </w:r>
      <w:r w:rsidRPr="002F3C9B">
        <w:t xml:space="preserve"> out of three in section c</w:t>
      </w:r>
    </w:p>
    <w:p w:rsidR="003D6B7C" w:rsidRPr="002F3C9B" w:rsidRDefault="003D6B7C" w:rsidP="003D6B7C">
      <w:pPr>
        <w:pStyle w:val="BodyText"/>
      </w:pPr>
    </w:p>
    <w:p w:rsidR="003D6B7C" w:rsidRPr="002F3C9B" w:rsidRDefault="003D6B7C" w:rsidP="003D6B7C">
      <w:pPr>
        <w:pStyle w:val="BodyText"/>
      </w:pPr>
    </w:p>
    <w:p w:rsidR="003D6B7C" w:rsidRPr="007E3A8E" w:rsidRDefault="003D6B7C" w:rsidP="003D6B7C">
      <w:pPr>
        <w:pStyle w:val="BodyText"/>
      </w:pPr>
    </w:p>
    <w:p w:rsidR="003D6B7C" w:rsidRPr="001C60E5" w:rsidRDefault="003D6B7C" w:rsidP="003D6B7C">
      <w:pPr>
        <w:pStyle w:val="BodyText"/>
        <w:rPr>
          <w:i/>
        </w:rPr>
      </w:pPr>
      <w:r w:rsidRPr="001C60E5">
        <w:rPr>
          <w:i/>
        </w:rPr>
        <w:t>Equipment or materials required – None</w:t>
      </w:r>
    </w:p>
    <w:p w:rsidR="003D6B7C" w:rsidRPr="001C60E5" w:rsidRDefault="003D6B7C" w:rsidP="003D6B7C">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3D6B7C" w:rsidRDefault="003D6B7C" w:rsidP="003D6B7C">
      <w:pPr>
        <w:pStyle w:val="BodyText"/>
        <w:ind w:left="720"/>
        <w:rPr>
          <w:sz w:val="28"/>
        </w:rPr>
      </w:pPr>
    </w:p>
    <w:p w:rsidR="003D6B7C" w:rsidRPr="007E3A8E" w:rsidRDefault="003D6B7C" w:rsidP="003D6B7C">
      <w:pPr>
        <w:pStyle w:val="BodyText"/>
        <w:ind w:left="720"/>
        <w:rPr>
          <w:sz w:val="28"/>
        </w:rPr>
      </w:pPr>
    </w:p>
    <w:p w:rsidR="003D6B7C" w:rsidRDefault="003D6B7C" w:rsidP="003D6B7C">
      <w:r>
        <w:br w:type="page"/>
      </w:r>
    </w:p>
    <w:p w:rsidR="003D6B7C" w:rsidRPr="002F3C9B" w:rsidRDefault="003D6B7C" w:rsidP="003D6B7C">
      <w:pPr>
        <w:spacing w:line="480" w:lineRule="auto"/>
        <w:ind w:firstLine="720"/>
        <w:rPr>
          <w:b/>
          <w:szCs w:val="24"/>
          <w:u w:val="single"/>
        </w:rPr>
      </w:pPr>
      <w:r w:rsidRPr="002F3C9B">
        <w:rPr>
          <w:b/>
          <w:szCs w:val="24"/>
          <w:u w:val="single"/>
        </w:rPr>
        <w:lastRenderedPageBreak/>
        <w:t xml:space="preserve">Section </w:t>
      </w:r>
      <w:proofErr w:type="gramStart"/>
      <w:r w:rsidRPr="002F3C9B">
        <w:rPr>
          <w:b/>
          <w:szCs w:val="24"/>
          <w:u w:val="single"/>
        </w:rPr>
        <w:t>A</w:t>
      </w:r>
      <w:proofErr w:type="gramEnd"/>
      <w:r w:rsidRPr="002F3C9B">
        <w:rPr>
          <w:b/>
          <w:szCs w:val="24"/>
          <w:u w:val="single"/>
        </w:rPr>
        <w:t xml:space="preserve"> (Wales &amp; UK)</w:t>
      </w:r>
    </w:p>
    <w:p w:rsidR="00032596" w:rsidRPr="00032596" w:rsidRDefault="005E44D5" w:rsidP="00032596">
      <w:pPr>
        <w:ind w:left="1440" w:hanging="1440"/>
        <w:rPr>
          <w:szCs w:val="24"/>
        </w:rPr>
      </w:pPr>
      <w:r w:rsidRPr="005E44D5">
        <w:rPr>
          <w:szCs w:val="24"/>
        </w:rPr>
        <w:t>1.</w:t>
      </w:r>
      <w:r w:rsidR="00032596" w:rsidRPr="00032596">
        <w:rPr>
          <w:szCs w:val="24"/>
        </w:rPr>
        <w:t xml:space="preserve"> </w:t>
      </w:r>
      <w:r w:rsidR="00032596">
        <w:rPr>
          <w:szCs w:val="24"/>
        </w:rPr>
        <w:tab/>
      </w:r>
      <w:r w:rsidR="00032596" w:rsidRPr="00032596">
        <w:rPr>
          <w:szCs w:val="24"/>
        </w:rPr>
        <w:t xml:space="preserve">The ‘Sustaining a Living Wales’ (2012: 2) Welsh government consultation document set out on a “fresh approach to the management and regulation of the environment in Wales”.   </w:t>
      </w:r>
    </w:p>
    <w:p w:rsidR="00032596" w:rsidRPr="00032596" w:rsidRDefault="00032596" w:rsidP="00032596">
      <w:pPr>
        <w:overflowPunct w:val="0"/>
        <w:autoSpaceDE w:val="0"/>
        <w:autoSpaceDN w:val="0"/>
        <w:adjustRightInd w:val="0"/>
        <w:textAlignment w:val="baseline"/>
        <w:rPr>
          <w:szCs w:val="24"/>
        </w:rPr>
      </w:pPr>
    </w:p>
    <w:p w:rsidR="00032596" w:rsidRDefault="00032596" w:rsidP="00032596">
      <w:pPr>
        <w:overflowPunct w:val="0"/>
        <w:autoSpaceDE w:val="0"/>
        <w:autoSpaceDN w:val="0"/>
        <w:adjustRightInd w:val="0"/>
        <w:ind w:left="1440"/>
        <w:textAlignment w:val="baseline"/>
        <w:rPr>
          <w:szCs w:val="24"/>
        </w:rPr>
      </w:pPr>
      <w:r w:rsidRPr="00032596">
        <w:rPr>
          <w:szCs w:val="24"/>
        </w:rPr>
        <w:t>Comment on this ‘new approach’ informed the Environment (Wales) Bill 2016.</w:t>
      </w:r>
      <w:r w:rsidRPr="00032596">
        <w:rPr>
          <w:szCs w:val="24"/>
        </w:rPr>
        <w:tab/>
      </w:r>
    </w:p>
    <w:p w:rsidR="00E73D6C" w:rsidRDefault="00E73D6C" w:rsidP="00032596">
      <w:pPr>
        <w:overflowPunct w:val="0"/>
        <w:autoSpaceDE w:val="0"/>
        <w:autoSpaceDN w:val="0"/>
        <w:adjustRightInd w:val="0"/>
        <w:ind w:left="1440"/>
        <w:textAlignment w:val="baseline"/>
        <w:rPr>
          <w:szCs w:val="24"/>
        </w:rPr>
      </w:pPr>
    </w:p>
    <w:p w:rsidR="00E73D6C" w:rsidRPr="00E73D6C" w:rsidRDefault="00E73D6C" w:rsidP="00E73D6C">
      <w:pPr>
        <w:overflowPunct w:val="0"/>
        <w:autoSpaceDE w:val="0"/>
        <w:autoSpaceDN w:val="0"/>
        <w:adjustRightInd w:val="0"/>
        <w:ind w:left="1440"/>
        <w:textAlignment w:val="baseline"/>
        <w:rPr>
          <w:b/>
          <w:i/>
          <w:szCs w:val="24"/>
        </w:rPr>
      </w:pPr>
      <w:r w:rsidRPr="00E73D6C">
        <w:rPr>
          <w:b/>
          <w:i/>
          <w:szCs w:val="24"/>
        </w:rPr>
        <w:t xml:space="preserve">Students need to highlight the significance of this document for the future management of the environment in Wales, with particular reference to the ‘new </w:t>
      </w:r>
      <w:r w:rsidR="003B0D2B" w:rsidRPr="00E73D6C">
        <w:rPr>
          <w:b/>
          <w:i/>
          <w:szCs w:val="24"/>
        </w:rPr>
        <w:t>approach’ adopted</w:t>
      </w:r>
      <w:r w:rsidRPr="00E73D6C">
        <w:rPr>
          <w:b/>
          <w:i/>
          <w:szCs w:val="24"/>
        </w:rPr>
        <w:t xml:space="preserve"> by the Environment (Wales) Bill 2016.  The answer should highlight how it is it different from previous policies in Wales.</w:t>
      </w:r>
    </w:p>
    <w:p w:rsidR="00E73D6C" w:rsidRDefault="00E73D6C" w:rsidP="00032596">
      <w:pPr>
        <w:overflowPunct w:val="0"/>
        <w:autoSpaceDE w:val="0"/>
        <w:autoSpaceDN w:val="0"/>
        <w:adjustRightInd w:val="0"/>
        <w:ind w:left="1440"/>
        <w:textAlignment w:val="baseline"/>
        <w:rPr>
          <w:szCs w:val="24"/>
        </w:rPr>
      </w:pPr>
    </w:p>
    <w:p w:rsidR="00E73D6C" w:rsidRPr="00032596" w:rsidRDefault="00E73D6C" w:rsidP="00032596">
      <w:pPr>
        <w:overflowPunct w:val="0"/>
        <w:autoSpaceDE w:val="0"/>
        <w:autoSpaceDN w:val="0"/>
        <w:adjustRightInd w:val="0"/>
        <w:ind w:left="1440"/>
        <w:textAlignment w:val="baseline"/>
        <w:rPr>
          <w:szCs w:val="24"/>
        </w:rPr>
      </w:pPr>
    </w:p>
    <w:p w:rsidR="005E44D5" w:rsidRPr="005E44D5" w:rsidRDefault="005E44D5" w:rsidP="005E44D5">
      <w:pPr>
        <w:overflowPunct w:val="0"/>
        <w:autoSpaceDE w:val="0"/>
        <w:autoSpaceDN w:val="0"/>
        <w:adjustRightInd w:val="0"/>
        <w:textAlignment w:val="baseline"/>
        <w:rPr>
          <w:szCs w:val="24"/>
        </w:rPr>
      </w:pPr>
    </w:p>
    <w:p w:rsidR="00B9003A" w:rsidRPr="00CE6019" w:rsidRDefault="00032596" w:rsidP="00CE6019">
      <w:pPr>
        <w:overflowPunct w:val="0"/>
        <w:autoSpaceDE w:val="0"/>
        <w:autoSpaceDN w:val="0"/>
        <w:adjustRightInd w:val="0"/>
        <w:spacing w:line="480" w:lineRule="auto"/>
        <w:ind w:firstLine="720"/>
        <w:jc w:val="right"/>
        <w:textAlignment w:val="baseline"/>
        <w:rPr>
          <w:szCs w:val="24"/>
        </w:rPr>
      </w:pPr>
      <w:r w:rsidRPr="002F3C9B">
        <w:rPr>
          <w:szCs w:val="24"/>
        </w:rPr>
        <w:t xml:space="preserve"> </w:t>
      </w:r>
      <w:r w:rsidR="003D6B7C" w:rsidRPr="002F3C9B">
        <w:rPr>
          <w:szCs w:val="24"/>
        </w:rPr>
        <w:t>(Total 33 marks)</w:t>
      </w:r>
    </w:p>
    <w:p w:rsidR="00CE6019" w:rsidRDefault="005E44D5" w:rsidP="00B9003A">
      <w:pPr>
        <w:overflowPunct w:val="0"/>
        <w:autoSpaceDE w:val="0"/>
        <w:autoSpaceDN w:val="0"/>
        <w:adjustRightInd w:val="0"/>
        <w:ind w:left="1440" w:hanging="1440"/>
        <w:textAlignment w:val="baseline"/>
        <w:rPr>
          <w:szCs w:val="24"/>
        </w:rPr>
      </w:pPr>
      <w:r w:rsidRPr="005E44D5">
        <w:rPr>
          <w:szCs w:val="24"/>
        </w:rPr>
        <w:t>2.</w:t>
      </w:r>
      <w:r w:rsidR="00B9003A">
        <w:rPr>
          <w:szCs w:val="24"/>
        </w:rPr>
        <w:tab/>
      </w:r>
    </w:p>
    <w:p w:rsidR="00CE6019" w:rsidRDefault="00CE6019" w:rsidP="00B9003A">
      <w:pPr>
        <w:overflowPunct w:val="0"/>
        <w:autoSpaceDE w:val="0"/>
        <w:autoSpaceDN w:val="0"/>
        <w:adjustRightInd w:val="0"/>
        <w:ind w:left="1440" w:hanging="1440"/>
        <w:textAlignment w:val="baseline"/>
        <w:rPr>
          <w:szCs w:val="24"/>
        </w:rPr>
      </w:pPr>
    </w:p>
    <w:p w:rsidR="00A71EAE" w:rsidRDefault="00B9003A" w:rsidP="00CE6019">
      <w:pPr>
        <w:overflowPunct w:val="0"/>
        <w:autoSpaceDE w:val="0"/>
        <w:autoSpaceDN w:val="0"/>
        <w:adjustRightInd w:val="0"/>
        <w:ind w:left="1418" w:firstLine="22"/>
        <w:textAlignment w:val="baseline"/>
        <w:rPr>
          <w:szCs w:val="24"/>
        </w:rPr>
      </w:pPr>
      <w:r w:rsidRPr="00B9003A">
        <w:rPr>
          <w:szCs w:val="24"/>
        </w:rPr>
        <w:t xml:space="preserve">Using </w:t>
      </w:r>
      <w:r w:rsidR="00CE6019" w:rsidRPr="00B9003A">
        <w:rPr>
          <w:szCs w:val="24"/>
        </w:rPr>
        <w:t>examples</w:t>
      </w:r>
      <w:r w:rsidR="0036590B">
        <w:rPr>
          <w:szCs w:val="24"/>
        </w:rPr>
        <w:t>,</w:t>
      </w:r>
      <w:r w:rsidRPr="00B9003A">
        <w:rPr>
          <w:szCs w:val="24"/>
        </w:rPr>
        <w:t xml:space="preserve"> assess the role, function and success of National Parks in </w:t>
      </w:r>
      <w:r w:rsidR="00032596">
        <w:rPr>
          <w:szCs w:val="24"/>
        </w:rPr>
        <w:t>the UK</w:t>
      </w:r>
      <w:r w:rsidRPr="00B9003A">
        <w:rPr>
          <w:szCs w:val="24"/>
        </w:rPr>
        <w:t>.</w:t>
      </w:r>
    </w:p>
    <w:p w:rsidR="00E73D6C" w:rsidRPr="00E73D6C" w:rsidRDefault="00E73D6C" w:rsidP="00E73D6C">
      <w:pPr>
        <w:overflowPunct w:val="0"/>
        <w:autoSpaceDE w:val="0"/>
        <w:autoSpaceDN w:val="0"/>
        <w:adjustRightInd w:val="0"/>
        <w:ind w:left="1418" w:firstLine="22"/>
        <w:textAlignment w:val="baseline"/>
        <w:rPr>
          <w:b/>
          <w:i/>
          <w:szCs w:val="24"/>
        </w:rPr>
      </w:pPr>
      <w:r w:rsidRPr="00E73D6C">
        <w:rPr>
          <w:b/>
          <w:i/>
          <w:szCs w:val="24"/>
        </w:rPr>
        <w:t xml:space="preserve">Examples could include: Brecon Beacons, Exmoor, </w:t>
      </w:r>
      <w:proofErr w:type="gramStart"/>
      <w:r w:rsidRPr="00E73D6C">
        <w:rPr>
          <w:b/>
          <w:i/>
          <w:szCs w:val="24"/>
        </w:rPr>
        <w:t>Lake</w:t>
      </w:r>
      <w:proofErr w:type="gramEnd"/>
      <w:r w:rsidRPr="00E73D6C">
        <w:rPr>
          <w:b/>
          <w:i/>
          <w:szCs w:val="24"/>
        </w:rPr>
        <w:t xml:space="preserve"> District.  Relationship between their designated role, function and with their actual outcomes e.g. planning, </w:t>
      </w:r>
      <w:proofErr w:type="spellStart"/>
      <w:r w:rsidRPr="00E73D6C">
        <w:rPr>
          <w:b/>
          <w:i/>
          <w:szCs w:val="24"/>
        </w:rPr>
        <w:t>Sandford</w:t>
      </w:r>
      <w:proofErr w:type="spellEnd"/>
      <w:r w:rsidRPr="00E73D6C">
        <w:rPr>
          <w:b/>
          <w:i/>
          <w:szCs w:val="24"/>
        </w:rPr>
        <w:t xml:space="preserve"> principle and visitor pressures.</w:t>
      </w:r>
    </w:p>
    <w:p w:rsidR="00E73D6C" w:rsidRDefault="00E73D6C" w:rsidP="00CE6019">
      <w:pPr>
        <w:overflowPunct w:val="0"/>
        <w:autoSpaceDE w:val="0"/>
        <w:autoSpaceDN w:val="0"/>
        <w:adjustRightInd w:val="0"/>
        <w:ind w:left="1418" w:firstLine="22"/>
        <w:textAlignment w:val="baseline"/>
        <w:rPr>
          <w:szCs w:val="24"/>
        </w:rPr>
      </w:pPr>
    </w:p>
    <w:p w:rsidR="00CE6019" w:rsidRPr="00CE6019" w:rsidRDefault="00CE6019" w:rsidP="00CE6019">
      <w:pPr>
        <w:overflowPunct w:val="0"/>
        <w:autoSpaceDE w:val="0"/>
        <w:autoSpaceDN w:val="0"/>
        <w:adjustRightInd w:val="0"/>
        <w:ind w:left="1418" w:firstLine="22"/>
        <w:jc w:val="right"/>
        <w:textAlignment w:val="baseline"/>
        <w:rPr>
          <w:szCs w:val="24"/>
        </w:rPr>
      </w:pPr>
      <w:r w:rsidRPr="00CE6019">
        <w:rPr>
          <w:szCs w:val="24"/>
        </w:rPr>
        <w:t>(Total 33 marks)</w:t>
      </w:r>
    </w:p>
    <w:p w:rsidR="00CE6019" w:rsidRDefault="00CE6019" w:rsidP="00CE6019">
      <w:pPr>
        <w:overflowPunct w:val="0"/>
        <w:autoSpaceDE w:val="0"/>
        <w:autoSpaceDN w:val="0"/>
        <w:adjustRightInd w:val="0"/>
        <w:ind w:left="1418" w:firstLine="22"/>
        <w:textAlignment w:val="baseline"/>
        <w:rPr>
          <w:szCs w:val="24"/>
        </w:rPr>
      </w:pPr>
    </w:p>
    <w:p w:rsidR="0036590B" w:rsidRDefault="005E44D5" w:rsidP="0036590B">
      <w:pPr>
        <w:overflowPunct w:val="0"/>
        <w:autoSpaceDE w:val="0"/>
        <w:autoSpaceDN w:val="0"/>
        <w:adjustRightInd w:val="0"/>
        <w:spacing w:line="480" w:lineRule="auto"/>
        <w:ind w:left="1418" w:hanging="1418"/>
        <w:textAlignment w:val="baseline"/>
        <w:rPr>
          <w:szCs w:val="24"/>
        </w:rPr>
      </w:pPr>
      <w:r>
        <w:rPr>
          <w:szCs w:val="24"/>
        </w:rPr>
        <w:t>3.</w:t>
      </w:r>
      <w:r w:rsidR="0036590B" w:rsidRPr="0036590B">
        <w:rPr>
          <w:rFonts w:ascii="Arial" w:hAnsi="Arial" w:cs="Arial"/>
          <w:szCs w:val="24"/>
        </w:rPr>
        <w:t xml:space="preserve"> </w:t>
      </w:r>
      <w:r w:rsidR="0036590B">
        <w:rPr>
          <w:rFonts w:ascii="Arial" w:hAnsi="Arial" w:cs="Arial"/>
          <w:szCs w:val="24"/>
        </w:rPr>
        <w:tab/>
      </w:r>
      <w:r w:rsidR="0036590B">
        <w:rPr>
          <w:rFonts w:ascii="Arial" w:hAnsi="Arial" w:cs="Arial"/>
          <w:szCs w:val="24"/>
        </w:rPr>
        <w:tab/>
      </w:r>
      <w:r w:rsidR="0036590B" w:rsidRPr="0036590B">
        <w:rPr>
          <w:szCs w:val="24"/>
        </w:rPr>
        <w:t xml:space="preserve">Using examples, examine the tools and strategies of organisations that manage the </w:t>
      </w:r>
      <w:r w:rsidR="00032596">
        <w:rPr>
          <w:szCs w:val="24"/>
        </w:rPr>
        <w:t>environment in Wales</w:t>
      </w:r>
      <w:r w:rsidR="0036590B" w:rsidRPr="0036590B">
        <w:rPr>
          <w:szCs w:val="24"/>
        </w:rPr>
        <w:t>.</w:t>
      </w:r>
    </w:p>
    <w:p w:rsidR="00E73D6C" w:rsidRPr="00E73D6C" w:rsidRDefault="00E73D6C" w:rsidP="003B0D2B">
      <w:pPr>
        <w:overflowPunct w:val="0"/>
        <w:autoSpaceDE w:val="0"/>
        <w:autoSpaceDN w:val="0"/>
        <w:adjustRightInd w:val="0"/>
        <w:ind w:left="1418" w:hanging="1418"/>
        <w:textAlignment w:val="baseline"/>
        <w:rPr>
          <w:b/>
          <w:i/>
          <w:szCs w:val="24"/>
        </w:rPr>
      </w:pPr>
      <w:r>
        <w:rPr>
          <w:szCs w:val="24"/>
        </w:rPr>
        <w:tab/>
      </w:r>
      <w:r w:rsidRPr="00E73D6C">
        <w:rPr>
          <w:b/>
          <w:i/>
          <w:szCs w:val="24"/>
        </w:rPr>
        <w:t>Examples could include</w:t>
      </w:r>
      <w:r>
        <w:rPr>
          <w:b/>
          <w:i/>
          <w:szCs w:val="24"/>
        </w:rPr>
        <w:t>:</w:t>
      </w:r>
      <w:r w:rsidRPr="00E73D6C">
        <w:rPr>
          <w:b/>
          <w:i/>
          <w:szCs w:val="24"/>
        </w:rPr>
        <w:t xml:space="preserve"> NRW</w:t>
      </w:r>
      <w:r>
        <w:rPr>
          <w:b/>
          <w:i/>
          <w:szCs w:val="24"/>
        </w:rPr>
        <w:t>, Swansea CC</w:t>
      </w:r>
      <w:r w:rsidRPr="00E73D6C">
        <w:rPr>
          <w:b/>
          <w:i/>
          <w:szCs w:val="24"/>
        </w:rPr>
        <w:t>, and National Trust</w:t>
      </w:r>
      <w:r>
        <w:rPr>
          <w:b/>
          <w:i/>
          <w:szCs w:val="24"/>
        </w:rPr>
        <w:t xml:space="preserve"> Wales</w:t>
      </w:r>
      <w:r w:rsidRPr="00E73D6C">
        <w:rPr>
          <w:b/>
          <w:i/>
          <w:szCs w:val="24"/>
        </w:rPr>
        <w:t>.  Students should clearly highlight the tools and strategies that were identified in lectures 3 &amp; 4 (on Moodle)</w:t>
      </w:r>
      <w:r w:rsidR="003B0D2B">
        <w:rPr>
          <w:b/>
          <w:i/>
          <w:szCs w:val="24"/>
        </w:rPr>
        <w:t>.  E.g. byelaws, funding, advisory roles.</w:t>
      </w:r>
    </w:p>
    <w:p w:rsidR="00E73D6C" w:rsidRPr="0036590B" w:rsidRDefault="00E73D6C" w:rsidP="0036590B">
      <w:pPr>
        <w:overflowPunct w:val="0"/>
        <w:autoSpaceDE w:val="0"/>
        <w:autoSpaceDN w:val="0"/>
        <w:adjustRightInd w:val="0"/>
        <w:spacing w:line="480" w:lineRule="auto"/>
        <w:ind w:left="1418" w:hanging="1418"/>
        <w:textAlignment w:val="baseline"/>
        <w:rPr>
          <w:szCs w:val="24"/>
        </w:rPr>
      </w:pPr>
    </w:p>
    <w:p w:rsidR="00890A3C" w:rsidRDefault="00890A3C" w:rsidP="005E44D5">
      <w:pPr>
        <w:overflowPunct w:val="0"/>
        <w:autoSpaceDE w:val="0"/>
        <w:autoSpaceDN w:val="0"/>
        <w:adjustRightInd w:val="0"/>
        <w:spacing w:line="480" w:lineRule="auto"/>
        <w:textAlignment w:val="baseline"/>
        <w:rPr>
          <w:szCs w:val="24"/>
        </w:rPr>
      </w:pPr>
    </w:p>
    <w:p w:rsidR="006A0DAC" w:rsidRPr="00335848" w:rsidRDefault="0036590B" w:rsidP="006A0DAC">
      <w:pPr>
        <w:pStyle w:val="ListParagraph"/>
        <w:overflowPunct w:val="0"/>
        <w:autoSpaceDE w:val="0"/>
        <w:autoSpaceDN w:val="0"/>
        <w:adjustRightInd w:val="0"/>
        <w:ind w:left="1440"/>
        <w:jc w:val="right"/>
        <w:textAlignment w:val="baseline"/>
        <w:rPr>
          <w:szCs w:val="24"/>
        </w:rPr>
      </w:pPr>
      <w:r w:rsidRPr="00335848">
        <w:rPr>
          <w:szCs w:val="24"/>
        </w:rPr>
        <w:t xml:space="preserve"> </w:t>
      </w:r>
      <w:r w:rsidR="006A0DAC" w:rsidRPr="00335848">
        <w:rPr>
          <w:szCs w:val="24"/>
        </w:rPr>
        <w:t>(Total 33 marks)</w:t>
      </w:r>
    </w:p>
    <w:p w:rsidR="003D6B7C" w:rsidRPr="002F3C9B" w:rsidRDefault="003D6B7C" w:rsidP="003D6B7C">
      <w:pPr>
        <w:spacing w:line="480" w:lineRule="auto"/>
        <w:ind w:firstLine="709"/>
        <w:rPr>
          <w:b/>
          <w:szCs w:val="24"/>
          <w:u w:val="single"/>
        </w:rPr>
      </w:pPr>
      <w:r w:rsidRPr="002F3C9B">
        <w:rPr>
          <w:b/>
          <w:szCs w:val="24"/>
          <w:u w:val="single"/>
        </w:rPr>
        <w:t>Section B (International)</w:t>
      </w:r>
    </w:p>
    <w:p w:rsidR="0036590B" w:rsidRPr="0036590B" w:rsidRDefault="005E44D5" w:rsidP="0036590B">
      <w:pPr>
        <w:overflowPunct w:val="0"/>
        <w:autoSpaceDE w:val="0"/>
        <w:autoSpaceDN w:val="0"/>
        <w:adjustRightInd w:val="0"/>
        <w:ind w:left="1440" w:hanging="1440"/>
        <w:textAlignment w:val="baseline"/>
        <w:rPr>
          <w:szCs w:val="24"/>
        </w:rPr>
      </w:pPr>
      <w:r w:rsidRPr="005E44D5">
        <w:rPr>
          <w:szCs w:val="24"/>
        </w:rPr>
        <w:t>4.</w:t>
      </w:r>
      <w:r w:rsidR="006F64EE" w:rsidRPr="006F64EE">
        <w:rPr>
          <w:rFonts w:ascii="Arial" w:hAnsi="Arial" w:cs="Arial"/>
          <w:szCs w:val="24"/>
        </w:rPr>
        <w:t xml:space="preserve"> </w:t>
      </w:r>
      <w:r w:rsidR="006F64EE" w:rsidRPr="0036590B">
        <w:rPr>
          <w:szCs w:val="24"/>
        </w:rPr>
        <w:tab/>
      </w:r>
      <w:r w:rsidR="0036590B" w:rsidRPr="0036590B">
        <w:rPr>
          <w:szCs w:val="24"/>
        </w:rPr>
        <w:t>Evaluate the advantages and disadvantages of socialist environmental management.</w:t>
      </w:r>
    </w:p>
    <w:p w:rsidR="00E73D6C" w:rsidRPr="00E73D6C" w:rsidRDefault="00E73D6C" w:rsidP="00E73D6C">
      <w:pPr>
        <w:overflowPunct w:val="0"/>
        <w:autoSpaceDE w:val="0"/>
        <w:autoSpaceDN w:val="0"/>
        <w:adjustRightInd w:val="0"/>
        <w:ind w:left="1440" w:hanging="1440"/>
        <w:textAlignment w:val="baseline"/>
        <w:rPr>
          <w:i/>
          <w:szCs w:val="24"/>
        </w:rPr>
      </w:pPr>
      <w:r>
        <w:rPr>
          <w:szCs w:val="24"/>
        </w:rPr>
        <w:tab/>
      </w:r>
      <w:r w:rsidRPr="00E73D6C">
        <w:rPr>
          <w:b/>
          <w:i/>
          <w:szCs w:val="24"/>
        </w:rPr>
        <w:t>This answer should clearly articulate the adv</w:t>
      </w:r>
      <w:r w:rsidR="003B0D2B">
        <w:rPr>
          <w:b/>
          <w:i/>
          <w:szCs w:val="24"/>
        </w:rPr>
        <w:t>antages</w:t>
      </w:r>
      <w:r w:rsidRPr="00E73D6C">
        <w:rPr>
          <w:b/>
          <w:i/>
          <w:szCs w:val="24"/>
        </w:rPr>
        <w:t>/disadvantage of socialist environmental provision using examples from China / Russia.  Examples from animal conservation and water/air quality could be included.</w:t>
      </w:r>
    </w:p>
    <w:p w:rsidR="006F64EE" w:rsidRPr="006F64EE" w:rsidRDefault="006F64EE" w:rsidP="0036590B">
      <w:pPr>
        <w:overflowPunct w:val="0"/>
        <w:autoSpaceDE w:val="0"/>
        <w:autoSpaceDN w:val="0"/>
        <w:adjustRightInd w:val="0"/>
        <w:ind w:left="1440" w:hanging="1440"/>
        <w:textAlignment w:val="baseline"/>
        <w:rPr>
          <w:szCs w:val="24"/>
        </w:rPr>
      </w:pPr>
    </w:p>
    <w:p w:rsidR="005E44D5" w:rsidRPr="005E44D5" w:rsidRDefault="005E44D5" w:rsidP="005E44D5">
      <w:pPr>
        <w:overflowPunct w:val="0"/>
        <w:autoSpaceDE w:val="0"/>
        <w:autoSpaceDN w:val="0"/>
        <w:adjustRightInd w:val="0"/>
        <w:textAlignment w:val="baseline"/>
        <w:rPr>
          <w:szCs w:val="24"/>
        </w:rPr>
      </w:pPr>
    </w:p>
    <w:p w:rsidR="005E44D5" w:rsidRDefault="006F64EE" w:rsidP="00CE6019">
      <w:pPr>
        <w:overflowPunct w:val="0"/>
        <w:autoSpaceDE w:val="0"/>
        <w:autoSpaceDN w:val="0"/>
        <w:adjustRightInd w:val="0"/>
        <w:ind w:left="709"/>
        <w:jc w:val="right"/>
        <w:textAlignment w:val="baseline"/>
        <w:rPr>
          <w:szCs w:val="24"/>
        </w:rPr>
      </w:pPr>
      <w:r w:rsidRPr="002F3C9B">
        <w:rPr>
          <w:szCs w:val="24"/>
        </w:rPr>
        <w:lastRenderedPageBreak/>
        <w:t xml:space="preserve"> </w:t>
      </w:r>
      <w:r w:rsidR="003D6B7C" w:rsidRPr="002F3C9B">
        <w:rPr>
          <w:szCs w:val="24"/>
        </w:rPr>
        <w:t>(Total 33 marks)</w:t>
      </w:r>
    </w:p>
    <w:p w:rsidR="0036590B" w:rsidRPr="00906D38" w:rsidRDefault="0036590B" w:rsidP="00CE6019">
      <w:pPr>
        <w:overflowPunct w:val="0"/>
        <w:autoSpaceDE w:val="0"/>
        <w:autoSpaceDN w:val="0"/>
        <w:adjustRightInd w:val="0"/>
        <w:ind w:left="709"/>
        <w:jc w:val="right"/>
        <w:textAlignment w:val="baseline"/>
        <w:rPr>
          <w:szCs w:val="24"/>
        </w:rPr>
      </w:pPr>
    </w:p>
    <w:p w:rsidR="0036590B" w:rsidRPr="001D0143" w:rsidRDefault="005E44D5" w:rsidP="0036590B">
      <w:pPr>
        <w:overflowPunct w:val="0"/>
        <w:autoSpaceDE w:val="0"/>
        <w:autoSpaceDN w:val="0"/>
        <w:adjustRightInd w:val="0"/>
        <w:contextualSpacing/>
        <w:textAlignment w:val="baseline"/>
        <w:rPr>
          <w:rFonts w:ascii="Arial" w:hAnsi="Arial" w:cs="Arial"/>
        </w:rPr>
      </w:pPr>
      <w:r w:rsidRPr="005E44D5">
        <w:rPr>
          <w:szCs w:val="24"/>
        </w:rPr>
        <w:t>5.</w:t>
      </w:r>
      <w:r w:rsidR="0036590B">
        <w:rPr>
          <w:szCs w:val="24"/>
        </w:rPr>
        <w:tab/>
      </w:r>
      <w:r w:rsidR="0036590B">
        <w:rPr>
          <w:szCs w:val="24"/>
        </w:rPr>
        <w:tab/>
        <w:t xml:space="preserve">Using example, </w:t>
      </w:r>
      <w:r w:rsidR="0036590B">
        <w:t>c</w:t>
      </w:r>
      <w:r w:rsidR="0036590B" w:rsidRPr="0036590B">
        <w:t>ritically reflect on the role and categorisation of NGO’s.</w:t>
      </w:r>
    </w:p>
    <w:p w:rsidR="00E73D6C" w:rsidRDefault="00E73D6C" w:rsidP="00E73D6C">
      <w:pPr>
        <w:overflowPunct w:val="0"/>
        <w:autoSpaceDE w:val="0"/>
        <w:autoSpaceDN w:val="0"/>
        <w:adjustRightInd w:val="0"/>
        <w:ind w:left="1440"/>
        <w:textAlignment w:val="baseline"/>
        <w:rPr>
          <w:b/>
          <w:i/>
          <w:szCs w:val="24"/>
        </w:rPr>
      </w:pPr>
    </w:p>
    <w:p w:rsidR="00E73D6C" w:rsidRPr="00E73D6C" w:rsidRDefault="00E73D6C" w:rsidP="00E73D6C">
      <w:pPr>
        <w:overflowPunct w:val="0"/>
        <w:autoSpaceDE w:val="0"/>
        <w:autoSpaceDN w:val="0"/>
        <w:adjustRightInd w:val="0"/>
        <w:ind w:left="1440"/>
        <w:textAlignment w:val="baseline"/>
        <w:rPr>
          <w:szCs w:val="24"/>
        </w:rPr>
      </w:pPr>
      <w:r w:rsidRPr="00E73D6C">
        <w:rPr>
          <w:b/>
          <w:i/>
          <w:szCs w:val="24"/>
        </w:rPr>
        <w:t>Within the field of conservation studies of NGOs and in particular pressure groups have a significant role to play in the governance of the plethora of concerns that are within this varied subject area.  However, these NGOs vary by theme, size and mechanisms they employ to achieve their aims.  Based on a practical which assessed various groups e.g.</w:t>
      </w:r>
      <w:r w:rsidRPr="00E73D6C">
        <w:rPr>
          <w:szCs w:val="24"/>
        </w:rPr>
        <w:t xml:space="preserve"> </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Friends of the Earth</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Greenpeace</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World Wide Fund for Nature</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BTCV</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RSPB</w:t>
      </w:r>
    </w:p>
    <w:p w:rsidR="00E73D6C" w:rsidRPr="00E73D6C" w:rsidRDefault="00E73D6C" w:rsidP="00E73D6C">
      <w:pPr>
        <w:overflowPunct w:val="0"/>
        <w:autoSpaceDE w:val="0"/>
        <w:autoSpaceDN w:val="0"/>
        <w:adjustRightInd w:val="0"/>
        <w:ind w:left="720" w:firstLine="720"/>
        <w:textAlignment w:val="baseline"/>
        <w:rPr>
          <w:b/>
          <w:i/>
          <w:szCs w:val="24"/>
        </w:rPr>
      </w:pPr>
      <w:r w:rsidRPr="00E73D6C">
        <w:rPr>
          <w:b/>
          <w:i/>
          <w:szCs w:val="24"/>
        </w:rPr>
        <w:t></w:t>
      </w:r>
      <w:r w:rsidRPr="00E73D6C">
        <w:rPr>
          <w:b/>
          <w:i/>
          <w:szCs w:val="24"/>
        </w:rPr>
        <w:tab/>
        <w:t xml:space="preserve">Sierra Club </w:t>
      </w:r>
    </w:p>
    <w:p w:rsidR="00E73D6C" w:rsidRPr="00E73D6C" w:rsidRDefault="00E73D6C" w:rsidP="00E73D6C">
      <w:pPr>
        <w:overflowPunct w:val="0"/>
        <w:autoSpaceDE w:val="0"/>
        <w:autoSpaceDN w:val="0"/>
        <w:adjustRightInd w:val="0"/>
        <w:ind w:left="720" w:firstLine="720"/>
        <w:textAlignment w:val="baseline"/>
        <w:rPr>
          <w:szCs w:val="24"/>
        </w:rPr>
      </w:pPr>
      <w:r w:rsidRPr="00E73D6C">
        <w:rPr>
          <w:b/>
          <w:i/>
          <w:szCs w:val="24"/>
        </w:rPr>
        <w:t></w:t>
      </w:r>
      <w:r w:rsidRPr="00E73D6C">
        <w:rPr>
          <w:b/>
          <w:i/>
          <w:szCs w:val="24"/>
        </w:rPr>
        <w:tab/>
        <w:t xml:space="preserve">Green Alliance </w:t>
      </w:r>
    </w:p>
    <w:p w:rsidR="003D6B7C" w:rsidRPr="005E44D5" w:rsidRDefault="003D6B7C" w:rsidP="005E44D5">
      <w:pPr>
        <w:overflowPunct w:val="0"/>
        <w:autoSpaceDE w:val="0"/>
        <w:autoSpaceDN w:val="0"/>
        <w:adjustRightInd w:val="0"/>
        <w:textAlignment w:val="baseline"/>
        <w:rPr>
          <w:szCs w:val="24"/>
        </w:rPr>
      </w:pPr>
    </w:p>
    <w:p w:rsidR="00251470" w:rsidRDefault="003D6B7C" w:rsidP="00CE6019">
      <w:pPr>
        <w:overflowPunct w:val="0"/>
        <w:autoSpaceDE w:val="0"/>
        <w:autoSpaceDN w:val="0"/>
        <w:adjustRightInd w:val="0"/>
        <w:spacing w:line="480" w:lineRule="auto"/>
        <w:ind w:left="709"/>
        <w:jc w:val="right"/>
        <w:textAlignment w:val="baseline"/>
        <w:rPr>
          <w:szCs w:val="24"/>
        </w:rPr>
      </w:pPr>
      <w:r w:rsidRPr="002F3C9B">
        <w:rPr>
          <w:szCs w:val="24"/>
        </w:rPr>
        <w:t>(Total 33 marks)</w:t>
      </w:r>
    </w:p>
    <w:p w:rsidR="00032596" w:rsidRDefault="005E44D5" w:rsidP="00032596">
      <w:pPr>
        <w:overflowPunct w:val="0"/>
        <w:autoSpaceDE w:val="0"/>
        <w:autoSpaceDN w:val="0"/>
        <w:adjustRightInd w:val="0"/>
        <w:spacing w:line="480" w:lineRule="auto"/>
        <w:ind w:left="1440" w:hanging="1440"/>
        <w:textAlignment w:val="baseline"/>
        <w:rPr>
          <w:szCs w:val="24"/>
        </w:rPr>
      </w:pPr>
      <w:r>
        <w:rPr>
          <w:szCs w:val="24"/>
        </w:rPr>
        <w:t>6.</w:t>
      </w:r>
      <w:r w:rsidR="0036590B">
        <w:rPr>
          <w:szCs w:val="24"/>
        </w:rPr>
        <w:tab/>
      </w:r>
      <w:r w:rsidR="00032596" w:rsidRPr="00032596">
        <w:rPr>
          <w:szCs w:val="24"/>
        </w:rPr>
        <w:t>Assess how the North Atlantic Fur</w:t>
      </w:r>
      <w:r w:rsidR="00032596">
        <w:rPr>
          <w:szCs w:val="24"/>
        </w:rPr>
        <w:t xml:space="preserve"> Seal Treaty of 1911 can help us understand</w:t>
      </w:r>
      <w:r w:rsidR="00032596" w:rsidRPr="00032596">
        <w:rPr>
          <w:szCs w:val="24"/>
        </w:rPr>
        <w:t xml:space="preserve"> contemporary international conservation?</w:t>
      </w:r>
    </w:p>
    <w:p w:rsidR="00433BB2" w:rsidRPr="00433BB2" w:rsidRDefault="00433BB2" w:rsidP="00433BB2">
      <w:pPr>
        <w:overflowPunct w:val="0"/>
        <w:autoSpaceDE w:val="0"/>
        <w:autoSpaceDN w:val="0"/>
        <w:adjustRightInd w:val="0"/>
        <w:ind w:left="1440" w:hanging="1440"/>
        <w:textAlignment w:val="baseline"/>
        <w:rPr>
          <w:b/>
          <w:i/>
          <w:szCs w:val="24"/>
        </w:rPr>
      </w:pPr>
      <w:r>
        <w:rPr>
          <w:szCs w:val="24"/>
        </w:rPr>
        <w:tab/>
      </w:r>
      <w:r w:rsidRPr="00433BB2">
        <w:rPr>
          <w:b/>
          <w:i/>
          <w:szCs w:val="24"/>
        </w:rPr>
        <w:t>Based on a seminar paper (Barrett, 2004) on an evaluation of the North Atlantic Fur Seal Treaty of 1911 and why it was successful.  Students need to identify the reasons for the Treaty’s relative success at addressing an international conservation concern and consider how the lessons learnt could be applied to contemporary conservation issues e.g. climate changed based on the Paris meeting 2016.</w:t>
      </w:r>
    </w:p>
    <w:p w:rsidR="00F3399A" w:rsidRDefault="00F3399A" w:rsidP="00F3399A">
      <w:pPr>
        <w:tabs>
          <w:tab w:val="left" w:pos="7371"/>
        </w:tabs>
        <w:overflowPunct w:val="0"/>
        <w:autoSpaceDE w:val="0"/>
        <w:autoSpaceDN w:val="0"/>
        <w:adjustRightInd w:val="0"/>
        <w:ind w:left="1440" w:right="-45"/>
        <w:contextualSpacing/>
        <w:textAlignment w:val="baseline"/>
        <w:rPr>
          <w:szCs w:val="24"/>
        </w:rPr>
      </w:pPr>
      <w:r>
        <w:rPr>
          <w:szCs w:val="24"/>
        </w:rPr>
        <w:tab/>
      </w:r>
      <w:r>
        <w:rPr>
          <w:szCs w:val="24"/>
        </w:rPr>
        <w:tab/>
      </w:r>
      <w:r>
        <w:rPr>
          <w:szCs w:val="24"/>
        </w:rPr>
        <w:tab/>
      </w:r>
      <w:r>
        <w:rPr>
          <w:szCs w:val="24"/>
        </w:rPr>
        <w:tab/>
      </w:r>
      <w:r w:rsidRPr="005903E6">
        <w:rPr>
          <w:szCs w:val="24"/>
        </w:rPr>
        <w:t>(Total 33 marks)</w:t>
      </w:r>
    </w:p>
    <w:p w:rsidR="003D6B7C" w:rsidRPr="002F3C9B" w:rsidRDefault="003D6B7C" w:rsidP="003D6B7C">
      <w:pPr>
        <w:spacing w:line="480" w:lineRule="auto"/>
        <w:ind w:firstLine="720"/>
        <w:rPr>
          <w:b/>
          <w:szCs w:val="24"/>
          <w:u w:val="single"/>
        </w:rPr>
      </w:pPr>
      <w:r w:rsidRPr="002F3C9B">
        <w:rPr>
          <w:b/>
          <w:szCs w:val="24"/>
          <w:u w:val="single"/>
        </w:rPr>
        <w:t>Section C (Governance)</w:t>
      </w:r>
    </w:p>
    <w:p w:rsidR="00032596" w:rsidRPr="00032596" w:rsidRDefault="005E44D5" w:rsidP="00032596">
      <w:pPr>
        <w:overflowPunct w:val="0"/>
        <w:autoSpaceDE w:val="0"/>
        <w:autoSpaceDN w:val="0"/>
        <w:adjustRightInd w:val="0"/>
        <w:ind w:left="1440" w:hanging="1440"/>
        <w:textAlignment w:val="baseline"/>
        <w:rPr>
          <w:szCs w:val="24"/>
        </w:rPr>
      </w:pPr>
      <w:r w:rsidRPr="005E44D5">
        <w:rPr>
          <w:szCs w:val="24"/>
        </w:rPr>
        <w:t>7.</w:t>
      </w:r>
      <w:r w:rsidR="00032596" w:rsidRPr="00032596">
        <w:rPr>
          <w:rFonts w:ascii="Arial" w:hAnsi="Arial" w:cs="Arial"/>
          <w:szCs w:val="24"/>
        </w:rPr>
        <w:t xml:space="preserve"> </w:t>
      </w:r>
      <w:r w:rsidR="00032596">
        <w:rPr>
          <w:rFonts w:ascii="Arial" w:hAnsi="Arial" w:cs="Arial"/>
          <w:szCs w:val="24"/>
        </w:rPr>
        <w:tab/>
      </w:r>
      <w:r w:rsidR="00032596" w:rsidRPr="00032596">
        <w:rPr>
          <w:szCs w:val="24"/>
        </w:rPr>
        <w:t>“The principles of good governance are vital for successful conservation” (Wilkins, 2014:34).Using examples assess the validity of this statement.</w:t>
      </w:r>
    </w:p>
    <w:p w:rsidR="005E44D5" w:rsidRPr="005E44D5" w:rsidRDefault="005E44D5" w:rsidP="005E44D5">
      <w:pPr>
        <w:overflowPunct w:val="0"/>
        <w:autoSpaceDE w:val="0"/>
        <w:autoSpaceDN w:val="0"/>
        <w:adjustRightInd w:val="0"/>
        <w:textAlignment w:val="baseline"/>
        <w:rPr>
          <w:szCs w:val="24"/>
        </w:rPr>
      </w:pPr>
    </w:p>
    <w:p w:rsidR="00433BB2" w:rsidRPr="00784E98" w:rsidRDefault="00433BB2" w:rsidP="00433BB2">
      <w:pPr>
        <w:overflowPunct w:val="0"/>
        <w:autoSpaceDE w:val="0"/>
        <w:autoSpaceDN w:val="0"/>
        <w:adjustRightInd w:val="0"/>
        <w:ind w:left="1440"/>
        <w:textAlignment w:val="baseline"/>
        <w:rPr>
          <w:b/>
          <w:i/>
          <w:szCs w:val="24"/>
        </w:rPr>
      </w:pPr>
      <w:r w:rsidRPr="00784E98">
        <w:rPr>
          <w:b/>
          <w:i/>
          <w:szCs w:val="24"/>
        </w:rPr>
        <w:t>Describe the principles of good governance wit</w:t>
      </w:r>
      <w:r>
        <w:rPr>
          <w:b/>
          <w:i/>
          <w:szCs w:val="24"/>
        </w:rPr>
        <w:t xml:space="preserve">hin the frame of the conservation </w:t>
      </w:r>
      <w:r w:rsidRPr="00784E98">
        <w:rPr>
          <w:b/>
          <w:i/>
          <w:szCs w:val="24"/>
        </w:rPr>
        <w:t>and consider their relative importance in</w:t>
      </w:r>
      <w:r>
        <w:rPr>
          <w:b/>
          <w:i/>
          <w:szCs w:val="24"/>
        </w:rPr>
        <w:t xml:space="preserve"> achieving environmental goals</w:t>
      </w:r>
      <w:r>
        <w:rPr>
          <w:b/>
          <w:i/>
          <w:szCs w:val="24"/>
        </w:rPr>
        <w:t xml:space="preserve"> (transparency etc.)</w:t>
      </w:r>
      <w:r>
        <w:rPr>
          <w:b/>
          <w:i/>
          <w:szCs w:val="24"/>
        </w:rPr>
        <w:t>.  Examples from the themes should be used to validate the statement</w:t>
      </w:r>
      <w:r>
        <w:rPr>
          <w:b/>
          <w:i/>
          <w:szCs w:val="24"/>
        </w:rPr>
        <w:t xml:space="preserve"> e.g. EU Directives</w:t>
      </w:r>
      <w:r>
        <w:rPr>
          <w:b/>
          <w:i/>
          <w:szCs w:val="24"/>
        </w:rPr>
        <w:t>.</w:t>
      </w:r>
    </w:p>
    <w:p w:rsidR="00433BB2" w:rsidRDefault="00433BB2" w:rsidP="00433BB2">
      <w:pPr>
        <w:overflowPunct w:val="0"/>
        <w:autoSpaceDE w:val="0"/>
        <w:autoSpaceDN w:val="0"/>
        <w:adjustRightInd w:val="0"/>
        <w:spacing w:line="480" w:lineRule="auto"/>
        <w:ind w:left="720"/>
        <w:textAlignment w:val="baseline"/>
        <w:rPr>
          <w:szCs w:val="24"/>
        </w:rPr>
      </w:pPr>
    </w:p>
    <w:p w:rsidR="003D6B7C" w:rsidRPr="00784E98" w:rsidRDefault="00032596" w:rsidP="00784E98">
      <w:pPr>
        <w:overflowPunct w:val="0"/>
        <w:autoSpaceDE w:val="0"/>
        <w:autoSpaceDN w:val="0"/>
        <w:adjustRightInd w:val="0"/>
        <w:spacing w:line="480" w:lineRule="auto"/>
        <w:ind w:left="720"/>
        <w:jc w:val="right"/>
        <w:textAlignment w:val="baseline"/>
        <w:rPr>
          <w:szCs w:val="24"/>
        </w:rPr>
      </w:pPr>
      <w:r w:rsidRPr="00784E98">
        <w:rPr>
          <w:szCs w:val="24"/>
        </w:rPr>
        <w:t xml:space="preserve"> </w:t>
      </w:r>
      <w:r w:rsidR="003D6B7C" w:rsidRPr="00784E98">
        <w:rPr>
          <w:szCs w:val="24"/>
        </w:rPr>
        <w:t>(Total 33 marks)</w:t>
      </w:r>
    </w:p>
    <w:p w:rsidR="00784E98" w:rsidRDefault="00784E98" w:rsidP="00CE6019">
      <w:pPr>
        <w:overflowPunct w:val="0"/>
        <w:autoSpaceDE w:val="0"/>
        <w:autoSpaceDN w:val="0"/>
        <w:adjustRightInd w:val="0"/>
        <w:spacing w:line="480" w:lineRule="auto"/>
        <w:ind w:left="720"/>
        <w:jc w:val="center"/>
        <w:textAlignment w:val="baseline"/>
        <w:rPr>
          <w:szCs w:val="24"/>
        </w:rPr>
      </w:pPr>
    </w:p>
    <w:p w:rsidR="00E56B5B" w:rsidRDefault="00E56B5B" w:rsidP="00CE6019">
      <w:pPr>
        <w:overflowPunct w:val="0"/>
        <w:autoSpaceDE w:val="0"/>
        <w:autoSpaceDN w:val="0"/>
        <w:adjustRightInd w:val="0"/>
        <w:spacing w:line="480" w:lineRule="auto"/>
        <w:ind w:left="720"/>
        <w:jc w:val="center"/>
        <w:textAlignment w:val="baseline"/>
        <w:rPr>
          <w:szCs w:val="24"/>
        </w:rPr>
      </w:pPr>
    </w:p>
    <w:p w:rsidR="00E56B5B" w:rsidRDefault="00E56B5B" w:rsidP="00CE6019">
      <w:pPr>
        <w:overflowPunct w:val="0"/>
        <w:autoSpaceDE w:val="0"/>
        <w:autoSpaceDN w:val="0"/>
        <w:adjustRightInd w:val="0"/>
        <w:spacing w:line="480" w:lineRule="auto"/>
        <w:ind w:left="720"/>
        <w:jc w:val="center"/>
        <w:textAlignment w:val="baseline"/>
        <w:rPr>
          <w:szCs w:val="24"/>
        </w:rPr>
      </w:pPr>
      <w:bookmarkStart w:id="0" w:name="_GoBack"/>
      <w:bookmarkEnd w:id="0"/>
    </w:p>
    <w:p w:rsidR="00890A3C" w:rsidRDefault="005E44D5" w:rsidP="005E44D5">
      <w:pPr>
        <w:overflowPunct w:val="0"/>
        <w:autoSpaceDE w:val="0"/>
        <w:autoSpaceDN w:val="0"/>
        <w:adjustRightInd w:val="0"/>
        <w:spacing w:line="480" w:lineRule="auto"/>
        <w:textAlignment w:val="baseline"/>
        <w:rPr>
          <w:szCs w:val="24"/>
        </w:rPr>
      </w:pPr>
      <w:r>
        <w:rPr>
          <w:szCs w:val="24"/>
        </w:rPr>
        <w:lastRenderedPageBreak/>
        <w:t>8.</w:t>
      </w:r>
      <w:r w:rsidR="0036590B">
        <w:rPr>
          <w:szCs w:val="24"/>
        </w:rPr>
        <w:tab/>
      </w:r>
      <w:r w:rsidR="0036590B">
        <w:rPr>
          <w:szCs w:val="24"/>
        </w:rPr>
        <w:tab/>
        <w:t>How could BREXIT influence en</w:t>
      </w:r>
      <w:r w:rsidR="00032596">
        <w:rPr>
          <w:szCs w:val="24"/>
        </w:rPr>
        <w:t>vironmental management in the EU</w:t>
      </w:r>
      <w:r w:rsidR="0036590B">
        <w:rPr>
          <w:szCs w:val="24"/>
        </w:rPr>
        <w:t>?</w:t>
      </w:r>
    </w:p>
    <w:p w:rsidR="002220E7" w:rsidRPr="002220E7" w:rsidRDefault="002220E7" w:rsidP="002220E7">
      <w:pPr>
        <w:overflowPunct w:val="0"/>
        <w:autoSpaceDE w:val="0"/>
        <w:autoSpaceDN w:val="0"/>
        <w:adjustRightInd w:val="0"/>
        <w:ind w:left="1440"/>
        <w:textAlignment w:val="baseline"/>
        <w:rPr>
          <w:b/>
          <w:i/>
          <w:szCs w:val="24"/>
        </w:rPr>
      </w:pPr>
      <w:r w:rsidRPr="002220E7">
        <w:rPr>
          <w:b/>
          <w:i/>
          <w:szCs w:val="24"/>
        </w:rPr>
        <w:t>Since the June 23</w:t>
      </w:r>
      <w:r w:rsidRPr="002220E7">
        <w:rPr>
          <w:b/>
          <w:i/>
          <w:szCs w:val="24"/>
          <w:vertAlign w:val="superscript"/>
        </w:rPr>
        <w:t>rd</w:t>
      </w:r>
      <w:r w:rsidRPr="002220E7">
        <w:rPr>
          <w:b/>
          <w:i/>
          <w:szCs w:val="24"/>
        </w:rPr>
        <w:t xml:space="preserve"> 2016 vote the debate about what the result means for conservation has been developing.  Issues to consider should include: EU legislation and particular the role of directives e.g. Habitats.  Also, waste management the Common Agricultural Policy and its role in landscape management marine conservation and even the socio-economic changes that may occur/influence environmental management. An open question that will challenge evaluative and contextualisation skills.  </w:t>
      </w:r>
    </w:p>
    <w:p w:rsidR="002220E7" w:rsidRDefault="002220E7" w:rsidP="005E44D5">
      <w:pPr>
        <w:overflowPunct w:val="0"/>
        <w:autoSpaceDE w:val="0"/>
        <w:autoSpaceDN w:val="0"/>
        <w:adjustRightInd w:val="0"/>
        <w:spacing w:line="480" w:lineRule="auto"/>
        <w:textAlignment w:val="baseline"/>
        <w:rPr>
          <w:szCs w:val="24"/>
        </w:rPr>
      </w:pPr>
    </w:p>
    <w:p w:rsidR="003D6B7C" w:rsidRDefault="003D6B7C" w:rsidP="003D6B7C">
      <w:pPr>
        <w:overflowPunct w:val="0"/>
        <w:autoSpaceDE w:val="0"/>
        <w:autoSpaceDN w:val="0"/>
        <w:adjustRightInd w:val="0"/>
        <w:spacing w:line="480" w:lineRule="auto"/>
        <w:ind w:left="720"/>
        <w:jc w:val="right"/>
        <w:textAlignment w:val="baseline"/>
        <w:rPr>
          <w:szCs w:val="24"/>
        </w:rPr>
      </w:pPr>
      <w:r w:rsidRPr="002F3C9B">
        <w:rPr>
          <w:szCs w:val="24"/>
        </w:rPr>
        <w:t>(Total 33 marks)</w:t>
      </w:r>
    </w:p>
    <w:p w:rsidR="00032596" w:rsidRPr="00032596" w:rsidRDefault="005E44D5" w:rsidP="00032596">
      <w:pPr>
        <w:overflowPunct w:val="0"/>
        <w:autoSpaceDE w:val="0"/>
        <w:autoSpaceDN w:val="0"/>
        <w:adjustRightInd w:val="0"/>
        <w:spacing w:line="480" w:lineRule="auto"/>
        <w:ind w:left="1440" w:hanging="1440"/>
        <w:textAlignment w:val="baseline"/>
        <w:rPr>
          <w:szCs w:val="24"/>
        </w:rPr>
      </w:pPr>
      <w:r>
        <w:rPr>
          <w:szCs w:val="24"/>
        </w:rPr>
        <w:t>9.</w:t>
      </w:r>
      <w:r w:rsidR="00032596">
        <w:rPr>
          <w:szCs w:val="24"/>
        </w:rPr>
        <w:tab/>
      </w:r>
      <w:proofErr w:type="gramStart"/>
      <w:r w:rsidR="00032596" w:rsidRPr="00032596">
        <w:rPr>
          <w:szCs w:val="24"/>
        </w:rPr>
        <w:t>Using</w:t>
      </w:r>
      <w:proofErr w:type="gramEnd"/>
      <w:r w:rsidR="00032596" w:rsidRPr="00032596">
        <w:rPr>
          <w:szCs w:val="24"/>
        </w:rPr>
        <w:t xml:space="preserve"> the example of </w:t>
      </w:r>
      <w:proofErr w:type="spellStart"/>
      <w:r w:rsidR="00032596" w:rsidRPr="00032596">
        <w:rPr>
          <w:i/>
          <w:szCs w:val="24"/>
        </w:rPr>
        <w:t>Canis</w:t>
      </w:r>
      <w:proofErr w:type="spellEnd"/>
      <w:r w:rsidR="00032596" w:rsidRPr="00032596">
        <w:rPr>
          <w:i/>
          <w:szCs w:val="24"/>
        </w:rPr>
        <w:t xml:space="preserve"> lupus</w:t>
      </w:r>
      <w:r w:rsidR="00032596" w:rsidRPr="00032596">
        <w:rPr>
          <w:szCs w:val="24"/>
        </w:rPr>
        <w:t xml:space="preserve"> (Grey Wolf), assess the role of stakeholders in environmental governance.</w:t>
      </w:r>
    </w:p>
    <w:p w:rsidR="002220E7" w:rsidRPr="002220E7" w:rsidRDefault="002220E7" w:rsidP="002220E7">
      <w:pPr>
        <w:overflowPunct w:val="0"/>
        <w:autoSpaceDE w:val="0"/>
        <w:autoSpaceDN w:val="0"/>
        <w:adjustRightInd w:val="0"/>
        <w:ind w:left="1440"/>
        <w:textAlignment w:val="baseline"/>
        <w:rPr>
          <w:b/>
          <w:i/>
          <w:szCs w:val="24"/>
        </w:rPr>
      </w:pPr>
      <w:r w:rsidRPr="002220E7">
        <w:rPr>
          <w:b/>
          <w:i/>
          <w:szCs w:val="24"/>
        </w:rPr>
        <w:t>Answe</w:t>
      </w:r>
      <w:r>
        <w:rPr>
          <w:b/>
          <w:i/>
          <w:szCs w:val="24"/>
        </w:rPr>
        <w:t xml:space="preserve">r should be based on the </w:t>
      </w:r>
      <w:r w:rsidR="003B0D2B">
        <w:rPr>
          <w:b/>
          <w:i/>
          <w:szCs w:val="24"/>
        </w:rPr>
        <w:t>stakeholder’s</w:t>
      </w:r>
      <w:r w:rsidRPr="002220E7">
        <w:rPr>
          <w:b/>
          <w:i/>
          <w:szCs w:val="24"/>
        </w:rPr>
        <w:t xml:space="preserve"> seminar (Moodle) which </w:t>
      </w:r>
      <w:r>
        <w:rPr>
          <w:b/>
          <w:i/>
          <w:szCs w:val="24"/>
        </w:rPr>
        <w:t>commented on the how stakeholders are incorporated into environmental management using the exa</w:t>
      </w:r>
      <w:r w:rsidR="003B0D2B">
        <w:rPr>
          <w:b/>
          <w:i/>
          <w:szCs w:val="24"/>
        </w:rPr>
        <w:t>mple of Wolf conservation in</w:t>
      </w:r>
      <w:r>
        <w:rPr>
          <w:b/>
          <w:i/>
          <w:szCs w:val="24"/>
        </w:rPr>
        <w:t xml:space="preserve"> Minnesota, </w:t>
      </w:r>
      <w:r w:rsidR="003B0D2B">
        <w:rPr>
          <w:b/>
          <w:i/>
          <w:szCs w:val="24"/>
        </w:rPr>
        <w:t xml:space="preserve">U.S.  Mention:  subsidiarity, proportionality, effective application of good governance, public participation etc. </w:t>
      </w:r>
    </w:p>
    <w:p w:rsidR="003D6B7C" w:rsidRPr="002F3C9B" w:rsidRDefault="003D6B7C" w:rsidP="005E44D5">
      <w:pPr>
        <w:overflowPunct w:val="0"/>
        <w:autoSpaceDE w:val="0"/>
        <w:autoSpaceDN w:val="0"/>
        <w:adjustRightInd w:val="0"/>
        <w:spacing w:line="480" w:lineRule="auto"/>
        <w:textAlignment w:val="baseline"/>
        <w:rPr>
          <w:szCs w:val="24"/>
        </w:rPr>
      </w:pPr>
    </w:p>
    <w:p w:rsidR="005568AF" w:rsidRPr="005568AF" w:rsidRDefault="005568AF" w:rsidP="005568AF">
      <w:pPr>
        <w:pStyle w:val="ListParagraph"/>
        <w:ind w:left="1440"/>
        <w:rPr>
          <w:szCs w:val="24"/>
        </w:rPr>
      </w:pPr>
    </w:p>
    <w:p w:rsidR="003D6B7C" w:rsidRPr="00720DBA" w:rsidRDefault="003D6B7C" w:rsidP="00720DBA">
      <w:pPr>
        <w:overflowPunct w:val="0"/>
        <w:autoSpaceDE w:val="0"/>
        <w:autoSpaceDN w:val="0"/>
        <w:adjustRightInd w:val="0"/>
        <w:ind w:firstLine="720"/>
        <w:textAlignment w:val="baseline"/>
        <w:rPr>
          <w:b/>
          <w:i/>
          <w:szCs w:val="24"/>
        </w:rPr>
      </w:pPr>
    </w:p>
    <w:p w:rsidR="00A42A2D" w:rsidRDefault="003D6B7C" w:rsidP="00A2366F">
      <w:pPr>
        <w:ind w:left="6480" w:firstLine="720"/>
        <w:rPr>
          <w:szCs w:val="24"/>
        </w:rPr>
      </w:pPr>
      <w:r w:rsidRPr="002F3C9B">
        <w:rPr>
          <w:szCs w:val="24"/>
        </w:rPr>
        <w:t>(Total 33 marks)</w:t>
      </w:r>
    </w:p>
    <w:sectPr w:rsidR="00A42A2D"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F3211" w:rsidRDefault="009C3915">
      <w:r>
        <w:separator/>
      </w:r>
    </w:p>
  </w:endnote>
  <w:endnote w:type="continuationSeparator" w:id="0">
    <w:p w:rsidR="00EF3211" w:rsidRDefault="009C39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05A9E" w:rsidRPr="00A72458" w:rsidRDefault="003D6B7C"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E56B5B">
      <w:rPr>
        <w:noProof/>
        <w:lang w:val="en-US"/>
      </w:rPr>
      <w:t>4</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E56B5B">
      <w:rPr>
        <w:noProof/>
        <w:lang w:val="en-US"/>
      </w:rPr>
      <w:t>4</w:t>
    </w:r>
    <w:r w:rsidRPr="002227B1">
      <w:rPr>
        <w:lang w:val="en-US"/>
      </w:rPr>
      <w:fldChar w:fldCharType="end"/>
    </w:r>
    <w:r>
      <w:rPr>
        <w:lang w:val="en-US"/>
      </w:rPr>
      <w:ptab w:relativeTo="margin" w:alignment="center" w:leader="none"/>
    </w:r>
    <w:r w:rsidR="004B777A">
      <w:rPr>
        <w:lang w:val="en-US"/>
      </w:rPr>
      <w:t>2016/2017</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F3211" w:rsidRDefault="009C3915">
      <w:r>
        <w:separator/>
      </w:r>
    </w:p>
  </w:footnote>
  <w:footnote w:type="continuationSeparator" w:id="0">
    <w:p w:rsidR="00EF3211" w:rsidRDefault="009C391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01594D"/>
    <w:multiLevelType w:val="hybridMultilevel"/>
    <w:tmpl w:val="3DDC6B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17611D52"/>
    <w:multiLevelType w:val="hybridMultilevel"/>
    <w:tmpl w:val="D58009E4"/>
    <w:lvl w:ilvl="0" w:tplc="A50EA02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2AF11666"/>
    <w:multiLevelType w:val="hybridMultilevel"/>
    <w:tmpl w:val="B378B8D8"/>
    <w:lvl w:ilvl="0" w:tplc="DA326EC0">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F6D16BC"/>
    <w:multiLevelType w:val="hybridMultilevel"/>
    <w:tmpl w:val="ACF00392"/>
    <w:lvl w:ilvl="0" w:tplc="4D203366">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B7C"/>
    <w:rsid w:val="000065C7"/>
    <w:rsid w:val="00023531"/>
    <w:rsid w:val="00032596"/>
    <w:rsid w:val="002220E7"/>
    <w:rsid w:val="00251470"/>
    <w:rsid w:val="0025634C"/>
    <w:rsid w:val="00285A87"/>
    <w:rsid w:val="0036590B"/>
    <w:rsid w:val="003B0D2B"/>
    <w:rsid w:val="003D6B7C"/>
    <w:rsid w:val="00433BB2"/>
    <w:rsid w:val="004B777A"/>
    <w:rsid w:val="005568AF"/>
    <w:rsid w:val="005E44D5"/>
    <w:rsid w:val="005E5FD4"/>
    <w:rsid w:val="006963A4"/>
    <w:rsid w:val="006A0DAC"/>
    <w:rsid w:val="006F64EE"/>
    <w:rsid w:val="00713C2A"/>
    <w:rsid w:val="00720DBA"/>
    <w:rsid w:val="00784E98"/>
    <w:rsid w:val="007F566C"/>
    <w:rsid w:val="00890A3C"/>
    <w:rsid w:val="00966A37"/>
    <w:rsid w:val="009B75EC"/>
    <w:rsid w:val="009C3915"/>
    <w:rsid w:val="00A2366F"/>
    <w:rsid w:val="00A42A2D"/>
    <w:rsid w:val="00A45794"/>
    <w:rsid w:val="00A71EAE"/>
    <w:rsid w:val="00B40823"/>
    <w:rsid w:val="00B54575"/>
    <w:rsid w:val="00B9003A"/>
    <w:rsid w:val="00C73C47"/>
    <w:rsid w:val="00CB701F"/>
    <w:rsid w:val="00CE6019"/>
    <w:rsid w:val="00D07D2A"/>
    <w:rsid w:val="00DC090F"/>
    <w:rsid w:val="00DE068F"/>
    <w:rsid w:val="00E56B5B"/>
    <w:rsid w:val="00E73D6C"/>
    <w:rsid w:val="00EF3211"/>
    <w:rsid w:val="00F3399A"/>
    <w:rsid w:val="00F37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22F23DE-E463-42A1-A6DB-5448F0A57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D6B7C"/>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ear">
    <w:name w:val="Year"/>
    <w:basedOn w:val="Normal"/>
    <w:next w:val="Exam"/>
    <w:rsid w:val="003D6B7C"/>
    <w:pPr>
      <w:spacing w:after="240"/>
    </w:pPr>
    <w:rPr>
      <w:b/>
      <w:caps/>
      <w:sz w:val="28"/>
    </w:rPr>
  </w:style>
  <w:style w:type="paragraph" w:customStyle="1" w:styleId="Exam">
    <w:name w:val="Exam"/>
    <w:basedOn w:val="Normal"/>
    <w:next w:val="Month"/>
    <w:rsid w:val="003D6B7C"/>
    <w:rPr>
      <w:b/>
      <w:caps/>
    </w:rPr>
  </w:style>
  <w:style w:type="paragraph" w:customStyle="1" w:styleId="Modcode">
    <w:name w:val="Modcode"/>
    <w:basedOn w:val="Normal"/>
    <w:rsid w:val="003D6B7C"/>
    <w:pPr>
      <w:jc w:val="center"/>
    </w:pPr>
    <w:rPr>
      <w:b/>
      <w:caps/>
      <w:sz w:val="28"/>
    </w:rPr>
  </w:style>
  <w:style w:type="paragraph" w:customStyle="1" w:styleId="Modname">
    <w:name w:val="Modname"/>
    <w:basedOn w:val="Normal"/>
    <w:next w:val="Time"/>
    <w:rsid w:val="003D6B7C"/>
    <w:pPr>
      <w:spacing w:after="240"/>
      <w:jc w:val="center"/>
    </w:pPr>
    <w:rPr>
      <w:b/>
      <w:sz w:val="28"/>
    </w:rPr>
  </w:style>
  <w:style w:type="paragraph" w:customStyle="1" w:styleId="Time">
    <w:name w:val="Time"/>
    <w:basedOn w:val="Normal"/>
    <w:next w:val="Answer"/>
    <w:rsid w:val="003D6B7C"/>
    <w:pPr>
      <w:spacing w:after="240"/>
    </w:pPr>
    <w:rPr>
      <w:b/>
      <w:caps/>
      <w:sz w:val="28"/>
    </w:rPr>
  </w:style>
  <w:style w:type="paragraph" w:customStyle="1" w:styleId="Answer">
    <w:name w:val="Answer"/>
    <w:basedOn w:val="Normal"/>
    <w:next w:val="BodyText"/>
    <w:rsid w:val="003D6B7C"/>
    <w:rPr>
      <w:b/>
      <w:caps/>
      <w:sz w:val="28"/>
    </w:rPr>
  </w:style>
  <w:style w:type="paragraph" w:customStyle="1" w:styleId="Trinity">
    <w:name w:val="Trinity"/>
    <w:basedOn w:val="Normal"/>
    <w:next w:val="Year"/>
    <w:rsid w:val="003D6B7C"/>
    <w:pPr>
      <w:spacing w:after="240"/>
    </w:pPr>
    <w:rPr>
      <w:b/>
    </w:rPr>
  </w:style>
  <w:style w:type="paragraph" w:customStyle="1" w:styleId="Month">
    <w:name w:val="Month"/>
    <w:basedOn w:val="Normal"/>
    <w:next w:val="Modcode"/>
    <w:rsid w:val="003D6B7C"/>
    <w:pPr>
      <w:spacing w:after="240"/>
    </w:pPr>
    <w:rPr>
      <w:b/>
      <w:caps/>
    </w:rPr>
  </w:style>
  <w:style w:type="paragraph" w:styleId="BodyText">
    <w:name w:val="Body Text"/>
    <w:basedOn w:val="Normal"/>
    <w:link w:val="BodyTextChar"/>
    <w:rsid w:val="003D6B7C"/>
    <w:pPr>
      <w:spacing w:after="120"/>
    </w:pPr>
  </w:style>
  <w:style w:type="character" w:customStyle="1" w:styleId="BodyTextChar">
    <w:name w:val="Body Text Char"/>
    <w:basedOn w:val="DefaultParagraphFont"/>
    <w:link w:val="BodyText"/>
    <w:rsid w:val="003D6B7C"/>
    <w:rPr>
      <w:rFonts w:ascii="Times New Roman" w:eastAsia="Times New Roman" w:hAnsi="Times New Roman" w:cs="Times New Roman"/>
      <w:sz w:val="24"/>
      <w:szCs w:val="20"/>
      <w:lang w:eastAsia="en-GB"/>
    </w:rPr>
  </w:style>
  <w:style w:type="paragraph" w:styleId="Footer">
    <w:name w:val="footer"/>
    <w:basedOn w:val="Normal"/>
    <w:link w:val="FooterChar"/>
    <w:rsid w:val="003D6B7C"/>
    <w:pPr>
      <w:tabs>
        <w:tab w:val="center" w:pos="4153"/>
        <w:tab w:val="right" w:pos="8306"/>
      </w:tabs>
    </w:pPr>
  </w:style>
  <w:style w:type="character" w:customStyle="1" w:styleId="FooterChar">
    <w:name w:val="Footer Char"/>
    <w:basedOn w:val="DefaultParagraphFont"/>
    <w:link w:val="Footer"/>
    <w:rsid w:val="003D6B7C"/>
    <w:rPr>
      <w:rFonts w:ascii="Times New Roman" w:eastAsia="Times New Roman" w:hAnsi="Times New Roman" w:cs="Times New Roman"/>
      <w:sz w:val="24"/>
      <w:szCs w:val="20"/>
      <w:lang w:eastAsia="en-GB"/>
    </w:rPr>
  </w:style>
  <w:style w:type="table" w:styleId="TableGrid">
    <w:name w:val="Table Grid"/>
    <w:basedOn w:val="TableNormal"/>
    <w:uiPriority w:val="59"/>
    <w:rsid w:val="003D6B7C"/>
    <w:pPr>
      <w:spacing w:after="0" w:line="240" w:lineRule="auto"/>
    </w:pPr>
    <w:rPr>
      <w:rFonts w:ascii="Times New Roman" w:eastAsia="Times New Roman" w:hAnsi="Times New Roman" w:cs="Times New Roman"/>
      <w:sz w:val="20"/>
      <w:szCs w:val="20"/>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ListParagraph">
    <w:name w:val="List Paragraph"/>
    <w:basedOn w:val="Normal"/>
    <w:uiPriority w:val="34"/>
    <w:qFormat/>
    <w:rsid w:val="003D6B7C"/>
    <w:pPr>
      <w:ind w:left="720"/>
      <w:contextualSpacing/>
    </w:pPr>
  </w:style>
  <w:style w:type="paragraph" w:styleId="Header">
    <w:name w:val="header"/>
    <w:basedOn w:val="Normal"/>
    <w:link w:val="HeaderChar"/>
    <w:uiPriority w:val="99"/>
    <w:unhideWhenUsed/>
    <w:rsid w:val="006A0DAC"/>
    <w:pPr>
      <w:tabs>
        <w:tab w:val="center" w:pos="4513"/>
        <w:tab w:val="right" w:pos="9026"/>
      </w:tabs>
    </w:pPr>
  </w:style>
  <w:style w:type="character" w:customStyle="1" w:styleId="HeaderChar">
    <w:name w:val="Header Char"/>
    <w:basedOn w:val="DefaultParagraphFont"/>
    <w:link w:val="Header"/>
    <w:uiPriority w:val="99"/>
    <w:rsid w:val="006A0DAC"/>
    <w:rPr>
      <w:rFonts w:ascii="Times New Roman" w:eastAsia="Times New Roman" w:hAnsi="Times New Roman" w:cs="Times New Roman"/>
      <w:sz w:val="24"/>
      <w:szCs w:val="20"/>
      <w:lang w:eastAsia="en-GB"/>
    </w:rPr>
  </w:style>
  <w:style w:type="paragraph" w:styleId="BalloonText">
    <w:name w:val="Balloon Text"/>
    <w:basedOn w:val="Normal"/>
    <w:link w:val="BalloonTextChar"/>
    <w:uiPriority w:val="99"/>
    <w:semiHidden/>
    <w:unhideWhenUsed/>
    <w:rsid w:val="00890A3C"/>
    <w:rPr>
      <w:rFonts w:ascii="Tahoma" w:hAnsi="Tahoma" w:cs="Tahoma"/>
      <w:sz w:val="16"/>
      <w:szCs w:val="16"/>
    </w:rPr>
  </w:style>
  <w:style w:type="character" w:customStyle="1" w:styleId="BalloonTextChar">
    <w:name w:val="Balloon Text Char"/>
    <w:basedOn w:val="DefaultParagraphFont"/>
    <w:link w:val="BalloonText"/>
    <w:uiPriority w:val="99"/>
    <w:semiHidden/>
    <w:rsid w:val="00890A3C"/>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4</Pages>
  <Words>685</Words>
  <Characters>3906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Trinity St Davids Swansea Metropolitan</Company>
  <LinksUpToDate>false</LinksUpToDate>
  <CharactersWithSpaces>4582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Dicataldo, Amy</dc:creator>
  <cp:lastModifiedBy>chris</cp:lastModifiedBy>
  <cp:revision>3</cp:revision>
  <cp:lastPrinted>2016-02-24T12:16:00Z</cp:lastPrinted>
  <dcterms:created xsi:type="dcterms:W3CDTF">2017-02-15T10:55:00Z</dcterms:created>
  <dcterms:modified xsi:type="dcterms:W3CDTF">2017-02-15T11:37:00Z</dcterms:modified>
</cp:coreProperties>
</file>