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DCEAF7" w:themeColor="text2" w:themeTint="19"/>
  <w:body>
    <w:sdt>
      <w:sdtPr>
        <w:id w:val="458609643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52AF1F66" w14:textId="1C8345D8" w:rsidR="00191C26" w:rsidRDefault="00191C2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6432" behindDoc="1" locked="0" layoutInCell="1" allowOverlap="1" wp14:anchorId="5B1B9B29" wp14:editId="225CDAE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25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5081C02" w14:textId="77777777" w:rsidR="003F1476" w:rsidRPr="003F1476" w:rsidRDefault="003F1476" w:rsidP="003F1476">
                                <w:pPr>
                                  <w:spacing w:line="276" w:lineRule="auto"/>
                                  <w:jc w:val="both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2"/>
                                    <w:szCs w:val="22"/>
                                  </w:rPr>
                                </w:pPr>
                                <w:bookmarkStart w:id="0" w:name="_Hlk183315175"/>
                                <w:r w:rsidRPr="003F1476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2"/>
                                    <w:szCs w:val="22"/>
                                  </w:rPr>
                                  <w:t>Programme: MSc Public Health and Social Care in Practice</w:t>
                                </w:r>
                              </w:p>
                              <w:p w14:paraId="0327708A" w14:textId="7F2ACE0C" w:rsidR="003F1476" w:rsidRPr="003F1476" w:rsidRDefault="003F1476" w:rsidP="003F1476">
                                <w:pPr>
                                  <w:spacing w:line="276" w:lineRule="auto"/>
                                  <w:jc w:val="both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2"/>
                                    <w:szCs w:val="22"/>
                                  </w:rPr>
                                </w:pPr>
                                <w:r w:rsidRPr="003F1476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2"/>
                                    <w:szCs w:val="22"/>
                                  </w:rPr>
                                  <w:t xml:space="preserve">Module name: </w:t>
                                </w:r>
                                <w:r w:rsidR="007B1F84" w:rsidRPr="007B1F84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2"/>
                                    <w:szCs w:val="22"/>
                                  </w:rPr>
                                  <w:t>Population Health and Digital Health Promotion</w:t>
                                </w:r>
                              </w:p>
                              <w:p w14:paraId="1B15229F" w14:textId="755124B0" w:rsidR="003F1476" w:rsidRPr="003F1476" w:rsidRDefault="003F1476" w:rsidP="003F1476">
                                <w:pPr>
                                  <w:spacing w:line="276" w:lineRule="auto"/>
                                  <w:jc w:val="both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2"/>
                                    <w:szCs w:val="22"/>
                                  </w:rPr>
                                </w:pPr>
                                <w:r w:rsidRPr="003F1476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2"/>
                                    <w:szCs w:val="22"/>
                                  </w:rPr>
                                  <w:t xml:space="preserve">Module code: </w:t>
                                </w:r>
                                <w:r w:rsidR="007B1F84" w:rsidRPr="007B1F84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2"/>
                                    <w:szCs w:val="22"/>
                                  </w:rPr>
                                  <w:t>LCHS7007</w:t>
                                </w:r>
                                <w:r w:rsidR="007B1F84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</w:p>
                              <w:p w14:paraId="14DDE1FE" w14:textId="482BA868" w:rsidR="003F1476" w:rsidRPr="003F1476" w:rsidRDefault="003F1476" w:rsidP="003F1476">
                                <w:pPr>
                                  <w:spacing w:line="276" w:lineRule="auto"/>
                                  <w:jc w:val="both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2"/>
                                    <w:szCs w:val="22"/>
                                  </w:rPr>
                                </w:pPr>
                                <w:r w:rsidRPr="003F1476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2"/>
                                    <w:szCs w:val="22"/>
                                  </w:rPr>
                                  <w:t xml:space="preserve">Student name: </w:t>
                                </w:r>
                                <w:r w:rsidR="007B1F84" w:rsidRPr="007B1F84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2"/>
                                    <w:szCs w:val="22"/>
                                  </w:rPr>
                                  <w:t>Vidhi Pithava</w:t>
                                </w:r>
                              </w:p>
                              <w:p w14:paraId="1F33888B" w14:textId="100B72FF" w:rsidR="003F1476" w:rsidRPr="003F1476" w:rsidRDefault="003F1476" w:rsidP="003F1476">
                                <w:pPr>
                                  <w:spacing w:line="276" w:lineRule="auto"/>
                                  <w:jc w:val="both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2"/>
                                    <w:szCs w:val="22"/>
                                  </w:rPr>
                                </w:pPr>
                                <w:r w:rsidRPr="003F1476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2"/>
                                    <w:szCs w:val="22"/>
                                  </w:rPr>
                                  <w:t xml:space="preserve">Student ID: </w:t>
                                </w:r>
                                <w:r w:rsidR="007B1F84" w:rsidRPr="007B1F84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2"/>
                                    <w:szCs w:val="22"/>
                                  </w:rPr>
                                  <w:t>2329326</w:t>
                                </w:r>
                              </w:p>
                              <w:p w14:paraId="170A09FA" w14:textId="6681A002" w:rsidR="003F1476" w:rsidRPr="003F1476" w:rsidRDefault="003F1476" w:rsidP="003F1476">
                                <w:pPr>
                                  <w:spacing w:line="360" w:lineRule="auto"/>
                                  <w:jc w:val="both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2"/>
                                    <w:szCs w:val="22"/>
                                  </w:rPr>
                                </w:pPr>
                                <w:r w:rsidRPr="003F1476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2"/>
                                    <w:szCs w:val="22"/>
                                  </w:rPr>
                                  <w:t xml:space="preserve">Lecturer: </w:t>
                                </w:r>
                                <w:r w:rsidR="007B1F84" w:rsidRPr="007B1F84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2"/>
                                    <w:szCs w:val="22"/>
                                  </w:rPr>
                                  <w:t>Dr Ping Wu</w:t>
                                </w:r>
                              </w:p>
                              <w:bookmarkEnd w:id="0"/>
                              <w:p w14:paraId="6E281A6E" w14:textId="77777777" w:rsidR="00191C26" w:rsidRDefault="00191C26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5B1B9B29" id="Rectangle 257" o:spid="_x0000_s1026" style="position:absolute;margin-left:0;margin-top:0;width:581.4pt;height:752.4pt;z-index:-25165004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" fillcolor="#c1e4f5 [660]" stroked="f" strokeweight="1pt">
                    <v:fill color2="#45b0e1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65081C02" w14:textId="77777777" w:rsidR="003F1476" w:rsidRPr="003F1476" w:rsidRDefault="003F1476" w:rsidP="003F1476">
                          <w:pPr>
                            <w:spacing w:line="276" w:lineRule="auto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bookmarkStart w:id="1" w:name="_Hlk183315175"/>
                          <w:r w:rsidRPr="003F1476"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2"/>
                              <w:szCs w:val="22"/>
                            </w:rPr>
                            <w:t>Programme: MSc Public Health and Social Care in Practice</w:t>
                          </w:r>
                        </w:p>
                        <w:p w14:paraId="0327708A" w14:textId="7F2ACE0C" w:rsidR="003F1476" w:rsidRPr="003F1476" w:rsidRDefault="003F1476" w:rsidP="003F1476">
                          <w:pPr>
                            <w:spacing w:line="276" w:lineRule="auto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3F1476"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2"/>
                              <w:szCs w:val="22"/>
                            </w:rPr>
                            <w:t xml:space="preserve">Module name: </w:t>
                          </w:r>
                          <w:r w:rsidR="007B1F84" w:rsidRPr="007B1F84"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2"/>
                              <w:szCs w:val="22"/>
                            </w:rPr>
                            <w:t>Population Health and Digital Health Promotion</w:t>
                          </w:r>
                        </w:p>
                        <w:p w14:paraId="1B15229F" w14:textId="755124B0" w:rsidR="003F1476" w:rsidRPr="003F1476" w:rsidRDefault="003F1476" w:rsidP="003F1476">
                          <w:pPr>
                            <w:spacing w:line="276" w:lineRule="auto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3F1476"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2"/>
                              <w:szCs w:val="22"/>
                            </w:rPr>
                            <w:t xml:space="preserve">Module code: </w:t>
                          </w:r>
                          <w:r w:rsidR="007B1F84" w:rsidRPr="007B1F84"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2"/>
                              <w:szCs w:val="22"/>
                            </w:rPr>
                            <w:t>LCHS7007</w:t>
                          </w:r>
                          <w:r w:rsidR="007B1F84"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2"/>
                              <w:szCs w:val="22"/>
                            </w:rPr>
                            <w:t xml:space="preserve"> </w:t>
                          </w:r>
                        </w:p>
                        <w:p w14:paraId="14DDE1FE" w14:textId="482BA868" w:rsidR="003F1476" w:rsidRPr="003F1476" w:rsidRDefault="003F1476" w:rsidP="003F1476">
                          <w:pPr>
                            <w:spacing w:line="276" w:lineRule="auto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3F1476"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2"/>
                              <w:szCs w:val="22"/>
                            </w:rPr>
                            <w:t xml:space="preserve">Student name: </w:t>
                          </w:r>
                          <w:r w:rsidR="007B1F84" w:rsidRPr="007B1F84"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2"/>
                              <w:szCs w:val="22"/>
                            </w:rPr>
                            <w:t>Vidhi Pithava</w:t>
                          </w:r>
                        </w:p>
                        <w:p w14:paraId="1F33888B" w14:textId="100B72FF" w:rsidR="003F1476" w:rsidRPr="003F1476" w:rsidRDefault="003F1476" w:rsidP="003F1476">
                          <w:pPr>
                            <w:spacing w:line="276" w:lineRule="auto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3F1476"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2"/>
                              <w:szCs w:val="22"/>
                            </w:rPr>
                            <w:t xml:space="preserve">Student ID: </w:t>
                          </w:r>
                          <w:r w:rsidR="007B1F84" w:rsidRPr="007B1F84"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2"/>
                              <w:szCs w:val="22"/>
                            </w:rPr>
                            <w:t>2329326</w:t>
                          </w:r>
                        </w:p>
                        <w:p w14:paraId="170A09FA" w14:textId="6681A002" w:rsidR="003F1476" w:rsidRPr="003F1476" w:rsidRDefault="003F1476" w:rsidP="003F1476">
                          <w:pPr>
                            <w:spacing w:line="360" w:lineRule="auto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3F1476"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2"/>
                              <w:szCs w:val="22"/>
                            </w:rPr>
                            <w:t xml:space="preserve">Lecturer: </w:t>
                          </w:r>
                          <w:r w:rsidR="007B1F84" w:rsidRPr="007B1F84"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2"/>
                              <w:szCs w:val="22"/>
                            </w:rPr>
                            <w:t>Dr Ping Wu</w:t>
                          </w:r>
                        </w:p>
                        <w:bookmarkEnd w:id="1"/>
                        <w:p w14:paraId="6E281A6E" w14:textId="77777777" w:rsidR="00191C26" w:rsidRDefault="00191C26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3E5AF909" w14:textId="2C01E19B" w:rsidR="00191C26" w:rsidRDefault="003F1476">
          <w:pPr>
            <w:rPr>
              <w:rFonts w:ascii="Arial" w:hAnsi="Arial" w:cs="Arial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6AADFE0E" wp14:editId="41DDA39D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3167721</wp:posOffset>
                    </wp:positionV>
                    <wp:extent cx="2797810" cy="384810"/>
                    <wp:effectExtent l="0" t="0" r="0" b="0"/>
                    <wp:wrapSquare wrapText="bothSides"/>
                    <wp:docPr id="470" name="Text Box 2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3848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0E2841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78F0922B" w14:textId="44E5F7E0" w:rsidR="00191C26" w:rsidRPr="003F1476" w:rsidRDefault="007B1F84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color w:val="0E2841" w:themeColor="text2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color w:val="0E2841" w:themeColor="text2"/>
                                        <w:sz w:val="32"/>
                                        <w:szCs w:val="3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ADFE0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65" o:spid="_x0000_s1027" type="#_x0000_t202" style="position:absolute;margin-left:0;margin-top:249.45pt;width:220.3pt;height:30.3pt;z-index:251664384;visibility:visible;mso-wrap-style:square;mso-width-percent:36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36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" filled="f" stroked="f" strokeweight=".5pt">
                    <v:textbox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0E2841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78F0922B" w14:textId="44E5F7E0" w:rsidR="00191C26" w:rsidRPr="003F1476" w:rsidRDefault="007B1F84">
                              <w:pPr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olor w:val="0E2841" w:themeColor="text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olor w:val="0E2841" w:themeColor="text2"/>
                                  <w:sz w:val="32"/>
                                  <w:szCs w:val="3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191C26">
            <w:rPr>
              <w:rFonts w:ascii="Arial" w:hAnsi="Arial" w:cs="Arial"/>
            </w:rPr>
            <w:br w:type="page"/>
          </w:r>
        </w:p>
      </w:sdtContent>
    </w:sdt>
    <w:p w14:paraId="254BA87B" w14:textId="1693C78C" w:rsidR="007A0CA8" w:rsidRPr="007A0CA8" w:rsidRDefault="007A0CA8" w:rsidP="004F04D7">
      <w:pPr>
        <w:jc w:val="both"/>
        <w:rPr>
          <w:rFonts w:ascii="Arial" w:hAnsi="Arial" w:cs="Arial"/>
          <w:sz w:val="32"/>
          <w:szCs w:val="32"/>
          <w:u w:val="single"/>
        </w:rPr>
      </w:pPr>
      <w:proofErr w:type="spellStart"/>
      <w:r w:rsidRPr="007A0CA8">
        <w:rPr>
          <w:rFonts w:ascii="Arial" w:hAnsi="Arial" w:cs="Arial"/>
          <w:b/>
          <w:bCs/>
          <w:sz w:val="32"/>
          <w:szCs w:val="32"/>
          <w:u w:val="single"/>
        </w:rPr>
        <w:lastRenderedPageBreak/>
        <w:t>Smart</w:t>
      </w:r>
      <w:r w:rsidR="00FC1AB8" w:rsidRPr="00D276D0">
        <w:rPr>
          <w:rFonts w:ascii="Arial" w:hAnsi="Arial" w:cs="Arial"/>
          <w:b/>
          <w:bCs/>
          <w:sz w:val="32"/>
          <w:szCs w:val="32"/>
          <w:u w:val="single"/>
        </w:rPr>
        <w:t>B</w:t>
      </w:r>
      <w:r w:rsidRPr="007A0CA8">
        <w:rPr>
          <w:rFonts w:ascii="Arial" w:hAnsi="Arial" w:cs="Arial"/>
          <w:b/>
          <w:bCs/>
          <w:sz w:val="32"/>
          <w:szCs w:val="32"/>
          <w:u w:val="single"/>
        </w:rPr>
        <w:t>eat</w:t>
      </w:r>
      <w:proofErr w:type="spellEnd"/>
      <w:r w:rsidRPr="007A0CA8">
        <w:rPr>
          <w:rFonts w:ascii="Arial" w:hAnsi="Arial" w:cs="Arial"/>
          <w:b/>
          <w:bCs/>
          <w:sz w:val="32"/>
          <w:szCs w:val="32"/>
          <w:u w:val="single"/>
        </w:rPr>
        <w:t>: Revolutioni</w:t>
      </w:r>
      <w:r w:rsidR="003B791F" w:rsidRPr="00D276D0">
        <w:rPr>
          <w:rFonts w:ascii="Arial" w:hAnsi="Arial" w:cs="Arial"/>
          <w:b/>
          <w:bCs/>
          <w:sz w:val="32"/>
          <w:szCs w:val="32"/>
          <w:u w:val="single"/>
        </w:rPr>
        <w:t>s</w:t>
      </w:r>
      <w:r w:rsidRPr="007A0CA8">
        <w:rPr>
          <w:rFonts w:ascii="Arial" w:hAnsi="Arial" w:cs="Arial"/>
          <w:b/>
          <w:bCs/>
          <w:sz w:val="32"/>
          <w:szCs w:val="32"/>
          <w:u w:val="single"/>
        </w:rPr>
        <w:t>ing Cardiovascular Health Management</w:t>
      </w:r>
    </w:p>
    <w:p w14:paraId="628B4954" w14:textId="26C5DDEE" w:rsidR="007A0CA8" w:rsidRPr="00D276D0" w:rsidRDefault="007A0CA8" w:rsidP="00D276D0">
      <w:pPr>
        <w:jc w:val="center"/>
        <w:rPr>
          <w:rFonts w:ascii="Arial" w:hAnsi="Arial" w:cs="Arial"/>
          <w:b/>
          <w:bCs/>
          <w:color w:val="0F9ED5" w:themeColor="accent4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7A0CA8">
        <w:rPr>
          <w:rFonts w:ascii="Arial" w:hAnsi="Arial" w:cs="Arial"/>
          <w:b/>
          <w:bCs/>
          <w:color w:val="0F9ED5" w:themeColor="accent4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What is </w:t>
      </w:r>
      <w:r w:rsidR="009B6671" w:rsidRPr="00D276D0">
        <w:rPr>
          <w:rFonts w:ascii="Arial" w:hAnsi="Arial" w:cs="Arial"/>
          <w:b/>
          <w:bCs/>
          <w:color w:val="0F9ED5" w:themeColor="accent4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cardiovascular disease</w:t>
      </w:r>
      <w:r w:rsidRPr="007A0CA8">
        <w:rPr>
          <w:rFonts w:ascii="Arial" w:hAnsi="Arial" w:cs="Arial"/>
          <w:b/>
          <w:bCs/>
          <w:color w:val="0F9ED5" w:themeColor="accent4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?</w:t>
      </w:r>
    </w:p>
    <w:p w14:paraId="51B192FF" w14:textId="28F9D55E" w:rsidR="002922AC" w:rsidRDefault="002922AC" w:rsidP="004F04D7">
      <w:pPr>
        <w:jc w:val="both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5D9DAFF2" wp14:editId="365FF67D">
            <wp:extent cx="5684520" cy="1600200"/>
            <wp:effectExtent l="0" t="0" r="0" b="0"/>
            <wp:docPr id="364656180" name="Picture 3" descr="Study the signs: The most common symptoms of 6 cardiovascular disea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tudy the signs: The most common symptoms of 6 cardiovascular diseas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4836A" w14:textId="2CB61D29" w:rsidR="00A03DAA" w:rsidRPr="00C536E2" w:rsidRDefault="00A03DAA" w:rsidP="00C536E2">
      <w:pPr>
        <w:jc w:val="center"/>
        <w:rPr>
          <w:rFonts w:ascii="Arial" w:hAnsi="Arial" w:cs="Arial"/>
        </w:rPr>
      </w:pPr>
      <w:r w:rsidRPr="00C536E2">
        <w:rPr>
          <w:rFonts w:ascii="Arial" w:hAnsi="Arial" w:cs="Arial"/>
        </w:rPr>
        <w:t>(Michael Walter, 2022)</w:t>
      </w:r>
    </w:p>
    <w:p w14:paraId="03A26AC1" w14:textId="08CA97EA" w:rsidR="007A0CA8" w:rsidRPr="007A0CA8" w:rsidRDefault="007A0CA8" w:rsidP="004F04D7">
      <w:pPr>
        <w:jc w:val="both"/>
        <w:rPr>
          <w:rFonts w:ascii="Arial" w:hAnsi="Arial" w:cs="Arial"/>
        </w:rPr>
      </w:pPr>
      <w:hyperlink r:id="rId8" w:history="1">
        <w:r w:rsidRPr="007A0CA8">
          <w:rPr>
            <w:rStyle w:val="Hyperlink"/>
            <w:rFonts w:ascii="Arial" w:hAnsi="Arial" w:cs="Arial"/>
          </w:rPr>
          <w:t>Cardiovascular disease (CVD)</w:t>
        </w:r>
      </w:hyperlink>
      <w:r w:rsidRPr="007A0CA8">
        <w:rPr>
          <w:rFonts w:ascii="Arial" w:hAnsi="Arial" w:cs="Arial"/>
        </w:rPr>
        <w:t xml:space="preserve"> encompasses a range of conditions affecting the heart and blood vessels, including coronary artery disease, heart failure, and arrhythmias</w:t>
      </w:r>
      <w:r w:rsidR="004C7AFD" w:rsidRPr="004F04D7">
        <w:rPr>
          <w:rFonts w:ascii="Arial" w:hAnsi="Arial" w:cs="Arial"/>
        </w:rPr>
        <w:t xml:space="preserve"> (Townsend et al, 2022)</w:t>
      </w:r>
      <w:r w:rsidRPr="007A0CA8">
        <w:rPr>
          <w:rFonts w:ascii="Arial" w:hAnsi="Arial" w:cs="Arial"/>
        </w:rPr>
        <w:t xml:space="preserve">. </w:t>
      </w:r>
      <w:r w:rsidR="004C7AFD" w:rsidRPr="004F04D7">
        <w:rPr>
          <w:rFonts w:ascii="Arial" w:hAnsi="Arial" w:cs="Arial"/>
        </w:rPr>
        <w:t>Lifestyle factors, genetic predisposition, and ageing primarily cause it</w:t>
      </w:r>
      <w:r w:rsidRPr="007A0CA8">
        <w:rPr>
          <w:rFonts w:ascii="Arial" w:hAnsi="Arial" w:cs="Arial"/>
        </w:rPr>
        <w:t>. CVD remains the leading cause of death globally, highlighting the need for innovative preventive solutions</w:t>
      </w:r>
      <w:r w:rsidR="00A24B9D" w:rsidRPr="004F04D7">
        <w:rPr>
          <w:rFonts w:ascii="Arial" w:hAnsi="Arial" w:cs="Arial"/>
        </w:rPr>
        <w:t xml:space="preserve"> (Jankowski et al, 2021)</w:t>
      </w:r>
      <w:r w:rsidRPr="007A0CA8">
        <w:rPr>
          <w:rFonts w:ascii="Arial" w:hAnsi="Arial" w:cs="Arial"/>
        </w:rPr>
        <w:t>.</w:t>
      </w:r>
      <w:r w:rsidR="009B6671" w:rsidRPr="004F04D7">
        <w:rPr>
          <w:rFonts w:ascii="Arial" w:hAnsi="Arial" w:cs="Arial"/>
        </w:rPr>
        <w:t xml:space="preserve"> </w:t>
      </w:r>
      <w:r w:rsidRPr="007A0CA8">
        <w:rPr>
          <w:rFonts w:ascii="Arial" w:hAnsi="Arial" w:cs="Arial"/>
        </w:rPr>
        <w:t>In the UK, cardiovascular disease affects around 7.6 million people, accounting for one in four deaths annually, making it a major public health concern</w:t>
      </w:r>
      <w:r w:rsidR="00D72892" w:rsidRPr="004F04D7">
        <w:rPr>
          <w:rFonts w:ascii="Arial" w:hAnsi="Arial" w:cs="Arial"/>
        </w:rPr>
        <w:t xml:space="preserve"> (Rauber et al, 2024)</w:t>
      </w:r>
      <w:r w:rsidRPr="007A0CA8">
        <w:rPr>
          <w:rFonts w:ascii="Arial" w:hAnsi="Arial" w:cs="Arial"/>
        </w:rPr>
        <w:t>.</w:t>
      </w:r>
      <w:r w:rsidR="002922AC">
        <w:rPr>
          <w:rFonts w:ascii="Arial" w:hAnsi="Arial" w:cs="Arial"/>
        </w:rPr>
        <w:t xml:space="preserve"> </w:t>
      </w:r>
    </w:p>
    <w:p w14:paraId="08E632AD" w14:textId="3761E05E" w:rsidR="007A0CA8" w:rsidRPr="007A0CA8" w:rsidRDefault="007A0CA8" w:rsidP="004F04D7">
      <w:pPr>
        <w:jc w:val="both"/>
        <w:rPr>
          <w:rFonts w:ascii="Arial" w:hAnsi="Arial" w:cs="Arial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A0CA8">
        <w:rPr>
          <w:rFonts w:ascii="Arial" w:hAnsi="Arial" w:cs="Arial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Enter </w:t>
      </w:r>
      <w:proofErr w:type="spellStart"/>
      <w:r w:rsidRPr="007A0CA8">
        <w:rPr>
          <w:rFonts w:ascii="Arial" w:hAnsi="Arial" w:cs="Arial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Smart</w:t>
      </w:r>
      <w:r w:rsidR="006A19EE" w:rsidRPr="00D276D0">
        <w:rPr>
          <w:rFonts w:ascii="Arial" w:hAnsi="Arial" w:cs="Arial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</w:t>
      </w:r>
      <w:r w:rsidRPr="007A0CA8">
        <w:rPr>
          <w:rFonts w:ascii="Arial" w:hAnsi="Arial" w:cs="Arial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eat</w:t>
      </w:r>
      <w:proofErr w:type="spellEnd"/>
      <w:r w:rsidRPr="007A0CA8">
        <w:rPr>
          <w:rFonts w:ascii="Arial" w:hAnsi="Arial" w:cs="Arial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The Future of Cardiac Care</w:t>
      </w:r>
    </w:p>
    <w:p w14:paraId="0232D20C" w14:textId="105F7318" w:rsidR="007A0CA8" w:rsidRPr="007A0CA8" w:rsidRDefault="002922AC" w:rsidP="004F04D7">
      <w:pPr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5CC119B" wp14:editId="20FEEB20">
            <wp:simplePos x="0" y="0"/>
            <wp:positionH relativeFrom="column">
              <wp:posOffset>4442460</wp:posOffset>
            </wp:positionH>
            <wp:positionV relativeFrom="paragraph">
              <wp:posOffset>40005</wp:posOffset>
            </wp:positionV>
            <wp:extent cx="1028700" cy="929640"/>
            <wp:effectExtent l="0" t="0" r="0" b="3810"/>
            <wp:wrapSquare wrapText="bothSides"/>
            <wp:docPr id="786400649" name="Picture 1" descr="SmartBe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martBea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7A0CA8" w:rsidRPr="007A0CA8">
        <w:rPr>
          <w:rFonts w:ascii="Arial" w:hAnsi="Arial" w:cs="Arial"/>
        </w:rPr>
        <w:t>Smart</w:t>
      </w:r>
      <w:r w:rsidR="006A19EE" w:rsidRPr="004F04D7">
        <w:rPr>
          <w:rFonts w:ascii="Arial" w:hAnsi="Arial" w:cs="Arial"/>
        </w:rPr>
        <w:t>B</w:t>
      </w:r>
      <w:r w:rsidR="007A0CA8" w:rsidRPr="007A0CA8">
        <w:rPr>
          <w:rFonts w:ascii="Arial" w:hAnsi="Arial" w:cs="Arial"/>
        </w:rPr>
        <w:t>eat</w:t>
      </w:r>
      <w:proofErr w:type="spellEnd"/>
      <w:r w:rsidR="007A0CA8" w:rsidRPr="007A0CA8">
        <w:rPr>
          <w:rFonts w:ascii="Arial" w:hAnsi="Arial" w:cs="Arial"/>
        </w:rPr>
        <w:t xml:space="preserve"> is a cutting-edge health monitoring app</w:t>
      </w:r>
      <w:r w:rsidR="003A3294">
        <w:rPr>
          <w:rFonts w:ascii="Arial" w:hAnsi="Arial" w:cs="Arial"/>
        </w:rPr>
        <w:t>, currently available in the UK,</w:t>
      </w:r>
      <w:r w:rsidR="007A0CA8" w:rsidRPr="007A0CA8">
        <w:rPr>
          <w:rFonts w:ascii="Arial" w:hAnsi="Arial" w:cs="Arial"/>
        </w:rPr>
        <w:t xml:space="preserve"> designed to empower individuals </w:t>
      </w:r>
      <w:r w:rsidR="009B6671" w:rsidRPr="004F04D7">
        <w:rPr>
          <w:rFonts w:ascii="Arial" w:hAnsi="Arial" w:cs="Arial"/>
        </w:rPr>
        <w:t>to manage</w:t>
      </w:r>
      <w:r w:rsidR="007A0CA8" w:rsidRPr="007A0CA8">
        <w:rPr>
          <w:rFonts w:ascii="Arial" w:hAnsi="Arial" w:cs="Arial"/>
        </w:rPr>
        <w:t xml:space="preserve"> their cardiovascular health. </w:t>
      </w:r>
      <w:r w:rsidR="00A24B9D" w:rsidRPr="004F04D7">
        <w:rPr>
          <w:rFonts w:ascii="Arial" w:hAnsi="Arial" w:cs="Arial"/>
        </w:rPr>
        <w:t>Seamless integration with wearable devices</w:t>
      </w:r>
      <w:r w:rsidR="007A0CA8" w:rsidRPr="007A0CA8">
        <w:rPr>
          <w:rFonts w:ascii="Arial" w:hAnsi="Arial" w:cs="Arial"/>
        </w:rPr>
        <w:t xml:space="preserve"> provides users with real-time insights, actionable health data, and tools to foster healthier habits</w:t>
      </w:r>
      <w:r w:rsidR="00875A2E" w:rsidRPr="004F04D7">
        <w:rPr>
          <w:rFonts w:ascii="Arial" w:hAnsi="Arial" w:cs="Arial"/>
        </w:rPr>
        <w:t xml:space="preserve"> (Rosales et al, 2024)</w:t>
      </w:r>
      <w:r w:rsidR="007A0CA8" w:rsidRPr="007A0CA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72B0B680" w14:textId="71523B6C" w:rsidR="007A0CA8" w:rsidRDefault="007A0CA8" w:rsidP="00F05E7B">
      <w:pPr>
        <w:rPr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D276D0">
        <w:rPr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Key Features of </w:t>
      </w:r>
      <w:proofErr w:type="spellStart"/>
      <w:r w:rsidRPr="00D276D0">
        <w:rPr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Smart</w:t>
      </w:r>
      <w:r w:rsidR="00AD40E6" w:rsidRPr="00D276D0">
        <w:rPr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B</w:t>
      </w:r>
      <w:r w:rsidRPr="00D276D0">
        <w:rPr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eat</w:t>
      </w:r>
      <w:proofErr w:type="spellEnd"/>
      <w:r w:rsidR="007D6532" w:rsidRPr="00D276D0">
        <w:rPr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App</w:t>
      </w:r>
    </w:p>
    <w:p w14:paraId="0D03045D" w14:textId="5DB5A63D" w:rsidR="00C536E2" w:rsidRPr="00C536E2" w:rsidRDefault="00C536E2" w:rsidP="00C536E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</w:t>
      </w:r>
      <w:r w:rsidRPr="00C536E2">
        <w:rPr>
          <w:rFonts w:ascii="Arial" w:hAnsi="Arial" w:cs="Arial"/>
        </w:rPr>
        <w:t>(</w:t>
      </w:r>
      <w:r>
        <w:rPr>
          <w:rFonts w:ascii="Arial" w:hAnsi="Arial" w:cs="Arial"/>
        </w:rPr>
        <w:t>Konstantin Kalinin</w:t>
      </w:r>
      <w:r w:rsidRPr="00C536E2">
        <w:rPr>
          <w:rFonts w:ascii="Arial" w:hAnsi="Arial" w:cs="Arial"/>
        </w:rPr>
        <w:t>, 202</w:t>
      </w:r>
      <w:r>
        <w:rPr>
          <w:rFonts w:ascii="Arial" w:hAnsi="Arial" w:cs="Arial"/>
        </w:rPr>
        <w:t>3)</w:t>
      </w:r>
    </w:p>
    <w:p w14:paraId="005649C9" w14:textId="68722FE2" w:rsidR="007A0CA8" w:rsidRPr="007A0CA8" w:rsidRDefault="00C536E2" w:rsidP="004F04D7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2AB292A" wp14:editId="324CA7AF">
            <wp:simplePos x="0" y="0"/>
            <wp:positionH relativeFrom="margin">
              <wp:posOffset>3642486</wp:posOffset>
            </wp:positionH>
            <wp:positionV relativeFrom="paragraph">
              <wp:posOffset>132862</wp:posOffset>
            </wp:positionV>
            <wp:extent cx="2331720" cy="1390015"/>
            <wp:effectExtent l="0" t="0" r="0" b="635"/>
            <wp:wrapSquare wrapText="bothSides"/>
            <wp:docPr id="1171206494" name="Picture 2" descr="Can AI really transform the future of cardiac care? Experts weigh in at global summ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an AI really transform the future of cardiac care? Experts weigh in at global summi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20" cy="139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0CA8" w:rsidRPr="007A0CA8">
        <w:rPr>
          <w:rFonts w:ascii="Arial" w:hAnsi="Arial" w:cs="Arial"/>
          <w:b/>
          <w:bCs/>
        </w:rPr>
        <w:t>Heart Rate Monitoring</w:t>
      </w:r>
      <w:r w:rsidR="007A0CA8" w:rsidRPr="007A0CA8">
        <w:rPr>
          <w:rFonts w:ascii="Arial" w:hAnsi="Arial" w:cs="Arial"/>
        </w:rPr>
        <w:t>: Continuously tracks heart rate and detects irregular patterns</w:t>
      </w:r>
      <w:r w:rsidR="0034257E" w:rsidRPr="004F04D7">
        <w:rPr>
          <w:rFonts w:ascii="Arial" w:hAnsi="Arial" w:cs="Arial"/>
        </w:rPr>
        <w:t xml:space="preserve"> (Silva-Cardoso et al, 2020)</w:t>
      </w:r>
      <w:r w:rsidR="007A0CA8" w:rsidRPr="007A0CA8">
        <w:rPr>
          <w:rFonts w:ascii="Arial" w:hAnsi="Arial" w:cs="Arial"/>
        </w:rPr>
        <w:t>.</w:t>
      </w:r>
    </w:p>
    <w:p w14:paraId="09596330" w14:textId="19FF0BBE" w:rsidR="007A0CA8" w:rsidRPr="007A0CA8" w:rsidRDefault="007A0CA8" w:rsidP="004F04D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7A0CA8">
        <w:rPr>
          <w:rFonts w:ascii="Arial" w:hAnsi="Arial" w:cs="Arial"/>
          <w:b/>
          <w:bCs/>
        </w:rPr>
        <w:t>Blood Pressure Tracking</w:t>
      </w:r>
      <w:r w:rsidRPr="007A0CA8">
        <w:rPr>
          <w:rFonts w:ascii="Arial" w:hAnsi="Arial" w:cs="Arial"/>
        </w:rPr>
        <w:t>: Logs daily readings and identifies trends over time</w:t>
      </w:r>
      <w:r w:rsidR="00F10A03" w:rsidRPr="004F04D7">
        <w:rPr>
          <w:rFonts w:ascii="Arial" w:hAnsi="Arial" w:cs="Arial"/>
        </w:rPr>
        <w:t xml:space="preserve"> (Pereira et al, 2020)</w:t>
      </w:r>
      <w:r w:rsidRPr="007A0CA8">
        <w:rPr>
          <w:rFonts w:ascii="Arial" w:hAnsi="Arial" w:cs="Arial"/>
        </w:rPr>
        <w:t>.</w:t>
      </w:r>
    </w:p>
    <w:p w14:paraId="453EE0A3" w14:textId="31446E15" w:rsidR="007A0CA8" w:rsidRPr="007A0CA8" w:rsidRDefault="007A0CA8" w:rsidP="004F04D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7A0CA8">
        <w:rPr>
          <w:rFonts w:ascii="Arial" w:hAnsi="Arial" w:cs="Arial"/>
          <w:b/>
          <w:bCs/>
        </w:rPr>
        <w:t>Personali</w:t>
      </w:r>
      <w:r w:rsidR="002C7305" w:rsidRPr="004F04D7">
        <w:rPr>
          <w:rFonts w:ascii="Arial" w:hAnsi="Arial" w:cs="Arial"/>
          <w:b/>
          <w:bCs/>
        </w:rPr>
        <w:t>s</w:t>
      </w:r>
      <w:r w:rsidRPr="007A0CA8">
        <w:rPr>
          <w:rFonts w:ascii="Arial" w:hAnsi="Arial" w:cs="Arial"/>
          <w:b/>
          <w:bCs/>
        </w:rPr>
        <w:t>ed Health Insights</w:t>
      </w:r>
      <w:r w:rsidRPr="007A0CA8">
        <w:rPr>
          <w:rFonts w:ascii="Arial" w:hAnsi="Arial" w:cs="Arial"/>
        </w:rPr>
        <w:t>: AI-driven analytics deliver tailored recommendations for lifestyle improvements</w:t>
      </w:r>
      <w:r w:rsidR="003F7C4E" w:rsidRPr="004F04D7">
        <w:rPr>
          <w:rFonts w:ascii="Arial" w:hAnsi="Arial" w:cs="Arial"/>
        </w:rPr>
        <w:t xml:space="preserve"> (Pereira et al, 2020)</w:t>
      </w:r>
      <w:r w:rsidR="00D440C5" w:rsidRPr="004F04D7">
        <w:rPr>
          <w:rFonts w:ascii="Arial" w:hAnsi="Arial" w:cs="Arial"/>
        </w:rPr>
        <w:t>.</w:t>
      </w:r>
    </w:p>
    <w:p w14:paraId="183C97E9" w14:textId="569765C5" w:rsidR="007A0CA8" w:rsidRDefault="007A0CA8" w:rsidP="004F04D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7A0CA8">
        <w:rPr>
          <w:rFonts w:ascii="Arial" w:hAnsi="Arial" w:cs="Arial"/>
          <w:b/>
          <w:bCs/>
        </w:rPr>
        <w:lastRenderedPageBreak/>
        <w:t>Activity and Fitness Tracking</w:t>
      </w:r>
      <w:r w:rsidRPr="007A0CA8">
        <w:rPr>
          <w:rFonts w:ascii="Arial" w:hAnsi="Arial" w:cs="Arial"/>
        </w:rPr>
        <w:t>: Encourages regular exercise by setting achievable fitness goals</w:t>
      </w:r>
      <w:r w:rsidR="002C7305" w:rsidRPr="004F04D7">
        <w:rPr>
          <w:rFonts w:ascii="Arial" w:hAnsi="Arial" w:cs="Arial"/>
        </w:rPr>
        <w:t xml:space="preserve"> (Silva-Cardoso et al, 2020)</w:t>
      </w:r>
      <w:r w:rsidR="002C7305" w:rsidRPr="007A0CA8">
        <w:rPr>
          <w:rFonts w:ascii="Arial" w:hAnsi="Arial" w:cs="Arial"/>
        </w:rPr>
        <w:t>.</w:t>
      </w:r>
    </w:p>
    <w:p w14:paraId="7301404C" w14:textId="77777777" w:rsidR="00C536E2" w:rsidRPr="007A0CA8" w:rsidRDefault="00C536E2" w:rsidP="00C536E2">
      <w:pPr>
        <w:ind w:left="360"/>
        <w:jc w:val="both"/>
        <w:rPr>
          <w:rFonts w:ascii="Arial" w:hAnsi="Arial" w:cs="Arial"/>
        </w:rPr>
      </w:pPr>
    </w:p>
    <w:p w14:paraId="679C93DE" w14:textId="54F9707D" w:rsidR="007A0CA8" w:rsidRPr="007A0CA8" w:rsidRDefault="007A0CA8" w:rsidP="004F04D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7A0CA8">
        <w:rPr>
          <w:rFonts w:ascii="Arial" w:hAnsi="Arial" w:cs="Arial"/>
          <w:b/>
          <w:bCs/>
        </w:rPr>
        <w:t>Emergency Alerts</w:t>
      </w:r>
      <w:r w:rsidRPr="007A0CA8">
        <w:rPr>
          <w:rFonts w:ascii="Arial" w:hAnsi="Arial" w:cs="Arial"/>
        </w:rPr>
        <w:t>: Sends real-time notifications to users and emergency contacts if concerning vitals are detected</w:t>
      </w:r>
      <w:r w:rsidR="003F7C4E" w:rsidRPr="004F04D7">
        <w:rPr>
          <w:rFonts w:ascii="Arial" w:hAnsi="Arial" w:cs="Arial"/>
        </w:rPr>
        <w:t xml:space="preserve"> (Pereira et al, 2020).</w:t>
      </w:r>
    </w:p>
    <w:p w14:paraId="7CE19DC3" w14:textId="322ECA3F" w:rsidR="007A0CA8" w:rsidRPr="007A0CA8" w:rsidRDefault="007A0CA8" w:rsidP="004F04D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7A0CA8">
        <w:rPr>
          <w:rFonts w:ascii="Arial" w:hAnsi="Arial" w:cs="Arial"/>
          <w:b/>
          <w:bCs/>
        </w:rPr>
        <w:t>Integration with Healthcare Providers</w:t>
      </w:r>
      <w:r w:rsidRPr="007A0CA8">
        <w:rPr>
          <w:rFonts w:ascii="Arial" w:hAnsi="Arial" w:cs="Arial"/>
        </w:rPr>
        <w:t>: Allows users to share data with doctors for more informed care plans</w:t>
      </w:r>
      <w:r w:rsidR="002C7305" w:rsidRPr="004F04D7">
        <w:rPr>
          <w:rFonts w:ascii="Arial" w:hAnsi="Arial" w:cs="Arial"/>
        </w:rPr>
        <w:t xml:space="preserve"> (Silva-Cardoso et al, 2020)</w:t>
      </w:r>
      <w:r w:rsidR="002C7305" w:rsidRPr="007A0CA8">
        <w:rPr>
          <w:rFonts w:ascii="Arial" w:hAnsi="Arial" w:cs="Arial"/>
        </w:rPr>
        <w:t>.</w:t>
      </w:r>
    </w:p>
    <w:p w14:paraId="766E342D" w14:textId="34870ACD" w:rsidR="007A0CA8" w:rsidRPr="007A0CA8" w:rsidRDefault="007A0CA8" w:rsidP="004F04D7">
      <w:pPr>
        <w:jc w:val="both"/>
        <w:rPr>
          <w:rFonts w:ascii="Arial" w:hAnsi="Arial" w:cs="Arial"/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7A0CA8">
        <w:rPr>
          <w:rFonts w:ascii="Arial" w:hAnsi="Arial" w:cs="Arial"/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Advantages of </w:t>
      </w:r>
      <w:proofErr w:type="spellStart"/>
      <w:r w:rsidRPr="007A0CA8">
        <w:rPr>
          <w:rFonts w:ascii="Arial" w:hAnsi="Arial" w:cs="Arial"/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Smart</w:t>
      </w:r>
      <w:r w:rsidR="00AD40E6" w:rsidRPr="00D276D0">
        <w:rPr>
          <w:rFonts w:ascii="Arial" w:hAnsi="Arial" w:cs="Arial"/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B</w:t>
      </w:r>
      <w:r w:rsidRPr="007A0CA8">
        <w:rPr>
          <w:rFonts w:ascii="Arial" w:hAnsi="Arial" w:cs="Arial"/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eat</w:t>
      </w:r>
      <w:proofErr w:type="spellEnd"/>
      <w:r w:rsidR="007D6532" w:rsidRPr="00D276D0">
        <w:rPr>
          <w:rFonts w:ascii="Arial" w:hAnsi="Arial" w:cs="Arial"/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App</w:t>
      </w:r>
    </w:p>
    <w:p w14:paraId="7CD4A9BD" w14:textId="3E65FB3C" w:rsidR="007A0CA8" w:rsidRPr="007A0CA8" w:rsidRDefault="007A0CA8" w:rsidP="004F04D7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7A0CA8">
        <w:rPr>
          <w:rFonts w:ascii="Arial" w:hAnsi="Arial" w:cs="Arial"/>
          <w:b/>
          <w:bCs/>
        </w:rPr>
        <w:t>Proactive Health Management</w:t>
      </w:r>
      <w:r w:rsidRPr="007A0CA8">
        <w:rPr>
          <w:rFonts w:ascii="Arial" w:hAnsi="Arial" w:cs="Arial"/>
        </w:rPr>
        <w:t>: Helps users detect early warning signs of CVD, enabling timely intervention</w:t>
      </w:r>
      <w:r w:rsidR="007D6532" w:rsidRPr="004F04D7">
        <w:rPr>
          <w:rFonts w:ascii="Arial" w:hAnsi="Arial" w:cs="Arial"/>
        </w:rPr>
        <w:t xml:space="preserve"> (Vasconcelos et al, 2019)</w:t>
      </w:r>
      <w:r w:rsidRPr="007A0CA8">
        <w:rPr>
          <w:rFonts w:ascii="Arial" w:hAnsi="Arial" w:cs="Arial"/>
        </w:rPr>
        <w:t>.</w:t>
      </w:r>
    </w:p>
    <w:p w14:paraId="0580C08F" w14:textId="6C51ABC7" w:rsidR="007A0CA8" w:rsidRPr="007A0CA8" w:rsidRDefault="007A0CA8" w:rsidP="004F04D7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7A0CA8">
        <w:rPr>
          <w:rFonts w:ascii="Arial" w:hAnsi="Arial" w:cs="Arial"/>
          <w:b/>
          <w:bCs/>
        </w:rPr>
        <w:t>User-Friendly Interface</w:t>
      </w:r>
      <w:r w:rsidRPr="007A0CA8">
        <w:rPr>
          <w:rFonts w:ascii="Arial" w:hAnsi="Arial" w:cs="Arial"/>
        </w:rPr>
        <w:t>: Designed to be intuitive for all age groups</w:t>
      </w:r>
      <w:r w:rsidR="00F00987" w:rsidRPr="004F04D7">
        <w:rPr>
          <w:rFonts w:ascii="Arial" w:hAnsi="Arial" w:cs="Arial"/>
        </w:rPr>
        <w:t xml:space="preserve"> (Pereira et al, 2020).</w:t>
      </w:r>
    </w:p>
    <w:p w14:paraId="3767DC08" w14:textId="3F732681" w:rsidR="007A0CA8" w:rsidRPr="007A0CA8" w:rsidRDefault="007A0CA8" w:rsidP="004F04D7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7A0CA8">
        <w:rPr>
          <w:rFonts w:ascii="Arial" w:hAnsi="Arial" w:cs="Arial"/>
          <w:b/>
          <w:bCs/>
        </w:rPr>
        <w:t>Improved Patient-Doctor Communication</w:t>
      </w:r>
      <w:r w:rsidRPr="007A0CA8">
        <w:rPr>
          <w:rFonts w:ascii="Arial" w:hAnsi="Arial" w:cs="Arial"/>
        </w:rPr>
        <w:t>: Simplifies sharing of health data with healthcare professionals</w:t>
      </w:r>
      <w:r w:rsidR="00F00987" w:rsidRPr="004F04D7">
        <w:rPr>
          <w:rFonts w:ascii="Arial" w:hAnsi="Arial" w:cs="Arial"/>
        </w:rPr>
        <w:t xml:space="preserve"> (Pereira et al, 2020).</w:t>
      </w:r>
    </w:p>
    <w:p w14:paraId="2670ED95" w14:textId="4F57B8BD" w:rsidR="007A0CA8" w:rsidRPr="007A0CA8" w:rsidRDefault="007A0CA8" w:rsidP="004F04D7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7A0CA8">
        <w:rPr>
          <w:rFonts w:ascii="Arial" w:hAnsi="Arial" w:cs="Arial"/>
          <w:b/>
          <w:bCs/>
        </w:rPr>
        <w:t>Holistic Health Approach</w:t>
      </w:r>
      <w:r w:rsidRPr="007A0CA8">
        <w:rPr>
          <w:rFonts w:ascii="Arial" w:hAnsi="Arial" w:cs="Arial"/>
        </w:rPr>
        <w:t>: Tracks multiple health metrics for comprehensive wellness</w:t>
      </w:r>
      <w:r w:rsidR="007034E6" w:rsidRPr="004F04D7">
        <w:rPr>
          <w:rFonts w:ascii="Arial" w:hAnsi="Arial" w:cs="Arial"/>
        </w:rPr>
        <w:t xml:space="preserve"> (Silva-Cardoso et al, 2020)</w:t>
      </w:r>
    </w:p>
    <w:p w14:paraId="55573C54" w14:textId="5C3AEFCE" w:rsidR="007A0CA8" w:rsidRPr="007A0CA8" w:rsidRDefault="007A0CA8" w:rsidP="004F04D7">
      <w:pPr>
        <w:jc w:val="both"/>
        <w:rPr>
          <w:rFonts w:ascii="Arial" w:hAnsi="Arial" w:cs="Arial"/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7A0CA8">
        <w:rPr>
          <w:rFonts w:ascii="Arial" w:hAnsi="Arial" w:cs="Arial"/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Disadvantages of </w:t>
      </w:r>
      <w:proofErr w:type="spellStart"/>
      <w:r w:rsidRPr="007A0CA8">
        <w:rPr>
          <w:rFonts w:ascii="Arial" w:hAnsi="Arial" w:cs="Arial"/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Smart</w:t>
      </w:r>
      <w:r w:rsidR="00AD40E6" w:rsidRPr="00D276D0">
        <w:rPr>
          <w:rFonts w:ascii="Arial" w:hAnsi="Arial" w:cs="Arial"/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B</w:t>
      </w:r>
      <w:r w:rsidRPr="007A0CA8">
        <w:rPr>
          <w:rFonts w:ascii="Arial" w:hAnsi="Arial" w:cs="Arial"/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eat</w:t>
      </w:r>
      <w:proofErr w:type="spellEnd"/>
    </w:p>
    <w:p w14:paraId="0EB23C22" w14:textId="651D22FA" w:rsidR="007A0CA8" w:rsidRPr="007A0CA8" w:rsidRDefault="007A0CA8" w:rsidP="004F04D7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7A0CA8">
        <w:rPr>
          <w:rFonts w:ascii="Arial" w:hAnsi="Arial" w:cs="Arial"/>
          <w:b/>
          <w:bCs/>
        </w:rPr>
        <w:t>Cost Barrier</w:t>
      </w:r>
      <w:r w:rsidRPr="007A0CA8">
        <w:rPr>
          <w:rFonts w:ascii="Arial" w:hAnsi="Arial" w:cs="Arial"/>
        </w:rPr>
        <w:t>: Subscription fees may not be affordable for everyone</w:t>
      </w:r>
      <w:r w:rsidR="00096DFE" w:rsidRPr="004F04D7">
        <w:rPr>
          <w:rFonts w:ascii="Arial" w:hAnsi="Arial" w:cs="Arial"/>
        </w:rPr>
        <w:t xml:space="preserve"> (Vasconcelos et al, 2019)</w:t>
      </w:r>
      <w:r w:rsidR="00096DFE" w:rsidRPr="007A0CA8">
        <w:rPr>
          <w:rFonts w:ascii="Arial" w:hAnsi="Arial" w:cs="Arial"/>
        </w:rPr>
        <w:t>.</w:t>
      </w:r>
    </w:p>
    <w:p w14:paraId="66B9A11E" w14:textId="6D830611" w:rsidR="007A0CA8" w:rsidRPr="007A0CA8" w:rsidRDefault="007A0CA8" w:rsidP="004F04D7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7A0CA8">
        <w:rPr>
          <w:rFonts w:ascii="Arial" w:hAnsi="Arial" w:cs="Arial"/>
          <w:b/>
          <w:bCs/>
        </w:rPr>
        <w:t>Data Privacy Concerns</w:t>
      </w:r>
      <w:r w:rsidRPr="007A0CA8">
        <w:rPr>
          <w:rFonts w:ascii="Arial" w:hAnsi="Arial" w:cs="Arial"/>
        </w:rPr>
        <w:t>: Sensitive health data requires robust security measures to prevent breaches</w:t>
      </w:r>
      <w:r w:rsidR="00096DFE" w:rsidRPr="004F04D7">
        <w:rPr>
          <w:rFonts w:ascii="Arial" w:hAnsi="Arial" w:cs="Arial"/>
        </w:rPr>
        <w:t xml:space="preserve"> (Vasconcelos et al, 2019)</w:t>
      </w:r>
      <w:r w:rsidR="00096DFE" w:rsidRPr="007A0CA8">
        <w:rPr>
          <w:rFonts w:ascii="Arial" w:hAnsi="Arial" w:cs="Arial"/>
        </w:rPr>
        <w:t>.</w:t>
      </w:r>
    </w:p>
    <w:p w14:paraId="7A66E1A6" w14:textId="222E8788" w:rsidR="007A0CA8" w:rsidRPr="007A0CA8" w:rsidRDefault="007A0CA8" w:rsidP="004F04D7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7A0CA8">
        <w:rPr>
          <w:rFonts w:ascii="Arial" w:hAnsi="Arial" w:cs="Arial"/>
          <w:b/>
          <w:bCs/>
        </w:rPr>
        <w:t>Reliance on Technology</w:t>
      </w:r>
      <w:r w:rsidRPr="007A0CA8">
        <w:rPr>
          <w:rFonts w:ascii="Arial" w:hAnsi="Arial" w:cs="Arial"/>
        </w:rPr>
        <w:t>: Over-dependence on app-based monitoring could overlook the value of traditional consultations</w:t>
      </w:r>
      <w:r w:rsidR="007034E6" w:rsidRPr="004F04D7">
        <w:rPr>
          <w:rFonts w:ascii="Arial" w:hAnsi="Arial" w:cs="Arial"/>
        </w:rPr>
        <w:t xml:space="preserve"> (Silva-Cardoso et al, 2020)</w:t>
      </w:r>
    </w:p>
    <w:p w14:paraId="57EB90C5" w14:textId="77777777" w:rsidR="007A0CA8" w:rsidRPr="007A0CA8" w:rsidRDefault="007A0CA8" w:rsidP="004F04D7">
      <w:pPr>
        <w:jc w:val="both"/>
        <w:rPr>
          <w:rFonts w:ascii="Arial" w:hAnsi="Arial" w:cs="Arial"/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7A0CA8">
        <w:rPr>
          <w:rFonts w:ascii="Arial" w:hAnsi="Arial" w:cs="Arial"/>
          <w:b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Overcoming Challenges: Approaches to Innovate</w:t>
      </w:r>
    </w:p>
    <w:p w14:paraId="031DABF6" w14:textId="15DC267C" w:rsidR="007A0CA8" w:rsidRPr="007A0CA8" w:rsidRDefault="007A0CA8" w:rsidP="004F04D7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7A0CA8">
        <w:rPr>
          <w:rFonts w:ascii="Arial" w:hAnsi="Arial" w:cs="Arial"/>
          <w:b/>
          <w:bCs/>
        </w:rPr>
        <w:t>Affordable Plans</w:t>
      </w:r>
      <w:r w:rsidRPr="007A0CA8">
        <w:rPr>
          <w:rFonts w:ascii="Arial" w:hAnsi="Arial" w:cs="Arial"/>
        </w:rPr>
        <w:t>: Introduce tiered pricing to make the app accessible to more users</w:t>
      </w:r>
      <w:r w:rsidR="00096DFE" w:rsidRPr="004F04D7">
        <w:rPr>
          <w:rFonts w:ascii="Arial" w:hAnsi="Arial" w:cs="Arial"/>
        </w:rPr>
        <w:t xml:space="preserve"> (Vasconcelos et al, 2019)</w:t>
      </w:r>
      <w:r w:rsidR="00096DFE" w:rsidRPr="007A0CA8">
        <w:rPr>
          <w:rFonts w:ascii="Arial" w:hAnsi="Arial" w:cs="Arial"/>
        </w:rPr>
        <w:t>.</w:t>
      </w:r>
    </w:p>
    <w:p w14:paraId="245AC067" w14:textId="1F4BB116" w:rsidR="007A0CA8" w:rsidRPr="007A0CA8" w:rsidRDefault="007A0CA8" w:rsidP="004F04D7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7A0CA8">
        <w:rPr>
          <w:rFonts w:ascii="Arial" w:hAnsi="Arial" w:cs="Arial"/>
          <w:b/>
          <w:bCs/>
        </w:rPr>
        <w:t>Enhanced Security</w:t>
      </w:r>
      <w:r w:rsidRPr="007A0CA8">
        <w:rPr>
          <w:rFonts w:ascii="Arial" w:hAnsi="Arial" w:cs="Arial"/>
        </w:rPr>
        <w:t>: Invest in advanced encryption technologies to protect user data</w:t>
      </w:r>
      <w:r w:rsidR="00096DFE" w:rsidRPr="004F04D7">
        <w:rPr>
          <w:rFonts w:ascii="Arial" w:hAnsi="Arial" w:cs="Arial"/>
        </w:rPr>
        <w:t xml:space="preserve"> (Vasconcelos et al, 2019)</w:t>
      </w:r>
      <w:r w:rsidR="00096DFE" w:rsidRPr="007A0CA8">
        <w:rPr>
          <w:rFonts w:ascii="Arial" w:hAnsi="Arial" w:cs="Arial"/>
        </w:rPr>
        <w:t>.</w:t>
      </w:r>
    </w:p>
    <w:p w14:paraId="48940690" w14:textId="43399DFA" w:rsidR="007A0CA8" w:rsidRPr="007A0CA8" w:rsidRDefault="007A0CA8" w:rsidP="004F04D7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7A0CA8">
        <w:rPr>
          <w:rFonts w:ascii="Arial" w:hAnsi="Arial" w:cs="Arial"/>
          <w:b/>
          <w:bCs/>
        </w:rPr>
        <w:t>Education and Awareness</w:t>
      </w:r>
      <w:r w:rsidRPr="007A0CA8">
        <w:rPr>
          <w:rFonts w:ascii="Arial" w:hAnsi="Arial" w:cs="Arial"/>
        </w:rPr>
        <w:t>: Provide tutorials and webinars to encourage balanced use alongside regular medical advice</w:t>
      </w:r>
      <w:r w:rsidR="007034E6" w:rsidRPr="004F04D7">
        <w:rPr>
          <w:rFonts w:ascii="Arial" w:hAnsi="Arial" w:cs="Arial"/>
        </w:rPr>
        <w:t xml:space="preserve"> (Silva-Cardoso et al, 2020)</w:t>
      </w:r>
    </w:p>
    <w:p w14:paraId="71CC964E" w14:textId="6FD70F46" w:rsidR="007A0CA8" w:rsidRPr="004F04D7" w:rsidRDefault="007A0CA8" w:rsidP="004F04D7">
      <w:pPr>
        <w:jc w:val="both"/>
        <w:rPr>
          <w:rFonts w:ascii="Arial" w:hAnsi="Arial" w:cs="Arial"/>
        </w:rPr>
      </w:pPr>
      <w:proofErr w:type="spellStart"/>
      <w:r w:rsidRPr="007A0CA8">
        <w:rPr>
          <w:rFonts w:ascii="Arial" w:hAnsi="Arial" w:cs="Arial"/>
        </w:rPr>
        <w:t>Smartbeat</w:t>
      </w:r>
      <w:proofErr w:type="spellEnd"/>
      <w:r w:rsidRPr="007A0CA8">
        <w:rPr>
          <w:rFonts w:ascii="Arial" w:hAnsi="Arial" w:cs="Arial"/>
        </w:rPr>
        <w:t xml:space="preserve"> is paving the way for more effective, tech-driven cardiovascular care. While challenges exist, its potential to </w:t>
      </w:r>
      <w:r w:rsidR="008D53F7" w:rsidRPr="004F04D7">
        <w:rPr>
          <w:rFonts w:ascii="Arial" w:hAnsi="Arial" w:cs="Arial"/>
        </w:rPr>
        <w:t>revolutionise</w:t>
      </w:r>
      <w:r w:rsidRPr="007A0CA8">
        <w:rPr>
          <w:rFonts w:ascii="Arial" w:hAnsi="Arial" w:cs="Arial"/>
        </w:rPr>
        <w:t xml:space="preserve"> heart health management is undeniable.</w:t>
      </w:r>
    </w:p>
    <w:p w14:paraId="32590E00" w14:textId="77777777" w:rsidR="002037E3" w:rsidRPr="004F04D7" w:rsidRDefault="002037E3" w:rsidP="004F04D7">
      <w:pPr>
        <w:jc w:val="both"/>
        <w:rPr>
          <w:rFonts w:ascii="Arial" w:hAnsi="Arial" w:cs="Arial"/>
        </w:rPr>
      </w:pPr>
    </w:p>
    <w:p w14:paraId="3CA4F41F" w14:textId="5F89296C" w:rsidR="002037E3" w:rsidRPr="002037E3" w:rsidRDefault="002037E3" w:rsidP="004F04D7">
      <w:pPr>
        <w:jc w:val="both"/>
        <w:rPr>
          <w:rFonts w:ascii="Algerian" w:hAnsi="Algerian" w:cs="Arial"/>
          <w:color w:val="4C94D8" w:themeColor="text2" w:themeTint="80"/>
          <w:sz w:val="32"/>
          <w:szCs w:val="32"/>
        </w:rPr>
      </w:pPr>
      <w:r w:rsidRPr="002037E3">
        <w:rPr>
          <w:rFonts w:ascii="Algerian" w:hAnsi="Algerian" w:cs="Arial"/>
          <w:b/>
          <w:bCs/>
          <w:color w:val="4C94D8" w:themeColor="text2" w:themeTint="80"/>
          <w:sz w:val="32"/>
          <w:szCs w:val="32"/>
        </w:rPr>
        <w:lastRenderedPageBreak/>
        <w:t>Revolutioni</w:t>
      </w:r>
      <w:r w:rsidR="008D53F7" w:rsidRPr="00D276D0">
        <w:rPr>
          <w:rFonts w:ascii="Algerian" w:hAnsi="Algerian" w:cs="Arial"/>
          <w:b/>
          <w:bCs/>
          <w:color w:val="4C94D8" w:themeColor="text2" w:themeTint="80"/>
          <w:sz w:val="32"/>
          <w:szCs w:val="32"/>
        </w:rPr>
        <w:t>s</w:t>
      </w:r>
      <w:r w:rsidRPr="002037E3">
        <w:rPr>
          <w:rFonts w:ascii="Algerian" w:hAnsi="Algerian" w:cs="Arial"/>
          <w:b/>
          <w:bCs/>
          <w:color w:val="4C94D8" w:themeColor="text2" w:themeTint="80"/>
          <w:sz w:val="32"/>
          <w:szCs w:val="32"/>
        </w:rPr>
        <w:t xml:space="preserve">ing Arthritis Management: </w:t>
      </w:r>
      <w:proofErr w:type="spellStart"/>
      <w:r w:rsidRPr="002037E3">
        <w:rPr>
          <w:rFonts w:ascii="Algerian" w:hAnsi="Algerian" w:cs="Arial"/>
          <w:b/>
          <w:bCs/>
          <w:color w:val="4C94D8" w:themeColor="text2" w:themeTint="80"/>
          <w:sz w:val="32"/>
          <w:szCs w:val="32"/>
        </w:rPr>
        <w:t>ArthriFit’s</w:t>
      </w:r>
      <w:proofErr w:type="spellEnd"/>
      <w:r w:rsidRPr="002037E3">
        <w:rPr>
          <w:rFonts w:ascii="Algerian" w:hAnsi="Algerian" w:cs="Arial"/>
          <w:b/>
          <w:bCs/>
          <w:color w:val="4C94D8" w:themeColor="text2" w:themeTint="80"/>
          <w:sz w:val="32"/>
          <w:szCs w:val="32"/>
        </w:rPr>
        <w:t xml:space="preserve"> Innovative Approach</w:t>
      </w:r>
    </w:p>
    <w:p w14:paraId="1F36299F" w14:textId="77777777" w:rsidR="002037E3" w:rsidRPr="00D276D0" w:rsidRDefault="002037E3" w:rsidP="004F04D7">
      <w:pPr>
        <w:jc w:val="both"/>
        <w:rPr>
          <w:rFonts w:ascii="Arial" w:hAnsi="Arial" w:cs="Arial"/>
          <w:b/>
          <w:bCs/>
          <w:color w:val="F6C5AC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2037E3">
        <w:rPr>
          <w:rFonts w:ascii="Arial" w:hAnsi="Arial" w:cs="Arial"/>
          <w:b/>
          <w:bCs/>
          <w:color w:val="F6C5AC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What is Arthritis?</w:t>
      </w:r>
    </w:p>
    <w:p w14:paraId="513B9353" w14:textId="28FC58D8" w:rsidR="002922AC" w:rsidRDefault="002922AC" w:rsidP="004F04D7">
      <w:pPr>
        <w:jc w:val="both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3AD154EE" wp14:editId="30D3ACA0">
            <wp:extent cx="5699760" cy="1691640"/>
            <wp:effectExtent l="0" t="0" r="0" b="3810"/>
            <wp:docPr id="833813639" name="Picture 4" descr="Unraveling the Differences: Osteoarthritis vs. Rheumatoid Arthritis | Add  more to li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Unraveling the Differences: Osteoarthritis vs. Rheumatoid Arthritis | Add  more to live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760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5FC6C" w14:textId="11725CF2" w:rsidR="003D69B9" w:rsidRPr="003D69B9" w:rsidRDefault="003D69B9" w:rsidP="003D69B9">
      <w:pPr>
        <w:jc w:val="center"/>
        <w:rPr>
          <w:rFonts w:ascii="Arial" w:hAnsi="Arial" w:cs="Arial"/>
        </w:rPr>
      </w:pPr>
      <w:r w:rsidRPr="00C536E2">
        <w:rPr>
          <w:rFonts w:ascii="Arial" w:hAnsi="Arial" w:cs="Arial"/>
        </w:rPr>
        <w:t>(M</w:t>
      </w:r>
      <w:r>
        <w:rPr>
          <w:rFonts w:ascii="Arial" w:hAnsi="Arial" w:cs="Arial"/>
        </w:rPr>
        <w:t>ayo Foundation for medical education and research</w:t>
      </w:r>
      <w:r w:rsidRPr="00C536E2">
        <w:rPr>
          <w:rFonts w:ascii="Arial" w:hAnsi="Arial" w:cs="Arial"/>
        </w:rPr>
        <w:t>, 202</w:t>
      </w:r>
      <w:r>
        <w:rPr>
          <w:rFonts w:ascii="Arial" w:hAnsi="Arial" w:cs="Arial"/>
        </w:rPr>
        <w:t>4</w:t>
      </w:r>
      <w:r w:rsidRPr="00C536E2">
        <w:rPr>
          <w:rFonts w:ascii="Arial" w:hAnsi="Arial" w:cs="Arial"/>
        </w:rPr>
        <w:t>)</w:t>
      </w:r>
    </w:p>
    <w:p w14:paraId="03057CC1" w14:textId="17E8862B" w:rsidR="002037E3" w:rsidRPr="002037E3" w:rsidRDefault="002037E3" w:rsidP="004F04D7">
      <w:pPr>
        <w:jc w:val="both"/>
        <w:rPr>
          <w:rFonts w:ascii="Arial" w:hAnsi="Arial" w:cs="Arial"/>
        </w:rPr>
      </w:pPr>
      <w:hyperlink r:id="rId12" w:anchor=":~:text=In%20the%20UK%2C%20more%20than,make%20daily%20activities%20a%20challenge." w:history="1">
        <w:r w:rsidRPr="002037E3">
          <w:rPr>
            <w:rStyle w:val="Hyperlink"/>
            <w:rFonts w:ascii="Arial" w:hAnsi="Arial" w:cs="Arial"/>
          </w:rPr>
          <w:t>Arthritis</w:t>
        </w:r>
      </w:hyperlink>
      <w:r w:rsidRPr="002037E3">
        <w:rPr>
          <w:rFonts w:ascii="Arial" w:hAnsi="Arial" w:cs="Arial"/>
        </w:rPr>
        <w:t xml:space="preserve"> is a group of conditions characteri</w:t>
      </w:r>
      <w:r w:rsidR="00431442" w:rsidRPr="004F04D7">
        <w:rPr>
          <w:rFonts w:ascii="Arial" w:hAnsi="Arial" w:cs="Arial"/>
        </w:rPr>
        <w:t>s</w:t>
      </w:r>
      <w:r w:rsidRPr="002037E3">
        <w:rPr>
          <w:rFonts w:ascii="Arial" w:hAnsi="Arial" w:cs="Arial"/>
        </w:rPr>
        <w:t>ed by inflammation and stiffness in the joints, leading to pain and reduced mobility. It can affect individuals of all ages, with osteoarthritis and rheumatoid arthritis being the most common types</w:t>
      </w:r>
      <w:r w:rsidR="00431442" w:rsidRPr="004F04D7">
        <w:rPr>
          <w:rFonts w:ascii="Arial" w:hAnsi="Arial" w:cs="Arial"/>
        </w:rPr>
        <w:t xml:space="preserve"> (Chaplin et al, 2021)</w:t>
      </w:r>
      <w:r w:rsidRPr="002037E3">
        <w:rPr>
          <w:rFonts w:ascii="Arial" w:hAnsi="Arial" w:cs="Arial"/>
        </w:rPr>
        <w:t>. This condition significantly impacts quality of life and requires ongoing management.</w:t>
      </w:r>
      <w:r w:rsidR="00A206DF" w:rsidRPr="004F04D7">
        <w:rPr>
          <w:rFonts w:ascii="Arial" w:hAnsi="Arial" w:cs="Arial"/>
        </w:rPr>
        <w:t xml:space="preserve"> </w:t>
      </w:r>
      <w:r w:rsidRPr="002037E3">
        <w:rPr>
          <w:rFonts w:ascii="Arial" w:hAnsi="Arial" w:cs="Arial"/>
        </w:rPr>
        <w:t xml:space="preserve">In the UK, arthritis affects over </w:t>
      </w:r>
      <w:r w:rsidR="00DE1082" w:rsidRPr="004F04D7">
        <w:rPr>
          <w:rFonts w:ascii="Arial" w:hAnsi="Arial" w:cs="Arial"/>
        </w:rPr>
        <w:t>2</w:t>
      </w:r>
      <w:r w:rsidRPr="002037E3">
        <w:rPr>
          <w:rFonts w:ascii="Arial" w:hAnsi="Arial" w:cs="Arial"/>
        </w:rPr>
        <w:t>0 million people, making it one of the most prevalent chronic health conditions. Its widespread impact underscores the need for accessible and effective management solutions</w:t>
      </w:r>
      <w:r w:rsidR="00EE2901" w:rsidRPr="004F04D7">
        <w:rPr>
          <w:rFonts w:ascii="Arial" w:hAnsi="Arial" w:cs="Arial"/>
        </w:rPr>
        <w:t xml:space="preserve"> (NICE, 2022)</w:t>
      </w:r>
      <w:r w:rsidRPr="002037E3">
        <w:rPr>
          <w:rFonts w:ascii="Arial" w:hAnsi="Arial" w:cs="Arial"/>
        </w:rPr>
        <w:t>.</w:t>
      </w:r>
    </w:p>
    <w:p w14:paraId="048F9E1B" w14:textId="77777777" w:rsidR="002037E3" w:rsidRPr="002037E3" w:rsidRDefault="002037E3" w:rsidP="004F04D7">
      <w:pPr>
        <w:jc w:val="both"/>
        <w:rPr>
          <w:rFonts w:ascii="Arial" w:hAnsi="Arial" w:cs="Arial"/>
          <w:b/>
          <w:bCs/>
          <w:color w:val="275317" w:themeColor="accent6" w:themeShade="80"/>
          <w:spacing w:val="10"/>
          <w:sz w:val="28"/>
          <w:szCs w:val="2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</w:pPr>
      <w:r w:rsidRPr="002037E3">
        <w:rPr>
          <w:rFonts w:ascii="Arial" w:hAnsi="Arial" w:cs="Arial"/>
          <w:b/>
          <w:bCs/>
          <w:color w:val="275317" w:themeColor="accent6" w:themeShade="80"/>
          <w:spacing w:val="10"/>
          <w:sz w:val="28"/>
          <w:szCs w:val="2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Meet </w:t>
      </w:r>
      <w:proofErr w:type="spellStart"/>
      <w:r w:rsidRPr="002037E3">
        <w:rPr>
          <w:rFonts w:ascii="Arial" w:hAnsi="Arial" w:cs="Arial"/>
          <w:b/>
          <w:bCs/>
          <w:color w:val="275317" w:themeColor="accent6" w:themeShade="80"/>
          <w:spacing w:val="10"/>
          <w:sz w:val="28"/>
          <w:szCs w:val="2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ArthriFit</w:t>
      </w:r>
      <w:proofErr w:type="spellEnd"/>
      <w:r w:rsidRPr="002037E3">
        <w:rPr>
          <w:rFonts w:ascii="Arial" w:hAnsi="Arial" w:cs="Arial"/>
          <w:b/>
          <w:bCs/>
          <w:color w:val="275317" w:themeColor="accent6" w:themeShade="80"/>
          <w:spacing w:val="10"/>
          <w:sz w:val="28"/>
          <w:szCs w:val="2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: A New Era in Arthritis Care</w:t>
      </w:r>
    </w:p>
    <w:p w14:paraId="18707740" w14:textId="44C47410" w:rsidR="002922AC" w:rsidRPr="002037E3" w:rsidRDefault="002037E3" w:rsidP="004F04D7">
      <w:pPr>
        <w:jc w:val="both"/>
        <w:rPr>
          <w:rFonts w:ascii="Arial" w:hAnsi="Arial" w:cs="Arial"/>
        </w:rPr>
      </w:pPr>
      <w:proofErr w:type="spellStart"/>
      <w:r w:rsidRPr="002037E3">
        <w:rPr>
          <w:rFonts w:ascii="Arial" w:hAnsi="Arial" w:cs="Arial"/>
        </w:rPr>
        <w:t>ArthriFit</w:t>
      </w:r>
      <w:proofErr w:type="spellEnd"/>
      <w:r w:rsidRPr="002037E3">
        <w:rPr>
          <w:rFonts w:ascii="Arial" w:hAnsi="Arial" w:cs="Arial"/>
        </w:rPr>
        <w:t>, a cutting-edge mobile app, has been redesigned to provide a seamless and personali</w:t>
      </w:r>
      <w:r w:rsidR="00DC616F" w:rsidRPr="004F04D7">
        <w:rPr>
          <w:rFonts w:ascii="Arial" w:hAnsi="Arial" w:cs="Arial"/>
        </w:rPr>
        <w:t>s</w:t>
      </w:r>
      <w:r w:rsidRPr="002037E3">
        <w:rPr>
          <w:rFonts w:ascii="Arial" w:hAnsi="Arial" w:cs="Arial"/>
        </w:rPr>
        <w:t>ed experience for arthritis management. The app integrates advanced technology to empower users with tools for monitoring, education, and support, catering to their specific needs</w:t>
      </w:r>
      <w:r w:rsidR="006C7DA9" w:rsidRPr="004F04D7">
        <w:rPr>
          <w:rFonts w:ascii="Arial" w:hAnsi="Arial" w:cs="Arial"/>
        </w:rPr>
        <w:t xml:space="preserve"> (Mollard and Michaud, 2022)</w:t>
      </w:r>
      <w:r w:rsidRPr="002037E3">
        <w:rPr>
          <w:rFonts w:ascii="Arial" w:hAnsi="Arial" w:cs="Arial"/>
        </w:rPr>
        <w:t>.</w:t>
      </w:r>
    </w:p>
    <w:p w14:paraId="6B77641B" w14:textId="255AF731" w:rsidR="002037E3" w:rsidRPr="002037E3" w:rsidRDefault="002922AC" w:rsidP="004F04D7">
      <w:pPr>
        <w:jc w:val="both"/>
        <w:rPr>
          <w:rFonts w:ascii="Arial" w:hAnsi="Arial" w:cs="Arial"/>
          <w:b/>
          <w:bCs/>
          <w:color w:val="196B24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D276D0">
        <w:rPr>
          <w:b/>
          <w:bCs/>
          <w:noProof/>
          <w:color w:val="196B24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drawing>
          <wp:anchor distT="0" distB="0" distL="114300" distR="114300" simplePos="0" relativeHeight="251660288" behindDoc="0" locked="0" layoutInCell="1" allowOverlap="1" wp14:anchorId="556C0750" wp14:editId="2DC9E5F9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2286000" cy="1447800"/>
            <wp:effectExtent l="0" t="0" r="0" b="0"/>
            <wp:wrapSquare wrapText="bothSides"/>
            <wp:docPr id="370141180" name="Picture 6" descr="Download an app for your RA | NRAS | Mobile Ap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ownload an app for your RA | NRAS | Mobile App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037E3" w:rsidRPr="002037E3">
        <w:rPr>
          <w:rFonts w:ascii="Arial" w:hAnsi="Arial" w:cs="Arial"/>
          <w:b/>
          <w:bCs/>
          <w:color w:val="196B24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Features of </w:t>
      </w:r>
      <w:proofErr w:type="spellStart"/>
      <w:r w:rsidR="002037E3" w:rsidRPr="002037E3">
        <w:rPr>
          <w:rFonts w:ascii="Arial" w:hAnsi="Arial" w:cs="Arial"/>
          <w:b/>
          <w:bCs/>
          <w:color w:val="196B24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ArthriFit</w:t>
      </w:r>
      <w:proofErr w:type="spellEnd"/>
    </w:p>
    <w:p w14:paraId="5E48455F" w14:textId="76AB4546" w:rsidR="002037E3" w:rsidRPr="004F04D7" w:rsidRDefault="002037E3" w:rsidP="004F04D7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 w:rsidRPr="004F04D7">
        <w:rPr>
          <w:rFonts w:ascii="Arial" w:hAnsi="Arial" w:cs="Arial"/>
          <w:b/>
          <w:bCs/>
        </w:rPr>
        <w:t>AI-Powered Joint Health Analysis</w:t>
      </w:r>
      <w:r w:rsidR="00A36CC6" w:rsidRPr="004F04D7">
        <w:rPr>
          <w:rFonts w:ascii="Arial" w:hAnsi="Arial" w:cs="Arial"/>
        </w:rPr>
        <w:t xml:space="preserve">: </w:t>
      </w:r>
      <w:r w:rsidRPr="004F04D7">
        <w:rPr>
          <w:rFonts w:ascii="Arial" w:hAnsi="Arial" w:cs="Arial"/>
        </w:rPr>
        <w:t>Users can track joint pain and swelling through AI-driven assessments using smartphone cameras</w:t>
      </w:r>
      <w:r w:rsidR="001643D7" w:rsidRPr="004F04D7">
        <w:rPr>
          <w:rFonts w:ascii="Arial" w:hAnsi="Arial" w:cs="Arial"/>
        </w:rPr>
        <w:t xml:space="preserve"> (</w:t>
      </w:r>
      <w:proofErr w:type="spellStart"/>
      <w:r w:rsidR="001643D7" w:rsidRPr="004F04D7">
        <w:rPr>
          <w:rFonts w:ascii="Arial" w:hAnsi="Arial" w:cs="Arial"/>
        </w:rPr>
        <w:t>Barghi</w:t>
      </w:r>
      <w:proofErr w:type="spellEnd"/>
      <w:r w:rsidR="001643D7" w:rsidRPr="004F04D7">
        <w:rPr>
          <w:rFonts w:ascii="Arial" w:hAnsi="Arial" w:cs="Arial"/>
        </w:rPr>
        <w:t xml:space="preserve"> et al, 2023)</w:t>
      </w:r>
      <w:r w:rsidRPr="004F04D7">
        <w:rPr>
          <w:rFonts w:ascii="Arial" w:hAnsi="Arial" w:cs="Arial"/>
        </w:rPr>
        <w:t>.</w:t>
      </w:r>
    </w:p>
    <w:p w14:paraId="159A42C7" w14:textId="4A05A544" w:rsidR="002037E3" w:rsidRPr="004F04D7" w:rsidRDefault="002037E3" w:rsidP="004F04D7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 w:rsidRPr="004F04D7">
        <w:rPr>
          <w:rFonts w:ascii="Arial" w:hAnsi="Arial" w:cs="Arial"/>
          <w:b/>
          <w:bCs/>
        </w:rPr>
        <w:t>Personali</w:t>
      </w:r>
      <w:r w:rsidR="00A36CC6" w:rsidRPr="004F04D7">
        <w:rPr>
          <w:rFonts w:ascii="Arial" w:hAnsi="Arial" w:cs="Arial"/>
          <w:b/>
          <w:bCs/>
        </w:rPr>
        <w:t>s</w:t>
      </w:r>
      <w:r w:rsidRPr="004F04D7">
        <w:rPr>
          <w:rFonts w:ascii="Arial" w:hAnsi="Arial" w:cs="Arial"/>
          <w:b/>
          <w:bCs/>
        </w:rPr>
        <w:t>ed Exercise Plans</w:t>
      </w:r>
      <w:r w:rsidR="00A36CC6" w:rsidRPr="004F04D7">
        <w:rPr>
          <w:rFonts w:ascii="Arial" w:hAnsi="Arial" w:cs="Arial"/>
        </w:rPr>
        <w:t xml:space="preserve">: </w:t>
      </w:r>
      <w:r w:rsidRPr="004F04D7">
        <w:rPr>
          <w:rFonts w:ascii="Arial" w:hAnsi="Arial" w:cs="Arial"/>
        </w:rPr>
        <w:t>Tailored exercise routines designed by physiotherapists are integrated to improve joint strength and flexibility</w:t>
      </w:r>
      <w:r w:rsidR="005701F3" w:rsidRPr="004F04D7">
        <w:rPr>
          <w:rFonts w:ascii="Arial" w:hAnsi="Arial" w:cs="Arial"/>
        </w:rPr>
        <w:t xml:space="preserve"> (Mollard and Michaud, 2022)</w:t>
      </w:r>
      <w:r w:rsidRPr="004F04D7">
        <w:rPr>
          <w:rFonts w:ascii="Arial" w:hAnsi="Arial" w:cs="Arial"/>
        </w:rPr>
        <w:t>.</w:t>
      </w:r>
    </w:p>
    <w:p w14:paraId="5A008A08" w14:textId="18E18DE1" w:rsidR="002037E3" w:rsidRPr="004F04D7" w:rsidRDefault="002037E3" w:rsidP="004F04D7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 w:rsidRPr="004F04D7">
        <w:rPr>
          <w:rFonts w:ascii="Arial" w:hAnsi="Arial" w:cs="Arial"/>
          <w:b/>
          <w:bCs/>
        </w:rPr>
        <w:t>Pain and Activity Monitoring</w:t>
      </w:r>
      <w:r w:rsidR="00A36CC6" w:rsidRPr="004F04D7">
        <w:rPr>
          <w:rFonts w:ascii="Arial" w:hAnsi="Arial" w:cs="Arial"/>
        </w:rPr>
        <w:t xml:space="preserve">: </w:t>
      </w:r>
      <w:r w:rsidR="003A3294">
        <w:rPr>
          <w:rFonts w:ascii="Arial" w:hAnsi="Arial" w:cs="Arial"/>
        </w:rPr>
        <w:t xml:space="preserve">This is a newly added feature. </w:t>
      </w:r>
      <w:r w:rsidRPr="004F04D7">
        <w:rPr>
          <w:rFonts w:ascii="Arial" w:hAnsi="Arial" w:cs="Arial"/>
        </w:rPr>
        <w:t>The app syncs with wearables to monitor activity levels, sleep patterns, and pain trends.</w:t>
      </w:r>
    </w:p>
    <w:p w14:paraId="61BC4885" w14:textId="2C5F4AF8" w:rsidR="002037E3" w:rsidRPr="004F04D7" w:rsidRDefault="002037E3" w:rsidP="004F04D7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 w:rsidRPr="004F04D7">
        <w:rPr>
          <w:rFonts w:ascii="Arial" w:hAnsi="Arial" w:cs="Arial"/>
          <w:b/>
          <w:bCs/>
        </w:rPr>
        <w:t>Virtual Community Support</w:t>
      </w:r>
      <w:r w:rsidR="00A36CC6" w:rsidRPr="004F04D7">
        <w:rPr>
          <w:rFonts w:ascii="Arial" w:hAnsi="Arial" w:cs="Arial"/>
        </w:rPr>
        <w:t xml:space="preserve">: </w:t>
      </w:r>
      <w:r w:rsidRPr="004F04D7">
        <w:rPr>
          <w:rFonts w:ascii="Arial" w:hAnsi="Arial" w:cs="Arial"/>
        </w:rPr>
        <w:t>Access to peer support groups and expert consultations through secure video calls</w:t>
      </w:r>
      <w:r w:rsidR="005701F3" w:rsidRPr="004F04D7">
        <w:rPr>
          <w:rFonts w:ascii="Arial" w:hAnsi="Arial" w:cs="Arial"/>
        </w:rPr>
        <w:t xml:space="preserve"> (</w:t>
      </w:r>
      <w:proofErr w:type="spellStart"/>
      <w:r w:rsidR="005701F3" w:rsidRPr="004F04D7">
        <w:rPr>
          <w:rFonts w:ascii="Arial" w:hAnsi="Arial" w:cs="Arial"/>
        </w:rPr>
        <w:t>Barghi</w:t>
      </w:r>
      <w:proofErr w:type="spellEnd"/>
      <w:r w:rsidR="005701F3" w:rsidRPr="004F04D7">
        <w:rPr>
          <w:rFonts w:ascii="Arial" w:hAnsi="Arial" w:cs="Arial"/>
        </w:rPr>
        <w:t xml:space="preserve"> et al, 2023)</w:t>
      </w:r>
      <w:r w:rsidRPr="004F04D7">
        <w:rPr>
          <w:rFonts w:ascii="Arial" w:hAnsi="Arial" w:cs="Arial"/>
        </w:rPr>
        <w:t>.</w:t>
      </w:r>
    </w:p>
    <w:p w14:paraId="0F36FA93" w14:textId="44413DE4" w:rsidR="002037E3" w:rsidRPr="004F04D7" w:rsidRDefault="002037E3" w:rsidP="004F04D7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 w:rsidRPr="004F04D7">
        <w:rPr>
          <w:rFonts w:ascii="Arial" w:hAnsi="Arial" w:cs="Arial"/>
          <w:b/>
          <w:bCs/>
        </w:rPr>
        <w:lastRenderedPageBreak/>
        <w:t>Dietary and Lifestyle Insights</w:t>
      </w:r>
      <w:r w:rsidR="00A36CC6" w:rsidRPr="004F04D7">
        <w:rPr>
          <w:rFonts w:ascii="Arial" w:hAnsi="Arial" w:cs="Arial"/>
        </w:rPr>
        <w:t xml:space="preserve">: </w:t>
      </w:r>
      <w:r w:rsidRPr="004F04D7">
        <w:rPr>
          <w:rFonts w:ascii="Arial" w:hAnsi="Arial" w:cs="Arial"/>
        </w:rPr>
        <w:t>Nutritional advice tailored to inflammatory conditions and overall joint health</w:t>
      </w:r>
      <w:r w:rsidR="005701F3" w:rsidRPr="004F04D7">
        <w:rPr>
          <w:rFonts w:ascii="Arial" w:hAnsi="Arial" w:cs="Arial"/>
        </w:rPr>
        <w:t xml:space="preserve"> (Mollard and Michaud, 2022)</w:t>
      </w:r>
      <w:r w:rsidRPr="004F04D7">
        <w:rPr>
          <w:rFonts w:ascii="Arial" w:hAnsi="Arial" w:cs="Arial"/>
        </w:rPr>
        <w:t>.</w:t>
      </w:r>
    </w:p>
    <w:p w14:paraId="4B378E3A" w14:textId="77777777" w:rsidR="002037E3" w:rsidRPr="002037E3" w:rsidRDefault="002037E3" w:rsidP="004F04D7">
      <w:pPr>
        <w:jc w:val="both"/>
        <w:rPr>
          <w:rFonts w:ascii="Arial" w:hAnsi="Arial" w:cs="Arial"/>
          <w:b/>
          <w:bCs/>
          <w:color w:val="196B24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2037E3">
        <w:rPr>
          <w:rFonts w:ascii="Arial" w:hAnsi="Arial" w:cs="Arial"/>
          <w:b/>
          <w:bCs/>
          <w:color w:val="196B24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Privacy and Confidentiality: Built-In Assurance</w:t>
      </w:r>
    </w:p>
    <w:p w14:paraId="2D582315" w14:textId="016585BA" w:rsidR="002037E3" w:rsidRPr="002037E3" w:rsidRDefault="002037E3" w:rsidP="004F04D7">
      <w:pPr>
        <w:jc w:val="both"/>
        <w:rPr>
          <w:rFonts w:ascii="Arial" w:hAnsi="Arial" w:cs="Arial"/>
        </w:rPr>
      </w:pPr>
      <w:proofErr w:type="spellStart"/>
      <w:r w:rsidRPr="002037E3">
        <w:rPr>
          <w:rFonts w:ascii="Arial" w:hAnsi="Arial" w:cs="Arial"/>
        </w:rPr>
        <w:t>ArthriFit</w:t>
      </w:r>
      <w:proofErr w:type="spellEnd"/>
      <w:r w:rsidRPr="002037E3">
        <w:rPr>
          <w:rFonts w:ascii="Arial" w:hAnsi="Arial" w:cs="Arial"/>
        </w:rPr>
        <w:t xml:space="preserve"> employs end-to-end encryption for all user data and complies with </w:t>
      </w:r>
      <w:hyperlink r:id="rId14" w:history="1">
        <w:r w:rsidRPr="002037E3">
          <w:rPr>
            <w:rStyle w:val="Hyperlink"/>
            <w:rFonts w:ascii="Arial" w:hAnsi="Arial" w:cs="Arial"/>
          </w:rPr>
          <w:t>GDPR</w:t>
        </w:r>
      </w:hyperlink>
      <w:r w:rsidRPr="002037E3">
        <w:rPr>
          <w:rFonts w:ascii="Arial" w:hAnsi="Arial" w:cs="Arial"/>
        </w:rPr>
        <w:t xml:space="preserve"> standards to ensure privacy and confidentiality. Users can access their data securely, with robust controls for sharing and usage</w:t>
      </w:r>
      <w:r w:rsidR="00A84622" w:rsidRPr="004F04D7">
        <w:rPr>
          <w:rFonts w:ascii="Arial" w:hAnsi="Arial" w:cs="Arial"/>
        </w:rPr>
        <w:t xml:space="preserve"> (</w:t>
      </w:r>
      <w:proofErr w:type="spellStart"/>
      <w:r w:rsidR="00A84622" w:rsidRPr="004F04D7">
        <w:rPr>
          <w:rFonts w:ascii="Arial" w:hAnsi="Arial" w:cs="Arial"/>
        </w:rPr>
        <w:t>Barghi</w:t>
      </w:r>
      <w:proofErr w:type="spellEnd"/>
      <w:r w:rsidR="00A84622" w:rsidRPr="004F04D7">
        <w:rPr>
          <w:rFonts w:ascii="Arial" w:hAnsi="Arial" w:cs="Arial"/>
        </w:rPr>
        <w:t xml:space="preserve"> et al, 2023)</w:t>
      </w:r>
      <w:r w:rsidRPr="002037E3">
        <w:rPr>
          <w:rFonts w:ascii="Arial" w:hAnsi="Arial" w:cs="Arial"/>
        </w:rPr>
        <w:t>.</w:t>
      </w:r>
    </w:p>
    <w:p w14:paraId="2946B891" w14:textId="77777777" w:rsidR="002037E3" w:rsidRPr="002037E3" w:rsidRDefault="002037E3" w:rsidP="004F04D7">
      <w:pPr>
        <w:jc w:val="both"/>
        <w:rPr>
          <w:rFonts w:ascii="Arial" w:hAnsi="Arial" w:cs="Arial"/>
          <w:b/>
          <w:bCs/>
          <w:color w:val="196B24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2037E3">
        <w:rPr>
          <w:rFonts w:ascii="Arial" w:hAnsi="Arial" w:cs="Arial"/>
          <w:b/>
          <w:bCs/>
          <w:color w:val="196B24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Advantages of </w:t>
      </w:r>
      <w:proofErr w:type="spellStart"/>
      <w:r w:rsidRPr="002037E3">
        <w:rPr>
          <w:rFonts w:ascii="Arial" w:hAnsi="Arial" w:cs="Arial"/>
          <w:b/>
          <w:bCs/>
          <w:color w:val="196B24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ArthriFit</w:t>
      </w:r>
      <w:proofErr w:type="spellEnd"/>
    </w:p>
    <w:p w14:paraId="304680C1" w14:textId="2DD7F1F2" w:rsidR="00F976E1" w:rsidRPr="00F976E1" w:rsidRDefault="00F976E1" w:rsidP="004F04D7">
      <w:pPr>
        <w:jc w:val="both"/>
        <w:rPr>
          <w:rFonts w:ascii="Arial" w:hAnsi="Arial" w:cs="Arial"/>
        </w:rPr>
      </w:pPr>
      <w:r w:rsidRPr="00F976E1">
        <w:rPr>
          <w:rFonts w:ascii="Arial" w:hAnsi="Arial" w:cs="Arial"/>
          <w:b/>
          <w:bCs/>
        </w:rPr>
        <w:t>Convenience</w:t>
      </w:r>
      <w:r w:rsidRPr="00F976E1">
        <w:rPr>
          <w:rFonts w:ascii="Arial" w:hAnsi="Arial" w:cs="Arial"/>
        </w:rPr>
        <w:t>:</w:t>
      </w:r>
      <w:r w:rsidRPr="004F04D7">
        <w:rPr>
          <w:rFonts w:ascii="Arial" w:hAnsi="Arial" w:cs="Arial"/>
        </w:rPr>
        <w:t xml:space="preserve"> </w:t>
      </w:r>
      <w:proofErr w:type="spellStart"/>
      <w:r w:rsidRPr="00F976E1">
        <w:rPr>
          <w:rFonts w:ascii="Arial" w:hAnsi="Arial" w:cs="Arial"/>
        </w:rPr>
        <w:t>ArthriFit</w:t>
      </w:r>
      <w:proofErr w:type="spellEnd"/>
      <w:r w:rsidRPr="00F976E1">
        <w:rPr>
          <w:rFonts w:ascii="Arial" w:hAnsi="Arial" w:cs="Arial"/>
        </w:rPr>
        <w:t xml:space="preserve"> allows users to access arthritis management resources anytime, anywhere. Whether at home or on the go, users can track their symptoms and follow personalized plans, ensuring continuous care</w:t>
      </w:r>
      <w:r w:rsidR="00151940" w:rsidRPr="004F04D7">
        <w:rPr>
          <w:rFonts w:ascii="Arial" w:hAnsi="Arial" w:cs="Arial"/>
        </w:rPr>
        <w:t xml:space="preserve"> (</w:t>
      </w:r>
      <w:proofErr w:type="spellStart"/>
      <w:r w:rsidR="00151940" w:rsidRPr="004F04D7">
        <w:rPr>
          <w:rFonts w:ascii="Arial" w:hAnsi="Arial" w:cs="Arial"/>
        </w:rPr>
        <w:t>Doumen</w:t>
      </w:r>
      <w:proofErr w:type="spellEnd"/>
      <w:r w:rsidR="00151940" w:rsidRPr="004F04D7">
        <w:rPr>
          <w:rFonts w:ascii="Arial" w:hAnsi="Arial" w:cs="Arial"/>
        </w:rPr>
        <w:t xml:space="preserve"> et al, 2021)</w:t>
      </w:r>
      <w:r w:rsidRPr="00F976E1">
        <w:rPr>
          <w:rFonts w:ascii="Arial" w:hAnsi="Arial" w:cs="Arial"/>
        </w:rPr>
        <w:t>.</w:t>
      </w:r>
    </w:p>
    <w:p w14:paraId="1BC63EB0" w14:textId="1B4A214C" w:rsidR="00F976E1" w:rsidRPr="00F976E1" w:rsidRDefault="00F976E1" w:rsidP="004F04D7">
      <w:pPr>
        <w:jc w:val="both"/>
        <w:rPr>
          <w:rFonts w:ascii="Arial" w:hAnsi="Arial" w:cs="Arial"/>
        </w:rPr>
      </w:pPr>
      <w:r w:rsidRPr="00F976E1">
        <w:rPr>
          <w:rFonts w:ascii="Arial" w:hAnsi="Arial" w:cs="Arial"/>
          <w:b/>
          <w:bCs/>
        </w:rPr>
        <w:t>Empowerment</w:t>
      </w:r>
      <w:r w:rsidRPr="00F976E1">
        <w:rPr>
          <w:rFonts w:ascii="Arial" w:hAnsi="Arial" w:cs="Arial"/>
        </w:rPr>
        <w:t>:</w:t>
      </w:r>
      <w:r w:rsidRPr="004F04D7">
        <w:rPr>
          <w:rFonts w:ascii="Arial" w:hAnsi="Arial" w:cs="Arial"/>
        </w:rPr>
        <w:t xml:space="preserve"> </w:t>
      </w:r>
      <w:r w:rsidRPr="00F976E1">
        <w:rPr>
          <w:rFonts w:ascii="Arial" w:hAnsi="Arial" w:cs="Arial"/>
        </w:rPr>
        <w:t xml:space="preserve">The app encourages users to </w:t>
      </w:r>
      <w:r w:rsidR="003A3294">
        <w:rPr>
          <w:rFonts w:ascii="Arial" w:hAnsi="Arial" w:cs="Arial"/>
        </w:rPr>
        <w:t>actively manage</w:t>
      </w:r>
      <w:r w:rsidRPr="00F976E1">
        <w:rPr>
          <w:rFonts w:ascii="Arial" w:hAnsi="Arial" w:cs="Arial"/>
        </w:rPr>
        <w:t xml:space="preserve"> their condition by offering features such as pain tracking and </w:t>
      </w:r>
      <w:r w:rsidR="003A3294">
        <w:rPr>
          <w:rFonts w:ascii="Arial" w:hAnsi="Arial" w:cs="Arial"/>
        </w:rPr>
        <w:t>customised</w:t>
      </w:r>
      <w:r w:rsidRPr="00F976E1">
        <w:rPr>
          <w:rFonts w:ascii="Arial" w:hAnsi="Arial" w:cs="Arial"/>
        </w:rPr>
        <w:t xml:space="preserve"> exercise routines. This fosters a sense of control and well-being</w:t>
      </w:r>
      <w:r w:rsidR="00FD07FD" w:rsidRPr="004F04D7">
        <w:rPr>
          <w:rFonts w:ascii="Arial" w:hAnsi="Arial" w:cs="Arial"/>
        </w:rPr>
        <w:t xml:space="preserve"> (Grainger et al, 2020)</w:t>
      </w:r>
      <w:r w:rsidRPr="00F976E1">
        <w:rPr>
          <w:rFonts w:ascii="Arial" w:hAnsi="Arial" w:cs="Arial"/>
        </w:rPr>
        <w:t>.</w:t>
      </w:r>
    </w:p>
    <w:p w14:paraId="1F5F9FDC" w14:textId="14DA6A35" w:rsidR="00F976E1" w:rsidRPr="00F976E1" w:rsidRDefault="00F976E1" w:rsidP="004F04D7">
      <w:pPr>
        <w:jc w:val="both"/>
        <w:rPr>
          <w:rFonts w:ascii="Arial" w:hAnsi="Arial" w:cs="Arial"/>
        </w:rPr>
      </w:pPr>
      <w:r w:rsidRPr="00F976E1">
        <w:rPr>
          <w:rFonts w:ascii="Arial" w:hAnsi="Arial" w:cs="Arial"/>
          <w:b/>
          <w:bCs/>
        </w:rPr>
        <w:t>Comprehensive Support</w:t>
      </w:r>
      <w:r w:rsidRPr="00F976E1">
        <w:rPr>
          <w:rFonts w:ascii="Arial" w:hAnsi="Arial" w:cs="Arial"/>
        </w:rPr>
        <w:t>:</w:t>
      </w:r>
      <w:r w:rsidRPr="004F04D7">
        <w:rPr>
          <w:rFonts w:ascii="Arial" w:hAnsi="Arial" w:cs="Arial"/>
        </w:rPr>
        <w:t xml:space="preserve"> </w:t>
      </w:r>
      <w:proofErr w:type="spellStart"/>
      <w:r w:rsidRPr="00F976E1">
        <w:rPr>
          <w:rFonts w:ascii="Arial" w:hAnsi="Arial" w:cs="Arial"/>
        </w:rPr>
        <w:t>ArthriFit</w:t>
      </w:r>
      <w:proofErr w:type="spellEnd"/>
      <w:r w:rsidRPr="00F976E1">
        <w:rPr>
          <w:rFonts w:ascii="Arial" w:hAnsi="Arial" w:cs="Arial"/>
        </w:rPr>
        <w:t xml:space="preserve"> combines physical exercises, emotional support, and educational resources in one platform, providing a holistic approach to arthritis care</w:t>
      </w:r>
      <w:r w:rsidR="009A2416" w:rsidRPr="004F04D7">
        <w:rPr>
          <w:rFonts w:ascii="Arial" w:hAnsi="Arial" w:cs="Arial"/>
        </w:rPr>
        <w:t xml:space="preserve"> (Grainger et al, 2020)</w:t>
      </w:r>
      <w:r w:rsidRPr="00F976E1">
        <w:rPr>
          <w:rFonts w:ascii="Arial" w:hAnsi="Arial" w:cs="Arial"/>
        </w:rPr>
        <w:t>.</w:t>
      </w:r>
    </w:p>
    <w:p w14:paraId="32847E0F" w14:textId="6E48AF71" w:rsidR="00F976E1" w:rsidRPr="00F976E1" w:rsidRDefault="00F976E1" w:rsidP="004F04D7">
      <w:pPr>
        <w:jc w:val="both"/>
        <w:rPr>
          <w:rFonts w:ascii="Arial" w:hAnsi="Arial" w:cs="Arial"/>
        </w:rPr>
      </w:pPr>
      <w:r w:rsidRPr="00F976E1">
        <w:rPr>
          <w:rFonts w:ascii="Arial" w:hAnsi="Arial" w:cs="Arial"/>
          <w:b/>
          <w:bCs/>
        </w:rPr>
        <w:t>User-Friendly Design</w:t>
      </w:r>
      <w:r w:rsidRPr="00F976E1">
        <w:rPr>
          <w:rFonts w:ascii="Arial" w:hAnsi="Arial" w:cs="Arial"/>
        </w:rPr>
        <w:t>:</w:t>
      </w:r>
      <w:r w:rsidRPr="004F04D7">
        <w:rPr>
          <w:rFonts w:ascii="Arial" w:hAnsi="Arial" w:cs="Arial"/>
        </w:rPr>
        <w:t xml:space="preserve"> </w:t>
      </w:r>
      <w:r w:rsidRPr="00F976E1">
        <w:rPr>
          <w:rFonts w:ascii="Arial" w:hAnsi="Arial" w:cs="Arial"/>
        </w:rPr>
        <w:t>The app’s intuitive interface ensures that people of all ages, including those who may not be tech-savvy, can easily navigate and benefit from its features</w:t>
      </w:r>
      <w:r w:rsidR="00C173A5" w:rsidRPr="004F04D7">
        <w:rPr>
          <w:rFonts w:ascii="Arial" w:hAnsi="Arial" w:cs="Arial"/>
        </w:rPr>
        <w:t xml:space="preserve"> (</w:t>
      </w:r>
      <w:proofErr w:type="spellStart"/>
      <w:r w:rsidR="00C173A5" w:rsidRPr="004F04D7">
        <w:rPr>
          <w:rFonts w:ascii="Arial" w:hAnsi="Arial" w:cs="Arial"/>
        </w:rPr>
        <w:t>Doumen</w:t>
      </w:r>
      <w:proofErr w:type="spellEnd"/>
      <w:r w:rsidR="00C173A5" w:rsidRPr="004F04D7">
        <w:rPr>
          <w:rFonts w:ascii="Arial" w:hAnsi="Arial" w:cs="Arial"/>
        </w:rPr>
        <w:t xml:space="preserve"> et al, 2021)</w:t>
      </w:r>
      <w:r w:rsidR="00C173A5" w:rsidRPr="00F976E1">
        <w:rPr>
          <w:rFonts w:ascii="Arial" w:hAnsi="Arial" w:cs="Arial"/>
        </w:rPr>
        <w:t>.</w:t>
      </w:r>
    </w:p>
    <w:p w14:paraId="5DB3DC59" w14:textId="04AB2E81" w:rsidR="003121E2" w:rsidRPr="003121E2" w:rsidRDefault="003121E2" w:rsidP="004F04D7">
      <w:pPr>
        <w:jc w:val="both"/>
        <w:rPr>
          <w:rFonts w:ascii="Arial" w:hAnsi="Arial" w:cs="Arial"/>
          <w:b/>
          <w:bCs/>
          <w:color w:val="196B24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3121E2">
        <w:rPr>
          <w:rFonts w:ascii="Arial" w:hAnsi="Arial" w:cs="Arial"/>
          <w:b/>
          <w:bCs/>
          <w:color w:val="196B24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Challenges</w:t>
      </w:r>
      <w:r w:rsidR="00D276D0" w:rsidRPr="00D276D0">
        <w:rPr>
          <w:rFonts w:ascii="Arial" w:hAnsi="Arial" w:cs="Arial"/>
          <w:b/>
          <w:bCs/>
          <w:color w:val="196B24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of </w:t>
      </w:r>
      <w:proofErr w:type="spellStart"/>
      <w:r w:rsidR="00D276D0" w:rsidRPr="00D276D0">
        <w:rPr>
          <w:rFonts w:ascii="Arial" w:hAnsi="Arial" w:cs="Arial"/>
          <w:b/>
          <w:bCs/>
          <w:color w:val="196B24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ArthriFit</w:t>
      </w:r>
      <w:proofErr w:type="spellEnd"/>
      <w:r w:rsidR="00D276D0" w:rsidRPr="00D276D0">
        <w:rPr>
          <w:rFonts w:ascii="Arial" w:hAnsi="Arial" w:cs="Arial"/>
          <w:b/>
          <w:bCs/>
          <w:color w:val="196B24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App</w:t>
      </w:r>
    </w:p>
    <w:p w14:paraId="58192CF4" w14:textId="2438B4D5" w:rsidR="003121E2" w:rsidRPr="003121E2" w:rsidRDefault="003121E2" w:rsidP="004F04D7">
      <w:pPr>
        <w:jc w:val="both"/>
        <w:rPr>
          <w:rFonts w:ascii="Arial" w:hAnsi="Arial" w:cs="Arial"/>
        </w:rPr>
      </w:pPr>
      <w:r w:rsidRPr="003121E2">
        <w:rPr>
          <w:rFonts w:ascii="Arial" w:hAnsi="Arial" w:cs="Arial"/>
          <w:b/>
          <w:bCs/>
        </w:rPr>
        <w:t>Limited Digital Literacy Among Older Users</w:t>
      </w:r>
      <w:r w:rsidR="00A36CC6" w:rsidRPr="004F04D7">
        <w:rPr>
          <w:rFonts w:ascii="Arial" w:hAnsi="Arial" w:cs="Arial"/>
        </w:rPr>
        <w:t xml:space="preserve">: </w:t>
      </w:r>
      <w:r w:rsidRPr="003121E2">
        <w:rPr>
          <w:rFonts w:ascii="Arial" w:hAnsi="Arial" w:cs="Arial"/>
        </w:rPr>
        <w:t>Many older users may struggle with using technology, making it difficult for them to fully benefit from the app's features</w:t>
      </w:r>
      <w:r w:rsidR="009A2416" w:rsidRPr="004F04D7">
        <w:rPr>
          <w:rFonts w:ascii="Arial" w:hAnsi="Arial" w:cs="Arial"/>
        </w:rPr>
        <w:t xml:space="preserve"> (Grainger et al, 2020).</w:t>
      </w:r>
    </w:p>
    <w:p w14:paraId="58DE78B0" w14:textId="22313915" w:rsidR="003121E2" w:rsidRPr="003121E2" w:rsidRDefault="003121E2" w:rsidP="004F04D7">
      <w:pPr>
        <w:jc w:val="both"/>
        <w:rPr>
          <w:rFonts w:ascii="Arial" w:hAnsi="Arial" w:cs="Arial"/>
        </w:rPr>
      </w:pPr>
      <w:r w:rsidRPr="003121E2">
        <w:rPr>
          <w:rFonts w:ascii="Arial" w:hAnsi="Arial" w:cs="Arial"/>
          <w:b/>
          <w:bCs/>
        </w:rPr>
        <w:t>Adapting to Diverse User Needs</w:t>
      </w:r>
      <w:r w:rsidR="00A36CC6" w:rsidRPr="004F04D7">
        <w:rPr>
          <w:rFonts w:ascii="Arial" w:hAnsi="Arial" w:cs="Arial"/>
        </w:rPr>
        <w:t xml:space="preserve">: </w:t>
      </w:r>
      <w:r w:rsidRPr="003121E2">
        <w:rPr>
          <w:rFonts w:ascii="Arial" w:hAnsi="Arial" w:cs="Arial"/>
        </w:rPr>
        <w:t>Arthritis affects individuals differently, requiring the app to be adaptable to various symptoms, abilities, and preferences</w:t>
      </w:r>
      <w:r w:rsidR="00B744F4" w:rsidRPr="004F04D7">
        <w:rPr>
          <w:rFonts w:ascii="Arial" w:hAnsi="Arial" w:cs="Arial"/>
        </w:rPr>
        <w:t xml:space="preserve"> (</w:t>
      </w:r>
      <w:proofErr w:type="spellStart"/>
      <w:r w:rsidR="00B744F4" w:rsidRPr="004F04D7">
        <w:rPr>
          <w:rFonts w:ascii="Arial" w:hAnsi="Arial" w:cs="Arial"/>
        </w:rPr>
        <w:t>Doumen</w:t>
      </w:r>
      <w:proofErr w:type="spellEnd"/>
      <w:r w:rsidR="00B744F4" w:rsidRPr="004F04D7">
        <w:rPr>
          <w:rFonts w:ascii="Arial" w:hAnsi="Arial" w:cs="Arial"/>
        </w:rPr>
        <w:t xml:space="preserve"> et al, 2021)</w:t>
      </w:r>
      <w:r w:rsidRPr="003121E2">
        <w:rPr>
          <w:rFonts w:ascii="Arial" w:hAnsi="Arial" w:cs="Arial"/>
        </w:rPr>
        <w:t>.</w:t>
      </w:r>
    </w:p>
    <w:p w14:paraId="69C8CEED" w14:textId="701EF307" w:rsidR="003121E2" w:rsidRPr="003121E2" w:rsidRDefault="003121E2" w:rsidP="004F04D7">
      <w:pPr>
        <w:jc w:val="both"/>
        <w:rPr>
          <w:rFonts w:ascii="Arial" w:hAnsi="Arial" w:cs="Arial"/>
        </w:rPr>
      </w:pPr>
      <w:r w:rsidRPr="003121E2">
        <w:rPr>
          <w:rFonts w:ascii="Arial" w:hAnsi="Arial" w:cs="Arial"/>
          <w:b/>
          <w:bCs/>
        </w:rPr>
        <w:t>Data Security Concerns</w:t>
      </w:r>
      <w:r w:rsidR="00A36CC6" w:rsidRPr="004F04D7">
        <w:rPr>
          <w:rFonts w:ascii="Arial" w:hAnsi="Arial" w:cs="Arial"/>
        </w:rPr>
        <w:t xml:space="preserve">: </w:t>
      </w:r>
      <w:r w:rsidRPr="003121E2">
        <w:rPr>
          <w:rFonts w:ascii="Arial" w:hAnsi="Arial" w:cs="Arial"/>
        </w:rPr>
        <w:t>With sensitive health information being tracked, there is a risk of data breaches or misuse, which raises concerns about privacy and security</w:t>
      </w:r>
      <w:r w:rsidR="00B744F4" w:rsidRPr="004F04D7">
        <w:rPr>
          <w:rFonts w:ascii="Arial" w:hAnsi="Arial" w:cs="Arial"/>
        </w:rPr>
        <w:t xml:space="preserve"> (</w:t>
      </w:r>
      <w:proofErr w:type="spellStart"/>
      <w:r w:rsidR="00B744F4" w:rsidRPr="004F04D7">
        <w:rPr>
          <w:rFonts w:ascii="Arial" w:hAnsi="Arial" w:cs="Arial"/>
        </w:rPr>
        <w:t>Doumen</w:t>
      </w:r>
      <w:proofErr w:type="spellEnd"/>
      <w:r w:rsidR="00B744F4" w:rsidRPr="004F04D7">
        <w:rPr>
          <w:rFonts w:ascii="Arial" w:hAnsi="Arial" w:cs="Arial"/>
        </w:rPr>
        <w:t xml:space="preserve"> et al, 2021)</w:t>
      </w:r>
      <w:r w:rsidR="00B744F4" w:rsidRPr="00F976E1">
        <w:rPr>
          <w:rFonts w:ascii="Arial" w:hAnsi="Arial" w:cs="Arial"/>
        </w:rPr>
        <w:t>.</w:t>
      </w:r>
    </w:p>
    <w:p w14:paraId="57B755E1" w14:textId="77777777" w:rsidR="003121E2" w:rsidRPr="003121E2" w:rsidRDefault="003121E2" w:rsidP="004F04D7">
      <w:pPr>
        <w:jc w:val="both"/>
        <w:rPr>
          <w:rFonts w:ascii="Arial" w:hAnsi="Arial" w:cs="Arial"/>
          <w:b/>
          <w:bCs/>
          <w:color w:val="196B24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3121E2">
        <w:rPr>
          <w:rFonts w:ascii="Arial" w:hAnsi="Arial" w:cs="Arial"/>
          <w:b/>
          <w:bCs/>
          <w:color w:val="196B24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Solutions</w:t>
      </w:r>
    </w:p>
    <w:p w14:paraId="2F667547" w14:textId="33A4F8B5" w:rsidR="003121E2" w:rsidRPr="003121E2" w:rsidRDefault="003121E2" w:rsidP="004F04D7">
      <w:pPr>
        <w:jc w:val="both"/>
        <w:rPr>
          <w:rFonts w:ascii="Arial" w:hAnsi="Arial" w:cs="Arial"/>
        </w:rPr>
      </w:pPr>
      <w:r w:rsidRPr="003121E2">
        <w:rPr>
          <w:rFonts w:ascii="Arial" w:hAnsi="Arial" w:cs="Arial"/>
          <w:b/>
          <w:bCs/>
        </w:rPr>
        <w:t>Guided Tutorials and Support</w:t>
      </w:r>
      <w:r w:rsidR="00A36CC6" w:rsidRPr="004F04D7">
        <w:rPr>
          <w:rFonts w:ascii="Arial" w:hAnsi="Arial" w:cs="Arial"/>
        </w:rPr>
        <w:t xml:space="preserve">: </w:t>
      </w:r>
      <w:proofErr w:type="spellStart"/>
      <w:r w:rsidRPr="003121E2">
        <w:rPr>
          <w:rFonts w:ascii="Arial" w:hAnsi="Arial" w:cs="Arial"/>
        </w:rPr>
        <w:t>ArthriFit</w:t>
      </w:r>
      <w:proofErr w:type="spellEnd"/>
      <w:r w:rsidRPr="003121E2">
        <w:rPr>
          <w:rFonts w:ascii="Arial" w:hAnsi="Arial" w:cs="Arial"/>
        </w:rPr>
        <w:t xml:space="preserve"> provides easy-to-follow tutorials and responsive customer support to assist older users in navigating the app</w:t>
      </w:r>
      <w:r w:rsidR="009A2416" w:rsidRPr="004F04D7">
        <w:rPr>
          <w:rFonts w:ascii="Arial" w:hAnsi="Arial" w:cs="Arial"/>
        </w:rPr>
        <w:t xml:space="preserve"> (Grainger et al, 2020)</w:t>
      </w:r>
      <w:r w:rsidRPr="003121E2">
        <w:rPr>
          <w:rFonts w:ascii="Arial" w:hAnsi="Arial" w:cs="Arial"/>
        </w:rPr>
        <w:t>.</w:t>
      </w:r>
    </w:p>
    <w:p w14:paraId="08ADE4C9" w14:textId="3EB7EBC1" w:rsidR="003121E2" w:rsidRPr="003121E2" w:rsidRDefault="003121E2" w:rsidP="004F04D7">
      <w:pPr>
        <w:jc w:val="both"/>
        <w:rPr>
          <w:rFonts w:ascii="Arial" w:hAnsi="Arial" w:cs="Arial"/>
        </w:rPr>
      </w:pPr>
      <w:r w:rsidRPr="003121E2">
        <w:rPr>
          <w:rFonts w:ascii="Arial" w:hAnsi="Arial" w:cs="Arial"/>
          <w:b/>
          <w:bCs/>
        </w:rPr>
        <w:t>Regular Updates and Accessibility</w:t>
      </w:r>
      <w:r w:rsidR="00A36CC6" w:rsidRPr="004F04D7">
        <w:rPr>
          <w:rFonts w:ascii="Arial" w:hAnsi="Arial" w:cs="Arial"/>
        </w:rPr>
        <w:t xml:space="preserve">: </w:t>
      </w:r>
      <w:r w:rsidRPr="003121E2">
        <w:rPr>
          <w:rFonts w:ascii="Arial" w:hAnsi="Arial" w:cs="Arial"/>
        </w:rPr>
        <w:t>The app regularly incorporates user feedback, ensuring it remains accessible and customi</w:t>
      </w:r>
      <w:r w:rsidR="008E4D82" w:rsidRPr="004F04D7">
        <w:rPr>
          <w:rFonts w:ascii="Arial" w:hAnsi="Arial" w:cs="Arial"/>
        </w:rPr>
        <w:t>s</w:t>
      </w:r>
      <w:r w:rsidRPr="003121E2">
        <w:rPr>
          <w:rFonts w:ascii="Arial" w:hAnsi="Arial" w:cs="Arial"/>
        </w:rPr>
        <w:t>able for different needs</w:t>
      </w:r>
      <w:r w:rsidR="008E4D82" w:rsidRPr="004F04D7">
        <w:rPr>
          <w:rFonts w:ascii="Arial" w:hAnsi="Arial" w:cs="Arial"/>
        </w:rPr>
        <w:t xml:space="preserve"> (Grainger et al, 2020)</w:t>
      </w:r>
      <w:r w:rsidRPr="003121E2">
        <w:rPr>
          <w:rFonts w:ascii="Arial" w:hAnsi="Arial" w:cs="Arial"/>
        </w:rPr>
        <w:t>.</w:t>
      </w:r>
    </w:p>
    <w:p w14:paraId="122EAB25" w14:textId="112210E7" w:rsidR="003121E2" w:rsidRPr="003121E2" w:rsidRDefault="003121E2" w:rsidP="004F04D7">
      <w:pPr>
        <w:jc w:val="both"/>
        <w:rPr>
          <w:rFonts w:ascii="Arial" w:hAnsi="Arial" w:cs="Arial"/>
        </w:rPr>
      </w:pPr>
      <w:r w:rsidRPr="003121E2">
        <w:rPr>
          <w:rFonts w:ascii="Arial" w:hAnsi="Arial" w:cs="Arial"/>
          <w:b/>
          <w:bCs/>
        </w:rPr>
        <w:lastRenderedPageBreak/>
        <w:t>Transparent Policies and Security Audits</w:t>
      </w:r>
      <w:r w:rsidR="00A36CC6" w:rsidRPr="004F04D7">
        <w:rPr>
          <w:rFonts w:ascii="Arial" w:hAnsi="Arial" w:cs="Arial"/>
        </w:rPr>
        <w:t xml:space="preserve">: </w:t>
      </w:r>
      <w:proofErr w:type="spellStart"/>
      <w:r w:rsidRPr="003121E2">
        <w:rPr>
          <w:rFonts w:ascii="Arial" w:hAnsi="Arial" w:cs="Arial"/>
        </w:rPr>
        <w:t>ArthriFit</w:t>
      </w:r>
      <w:proofErr w:type="spellEnd"/>
      <w:r w:rsidRPr="003121E2">
        <w:rPr>
          <w:rFonts w:ascii="Arial" w:hAnsi="Arial" w:cs="Arial"/>
        </w:rPr>
        <w:t xml:space="preserve"> employs strict data protection policies and conducts third-party audits to ensure user data remains secure and private</w:t>
      </w:r>
      <w:r w:rsidR="00EC36C2" w:rsidRPr="004F04D7">
        <w:rPr>
          <w:rFonts w:ascii="Arial" w:hAnsi="Arial" w:cs="Arial"/>
        </w:rPr>
        <w:t xml:space="preserve"> (</w:t>
      </w:r>
      <w:proofErr w:type="spellStart"/>
      <w:r w:rsidR="00EC36C2" w:rsidRPr="004F04D7">
        <w:rPr>
          <w:rFonts w:ascii="Arial" w:hAnsi="Arial" w:cs="Arial"/>
        </w:rPr>
        <w:t>Doumen</w:t>
      </w:r>
      <w:proofErr w:type="spellEnd"/>
      <w:r w:rsidR="00EC36C2" w:rsidRPr="004F04D7">
        <w:rPr>
          <w:rFonts w:ascii="Arial" w:hAnsi="Arial" w:cs="Arial"/>
        </w:rPr>
        <w:t xml:space="preserve"> et al, 2021)</w:t>
      </w:r>
      <w:r w:rsidR="00EC36C2" w:rsidRPr="00F976E1">
        <w:rPr>
          <w:rFonts w:ascii="Arial" w:hAnsi="Arial" w:cs="Arial"/>
        </w:rPr>
        <w:t>.</w:t>
      </w:r>
    </w:p>
    <w:p w14:paraId="036528CF" w14:textId="77777777" w:rsidR="002037E3" w:rsidRPr="002037E3" w:rsidRDefault="002037E3" w:rsidP="004F04D7">
      <w:pPr>
        <w:jc w:val="both"/>
        <w:rPr>
          <w:rFonts w:ascii="Arial" w:hAnsi="Arial" w:cs="Arial"/>
          <w:b/>
          <w:bCs/>
        </w:rPr>
      </w:pPr>
      <w:r w:rsidRPr="002037E3">
        <w:rPr>
          <w:rFonts w:ascii="Arial" w:hAnsi="Arial" w:cs="Arial"/>
          <w:b/>
          <w:bCs/>
        </w:rPr>
        <w:t xml:space="preserve">The Future of </w:t>
      </w:r>
      <w:proofErr w:type="spellStart"/>
      <w:r w:rsidRPr="002037E3">
        <w:rPr>
          <w:rFonts w:ascii="Arial" w:hAnsi="Arial" w:cs="Arial"/>
          <w:b/>
          <w:bCs/>
        </w:rPr>
        <w:t>ArthriFit</w:t>
      </w:r>
      <w:proofErr w:type="spellEnd"/>
    </w:p>
    <w:p w14:paraId="5ADB5115" w14:textId="4EF887F7" w:rsidR="002037E3" w:rsidRDefault="002037E3" w:rsidP="004F04D7">
      <w:pPr>
        <w:jc w:val="both"/>
        <w:rPr>
          <w:rFonts w:ascii="Arial" w:hAnsi="Arial" w:cs="Arial"/>
        </w:rPr>
      </w:pPr>
      <w:proofErr w:type="spellStart"/>
      <w:r w:rsidRPr="002037E3">
        <w:rPr>
          <w:rFonts w:ascii="Arial" w:hAnsi="Arial" w:cs="Arial"/>
        </w:rPr>
        <w:t>ArthriFit’s</w:t>
      </w:r>
      <w:proofErr w:type="spellEnd"/>
      <w:r w:rsidRPr="002037E3">
        <w:rPr>
          <w:rFonts w:ascii="Arial" w:hAnsi="Arial" w:cs="Arial"/>
        </w:rPr>
        <w:t xml:space="preserve"> innovative design aims to transform arthritis management, bridging gaps in traditional care and enhancing </w:t>
      </w:r>
      <w:r w:rsidR="00F976E1" w:rsidRPr="004F04D7">
        <w:rPr>
          <w:rFonts w:ascii="Arial" w:hAnsi="Arial" w:cs="Arial"/>
        </w:rPr>
        <w:t xml:space="preserve">the </w:t>
      </w:r>
      <w:r w:rsidRPr="002037E3">
        <w:rPr>
          <w:rFonts w:ascii="Arial" w:hAnsi="Arial" w:cs="Arial"/>
        </w:rPr>
        <w:t xml:space="preserve">quality of life for millions. With its commitment to continuous improvement, </w:t>
      </w:r>
      <w:proofErr w:type="spellStart"/>
      <w:r w:rsidRPr="002037E3">
        <w:rPr>
          <w:rFonts w:ascii="Arial" w:hAnsi="Arial" w:cs="Arial"/>
        </w:rPr>
        <w:t>ArthriFit</w:t>
      </w:r>
      <w:proofErr w:type="spellEnd"/>
      <w:r w:rsidRPr="002037E3">
        <w:rPr>
          <w:rFonts w:ascii="Arial" w:hAnsi="Arial" w:cs="Arial"/>
        </w:rPr>
        <w:t xml:space="preserve"> is setting a new standard for digital health solutions</w:t>
      </w:r>
      <w:r w:rsidR="00754B5D" w:rsidRPr="004F04D7">
        <w:rPr>
          <w:rFonts w:ascii="Arial" w:hAnsi="Arial" w:cs="Arial"/>
        </w:rPr>
        <w:t xml:space="preserve"> (</w:t>
      </w:r>
      <w:proofErr w:type="spellStart"/>
      <w:r w:rsidR="00754B5D" w:rsidRPr="004F04D7">
        <w:rPr>
          <w:rFonts w:ascii="Arial" w:hAnsi="Arial" w:cs="Arial"/>
        </w:rPr>
        <w:t>Barghi</w:t>
      </w:r>
      <w:proofErr w:type="spellEnd"/>
      <w:r w:rsidR="00754B5D" w:rsidRPr="004F04D7">
        <w:rPr>
          <w:rFonts w:ascii="Arial" w:hAnsi="Arial" w:cs="Arial"/>
        </w:rPr>
        <w:t xml:space="preserve"> et al, 2023)</w:t>
      </w:r>
      <w:r w:rsidR="00754B5D" w:rsidRPr="002037E3">
        <w:rPr>
          <w:rFonts w:ascii="Arial" w:hAnsi="Arial" w:cs="Arial"/>
        </w:rPr>
        <w:t>.</w:t>
      </w:r>
    </w:p>
    <w:p w14:paraId="58574D62" w14:textId="77777777" w:rsidR="00F05E7B" w:rsidRDefault="00F05E7B" w:rsidP="004F04D7">
      <w:pPr>
        <w:jc w:val="both"/>
        <w:rPr>
          <w:rFonts w:ascii="Arial" w:hAnsi="Arial" w:cs="Arial"/>
        </w:rPr>
      </w:pPr>
    </w:p>
    <w:p w14:paraId="4E8E1293" w14:textId="77777777" w:rsidR="00F05E7B" w:rsidRDefault="00F05E7B" w:rsidP="004F04D7">
      <w:pPr>
        <w:jc w:val="both"/>
        <w:rPr>
          <w:rFonts w:ascii="Arial" w:hAnsi="Arial" w:cs="Arial"/>
        </w:rPr>
      </w:pPr>
    </w:p>
    <w:p w14:paraId="2442CC95" w14:textId="77777777" w:rsidR="00F05E7B" w:rsidRDefault="00F05E7B" w:rsidP="004F04D7">
      <w:pPr>
        <w:jc w:val="both"/>
        <w:rPr>
          <w:rFonts w:ascii="Arial" w:hAnsi="Arial" w:cs="Arial"/>
        </w:rPr>
      </w:pPr>
    </w:p>
    <w:p w14:paraId="281653FD" w14:textId="77777777" w:rsidR="00D276D0" w:rsidRDefault="00D276D0" w:rsidP="004F04D7">
      <w:pPr>
        <w:jc w:val="both"/>
        <w:rPr>
          <w:rFonts w:ascii="Arial" w:hAnsi="Arial" w:cs="Arial"/>
        </w:rPr>
      </w:pPr>
    </w:p>
    <w:p w14:paraId="66AE212E" w14:textId="77777777" w:rsidR="00D276D0" w:rsidRDefault="00D276D0" w:rsidP="004F04D7">
      <w:pPr>
        <w:jc w:val="both"/>
        <w:rPr>
          <w:rFonts w:ascii="Arial" w:hAnsi="Arial" w:cs="Arial"/>
        </w:rPr>
      </w:pPr>
    </w:p>
    <w:p w14:paraId="2E1AC4ED" w14:textId="77777777" w:rsidR="00D276D0" w:rsidRDefault="00D276D0" w:rsidP="004F04D7">
      <w:pPr>
        <w:jc w:val="both"/>
        <w:rPr>
          <w:rFonts w:ascii="Arial" w:hAnsi="Arial" w:cs="Arial"/>
        </w:rPr>
      </w:pPr>
    </w:p>
    <w:p w14:paraId="5ADB3AC6" w14:textId="77777777" w:rsidR="00D276D0" w:rsidRDefault="00D276D0" w:rsidP="004F04D7">
      <w:pPr>
        <w:jc w:val="both"/>
        <w:rPr>
          <w:rFonts w:ascii="Arial" w:hAnsi="Arial" w:cs="Arial"/>
        </w:rPr>
      </w:pPr>
    </w:p>
    <w:p w14:paraId="3FB4AD95" w14:textId="77777777" w:rsidR="00D276D0" w:rsidRDefault="00D276D0" w:rsidP="004F04D7">
      <w:pPr>
        <w:jc w:val="both"/>
        <w:rPr>
          <w:rFonts w:ascii="Arial" w:hAnsi="Arial" w:cs="Arial"/>
        </w:rPr>
      </w:pPr>
    </w:p>
    <w:p w14:paraId="2BEE61C0" w14:textId="77777777" w:rsidR="00D276D0" w:rsidRDefault="00D276D0" w:rsidP="004F04D7">
      <w:pPr>
        <w:jc w:val="both"/>
        <w:rPr>
          <w:rFonts w:ascii="Arial" w:hAnsi="Arial" w:cs="Arial"/>
        </w:rPr>
      </w:pPr>
    </w:p>
    <w:p w14:paraId="7DC68B03" w14:textId="77777777" w:rsidR="00D276D0" w:rsidRDefault="00D276D0" w:rsidP="004F04D7">
      <w:pPr>
        <w:jc w:val="both"/>
        <w:rPr>
          <w:rFonts w:ascii="Arial" w:hAnsi="Arial" w:cs="Arial"/>
        </w:rPr>
      </w:pPr>
    </w:p>
    <w:p w14:paraId="783E7C9C" w14:textId="77777777" w:rsidR="00D276D0" w:rsidRDefault="00D276D0" w:rsidP="004F04D7">
      <w:pPr>
        <w:jc w:val="both"/>
        <w:rPr>
          <w:rFonts w:ascii="Arial" w:hAnsi="Arial" w:cs="Arial"/>
        </w:rPr>
      </w:pPr>
    </w:p>
    <w:p w14:paraId="6D46336D" w14:textId="77777777" w:rsidR="00D276D0" w:rsidRDefault="00D276D0" w:rsidP="004F04D7">
      <w:pPr>
        <w:jc w:val="both"/>
        <w:rPr>
          <w:rFonts w:ascii="Arial" w:hAnsi="Arial" w:cs="Arial"/>
        </w:rPr>
      </w:pPr>
    </w:p>
    <w:p w14:paraId="79C6B25B" w14:textId="77777777" w:rsidR="00D276D0" w:rsidRDefault="00D276D0" w:rsidP="004F04D7">
      <w:pPr>
        <w:jc w:val="both"/>
        <w:rPr>
          <w:rFonts w:ascii="Arial" w:hAnsi="Arial" w:cs="Arial"/>
        </w:rPr>
      </w:pPr>
    </w:p>
    <w:p w14:paraId="02708B8A" w14:textId="77777777" w:rsidR="00D276D0" w:rsidRDefault="00D276D0" w:rsidP="004F04D7">
      <w:pPr>
        <w:jc w:val="both"/>
        <w:rPr>
          <w:rFonts w:ascii="Arial" w:hAnsi="Arial" w:cs="Arial"/>
        </w:rPr>
      </w:pPr>
    </w:p>
    <w:p w14:paraId="2047B69E" w14:textId="77777777" w:rsidR="00D276D0" w:rsidRDefault="00D276D0" w:rsidP="004F04D7">
      <w:pPr>
        <w:jc w:val="both"/>
        <w:rPr>
          <w:rFonts w:ascii="Arial" w:hAnsi="Arial" w:cs="Arial"/>
        </w:rPr>
      </w:pPr>
    </w:p>
    <w:p w14:paraId="7214A040" w14:textId="77777777" w:rsidR="00D276D0" w:rsidRDefault="00D276D0" w:rsidP="004F04D7">
      <w:pPr>
        <w:jc w:val="both"/>
        <w:rPr>
          <w:rFonts w:ascii="Arial" w:hAnsi="Arial" w:cs="Arial"/>
        </w:rPr>
      </w:pPr>
    </w:p>
    <w:p w14:paraId="7742C394" w14:textId="77777777" w:rsidR="00D276D0" w:rsidRDefault="00D276D0" w:rsidP="004F04D7">
      <w:pPr>
        <w:jc w:val="both"/>
        <w:rPr>
          <w:rFonts w:ascii="Arial" w:hAnsi="Arial" w:cs="Arial"/>
        </w:rPr>
      </w:pPr>
    </w:p>
    <w:p w14:paraId="1657BA77" w14:textId="77777777" w:rsidR="00D276D0" w:rsidRDefault="00D276D0" w:rsidP="004F04D7">
      <w:pPr>
        <w:jc w:val="both"/>
        <w:rPr>
          <w:rFonts w:ascii="Arial" w:hAnsi="Arial" w:cs="Arial"/>
        </w:rPr>
      </w:pPr>
    </w:p>
    <w:p w14:paraId="169ED585" w14:textId="77777777" w:rsidR="00D276D0" w:rsidRDefault="00D276D0" w:rsidP="004F04D7">
      <w:pPr>
        <w:jc w:val="both"/>
        <w:rPr>
          <w:rFonts w:ascii="Arial" w:hAnsi="Arial" w:cs="Arial"/>
        </w:rPr>
      </w:pPr>
    </w:p>
    <w:p w14:paraId="3E0A611E" w14:textId="77777777" w:rsidR="00D276D0" w:rsidRDefault="00D276D0" w:rsidP="004F04D7">
      <w:pPr>
        <w:jc w:val="both"/>
        <w:rPr>
          <w:rFonts w:ascii="Arial" w:hAnsi="Arial" w:cs="Arial"/>
        </w:rPr>
      </w:pPr>
    </w:p>
    <w:p w14:paraId="428B625C" w14:textId="77777777" w:rsidR="00D276D0" w:rsidRDefault="00D276D0" w:rsidP="004F04D7">
      <w:pPr>
        <w:jc w:val="both"/>
        <w:rPr>
          <w:rFonts w:ascii="Arial" w:hAnsi="Arial" w:cs="Arial"/>
        </w:rPr>
      </w:pPr>
    </w:p>
    <w:p w14:paraId="29FA04F5" w14:textId="77777777" w:rsidR="00D276D0" w:rsidRDefault="00D276D0" w:rsidP="004F04D7">
      <w:pPr>
        <w:jc w:val="both"/>
        <w:rPr>
          <w:rFonts w:ascii="Arial" w:hAnsi="Arial" w:cs="Arial"/>
        </w:rPr>
      </w:pPr>
    </w:p>
    <w:p w14:paraId="4F9DB701" w14:textId="77777777" w:rsidR="004C7AFD" w:rsidRPr="004F04D7" w:rsidRDefault="004C7AFD" w:rsidP="004F04D7">
      <w:pPr>
        <w:jc w:val="both"/>
        <w:rPr>
          <w:rFonts w:ascii="Arial" w:hAnsi="Arial" w:cs="Arial"/>
        </w:rPr>
      </w:pPr>
    </w:p>
    <w:p w14:paraId="5A24B266" w14:textId="586C7CC0" w:rsidR="004C7AFD" w:rsidRPr="004F04D7" w:rsidRDefault="004C7AFD" w:rsidP="004F04D7">
      <w:pPr>
        <w:jc w:val="both"/>
        <w:rPr>
          <w:rFonts w:ascii="Arial" w:hAnsi="Arial" w:cs="Arial"/>
          <w:b/>
          <w:bCs/>
        </w:rPr>
      </w:pPr>
      <w:r w:rsidRPr="004F04D7">
        <w:rPr>
          <w:rFonts w:ascii="Arial" w:hAnsi="Arial" w:cs="Arial"/>
          <w:b/>
          <w:bCs/>
        </w:rPr>
        <w:lastRenderedPageBreak/>
        <w:t>References</w:t>
      </w:r>
    </w:p>
    <w:p w14:paraId="3AFC8C6B" w14:textId="1A3A77CD" w:rsidR="001643D7" w:rsidRPr="004F04D7" w:rsidRDefault="001643D7" w:rsidP="004F04D7">
      <w:pPr>
        <w:jc w:val="both"/>
        <w:rPr>
          <w:rFonts w:ascii="Arial" w:hAnsi="Arial" w:cs="Arial"/>
        </w:rPr>
      </w:pPr>
      <w:proofErr w:type="spellStart"/>
      <w:r w:rsidRPr="004F04D7">
        <w:rPr>
          <w:rFonts w:ascii="Arial" w:hAnsi="Arial" w:cs="Arial"/>
        </w:rPr>
        <w:t>Barghi</w:t>
      </w:r>
      <w:proofErr w:type="spellEnd"/>
      <w:r w:rsidRPr="004F04D7">
        <w:rPr>
          <w:rFonts w:ascii="Arial" w:hAnsi="Arial" w:cs="Arial"/>
        </w:rPr>
        <w:t xml:space="preserve">, E.G., Mohammadzadeh, N. and Moghaddam, A.E., </w:t>
      </w:r>
      <w:r w:rsidR="00C073FA">
        <w:rPr>
          <w:rFonts w:ascii="Arial" w:hAnsi="Arial" w:cs="Arial"/>
        </w:rPr>
        <w:t>(</w:t>
      </w:r>
      <w:r w:rsidRPr="004F04D7">
        <w:rPr>
          <w:rFonts w:ascii="Arial" w:hAnsi="Arial" w:cs="Arial"/>
        </w:rPr>
        <w:t>2023</w:t>
      </w:r>
      <w:r w:rsidR="00C073FA">
        <w:rPr>
          <w:rFonts w:ascii="Arial" w:hAnsi="Arial" w:cs="Arial"/>
        </w:rPr>
        <w:t>)</w:t>
      </w:r>
      <w:r w:rsidRPr="004F04D7">
        <w:rPr>
          <w:rFonts w:ascii="Arial" w:hAnsi="Arial" w:cs="Arial"/>
        </w:rPr>
        <w:t>. Self-care application for rheumatoid arthritis: Identifying key data elements. </w:t>
      </w:r>
      <w:r w:rsidRPr="004F04D7">
        <w:rPr>
          <w:rFonts w:ascii="Arial" w:hAnsi="Arial" w:cs="Arial"/>
          <w:i/>
          <w:iCs/>
        </w:rPr>
        <w:t>Frontiers in Health Informatics</w:t>
      </w:r>
      <w:r w:rsidRPr="004F04D7">
        <w:rPr>
          <w:rFonts w:ascii="Arial" w:hAnsi="Arial" w:cs="Arial"/>
        </w:rPr>
        <w:t>, </w:t>
      </w:r>
      <w:r w:rsidRPr="004F04D7">
        <w:rPr>
          <w:rFonts w:ascii="Arial" w:hAnsi="Arial" w:cs="Arial"/>
          <w:i/>
          <w:iCs/>
        </w:rPr>
        <w:t>12</w:t>
      </w:r>
      <w:r w:rsidRPr="004F04D7">
        <w:rPr>
          <w:rFonts w:ascii="Arial" w:hAnsi="Arial" w:cs="Arial"/>
        </w:rPr>
        <w:t>, p.170.</w:t>
      </w:r>
    </w:p>
    <w:p w14:paraId="792D0B26" w14:textId="53195BC7" w:rsidR="00DE1082" w:rsidRPr="004F04D7" w:rsidRDefault="00DE1082" w:rsidP="004F04D7">
      <w:pPr>
        <w:jc w:val="both"/>
        <w:rPr>
          <w:rFonts w:ascii="Arial" w:hAnsi="Arial" w:cs="Arial"/>
        </w:rPr>
      </w:pPr>
      <w:r w:rsidRPr="004F04D7">
        <w:rPr>
          <w:rFonts w:ascii="Arial" w:hAnsi="Arial" w:cs="Arial"/>
        </w:rPr>
        <w:t xml:space="preserve">Chaplin, H., Carpenter, L., Raz, A., </w:t>
      </w:r>
      <w:proofErr w:type="spellStart"/>
      <w:r w:rsidRPr="004F04D7">
        <w:rPr>
          <w:rFonts w:ascii="Arial" w:hAnsi="Arial" w:cs="Arial"/>
        </w:rPr>
        <w:t>Nikiphorou</w:t>
      </w:r>
      <w:proofErr w:type="spellEnd"/>
      <w:r w:rsidRPr="004F04D7">
        <w:rPr>
          <w:rFonts w:ascii="Arial" w:hAnsi="Arial" w:cs="Arial"/>
        </w:rPr>
        <w:t xml:space="preserve">, E., </w:t>
      </w:r>
      <w:proofErr w:type="spellStart"/>
      <w:r w:rsidRPr="004F04D7">
        <w:rPr>
          <w:rFonts w:ascii="Arial" w:hAnsi="Arial" w:cs="Arial"/>
        </w:rPr>
        <w:t>Lempp</w:t>
      </w:r>
      <w:proofErr w:type="spellEnd"/>
      <w:r w:rsidRPr="004F04D7">
        <w:rPr>
          <w:rFonts w:ascii="Arial" w:hAnsi="Arial" w:cs="Arial"/>
        </w:rPr>
        <w:t xml:space="preserve">, H. and Norton, S., </w:t>
      </w:r>
      <w:r w:rsidR="00DA710C">
        <w:rPr>
          <w:rFonts w:ascii="Arial" w:hAnsi="Arial" w:cs="Arial"/>
        </w:rPr>
        <w:t>(</w:t>
      </w:r>
      <w:r w:rsidRPr="004F04D7">
        <w:rPr>
          <w:rFonts w:ascii="Arial" w:hAnsi="Arial" w:cs="Arial"/>
        </w:rPr>
        <w:t>2021</w:t>
      </w:r>
      <w:r w:rsidR="00DA710C">
        <w:rPr>
          <w:rFonts w:ascii="Arial" w:hAnsi="Arial" w:cs="Arial"/>
        </w:rPr>
        <w:t>)</w:t>
      </w:r>
      <w:r w:rsidRPr="004F04D7">
        <w:rPr>
          <w:rFonts w:ascii="Arial" w:hAnsi="Arial" w:cs="Arial"/>
        </w:rPr>
        <w:t>. Summarizing current refractory disease definitions in rheumatoid arthritis and polyarticular juvenile idiopathic arthritis: systematic review. </w:t>
      </w:r>
      <w:r w:rsidRPr="004F04D7">
        <w:rPr>
          <w:rFonts w:ascii="Arial" w:hAnsi="Arial" w:cs="Arial"/>
          <w:i/>
          <w:iCs/>
        </w:rPr>
        <w:t>Rheumatology</w:t>
      </w:r>
      <w:r w:rsidRPr="004F04D7">
        <w:rPr>
          <w:rFonts w:ascii="Arial" w:hAnsi="Arial" w:cs="Arial"/>
        </w:rPr>
        <w:t>, </w:t>
      </w:r>
      <w:r w:rsidRPr="004F04D7">
        <w:rPr>
          <w:rFonts w:ascii="Arial" w:hAnsi="Arial" w:cs="Arial"/>
          <w:i/>
          <w:iCs/>
        </w:rPr>
        <w:t>60</w:t>
      </w:r>
      <w:r w:rsidRPr="004F04D7">
        <w:rPr>
          <w:rFonts w:ascii="Arial" w:hAnsi="Arial" w:cs="Arial"/>
        </w:rPr>
        <w:t>(8), pp.3540-3552.</w:t>
      </w:r>
    </w:p>
    <w:p w14:paraId="69B260A4" w14:textId="7CA9D75B" w:rsidR="006F6901" w:rsidRPr="004F04D7" w:rsidRDefault="006F6901" w:rsidP="004F04D7">
      <w:pPr>
        <w:jc w:val="both"/>
        <w:rPr>
          <w:rFonts w:ascii="Arial" w:hAnsi="Arial" w:cs="Arial"/>
        </w:rPr>
      </w:pPr>
      <w:proofErr w:type="spellStart"/>
      <w:r w:rsidRPr="004F04D7">
        <w:rPr>
          <w:rFonts w:ascii="Arial" w:hAnsi="Arial" w:cs="Arial"/>
        </w:rPr>
        <w:t>Doumen</w:t>
      </w:r>
      <w:proofErr w:type="spellEnd"/>
      <w:r w:rsidRPr="004F04D7">
        <w:rPr>
          <w:rFonts w:ascii="Arial" w:hAnsi="Arial" w:cs="Arial"/>
        </w:rPr>
        <w:t xml:space="preserve">, M., </w:t>
      </w:r>
      <w:proofErr w:type="spellStart"/>
      <w:r w:rsidRPr="004F04D7">
        <w:rPr>
          <w:rFonts w:ascii="Arial" w:hAnsi="Arial" w:cs="Arial"/>
        </w:rPr>
        <w:t>Westhovens</w:t>
      </w:r>
      <w:proofErr w:type="spellEnd"/>
      <w:r w:rsidRPr="004F04D7">
        <w:rPr>
          <w:rFonts w:ascii="Arial" w:hAnsi="Arial" w:cs="Arial"/>
        </w:rPr>
        <w:t xml:space="preserve">, R., Pazmino, S., Bertrand, D., Stouten, V., Neys, C., Creten, N., Van Laeken, E., Verschueren, P. and De Cock, D., </w:t>
      </w:r>
      <w:r w:rsidR="00BF2570">
        <w:rPr>
          <w:rFonts w:ascii="Arial" w:hAnsi="Arial" w:cs="Arial"/>
        </w:rPr>
        <w:t>(</w:t>
      </w:r>
      <w:r w:rsidRPr="004F04D7">
        <w:rPr>
          <w:rFonts w:ascii="Arial" w:hAnsi="Arial" w:cs="Arial"/>
        </w:rPr>
        <w:t>2021</w:t>
      </w:r>
      <w:r w:rsidR="00BF2570">
        <w:rPr>
          <w:rFonts w:ascii="Arial" w:hAnsi="Arial" w:cs="Arial"/>
        </w:rPr>
        <w:t>)</w:t>
      </w:r>
      <w:r w:rsidRPr="004F04D7">
        <w:rPr>
          <w:rFonts w:ascii="Arial" w:hAnsi="Arial" w:cs="Arial"/>
        </w:rPr>
        <w:t xml:space="preserve">. The ideal mHealth-application for rheumatoid arthritis: qualitative findings from stakeholder </w:t>
      </w:r>
      <w:proofErr w:type="gramStart"/>
      <w:r w:rsidRPr="004F04D7">
        <w:rPr>
          <w:rFonts w:ascii="Arial" w:hAnsi="Arial" w:cs="Arial"/>
        </w:rPr>
        <w:t>focus</w:t>
      </w:r>
      <w:proofErr w:type="gramEnd"/>
      <w:r w:rsidRPr="004F04D7">
        <w:rPr>
          <w:rFonts w:ascii="Arial" w:hAnsi="Arial" w:cs="Arial"/>
        </w:rPr>
        <w:t xml:space="preserve"> groups. </w:t>
      </w:r>
      <w:r w:rsidRPr="004F04D7">
        <w:rPr>
          <w:rFonts w:ascii="Arial" w:hAnsi="Arial" w:cs="Arial"/>
          <w:i/>
          <w:iCs/>
        </w:rPr>
        <w:t>BMC Musculoskeletal Disorders</w:t>
      </w:r>
      <w:r w:rsidRPr="004F04D7">
        <w:rPr>
          <w:rFonts w:ascii="Arial" w:hAnsi="Arial" w:cs="Arial"/>
        </w:rPr>
        <w:t>, </w:t>
      </w:r>
      <w:r w:rsidRPr="004F04D7">
        <w:rPr>
          <w:rFonts w:ascii="Arial" w:hAnsi="Arial" w:cs="Arial"/>
          <w:i/>
          <w:iCs/>
        </w:rPr>
        <w:t>22</w:t>
      </w:r>
      <w:r w:rsidRPr="004F04D7">
        <w:rPr>
          <w:rFonts w:ascii="Arial" w:hAnsi="Arial" w:cs="Arial"/>
        </w:rPr>
        <w:t>, pp.1-10.</w:t>
      </w:r>
    </w:p>
    <w:p w14:paraId="61F13E3C" w14:textId="2612D6BB" w:rsidR="006F6901" w:rsidRPr="004F04D7" w:rsidRDefault="006F6901" w:rsidP="004F04D7">
      <w:pPr>
        <w:jc w:val="both"/>
        <w:rPr>
          <w:rFonts w:ascii="Arial" w:hAnsi="Arial" w:cs="Arial"/>
        </w:rPr>
      </w:pPr>
      <w:r w:rsidRPr="004F04D7">
        <w:rPr>
          <w:rFonts w:ascii="Arial" w:hAnsi="Arial" w:cs="Arial"/>
        </w:rPr>
        <w:t xml:space="preserve">Grainger, R., Townsley, H.R., Ferguson, C.A., Riley, F.E., Langlotz, T. and Taylor, W.J., </w:t>
      </w:r>
      <w:r w:rsidR="00BF2570">
        <w:rPr>
          <w:rFonts w:ascii="Arial" w:hAnsi="Arial" w:cs="Arial"/>
        </w:rPr>
        <w:t>(</w:t>
      </w:r>
      <w:r w:rsidRPr="004F04D7">
        <w:rPr>
          <w:rFonts w:ascii="Arial" w:hAnsi="Arial" w:cs="Arial"/>
        </w:rPr>
        <w:t>2020</w:t>
      </w:r>
      <w:r w:rsidR="00BF2570">
        <w:rPr>
          <w:rFonts w:ascii="Arial" w:hAnsi="Arial" w:cs="Arial"/>
        </w:rPr>
        <w:t>)</w:t>
      </w:r>
      <w:r w:rsidRPr="004F04D7">
        <w:rPr>
          <w:rFonts w:ascii="Arial" w:hAnsi="Arial" w:cs="Arial"/>
        </w:rPr>
        <w:t>. Patient and clinician views on an app for rheumatoid arthritis disease monitoring: function, implementation and implications. </w:t>
      </w:r>
      <w:r w:rsidRPr="004F04D7">
        <w:rPr>
          <w:rFonts w:ascii="Arial" w:hAnsi="Arial" w:cs="Arial"/>
          <w:i/>
          <w:iCs/>
        </w:rPr>
        <w:t>International Journal of Rheumatic Diseases</w:t>
      </w:r>
      <w:r w:rsidRPr="004F04D7">
        <w:rPr>
          <w:rFonts w:ascii="Arial" w:hAnsi="Arial" w:cs="Arial"/>
        </w:rPr>
        <w:t>, </w:t>
      </w:r>
      <w:r w:rsidRPr="004F04D7">
        <w:rPr>
          <w:rFonts w:ascii="Arial" w:hAnsi="Arial" w:cs="Arial"/>
          <w:i/>
          <w:iCs/>
        </w:rPr>
        <w:t>23</w:t>
      </w:r>
      <w:r w:rsidRPr="004F04D7">
        <w:rPr>
          <w:rFonts w:ascii="Arial" w:hAnsi="Arial" w:cs="Arial"/>
        </w:rPr>
        <w:t>(6), pp.813-827.</w:t>
      </w:r>
    </w:p>
    <w:p w14:paraId="058B4896" w14:textId="70701FFA" w:rsidR="00A24B9D" w:rsidRPr="004F04D7" w:rsidRDefault="00A24B9D" w:rsidP="004F04D7">
      <w:pPr>
        <w:jc w:val="both"/>
        <w:rPr>
          <w:rFonts w:ascii="Arial" w:hAnsi="Arial" w:cs="Arial"/>
        </w:rPr>
      </w:pPr>
      <w:r w:rsidRPr="004F04D7">
        <w:rPr>
          <w:rFonts w:ascii="Arial" w:hAnsi="Arial" w:cs="Arial"/>
        </w:rPr>
        <w:t xml:space="preserve">Jankowski, J., </w:t>
      </w:r>
      <w:proofErr w:type="spellStart"/>
      <w:r w:rsidRPr="004F04D7">
        <w:rPr>
          <w:rFonts w:ascii="Arial" w:hAnsi="Arial" w:cs="Arial"/>
        </w:rPr>
        <w:t>Floege</w:t>
      </w:r>
      <w:proofErr w:type="spellEnd"/>
      <w:r w:rsidRPr="004F04D7">
        <w:rPr>
          <w:rFonts w:ascii="Arial" w:hAnsi="Arial" w:cs="Arial"/>
        </w:rPr>
        <w:t xml:space="preserve">, J., </w:t>
      </w:r>
      <w:proofErr w:type="spellStart"/>
      <w:r w:rsidRPr="004F04D7">
        <w:rPr>
          <w:rFonts w:ascii="Arial" w:hAnsi="Arial" w:cs="Arial"/>
        </w:rPr>
        <w:t>Fliser</w:t>
      </w:r>
      <w:proofErr w:type="spellEnd"/>
      <w:r w:rsidRPr="004F04D7">
        <w:rPr>
          <w:rFonts w:ascii="Arial" w:hAnsi="Arial" w:cs="Arial"/>
        </w:rPr>
        <w:t xml:space="preserve">, D., Böhm, M. and Marx, N., </w:t>
      </w:r>
      <w:r w:rsidR="00BF2570">
        <w:rPr>
          <w:rFonts w:ascii="Arial" w:hAnsi="Arial" w:cs="Arial"/>
        </w:rPr>
        <w:t>(</w:t>
      </w:r>
      <w:r w:rsidRPr="004F04D7">
        <w:rPr>
          <w:rFonts w:ascii="Arial" w:hAnsi="Arial" w:cs="Arial"/>
        </w:rPr>
        <w:t>2021</w:t>
      </w:r>
      <w:r w:rsidR="00BF2570">
        <w:rPr>
          <w:rFonts w:ascii="Arial" w:hAnsi="Arial" w:cs="Arial"/>
        </w:rPr>
        <w:t>)</w:t>
      </w:r>
      <w:r w:rsidRPr="004F04D7">
        <w:rPr>
          <w:rFonts w:ascii="Arial" w:hAnsi="Arial" w:cs="Arial"/>
        </w:rPr>
        <w:t>. Cardiovascular disease in chronic kidney disease: pathophysiological insights and therapeutic options. </w:t>
      </w:r>
      <w:r w:rsidRPr="004F04D7">
        <w:rPr>
          <w:rFonts w:ascii="Arial" w:hAnsi="Arial" w:cs="Arial"/>
          <w:i/>
          <w:iCs/>
        </w:rPr>
        <w:t>Circulation</w:t>
      </w:r>
      <w:r w:rsidRPr="004F04D7">
        <w:rPr>
          <w:rFonts w:ascii="Arial" w:hAnsi="Arial" w:cs="Arial"/>
        </w:rPr>
        <w:t>, </w:t>
      </w:r>
      <w:r w:rsidRPr="004F04D7">
        <w:rPr>
          <w:rFonts w:ascii="Arial" w:hAnsi="Arial" w:cs="Arial"/>
          <w:i/>
          <w:iCs/>
        </w:rPr>
        <w:t>143</w:t>
      </w:r>
      <w:r w:rsidRPr="004F04D7">
        <w:rPr>
          <w:rFonts w:ascii="Arial" w:hAnsi="Arial" w:cs="Arial"/>
        </w:rPr>
        <w:t>(11), pp.1157-1172.</w:t>
      </w:r>
    </w:p>
    <w:p w14:paraId="41628A02" w14:textId="7ABD2468" w:rsidR="00213FBC" w:rsidRPr="004F04D7" w:rsidRDefault="00213FBC" w:rsidP="004F04D7">
      <w:pPr>
        <w:jc w:val="both"/>
        <w:rPr>
          <w:rFonts w:ascii="Arial" w:hAnsi="Arial" w:cs="Arial"/>
        </w:rPr>
      </w:pPr>
      <w:r w:rsidRPr="004F04D7">
        <w:rPr>
          <w:rFonts w:ascii="Arial" w:hAnsi="Arial" w:cs="Arial"/>
        </w:rPr>
        <w:t>NICE (2022)</w:t>
      </w:r>
      <w:r w:rsidR="00D87637" w:rsidRPr="004F04D7">
        <w:rPr>
          <w:rFonts w:ascii="Arial" w:hAnsi="Arial" w:cs="Arial"/>
        </w:rPr>
        <w:t xml:space="preserve">, Arthritis </w:t>
      </w:r>
      <w:hyperlink r:id="rId15" w:history="1">
        <w:r w:rsidR="00D87637" w:rsidRPr="004F04D7">
          <w:rPr>
            <w:rStyle w:val="Hyperlink"/>
            <w:rFonts w:ascii="Arial" w:hAnsi="Arial" w:cs="Arial"/>
          </w:rPr>
          <w:t>https://www.nice.org.uk/Media/Default/Get-involved/Meetings-In-Public/Public-board-meetings/nov-22-pbm-arthritis-impact-report.pdf</w:t>
        </w:r>
      </w:hyperlink>
    </w:p>
    <w:p w14:paraId="1732CB1F" w14:textId="3EB2BF80" w:rsidR="001643D7" w:rsidRPr="004F04D7" w:rsidRDefault="001643D7" w:rsidP="004F04D7">
      <w:pPr>
        <w:jc w:val="both"/>
        <w:rPr>
          <w:rFonts w:ascii="Arial" w:hAnsi="Arial" w:cs="Arial"/>
        </w:rPr>
      </w:pPr>
      <w:r w:rsidRPr="004F04D7">
        <w:rPr>
          <w:rFonts w:ascii="Arial" w:hAnsi="Arial" w:cs="Arial"/>
        </w:rPr>
        <w:t xml:space="preserve">Mollard, E. and Michaud, K., </w:t>
      </w:r>
      <w:r w:rsidR="00BF2570">
        <w:rPr>
          <w:rFonts w:ascii="Arial" w:hAnsi="Arial" w:cs="Arial"/>
        </w:rPr>
        <w:t>(</w:t>
      </w:r>
      <w:r w:rsidRPr="004F04D7">
        <w:rPr>
          <w:rFonts w:ascii="Arial" w:hAnsi="Arial" w:cs="Arial"/>
        </w:rPr>
        <w:t>2021</w:t>
      </w:r>
      <w:r w:rsidR="00BF2570">
        <w:rPr>
          <w:rFonts w:ascii="Arial" w:hAnsi="Arial" w:cs="Arial"/>
        </w:rPr>
        <w:t>)</w:t>
      </w:r>
      <w:r w:rsidRPr="004F04D7">
        <w:rPr>
          <w:rFonts w:ascii="Arial" w:hAnsi="Arial" w:cs="Arial"/>
        </w:rPr>
        <w:t>. Self-management of rheumatoid arthritis: mobile applications. </w:t>
      </w:r>
      <w:r w:rsidRPr="004F04D7">
        <w:rPr>
          <w:rFonts w:ascii="Arial" w:hAnsi="Arial" w:cs="Arial"/>
          <w:i/>
          <w:iCs/>
        </w:rPr>
        <w:t>Current rheumatology reports</w:t>
      </w:r>
      <w:r w:rsidRPr="004F04D7">
        <w:rPr>
          <w:rFonts w:ascii="Arial" w:hAnsi="Arial" w:cs="Arial"/>
        </w:rPr>
        <w:t>, </w:t>
      </w:r>
      <w:r w:rsidRPr="004F04D7">
        <w:rPr>
          <w:rFonts w:ascii="Arial" w:hAnsi="Arial" w:cs="Arial"/>
          <w:i/>
          <w:iCs/>
        </w:rPr>
        <w:t>23</w:t>
      </w:r>
      <w:r w:rsidRPr="004F04D7">
        <w:rPr>
          <w:rFonts w:ascii="Arial" w:hAnsi="Arial" w:cs="Arial"/>
        </w:rPr>
        <w:t>, pp.1-</w:t>
      </w:r>
      <w:proofErr w:type="gramStart"/>
      <w:r w:rsidRPr="004F04D7">
        <w:rPr>
          <w:rFonts w:ascii="Arial" w:hAnsi="Arial" w:cs="Arial"/>
        </w:rPr>
        <w:t>8.Mollard</w:t>
      </w:r>
      <w:proofErr w:type="gramEnd"/>
      <w:r w:rsidRPr="004F04D7">
        <w:rPr>
          <w:rFonts w:ascii="Arial" w:hAnsi="Arial" w:cs="Arial"/>
        </w:rPr>
        <w:t>, E. and Michaud, K., 2021. Self-management of rheumatoid arthritis: mobile applications. </w:t>
      </w:r>
      <w:r w:rsidRPr="004F04D7">
        <w:rPr>
          <w:rFonts w:ascii="Arial" w:hAnsi="Arial" w:cs="Arial"/>
          <w:i/>
          <w:iCs/>
        </w:rPr>
        <w:t>Current rheumatology reports</w:t>
      </w:r>
      <w:r w:rsidRPr="004F04D7">
        <w:rPr>
          <w:rFonts w:ascii="Arial" w:hAnsi="Arial" w:cs="Arial"/>
        </w:rPr>
        <w:t>, </w:t>
      </w:r>
      <w:r w:rsidRPr="004F04D7">
        <w:rPr>
          <w:rFonts w:ascii="Arial" w:hAnsi="Arial" w:cs="Arial"/>
          <w:i/>
          <w:iCs/>
        </w:rPr>
        <w:t>23</w:t>
      </w:r>
      <w:r w:rsidRPr="004F04D7">
        <w:rPr>
          <w:rFonts w:ascii="Arial" w:hAnsi="Arial" w:cs="Arial"/>
        </w:rPr>
        <w:t>, pp.1-8.</w:t>
      </w:r>
    </w:p>
    <w:p w14:paraId="7569FF48" w14:textId="6B476341" w:rsidR="00CF2104" w:rsidRPr="004F04D7" w:rsidRDefault="00CF2104" w:rsidP="004F04D7">
      <w:pPr>
        <w:jc w:val="both"/>
        <w:rPr>
          <w:rFonts w:ascii="Arial" w:hAnsi="Arial" w:cs="Arial"/>
        </w:rPr>
      </w:pPr>
      <w:r w:rsidRPr="004F04D7">
        <w:rPr>
          <w:rFonts w:ascii="Arial" w:hAnsi="Arial" w:cs="Arial"/>
        </w:rPr>
        <w:t xml:space="preserve">Rosales, M., </w:t>
      </w:r>
      <w:proofErr w:type="spellStart"/>
      <w:r w:rsidRPr="004F04D7">
        <w:rPr>
          <w:rFonts w:ascii="Arial" w:hAnsi="Arial" w:cs="Arial"/>
        </w:rPr>
        <w:t>Huacacolque</w:t>
      </w:r>
      <w:proofErr w:type="spellEnd"/>
      <w:r w:rsidRPr="004F04D7">
        <w:rPr>
          <w:rFonts w:ascii="Arial" w:hAnsi="Arial" w:cs="Arial"/>
        </w:rPr>
        <w:t xml:space="preserve">, E., Castillo-Sequera, J.L. and Wong, L., </w:t>
      </w:r>
      <w:r w:rsidR="00BF2570">
        <w:rPr>
          <w:rFonts w:ascii="Arial" w:hAnsi="Arial" w:cs="Arial"/>
        </w:rPr>
        <w:t>(</w:t>
      </w:r>
      <w:r w:rsidRPr="004F04D7">
        <w:rPr>
          <w:rFonts w:ascii="Arial" w:hAnsi="Arial" w:cs="Arial"/>
        </w:rPr>
        <w:t>2024</w:t>
      </w:r>
      <w:r w:rsidR="00BF2570">
        <w:rPr>
          <w:rFonts w:ascii="Arial" w:hAnsi="Arial" w:cs="Arial"/>
        </w:rPr>
        <w:t>)</w:t>
      </w:r>
      <w:r w:rsidRPr="004F04D7">
        <w:rPr>
          <w:rFonts w:ascii="Arial" w:hAnsi="Arial" w:cs="Arial"/>
        </w:rPr>
        <w:t>, April. Framework for Monitoring Peruvian Patients with Hypertension using a Smartwatch and GPT. In </w:t>
      </w:r>
      <w:r w:rsidRPr="004F04D7">
        <w:rPr>
          <w:rFonts w:ascii="Arial" w:hAnsi="Arial" w:cs="Arial"/>
          <w:i/>
          <w:iCs/>
        </w:rPr>
        <w:t>2024 35th Conference of Open Innovations Association (FRUCT)</w:t>
      </w:r>
      <w:r w:rsidRPr="004F04D7">
        <w:rPr>
          <w:rFonts w:ascii="Arial" w:hAnsi="Arial" w:cs="Arial"/>
        </w:rPr>
        <w:t> (pp. 588-595). IEEE.</w:t>
      </w:r>
    </w:p>
    <w:p w14:paraId="1995EFA1" w14:textId="1DDD1078" w:rsidR="00F10A03" w:rsidRPr="004F04D7" w:rsidRDefault="00F10A03" w:rsidP="004F04D7">
      <w:pPr>
        <w:jc w:val="both"/>
        <w:rPr>
          <w:rFonts w:ascii="Arial" w:hAnsi="Arial" w:cs="Arial"/>
        </w:rPr>
      </w:pPr>
      <w:r w:rsidRPr="004F04D7">
        <w:rPr>
          <w:rFonts w:ascii="Arial" w:hAnsi="Arial" w:cs="Arial"/>
        </w:rPr>
        <w:t xml:space="preserve">Pereira, J., </w:t>
      </w:r>
      <w:proofErr w:type="spellStart"/>
      <w:r w:rsidRPr="004F04D7">
        <w:rPr>
          <w:rFonts w:ascii="Arial" w:hAnsi="Arial" w:cs="Arial"/>
        </w:rPr>
        <w:t>Teixeir</w:t>
      </w:r>
      <w:proofErr w:type="spellEnd"/>
      <w:r w:rsidRPr="004F04D7">
        <w:rPr>
          <w:rFonts w:ascii="Arial" w:hAnsi="Arial" w:cs="Arial"/>
        </w:rPr>
        <w:t xml:space="preserve">, J., Lopes, I. and Sousa, F., </w:t>
      </w:r>
      <w:r w:rsidR="00BF2570">
        <w:rPr>
          <w:rFonts w:ascii="Arial" w:hAnsi="Arial" w:cs="Arial"/>
        </w:rPr>
        <w:t>(</w:t>
      </w:r>
      <w:r w:rsidRPr="004F04D7">
        <w:rPr>
          <w:rFonts w:ascii="Arial" w:hAnsi="Arial" w:cs="Arial"/>
        </w:rPr>
        <w:t>2020</w:t>
      </w:r>
      <w:r w:rsidR="00BF2570">
        <w:rPr>
          <w:rFonts w:ascii="Arial" w:hAnsi="Arial" w:cs="Arial"/>
        </w:rPr>
        <w:t>)</w:t>
      </w:r>
      <w:r w:rsidRPr="004F04D7">
        <w:rPr>
          <w:rFonts w:ascii="Arial" w:hAnsi="Arial" w:cs="Arial"/>
        </w:rPr>
        <w:t xml:space="preserve">. Evolution of </w:t>
      </w:r>
      <w:proofErr w:type="spellStart"/>
      <w:r w:rsidRPr="004F04D7">
        <w:rPr>
          <w:rFonts w:ascii="Arial" w:hAnsi="Arial" w:cs="Arial"/>
        </w:rPr>
        <w:t>SmartBEAT</w:t>
      </w:r>
      <w:proofErr w:type="spellEnd"/>
      <w:r w:rsidRPr="004F04D7">
        <w:rPr>
          <w:rFonts w:ascii="Arial" w:hAnsi="Arial" w:cs="Arial"/>
        </w:rPr>
        <w:t xml:space="preserve"> for Heart Failure Telemonitoring. </w:t>
      </w:r>
      <w:proofErr w:type="spellStart"/>
      <w:r w:rsidRPr="004F04D7">
        <w:rPr>
          <w:rFonts w:ascii="Arial" w:hAnsi="Arial" w:cs="Arial"/>
          <w:i/>
          <w:iCs/>
        </w:rPr>
        <w:t>pHealth</w:t>
      </w:r>
      <w:proofErr w:type="spellEnd"/>
      <w:r w:rsidRPr="004F04D7">
        <w:rPr>
          <w:rFonts w:ascii="Arial" w:hAnsi="Arial" w:cs="Arial"/>
          <w:i/>
          <w:iCs/>
        </w:rPr>
        <w:t xml:space="preserve"> 2020</w:t>
      </w:r>
      <w:r w:rsidRPr="004F04D7">
        <w:rPr>
          <w:rFonts w:ascii="Arial" w:hAnsi="Arial" w:cs="Arial"/>
        </w:rPr>
        <w:t>, pp.189-194.</w:t>
      </w:r>
    </w:p>
    <w:p w14:paraId="541BA40A" w14:textId="1D4B27CA" w:rsidR="00B6033D" w:rsidRPr="004F04D7" w:rsidRDefault="00B6033D" w:rsidP="004F04D7">
      <w:pPr>
        <w:jc w:val="both"/>
        <w:rPr>
          <w:rFonts w:ascii="Arial" w:hAnsi="Arial" w:cs="Arial"/>
        </w:rPr>
      </w:pPr>
      <w:r w:rsidRPr="004F04D7">
        <w:rPr>
          <w:rFonts w:ascii="Arial" w:hAnsi="Arial" w:cs="Arial"/>
        </w:rPr>
        <w:t xml:space="preserve">Silva-Cardoso, J., Moreira, E., Lopes, I., Sousa, C., Leite, S., Campelo, M., Sousa, J.M., Fonseca, M., Harnevo, L., Farin, M. and Azevedo, L.F., </w:t>
      </w:r>
      <w:r w:rsidR="00BF2570">
        <w:rPr>
          <w:rFonts w:ascii="Arial" w:hAnsi="Arial" w:cs="Arial"/>
        </w:rPr>
        <w:t>(</w:t>
      </w:r>
      <w:r w:rsidRPr="004F04D7">
        <w:rPr>
          <w:rFonts w:ascii="Arial" w:hAnsi="Arial" w:cs="Arial"/>
        </w:rPr>
        <w:t>2020</w:t>
      </w:r>
      <w:r w:rsidR="00BF2570">
        <w:rPr>
          <w:rFonts w:ascii="Arial" w:hAnsi="Arial" w:cs="Arial"/>
        </w:rPr>
        <w:t>)</w:t>
      </w:r>
      <w:r w:rsidRPr="004F04D7">
        <w:rPr>
          <w:rFonts w:ascii="Arial" w:hAnsi="Arial" w:cs="Arial"/>
        </w:rPr>
        <w:t xml:space="preserve">. </w:t>
      </w:r>
      <w:proofErr w:type="spellStart"/>
      <w:r w:rsidRPr="004F04D7">
        <w:rPr>
          <w:rFonts w:ascii="Arial" w:hAnsi="Arial" w:cs="Arial"/>
        </w:rPr>
        <w:t>SmartBEAT</w:t>
      </w:r>
      <w:proofErr w:type="spellEnd"/>
      <w:r w:rsidRPr="004F04D7">
        <w:rPr>
          <w:rFonts w:ascii="Arial" w:hAnsi="Arial" w:cs="Arial"/>
        </w:rPr>
        <w:t>: a smartphone-based heart failure telemonitoring solution. In </w:t>
      </w:r>
      <w:r w:rsidRPr="004F04D7">
        <w:rPr>
          <w:rFonts w:ascii="Arial" w:hAnsi="Arial" w:cs="Arial"/>
          <w:i/>
          <w:iCs/>
        </w:rPr>
        <w:t>XV Mediterranean Conference on Medical and Biological Engineering and Computing–MEDICON 2019: Proceedings of MEDICON 2019, September 26-28, 2019, Coimbra, Portugal</w:t>
      </w:r>
      <w:r w:rsidRPr="004F04D7">
        <w:rPr>
          <w:rFonts w:ascii="Arial" w:hAnsi="Arial" w:cs="Arial"/>
        </w:rPr>
        <w:t> (pp. 1369-1376). Springer International Publishing.</w:t>
      </w:r>
    </w:p>
    <w:p w14:paraId="2EBB1B5C" w14:textId="6EBCE839" w:rsidR="004C7AFD" w:rsidRPr="004F04D7" w:rsidRDefault="00A24B9D" w:rsidP="004F04D7">
      <w:pPr>
        <w:jc w:val="both"/>
        <w:rPr>
          <w:rFonts w:ascii="Arial" w:hAnsi="Arial" w:cs="Arial"/>
        </w:rPr>
      </w:pPr>
      <w:r w:rsidRPr="004F04D7">
        <w:rPr>
          <w:rFonts w:ascii="Arial" w:hAnsi="Arial" w:cs="Arial"/>
        </w:rPr>
        <w:lastRenderedPageBreak/>
        <w:t xml:space="preserve">Townsend, N., </w:t>
      </w:r>
      <w:proofErr w:type="spellStart"/>
      <w:r w:rsidRPr="004F04D7">
        <w:rPr>
          <w:rFonts w:ascii="Arial" w:hAnsi="Arial" w:cs="Arial"/>
        </w:rPr>
        <w:t>Kazakiewicz</w:t>
      </w:r>
      <w:proofErr w:type="spellEnd"/>
      <w:r w:rsidRPr="004F04D7">
        <w:rPr>
          <w:rFonts w:ascii="Arial" w:hAnsi="Arial" w:cs="Arial"/>
        </w:rPr>
        <w:t xml:space="preserve">, D., Lucy Wright, F., Timmis, A., </w:t>
      </w:r>
      <w:proofErr w:type="spellStart"/>
      <w:r w:rsidRPr="004F04D7">
        <w:rPr>
          <w:rFonts w:ascii="Arial" w:hAnsi="Arial" w:cs="Arial"/>
        </w:rPr>
        <w:t>Huculeci</w:t>
      </w:r>
      <w:proofErr w:type="spellEnd"/>
      <w:r w:rsidRPr="004F04D7">
        <w:rPr>
          <w:rFonts w:ascii="Arial" w:hAnsi="Arial" w:cs="Arial"/>
        </w:rPr>
        <w:t xml:space="preserve">, R., Torbica, A., Gale, C.P., Achenbach, S., Weidinger, F. and </w:t>
      </w:r>
      <w:proofErr w:type="spellStart"/>
      <w:r w:rsidRPr="004F04D7">
        <w:rPr>
          <w:rFonts w:ascii="Arial" w:hAnsi="Arial" w:cs="Arial"/>
        </w:rPr>
        <w:t>Vardas</w:t>
      </w:r>
      <w:proofErr w:type="spellEnd"/>
      <w:r w:rsidRPr="004F04D7">
        <w:rPr>
          <w:rFonts w:ascii="Arial" w:hAnsi="Arial" w:cs="Arial"/>
        </w:rPr>
        <w:t xml:space="preserve">, P., </w:t>
      </w:r>
      <w:r w:rsidR="00BF2570">
        <w:rPr>
          <w:rFonts w:ascii="Arial" w:hAnsi="Arial" w:cs="Arial"/>
        </w:rPr>
        <w:t>(</w:t>
      </w:r>
      <w:r w:rsidRPr="004F04D7">
        <w:rPr>
          <w:rFonts w:ascii="Arial" w:hAnsi="Arial" w:cs="Arial"/>
        </w:rPr>
        <w:t>2022</w:t>
      </w:r>
      <w:r w:rsidR="00BF2570">
        <w:rPr>
          <w:rFonts w:ascii="Arial" w:hAnsi="Arial" w:cs="Arial"/>
        </w:rPr>
        <w:t>)</w:t>
      </w:r>
      <w:r w:rsidRPr="004F04D7">
        <w:rPr>
          <w:rFonts w:ascii="Arial" w:hAnsi="Arial" w:cs="Arial"/>
        </w:rPr>
        <w:t>. Epidemiology of cardiovascular disease in Europe. </w:t>
      </w:r>
      <w:r w:rsidRPr="004F04D7">
        <w:rPr>
          <w:rFonts w:ascii="Arial" w:hAnsi="Arial" w:cs="Arial"/>
          <w:i/>
          <w:iCs/>
        </w:rPr>
        <w:t>Nature Reviews Cardiology</w:t>
      </w:r>
      <w:r w:rsidRPr="004F04D7">
        <w:rPr>
          <w:rFonts w:ascii="Arial" w:hAnsi="Arial" w:cs="Arial"/>
        </w:rPr>
        <w:t>, </w:t>
      </w:r>
      <w:r w:rsidRPr="004F04D7">
        <w:rPr>
          <w:rFonts w:ascii="Arial" w:hAnsi="Arial" w:cs="Arial"/>
          <w:i/>
          <w:iCs/>
        </w:rPr>
        <w:t>19</w:t>
      </w:r>
      <w:r w:rsidRPr="004F04D7">
        <w:rPr>
          <w:rFonts w:ascii="Arial" w:hAnsi="Arial" w:cs="Arial"/>
        </w:rPr>
        <w:t>(2), pp.133-143.</w:t>
      </w:r>
    </w:p>
    <w:p w14:paraId="604CB9FA" w14:textId="22395316" w:rsidR="0093068C" w:rsidRPr="002037E3" w:rsidRDefault="0093068C" w:rsidP="004F04D7">
      <w:pPr>
        <w:jc w:val="both"/>
        <w:rPr>
          <w:rFonts w:ascii="Arial" w:hAnsi="Arial" w:cs="Arial"/>
        </w:rPr>
      </w:pPr>
      <w:r w:rsidRPr="004F04D7">
        <w:rPr>
          <w:rFonts w:ascii="Arial" w:hAnsi="Arial" w:cs="Arial"/>
        </w:rPr>
        <w:t xml:space="preserve">Vasconcelos, A., Lopes, I., Ribeiro, J. and de Barros, A.C., </w:t>
      </w:r>
      <w:r w:rsidR="00BF2570">
        <w:rPr>
          <w:rFonts w:ascii="Arial" w:hAnsi="Arial" w:cs="Arial"/>
        </w:rPr>
        <w:t>(</w:t>
      </w:r>
      <w:r w:rsidRPr="004F04D7">
        <w:rPr>
          <w:rFonts w:ascii="Arial" w:hAnsi="Arial" w:cs="Arial"/>
        </w:rPr>
        <w:t>2019</w:t>
      </w:r>
      <w:r w:rsidR="00BF2570">
        <w:rPr>
          <w:rFonts w:ascii="Arial" w:hAnsi="Arial" w:cs="Arial"/>
        </w:rPr>
        <w:t>)</w:t>
      </w:r>
      <w:r w:rsidRPr="004F04D7">
        <w:rPr>
          <w:rFonts w:ascii="Arial" w:hAnsi="Arial" w:cs="Arial"/>
        </w:rPr>
        <w:t>, September. Challenges and lessons learned from implementing longitudinal studies for self-care technology assessment. In </w:t>
      </w:r>
      <w:r w:rsidRPr="004F04D7">
        <w:rPr>
          <w:rFonts w:ascii="Arial" w:hAnsi="Arial" w:cs="Arial"/>
          <w:i/>
          <w:iCs/>
        </w:rPr>
        <w:t>Adjunct Proceedings of the 2019 ACM International Joint Conference on Pervasive and Ubiquitous Computing and Proceedings of the 2019 ACM International Symposium on Wearable Computers</w:t>
      </w:r>
      <w:r w:rsidRPr="004F04D7">
        <w:rPr>
          <w:rFonts w:ascii="Arial" w:hAnsi="Arial" w:cs="Arial"/>
        </w:rPr>
        <w:t> (pp. 893-898).</w:t>
      </w:r>
    </w:p>
    <w:p w14:paraId="0EBA8F04" w14:textId="77777777" w:rsidR="002037E3" w:rsidRPr="007A0CA8" w:rsidRDefault="002037E3" w:rsidP="004F04D7">
      <w:pPr>
        <w:jc w:val="both"/>
        <w:rPr>
          <w:rFonts w:ascii="Arial" w:hAnsi="Arial" w:cs="Arial"/>
        </w:rPr>
      </w:pPr>
    </w:p>
    <w:p w14:paraId="6968AF05" w14:textId="1F7E6EE9" w:rsidR="007A0CA8" w:rsidRPr="007A0CA8" w:rsidRDefault="007A0CA8" w:rsidP="004F04D7">
      <w:pPr>
        <w:jc w:val="both"/>
        <w:rPr>
          <w:rFonts w:ascii="Arial" w:hAnsi="Arial" w:cs="Arial"/>
        </w:rPr>
      </w:pPr>
      <w:r w:rsidRPr="007A0CA8">
        <w:rPr>
          <w:rFonts w:ascii="Arial" w:hAnsi="Arial" w:cs="Arial"/>
          <w:vanish/>
        </w:rPr>
        <w:t>Top of Form</w:t>
      </w:r>
    </w:p>
    <w:p w14:paraId="700F508B" w14:textId="03903981" w:rsidR="007A0CA8" w:rsidRPr="007A0CA8" w:rsidRDefault="007A0CA8" w:rsidP="004F04D7">
      <w:pPr>
        <w:jc w:val="both"/>
        <w:rPr>
          <w:rFonts w:ascii="Arial" w:hAnsi="Arial" w:cs="Arial"/>
        </w:rPr>
      </w:pPr>
    </w:p>
    <w:p w14:paraId="1691DCC2" w14:textId="77777777" w:rsidR="007A0CA8" w:rsidRDefault="007A0CA8" w:rsidP="004F04D7">
      <w:pPr>
        <w:jc w:val="both"/>
        <w:rPr>
          <w:rFonts w:ascii="Arial" w:hAnsi="Arial" w:cs="Arial"/>
        </w:rPr>
      </w:pPr>
      <w:r w:rsidRPr="007A0CA8">
        <w:rPr>
          <w:rFonts w:ascii="Arial" w:hAnsi="Arial" w:cs="Arial"/>
          <w:vanish/>
        </w:rPr>
        <w:t>Bottom of Form</w:t>
      </w:r>
    </w:p>
    <w:p w14:paraId="17D83659" w14:textId="77777777" w:rsidR="003F1476" w:rsidRDefault="003F1476" w:rsidP="004F04D7">
      <w:pPr>
        <w:jc w:val="both"/>
        <w:rPr>
          <w:rFonts w:ascii="Arial" w:hAnsi="Arial" w:cs="Arial"/>
        </w:rPr>
      </w:pPr>
    </w:p>
    <w:p w14:paraId="7280AE6A" w14:textId="77777777" w:rsidR="003F1476" w:rsidRDefault="003F1476" w:rsidP="004F04D7">
      <w:pPr>
        <w:jc w:val="both"/>
        <w:rPr>
          <w:rFonts w:ascii="Arial" w:hAnsi="Arial" w:cs="Arial"/>
        </w:rPr>
      </w:pPr>
    </w:p>
    <w:p w14:paraId="7449D6F9" w14:textId="77777777" w:rsidR="003F1476" w:rsidRDefault="003F1476" w:rsidP="004F04D7">
      <w:pPr>
        <w:jc w:val="both"/>
        <w:rPr>
          <w:rFonts w:ascii="Arial" w:hAnsi="Arial" w:cs="Arial"/>
        </w:rPr>
      </w:pPr>
    </w:p>
    <w:p w14:paraId="6C9AF9DD" w14:textId="77777777" w:rsidR="003F1476" w:rsidRDefault="003F1476" w:rsidP="004F04D7">
      <w:pPr>
        <w:jc w:val="both"/>
        <w:rPr>
          <w:rFonts w:ascii="Arial" w:hAnsi="Arial" w:cs="Arial"/>
        </w:rPr>
      </w:pPr>
    </w:p>
    <w:p w14:paraId="48C020C7" w14:textId="77777777" w:rsidR="003F1476" w:rsidRDefault="003F1476" w:rsidP="004F04D7">
      <w:pPr>
        <w:jc w:val="both"/>
        <w:rPr>
          <w:rFonts w:ascii="Arial" w:hAnsi="Arial" w:cs="Arial"/>
        </w:rPr>
      </w:pPr>
    </w:p>
    <w:p w14:paraId="24433528" w14:textId="77777777" w:rsidR="003F1476" w:rsidRDefault="003F1476" w:rsidP="004F04D7">
      <w:pPr>
        <w:jc w:val="both"/>
        <w:rPr>
          <w:rFonts w:ascii="Arial" w:hAnsi="Arial" w:cs="Arial"/>
        </w:rPr>
      </w:pPr>
    </w:p>
    <w:p w14:paraId="5C5CA08A" w14:textId="77777777" w:rsidR="003F1476" w:rsidRDefault="003F1476" w:rsidP="004F04D7">
      <w:pPr>
        <w:jc w:val="both"/>
        <w:rPr>
          <w:rFonts w:ascii="Arial" w:hAnsi="Arial" w:cs="Arial"/>
        </w:rPr>
      </w:pPr>
    </w:p>
    <w:p w14:paraId="3968D46E" w14:textId="77777777" w:rsidR="003F1476" w:rsidRDefault="003F1476" w:rsidP="004F04D7">
      <w:pPr>
        <w:jc w:val="both"/>
        <w:rPr>
          <w:rFonts w:ascii="Arial" w:hAnsi="Arial" w:cs="Arial"/>
        </w:rPr>
      </w:pPr>
    </w:p>
    <w:p w14:paraId="7038E230" w14:textId="77777777" w:rsidR="003F1476" w:rsidRDefault="003F1476" w:rsidP="004F04D7">
      <w:pPr>
        <w:jc w:val="both"/>
        <w:rPr>
          <w:rFonts w:ascii="Arial" w:hAnsi="Arial" w:cs="Arial"/>
        </w:rPr>
      </w:pPr>
    </w:p>
    <w:p w14:paraId="2AD73DCE" w14:textId="77777777" w:rsidR="003F1476" w:rsidRDefault="003F1476" w:rsidP="004F04D7">
      <w:pPr>
        <w:jc w:val="both"/>
        <w:rPr>
          <w:rFonts w:ascii="Arial" w:hAnsi="Arial" w:cs="Arial"/>
        </w:rPr>
      </w:pPr>
    </w:p>
    <w:p w14:paraId="04A5A3EE" w14:textId="77777777" w:rsidR="003F1476" w:rsidRDefault="003F1476" w:rsidP="004F04D7">
      <w:pPr>
        <w:jc w:val="both"/>
        <w:rPr>
          <w:rFonts w:ascii="Arial" w:hAnsi="Arial" w:cs="Arial"/>
        </w:rPr>
      </w:pPr>
    </w:p>
    <w:p w14:paraId="35C96ECD" w14:textId="77777777" w:rsidR="003F1476" w:rsidRDefault="003F1476" w:rsidP="004F04D7">
      <w:pPr>
        <w:jc w:val="both"/>
        <w:rPr>
          <w:rFonts w:ascii="Arial" w:hAnsi="Arial" w:cs="Arial"/>
        </w:rPr>
      </w:pPr>
    </w:p>
    <w:p w14:paraId="72A8F13E" w14:textId="77777777" w:rsidR="003F1476" w:rsidRDefault="003F1476" w:rsidP="004F04D7">
      <w:pPr>
        <w:jc w:val="both"/>
        <w:rPr>
          <w:rFonts w:ascii="Arial" w:hAnsi="Arial" w:cs="Arial"/>
        </w:rPr>
      </w:pPr>
    </w:p>
    <w:p w14:paraId="50DE2B98" w14:textId="77777777" w:rsidR="003F1476" w:rsidRDefault="003F1476" w:rsidP="004F04D7">
      <w:pPr>
        <w:jc w:val="both"/>
        <w:rPr>
          <w:rFonts w:ascii="Arial" w:hAnsi="Arial" w:cs="Arial"/>
        </w:rPr>
      </w:pPr>
    </w:p>
    <w:p w14:paraId="5CAD533F" w14:textId="77777777" w:rsidR="003F1476" w:rsidRDefault="003F1476" w:rsidP="004F04D7">
      <w:pPr>
        <w:jc w:val="both"/>
        <w:rPr>
          <w:rFonts w:ascii="Arial" w:hAnsi="Arial" w:cs="Arial"/>
        </w:rPr>
      </w:pPr>
    </w:p>
    <w:p w14:paraId="699D729A" w14:textId="77777777" w:rsidR="003F1476" w:rsidRDefault="003F1476" w:rsidP="004F04D7">
      <w:pPr>
        <w:jc w:val="both"/>
        <w:rPr>
          <w:rFonts w:ascii="Arial" w:hAnsi="Arial" w:cs="Arial"/>
        </w:rPr>
      </w:pPr>
    </w:p>
    <w:p w14:paraId="060604DF" w14:textId="77777777" w:rsidR="003F1476" w:rsidRDefault="003F1476" w:rsidP="004F04D7">
      <w:pPr>
        <w:jc w:val="both"/>
        <w:rPr>
          <w:rFonts w:ascii="Arial" w:hAnsi="Arial" w:cs="Arial"/>
        </w:rPr>
      </w:pPr>
    </w:p>
    <w:p w14:paraId="7C6BC6C9" w14:textId="77777777" w:rsidR="003F1476" w:rsidRDefault="003F1476" w:rsidP="004F04D7">
      <w:pPr>
        <w:jc w:val="both"/>
        <w:rPr>
          <w:rFonts w:ascii="Arial" w:hAnsi="Arial" w:cs="Arial"/>
        </w:rPr>
      </w:pPr>
    </w:p>
    <w:p w14:paraId="590139AA" w14:textId="77777777" w:rsidR="003F1476" w:rsidRDefault="003F1476" w:rsidP="004F04D7">
      <w:pPr>
        <w:jc w:val="both"/>
        <w:rPr>
          <w:rFonts w:ascii="Arial" w:hAnsi="Arial" w:cs="Arial"/>
        </w:rPr>
      </w:pPr>
    </w:p>
    <w:p w14:paraId="79D9B6D4" w14:textId="676644F8" w:rsidR="003F1476" w:rsidRDefault="003F1476" w:rsidP="003F1476">
      <w:pPr>
        <w:jc w:val="center"/>
        <w:rPr>
          <w:rFonts w:ascii="Arial" w:hAnsi="Arial" w:cs="Arial"/>
          <w:b/>
          <w:bCs/>
          <w:u w:val="single"/>
        </w:rPr>
      </w:pPr>
      <w:r w:rsidRPr="003F1476">
        <w:rPr>
          <w:rFonts w:ascii="Arial" w:hAnsi="Arial" w:cs="Arial"/>
          <w:b/>
          <w:bCs/>
          <w:u w:val="single"/>
        </w:rPr>
        <w:lastRenderedPageBreak/>
        <w:t>Posture</w:t>
      </w:r>
    </w:p>
    <w:p w14:paraId="57DF345F" w14:textId="43380891" w:rsidR="003F1476" w:rsidRPr="003F1476" w:rsidRDefault="003F1476" w:rsidP="003F1476">
      <w:pPr>
        <w:jc w:val="center"/>
        <w:rPr>
          <w:rFonts w:ascii="Arial" w:hAnsi="Arial" w:cs="Arial"/>
          <w:b/>
          <w:bCs/>
          <w:vanish/>
          <w:u w:val="single"/>
        </w:rPr>
      </w:pPr>
      <w:r>
        <w:rPr>
          <w:noProof/>
        </w:rPr>
        <w:drawing>
          <wp:inline distT="0" distB="0" distL="0" distR="0" wp14:anchorId="57AD6A62" wp14:editId="1133926E">
            <wp:extent cx="5731510" cy="8105140"/>
            <wp:effectExtent l="0" t="0" r="2540" b="0"/>
            <wp:docPr id="8388152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8152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07124" w14:textId="77777777" w:rsidR="003935AF" w:rsidRPr="004F04D7" w:rsidRDefault="003935AF" w:rsidP="004F04D7">
      <w:pPr>
        <w:jc w:val="both"/>
        <w:rPr>
          <w:rFonts w:ascii="Arial" w:hAnsi="Arial" w:cs="Arial"/>
        </w:rPr>
      </w:pPr>
    </w:p>
    <w:sectPr w:rsidR="003935AF" w:rsidRPr="004F04D7" w:rsidSect="00191C26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8FB7F9" w14:textId="77777777" w:rsidR="00DA29B8" w:rsidRDefault="00DA29B8" w:rsidP="00FC1AB8">
      <w:pPr>
        <w:spacing w:after="0" w:line="240" w:lineRule="auto"/>
      </w:pPr>
      <w:r>
        <w:separator/>
      </w:r>
    </w:p>
  </w:endnote>
  <w:endnote w:type="continuationSeparator" w:id="0">
    <w:p w14:paraId="0745D462" w14:textId="77777777" w:rsidR="00DA29B8" w:rsidRDefault="00DA29B8" w:rsidP="00FC1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F18EA4" w14:textId="77777777" w:rsidR="00DA29B8" w:rsidRDefault="00DA29B8" w:rsidP="00FC1AB8">
      <w:pPr>
        <w:spacing w:after="0" w:line="240" w:lineRule="auto"/>
      </w:pPr>
      <w:r>
        <w:separator/>
      </w:r>
    </w:p>
  </w:footnote>
  <w:footnote w:type="continuationSeparator" w:id="0">
    <w:p w14:paraId="7275E520" w14:textId="77777777" w:rsidR="00DA29B8" w:rsidRDefault="00DA29B8" w:rsidP="00FC1A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F46353"/>
    <w:multiLevelType w:val="multilevel"/>
    <w:tmpl w:val="4D06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20097"/>
    <w:multiLevelType w:val="multilevel"/>
    <w:tmpl w:val="A7EA2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0955BB"/>
    <w:multiLevelType w:val="multilevel"/>
    <w:tmpl w:val="82F8E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E41EDE"/>
    <w:multiLevelType w:val="hybridMultilevel"/>
    <w:tmpl w:val="A294B59C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31206528"/>
    <w:multiLevelType w:val="multilevel"/>
    <w:tmpl w:val="E8685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9C5193"/>
    <w:multiLevelType w:val="multilevel"/>
    <w:tmpl w:val="62E8D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CE142E"/>
    <w:multiLevelType w:val="multilevel"/>
    <w:tmpl w:val="A49E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960107"/>
    <w:multiLevelType w:val="multilevel"/>
    <w:tmpl w:val="36BE8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FC6A10"/>
    <w:multiLevelType w:val="multilevel"/>
    <w:tmpl w:val="4DC6F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E83C33"/>
    <w:multiLevelType w:val="multilevel"/>
    <w:tmpl w:val="65BE8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9361250">
    <w:abstractNumId w:val="6"/>
  </w:num>
  <w:num w:numId="2" w16cid:durableId="1137189018">
    <w:abstractNumId w:val="5"/>
  </w:num>
  <w:num w:numId="3" w16cid:durableId="1151823915">
    <w:abstractNumId w:val="7"/>
  </w:num>
  <w:num w:numId="4" w16cid:durableId="1477987214">
    <w:abstractNumId w:val="8"/>
  </w:num>
  <w:num w:numId="5" w16cid:durableId="1634479850">
    <w:abstractNumId w:val="4"/>
  </w:num>
  <w:num w:numId="6" w16cid:durableId="2019845683">
    <w:abstractNumId w:val="2"/>
  </w:num>
  <w:num w:numId="7" w16cid:durableId="1546600395">
    <w:abstractNumId w:val="9"/>
  </w:num>
  <w:num w:numId="8" w16cid:durableId="1026322285">
    <w:abstractNumId w:val="1"/>
  </w:num>
  <w:num w:numId="9" w16cid:durableId="332073852">
    <w:abstractNumId w:val="0"/>
  </w:num>
  <w:num w:numId="10" w16cid:durableId="5948977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5AF"/>
    <w:rsid w:val="00096DFE"/>
    <w:rsid w:val="00151940"/>
    <w:rsid w:val="001643D7"/>
    <w:rsid w:val="00191C26"/>
    <w:rsid w:val="002037E3"/>
    <w:rsid w:val="00213FBC"/>
    <w:rsid w:val="002922AC"/>
    <w:rsid w:val="002C7305"/>
    <w:rsid w:val="002D60D4"/>
    <w:rsid w:val="003121E2"/>
    <w:rsid w:val="0034257E"/>
    <w:rsid w:val="003935AF"/>
    <w:rsid w:val="003A3294"/>
    <w:rsid w:val="003B791F"/>
    <w:rsid w:val="003D69B9"/>
    <w:rsid w:val="003F1476"/>
    <w:rsid w:val="003F7C4E"/>
    <w:rsid w:val="00431442"/>
    <w:rsid w:val="00454BEA"/>
    <w:rsid w:val="004C7AFD"/>
    <w:rsid w:val="004F04D7"/>
    <w:rsid w:val="005701F3"/>
    <w:rsid w:val="006A19EE"/>
    <w:rsid w:val="006C7DA9"/>
    <w:rsid w:val="006E5983"/>
    <w:rsid w:val="006F6901"/>
    <w:rsid w:val="007034E6"/>
    <w:rsid w:val="007359CF"/>
    <w:rsid w:val="00754B5D"/>
    <w:rsid w:val="007A0CA8"/>
    <w:rsid w:val="007B1F84"/>
    <w:rsid w:val="007D6532"/>
    <w:rsid w:val="00875A2E"/>
    <w:rsid w:val="008D53F7"/>
    <w:rsid w:val="008E4D82"/>
    <w:rsid w:val="0093068C"/>
    <w:rsid w:val="009A1E29"/>
    <w:rsid w:val="009A2416"/>
    <w:rsid w:val="009B6671"/>
    <w:rsid w:val="00A03DAA"/>
    <w:rsid w:val="00A206DF"/>
    <w:rsid w:val="00A24B9D"/>
    <w:rsid w:val="00A36CC6"/>
    <w:rsid w:val="00A84622"/>
    <w:rsid w:val="00AD40E6"/>
    <w:rsid w:val="00B6033D"/>
    <w:rsid w:val="00B744F4"/>
    <w:rsid w:val="00BF2570"/>
    <w:rsid w:val="00C073FA"/>
    <w:rsid w:val="00C173A5"/>
    <w:rsid w:val="00C536E2"/>
    <w:rsid w:val="00CF2104"/>
    <w:rsid w:val="00D16F6A"/>
    <w:rsid w:val="00D20327"/>
    <w:rsid w:val="00D276D0"/>
    <w:rsid w:val="00D440C5"/>
    <w:rsid w:val="00D72892"/>
    <w:rsid w:val="00D87637"/>
    <w:rsid w:val="00DA29B8"/>
    <w:rsid w:val="00DA710C"/>
    <w:rsid w:val="00DC616F"/>
    <w:rsid w:val="00DE1082"/>
    <w:rsid w:val="00EA36E1"/>
    <w:rsid w:val="00EC36C2"/>
    <w:rsid w:val="00EE2901"/>
    <w:rsid w:val="00F00987"/>
    <w:rsid w:val="00F05E7B"/>
    <w:rsid w:val="00F10A03"/>
    <w:rsid w:val="00F976E1"/>
    <w:rsid w:val="00FC1AB8"/>
    <w:rsid w:val="00FD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718F38"/>
  <w15:chartTrackingRefBased/>
  <w15:docId w15:val="{7910D86C-554E-4F3B-8449-3FA544BE4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35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35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35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35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35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35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35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35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35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35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35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35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35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35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35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35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35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35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35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35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35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35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35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35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35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35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35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35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35A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E108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108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C1A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AB8"/>
  </w:style>
  <w:style w:type="paragraph" w:styleId="Footer">
    <w:name w:val="footer"/>
    <w:basedOn w:val="Normal"/>
    <w:link w:val="FooterChar"/>
    <w:uiPriority w:val="99"/>
    <w:unhideWhenUsed/>
    <w:rsid w:val="00FC1A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AB8"/>
  </w:style>
  <w:style w:type="paragraph" w:styleId="NoSpacing">
    <w:name w:val="No Spacing"/>
    <w:link w:val="NoSpacingChar"/>
    <w:uiPriority w:val="1"/>
    <w:qFormat/>
    <w:rsid w:val="00191C26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91C26"/>
    <w:rPr>
      <w:rFonts w:eastAsiaTheme="minorEastAsia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2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9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3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0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674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054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87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49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8355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03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2104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981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444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0822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968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9899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3359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835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22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96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93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67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3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76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47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55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49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6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12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35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59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68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62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00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15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37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700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7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2988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5641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7024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9835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4245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462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53671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0162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2637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9613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61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25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81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78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2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0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98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97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3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2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2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cardiovascular-disease/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nutrition.org.uk/health-conditions/arthritis-and-nutrition/" TargetMode="External"/><Relationship Id="rId17" Type="http://schemas.openxmlformats.org/officeDocument/2006/relationships/image" Target="media/image7.sv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https://www.nice.org.uk/Media/Default/Get-involved/Meetings-In-Public/Public-board-meetings/nov-22-pbm-arthritis-impact-report.pdf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gdpr-info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1720</Words>
  <Characters>9807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Meet</dc:creator>
  <cp:keywords/>
  <dc:description/>
  <cp:lastModifiedBy>Vidhi Pithava</cp:lastModifiedBy>
  <cp:revision>2</cp:revision>
  <dcterms:created xsi:type="dcterms:W3CDTF">2024-11-24T14:09:00Z</dcterms:created>
  <dcterms:modified xsi:type="dcterms:W3CDTF">2024-11-24T14:09:00Z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0747b02f0aa6664af9f68b591ebfc28a134dfc023f98ee9ae9e95a06e8b5902f</vt:lpwstr>
  </property>
</Properties>
</file>