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FFB45E" w14:textId="77777777" w:rsidR="00511B5B" w:rsidRPr="005B638E" w:rsidRDefault="00511B5B" w:rsidP="00511B5B">
      <w:pPr>
        <w:jc w:val="both"/>
        <w:rPr>
          <w:rFonts w:asciiTheme="minorHAnsi" w:hAnsiTheme="minorHAnsi"/>
          <w:color w:val="000000" w:themeColor="text1"/>
        </w:rPr>
      </w:pPr>
    </w:p>
    <w:p w14:paraId="2EB7436E" w14:textId="77777777" w:rsidR="00511B5B" w:rsidRDefault="00875C52" w:rsidP="00511B5B">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34A0DBB" wp14:editId="5AFDA223">
            <wp:extent cx="3313216" cy="1158644"/>
            <wp:effectExtent l="0" t="0" r="1905" b="3810"/>
            <wp:docPr id="1" name="Picture 1">
              <a:extLst xmlns:a="http://schemas.openxmlformats.org/drawingml/2006/main">
                <a:ext uri="{FF2B5EF4-FFF2-40B4-BE49-F238E27FC236}">
                  <a16:creationId xmlns:a16="http://schemas.microsoft.com/office/drawing/2014/main" id="{2B81A827-4618-4063-9F94-F2A61778FB9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7A29F2A" w14:textId="77777777" w:rsidR="00511B5B" w:rsidRDefault="00511B5B" w:rsidP="00511B5B">
      <w:pPr>
        <w:jc w:val="both"/>
        <w:rPr>
          <w:rFonts w:asciiTheme="minorHAnsi" w:hAnsiTheme="minorHAnsi"/>
          <w:color w:val="000000" w:themeColor="text1"/>
        </w:rPr>
      </w:pPr>
    </w:p>
    <w:p w14:paraId="44C0DDAF" w14:textId="77777777" w:rsidR="00511B5B" w:rsidRDefault="00511B5B" w:rsidP="00511B5B">
      <w:pPr>
        <w:jc w:val="both"/>
        <w:rPr>
          <w:rFonts w:asciiTheme="minorHAnsi" w:hAnsiTheme="minorHAnsi"/>
          <w:color w:val="000000" w:themeColor="text1"/>
        </w:rPr>
      </w:pPr>
    </w:p>
    <w:p w14:paraId="36054ABB" w14:textId="77777777" w:rsidR="00511B5B" w:rsidRDefault="00511B5B" w:rsidP="00511B5B">
      <w:pPr>
        <w:jc w:val="both"/>
        <w:rPr>
          <w:rFonts w:asciiTheme="minorHAnsi" w:hAnsiTheme="minorHAnsi"/>
          <w:color w:val="000000" w:themeColor="text1"/>
        </w:rPr>
      </w:pPr>
    </w:p>
    <w:p w14:paraId="0410BEB4" w14:textId="77777777" w:rsidR="00511B5B" w:rsidRDefault="00511B5B" w:rsidP="00511B5B">
      <w:pPr>
        <w:jc w:val="both"/>
        <w:rPr>
          <w:rFonts w:asciiTheme="minorHAnsi" w:hAnsiTheme="minorHAnsi"/>
          <w:color w:val="000000" w:themeColor="text1"/>
        </w:rPr>
      </w:pPr>
    </w:p>
    <w:p w14:paraId="1170BFE8" w14:textId="77777777" w:rsidR="00511B5B" w:rsidRPr="005B638E" w:rsidRDefault="00511B5B" w:rsidP="00511B5B">
      <w:pPr>
        <w:jc w:val="both"/>
        <w:rPr>
          <w:rFonts w:asciiTheme="minorHAnsi" w:hAnsiTheme="minorHAnsi"/>
          <w:color w:val="000000" w:themeColor="text1"/>
        </w:rPr>
      </w:pPr>
    </w:p>
    <w:p w14:paraId="2C418C7A" w14:textId="77777777" w:rsidR="009A22EE" w:rsidRDefault="0087765D" w:rsidP="00511B5B">
      <w:pPr>
        <w:jc w:val="center"/>
        <w:rPr>
          <w:rFonts w:asciiTheme="minorHAnsi" w:hAnsiTheme="minorHAnsi"/>
          <w:b/>
          <w:color w:val="000000" w:themeColor="text1"/>
          <w:sz w:val="44"/>
        </w:rPr>
      </w:pPr>
      <w:r>
        <w:rPr>
          <w:rFonts w:asciiTheme="minorHAnsi" w:hAnsiTheme="minorHAnsi"/>
          <w:b/>
          <w:color w:val="000000" w:themeColor="text1"/>
          <w:sz w:val="44"/>
        </w:rPr>
        <w:t>2D</w:t>
      </w:r>
      <w:r w:rsidR="00F643A8">
        <w:rPr>
          <w:rFonts w:asciiTheme="minorHAnsi" w:hAnsiTheme="minorHAnsi"/>
          <w:b/>
          <w:color w:val="000000" w:themeColor="text1"/>
          <w:sz w:val="44"/>
        </w:rPr>
        <w:t xml:space="preserve"> </w:t>
      </w:r>
      <w:r w:rsidR="0036429A">
        <w:rPr>
          <w:rFonts w:asciiTheme="minorHAnsi" w:hAnsiTheme="minorHAnsi"/>
          <w:b/>
          <w:color w:val="000000" w:themeColor="text1"/>
          <w:sz w:val="44"/>
        </w:rPr>
        <w:t>T</w:t>
      </w:r>
      <w:r w:rsidR="00D112B7">
        <w:rPr>
          <w:rFonts w:asciiTheme="minorHAnsi" w:hAnsiTheme="minorHAnsi"/>
          <w:b/>
          <w:color w:val="000000" w:themeColor="text1"/>
          <w:sz w:val="44"/>
        </w:rPr>
        <w:t>ran</w:t>
      </w:r>
      <w:r w:rsidR="00E549D5">
        <w:rPr>
          <w:rFonts w:asciiTheme="minorHAnsi" w:hAnsiTheme="minorHAnsi"/>
          <w:b/>
          <w:color w:val="000000" w:themeColor="text1"/>
          <w:sz w:val="44"/>
        </w:rPr>
        <w:t xml:space="preserve">sient </w:t>
      </w:r>
      <w:r w:rsidR="00EB66FE">
        <w:rPr>
          <w:rFonts w:asciiTheme="minorHAnsi" w:hAnsiTheme="minorHAnsi"/>
          <w:b/>
          <w:color w:val="000000" w:themeColor="text1"/>
          <w:sz w:val="44"/>
        </w:rPr>
        <w:t>Hea</w:t>
      </w:r>
      <w:r w:rsidR="008C0E41">
        <w:rPr>
          <w:rFonts w:asciiTheme="minorHAnsi" w:hAnsiTheme="minorHAnsi"/>
          <w:b/>
          <w:color w:val="000000" w:themeColor="text1"/>
          <w:sz w:val="44"/>
        </w:rPr>
        <w:t>t</w:t>
      </w:r>
      <w:r w:rsidR="00884BE5">
        <w:rPr>
          <w:rFonts w:asciiTheme="minorHAnsi" w:hAnsiTheme="minorHAnsi"/>
          <w:b/>
          <w:color w:val="000000" w:themeColor="text1"/>
          <w:sz w:val="44"/>
        </w:rPr>
        <w:t xml:space="preserve"> E</w:t>
      </w:r>
      <w:r w:rsidR="00624C75">
        <w:rPr>
          <w:rFonts w:asciiTheme="minorHAnsi" w:hAnsiTheme="minorHAnsi"/>
          <w:b/>
          <w:color w:val="000000" w:themeColor="text1"/>
          <w:sz w:val="44"/>
        </w:rPr>
        <w:t>quation</w:t>
      </w:r>
      <w:r w:rsidR="00754C7E">
        <w:rPr>
          <w:rFonts w:asciiTheme="minorHAnsi" w:hAnsiTheme="minorHAnsi"/>
          <w:b/>
          <w:color w:val="000000" w:themeColor="text1"/>
          <w:sz w:val="44"/>
        </w:rPr>
        <w:t xml:space="preserve"> </w:t>
      </w:r>
      <w:r w:rsidR="00E95806">
        <w:rPr>
          <w:rFonts w:asciiTheme="minorHAnsi" w:hAnsiTheme="minorHAnsi"/>
          <w:b/>
          <w:color w:val="000000" w:themeColor="text1"/>
          <w:sz w:val="44"/>
        </w:rPr>
        <w:t>Solved</w:t>
      </w:r>
      <w:r w:rsidR="00F454AD">
        <w:rPr>
          <w:rFonts w:asciiTheme="minorHAnsi" w:hAnsiTheme="minorHAnsi"/>
          <w:b/>
          <w:color w:val="000000" w:themeColor="text1"/>
          <w:sz w:val="44"/>
        </w:rPr>
        <w:t xml:space="preserve"> with the</w:t>
      </w:r>
      <w:r w:rsidR="0016145E">
        <w:rPr>
          <w:rFonts w:asciiTheme="minorHAnsi" w:hAnsiTheme="minorHAnsi"/>
          <w:b/>
          <w:color w:val="000000" w:themeColor="text1"/>
          <w:sz w:val="44"/>
        </w:rPr>
        <w:t xml:space="preserve"> Expl</w:t>
      </w:r>
      <w:r w:rsidR="00F7566F">
        <w:rPr>
          <w:rFonts w:asciiTheme="minorHAnsi" w:hAnsiTheme="minorHAnsi"/>
          <w:b/>
          <w:color w:val="000000" w:themeColor="text1"/>
          <w:sz w:val="44"/>
        </w:rPr>
        <w:t xml:space="preserve">icit </w:t>
      </w:r>
      <w:r w:rsidR="00683319">
        <w:rPr>
          <w:rFonts w:asciiTheme="minorHAnsi" w:hAnsiTheme="minorHAnsi"/>
          <w:b/>
          <w:color w:val="000000" w:themeColor="text1"/>
          <w:sz w:val="44"/>
        </w:rPr>
        <w:t>F</w:t>
      </w:r>
      <w:r w:rsidR="00BC4079">
        <w:rPr>
          <w:rFonts w:asciiTheme="minorHAnsi" w:hAnsiTheme="minorHAnsi"/>
          <w:b/>
          <w:color w:val="000000" w:themeColor="text1"/>
          <w:sz w:val="44"/>
        </w:rPr>
        <w:t xml:space="preserve">inite </w:t>
      </w:r>
      <w:r w:rsidR="00ED54CC">
        <w:rPr>
          <w:rFonts w:asciiTheme="minorHAnsi" w:hAnsiTheme="minorHAnsi"/>
          <w:b/>
          <w:color w:val="000000" w:themeColor="text1"/>
          <w:sz w:val="44"/>
        </w:rPr>
        <w:t>Differ</w:t>
      </w:r>
      <w:r w:rsidR="00FD490F">
        <w:rPr>
          <w:rFonts w:asciiTheme="minorHAnsi" w:hAnsiTheme="minorHAnsi"/>
          <w:b/>
          <w:color w:val="000000" w:themeColor="text1"/>
          <w:sz w:val="44"/>
        </w:rPr>
        <w:t>ence M</w:t>
      </w:r>
      <w:r w:rsidR="009A22EE">
        <w:rPr>
          <w:rFonts w:asciiTheme="minorHAnsi" w:hAnsiTheme="minorHAnsi"/>
          <w:b/>
          <w:color w:val="000000" w:themeColor="text1"/>
          <w:sz w:val="44"/>
        </w:rPr>
        <w:t xml:space="preserve">ethod </w:t>
      </w:r>
    </w:p>
    <w:p w14:paraId="78DCDC27" w14:textId="3E7E60F9" w:rsidR="00511B5B" w:rsidRPr="00511B5B" w:rsidRDefault="009A22EE" w:rsidP="00511B5B">
      <w:pPr>
        <w:jc w:val="center"/>
        <w:rPr>
          <w:rFonts w:asciiTheme="minorHAnsi" w:hAnsiTheme="minorHAnsi"/>
          <w:b/>
          <w:color w:val="000000" w:themeColor="text1"/>
          <w:sz w:val="44"/>
        </w:rPr>
      </w:pPr>
      <w:r>
        <w:rPr>
          <w:rFonts w:asciiTheme="minorHAnsi" w:hAnsiTheme="minorHAnsi"/>
          <w:b/>
          <w:color w:val="000000" w:themeColor="text1"/>
          <w:sz w:val="44"/>
        </w:rPr>
        <w:t>(</w:t>
      </w:r>
      <w:r w:rsidR="00FF02BE">
        <w:rPr>
          <w:rFonts w:asciiTheme="minorHAnsi" w:hAnsiTheme="minorHAnsi"/>
          <w:b/>
          <w:color w:val="000000" w:themeColor="text1"/>
          <w:sz w:val="44"/>
        </w:rPr>
        <w:t>Report)</w:t>
      </w:r>
      <w:r w:rsidR="008C0E41">
        <w:rPr>
          <w:rFonts w:asciiTheme="minorHAnsi" w:hAnsiTheme="minorHAnsi"/>
          <w:b/>
          <w:color w:val="000000" w:themeColor="text1"/>
          <w:sz w:val="44"/>
        </w:rPr>
        <w:t xml:space="preserve"> </w:t>
      </w:r>
    </w:p>
    <w:p w14:paraId="4BF6AD38" w14:textId="77777777" w:rsidR="00511B5B" w:rsidRPr="00511B5B" w:rsidRDefault="00511B5B" w:rsidP="00511B5B">
      <w:pPr>
        <w:jc w:val="center"/>
        <w:rPr>
          <w:rFonts w:asciiTheme="minorHAnsi" w:hAnsiTheme="minorHAnsi"/>
          <w:color w:val="000000" w:themeColor="text1"/>
          <w:sz w:val="40"/>
        </w:rPr>
      </w:pPr>
    </w:p>
    <w:p w14:paraId="51600A4B" w14:textId="77777777"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6C77CDFD" w14:textId="7F8CCE8E" w:rsidR="00511B5B" w:rsidRPr="00511B5B" w:rsidRDefault="0076757A" w:rsidP="00511B5B">
      <w:pPr>
        <w:jc w:val="center"/>
        <w:rPr>
          <w:rFonts w:asciiTheme="minorHAnsi" w:hAnsiTheme="minorHAnsi"/>
          <w:color w:val="000000" w:themeColor="text1"/>
          <w:sz w:val="40"/>
        </w:rPr>
      </w:pPr>
      <w:r>
        <w:rPr>
          <w:rFonts w:asciiTheme="minorHAnsi" w:hAnsiTheme="minorHAnsi"/>
          <w:color w:val="000000" w:themeColor="text1"/>
          <w:sz w:val="40"/>
        </w:rPr>
        <w:t>Carissa Ge</w:t>
      </w:r>
      <w:r w:rsidR="00704DF2">
        <w:rPr>
          <w:rFonts w:asciiTheme="minorHAnsi" w:hAnsiTheme="minorHAnsi"/>
          <w:color w:val="000000" w:themeColor="text1"/>
          <w:sz w:val="40"/>
        </w:rPr>
        <w:t>orge</w:t>
      </w:r>
    </w:p>
    <w:p w14:paraId="4B264E95" w14:textId="77777777" w:rsidR="00511B5B" w:rsidRPr="00511B5B" w:rsidRDefault="00511B5B" w:rsidP="00511B5B">
      <w:pPr>
        <w:jc w:val="center"/>
        <w:rPr>
          <w:rFonts w:asciiTheme="minorHAnsi" w:hAnsiTheme="minorHAnsi"/>
          <w:color w:val="000000" w:themeColor="text1"/>
          <w:sz w:val="40"/>
        </w:rPr>
      </w:pPr>
    </w:p>
    <w:p w14:paraId="17A184B8" w14:textId="32FA2DF0"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proofErr w:type="spellStart"/>
      <w:r w:rsidR="009A0AED">
        <w:rPr>
          <w:rFonts w:asciiTheme="minorHAnsi" w:hAnsiTheme="minorHAnsi"/>
          <w:color w:val="000000" w:themeColor="text1"/>
          <w:sz w:val="40"/>
        </w:rPr>
        <w:t>A</w:t>
      </w:r>
      <w:r w:rsidR="00692FFB">
        <w:rPr>
          <w:rFonts w:asciiTheme="minorHAnsi" w:hAnsiTheme="minorHAnsi"/>
          <w:color w:val="000000" w:themeColor="text1"/>
          <w:sz w:val="40"/>
        </w:rPr>
        <w:t>runa</w:t>
      </w:r>
      <w:r w:rsidR="006157DD">
        <w:rPr>
          <w:rFonts w:asciiTheme="minorHAnsi" w:hAnsiTheme="minorHAnsi"/>
          <w:color w:val="000000" w:themeColor="text1"/>
          <w:sz w:val="40"/>
        </w:rPr>
        <w:t>ud</w:t>
      </w:r>
      <w:proofErr w:type="spellEnd"/>
      <w:r w:rsidR="006157DD">
        <w:rPr>
          <w:rFonts w:asciiTheme="minorHAnsi" w:hAnsiTheme="minorHAnsi"/>
          <w:color w:val="000000" w:themeColor="text1"/>
          <w:sz w:val="40"/>
        </w:rPr>
        <w:t xml:space="preserve"> </w:t>
      </w:r>
      <w:proofErr w:type="spellStart"/>
      <w:r w:rsidR="006157DD">
        <w:rPr>
          <w:rFonts w:asciiTheme="minorHAnsi" w:hAnsiTheme="minorHAnsi"/>
          <w:color w:val="000000" w:themeColor="text1"/>
          <w:sz w:val="40"/>
        </w:rPr>
        <w:t>M</w:t>
      </w:r>
      <w:r w:rsidR="009C2C30">
        <w:rPr>
          <w:rFonts w:asciiTheme="minorHAnsi" w:hAnsiTheme="minorHAnsi"/>
          <w:color w:val="000000" w:themeColor="text1"/>
          <w:sz w:val="40"/>
        </w:rPr>
        <w:t>ar</w:t>
      </w:r>
      <w:r w:rsidR="007B7534">
        <w:rPr>
          <w:rFonts w:asciiTheme="minorHAnsi" w:hAnsiTheme="minorHAnsi"/>
          <w:color w:val="000000" w:themeColor="text1"/>
          <w:sz w:val="40"/>
        </w:rPr>
        <w:t>o</w:t>
      </w:r>
      <w:r w:rsidR="00391ED0">
        <w:rPr>
          <w:rFonts w:asciiTheme="minorHAnsi" w:hAnsiTheme="minorHAnsi"/>
          <w:color w:val="000000" w:themeColor="text1"/>
          <w:sz w:val="40"/>
        </w:rPr>
        <w:t>tin</w:t>
      </w:r>
      <w:proofErr w:type="spellEnd"/>
    </w:p>
    <w:p w14:paraId="2A6D5179" w14:textId="77777777" w:rsidR="00511B5B" w:rsidRPr="00511B5B" w:rsidRDefault="00511B5B" w:rsidP="00511B5B">
      <w:pPr>
        <w:jc w:val="center"/>
        <w:rPr>
          <w:rFonts w:asciiTheme="minorHAnsi" w:hAnsiTheme="minorHAnsi"/>
          <w:color w:val="000000" w:themeColor="text1"/>
          <w:sz w:val="40"/>
        </w:rPr>
      </w:pPr>
    </w:p>
    <w:p w14:paraId="3EDB6580" w14:textId="77777777" w:rsidR="00511B5B" w:rsidRDefault="00511B5B" w:rsidP="00511B5B">
      <w:pPr>
        <w:jc w:val="center"/>
        <w:rPr>
          <w:rFonts w:asciiTheme="minorHAnsi" w:hAnsiTheme="minorHAnsi"/>
          <w:color w:val="000000" w:themeColor="text1"/>
          <w:sz w:val="40"/>
        </w:rPr>
      </w:pPr>
    </w:p>
    <w:p w14:paraId="01D1B17A" w14:textId="77777777" w:rsidR="00511B5B" w:rsidRPr="00511B5B" w:rsidRDefault="00511B5B" w:rsidP="00511B5B">
      <w:pPr>
        <w:jc w:val="center"/>
        <w:rPr>
          <w:rFonts w:asciiTheme="minorHAnsi" w:hAnsiTheme="minorHAnsi"/>
          <w:color w:val="000000" w:themeColor="text1"/>
          <w:sz w:val="40"/>
        </w:rPr>
      </w:pPr>
    </w:p>
    <w:p w14:paraId="2D41F9CE" w14:textId="77777777" w:rsidR="00511B5B" w:rsidRDefault="00511B5B" w:rsidP="00511B5B">
      <w:pPr>
        <w:jc w:val="center"/>
        <w:rPr>
          <w:rFonts w:asciiTheme="minorHAnsi" w:hAnsiTheme="minorHAnsi"/>
          <w:color w:val="000000" w:themeColor="text1"/>
          <w:sz w:val="40"/>
        </w:rPr>
      </w:pPr>
    </w:p>
    <w:p w14:paraId="6FC3E7C2" w14:textId="77777777" w:rsidR="00A3723F" w:rsidRDefault="00A3723F" w:rsidP="00511B5B">
      <w:pPr>
        <w:jc w:val="center"/>
        <w:rPr>
          <w:rFonts w:asciiTheme="minorHAnsi" w:hAnsiTheme="minorHAnsi"/>
          <w:color w:val="000000" w:themeColor="text1"/>
          <w:sz w:val="40"/>
        </w:rPr>
      </w:pPr>
    </w:p>
    <w:p w14:paraId="73E6E8FC" w14:textId="77777777" w:rsidR="00A3723F" w:rsidRDefault="00A3723F" w:rsidP="00511B5B">
      <w:pPr>
        <w:jc w:val="center"/>
        <w:rPr>
          <w:rFonts w:asciiTheme="minorHAnsi" w:hAnsiTheme="minorHAnsi"/>
          <w:color w:val="000000" w:themeColor="text1"/>
          <w:sz w:val="40"/>
        </w:rPr>
      </w:pPr>
    </w:p>
    <w:p w14:paraId="180F2BD7" w14:textId="77777777" w:rsidR="00A3723F" w:rsidRDefault="00A3723F" w:rsidP="00511B5B">
      <w:pPr>
        <w:jc w:val="center"/>
        <w:rPr>
          <w:rFonts w:asciiTheme="minorHAnsi" w:hAnsiTheme="minorHAnsi"/>
          <w:color w:val="000000" w:themeColor="text1"/>
          <w:sz w:val="40"/>
        </w:rPr>
      </w:pPr>
    </w:p>
    <w:p w14:paraId="57192FC6" w14:textId="7C8511F7" w:rsidR="00511B5B" w:rsidRPr="00511B5B" w:rsidRDefault="00511B5B" w:rsidP="00511B5B">
      <w:pPr>
        <w:jc w:val="center"/>
        <w:rPr>
          <w:rFonts w:asciiTheme="minorHAnsi" w:hAnsiTheme="minorHAnsi"/>
          <w:color w:val="000000" w:themeColor="text1"/>
          <w:sz w:val="40"/>
        </w:rPr>
      </w:pPr>
    </w:p>
    <w:p w14:paraId="7C4A93E5" w14:textId="4020C614" w:rsidR="00511B5B" w:rsidRPr="00511B5B" w:rsidRDefault="002D6643" w:rsidP="00511B5B">
      <w:pPr>
        <w:jc w:val="center"/>
        <w:rPr>
          <w:rFonts w:asciiTheme="minorHAnsi" w:hAnsiTheme="minorHAnsi"/>
          <w:color w:val="000000" w:themeColor="text1"/>
          <w:sz w:val="40"/>
        </w:rPr>
      </w:pPr>
      <w:r>
        <w:rPr>
          <w:rFonts w:asciiTheme="minorHAnsi" w:hAnsiTheme="minorHAnsi"/>
          <w:color w:val="000000" w:themeColor="text1"/>
          <w:sz w:val="40"/>
        </w:rPr>
        <w:t>2</w:t>
      </w:r>
      <w:r w:rsidRPr="002D6643">
        <w:rPr>
          <w:rFonts w:asciiTheme="minorHAnsi" w:hAnsiTheme="minorHAnsi"/>
          <w:color w:val="000000" w:themeColor="text1"/>
          <w:sz w:val="40"/>
          <w:vertAlign w:val="superscript"/>
        </w:rPr>
        <w:t>nd</w:t>
      </w:r>
      <w:r>
        <w:rPr>
          <w:rFonts w:asciiTheme="minorHAnsi" w:hAnsiTheme="minorHAnsi"/>
          <w:color w:val="000000" w:themeColor="text1"/>
          <w:sz w:val="40"/>
        </w:rPr>
        <w:t xml:space="preserve"> </w:t>
      </w:r>
      <w:r w:rsidR="00470B3D">
        <w:rPr>
          <w:rFonts w:asciiTheme="minorHAnsi" w:hAnsiTheme="minorHAnsi"/>
          <w:color w:val="000000" w:themeColor="text1"/>
          <w:sz w:val="40"/>
        </w:rPr>
        <w:t>February 202</w:t>
      </w:r>
      <w:r w:rsidR="004207E3">
        <w:rPr>
          <w:rFonts w:asciiTheme="minorHAnsi" w:hAnsiTheme="minorHAnsi"/>
          <w:color w:val="000000" w:themeColor="text1"/>
          <w:sz w:val="40"/>
        </w:rPr>
        <w:t>6</w:t>
      </w:r>
    </w:p>
    <w:p w14:paraId="0F86220D" w14:textId="21456A15" w:rsidR="009D7ED4" w:rsidRDefault="009D7ED4" w:rsidP="002F151F">
      <w:pPr>
        <w:jc w:val="center"/>
        <w:rPr>
          <w:rFonts w:asciiTheme="minorHAnsi" w:hAnsiTheme="minorHAnsi"/>
          <w:color w:val="000000" w:themeColor="text1"/>
          <w:sz w:val="40"/>
        </w:rPr>
      </w:pPr>
      <w:r>
        <w:rPr>
          <w:rFonts w:asciiTheme="minorHAnsi" w:hAnsiTheme="minorHAnsi"/>
          <w:color w:val="000000" w:themeColor="text1"/>
          <w:sz w:val="40"/>
        </w:rPr>
        <w:br w:type="page"/>
      </w:r>
    </w:p>
    <w:p w14:paraId="5418B7A5" w14:textId="7545911B" w:rsidR="005946B6" w:rsidRDefault="005946B6"/>
    <w:sdt>
      <w:sdtPr>
        <w:rPr>
          <w:rFonts w:ascii="Times New Roman" w:eastAsia="Times New Roman" w:hAnsi="Times New Roman" w:cs="Times New Roman"/>
          <w:color w:val="auto"/>
          <w:sz w:val="24"/>
          <w:szCs w:val="24"/>
          <w:lang w:eastAsia="en-US"/>
        </w:rPr>
        <w:id w:val="-206261243"/>
        <w:docPartObj>
          <w:docPartGallery w:val="Table of Contents"/>
          <w:docPartUnique/>
        </w:docPartObj>
      </w:sdtPr>
      <w:sdtEndPr>
        <w:rPr>
          <w:b/>
          <w:bCs/>
        </w:rPr>
      </w:sdtEndPr>
      <w:sdtContent>
        <w:p w14:paraId="0FDF0DA5" w14:textId="475097C2" w:rsidR="00792B52" w:rsidRDefault="00792B52">
          <w:pPr>
            <w:pStyle w:val="TOCHeading"/>
          </w:pPr>
          <w:r>
            <w:t>Contents</w:t>
          </w:r>
        </w:p>
        <w:p w14:paraId="17593F6C" w14:textId="40CD3672" w:rsidR="00200D37" w:rsidRDefault="00792B52">
          <w:pPr>
            <w:pStyle w:val="TOC1"/>
            <w:tabs>
              <w:tab w:val="right" w:leader="dot" w:pos="9016"/>
            </w:tabs>
            <w:rPr>
              <w:rFonts w:asciiTheme="minorHAnsi" w:eastAsiaTheme="minorEastAsia" w:hAnsiTheme="minorHAnsi" w:cstheme="minorBidi"/>
              <w:noProof/>
              <w:kern w:val="2"/>
              <w:lang w:eastAsia="zh-CN"/>
              <w14:ligatures w14:val="standardContextual"/>
            </w:rPr>
          </w:pPr>
          <w:r>
            <w:fldChar w:fldCharType="begin"/>
          </w:r>
          <w:r>
            <w:instrText>TOC \o "1-3" \h \z \u</w:instrText>
          </w:r>
          <w:r>
            <w:fldChar w:fldCharType="separate"/>
          </w:r>
          <w:hyperlink w:anchor="_Toc220689765" w:history="1">
            <w:r w:rsidR="00200D37" w:rsidRPr="00BE065D">
              <w:rPr>
                <w:rStyle w:val="Hyperlink"/>
                <w:rFonts w:eastAsiaTheme="majorEastAsia"/>
                <w:noProof/>
              </w:rPr>
              <w:t>Chapter 1: Induction</w:t>
            </w:r>
            <w:r w:rsidR="00200D37">
              <w:rPr>
                <w:noProof/>
                <w:webHidden/>
              </w:rPr>
              <w:tab/>
            </w:r>
            <w:r w:rsidR="00200D37">
              <w:rPr>
                <w:noProof/>
                <w:webHidden/>
              </w:rPr>
              <w:fldChar w:fldCharType="begin"/>
            </w:r>
            <w:r w:rsidR="00200D37">
              <w:rPr>
                <w:noProof/>
                <w:webHidden/>
              </w:rPr>
              <w:instrText xml:space="preserve"> PAGEREF _Toc220689765 \h </w:instrText>
            </w:r>
            <w:r w:rsidR="00200D37">
              <w:rPr>
                <w:noProof/>
                <w:webHidden/>
              </w:rPr>
            </w:r>
            <w:r w:rsidR="00200D37">
              <w:rPr>
                <w:noProof/>
                <w:webHidden/>
              </w:rPr>
              <w:fldChar w:fldCharType="separate"/>
            </w:r>
            <w:r w:rsidR="00200D37">
              <w:rPr>
                <w:noProof/>
                <w:webHidden/>
              </w:rPr>
              <w:t>3</w:t>
            </w:r>
            <w:r w:rsidR="00200D37">
              <w:rPr>
                <w:noProof/>
                <w:webHidden/>
              </w:rPr>
              <w:fldChar w:fldCharType="end"/>
            </w:r>
          </w:hyperlink>
        </w:p>
        <w:p w14:paraId="55E2C795" w14:textId="1422589E" w:rsidR="00200D37" w:rsidRDefault="00200D37">
          <w:pPr>
            <w:pStyle w:val="TOC1"/>
            <w:tabs>
              <w:tab w:val="right" w:leader="dot" w:pos="9016"/>
            </w:tabs>
            <w:rPr>
              <w:rFonts w:asciiTheme="minorHAnsi" w:eastAsiaTheme="minorEastAsia" w:hAnsiTheme="minorHAnsi" w:cstheme="minorBidi"/>
              <w:noProof/>
              <w:kern w:val="2"/>
              <w:lang w:eastAsia="zh-CN"/>
              <w14:ligatures w14:val="standardContextual"/>
            </w:rPr>
          </w:pPr>
          <w:hyperlink w:anchor="_Toc220689766" w:history="1">
            <w:r w:rsidRPr="00BE065D">
              <w:rPr>
                <w:rStyle w:val="Hyperlink"/>
                <w:rFonts w:eastAsiaTheme="majorEastAsia"/>
                <w:noProof/>
              </w:rPr>
              <w:t>Chapter 2: Governing Equation.</w:t>
            </w:r>
            <w:r>
              <w:rPr>
                <w:noProof/>
                <w:webHidden/>
              </w:rPr>
              <w:tab/>
            </w:r>
            <w:r>
              <w:rPr>
                <w:noProof/>
                <w:webHidden/>
              </w:rPr>
              <w:fldChar w:fldCharType="begin"/>
            </w:r>
            <w:r>
              <w:rPr>
                <w:noProof/>
                <w:webHidden/>
              </w:rPr>
              <w:instrText xml:space="preserve"> PAGEREF _Toc220689766 \h </w:instrText>
            </w:r>
            <w:r>
              <w:rPr>
                <w:noProof/>
                <w:webHidden/>
              </w:rPr>
            </w:r>
            <w:r>
              <w:rPr>
                <w:noProof/>
                <w:webHidden/>
              </w:rPr>
              <w:fldChar w:fldCharType="separate"/>
            </w:r>
            <w:r>
              <w:rPr>
                <w:noProof/>
                <w:webHidden/>
              </w:rPr>
              <w:t>5</w:t>
            </w:r>
            <w:r>
              <w:rPr>
                <w:noProof/>
                <w:webHidden/>
              </w:rPr>
              <w:fldChar w:fldCharType="end"/>
            </w:r>
          </w:hyperlink>
        </w:p>
        <w:p w14:paraId="780F858E" w14:textId="330F72F5" w:rsidR="00200D37" w:rsidRDefault="00200D37">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0689767" w:history="1">
            <w:r w:rsidRPr="00BE065D">
              <w:rPr>
                <w:rStyle w:val="Hyperlink"/>
                <w:rFonts w:eastAsiaTheme="majorEastAsia"/>
                <w:noProof/>
              </w:rPr>
              <w:t>2.1. background:</w:t>
            </w:r>
            <w:r>
              <w:rPr>
                <w:noProof/>
                <w:webHidden/>
              </w:rPr>
              <w:tab/>
            </w:r>
            <w:r>
              <w:rPr>
                <w:noProof/>
                <w:webHidden/>
              </w:rPr>
              <w:fldChar w:fldCharType="begin"/>
            </w:r>
            <w:r>
              <w:rPr>
                <w:noProof/>
                <w:webHidden/>
              </w:rPr>
              <w:instrText xml:space="preserve"> PAGEREF _Toc220689767 \h </w:instrText>
            </w:r>
            <w:r>
              <w:rPr>
                <w:noProof/>
                <w:webHidden/>
              </w:rPr>
            </w:r>
            <w:r>
              <w:rPr>
                <w:noProof/>
                <w:webHidden/>
              </w:rPr>
              <w:fldChar w:fldCharType="separate"/>
            </w:r>
            <w:r>
              <w:rPr>
                <w:noProof/>
                <w:webHidden/>
              </w:rPr>
              <w:t>5</w:t>
            </w:r>
            <w:r>
              <w:rPr>
                <w:noProof/>
                <w:webHidden/>
              </w:rPr>
              <w:fldChar w:fldCharType="end"/>
            </w:r>
          </w:hyperlink>
        </w:p>
        <w:p w14:paraId="06837E0B" w14:textId="620D16D5" w:rsidR="00200D37" w:rsidRDefault="00200D37">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0689768" w:history="1">
            <w:r w:rsidRPr="00BE065D">
              <w:rPr>
                <w:rStyle w:val="Hyperlink"/>
                <w:rFonts w:eastAsiaTheme="majorEastAsia"/>
                <w:noProof/>
              </w:rPr>
              <w:t>2.2. Heat equation:</w:t>
            </w:r>
            <w:r>
              <w:rPr>
                <w:noProof/>
                <w:webHidden/>
              </w:rPr>
              <w:tab/>
            </w:r>
            <w:r>
              <w:rPr>
                <w:noProof/>
                <w:webHidden/>
              </w:rPr>
              <w:fldChar w:fldCharType="begin"/>
            </w:r>
            <w:r>
              <w:rPr>
                <w:noProof/>
                <w:webHidden/>
              </w:rPr>
              <w:instrText xml:space="preserve"> PAGEREF _Toc220689768 \h </w:instrText>
            </w:r>
            <w:r>
              <w:rPr>
                <w:noProof/>
                <w:webHidden/>
              </w:rPr>
            </w:r>
            <w:r>
              <w:rPr>
                <w:noProof/>
                <w:webHidden/>
              </w:rPr>
              <w:fldChar w:fldCharType="separate"/>
            </w:r>
            <w:r>
              <w:rPr>
                <w:noProof/>
                <w:webHidden/>
              </w:rPr>
              <w:t>5</w:t>
            </w:r>
            <w:r>
              <w:rPr>
                <w:noProof/>
                <w:webHidden/>
              </w:rPr>
              <w:fldChar w:fldCharType="end"/>
            </w:r>
          </w:hyperlink>
        </w:p>
        <w:p w14:paraId="7D871D5F" w14:textId="3023811E" w:rsidR="00200D37" w:rsidRDefault="00200D37">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0689769" w:history="1">
            <w:r w:rsidRPr="00BE065D">
              <w:rPr>
                <w:rStyle w:val="Hyperlink"/>
                <w:rFonts w:eastAsiaTheme="majorEastAsia"/>
                <w:noProof/>
              </w:rPr>
              <w:t>2.3. 2D Equation (no heat term):</w:t>
            </w:r>
            <w:r>
              <w:rPr>
                <w:noProof/>
                <w:webHidden/>
              </w:rPr>
              <w:tab/>
            </w:r>
            <w:r>
              <w:rPr>
                <w:noProof/>
                <w:webHidden/>
              </w:rPr>
              <w:fldChar w:fldCharType="begin"/>
            </w:r>
            <w:r>
              <w:rPr>
                <w:noProof/>
                <w:webHidden/>
              </w:rPr>
              <w:instrText xml:space="preserve"> PAGEREF _Toc220689769 \h </w:instrText>
            </w:r>
            <w:r>
              <w:rPr>
                <w:noProof/>
                <w:webHidden/>
              </w:rPr>
            </w:r>
            <w:r>
              <w:rPr>
                <w:noProof/>
                <w:webHidden/>
              </w:rPr>
              <w:fldChar w:fldCharType="separate"/>
            </w:r>
            <w:r>
              <w:rPr>
                <w:noProof/>
                <w:webHidden/>
              </w:rPr>
              <w:t>5</w:t>
            </w:r>
            <w:r>
              <w:rPr>
                <w:noProof/>
                <w:webHidden/>
              </w:rPr>
              <w:fldChar w:fldCharType="end"/>
            </w:r>
          </w:hyperlink>
        </w:p>
        <w:p w14:paraId="437EBA40" w14:textId="453E9E59" w:rsidR="00200D37" w:rsidRDefault="00200D37">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0689770" w:history="1">
            <w:r w:rsidRPr="00BE065D">
              <w:rPr>
                <w:rStyle w:val="Hyperlink"/>
                <w:rFonts w:eastAsiaTheme="majorEastAsia"/>
                <w:noProof/>
              </w:rPr>
              <w:t>2.4. Definition of terms:</w:t>
            </w:r>
            <w:r>
              <w:rPr>
                <w:noProof/>
                <w:webHidden/>
              </w:rPr>
              <w:tab/>
            </w:r>
            <w:r>
              <w:rPr>
                <w:noProof/>
                <w:webHidden/>
              </w:rPr>
              <w:fldChar w:fldCharType="begin"/>
            </w:r>
            <w:r>
              <w:rPr>
                <w:noProof/>
                <w:webHidden/>
              </w:rPr>
              <w:instrText xml:space="preserve"> PAGEREF _Toc220689770 \h </w:instrText>
            </w:r>
            <w:r>
              <w:rPr>
                <w:noProof/>
                <w:webHidden/>
              </w:rPr>
            </w:r>
            <w:r>
              <w:rPr>
                <w:noProof/>
                <w:webHidden/>
              </w:rPr>
              <w:fldChar w:fldCharType="separate"/>
            </w:r>
            <w:r>
              <w:rPr>
                <w:noProof/>
                <w:webHidden/>
              </w:rPr>
              <w:t>5</w:t>
            </w:r>
            <w:r>
              <w:rPr>
                <w:noProof/>
                <w:webHidden/>
              </w:rPr>
              <w:fldChar w:fldCharType="end"/>
            </w:r>
          </w:hyperlink>
        </w:p>
        <w:p w14:paraId="6FBC0316" w14:textId="529ADB3D" w:rsidR="00200D37" w:rsidRDefault="00200D37">
          <w:pPr>
            <w:pStyle w:val="TOC1"/>
            <w:tabs>
              <w:tab w:val="right" w:leader="dot" w:pos="9016"/>
            </w:tabs>
            <w:rPr>
              <w:rFonts w:asciiTheme="minorHAnsi" w:eastAsiaTheme="minorEastAsia" w:hAnsiTheme="minorHAnsi" w:cstheme="minorBidi"/>
              <w:noProof/>
              <w:kern w:val="2"/>
              <w:lang w:eastAsia="zh-CN"/>
              <w14:ligatures w14:val="standardContextual"/>
            </w:rPr>
          </w:pPr>
          <w:hyperlink w:anchor="_Toc220689771" w:history="1">
            <w:r w:rsidRPr="00BE065D">
              <w:rPr>
                <w:rStyle w:val="Hyperlink"/>
                <w:rFonts w:eastAsiaTheme="majorEastAsia"/>
                <w:noProof/>
              </w:rPr>
              <w:t>Chapter 3: Explicit Finite Difference Method</w:t>
            </w:r>
            <w:r>
              <w:rPr>
                <w:noProof/>
                <w:webHidden/>
              </w:rPr>
              <w:tab/>
            </w:r>
            <w:r>
              <w:rPr>
                <w:noProof/>
                <w:webHidden/>
              </w:rPr>
              <w:fldChar w:fldCharType="begin"/>
            </w:r>
            <w:r>
              <w:rPr>
                <w:noProof/>
                <w:webHidden/>
              </w:rPr>
              <w:instrText xml:space="preserve"> PAGEREF _Toc220689771 \h </w:instrText>
            </w:r>
            <w:r>
              <w:rPr>
                <w:noProof/>
                <w:webHidden/>
              </w:rPr>
            </w:r>
            <w:r>
              <w:rPr>
                <w:noProof/>
                <w:webHidden/>
              </w:rPr>
              <w:fldChar w:fldCharType="separate"/>
            </w:r>
            <w:r>
              <w:rPr>
                <w:noProof/>
                <w:webHidden/>
              </w:rPr>
              <w:t>6</w:t>
            </w:r>
            <w:r>
              <w:rPr>
                <w:noProof/>
                <w:webHidden/>
              </w:rPr>
              <w:fldChar w:fldCharType="end"/>
            </w:r>
          </w:hyperlink>
        </w:p>
        <w:p w14:paraId="1ACF5B08" w14:textId="4DE59DED" w:rsidR="00200D37" w:rsidRDefault="00200D37">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0689772" w:history="1">
            <w:r w:rsidRPr="00BE065D">
              <w:rPr>
                <w:rStyle w:val="Hyperlink"/>
                <w:rFonts w:eastAsiaTheme="majorEastAsia"/>
                <w:noProof/>
              </w:rPr>
              <w:t>3.1 Finite Difference Approximations Based on Taylor Series</w:t>
            </w:r>
            <w:r>
              <w:rPr>
                <w:noProof/>
                <w:webHidden/>
              </w:rPr>
              <w:tab/>
            </w:r>
            <w:r>
              <w:rPr>
                <w:noProof/>
                <w:webHidden/>
              </w:rPr>
              <w:fldChar w:fldCharType="begin"/>
            </w:r>
            <w:r>
              <w:rPr>
                <w:noProof/>
                <w:webHidden/>
              </w:rPr>
              <w:instrText xml:space="preserve"> PAGEREF _Toc220689772 \h </w:instrText>
            </w:r>
            <w:r>
              <w:rPr>
                <w:noProof/>
                <w:webHidden/>
              </w:rPr>
            </w:r>
            <w:r>
              <w:rPr>
                <w:noProof/>
                <w:webHidden/>
              </w:rPr>
              <w:fldChar w:fldCharType="separate"/>
            </w:r>
            <w:r>
              <w:rPr>
                <w:noProof/>
                <w:webHidden/>
              </w:rPr>
              <w:t>6</w:t>
            </w:r>
            <w:r>
              <w:rPr>
                <w:noProof/>
                <w:webHidden/>
              </w:rPr>
              <w:fldChar w:fldCharType="end"/>
            </w:r>
          </w:hyperlink>
        </w:p>
        <w:p w14:paraId="1FE3F516" w14:textId="79B962C1" w:rsidR="00200D37" w:rsidRDefault="00200D37">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0689773" w:history="1">
            <w:r w:rsidRPr="00BE065D">
              <w:rPr>
                <w:rStyle w:val="Hyperlink"/>
                <w:rFonts w:eastAsiaTheme="majorEastAsia"/>
                <w:noProof/>
              </w:rPr>
              <w:t>3.2 Discretisation of the Spatial and Temporal Domains</w:t>
            </w:r>
            <w:r>
              <w:rPr>
                <w:noProof/>
                <w:webHidden/>
              </w:rPr>
              <w:tab/>
            </w:r>
            <w:r>
              <w:rPr>
                <w:noProof/>
                <w:webHidden/>
              </w:rPr>
              <w:fldChar w:fldCharType="begin"/>
            </w:r>
            <w:r>
              <w:rPr>
                <w:noProof/>
                <w:webHidden/>
              </w:rPr>
              <w:instrText xml:space="preserve"> PAGEREF _Toc220689773 \h </w:instrText>
            </w:r>
            <w:r>
              <w:rPr>
                <w:noProof/>
                <w:webHidden/>
              </w:rPr>
            </w:r>
            <w:r>
              <w:rPr>
                <w:noProof/>
                <w:webHidden/>
              </w:rPr>
              <w:fldChar w:fldCharType="separate"/>
            </w:r>
            <w:r>
              <w:rPr>
                <w:noProof/>
                <w:webHidden/>
              </w:rPr>
              <w:t>7</w:t>
            </w:r>
            <w:r>
              <w:rPr>
                <w:noProof/>
                <w:webHidden/>
              </w:rPr>
              <w:fldChar w:fldCharType="end"/>
            </w:r>
          </w:hyperlink>
        </w:p>
        <w:p w14:paraId="073E02CB" w14:textId="3F8BAB73" w:rsidR="00200D37" w:rsidRDefault="00200D37">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0689774" w:history="1">
            <w:r w:rsidRPr="00BE065D">
              <w:rPr>
                <w:rStyle w:val="Hyperlink"/>
                <w:rFonts w:eastAsiaTheme="majorEastAsia"/>
                <w:noProof/>
              </w:rPr>
              <w:t xml:space="preserve">3.3 Finite Difference Approximations at  Point </w:t>
            </w:r>
            <m:oMath>
              <m:r>
                <m:rPr>
                  <m:sty m:val="bi"/>
                </m:rPr>
                <w:rPr>
                  <w:rStyle w:val="Hyperlink"/>
                  <w:rFonts w:ascii="Cambria Math" w:eastAsiaTheme="majorEastAsia" w:hAnsi="Cambria Math"/>
                  <w:noProof/>
                </w:rPr>
                <m:t>P</m:t>
              </m:r>
            </m:oMath>
            <w:r>
              <w:rPr>
                <w:noProof/>
                <w:webHidden/>
              </w:rPr>
              <w:tab/>
            </w:r>
            <w:r>
              <w:rPr>
                <w:noProof/>
                <w:webHidden/>
              </w:rPr>
              <w:fldChar w:fldCharType="begin"/>
            </w:r>
            <w:r>
              <w:rPr>
                <w:noProof/>
                <w:webHidden/>
              </w:rPr>
              <w:instrText xml:space="preserve"> PAGEREF _Toc220689774 \h </w:instrText>
            </w:r>
            <w:r>
              <w:rPr>
                <w:noProof/>
                <w:webHidden/>
              </w:rPr>
            </w:r>
            <w:r>
              <w:rPr>
                <w:noProof/>
                <w:webHidden/>
              </w:rPr>
              <w:fldChar w:fldCharType="separate"/>
            </w:r>
            <w:r>
              <w:rPr>
                <w:noProof/>
                <w:webHidden/>
              </w:rPr>
              <w:t>8</w:t>
            </w:r>
            <w:r>
              <w:rPr>
                <w:noProof/>
                <w:webHidden/>
              </w:rPr>
              <w:fldChar w:fldCharType="end"/>
            </w:r>
          </w:hyperlink>
        </w:p>
        <w:p w14:paraId="70FDE941" w14:textId="035A801A" w:rsidR="00200D37" w:rsidRDefault="00200D37">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0689775" w:history="1">
            <w:r w:rsidRPr="00BE065D">
              <w:rPr>
                <w:rStyle w:val="Hyperlink"/>
                <w:rFonts w:eastAsiaTheme="majorEastAsia"/>
                <w:noProof/>
              </w:rPr>
              <w:t>3.4 Explicit Finite Difference Form of the Heat Equation</w:t>
            </w:r>
            <w:r>
              <w:rPr>
                <w:noProof/>
                <w:webHidden/>
              </w:rPr>
              <w:tab/>
            </w:r>
            <w:r>
              <w:rPr>
                <w:noProof/>
                <w:webHidden/>
              </w:rPr>
              <w:fldChar w:fldCharType="begin"/>
            </w:r>
            <w:r>
              <w:rPr>
                <w:noProof/>
                <w:webHidden/>
              </w:rPr>
              <w:instrText xml:space="preserve"> PAGEREF _Toc220689775 \h </w:instrText>
            </w:r>
            <w:r>
              <w:rPr>
                <w:noProof/>
                <w:webHidden/>
              </w:rPr>
            </w:r>
            <w:r>
              <w:rPr>
                <w:noProof/>
                <w:webHidden/>
              </w:rPr>
              <w:fldChar w:fldCharType="separate"/>
            </w:r>
            <w:r>
              <w:rPr>
                <w:noProof/>
                <w:webHidden/>
              </w:rPr>
              <w:t>8</w:t>
            </w:r>
            <w:r>
              <w:rPr>
                <w:noProof/>
                <w:webHidden/>
              </w:rPr>
              <w:fldChar w:fldCharType="end"/>
            </w:r>
          </w:hyperlink>
        </w:p>
        <w:p w14:paraId="57EA55B4" w14:textId="5692C738" w:rsidR="00200D37" w:rsidRDefault="00200D37">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0689776" w:history="1">
            <w:r w:rsidRPr="00BE065D">
              <w:rPr>
                <w:rStyle w:val="Hyperlink"/>
                <w:rFonts w:eastAsiaTheme="majorEastAsia"/>
                <w:noProof/>
              </w:rPr>
              <w:t>3.5 Fourier Number and Stability Criterion</w:t>
            </w:r>
            <w:r>
              <w:rPr>
                <w:noProof/>
                <w:webHidden/>
              </w:rPr>
              <w:tab/>
            </w:r>
            <w:r>
              <w:rPr>
                <w:noProof/>
                <w:webHidden/>
              </w:rPr>
              <w:fldChar w:fldCharType="begin"/>
            </w:r>
            <w:r>
              <w:rPr>
                <w:noProof/>
                <w:webHidden/>
              </w:rPr>
              <w:instrText xml:space="preserve"> PAGEREF _Toc220689776 \h </w:instrText>
            </w:r>
            <w:r>
              <w:rPr>
                <w:noProof/>
                <w:webHidden/>
              </w:rPr>
            </w:r>
            <w:r>
              <w:rPr>
                <w:noProof/>
                <w:webHidden/>
              </w:rPr>
              <w:fldChar w:fldCharType="separate"/>
            </w:r>
            <w:r>
              <w:rPr>
                <w:noProof/>
                <w:webHidden/>
              </w:rPr>
              <w:t>8</w:t>
            </w:r>
            <w:r>
              <w:rPr>
                <w:noProof/>
                <w:webHidden/>
              </w:rPr>
              <w:fldChar w:fldCharType="end"/>
            </w:r>
          </w:hyperlink>
        </w:p>
        <w:p w14:paraId="53E6B43B" w14:textId="6A8A0654" w:rsidR="00200D37" w:rsidRDefault="00200D37">
          <w:pPr>
            <w:pStyle w:val="TOC1"/>
            <w:tabs>
              <w:tab w:val="right" w:leader="dot" w:pos="9016"/>
            </w:tabs>
            <w:rPr>
              <w:rFonts w:asciiTheme="minorHAnsi" w:eastAsiaTheme="minorEastAsia" w:hAnsiTheme="minorHAnsi" w:cstheme="minorBidi"/>
              <w:noProof/>
              <w:kern w:val="2"/>
              <w:lang w:eastAsia="zh-CN"/>
              <w14:ligatures w14:val="standardContextual"/>
            </w:rPr>
          </w:pPr>
          <w:hyperlink w:anchor="_Toc220689777" w:history="1">
            <w:r w:rsidRPr="00BE065D">
              <w:rPr>
                <w:rStyle w:val="Hyperlink"/>
                <w:rFonts w:eastAsiaTheme="majorEastAsia"/>
                <w:noProof/>
              </w:rPr>
              <w:t>Chapter 4: Initial Condition, Boundary Conditions and Analytical Solution.</w:t>
            </w:r>
            <w:r>
              <w:rPr>
                <w:noProof/>
                <w:webHidden/>
              </w:rPr>
              <w:tab/>
            </w:r>
            <w:r>
              <w:rPr>
                <w:noProof/>
                <w:webHidden/>
              </w:rPr>
              <w:fldChar w:fldCharType="begin"/>
            </w:r>
            <w:r>
              <w:rPr>
                <w:noProof/>
                <w:webHidden/>
              </w:rPr>
              <w:instrText xml:space="preserve"> PAGEREF _Toc220689777 \h </w:instrText>
            </w:r>
            <w:r>
              <w:rPr>
                <w:noProof/>
                <w:webHidden/>
              </w:rPr>
            </w:r>
            <w:r>
              <w:rPr>
                <w:noProof/>
                <w:webHidden/>
              </w:rPr>
              <w:fldChar w:fldCharType="separate"/>
            </w:r>
            <w:r>
              <w:rPr>
                <w:noProof/>
                <w:webHidden/>
              </w:rPr>
              <w:t>9</w:t>
            </w:r>
            <w:r>
              <w:rPr>
                <w:noProof/>
                <w:webHidden/>
              </w:rPr>
              <w:fldChar w:fldCharType="end"/>
            </w:r>
          </w:hyperlink>
        </w:p>
        <w:p w14:paraId="549D0D1B" w14:textId="42010C81" w:rsidR="00200D37" w:rsidRDefault="00200D37">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0689778" w:history="1">
            <w:r w:rsidRPr="00BE065D">
              <w:rPr>
                <w:rStyle w:val="Hyperlink"/>
                <w:rFonts w:eastAsiaTheme="majorEastAsia"/>
                <w:noProof/>
              </w:rPr>
              <w:t>4.1. initial condition</w:t>
            </w:r>
            <w:r>
              <w:rPr>
                <w:noProof/>
                <w:webHidden/>
              </w:rPr>
              <w:tab/>
            </w:r>
            <w:r>
              <w:rPr>
                <w:noProof/>
                <w:webHidden/>
              </w:rPr>
              <w:fldChar w:fldCharType="begin"/>
            </w:r>
            <w:r>
              <w:rPr>
                <w:noProof/>
                <w:webHidden/>
              </w:rPr>
              <w:instrText xml:space="preserve"> PAGEREF _Toc220689778 \h </w:instrText>
            </w:r>
            <w:r>
              <w:rPr>
                <w:noProof/>
                <w:webHidden/>
              </w:rPr>
            </w:r>
            <w:r>
              <w:rPr>
                <w:noProof/>
                <w:webHidden/>
              </w:rPr>
              <w:fldChar w:fldCharType="separate"/>
            </w:r>
            <w:r>
              <w:rPr>
                <w:noProof/>
                <w:webHidden/>
              </w:rPr>
              <w:t>9</w:t>
            </w:r>
            <w:r>
              <w:rPr>
                <w:noProof/>
                <w:webHidden/>
              </w:rPr>
              <w:fldChar w:fldCharType="end"/>
            </w:r>
          </w:hyperlink>
        </w:p>
        <w:p w14:paraId="280C9E33" w14:textId="4A57E1AE" w:rsidR="00200D37" w:rsidRDefault="00200D37">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0689779" w:history="1">
            <w:r w:rsidRPr="00BE065D">
              <w:rPr>
                <w:rStyle w:val="Hyperlink"/>
                <w:rFonts w:eastAsiaTheme="majorEastAsia"/>
                <w:noProof/>
              </w:rPr>
              <w:t>4.2. boundary conditions</w:t>
            </w:r>
            <w:r>
              <w:rPr>
                <w:noProof/>
                <w:webHidden/>
              </w:rPr>
              <w:tab/>
            </w:r>
            <w:r>
              <w:rPr>
                <w:noProof/>
                <w:webHidden/>
              </w:rPr>
              <w:fldChar w:fldCharType="begin"/>
            </w:r>
            <w:r>
              <w:rPr>
                <w:noProof/>
                <w:webHidden/>
              </w:rPr>
              <w:instrText xml:space="preserve"> PAGEREF _Toc220689779 \h </w:instrText>
            </w:r>
            <w:r>
              <w:rPr>
                <w:noProof/>
                <w:webHidden/>
              </w:rPr>
            </w:r>
            <w:r>
              <w:rPr>
                <w:noProof/>
                <w:webHidden/>
              </w:rPr>
              <w:fldChar w:fldCharType="separate"/>
            </w:r>
            <w:r>
              <w:rPr>
                <w:noProof/>
                <w:webHidden/>
              </w:rPr>
              <w:t>9</w:t>
            </w:r>
            <w:r>
              <w:rPr>
                <w:noProof/>
                <w:webHidden/>
              </w:rPr>
              <w:fldChar w:fldCharType="end"/>
            </w:r>
          </w:hyperlink>
        </w:p>
        <w:p w14:paraId="071DD8C2" w14:textId="619122F5" w:rsidR="00200D37" w:rsidRDefault="00200D37">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0689780" w:history="1">
            <w:r w:rsidRPr="00BE065D">
              <w:rPr>
                <w:rStyle w:val="Hyperlink"/>
                <w:rFonts w:eastAsiaTheme="majorEastAsia"/>
                <w:noProof/>
              </w:rPr>
              <w:t>4.3. Analytical solution</w:t>
            </w:r>
            <w:r>
              <w:rPr>
                <w:noProof/>
                <w:webHidden/>
              </w:rPr>
              <w:tab/>
            </w:r>
            <w:r>
              <w:rPr>
                <w:noProof/>
                <w:webHidden/>
              </w:rPr>
              <w:fldChar w:fldCharType="begin"/>
            </w:r>
            <w:r>
              <w:rPr>
                <w:noProof/>
                <w:webHidden/>
              </w:rPr>
              <w:instrText xml:space="preserve"> PAGEREF _Toc220689780 \h </w:instrText>
            </w:r>
            <w:r>
              <w:rPr>
                <w:noProof/>
                <w:webHidden/>
              </w:rPr>
            </w:r>
            <w:r>
              <w:rPr>
                <w:noProof/>
                <w:webHidden/>
              </w:rPr>
              <w:fldChar w:fldCharType="separate"/>
            </w:r>
            <w:r>
              <w:rPr>
                <w:noProof/>
                <w:webHidden/>
              </w:rPr>
              <w:t>10</w:t>
            </w:r>
            <w:r>
              <w:rPr>
                <w:noProof/>
                <w:webHidden/>
              </w:rPr>
              <w:fldChar w:fldCharType="end"/>
            </w:r>
          </w:hyperlink>
        </w:p>
        <w:p w14:paraId="1F112FDE" w14:textId="79CC8D69" w:rsidR="00200D37" w:rsidRDefault="00200D37">
          <w:pPr>
            <w:pStyle w:val="TOC1"/>
            <w:tabs>
              <w:tab w:val="right" w:leader="dot" w:pos="9016"/>
            </w:tabs>
            <w:rPr>
              <w:rFonts w:asciiTheme="minorHAnsi" w:eastAsiaTheme="minorEastAsia" w:hAnsiTheme="minorHAnsi" w:cstheme="minorBidi"/>
              <w:noProof/>
              <w:kern w:val="2"/>
              <w:lang w:eastAsia="zh-CN"/>
              <w14:ligatures w14:val="standardContextual"/>
            </w:rPr>
          </w:pPr>
          <w:hyperlink w:anchor="_Toc220689781" w:history="1">
            <w:r w:rsidRPr="00BE065D">
              <w:rPr>
                <w:rStyle w:val="Hyperlink"/>
                <w:rFonts w:eastAsiaTheme="majorEastAsia"/>
                <w:noProof/>
              </w:rPr>
              <w:t>Chapter 5: Code details and explanations.</w:t>
            </w:r>
            <w:r>
              <w:rPr>
                <w:noProof/>
                <w:webHidden/>
              </w:rPr>
              <w:tab/>
            </w:r>
            <w:r>
              <w:rPr>
                <w:noProof/>
                <w:webHidden/>
              </w:rPr>
              <w:fldChar w:fldCharType="begin"/>
            </w:r>
            <w:r>
              <w:rPr>
                <w:noProof/>
                <w:webHidden/>
              </w:rPr>
              <w:instrText xml:space="preserve"> PAGEREF _Toc220689781 \h </w:instrText>
            </w:r>
            <w:r>
              <w:rPr>
                <w:noProof/>
                <w:webHidden/>
              </w:rPr>
            </w:r>
            <w:r>
              <w:rPr>
                <w:noProof/>
                <w:webHidden/>
              </w:rPr>
              <w:fldChar w:fldCharType="separate"/>
            </w:r>
            <w:r>
              <w:rPr>
                <w:noProof/>
                <w:webHidden/>
              </w:rPr>
              <w:t>10</w:t>
            </w:r>
            <w:r>
              <w:rPr>
                <w:noProof/>
                <w:webHidden/>
              </w:rPr>
              <w:fldChar w:fldCharType="end"/>
            </w:r>
          </w:hyperlink>
        </w:p>
        <w:p w14:paraId="7166239F" w14:textId="0E298B7C" w:rsidR="00200D37" w:rsidRDefault="00200D37">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0689782" w:history="1">
            <w:r w:rsidRPr="00BE065D">
              <w:rPr>
                <w:rStyle w:val="Hyperlink"/>
                <w:rFonts w:eastAsiaTheme="majorEastAsia"/>
                <w:noProof/>
              </w:rPr>
              <w:t>5.1. set up</w:t>
            </w:r>
            <w:r>
              <w:rPr>
                <w:noProof/>
                <w:webHidden/>
              </w:rPr>
              <w:tab/>
            </w:r>
            <w:r>
              <w:rPr>
                <w:noProof/>
                <w:webHidden/>
              </w:rPr>
              <w:fldChar w:fldCharType="begin"/>
            </w:r>
            <w:r>
              <w:rPr>
                <w:noProof/>
                <w:webHidden/>
              </w:rPr>
              <w:instrText xml:space="preserve"> PAGEREF _Toc220689782 \h </w:instrText>
            </w:r>
            <w:r>
              <w:rPr>
                <w:noProof/>
                <w:webHidden/>
              </w:rPr>
            </w:r>
            <w:r>
              <w:rPr>
                <w:noProof/>
                <w:webHidden/>
              </w:rPr>
              <w:fldChar w:fldCharType="separate"/>
            </w:r>
            <w:r>
              <w:rPr>
                <w:noProof/>
                <w:webHidden/>
              </w:rPr>
              <w:t>10</w:t>
            </w:r>
            <w:r>
              <w:rPr>
                <w:noProof/>
                <w:webHidden/>
              </w:rPr>
              <w:fldChar w:fldCharType="end"/>
            </w:r>
          </w:hyperlink>
        </w:p>
        <w:p w14:paraId="76719201" w14:textId="17F2A24C" w:rsidR="00200D37" w:rsidRDefault="00200D37">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0689783" w:history="1">
            <w:r w:rsidRPr="00BE065D">
              <w:rPr>
                <w:rStyle w:val="Hyperlink"/>
                <w:rFonts w:eastAsiaTheme="majorEastAsia"/>
                <w:noProof/>
              </w:rPr>
              <w:t>5.2. Material properties.</w:t>
            </w:r>
            <w:r>
              <w:rPr>
                <w:noProof/>
                <w:webHidden/>
              </w:rPr>
              <w:tab/>
            </w:r>
            <w:r>
              <w:rPr>
                <w:noProof/>
                <w:webHidden/>
              </w:rPr>
              <w:fldChar w:fldCharType="begin"/>
            </w:r>
            <w:r>
              <w:rPr>
                <w:noProof/>
                <w:webHidden/>
              </w:rPr>
              <w:instrText xml:space="preserve"> PAGEREF _Toc220689783 \h </w:instrText>
            </w:r>
            <w:r>
              <w:rPr>
                <w:noProof/>
                <w:webHidden/>
              </w:rPr>
            </w:r>
            <w:r>
              <w:rPr>
                <w:noProof/>
                <w:webHidden/>
              </w:rPr>
              <w:fldChar w:fldCharType="separate"/>
            </w:r>
            <w:r>
              <w:rPr>
                <w:noProof/>
                <w:webHidden/>
              </w:rPr>
              <w:t>10</w:t>
            </w:r>
            <w:r>
              <w:rPr>
                <w:noProof/>
                <w:webHidden/>
              </w:rPr>
              <w:fldChar w:fldCharType="end"/>
            </w:r>
          </w:hyperlink>
        </w:p>
        <w:p w14:paraId="7DFB2B51" w14:textId="53B1A686" w:rsidR="00200D37" w:rsidRDefault="00200D37">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0689784" w:history="1">
            <w:r w:rsidRPr="00BE065D">
              <w:rPr>
                <w:rStyle w:val="Hyperlink"/>
                <w:rFonts w:eastAsiaTheme="majorEastAsia"/>
                <w:noProof/>
              </w:rPr>
              <w:t>5.3. Geometric.</w:t>
            </w:r>
            <w:r>
              <w:rPr>
                <w:noProof/>
                <w:webHidden/>
              </w:rPr>
              <w:tab/>
            </w:r>
            <w:r>
              <w:rPr>
                <w:noProof/>
                <w:webHidden/>
              </w:rPr>
              <w:fldChar w:fldCharType="begin"/>
            </w:r>
            <w:r>
              <w:rPr>
                <w:noProof/>
                <w:webHidden/>
              </w:rPr>
              <w:instrText xml:space="preserve"> PAGEREF _Toc220689784 \h </w:instrText>
            </w:r>
            <w:r>
              <w:rPr>
                <w:noProof/>
                <w:webHidden/>
              </w:rPr>
            </w:r>
            <w:r>
              <w:rPr>
                <w:noProof/>
                <w:webHidden/>
              </w:rPr>
              <w:fldChar w:fldCharType="separate"/>
            </w:r>
            <w:r>
              <w:rPr>
                <w:noProof/>
                <w:webHidden/>
              </w:rPr>
              <w:t>10</w:t>
            </w:r>
            <w:r>
              <w:rPr>
                <w:noProof/>
                <w:webHidden/>
              </w:rPr>
              <w:fldChar w:fldCharType="end"/>
            </w:r>
          </w:hyperlink>
        </w:p>
        <w:p w14:paraId="27B9C57A" w14:textId="149F2785" w:rsidR="00200D37" w:rsidRDefault="00200D37">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0689785" w:history="1">
            <w:r w:rsidRPr="00BE065D">
              <w:rPr>
                <w:rStyle w:val="Hyperlink"/>
                <w:rFonts w:eastAsiaTheme="majorEastAsia"/>
                <w:noProof/>
              </w:rPr>
              <w:t>5.4. Grid spacing.</w:t>
            </w:r>
            <w:r>
              <w:rPr>
                <w:noProof/>
                <w:webHidden/>
              </w:rPr>
              <w:tab/>
            </w:r>
            <w:r>
              <w:rPr>
                <w:noProof/>
                <w:webHidden/>
              </w:rPr>
              <w:fldChar w:fldCharType="begin"/>
            </w:r>
            <w:r>
              <w:rPr>
                <w:noProof/>
                <w:webHidden/>
              </w:rPr>
              <w:instrText xml:space="preserve"> PAGEREF _Toc220689785 \h </w:instrText>
            </w:r>
            <w:r>
              <w:rPr>
                <w:noProof/>
                <w:webHidden/>
              </w:rPr>
            </w:r>
            <w:r>
              <w:rPr>
                <w:noProof/>
                <w:webHidden/>
              </w:rPr>
              <w:fldChar w:fldCharType="separate"/>
            </w:r>
            <w:r>
              <w:rPr>
                <w:noProof/>
                <w:webHidden/>
              </w:rPr>
              <w:t>11</w:t>
            </w:r>
            <w:r>
              <w:rPr>
                <w:noProof/>
                <w:webHidden/>
              </w:rPr>
              <w:fldChar w:fldCharType="end"/>
            </w:r>
          </w:hyperlink>
        </w:p>
        <w:p w14:paraId="1CD9A753" w14:textId="1BABAB61" w:rsidR="00200D37" w:rsidRDefault="00200D37">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0689786" w:history="1">
            <w:r w:rsidRPr="00BE065D">
              <w:rPr>
                <w:rStyle w:val="Hyperlink"/>
                <w:rFonts w:eastAsiaTheme="majorEastAsia"/>
                <w:noProof/>
              </w:rPr>
              <w:t>5.5. Boundary conditions</w:t>
            </w:r>
            <w:r>
              <w:rPr>
                <w:noProof/>
                <w:webHidden/>
              </w:rPr>
              <w:tab/>
            </w:r>
            <w:r>
              <w:rPr>
                <w:noProof/>
                <w:webHidden/>
              </w:rPr>
              <w:fldChar w:fldCharType="begin"/>
            </w:r>
            <w:r>
              <w:rPr>
                <w:noProof/>
                <w:webHidden/>
              </w:rPr>
              <w:instrText xml:space="preserve"> PAGEREF _Toc220689786 \h </w:instrText>
            </w:r>
            <w:r>
              <w:rPr>
                <w:noProof/>
                <w:webHidden/>
              </w:rPr>
            </w:r>
            <w:r>
              <w:rPr>
                <w:noProof/>
                <w:webHidden/>
              </w:rPr>
              <w:fldChar w:fldCharType="separate"/>
            </w:r>
            <w:r>
              <w:rPr>
                <w:noProof/>
                <w:webHidden/>
              </w:rPr>
              <w:t>11</w:t>
            </w:r>
            <w:r>
              <w:rPr>
                <w:noProof/>
                <w:webHidden/>
              </w:rPr>
              <w:fldChar w:fldCharType="end"/>
            </w:r>
          </w:hyperlink>
        </w:p>
        <w:p w14:paraId="64F4D1FF" w14:textId="0F475BC1" w:rsidR="00200D37" w:rsidRDefault="00200D37">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0689787" w:history="1">
            <w:r w:rsidRPr="00BE065D">
              <w:rPr>
                <w:rStyle w:val="Hyperlink"/>
                <w:rFonts w:eastAsiaTheme="majorEastAsia"/>
                <w:noProof/>
              </w:rPr>
              <w:t>5.6. Grid</w:t>
            </w:r>
            <w:r>
              <w:rPr>
                <w:noProof/>
                <w:webHidden/>
              </w:rPr>
              <w:tab/>
            </w:r>
            <w:r>
              <w:rPr>
                <w:noProof/>
                <w:webHidden/>
              </w:rPr>
              <w:fldChar w:fldCharType="begin"/>
            </w:r>
            <w:r>
              <w:rPr>
                <w:noProof/>
                <w:webHidden/>
              </w:rPr>
              <w:instrText xml:space="preserve"> PAGEREF _Toc220689787 \h </w:instrText>
            </w:r>
            <w:r>
              <w:rPr>
                <w:noProof/>
                <w:webHidden/>
              </w:rPr>
            </w:r>
            <w:r>
              <w:rPr>
                <w:noProof/>
                <w:webHidden/>
              </w:rPr>
              <w:fldChar w:fldCharType="separate"/>
            </w:r>
            <w:r>
              <w:rPr>
                <w:noProof/>
                <w:webHidden/>
              </w:rPr>
              <w:t>11</w:t>
            </w:r>
            <w:r>
              <w:rPr>
                <w:noProof/>
                <w:webHidden/>
              </w:rPr>
              <w:fldChar w:fldCharType="end"/>
            </w:r>
          </w:hyperlink>
        </w:p>
        <w:p w14:paraId="1F292258" w14:textId="38CCABA2" w:rsidR="00200D37" w:rsidRDefault="00200D37">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0689788" w:history="1">
            <w:r w:rsidRPr="00BE065D">
              <w:rPr>
                <w:rStyle w:val="Hyperlink"/>
                <w:rFonts w:eastAsiaTheme="majorEastAsia"/>
                <w:noProof/>
              </w:rPr>
              <w:t>5.7. Temperature matrix.</w:t>
            </w:r>
            <w:r>
              <w:rPr>
                <w:noProof/>
                <w:webHidden/>
              </w:rPr>
              <w:tab/>
            </w:r>
            <w:r>
              <w:rPr>
                <w:noProof/>
                <w:webHidden/>
              </w:rPr>
              <w:fldChar w:fldCharType="begin"/>
            </w:r>
            <w:r>
              <w:rPr>
                <w:noProof/>
                <w:webHidden/>
              </w:rPr>
              <w:instrText xml:space="preserve"> PAGEREF _Toc220689788 \h </w:instrText>
            </w:r>
            <w:r>
              <w:rPr>
                <w:noProof/>
                <w:webHidden/>
              </w:rPr>
            </w:r>
            <w:r>
              <w:rPr>
                <w:noProof/>
                <w:webHidden/>
              </w:rPr>
              <w:fldChar w:fldCharType="separate"/>
            </w:r>
            <w:r>
              <w:rPr>
                <w:noProof/>
                <w:webHidden/>
              </w:rPr>
              <w:t>11</w:t>
            </w:r>
            <w:r>
              <w:rPr>
                <w:noProof/>
                <w:webHidden/>
              </w:rPr>
              <w:fldChar w:fldCharType="end"/>
            </w:r>
          </w:hyperlink>
        </w:p>
        <w:p w14:paraId="0817435E" w14:textId="3FD717AF" w:rsidR="00200D37" w:rsidRDefault="00200D37">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0689789" w:history="1">
            <w:r w:rsidRPr="00BE065D">
              <w:rPr>
                <w:rStyle w:val="Hyperlink"/>
                <w:rFonts w:eastAsiaTheme="majorEastAsia"/>
                <w:noProof/>
              </w:rPr>
              <w:t>5.8. Time step validation</w:t>
            </w:r>
            <w:r>
              <w:rPr>
                <w:noProof/>
                <w:webHidden/>
              </w:rPr>
              <w:tab/>
            </w:r>
            <w:r>
              <w:rPr>
                <w:noProof/>
                <w:webHidden/>
              </w:rPr>
              <w:fldChar w:fldCharType="begin"/>
            </w:r>
            <w:r>
              <w:rPr>
                <w:noProof/>
                <w:webHidden/>
              </w:rPr>
              <w:instrText xml:space="preserve"> PAGEREF _Toc220689789 \h </w:instrText>
            </w:r>
            <w:r>
              <w:rPr>
                <w:noProof/>
                <w:webHidden/>
              </w:rPr>
            </w:r>
            <w:r>
              <w:rPr>
                <w:noProof/>
                <w:webHidden/>
              </w:rPr>
              <w:fldChar w:fldCharType="separate"/>
            </w:r>
            <w:r>
              <w:rPr>
                <w:noProof/>
                <w:webHidden/>
              </w:rPr>
              <w:t>12</w:t>
            </w:r>
            <w:r>
              <w:rPr>
                <w:noProof/>
                <w:webHidden/>
              </w:rPr>
              <w:fldChar w:fldCharType="end"/>
            </w:r>
          </w:hyperlink>
        </w:p>
        <w:p w14:paraId="7F8025DE" w14:textId="590B350B" w:rsidR="00200D37" w:rsidRDefault="00200D37">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0689790" w:history="1">
            <w:r w:rsidRPr="00BE065D">
              <w:rPr>
                <w:rStyle w:val="Hyperlink"/>
                <w:rFonts w:eastAsiaTheme="majorEastAsia"/>
                <w:noProof/>
              </w:rPr>
              <w:t>5.9. Boundary consistency</w:t>
            </w:r>
            <w:r>
              <w:rPr>
                <w:noProof/>
                <w:webHidden/>
              </w:rPr>
              <w:tab/>
            </w:r>
            <w:r>
              <w:rPr>
                <w:noProof/>
                <w:webHidden/>
              </w:rPr>
              <w:fldChar w:fldCharType="begin"/>
            </w:r>
            <w:r>
              <w:rPr>
                <w:noProof/>
                <w:webHidden/>
              </w:rPr>
              <w:instrText xml:space="preserve"> PAGEREF _Toc220689790 \h </w:instrText>
            </w:r>
            <w:r>
              <w:rPr>
                <w:noProof/>
                <w:webHidden/>
              </w:rPr>
            </w:r>
            <w:r>
              <w:rPr>
                <w:noProof/>
                <w:webHidden/>
              </w:rPr>
              <w:fldChar w:fldCharType="separate"/>
            </w:r>
            <w:r>
              <w:rPr>
                <w:noProof/>
                <w:webHidden/>
              </w:rPr>
              <w:t>12</w:t>
            </w:r>
            <w:r>
              <w:rPr>
                <w:noProof/>
                <w:webHidden/>
              </w:rPr>
              <w:fldChar w:fldCharType="end"/>
            </w:r>
          </w:hyperlink>
        </w:p>
        <w:p w14:paraId="7239A2BE" w14:textId="5149E2A3" w:rsidR="00200D37" w:rsidRDefault="00200D37">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0689791" w:history="1">
            <w:r w:rsidRPr="00BE065D">
              <w:rPr>
                <w:rStyle w:val="Hyperlink"/>
                <w:rFonts w:eastAsiaTheme="majorEastAsia"/>
                <w:noProof/>
              </w:rPr>
              <w:t>5.10. Convergence criteria</w:t>
            </w:r>
            <w:r>
              <w:rPr>
                <w:noProof/>
                <w:webHidden/>
              </w:rPr>
              <w:tab/>
            </w:r>
            <w:r>
              <w:rPr>
                <w:noProof/>
                <w:webHidden/>
              </w:rPr>
              <w:fldChar w:fldCharType="begin"/>
            </w:r>
            <w:r>
              <w:rPr>
                <w:noProof/>
                <w:webHidden/>
              </w:rPr>
              <w:instrText xml:space="preserve"> PAGEREF _Toc220689791 \h </w:instrText>
            </w:r>
            <w:r>
              <w:rPr>
                <w:noProof/>
                <w:webHidden/>
              </w:rPr>
            </w:r>
            <w:r>
              <w:rPr>
                <w:noProof/>
                <w:webHidden/>
              </w:rPr>
              <w:fldChar w:fldCharType="separate"/>
            </w:r>
            <w:r>
              <w:rPr>
                <w:noProof/>
                <w:webHidden/>
              </w:rPr>
              <w:t>12</w:t>
            </w:r>
            <w:r>
              <w:rPr>
                <w:noProof/>
                <w:webHidden/>
              </w:rPr>
              <w:fldChar w:fldCharType="end"/>
            </w:r>
          </w:hyperlink>
        </w:p>
        <w:p w14:paraId="28253ED9" w14:textId="7EFA10FE" w:rsidR="00200D37" w:rsidRDefault="00200D37">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0689792" w:history="1">
            <w:r w:rsidRPr="00BE065D">
              <w:rPr>
                <w:rStyle w:val="Hyperlink"/>
                <w:rFonts w:eastAsiaTheme="majorEastAsia"/>
                <w:noProof/>
              </w:rPr>
              <w:t>5.11. Numerical solution: thermal equilibrium</w:t>
            </w:r>
            <w:r>
              <w:rPr>
                <w:noProof/>
                <w:webHidden/>
              </w:rPr>
              <w:tab/>
            </w:r>
            <w:r>
              <w:rPr>
                <w:noProof/>
                <w:webHidden/>
              </w:rPr>
              <w:fldChar w:fldCharType="begin"/>
            </w:r>
            <w:r>
              <w:rPr>
                <w:noProof/>
                <w:webHidden/>
              </w:rPr>
              <w:instrText xml:space="preserve"> PAGEREF _Toc220689792 \h </w:instrText>
            </w:r>
            <w:r>
              <w:rPr>
                <w:noProof/>
                <w:webHidden/>
              </w:rPr>
            </w:r>
            <w:r>
              <w:rPr>
                <w:noProof/>
                <w:webHidden/>
              </w:rPr>
              <w:fldChar w:fldCharType="separate"/>
            </w:r>
            <w:r>
              <w:rPr>
                <w:noProof/>
                <w:webHidden/>
              </w:rPr>
              <w:t>12</w:t>
            </w:r>
            <w:r>
              <w:rPr>
                <w:noProof/>
                <w:webHidden/>
              </w:rPr>
              <w:fldChar w:fldCharType="end"/>
            </w:r>
          </w:hyperlink>
        </w:p>
        <w:p w14:paraId="37E8CCFF" w14:textId="51AB34A2" w:rsidR="00200D37" w:rsidRDefault="00200D37">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0689793" w:history="1">
            <w:r w:rsidRPr="00BE065D">
              <w:rPr>
                <w:rStyle w:val="Hyperlink"/>
                <w:rFonts w:eastAsiaTheme="majorEastAsia"/>
                <w:noProof/>
              </w:rPr>
              <w:t>5.12. Numerical solution output</w:t>
            </w:r>
            <w:r>
              <w:rPr>
                <w:noProof/>
                <w:webHidden/>
              </w:rPr>
              <w:tab/>
            </w:r>
            <w:r>
              <w:rPr>
                <w:noProof/>
                <w:webHidden/>
              </w:rPr>
              <w:fldChar w:fldCharType="begin"/>
            </w:r>
            <w:r>
              <w:rPr>
                <w:noProof/>
                <w:webHidden/>
              </w:rPr>
              <w:instrText xml:space="preserve"> PAGEREF _Toc220689793 \h </w:instrText>
            </w:r>
            <w:r>
              <w:rPr>
                <w:noProof/>
                <w:webHidden/>
              </w:rPr>
            </w:r>
            <w:r>
              <w:rPr>
                <w:noProof/>
                <w:webHidden/>
              </w:rPr>
              <w:fldChar w:fldCharType="separate"/>
            </w:r>
            <w:r>
              <w:rPr>
                <w:noProof/>
                <w:webHidden/>
              </w:rPr>
              <w:t>13</w:t>
            </w:r>
            <w:r>
              <w:rPr>
                <w:noProof/>
                <w:webHidden/>
              </w:rPr>
              <w:fldChar w:fldCharType="end"/>
            </w:r>
          </w:hyperlink>
        </w:p>
        <w:p w14:paraId="790D1505" w14:textId="4EFC8064" w:rsidR="00200D37" w:rsidRDefault="00200D37">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0689794" w:history="1">
            <w:r w:rsidRPr="00BE065D">
              <w:rPr>
                <w:rStyle w:val="Hyperlink"/>
                <w:rFonts w:eastAsiaTheme="majorEastAsia"/>
                <w:noProof/>
              </w:rPr>
              <w:t>5.13. Analytical solution.</w:t>
            </w:r>
            <w:r>
              <w:rPr>
                <w:noProof/>
                <w:webHidden/>
              </w:rPr>
              <w:tab/>
            </w:r>
            <w:r>
              <w:rPr>
                <w:noProof/>
                <w:webHidden/>
              </w:rPr>
              <w:fldChar w:fldCharType="begin"/>
            </w:r>
            <w:r>
              <w:rPr>
                <w:noProof/>
                <w:webHidden/>
              </w:rPr>
              <w:instrText xml:space="preserve"> PAGEREF _Toc220689794 \h </w:instrText>
            </w:r>
            <w:r>
              <w:rPr>
                <w:noProof/>
                <w:webHidden/>
              </w:rPr>
            </w:r>
            <w:r>
              <w:rPr>
                <w:noProof/>
                <w:webHidden/>
              </w:rPr>
              <w:fldChar w:fldCharType="separate"/>
            </w:r>
            <w:r>
              <w:rPr>
                <w:noProof/>
                <w:webHidden/>
              </w:rPr>
              <w:t>13</w:t>
            </w:r>
            <w:r>
              <w:rPr>
                <w:noProof/>
                <w:webHidden/>
              </w:rPr>
              <w:fldChar w:fldCharType="end"/>
            </w:r>
          </w:hyperlink>
        </w:p>
        <w:p w14:paraId="05EC5E7A" w14:textId="037B2F65" w:rsidR="00200D37" w:rsidRDefault="00200D37">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0689795" w:history="1">
            <w:r w:rsidRPr="00BE065D">
              <w:rPr>
                <w:rStyle w:val="Hyperlink"/>
                <w:rFonts w:eastAsiaTheme="majorEastAsia"/>
                <w:noProof/>
              </w:rPr>
              <w:t>5.14. Analytical solution output</w:t>
            </w:r>
            <w:r>
              <w:rPr>
                <w:noProof/>
                <w:webHidden/>
              </w:rPr>
              <w:tab/>
            </w:r>
            <w:r>
              <w:rPr>
                <w:noProof/>
                <w:webHidden/>
              </w:rPr>
              <w:fldChar w:fldCharType="begin"/>
            </w:r>
            <w:r>
              <w:rPr>
                <w:noProof/>
                <w:webHidden/>
              </w:rPr>
              <w:instrText xml:space="preserve"> PAGEREF _Toc220689795 \h </w:instrText>
            </w:r>
            <w:r>
              <w:rPr>
                <w:noProof/>
                <w:webHidden/>
              </w:rPr>
            </w:r>
            <w:r>
              <w:rPr>
                <w:noProof/>
                <w:webHidden/>
              </w:rPr>
              <w:fldChar w:fldCharType="separate"/>
            </w:r>
            <w:r>
              <w:rPr>
                <w:noProof/>
                <w:webHidden/>
              </w:rPr>
              <w:t>14</w:t>
            </w:r>
            <w:r>
              <w:rPr>
                <w:noProof/>
                <w:webHidden/>
              </w:rPr>
              <w:fldChar w:fldCharType="end"/>
            </w:r>
          </w:hyperlink>
        </w:p>
        <w:p w14:paraId="57F112F6" w14:textId="52A15C56" w:rsidR="00200D37" w:rsidRDefault="00200D37">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0689796" w:history="1">
            <w:r w:rsidRPr="00BE065D">
              <w:rPr>
                <w:rStyle w:val="Hyperlink"/>
                <w:rFonts w:eastAsiaTheme="majorEastAsia"/>
                <w:noProof/>
              </w:rPr>
              <w:t>5.15.  Code validation.</w:t>
            </w:r>
            <w:r>
              <w:rPr>
                <w:noProof/>
                <w:webHidden/>
              </w:rPr>
              <w:tab/>
            </w:r>
            <w:r>
              <w:rPr>
                <w:noProof/>
                <w:webHidden/>
              </w:rPr>
              <w:fldChar w:fldCharType="begin"/>
            </w:r>
            <w:r>
              <w:rPr>
                <w:noProof/>
                <w:webHidden/>
              </w:rPr>
              <w:instrText xml:space="preserve"> PAGEREF _Toc220689796 \h </w:instrText>
            </w:r>
            <w:r>
              <w:rPr>
                <w:noProof/>
                <w:webHidden/>
              </w:rPr>
            </w:r>
            <w:r>
              <w:rPr>
                <w:noProof/>
                <w:webHidden/>
              </w:rPr>
              <w:fldChar w:fldCharType="separate"/>
            </w:r>
            <w:r>
              <w:rPr>
                <w:noProof/>
                <w:webHidden/>
              </w:rPr>
              <w:t>14</w:t>
            </w:r>
            <w:r>
              <w:rPr>
                <w:noProof/>
                <w:webHidden/>
              </w:rPr>
              <w:fldChar w:fldCharType="end"/>
            </w:r>
          </w:hyperlink>
        </w:p>
        <w:p w14:paraId="56713A63" w14:textId="6EC0D202" w:rsidR="00200D37" w:rsidRDefault="00200D37">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0689797" w:history="1">
            <w:r w:rsidRPr="00BE065D">
              <w:rPr>
                <w:rStyle w:val="Hyperlink"/>
                <w:rFonts w:eastAsiaTheme="majorEastAsia"/>
                <w:noProof/>
              </w:rPr>
              <w:t>5.16. Absolute error between the numerical and analytical solution outputs</w:t>
            </w:r>
            <w:r>
              <w:rPr>
                <w:noProof/>
                <w:webHidden/>
              </w:rPr>
              <w:tab/>
            </w:r>
            <w:r>
              <w:rPr>
                <w:noProof/>
                <w:webHidden/>
              </w:rPr>
              <w:fldChar w:fldCharType="begin"/>
            </w:r>
            <w:r>
              <w:rPr>
                <w:noProof/>
                <w:webHidden/>
              </w:rPr>
              <w:instrText xml:space="preserve"> PAGEREF _Toc220689797 \h </w:instrText>
            </w:r>
            <w:r>
              <w:rPr>
                <w:noProof/>
                <w:webHidden/>
              </w:rPr>
            </w:r>
            <w:r>
              <w:rPr>
                <w:noProof/>
                <w:webHidden/>
              </w:rPr>
              <w:fldChar w:fldCharType="separate"/>
            </w:r>
            <w:r>
              <w:rPr>
                <w:noProof/>
                <w:webHidden/>
              </w:rPr>
              <w:t>15</w:t>
            </w:r>
            <w:r>
              <w:rPr>
                <w:noProof/>
                <w:webHidden/>
              </w:rPr>
              <w:fldChar w:fldCharType="end"/>
            </w:r>
          </w:hyperlink>
        </w:p>
        <w:p w14:paraId="50D9CBB2" w14:textId="65EFE350" w:rsidR="00200D37" w:rsidRDefault="00200D37">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0689798" w:history="1">
            <w:r w:rsidRPr="00BE065D">
              <w:rPr>
                <w:rStyle w:val="Hyperlink"/>
                <w:rFonts w:eastAsiaTheme="majorEastAsia"/>
                <w:noProof/>
              </w:rPr>
              <w:t>5.17. Thermal equilibrium</w:t>
            </w:r>
            <w:r>
              <w:rPr>
                <w:noProof/>
                <w:webHidden/>
              </w:rPr>
              <w:tab/>
            </w:r>
            <w:r>
              <w:rPr>
                <w:noProof/>
                <w:webHidden/>
              </w:rPr>
              <w:fldChar w:fldCharType="begin"/>
            </w:r>
            <w:r>
              <w:rPr>
                <w:noProof/>
                <w:webHidden/>
              </w:rPr>
              <w:instrText xml:space="preserve"> PAGEREF _Toc220689798 \h </w:instrText>
            </w:r>
            <w:r>
              <w:rPr>
                <w:noProof/>
                <w:webHidden/>
              </w:rPr>
            </w:r>
            <w:r>
              <w:rPr>
                <w:noProof/>
                <w:webHidden/>
              </w:rPr>
              <w:fldChar w:fldCharType="separate"/>
            </w:r>
            <w:r>
              <w:rPr>
                <w:noProof/>
                <w:webHidden/>
              </w:rPr>
              <w:t>15</w:t>
            </w:r>
            <w:r>
              <w:rPr>
                <w:noProof/>
                <w:webHidden/>
              </w:rPr>
              <w:fldChar w:fldCharType="end"/>
            </w:r>
          </w:hyperlink>
        </w:p>
        <w:p w14:paraId="4E683C70" w14:textId="2775BFBA" w:rsidR="00200D37" w:rsidRDefault="00200D37">
          <w:pPr>
            <w:pStyle w:val="TOC1"/>
            <w:tabs>
              <w:tab w:val="right" w:leader="dot" w:pos="9016"/>
            </w:tabs>
            <w:rPr>
              <w:rFonts w:asciiTheme="minorHAnsi" w:eastAsiaTheme="minorEastAsia" w:hAnsiTheme="minorHAnsi" w:cstheme="minorBidi"/>
              <w:noProof/>
              <w:kern w:val="2"/>
              <w:lang w:eastAsia="zh-CN"/>
              <w14:ligatures w14:val="standardContextual"/>
            </w:rPr>
          </w:pPr>
          <w:hyperlink w:anchor="_Toc220689799" w:history="1">
            <w:r w:rsidRPr="00BE065D">
              <w:rPr>
                <w:rStyle w:val="Hyperlink"/>
                <w:rFonts w:eastAsiaTheme="majorEastAsia"/>
                <w:noProof/>
              </w:rPr>
              <w:t>Chapter 6: Validation of the Model.</w:t>
            </w:r>
            <w:r>
              <w:rPr>
                <w:noProof/>
                <w:webHidden/>
              </w:rPr>
              <w:tab/>
            </w:r>
            <w:r>
              <w:rPr>
                <w:noProof/>
                <w:webHidden/>
              </w:rPr>
              <w:fldChar w:fldCharType="begin"/>
            </w:r>
            <w:r>
              <w:rPr>
                <w:noProof/>
                <w:webHidden/>
              </w:rPr>
              <w:instrText xml:space="preserve"> PAGEREF _Toc220689799 \h </w:instrText>
            </w:r>
            <w:r>
              <w:rPr>
                <w:noProof/>
                <w:webHidden/>
              </w:rPr>
            </w:r>
            <w:r>
              <w:rPr>
                <w:noProof/>
                <w:webHidden/>
              </w:rPr>
              <w:fldChar w:fldCharType="separate"/>
            </w:r>
            <w:r>
              <w:rPr>
                <w:noProof/>
                <w:webHidden/>
              </w:rPr>
              <w:t>15</w:t>
            </w:r>
            <w:r>
              <w:rPr>
                <w:noProof/>
                <w:webHidden/>
              </w:rPr>
              <w:fldChar w:fldCharType="end"/>
            </w:r>
          </w:hyperlink>
        </w:p>
        <w:p w14:paraId="0FE36730" w14:textId="6953392F" w:rsidR="00200D37" w:rsidRDefault="00200D37">
          <w:pPr>
            <w:pStyle w:val="TOC1"/>
            <w:tabs>
              <w:tab w:val="right" w:leader="dot" w:pos="9016"/>
            </w:tabs>
            <w:rPr>
              <w:rFonts w:asciiTheme="minorHAnsi" w:eastAsiaTheme="minorEastAsia" w:hAnsiTheme="minorHAnsi" w:cstheme="minorBidi"/>
              <w:noProof/>
              <w:kern w:val="2"/>
              <w:lang w:eastAsia="zh-CN"/>
              <w14:ligatures w14:val="standardContextual"/>
            </w:rPr>
          </w:pPr>
          <w:hyperlink w:anchor="_Toc220689800" w:history="1">
            <w:r w:rsidRPr="00BE065D">
              <w:rPr>
                <w:rStyle w:val="Hyperlink"/>
                <w:rFonts w:eastAsiaTheme="majorEastAsia"/>
                <w:noProof/>
              </w:rPr>
              <w:t>Chapter 7: Sensitivity Analysis of Key Numerical Parameters.</w:t>
            </w:r>
            <w:r>
              <w:rPr>
                <w:noProof/>
                <w:webHidden/>
              </w:rPr>
              <w:tab/>
            </w:r>
            <w:r>
              <w:rPr>
                <w:noProof/>
                <w:webHidden/>
              </w:rPr>
              <w:fldChar w:fldCharType="begin"/>
            </w:r>
            <w:r>
              <w:rPr>
                <w:noProof/>
                <w:webHidden/>
              </w:rPr>
              <w:instrText xml:space="preserve"> PAGEREF _Toc220689800 \h </w:instrText>
            </w:r>
            <w:r>
              <w:rPr>
                <w:noProof/>
                <w:webHidden/>
              </w:rPr>
            </w:r>
            <w:r>
              <w:rPr>
                <w:noProof/>
                <w:webHidden/>
              </w:rPr>
              <w:fldChar w:fldCharType="separate"/>
            </w:r>
            <w:r>
              <w:rPr>
                <w:noProof/>
                <w:webHidden/>
              </w:rPr>
              <w:t>18</w:t>
            </w:r>
            <w:r>
              <w:rPr>
                <w:noProof/>
                <w:webHidden/>
              </w:rPr>
              <w:fldChar w:fldCharType="end"/>
            </w:r>
          </w:hyperlink>
        </w:p>
        <w:p w14:paraId="21FA4F64" w14:textId="13464E4C" w:rsidR="00200D37" w:rsidRDefault="00200D37">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0689801" w:history="1">
            <w:r w:rsidRPr="00BE065D">
              <w:rPr>
                <w:rStyle w:val="Hyperlink"/>
                <w:rFonts w:eastAsiaTheme="majorEastAsia"/>
                <w:noProof/>
              </w:rPr>
              <w:t>7.1 Influence of Grid Spacing</w:t>
            </w:r>
            <w:r>
              <w:rPr>
                <w:noProof/>
                <w:webHidden/>
              </w:rPr>
              <w:tab/>
            </w:r>
            <w:r>
              <w:rPr>
                <w:noProof/>
                <w:webHidden/>
              </w:rPr>
              <w:fldChar w:fldCharType="begin"/>
            </w:r>
            <w:r>
              <w:rPr>
                <w:noProof/>
                <w:webHidden/>
              </w:rPr>
              <w:instrText xml:space="preserve"> PAGEREF _Toc220689801 \h </w:instrText>
            </w:r>
            <w:r>
              <w:rPr>
                <w:noProof/>
                <w:webHidden/>
              </w:rPr>
            </w:r>
            <w:r>
              <w:rPr>
                <w:noProof/>
                <w:webHidden/>
              </w:rPr>
              <w:fldChar w:fldCharType="separate"/>
            </w:r>
            <w:r>
              <w:rPr>
                <w:noProof/>
                <w:webHidden/>
              </w:rPr>
              <w:t>18</w:t>
            </w:r>
            <w:r>
              <w:rPr>
                <w:noProof/>
                <w:webHidden/>
              </w:rPr>
              <w:fldChar w:fldCharType="end"/>
            </w:r>
          </w:hyperlink>
        </w:p>
        <w:p w14:paraId="1AC47696" w14:textId="458A4E0E" w:rsidR="00200D37" w:rsidRDefault="00200D37">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0689802" w:history="1">
            <w:r w:rsidRPr="00BE065D">
              <w:rPr>
                <w:rStyle w:val="Hyperlink"/>
                <w:rFonts w:eastAsiaTheme="majorEastAsia"/>
                <w:noProof/>
              </w:rPr>
              <w:t>7.2. Influence of time step</w:t>
            </w:r>
            <w:r>
              <w:rPr>
                <w:noProof/>
                <w:webHidden/>
              </w:rPr>
              <w:tab/>
            </w:r>
            <w:r>
              <w:rPr>
                <w:noProof/>
                <w:webHidden/>
              </w:rPr>
              <w:fldChar w:fldCharType="begin"/>
            </w:r>
            <w:r>
              <w:rPr>
                <w:noProof/>
                <w:webHidden/>
              </w:rPr>
              <w:instrText xml:space="preserve"> PAGEREF _Toc220689802 \h </w:instrText>
            </w:r>
            <w:r>
              <w:rPr>
                <w:noProof/>
                <w:webHidden/>
              </w:rPr>
            </w:r>
            <w:r>
              <w:rPr>
                <w:noProof/>
                <w:webHidden/>
              </w:rPr>
              <w:fldChar w:fldCharType="separate"/>
            </w:r>
            <w:r>
              <w:rPr>
                <w:noProof/>
                <w:webHidden/>
              </w:rPr>
              <w:t>19</w:t>
            </w:r>
            <w:r>
              <w:rPr>
                <w:noProof/>
                <w:webHidden/>
              </w:rPr>
              <w:fldChar w:fldCharType="end"/>
            </w:r>
          </w:hyperlink>
        </w:p>
        <w:p w14:paraId="7E06285D" w14:textId="1032ECB4" w:rsidR="00200D37" w:rsidRDefault="00200D37">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0689803" w:history="1">
            <w:r w:rsidRPr="00BE065D">
              <w:rPr>
                <w:rStyle w:val="Hyperlink"/>
                <w:rFonts w:eastAsiaTheme="majorEastAsia"/>
                <w:noProof/>
              </w:rPr>
              <w:t>7.3. Influence of convergence criterion tolerance</w:t>
            </w:r>
            <w:r>
              <w:rPr>
                <w:noProof/>
                <w:webHidden/>
              </w:rPr>
              <w:tab/>
            </w:r>
            <w:r>
              <w:rPr>
                <w:noProof/>
                <w:webHidden/>
              </w:rPr>
              <w:fldChar w:fldCharType="begin"/>
            </w:r>
            <w:r>
              <w:rPr>
                <w:noProof/>
                <w:webHidden/>
              </w:rPr>
              <w:instrText xml:space="preserve"> PAGEREF _Toc220689803 \h </w:instrText>
            </w:r>
            <w:r>
              <w:rPr>
                <w:noProof/>
                <w:webHidden/>
              </w:rPr>
            </w:r>
            <w:r>
              <w:rPr>
                <w:noProof/>
                <w:webHidden/>
              </w:rPr>
              <w:fldChar w:fldCharType="separate"/>
            </w:r>
            <w:r>
              <w:rPr>
                <w:noProof/>
                <w:webHidden/>
              </w:rPr>
              <w:t>19</w:t>
            </w:r>
            <w:r>
              <w:rPr>
                <w:noProof/>
                <w:webHidden/>
              </w:rPr>
              <w:fldChar w:fldCharType="end"/>
            </w:r>
          </w:hyperlink>
        </w:p>
        <w:p w14:paraId="4D4769C0" w14:textId="3F3D2AFF" w:rsidR="00200D37" w:rsidRDefault="00200D37">
          <w:pPr>
            <w:pStyle w:val="TOC1"/>
            <w:tabs>
              <w:tab w:val="right" w:leader="dot" w:pos="9016"/>
            </w:tabs>
            <w:rPr>
              <w:rFonts w:asciiTheme="minorHAnsi" w:eastAsiaTheme="minorEastAsia" w:hAnsiTheme="minorHAnsi" w:cstheme="minorBidi"/>
              <w:noProof/>
              <w:kern w:val="2"/>
              <w:lang w:eastAsia="zh-CN"/>
              <w14:ligatures w14:val="standardContextual"/>
            </w:rPr>
          </w:pPr>
          <w:hyperlink w:anchor="_Toc220689804" w:history="1">
            <w:r w:rsidRPr="00BE065D">
              <w:rPr>
                <w:rStyle w:val="Hyperlink"/>
                <w:rFonts w:eastAsiaTheme="majorEastAsia"/>
                <w:noProof/>
              </w:rPr>
              <w:t>Chapter 8: Limitations of the Numerical Model.</w:t>
            </w:r>
            <w:r>
              <w:rPr>
                <w:noProof/>
                <w:webHidden/>
              </w:rPr>
              <w:tab/>
            </w:r>
            <w:r>
              <w:rPr>
                <w:noProof/>
                <w:webHidden/>
              </w:rPr>
              <w:fldChar w:fldCharType="begin"/>
            </w:r>
            <w:r>
              <w:rPr>
                <w:noProof/>
                <w:webHidden/>
              </w:rPr>
              <w:instrText xml:space="preserve"> PAGEREF _Toc220689804 \h </w:instrText>
            </w:r>
            <w:r>
              <w:rPr>
                <w:noProof/>
                <w:webHidden/>
              </w:rPr>
            </w:r>
            <w:r>
              <w:rPr>
                <w:noProof/>
                <w:webHidden/>
              </w:rPr>
              <w:fldChar w:fldCharType="separate"/>
            </w:r>
            <w:r>
              <w:rPr>
                <w:noProof/>
                <w:webHidden/>
              </w:rPr>
              <w:t>20</w:t>
            </w:r>
            <w:r>
              <w:rPr>
                <w:noProof/>
                <w:webHidden/>
              </w:rPr>
              <w:fldChar w:fldCharType="end"/>
            </w:r>
          </w:hyperlink>
        </w:p>
        <w:p w14:paraId="47B0CF3B" w14:textId="334B0411" w:rsidR="00200D37" w:rsidRDefault="00200D37">
          <w:pPr>
            <w:pStyle w:val="TOC1"/>
            <w:tabs>
              <w:tab w:val="right" w:leader="dot" w:pos="9016"/>
            </w:tabs>
            <w:rPr>
              <w:rFonts w:asciiTheme="minorHAnsi" w:eastAsiaTheme="minorEastAsia" w:hAnsiTheme="minorHAnsi" w:cstheme="minorBidi"/>
              <w:noProof/>
              <w:kern w:val="2"/>
              <w:lang w:eastAsia="zh-CN"/>
              <w14:ligatures w14:val="standardContextual"/>
            </w:rPr>
          </w:pPr>
          <w:hyperlink w:anchor="_Toc220689805" w:history="1">
            <w:r w:rsidRPr="00BE065D">
              <w:rPr>
                <w:rStyle w:val="Hyperlink"/>
                <w:rFonts w:eastAsiaTheme="majorEastAsia"/>
                <w:noProof/>
              </w:rPr>
              <w:t>Chapter 9: Suggested Improvements and Future Developments.</w:t>
            </w:r>
            <w:r>
              <w:rPr>
                <w:noProof/>
                <w:webHidden/>
              </w:rPr>
              <w:tab/>
            </w:r>
            <w:r>
              <w:rPr>
                <w:noProof/>
                <w:webHidden/>
              </w:rPr>
              <w:fldChar w:fldCharType="begin"/>
            </w:r>
            <w:r>
              <w:rPr>
                <w:noProof/>
                <w:webHidden/>
              </w:rPr>
              <w:instrText xml:space="preserve"> PAGEREF _Toc220689805 \h </w:instrText>
            </w:r>
            <w:r>
              <w:rPr>
                <w:noProof/>
                <w:webHidden/>
              </w:rPr>
            </w:r>
            <w:r>
              <w:rPr>
                <w:noProof/>
                <w:webHidden/>
              </w:rPr>
              <w:fldChar w:fldCharType="separate"/>
            </w:r>
            <w:r>
              <w:rPr>
                <w:noProof/>
                <w:webHidden/>
              </w:rPr>
              <w:t>20</w:t>
            </w:r>
            <w:r>
              <w:rPr>
                <w:noProof/>
                <w:webHidden/>
              </w:rPr>
              <w:fldChar w:fldCharType="end"/>
            </w:r>
          </w:hyperlink>
        </w:p>
        <w:p w14:paraId="650AD429" w14:textId="5A8175B2" w:rsidR="00200D37" w:rsidRDefault="00200D37">
          <w:pPr>
            <w:pStyle w:val="TOC1"/>
            <w:tabs>
              <w:tab w:val="right" w:leader="dot" w:pos="9016"/>
            </w:tabs>
            <w:rPr>
              <w:rFonts w:asciiTheme="minorHAnsi" w:eastAsiaTheme="minorEastAsia" w:hAnsiTheme="minorHAnsi" w:cstheme="minorBidi"/>
              <w:noProof/>
              <w:kern w:val="2"/>
              <w:lang w:eastAsia="zh-CN"/>
              <w14:ligatures w14:val="standardContextual"/>
            </w:rPr>
          </w:pPr>
          <w:hyperlink w:anchor="_Toc220689806" w:history="1">
            <w:r w:rsidRPr="00BE065D">
              <w:rPr>
                <w:rStyle w:val="Hyperlink"/>
                <w:rFonts w:eastAsiaTheme="majorEastAsia"/>
                <w:noProof/>
              </w:rPr>
              <w:t>Chapter 10: Conclusion.</w:t>
            </w:r>
            <w:r>
              <w:rPr>
                <w:noProof/>
                <w:webHidden/>
              </w:rPr>
              <w:tab/>
            </w:r>
            <w:r>
              <w:rPr>
                <w:noProof/>
                <w:webHidden/>
              </w:rPr>
              <w:fldChar w:fldCharType="begin"/>
            </w:r>
            <w:r>
              <w:rPr>
                <w:noProof/>
                <w:webHidden/>
              </w:rPr>
              <w:instrText xml:space="preserve"> PAGEREF _Toc220689806 \h </w:instrText>
            </w:r>
            <w:r>
              <w:rPr>
                <w:noProof/>
                <w:webHidden/>
              </w:rPr>
            </w:r>
            <w:r>
              <w:rPr>
                <w:noProof/>
                <w:webHidden/>
              </w:rPr>
              <w:fldChar w:fldCharType="separate"/>
            </w:r>
            <w:r>
              <w:rPr>
                <w:noProof/>
                <w:webHidden/>
              </w:rPr>
              <w:t>21</w:t>
            </w:r>
            <w:r>
              <w:rPr>
                <w:noProof/>
                <w:webHidden/>
              </w:rPr>
              <w:fldChar w:fldCharType="end"/>
            </w:r>
          </w:hyperlink>
        </w:p>
        <w:p w14:paraId="6B7A1EE7" w14:textId="46B01727" w:rsidR="00200D37" w:rsidRDefault="00200D37">
          <w:pPr>
            <w:pStyle w:val="TOC1"/>
            <w:tabs>
              <w:tab w:val="right" w:leader="dot" w:pos="9016"/>
            </w:tabs>
            <w:rPr>
              <w:rFonts w:asciiTheme="minorHAnsi" w:eastAsiaTheme="minorEastAsia" w:hAnsiTheme="minorHAnsi" w:cstheme="minorBidi"/>
              <w:noProof/>
              <w:kern w:val="2"/>
              <w:lang w:eastAsia="zh-CN"/>
              <w14:ligatures w14:val="standardContextual"/>
            </w:rPr>
          </w:pPr>
          <w:hyperlink w:anchor="_Toc220689807" w:history="1">
            <w:r w:rsidRPr="00BE065D">
              <w:rPr>
                <w:rStyle w:val="Hyperlink"/>
                <w:rFonts w:eastAsiaTheme="majorEastAsia"/>
                <w:noProof/>
              </w:rPr>
              <w:t>Chapter 11: References.</w:t>
            </w:r>
            <w:r>
              <w:rPr>
                <w:noProof/>
                <w:webHidden/>
              </w:rPr>
              <w:tab/>
            </w:r>
            <w:r>
              <w:rPr>
                <w:noProof/>
                <w:webHidden/>
              </w:rPr>
              <w:fldChar w:fldCharType="begin"/>
            </w:r>
            <w:r>
              <w:rPr>
                <w:noProof/>
                <w:webHidden/>
              </w:rPr>
              <w:instrText xml:space="preserve"> PAGEREF _Toc220689807 \h </w:instrText>
            </w:r>
            <w:r>
              <w:rPr>
                <w:noProof/>
                <w:webHidden/>
              </w:rPr>
            </w:r>
            <w:r>
              <w:rPr>
                <w:noProof/>
                <w:webHidden/>
              </w:rPr>
              <w:fldChar w:fldCharType="separate"/>
            </w:r>
            <w:r>
              <w:rPr>
                <w:noProof/>
                <w:webHidden/>
              </w:rPr>
              <w:t>21</w:t>
            </w:r>
            <w:r>
              <w:rPr>
                <w:noProof/>
                <w:webHidden/>
              </w:rPr>
              <w:fldChar w:fldCharType="end"/>
            </w:r>
          </w:hyperlink>
        </w:p>
        <w:p w14:paraId="47008758" w14:textId="61EE127B" w:rsidR="00200D37" w:rsidRDefault="00200D37">
          <w:pPr>
            <w:pStyle w:val="TOC1"/>
            <w:tabs>
              <w:tab w:val="right" w:leader="dot" w:pos="9016"/>
            </w:tabs>
            <w:rPr>
              <w:rFonts w:asciiTheme="minorHAnsi" w:eastAsiaTheme="minorEastAsia" w:hAnsiTheme="minorHAnsi" w:cstheme="minorBidi"/>
              <w:noProof/>
              <w:kern w:val="2"/>
              <w:lang w:eastAsia="zh-CN"/>
              <w14:ligatures w14:val="standardContextual"/>
            </w:rPr>
          </w:pPr>
          <w:hyperlink w:anchor="_Toc220689808" w:history="1">
            <w:r w:rsidRPr="00BE065D">
              <w:rPr>
                <w:rStyle w:val="Hyperlink"/>
                <w:rFonts w:eastAsiaTheme="majorEastAsia"/>
                <w:noProof/>
              </w:rPr>
              <w:t>Table of Figures</w:t>
            </w:r>
            <w:r>
              <w:rPr>
                <w:noProof/>
                <w:webHidden/>
              </w:rPr>
              <w:tab/>
            </w:r>
            <w:r>
              <w:rPr>
                <w:noProof/>
                <w:webHidden/>
              </w:rPr>
              <w:fldChar w:fldCharType="begin"/>
            </w:r>
            <w:r>
              <w:rPr>
                <w:noProof/>
                <w:webHidden/>
              </w:rPr>
              <w:instrText xml:space="preserve"> PAGEREF _Toc220689808 \h </w:instrText>
            </w:r>
            <w:r>
              <w:rPr>
                <w:noProof/>
                <w:webHidden/>
              </w:rPr>
            </w:r>
            <w:r>
              <w:rPr>
                <w:noProof/>
                <w:webHidden/>
              </w:rPr>
              <w:fldChar w:fldCharType="separate"/>
            </w:r>
            <w:r>
              <w:rPr>
                <w:noProof/>
                <w:webHidden/>
              </w:rPr>
              <w:t>23</w:t>
            </w:r>
            <w:r>
              <w:rPr>
                <w:noProof/>
                <w:webHidden/>
              </w:rPr>
              <w:fldChar w:fldCharType="end"/>
            </w:r>
          </w:hyperlink>
        </w:p>
        <w:p w14:paraId="7A550585" w14:textId="3499F458" w:rsidR="00200D37" w:rsidRDefault="00200D37">
          <w:pPr>
            <w:pStyle w:val="TOC1"/>
            <w:tabs>
              <w:tab w:val="right" w:leader="dot" w:pos="9016"/>
            </w:tabs>
            <w:rPr>
              <w:rFonts w:asciiTheme="minorHAnsi" w:eastAsiaTheme="minorEastAsia" w:hAnsiTheme="minorHAnsi" w:cstheme="minorBidi"/>
              <w:noProof/>
              <w:kern w:val="2"/>
              <w:lang w:eastAsia="zh-CN"/>
              <w14:ligatures w14:val="standardContextual"/>
            </w:rPr>
          </w:pPr>
          <w:hyperlink w:anchor="_Toc220689809" w:history="1">
            <w:r w:rsidRPr="00BE065D">
              <w:rPr>
                <w:rStyle w:val="Hyperlink"/>
                <w:rFonts w:eastAsiaTheme="majorEastAsia"/>
                <w:noProof/>
              </w:rPr>
              <w:t>Table of Equations</w:t>
            </w:r>
            <w:r>
              <w:rPr>
                <w:noProof/>
                <w:webHidden/>
              </w:rPr>
              <w:tab/>
            </w:r>
            <w:r>
              <w:rPr>
                <w:noProof/>
                <w:webHidden/>
              </w:rPr>
              <w:fldChar w:fldCharType="begin"/>
            </w:r>
            <w:r>
              <w:rPr>
                <w:noProof/>
                <w:webHidden/>
              </w:rPr>
              <w:instrText xml:space="preserve"> PAGEREF _Toc220689809 \h </w:instrText>
            </w:r>
            <w:r>
              <w:rPr>
                <w:noProof/>
                <w:webHidden/>
              </w:rPr>
            </w:r>
            <w:r>
              <w:rPr>
                <w:noProof/>
                <w:webHidden/>
              </w:rPr>
              <w:fldChar w:fldCharType="separate"/>
            </w:r>
            <w:r>
              <w:rPr>
                <w:noProof/>
                <w:webHidden/>
              </w:rPr>
              <w:t>23</w:t>
            </w:r>
            <w:r>
              <w:rPr>
                <w:noProof/>
                <w:webHidden/>
              </w:rPr>
              <w:fldChar w:fldCharType="end"/>
            </w:r>
          </w:hyperlink>
        </w:p>
        <w:p w14:paraId="2AC1B541" w14:textId="53D0664D" w:rsidR="00200D37" w:rsidRDefault="00200D37">
          <w:pPr>
            <w:pStyle w:val="TOC1"/>
            <w:tabs>
              <w:tab w:val="right" w:leader="dot" w:pos="9016"/>
            </w:tabs>
            <w:rPr>
              <w:rFonts w:asciiTheme="minorHAnsi" w:eastAsiaTheme="minorEastAsia" w:hAnsiTheme="minorHAnsi" w:cstheme="minorBidi"/>
              <w:noProof/>
              <w:kern w:val="2"/>
              <w:lang w:eastAsia="zh-CN"/>
              <w14:ligatures w14:val="standardContextual"/>
            </w:rPr>
          </w:pPr>
          <w:hyperlink w:anchor="_Toc220689810" w:history="1">
            <w:r w:rsidRPr="00BE065D">
              <w:rPr>
                <w:rStyle w:val="Hyperlink"/>
                <w:rFonts w:eastAsiaTheme="majorEastAsia"/>
                <w:noProof/>
              </w:rPr>
              <w:t>Appendix</w:t>
            </w:r>
            <w:r>
              <w:rPr>
                <w:noProof/>
                <w:webHidden/>
              </w:rPr>
              <w:tab/>
            </w:r>
            <w:r>
              <w:rPr>
                <w:noProof/>
                <w:webHidden/>
              </w:rPr>
              <w:fldChar w:fldCharType="begin"/>
            </w:r>
            <w:r>
              <w:rPr>
                <w:noProof/>
                <w:webHidden/>
              </w:rPr>
              <w:instrText xml:space="preserve"> PAGEREF _Toc220689810 \h </w:instrText>
            </w:r>
            <w:r>
              <w:rPr>
                <w:noProof/>
                <w:webHidden/>
              </w:rPr>
            </w:r>
            <w:r>
              <w:rPr>
                <w:noProof/>
                <w:webHidden/>
              </w:rPr>
              <w:fldChar w:fldCharType="separate"/>
            </w:r>
            <w:r>
              <w:rPr>
                <w:noProof/>
                <w:webHidden/>
              </w:rPr>
              <w:t>24</w:t>
            </w:r>
            <w:r>
              <w:rPr>
                <w:noProof/>
                <w:webHidden/>
              </w:rPr>
              <w:fldChar w:fldCharType="end"/>
            </w:r>
          </w:hyperlink>
        </w:p>
        <w:p w14:paraId="645354DB" w14:textId="55E187A6" w:rsidR="00200D37" w:rsidRDefault="00200D37">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0689811" w:history="1">
            <w:r w:rsidRPr="00BE065D">
              <w:rPr>
                <w:rStyle w:val="Hyperlink"/>
                <w:rFonts w:eastAsiaTheme="majorEastAsia"/>
                <w:noProof/>
              </w:rPr>
              <w:t>Appendix A</w:t>
            </w:r>
            <w:r>
              <w:rPr>
                <w:noProof/>
                <w:webHidden/>
              </w:rPr>
              <w:tab/>
            </w:r>
            <w:r>
              <w:rPr>
                <w:noProof/>
                <w:webHidden/>
              </w:rPr>
              <w:fldChar w:fldCharType="begin"/>
            </w:r>
            <w:r>
              <w:rPr>
                <w:noProof/>
                <w:webHidden/>
              </w:rPr>
              <w:instrText xml:space="preserve"> PAGEREF _Toc220689811 \h </w:instrText>
            </w:r>
            <w:r>
              <w:rPr>
                <w:noProof/>
                <w:webHidden/>
              </w:rPr>
            </w:r>
            <w:r>
              <w:rPr>
                <w:noProof/>
                <w:webHidden/>
              </w:rPr>
              <w:fldChar w:fldCharType="separate"/>
            </w:r>
            <w:r>
              <w:rPr>
                <w:noProof/>
                <w:webHidden/>
              </w:rPr>
              <w:t>24</w:t>
            </w:r>
            <w:r>
              <w:rPr>
                <w:noProof/>
                <w:webHidden/>
              </w:rPr>
              <w:fldChar w:fldCharType="end"/>
            </w:r>
          </w:hyperlink>
        </w:p>
        <w:p w14:paraId="6BEB3205" w14:textId="383AF876" w:rsidR="00200D37" w:rsidRDefault="00200D37">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0689812" w:history="1">
            <w:r w:rsidRPr="00BE065D">
              <w:rPr>
                <w:rStyle w:val="Hyperlink"/>
                <w:rFonts w:eastAsiaTheme="majorEastAsia"/>
                <w:noProof/>
              </w:rPr>
              <w:t>Appendix B</w:t>
            </w:r>
            <w:r>
              <w:rPr>
                <w:noProof/>
                <w:webHidden/>
              </w:rPr>
              <w:tab/>
            </w:r>
            <w:r>
              <w:rPr>
                <w:noProof/>
                <w:webHidden/>
              </w:rPr>
              <w:fldChar w:fldCharType="begin"/>
            </w:r>
            <w:r>
              <w:rPr>
                <w:noProof/>
                <w:webHidden/>
              </w:rPr>
              <w:instrText xml:space="preserve"> PAGEREF _Toc220689812 \h </w:instrText>
            </w:r>
            <w:r>
              <w:rPr>
                <w:noProof/>
                <w:webHidden/>
              </w:rPr>
            </w:r>
            <w:r>
              <w:rPr>
                <w:noProof/>
                <w:webHidden/>
              </w:rPr>
              <w:fldChar w:fldCharType="separate"/>
            </w:r>
            <w:r>
              <w:rPr>
                <w:noProof/>
                <w:webHidden/>
              </w:rPr>
              <w:t>24</w:t>
            </w:r>
            <w:r>
              <w:rPr>
                <w:noProof/>
                <w:webHidden/>
              </w:rPr>
              <w:fldChar w:fldCharType="end"/>
            </w:r>
          </w:hyperlink>
        </w:p>
        <w:p w14:paraId="38EAC933" w14:textId="326CED1A" w:rsidR="00200D37" w:rsidRDefault="00200D37">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0689813" w:history="1">
            <w:r w:rsidRPr="00BE065D">
              <w:rPr>
                <w:rStyle w:val="Hyperlink"/>
                <w:rFonts w:eastAsiaTheme="majorEastAsia"/>
                <w:noProof/>
              </w:rPr>
              <w:t>Appendix C</w:t>
            </w:r>
            <w:r>
              <w:rPr>
                <w:noProof/>
                <w:webHidden/>
              </w:rPr>
              <w:tab/>
            </w:r>
            <w:r>
              <w:rPr>
                <w:noProof/>
                <w:webHidden/>
              </w:rPr>
              <w:fldChar w:fldCharType="begin"/>
            </w:r>
            <w:r>
              <w:rPr>
                <w:noProof/>
                <w:webHidden/>
              </w:rPr>
              <w:instrText xml:space="preserve"> PAGEREF _Toc220689813 \h </w:instrText>
            </w:r>
            <w:r>
              <w:rPr>
                <w:noProof/>
                <w:webHidden/>
              </w:rPr>
            </w:r>
            <w:r>
              <w:rPr>
                <w:noProof/>
                <w:webHidden/>
              </w:rPr>
              <w:fldChar w:fldCharType="separate"/>
            </w:r>
            <w:r>
              <w:rPr>
                <w:noProof/>
                <w:webHidden/>
              </w:rPr>
              <w:t>25</w:t>
            </w:r>
            <w:r>
              <w:rPr>
                <w:noProof/>
                <w:webHidden/>
              </w:rPr>
              <w:fldChar w:fldCharType="end"/>
            </w:r>
          </w:hyperlink>
        </w:p>
        <w:p w14:paraId="22358C36" w14:textId="41E3BBBE" w:rsidR="00200D37" w:rsidRDefault="00200D37">
          <w:pPr>
            <w:pStyle w:val="TOC2"/>
            <w:tabs>
              <w:tab w:val="right" w:leader="dot" w:pos="9016"/>
            </w:tabs>
            <w:rPr>
              <w:rFonts w:asciiTheme="minorHAnsi" w:eastAsiaTheme="minorEastAsia" w:hAnsiTheme="minorHAnsi" w:cstheme="minorBidi"/>
              <w:noProof/>
              <w:kern w:val="2"/>
              <w:lang w:eastAsia="zh-CN"/>
              <w14:ligatures w14:val="standardContextual"/>
            </w:rPr>
          </w:pPr>
          <w:hyperlink w:anchor="_Toc220689814" w:history="1">
            <w:r w:rsidRPr="00BE065D">
              <w:rPr>
                <w:rStyle w:val="Hyperlink"/>
                <w:rFonts w:eastAsiaTheme="majorEastAsia"/>
                <w:noProof/>
              </w:rPr>
              <w:t>Appendix D</w:t>
            </w:r>
            <w:r>
              <w:rPr>
                <w:noProof/>
                <w:webHidden/>
              </w:rPr>
              <w:tab/>
            </w:r>
            <w:r>
              <w:rPr>
                <w:noProof/>
                <w:webHidden/>
              </w:rPr>
              <w:fldChar w:fldCharType="begin"/>
            </w:r>
            <w:r>
              <w:rPr>
                <w:noProof/>
                <w:webHidden/>
              </w:rPr>
              <w:instrText xml:space="preserve"> PAGEREF _Toc220689814 \h </w:instrText>
            </w:r>
            <w:r>
              <w:rPr>
                <w:noProof/>
                <w:webHidden/>
              </w:rPr>
            </w:r>
            <w:r>
              <w:rPr>
                <w:noProof/>
                <w:webHidden/>
              </w:rPr>
              <w:fldChar w:fldCharType="separate"/>
            </w:r>
            <w:r>
              <w:rPr>
                <w:noProof/>
                <w:webHidden/>
              </w:rPr>
              <w:t>25</w:t>
            </w:r>
            <w:r>
              <w:rPr>
                <w:noProof/>
                <w:webHidden/>
              </w:rPr>
              <w:fldChar w:fldCharType="end"/>
            </w:r>
          </w:hyperlink>
        </w:p>
        <w:p w14:paraId="7B1B1EEC" w14:textId="7B50AF8E" w:rsidR="00792B52" w:rsidRDefault="00792B52">
          <w:r>
            <w:fldChar w:fldCharType="end"/>
          </w:r>
        </w:p>
      </w:sdtContent>
    </w:sdt>
    <w:p w14:paraId="1B635B79" w14:textId="77777777" w:rsidR="003728CB" w:rsidRDefault="003728CB"/>
    <w:p w14:paraId="56F2CA9A" w14:textId="77777777" w:rsidR="00FB5C4E" w:rsidRDefault="00FB5C4E"/>
    <w:p w14:paraId="059BCA08" w14:textId="03EC5ECF" w:rsidR="00FB5C4E" w:rsidRDefault="00BB2DE3" w:rsidP="00713052">
      <w:pPr>
        <w:pStyle w:val="Heading1"/>
      </w:pPr>
      <w:bookmarkStart w:id="0" w:name="_Toc220689765"/>
      <w:r>
        <w:t>Chapter 1: Induction</w:t>
      </w:r>
      <w:bookmarkEnd w:id="0"/>
      <w:r>
        <w:t xml:space="preserve"> </w:t>
      </w:r>
    </w:p>
    <w:p w14:paraId="2D20FDDE" w14:textId="77777777" w:rsidR="00BB2DE3" w:rsidRDefault="00BB2DE3"/>
    <w:p w14:paraId="77B4197B" w14:textId="44441279" w:rsidR="00E977AF" w:rsidRDefault="00ED1392">
      <w:pPr>
        <w:rPr>
          <w:sz w:val="22"/>
          <w:szCs w:val="22"/>
        </w:rPr>
      </w:pPr>
      <w:r w:rsidRPr="00ED1392">
        <w:rPr>
          <w:sz w:val="22"/>
          <w:szCs w:val="22"/>
        </w:rPr>
        <w:t>Heat transfer is a fundamental engineering problem used to predict temperature distributions within solid materials, which is essential for many practical applications. Transient heat conduction occurs when temperature varies with time due to applied boundary conditions (</w:t>
      </w:r>
      <w:proofErr w:type="spellStart"/>
      <w:r w:rsidRPr="00ED1392">
        <w:rPr>
          <w:sz w:val="22"/>
          <w:szCs w:val="22"/>
        </w:rPr>
        <w:t>StudySmarter</w:t>
      </w:r>
      <w:proofErr w:type="spellEnd"/>
      <w:r w:rsidRPr="00ED1392">
        <w:rPr>
          <w:sz w:val="22"/>
          <w:szCs w:val="22"/>
        </w:rPr>
        <w:t xml:space="preserve"> GmbH, 2019). In many cases, analytical solutions are limited to simple geometries and conditions, making numerical methods such as the Explicit Finite Difference Method (FDM) necessary for analysing transient heat behaviour (</w:t>
      </w:r>
      <w:proofErr w:type="spellStart"/>
      <w:r w:rsidRPr="00ED1392">
        <w:rPr>
          <w:sz w:val="22"/>
          <w:szCs w:val="22"/>
        </w:rPr>
        <w:t>Aprecio</w:t>
      </w:r>
      <w:proofErr w:type="spellEnd"/>
      <w:r w:rsidRPr="00ED1392">
        <w:rPr>
          <w:sz w:val="22"/>
          <w:szCs w:val="22"/>
        </w:rPr>
        <w:t xml:space="preserve"> et al., 2025).</w:t>
      </w:r>
    </w:p>
    <w:p w14:paraId="5A559728" w14:textId="77777777" w:rsidR="00ED1392" w:rsidRPr="00004713" w:rsidRDefault="00ED1392">
      <w:pPr>
        <w:rPr>
          <w:sz w:val="22"/>
          <w:szCs w:val="22"/>
        </w:rPr>
      </w:pPr>
    </w:p>
    <w:p w14:paraId="079900AA" w14:textId="5DEC29EF" w:rsidR="00900256" w:rsidRDefault="00F41AB4">
      <w:pPr>
        <w:rPr>
          <w:sz w:val="22"/>
          <w:szCs w:val="22"/>
        </w:rPr>
      </w:pPr>
      <w:r w:rsidRPr="00F41AB4">
        <w:rPr>
          <w:sz w:val="22"/>
          <w:szCs w:val="22"/>
        </w:rPr>
        <w:t>The aim</w:t>
      </w:r>
      <w:r w:rsidR="00200D37">
        <w:rPr>
          <w:sz w:val="22"/>
          <w:szCs w:val="22"/>
        </w:rPr>
        <w:t xml:space="preserve">s and </w:t>
      </w:r>
      <w:proofErr w:type="spellStart"/>
      <w:r w:rsidR="00200D37">
        <w:rPr>
          <w:sz w:val="22"/>
          <w:szCs w:val="22"/>
        </w:rPr>
        <w:t>objctives</w:t>
      </w:r>
      <w:proofErr w:type="spellEnd"/>
      <w:r w:rsidR="00200D37">
        <w:rPr>
          <w:sz w:val="22"/>
          <w:szCs w:val="22"/>
        </w:rPr>
        <w:t xml:space="preserve"> </w:t>
      </w:r>
      <w:r w:rsidRPr="00F41AB4">
        <w:rPr>
          <w:sz w:val="22"/>
          <w:szCs w:val="22"/>
        </w:rPr>
        <w:t xml:space="preserve">of this report </w:t>
      </w:r>
      <w:proofErr w:type="gramStart"/>
      <w:r w:rsidRPr="00F41AB4">
        <w:rPr>
          <w:sz w:val="22"/>
          <w:szCs w:val="22"/>
        </w:rPr>
        <w:t>is</w:t>
      </w:r>
      <w:proofErr w:type="gramEnd"/>
      <w:r w:rsidRPr="00F41AB4">
        <w:rPr>
          <w:sz w:val="22"/>
          <w:szCs w:val="22"/>
        </w:rPr>
        <w:t xml:space="preserve"> to implement a numerical model to simulate transient heat conduction in a two-dimensional aluminium plate using the Explicit Finite Difference Method. The model defines material properties, discretises the spatial and temporal domains, applies boundary conditions, ensures numerical stability, and computes the temperature distribution over time. The numerical solution is validated by comparison with an analytical solution at thermal equilibrium.</w:t>
      </w:r>
    </w:p>
    <w:p w14:paraId="2030287A" w14:textId="77777777" w:rsidR="00F41AB4" w:rsidRPr="00004713" w:rsidRDefault="00F41AB4">
      <w:pPr>
        <w:rPr>
          <w:sz w:val="22"/>
          <w:szCs w:val="22"/>
        </w:rPr>
      </w:pPr>
    </w:p>
    <w:p w14:paraId="53B5B17C" w14:textId="40C225CB" w:rsidR="00051A41" w:rsidRPr="00004713" w:rsidRDefault="00900256" w:rsidP="7949D45D">
      <w:pPr>
        <w:rPr>
          <w:sz w:val="22"/>
          <w:szCs w:val="22"/>
        </w:rPr>
      </w:pPr>
      <w:r w:rsidRPr="00004713">
        <w:rPr>
          <w:sz w:val="22"/>
          <w:szCs w:val="22"/>
        </w:rPr>
        <w:t xml:space="preserve">The </w:t>
      </w:r>
      <w:r w:rsidR="00683A63" w:rsidRPr="00004713">
        <w:rPr>
          <w:sz w:val="22"/>
          <w:szCs w:val="22"/>
        </w:rPr>
        <w:t xml:space="preserve">methodology </w:t>
      </w:r>
      <w:r w:rsidR="00C63A8D" w:rsidRPr="00004713">
        <w:rPr>
          <w:sz w:val="22"/>
          <w:szCs w:val="22"/>
        </w:rPr>
        <w:t xml:space="preserve">implemented in this report is based on the </w:t>
      </w:r>
      <w:r w:rsidR="226903E0" w:rsidRPr="00004713">
        <w:rPr>
          <w:sz w:val="22"/>
          <w:szCs w:val="22"/>
        </w:rPr>
        <w:t>Ex</w:t>
      </w:r>
      <w:r w:rsidR="00C63A8D" w:rsidRPr="00004713">
        <w:rPr>
          <w:sz w:val="22"/>
          <w:szCs w:val="22"/>
        </w:rPr>
        <w:t xml:space="preserve">plicit </w:t>
      </w:r>
      <w:r w:rsidR="17F31307" w:rsidRPr="00004713">
        <w:rPr>
          <w:sz w:val="22"/>
          <w:szCs w:val="22"/>
        </w:rPr>
        <w:t xml:space="preserve">Finite </w:t>
      </w:r>
      <w:r w:rsidR="00C63A8D" w:rsidRPr="00004713">
        <w:rPr>
          <w:sz w:val="22"/>
          <w:szCs w:val="22"/>
        </w:rPr>
        <w:t>Dif</w:t>
      </w:r>
      <w:r w:rsidR="0D18DB3D" w:rsidRPr="00004713">
        <w:rPr>
          <w:sz w:val="22"/>
          <w:szCs w:val="22"/>
        </w:rPr>
        <w:t>f</w:t>
      </w:r>
      <w:r w:rsidR="00C63A8D" w:rsidRPr="00004713">
        <w:rPr>
          <w:sz w:val="22"/>
          <w:szCs w:val="22"/>
        </w:rPr>
        <w:t>erence equation</w:t>
      </w:r>
      <w:r w:rsidR="00A12E7A" w:rsidRPr="00004713">
        <w:rPr>
          <w:sz w:val="22"/>
          <w:szCs w:val="22"/>
        </w:rPr>
        <w:t xml:space="preserve">. </w:t>
      </w:r>
      <w:r w:rsidR="0088127C" w:rsidRPr="00004713">
        <w:rPr>
          <w:sz w:val="22"/>
          <w:szCs w:val="22"/>
        </w:rPr>
        <w:t xml:space="preserve">The spatial domain of the plate is discretised with a uniform structured grid, and time integration is executed using a forward difference approach. User-defined parameters include plate size, boundary temperature, grid spacing, and time step, with stability requirements implemented to guarantee a physically valid solution. </w:t>
      </w:r>
      <w:r w:rsidR="00051A41" w:rsidRPr="00004713">
        <w:rPr>
          <w:sz w:val="22"/>
          <w:szCs w:val="22"/>
        </w:rPr>
        <w:t>The numerical model is implemented in MATLAB, enabling rapid calculation, visualised results, and comparison with the analytical solution at thermal equilibrium.</w:t>
      </w:r>
    </w:p>
    <w:p w14:paraId="0E27EF75" w14:textId="7C66C7F2" w:rsidR="00900256" w:rsidRPr="00004713" w:rsidRDefault="00683A63">
      <w:pPr>
        <w:rPr>
          <w:sz w:val="22"/>
          <w:szCs w:val="22"/>
        </w:rPr>
      </w:pPr>
      <w:r w:rsidRPr="00004713">
        <w:rPr>
          <w:sz w:val="22"/>
          <w:szCs w:val="22"/>
        </w:rPr>
        <w:t xml:space="preserve"> </w:t>
      </w:r>
    </w:p>
    <w:p w14:paraId="1838E3B6" w14:textId="79AE26E5" w:rsidR="00EB1E11" w:rsidRPr="00F41AB4" w:rsidRDefault="00EB1E11" w:rsidP="00EB1E11">
      <w:pPr>
        <w:spacing w:after="200" w:line="276" w:lineRule="auto"/>
        <w:rPr>
          <w:sz w:val="22"/>
          <w:szCs w:val="22"/>
        </w:rPr>
      </w:pPr>
      <w:r w:rsidRPr="00F41AB4">
        <w:rPr>
          <w:sz w:val="22"/>
          <w:szCs w:val="22"/>
        </w:rPr>
        <w:t>This report is structured as follows. Chapters 2 and 3 present the governing heat equation and the Explicit Finite Difference Method, including discretisation and stability considerations. Chapter 4 defines the initial and boundary conditions and introduces the analytical solution used for validation. The MATLAB implementation and model validation are described in Chapters 5 and 6.</w:t>
      </w:r>
      <w:r w:rsidR="002E6086">
        <w:rPr>
          <w:sz w:val="22"/>
          <w:szCs w:val="22"/>
        </w:rPr>
        <w:t xml:space="preserve"> </w:t>
      </w:r>
      <w:r w:rsidRPr="00F41AB4">
        <w:rPr>
          <w:sz w:val="22"/>
          <w:szCs w:val="22"/>
        </w:rPr>
        <w:t xml:space="preserve">Chapter 7 </w:t>
      </w:r>
      <w:r w:rsidRPr="00F41AB4">
        <w:rPr>
          <w:sz w:val="22"/>
          <w:szCs w:val="22"/>
        </w:rPr>
        <w:lastRenderedPageBreak/>
        <w:t>presents a sensitivity analysis of key numerical parameters, while Chapter 8 discusses the resulting model limitations. Suggested improvements are outlined in Chapter 9, and the report concludes in Chapter 10.</w:t>
      </w:r>
    </w:p>
    <w:p w14:paraId="396A9ED6" w14:textId="2BD9E12C" w:rsidR="004A1244" w:rsidRDefault="004A1244" w:rsidP="00F41AB4">
      <w:pPr>
        <w:pStyle w:val="Heading1"/>
        <w:rPr>
          <w:color w:val="EE0000"/>
        </w:rPr>
      </w:pPr>
      <w:bookmarkStart w:id="1" w:name="_Toc220689766"/>
      <w:r w:rsidRPr="004A1244">
        <w:t>Chapter 2: Governing Equation</w:t>
      </w:r>
      <w:r w:rsidRPr="004A1244">
        <w:rPr>
          <w:color w:val="EE0000"/>
        </w:rPr>
        <w:t>.</w:t>
      </w:r>
      <w:bookmarkEnd w:id="1"/>
    </w:p>
    <w:p w14:paraId="5666D60C" w14:textId="42F00F16" w:rsidR="00964C15" w:rsidRDefault="00964C15" w:rsidP="00713052">
      <w:pPr>
        <w:pStyle w:val="Heading2"/>
      </w:pPr>
      <w:bookmarkStart w:id="2" w:name="_Toc220689767"/>
      <w:r>
        <w:t>2.1. background:</w:t>
      </w:r>
      <w:bookmarkEnd w:id="2"/>
    </w:p>
    <w:p w14:paraId="3F267F5B" w14:textId="6D9AFA7C" w:rsidR="000D75B1" w:rsidRPr="00004713" w:rsidRDefault="00C73175" w:rsidP="000D75B1">
      <w:pPr>
        <w:rPr>
          <w:sz w:val="22"/>
          <w:szCs w:val="22"/>
        </w:rPr>
      </w:pPr>
      <w:r w:rsidRPr="00004713">
        <w:rPr>
          <w:sz w:val="22"/>
          <w:szCs w:val="22"/>
        </w:rPr>
        <w:t>Sir Isaac Newton developed the idea of a governing equation in 1687 when he formulated the laws of motion in Philosophiae Naturalis Principia Mathematica</w:t>
      </w:r>
      <w:r w:rsidR="005C6488" w:rsidRPr="00004713">
        <w:rPr>
          <w:sz w:val="22"/>
          <w:szCs w:val="22"/>
        </w:rPr>
        <w:t xml:space="preserve"> (Britannica Editors, 2023)</w:t>
      </w:r>
      <w:r w:rsidRPr="00004713">
        <w:rPr>
          <w:sz w:val="22"/>
          <w:szCs w:val="22"/>
        </w:rPr>
        <w:t>. A governing equation is a mathematical expression that describes how the state of a system evolves in response to changes in its primary parameters</w:t>
      </w:r>
      <w:r w:rsidR="00A24290" w:rsidRPr="00004713">
        <w:rPr>
          <w:sz w:val="22"/>
          <w:szCs w:val="22"/>
        </w:rPr>
        <w:t xml:space="preserve"> </w:t>
      </w:r>
      <w:r w:rsidR="000D75B1" w:rsidRPr="00004713">
        <w:rPr>
          <w:sz w:val="22"/>
          <w:szCs w:val="22"/>
        </w:rPr>
        <w:t>(</w:t>
      </w:r>
      <w:proofErr w:type="spellStart"/>
      <w:r w:rsidR="000D75B1" w:rsidRPr="00004713">
        <w:rPr>
          <w:sz w:val="22"/>
          <w:szCs w:val="22"/>
        </w:rPr>
        <w:t>Grokipedia</w:t>
      </w:r>
      <w:proofErr w:type="spellEnd"/>
      <w:r w:rsidR="000D75B1" w:rsidRPr="00004713">
        <w:rPr>
          <w:sz w:val="22"/>
          <w:szCs w:val="22"/>
        </w:rPr>
        <w:t>, 1970</w:t>
      </w:r>
      <w:r w:rsidR="00C4048A" w:rsidRPr="00004713">
        <w:rPr>
          <w:sz w:val="22"/>
          <w:szCs w:val="22"/>
        </w:rPr>
        <w:t>, Powers, 2023)</w:t>
      </w:r>
      <w:r w:rsidR="00A24290" w:rsidRPr="00004713">
        <w:rPr>
          <w:sz w:val="22"/>
          <w:szCs w:val="22"/>
        </w:rPr>
        <w:t>.</w:t>
      </w:r>
    </w:p>
    <w:p w14:paraId="4E56893A" w14:textId="42F0AB10" w:rsidR="00964C15" w:rsidRDefault="00964C15"/>
    <w:p w14:paraId="636AA21F" w14:textId="5907328F" w:rsidR="000B15A4" w:rsidRDefault="000B15A4" w:rsidP="00713052">
      <w:pPr>
        <w:pStyle w:val="Heading2"/>
      </w:pPr>
      <w:bookmarkStart w:id="3" w:name="_Toc220689768"/>
      <w:r>
        <w:t>2.2. Heat equation:</w:t>
      </w:r>
      <w:bookmarkEnd w:id="3"/>
    </w:p>
    <w:p w14:paraId="79FCD145" w14:textId="6FFC49B8" w:rsidR="002E0825" w:rsidRPr="00004713" w:rsidRDefault="00247B98" w:rsidP="00247B98">
      <w:pPr>
        <w:rPr>
          <w:sz w:val="22"/>
          <w:szCs w:val="22"/>
        </w:rPr>
      </w:pPr>
      <w:r w:rsidRPr="00004713">
        <w:rPr>
          <w:sz w:val="22"/>
          <w:szCs w:val="22"/>
        </w:rPr>
        <w:t xml:space="preserve">The heat equation is a partial differential equation (PDE) that defines the variation of temperature within a material as a function of spatial and temporal parameters. It is based on the concepts of Fourier’s law of heat conduction. </w:t>
      </w:r>
      <w:r w:rsidR="00C978AF" w:rsidRPr="00004713">
        <w:rPr>
          <w:sz w:val="22"/>
          <w:szCs w:val="22"/>
        </w:rPr>
        <w:t>A</w:t>
      </w:r>
      <w:r w:rsidR="00563E5A">
        <w:rPr>
          <w:sz w:val="22"/>
          <w:szCs w:val="22"/>
        </w:rPr>
        <w:t>ccording to</w:t>
      </w:r>
      <w:r w:rsidR="00C978AF" w:rsidRPr="00004713">
        <w:rPr>
          <w:sz w:val="22"/>
          <w:szCs w:val="22"/>
        </w:rPr>
        <w:t xml:space="preserve"> Croft and Lilley (1977),</w:t>
      </w:r>
      <w:r w:rsidRPr="00004713">
        <w:rPr>
          <w:sz w:val="22"/>
          <w:szCs w:val="22"/>
        </w:rPr>
        <w:t xml:space="preserve"> </w:t>
      </w:r>
      <w:r w:rsidR="00BE60B3" w:rsidRPr="00004713">
        <w:rPr>
          <w:sz w:val="22"/>
          <w:szCs w:val="22"/>
        </w:rPr>
        <w:t xml:space="preserve">the </w:t>
      </w:r>
      <w:r w:rsidRPr="00004713">
        <w:rPr>
          <w:sz w:val="22"/>
          <w:szCs w:val="22"/>
        </w:rPr>
        <w:t>heat equation is crucial in engineering as it enables the prediction of temperature distributions within solid structures, which is vital for design, safety, and performance evaluation. In actual engineering scenarios, particularly under unstable situations and complex geometries, the heat equation is frequently resolved by numerical methods</w:t>
      </w:r>
      <w:r w:rsidR="004903E6" w:rsidRPr="00004713">
        <w:rPr>
          <w:sz w:val="22"/>
          <w:szCs w:val="22"/>
        </w:rPr>
        <w:t xml:space="preserve"> (Mohye, 2025</w:t>
      </w:r>
      <w:r w:rsidR="00943A1F" w:rsidRPr="00004713">
        <w:rPr>
          <w:sz w:val="22"/>
          <w:szCs w:val="22"/>
        </w:rPr>
        <w:t>; Croft and Lilley,1977</w:t>
      </w:r>
      <w:r w:rsidR="004903E6" w:rsidRPr="00004713">
        <w:rPr>
          <w:sz w:val="22"/>
          <w:szCs w:val="22"/>
        </w:rPr>
        <w:t>)</w:t>
      </w:r>
      <w:r w:rsidR="00943A1F" w:rsidRPr="00004713">
        <w:rPr>
          <w:sz w:val="22"/>
          <w:szCs w:val="22"/>
        </w:rPr>
        <w:t>.</w:t>
      </w:r>
    </w:p>
    <w:p w14:paraId="452C498B" w14:textId="77777777" w:rsidR="002E0825" w:rsidRDefault="002E0825" w:rsidP="00247B98"/>
    <w:p w14:paraId="667138BC" w14:textId="3963B1A6" w:rsidR="00247B98" w:rsidRDefault="002E0825" w:rsidP="00713052">
      <w:pPr>
        <w:pStyle w:val="Heading2"/>
      </w:pPr>
      <w:bookmarkStart w:id="4" w:name="_Toc220689769"/>
      <w:r>
        <w:t xml:space="preserve">2.3. </w:t>
      </w:r>
      <w:r w:rsidR="007D0073">
        <w:t xml:space="preserve">2D </w:t>
      </w:r>
      <w:r>
        <w:t>Equation (no heat term):</w:t>
      </w:r>
      <w:bookmarkEnd w:id="4"/>
    </w:p>
    <w:p w14:paraId="148203FC" w14:textId="1101F316" w:rsidR="000B15A4" w:rsidRPr="00004713" w:rsidRDefault="007D0073">
      <w:pPr>
        <w:rPr>
          <w:sz w:val="22"/>
          <w:szCs w:val="22"/>
        </w:rPr>
      </w:pPr>
      <w:r w:rsidRPr="00004713">
        <w:rPr>
          <w:sz w:val="22"/>
          <w:szCs w:val="22"/>
        </w:rPr>
        <w:t xml:space="preserve">In relation to a 2D solid </w:t>
      </w:r>
      <w:r w:rsidR="00476756" w:rsidRPr="00004713">
        <w:rPr>
          <w:sz w:val="22"/>
          <w:szCs w:val="22"/>
        </w:rPr>
        <w:t xml:space="preserve">component </w:t>
      </w:r>
      <w:r w:rsidR="00DF536C" w:rsidRPr="00004713">
        <w:rPr>
          <w:sz w:val="22"/>
          <w:szCs w:val="22"/>
        </w:rPr>
        <w:t xml:space="preserve">without internal heat </w:t>
      </w:r>
      <w:r w:rsidR="00954C25" w:rsidRPr="00004713">
        <w:rPr>
          <w:sz w:val="22"/>
          <w:szCs w:val="22"/>
        </w:rPr>
        <w:t xml:space="preserve">generated, the heat conduction equation is as </w:t>
      </w:r>
      <w:r w:rsidR="00957F49" w:rsidRPr="00004713">
        <w:rPr>
          <w:sz w:val="22"/>
          <w:szCs w:val="22"/>
        </w:rPr>
        <w:t>follows</w:t>
      </w:r>
      <w:r w:rsidR="00954C25" w:rsidRPr="00004713">
        <w:rPr>
          <w:sz w:val="22"/>
          <w:szCs w:val="22"/>
        </w:rPr>
        <w:t>:</w:t>
      </w:r>
    </w:p>
    <w:p w14:paraId="5A7CFE8A" w14:textId="77777777" w:rsidR="00954C25" w:rsidRDefault="00954C25"/>
    <w:p w14:paraId="2B351D2D" w14:textId="775C5E73" w:rsidR="00E25D17" w:rsidRPr="00A9025E" w:rsidRDefault="00BA5EF4">
      <m:oMathPara>
        <m:oMath>
          <m:f>
            <m:fPr>
              <m:ctrlPr>
                <w:rPr>
                  <w:rFonts w:ascii="Cambria Math" w:hAnsi="Cambria Math"/>
                  <w:i/>
                </w:rPr>
              </m:ctrlPr>
            </m:fPr>
            <m:num>
              <m:sSup>
                <m:sSupPr>
                  <m:ctrlPr>
                    <w:rPr>
                      <w:rFonts w:ascii="Cambria Math" w:hAnsi="Cambria Math"/>
                    </w:rPr>
                  </m:ctrlPr>
                </m:sSupPr>
                <m:e>
                  <m:r>
                    <w:rPr>
                      <w:rFonts w:ascii="Cambria Math" w:hAnsi="Cambria Math"/>
                    </w:rPr>
                    <m:t>∂</m:t>
                  </m:r>
                </m:e>
                <m:sup>
                  <m:r>
                    <w:rPr>
                      <w:rFonts w:ascii="Cambria Math" w:hAnsi="Cambria Math"/>
                    </w:rPr>
                    <m:t>2</m:t>
                  </m:r>
                </m:sup>
              </m:sSup>
              <m:r>
                <w:rPr>
                  <w:rFonts w:ascii="Cambria Math" w:hAnsi="Cambria Math"/>
                </w:rPr>
                <m:t>T</m:t>
              </m:r>
            </m:num>
            <m:den>
              <m:sSup>
                <m:sSupPr>
                  <m:ctrlPr>
                    <w:rPr>
                      <w:rFonts w:ascii="Cambria Math" w:hAnsi="Cambria Math"/>
                    </w:rPr>
                  </m:ctrlPr>
                </m:sSupPr>
                <m:e>
                  <m:r>
                    <w:rPr>
                      <w:rFonts w:ascii="Cambria Math" w:hAnsi="Cambria Math"/>
                    </w:rPr>
                    <m:t>∂</m:t>
                  </m:r>
                  <m:r>
                    <m:rPr>
                      <m:scr m:val="script"/>
                      <m:sty m:val="p"/>
                    </m:rPr>
                    <w:rPr>
                      <w:rFonts w:ascii="Cambria Math" w:hAnsi="Cambria Math"/>
                      <w:vertAlign w:val="superscript"/>
                    </w:rPr>
                    <m:t>x</m:t>
                  </m:r>
                </m:e>
                <m:sup>
                  <m:r>
                    <w:rPr>
                      <w:rFonts w:ascii="Cambria Math" w:hAnsi="Cambria Math"/>
                    </w:rPr>
                    <m:t>2</m:t>
                  </m:r>
                </m:sup>
              </m:sSup>
            </m:den>
          </m:f>
          <m:r>
            <w:rPr>
              <w:rFonts w:ascii="Cambria Math" w:hAnsi="Cambria Math"/>
            </w:rPr>
            <m:t>+</m:t>
          </m:r>
          <m:f>
            <m:fPr>
              <m:ctrlPr>
                <w:rPr>
                  <w:rFonts w:ascii="Cambria Math" w:hAnsi="Cambria Math"/>
                  <w:i/>
                </w:rPr>
              </m:ctrlPr>
            </m:fPr>
            <m:num>
              <m:sSup>
                <m:sSupPr>
                  <m:ctrlPr>
                    <w:rPr>
                      <w:rFonts w:ascii="Cambria Math" w:hAnsi="Cambria Math"/>
                    </w:rPr>
                  </m:ctrlPr>
                </m:sSupPr>
                <m:e>
                  <m:r>
                    <w:rPr>
                      <w:rFonts w:ascii="Cambria Math" w:hAnsi="Cambria Math"/>
                    </w:rPr>
                    <m:t>∂</m:t>
                  </m:r>
                </m:e>
                <m:sup>
                  <m:r>
                    <w:rPr>
                      <w:rFonts w:ascii="Cambria Math" w:hAnsi="Cambria Math"/>
                    </w:rPr>
                    <m:t>2</m:t>
                  </m:r>
                </m:sup>
              </m:sSup>
              <m:r>
                <w:rPr>
                  <w:rFonts w:ascii="Cambria Math" w:hAnsi="Cambria Math"/>
                </w:rPr>
                <m:t>T</m:t>
              </m:r>
            </m:num>
            <m:den>
              <m:sSup>
                <m:sSupPr>
                  <m:ctrlPr>
                    <w:rPr>
                      <w:rFonts w:ascii="Cambria Math" w:hAnsi="Cambria Math"/>
                    </w:rPr>
                  </m:ctrlPr>
                </m:sSupPr>
                <m:e>
                  <m:r>
                    <w:rPr>
                      <w:rFonts w:ascii="Cambria Math" w:hAnsi="Cambria Math"/>
                    </w:rPr>
                    <m:t>∂</m:t>
                  </m:r>
                  <m:r>
                    <m:rPr>
                      <m:scr m:val="script"/>
                      <m:sty m:val="p"/>
                    </m:rPr>
                    <w:rPr>
                      <w:rFonts w:ascii="Cambria Math" w:hAnsi="Cambria Math"/>
                      <w:vertAlign w:val="superscript"/>
                    </w:rPr>
                    <m:t>Y</m:t>
                  </m:r>
                </m:e>
                <m:sup>
                  <m:r>
                    <w:rPr>
                      <w:rFonts w:ascii="Cambria Math" w:hAnsi="Cambria Math"/>
                    </w:rPr>
                    <m:t>2</m:t>
                  </m:r>
                </m:sup>
              </m:sSup>
            </m:den>
          </m:f>
          <m:r>
            <w:rPr>
              <w:rFonts w:ascii="Cambria Math" w:hAnsi="Cambria Math"/>
            </w:rPr>
            <m:t>=0</m:t>
          </m:r>
        </m:oMath>
      </m:oMathPara>
    </w:p>
    <w:p w14:paraId="718A895E" w14:textId="7627CFE8" w:rsidR="00A9025E" w:rsidRDefault="00A9025E" w:rsidP="00A9025E">
      <w:pPr>
        <w:pStyle w:val="Caption"/>
        <w:jc w:val="center"/>
      </w:pPr>
      <w:bookmarkStart w:id="5" w:name="_Toc220435356"/>
      <w:r>
        <w:t xml:space="preserve">Equation </w:t>
      </w:r>
      <w:r w:rsidR="001F21E0">
        <w:fldChar w:fldCharType="begin"/>
      </w:r>
      <w:r w:rsidR="001F21E0">
        <w:instrText xml:space="preserve"> SEQ Equation \* ARABIC </w:instrText>
      </w:r>
      <w:r w:rsidR="001F21E0">
        <w:fldChar w:fldCharType="separate"/>
      </w:r>
      <w:r w:rsidR="001F21E0">
        <w:rPr>
          <w:noProof/>
        </w:rPr>
        <w:t>1</w:t>
      </w:r>
      <w:r w:rsidR="001F21E0">
        <w:rPr>
          <w:noProof/>
        </w:rPr>
        <w:fldChar w:fldCharType="end"/>
      </w:r>
      <w:r>
        <w:t xml:space="preserve"> - 2D heat equation (no heat term)</w:t>
      </w:r>
      <w:r w:rsidR="00C060ED">
        <w:t xml:space="preserve"> </w:t>
      </w:r>
      <w:r w:rsidR="00C060ED" w:rsidRPr="009B069A">
        <w:t>(Croft and Lilley, 1977)</w:t>
      </w:r>
      <w:bookmarkEnd w:id="5"/>
    </w:p>
    <w:p w14:paraId="02D1A23A" w14:textId="77777777" w:rsidR="00464616" w:rsidRDefault="00464616"/>
    <w:p w14:paraId="4714AF8F" w14:textId="6EA515B9" w:rsidR="00B3210C" w:rsidRPr="00004713" w:rsidRDefault="00464616">
      <w:pPr>
        <w:rPr>
          <w:sz w:val="22"/>
          <w:szCs w:val="22"/>
        </w:rPr>
      </w:pPr>
      <w:r w:rsidRPr="00004713">
        <w:rPr>
          <w:sz w:val="22"/>
          <w:szCs w:val="22"/>
        </w:rPr>
        <w:t xml:space="preserve">The equation applies to 2D geometries such as </w:t>
      </w:r>
      <w:r w:rsidR="003D4326" w:rsidRPr="00004713">
        <w:rPr>
          <w:sz w:val="22"/>
          <w:szCs w:val="22"/>
        </w:rPr>
        <w:t>rectangular plates</w:t>
      </w:r>
      <w:r w:rsidR="009E3E7E" w:rsidRPr="00004713">
        <w:rPr>
          <w:sz w:val="22"/>
          <w:szCs w:val="22"/>
        </w:rPr>
        <w:t>,</w:t>
      </w:r>
      <w:r w:rsidR="003D4326" w:rsidRPr="00004713">
        <w:rPr>
          <w:sz w:val="22"/>
          <w:szCs w:val="22"/>
        </w:rPr>
        <w:t xml:space="preserve"> and </w:t>
      </w:r>
      <w:r w:rsidR="00546020" w:rsidRPr="00004713">
        <w:rPr>
          <w:sz w:val="22"/>
          <w:szCs w:val="22"/>
        </w:rPr>
        <w:t xml:space="preserve">its </w:t>
      </w:r>
      <w:r w:rsidR="009E3E7E" w:rsidRPr="00004713">
        <w:rPr>
          <w:sz w:val="22"/>
          <w:szCs w:val="22"/>
        </w:rPr>
        <w:t>solutions</w:t>
      </w:r>
      <w:r w:rsidR="003D4326" w:rsidRPr="00004713">
        <w:rPr>
          <w:sz w:val="22"/>
          <w:szCs w:val="22"/>
        </w:rPr>
        <w:t xml:space="preserve"> </w:t>
      </w:r>
      <w:r w:rsidR="00957F49" w:rsidRPr="00004713">
        <w:rPr>
          <w:sz w:val="22"/>
          <w:szCs w:val="22"/>
        </w:rPr>
        <w:t>depend</w:t>
      </w:r>
      <w:r w:rsidR="00546020" w:rsidRPr="00004713">
        <w:rPr>
          <w:sz w:val="22"/>
          <w:szCs w:val="22"/>
        </w:rPr>
        <w:t xml:space="preserve"> on the specified boundary conditions</w:t>
      </w:r>
      <w:r w:rsidR="00957F49" w:rsidRPr="00004713">
        <w:rPr>
          <w:sz w:val="22"/>
          <w:szCs w:val="22"/>
        </w:rPr>
        <w:t xml:space="preserve"> </w:t>
      </w:r>
      <w:r w:rsidR="00881FEF" w:rsidRPr="00004713">
        <w:rPr>
          <w:sz w:val="22"/>
          <w:szCs w:val="22"/>
        </w:rPr>
        <w:t>(Croft and Lilley, 1977; Mahalingam, 2026)</w:t>
      </w:r>
    </w:p>
    <w:p w14:paraId="1832CCB4" w14:textId="77777777" w:rsidR="00881FEF" w:rsidRDefault="00881FEF"/>
    <w:p w14:paraId="357927F3" w14:textId="6D243EAC" w:rsidR="00B3210C" w:rsidRDefault="00B3210C" w:rsidP="00713052">
      <w:pPr>
        <w:pStyle w:val="Heading2"/>
      </w:pPr>
      <w:bookmarkStart w:id="6" w:name="_Toc220689770"/>
      <w:r>
        <w:t>2.4. Definition of terms:</w:t>
      </w:r>
      <w:bookmarkEnd w:id="6"/>
    </w:p>
    <w:p w14:paraId="3602CA27" w14:textId="661AA354" w:rsidR="00685A7B" w:rsidRPr="00004713" w:rsidRDefault="00685A7B">
      <w:pPr>
        <w:rPr>
          <w:sz w:val="22"/>
          <w:szCs w:val="22"/>
        </w:rPr>
      </w:pPr>
      <w:r w:rsidRPr="00004713">
        <w:rPr>
          <w:sz w:val="22"/>
          <w:szCs w:val="22"/>
        </w:rPr>
        <w:t>Whereas:</w:t>
      </w:r>
    </w:p>
    <w:p w14:paraId="3188C28F" w14:textId="270E0D2D" w:rsidR="00685A7B" w:rsidRPr="00004713" w:rsidRDefault="00586AEA">
      <w:pPr>
        <w:rPr>
          <w:sz w:val="22"/>
          <w:szCs w:val="22"/>
        </w:rPr>
      </w:pPr>
      <w:r w:rsidRPr="00004713">
        <w:rPr>
          <w:sz w:val="22"/>
          <w:szCs w:val="22"/>
        </w:rPr>
        <w:t>T = temperature (K) or (°C)</w:t>
      </w:r>
    </w:p>
    <w:p w14:paraId="160A541F" w14:textId="30B2F499" w:rsidR="00586AEA" w:rsidRPr="00004713" w:rsidRDefault="00395539">
      <w:pPr>
        <w:rPr>
          <w:sz w:val="22"/>
          <w:szCs w:val="22"/>
        </w:rPr>
      </w:pPr>
      <w:proofErr w:type="spellStart"/>
      <w:proofErr w:type="gramStart"/>
      <w:r w:rsidRPr="00004713">
        <w:rPr>
          <w:sz w:val="22"/>
          <w:szCs w:val="22"/>
        </w:rPr>
        <w:t>x,y</w:t>
      </w:r>
      <w:proofErr w:type="spellEnd"/>
      <w:proofErr w:type="gramEnd"/>
      <w:r w:rsidRPr="00004713">
        <w:rPr>
          <w:sz w:val="22"/>
          <w:szCs w:val="22"/>
        </w:rPr>
        <w:t xml:space="preserve"> = spatial coordinates in the 2D plate (M)</w:t>
      </w:r>
    </w:p>
    <w:p w14:paraId="28F09216" w14:textId="4FEF340C" w:rsidR="00395539" w:rsidRPr="00004713" w:rsidRDefault="00BA5EF4">
      <w:pPr>
        <w:rPr>
          <w:sz w:val="22"/>
          <w:szCs w:val="22"/>
        </w:rPr>
      </w:pPr>
      <m:oMath>
        <m:f>
          <m:fPr>
            <m:ctrlPr>
              <w:rPr>
                <w:rFonts w:ascii="Cambria Math" w:hAnsi="Cambria Math"/>
                <w:i/>
                <w:sz w:val="22"/>
                <w:szCs w:val="22"/>
              </w:rPr>
            </m:ctrlPr>
          </m:fPr>
          <m:num>
            <m:sSup>
              <m:sSupPr>
                <m:ctrlPr>
                  <w:rPr>
                    <w:rFonts w:ascii="Cambria Math" w:hAnsi="Cambria Math"/>
                    <w:sz w:val="22"/>
                    <w:szCs w:val="22"/>
                  </w:rPr>
                </m:ctrlPr>
              </m:sSupPr>
              <m:e>
                <m:r>
                  <w:rPr>
                    <w:rFonts w:ascii="Cambria Math" w:hAnsi="Cambria Math"/>
                    <w:sz w:val="22"/>
                    <w:szCs w:val="22"/>
                  </w:rPr>
                  <m:t>∂</m:t>
                </m:r>
              </m:e>
              <m:sup>
                <m:r>
                  <w:rPr>
                    <w:rFonts w:ascii="Cambria Math" w:hAnsi="Cambria Math"/>
                    <w:sz w:val="22"/>
                    <w:szCs w:val="22"/>
                  </w:rPr>
                  <m:t>2</m:t>
                </m:r>
              </m:sup>
            </m:sSup>
            <m:r>
              <w:rPr>
                <w:rFonts w:ascii="Cambria Math" w:hAnsi="Cambria Math"/>
                <w:sz w:val="22"/>
                <w:szCs w:val="22"/>
              </w:rPr>
              <m:t>T</m:t>
            </m:r>
          </m:num>
          <m:den>
            <m:sSup>
              <m:sSupPr>
                <m:ctrlPr>
                  <w:rPr>
                    <w:rFonts w:ascii="Cambria Math" w:hAnsi="Cambria Math"/>
                    <w:sz w:val="22"/>
                    <w:szCs w:val="22"/>
                  </w:rPr>
                </m:ctrlPr>
              </m:sSupPr>
              <m:e>
                <m:r>
                  <w:rPr>
                    <w:rFonts w:ascii="Cambria Math" w:hAnsi="Cambria Math"/>
                    <w:sz w:val="22"/>
                    <w:szCs w:val="22"/>
                  </w:rPr>
                  <m:t>∂</m:t>
                </m:r>
                <m:r>
                  <m:rPr>
                    <m:scr m:val="script"/>
                    <m:sty m:val="p"/>
                  </m:rPr>
                  <w:rPr>
                    <w:rFonts w:ascii="Cambria Math" w:hAnsi="Cambria Math"/>
                    <w:sz w:val="22"/>
                    <w:szCs w:val="22"/>
                    <w:vertAlign w:val="superscript"/>
                  </w:rPr>
                  <m:t>x</m:t>
                </m:r>
              </m:e>
              <m:sup>
                <m:r>
                  <w:rPr>
                    <w:rFonts w:ascii="Cambria Math" w:hAnsi="Cambria Math"/>
                    <w:sz w:val="22"/>
                    <w:szCs w:val="22"/>
                  </w:rPr>
                  <m:t>2</m:t>
                </m:r>
              </m:sup>
            </m:sSup>
          </m:den>
        </m:f>
      </m:oMath>
      <w:r w:rsidR="002E53E5" w:rsidRPr="00004713">
        <w:rPr>
          <w:sz w:val="22"/>
          <w:szCs w:val="22"/>
        </w:rPr>
        <w:t xml:space="preserve"> = Derive T with respect to x. </w:t>
      </w:r>
      <w:r w:rsidR="006B6F6E" w:rsidRPr="00004713">
        <w:rPr>
          <w:sz w:val="22"/>
          <w:szCs w:val="22"/>
        </w:rPr>
        <w:t>Measures</w:t>
      </w:r>
      <w:r w:rsidR="002E53E5" w:rsidRPr="00004713">
        <w:rPr>
          <w:sz w:val="22"/>
          <w:szCs w:val="22"/>
        </w:rPr>
        <w:t xml:space="preserve"> how</w:t>
      </w:r>
      <w:r w:rsidR="004C7722" w:rsidRPr="00004713">
        <w:rPr>
          <w:sz w:val="22"/>
          <w:szCs w:val="22"/>
        </w:rPr>
        <w:t xml:space="preserve"> </w:t>
      </w:r>
      <w:r w:rsidR="006B6F6E" w:rsidRPr="00004713">
        <w:rPr>
          <w:sz w:val="22"/>
          <w:szCs w:val="22"/>
        </w:rPr>
        <w:t>quickly</w:t>
      </w:r>
      <w:r w:rsidR="004C7722" w:rsidRPr="00004713">
        <w:rPr>
          <w:sz w:val="22"/>
          <w:szCs w:val="22"/>
        </w:rPr>
        <w:t xml:space="preserve"> the temperature gradient changes along the x direction</w:t>
      </w:r>
      <w:r w:rsidR="006B6F6E" w:rsidRPr="00004713">
        <w:rPr>
          <w:sz w:val="22"/>
          <w:szCs w:val="22"/>
        </w:rPr>
        <w:t>.</w:t>
      </w:r>
    </w:p>
    <w:p w14:paraId="34A6FE9A" w14:textId="77777777" w:rsidR="006B6F6E" w:rsidRPr="00004713" w:rsidRDefault="006B6F6E">
      <w:pPr>
        <w:rPr>
          <w:sz w:val="22"/>
          <w:szCs w:val="22"/>
        </w:rPr>
      </w:pPr>
    </w:p>
    <w:p w14:paraId="4D8A3EFA" w14:textId="42EE42F3" w:rsidR="006B6F6E" w:rsidRPr="00004713" w:rsidRDefault="00BA5EF4" w:rsidP="006B6F6E">
      <w:pPr>
        <w:rPr>
          <w:sz w:val="22"/>
          <w:szCs w:val="22"/>
        </w:rPr>
      </w:pPr>
      <m:oMath>
        <m:f>
          <m:fPr>
            <m:ctrlPr>
              <w:rPr>
                <w:rFonts w:ascii="Cambria Math" w:hAnsi="Cambria Math"/>
                <w:i/>
                <w:sz w:val="22"/>
                <w:szCs w:val="22"/>
              </w:rPr>
            </m:ctrlPr>
          </m:fPr>
          <m:num>
            <m:sSup>
              <m:sSupPr>
                <m:ctrlPr>
                  <w:rPr>
                    <w:rFonts w:ascii="Cambria Math" w:hAnsi="Cambria Math"/>
                    <w:sz w:val="22"/>
                    <w:szCs w:val="22"/>
                  </w:rPr>
                </m:ctrlPr>
              </m:sSupPr>
              <m:e>
                <m:r>
                  <w:rPr>
                    <w:rFonts w:ascii="Cambria Math" w:hAnsi="Cambria Math"/>
                    <w:sz w:val="22"/>
                    <w:szCs w:val="22"/>
                  </w:rPr>
                  <m:t>∂</m:t>
                </m:r>
              </m:e>
              <m:sup>
                <m:r>
                  <w:rPr>
                    <w:rFonts w:ascii="Cambria Math" w:hAnsi="Cambria Math"/>
                    <w:sz w:val="22"/>
                    <w:szCs w:val="22"/>
                  </w:rPr>
                  <m:t>2</m:t>
                </m:r>
              </m:sup>
            </m:sSup>
            <m:r>
              <w:rPr>
                <w:rFonts w:ascii="Cambria Math" w:hAnsi="Cambria Math"/>
                <w:sz w:val="22"/>
                <w:szCs w:val="22"/>
              </w:rPr>
              <m:t>T</m:t>
            </m:r>
          </m:num>
          <m:den>
            <m:sSup>
              <m:sSupPr>
                <m:ctrlPr>
                  <w:rPr>
                    <w:rFonts w:ascii="Cambria Math" w:hAnsi="Cambria Math"/>
                    <w:sz w:val="22"/>
                    <w:szCs w:val="22"/>
                  </w:rPr>
                </m:ctrlPr>
              </m:sSupPr>
              <m:e>
                <m:r>
                  <w:rPr>
                    <w:rFonts w:ascii="Cambria Math" w:hAnsi="Cambria Math"/>
                    <w:sz w:val="22"/>
                    <w:szCs w:val="22"/>
                  </w:rPr>
                  <m:t>∂</m:t>
                </m:r>
                <m:r>
                  <m:rPr>
                    <m:scr m:val="script"/>
                    <m:sty m:val="p"/>
                  </m:rPr>
                  <w:rPr>
                    <w:rFonts w:ascii="Cambria Math" w:hAnsi="Cambria Math"/>
                    <w:sz w:val="22"/>
                    <w:szCs w:val="22"/>
                    <w:vertAlign w:val="superscript"/>
                  </w:rPr>
                  <m:t>Y</m:t>
                </m:r>
              </m:e>
              <m:sup>
                <m:r>
                  <w:rPr>
                    <w:rFonts w:ascii="Cambria Math" w:hAnsi="Cambria Math"/>
                    <w:sz w:val="22"/>
                    <w:szCs w:val="22"/>
                  </w:rPr>
                  <m:t>2</m:t>
                </m:r>
              </m:sup>
            </m:sSup>
          </m:den>
        </m:f>
      </m:oMath>
      <w:r w:rsidR="006B6F6E" w:rsidRPr="00004713">
        <w:rPr>
          <w:sz w:val="22"/>
          <w:szCs w:val="22"/>
        </w:rPr>
        <w:t xml:space="preserve"> = Derive T with respect to y. Measures how quickly the temperature gradient changes along the y direction. </w:t>
      </w:r>
    </w:p>
    <w:p w14:paraId="6E6FAE9C" w14:textId="638B2398" w:rsidR="006B6F6E" w:rsidRPr="00004713" w:rsidRDefault="006B6F6E">
      <w:pPr>
        <w:rPr>
          <w:sz w:val="22"/>
          <w:szCs w:val="22"/>
        </w:rPr>
      </w:pPr>
      <w:r w:rsidRPr="00004713">
        <w:rPr>
          <w:sz w:val="22"/>
          <w:szCs w:val="22"/>
        </w:rPr>
        <w:t xml:space="preserve">0 = </w:t>
      </w:r>
      <w:r w:rsidR="00F61AC9" w:rsidRPr="00004713">
        <w:rPr>
          <w:sz w:val="22"/>
          <w:szCs w:val="22"/>
        </w:rPr>
        <w:t xml:space="preserve">no internal heat generation within the material </w:t>
      </w:r>
    </w:p>
    <w:p w14:paraId="292F2490" w14:textId="2B6DCBE2" w:rsidR="00504ED9" w:rsidRDefault="005468A8" w:rsidP="00556280">
      <w:pPr>
        <w:rPr>
          <w:color w:val="EE0000"/>
        </w:rPr>
      </w:pPr>
      <w:r w:rsidRPr="00004713">
        <w:rPr>
          <w:sz w:val="22"/>
          <w:szCs w:val="22"/>
        </w:rPr>
        <w:t>(Croft and Lilley, 1977)</w:t>
      </w:r>
      <w:r w:rsidR="00504ED9">
        <w:rPr>
          <w:color w:val="EE0000"/>
        </w:rPr>
        <w:br w:type="page"/>
      </w:r>
    </w:p>
    <w:p w14:paraId="2F0E55AF" w14:textId="77777777" w:rsidR="00504ED9" w:rsidRPr="00504ED9" w:rsidRDefault="00504ED9" w:rsidP="00713052">
      <w:pPr>
        <w:pStyle w:val="Heading1"/>
      </w:pPr>
      <w:bookmarkStart w:id="7" w:name="_Toc220689771"/>
      <w:r w:rsidRPr="00504ED9">
        <w:lastRenderedPageBreak/>
        <w:t>Chapter 3: Explicit Finite Difference Method</w:t>
      </w:r>
      <w:bookmarkEnd w:id="7"/>
    </w:p>
    <w:p w14:paraId="53F9F3AA" w14:textId="77777777" w:rsidR="00504ED9" w:rsidRPr="00504ED9" w:rsidRDefault="00504ED9" w:rsidP="00713052">
      <w:pPr>
        <w:pStyle w:val="Heading2"/>
      </w:pPr>
      <w:bookmarkStart w:id="8" w:name="_Toc220689772"/>
      <w:r w:rsidRPr="00504ED9">
        <w:t>3.1 Finite Difference Approximations Based on Taylor Series</w:t>
      </w:r>
      <w:bookmarkEnd w:id="8"/>
    </w:p>
    <w:p w14:paraId="4E24E21C" w14:textId="60BF5BB4" w:rsidR="00636C41" w:rsidRPr="00004713" w:rsidRDefault="00F7737D" w:rsidP="00636C41">
      <w:pPr>
        <w:rPr>
          <w:sz w:val="22"/>
          <w:szCs w:val="22"/>
        </w:rPr>
      </w:pPr>
      <w:r w:rsidRPr="00004713">
        <w:rPr>
          <w:sz w:val="22"/>
          <w:szCs w:val="22"/>
        </w:rPr>
        <w:t>According to Croft and Lilley (1977)</w:t>
      </w:r>
      <w:r w:rsidR="004F6296" w:rsidRPr="00004713">
        <w:rPr>
          <w:sz w:val="22"/>
          <w:szCs w:val="22"/>
        </w:rPr>
        <w:t>, f</w:t>
      </w:r>
      <w:r w:rsidR="00504ED9" w:rsidRPr="00004713">
        <w:rPr>
          <w:sz w:val="22"/>
          <w:szCs w:val="22"/>
        </w:rPr>
        <w:t xml:space="preserve">inite difference approximations are derived from Taylor series </w:t>
      </w:r>
      <w:r w:rsidR="00953F68" w:rsidRPr="00004713">
        <w:rPr>
          <w:i/>
          <w:iCs/>
          <w:sz w:val="22"/>
          <w:szCs w:val="22"/>
        </w:rPr>
        <w:t xml:space="preserve">(Equation </w:t>
      </w:r>
      <w:r w:rsidR="00CF1948" w:rsidRPr="00004713">
        <w:rPr>
          <w:i/>
          <w:iCs/>
          <w:sz w:val="22"/>
          <w:szCs w:val="22"/>
        </w:rPr>
        <w:t xml:space="preserve">2) </w:t>
      </w:r>
      <w:r w:rsidR="00504ED9" w:rsidRPr="00004713">
        <w:rPr>
          <w:sz w:val="22"/>
          <w:szCs w:val="22"/>
        </w:rPr>
        <w:t xml:space="preserve">expansions of the temperature field </w:t>
      </w:r>
      <m:oMath>
        <m:r>
          <w:rPr>
            <w:rFonts w:ascii="Cambria Math" w:hAnsi="Cambria Math"/>
            <w:sz w:val="22"/>
            <w:szCs w:val="22"/>
          </w:rPr>
          <m:t>T</m:t>
        </m:r>
        <m:r>
          <m:rPr>
            <m:sty m:val="p"/>
          </m:rPr>
          <w:rPr>
            <w:rFonts w:ascii="Cambria Math" w:hAnsi="Cambria Math"/>
            <w:sz w:val="22"/>
            <w:szCs w:val="22"/>
          </w:rPr>
          <m:t>(</m:t>
        </m:r>
        <m:r>
          <w:rPr>
            <w:rFonts w:ascii="Cambria Math" w:hAnsi="Cambria Math"/>
            <w:sz w:val="22"/>
            <w:szCs w:val="22"/>
          </w:rPr>
          <m:t>x</m:t>
        </m:r>
        <m:r>
          <m:rPr>
            <m:sty m:val="p"/>
          </m:rPr>
          <w:rPr>
            <w:rFonts w:ascii="Cambria Math" w:hAnsi="Cambria Math"/>
            <w:sz w:val="22"/>
            <w:szCs w:val="22"/>
          </w:rPr>
          <m:t>,</m:t>
        </m:r>
        <m:r>
          <w:rPr>
            <w:rFonts w:ascii="Cambria Math" w:hAnsi="Cambria Math"/>
            <w:sz w:val="22"/>
            <w:szCs w:val="22"/>
          </w:rPr>
          <m:t>y</m:t>
        </m:r>
        <m:r>
          <m:rPr>
            <m:sty m:val="p"/>
          </m:rPr>
          <w:rPr>
            <w:rFonts w:ascii="Cambria Math" w:hAnsi="Cambria Math"/>
            <w:sz w:val="22"/>
            <w:szCs w:val="22"/>
          </w:rPr>
          <m:t>,</m:t>
        </m:r>
        <m:r>
          <w:rPr>
            <w:rFonts w:ascii="Cambria Math" w:hAnsi="Cambria Math"/>
            <w:sz w:val="22"/>
            <w:szCs w:val="22"/>
          </w:rPr>
          <m:t>t</m:t>
        </m:r>
        <m:r>
          <m:rPr>
            <m:sty m:val="p"/>
          </m:rPr>
          <w:rPr>
            <w:rFonts w:ascii="Cambria Math" w:hAnsi="Cambria Math"/>
            <w:sz w:val="22"/>
            <w:szCs w:val="22"/>
          </w:rPr>
          <m:t>)</m:t>
        </m:r>
      </m:oMath>
      <w:r w:rsidR="00504ED9" w:rsidRPr="00004713">
        <w:rPr>
          <w:sz w:val="22"/>
          <w:szCs w:val="22"/>
        </w:rPr>
        <w:t xml:space="preserve">. </w:t>
      </w:r>
      <w:r w:rsidR="000B099E" w:rsidRPr="00004713">
        <w:rPr>
          <w:sz w:val="22"/>
          <w:szCs w:val="22"/>
        </w:rPr>
        <w:t>Values at nearby grid points can be used to approximate the spatial and temporal derivatives in the heat equation</w:t>
      </w:r>
      <w:r w:rsidR="00636C41" w:rsidRPr="00004713">
        <w:rPr>
          <w:sz w:val="22"/>
          <w:szCs w:val="22"/>
        </w:rPr>
        <w:t>. A forward difference is used to approximate the first-order temporal derivative</w:t>
      </w:r>
      <w:r w:rsidR="00CD6056" w:rsidRPr="00004713">
        <w:rPr>
          <w:sz w:val="22"/>
          <w:szCs w:val="22"/>
        </w:rPr>
        <w:t>,</w:t>
      </w:r>
      <w:r w:rsidR="00636C41" w:rsidRPr="00004713">
        <w:rPr>
          <w:sz w:val="22"/>
          <w:szCs w:val="22"/>
        </w:rPr>
        <w:t xml:space="preserve"> while central differences are used to estimate the second-order spatial derivatives given a uniform grid spacing h</w:t>
      </w:r>
      <w:r w:rsidR="00A60E05" w:rsidRPr="00004713">
        <w:rPr>
          <w:sz w:val="22"/>
          <w:szCs w:val="22"/>
        </w:rPr>
        <w:t xml:space="preserve"> (Natural Sciences, 2022)</w:t>
      </w:r>
      <w:r w:rsidR="00CD6056" w:rsidRPr="00004713">
        <w:rPr>
          <w:sz w:val="22"/>
          <w:szCs w:val="22"/>
        </w:rPr>
        <w:t>.</w:t>
      </w:r>
    </w:p>
    <w:p w14:paraId="577CDAA7" w14:textId="77777777" w:rsidR="00CF1948" w:rsidRDefault="00CF1948" w:rsidP="00636C41"/>
    <w:p w14:paraId="1AC87AA7" w14:textId="1EDA4D1A" w:rsidR="00CF1948" w:rsidRPr="005776BE" w:rsidRDefault="00203A28" w:rsidP="00636C41">
      <m:oMathPara>
        <m:oMath>
          <m:r>
            <w:rPr>
              <w:rFonts w:ascii="Cambria Math" w:hAnsi="Cambria Math"/>
            </w:rPr>
            <m:t>f</m:t>
          </m:r>
          <m:d>
            <m:dPr>
              <m:ctrlPr>
                <w:rPr>
                  <w:rFonts w:ascii="Cambria Math" w:hAnsi="Cambria Math"/>
                  <w:i/>
                </w:rPr>
              </m:ctrlPr>
            </m:dPr>
            <m:e>
              <m:r>
                <w:rPr>
                  <w:rFonts w:ascii="Cambria Math" w:hAnsi="Cambria Math"/>
                </w:rPr>
                <m:t>x+h</m:t>
              </m:r>
            </m:e>
          </m:d>
          <m:r>
            <w:rPr>
              <w:rFonts w:ascii="Cambria Math" w:hAnsi="Cambria Math"/>
            </w:rPr>
            <m:t>= f</m:t>
          </m:r>
          <m:d>
            <m:dPr>
              <m:ctrlPr>
                <w:rPr>
                  <w:rFonts w:ascii="Cambria Math" w:hAnsi="Cambria Math"/>
                  <w:i/>
                </w:rPr>
              </m:ctrlPr>
            </m:dPr>
            <m:e>
              <m:r>
                <w:rPr>
                  <w:rFonts w:ascii="Cambria Math" w:hAnsi="Cambria Math"/>
                </w:rPr>
                <m:t>x</m:t>
              </m:r>
            </m:e>
          </m:d>
          <m:r>
            <w:rPr>
              <w:rFonts w:ascii="Cambria Math" w:hAnsi="Cambria Math"/>
            </w:rPr>
            <m:t xml:space="preserve">+ </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r>
                <w:rPr>
                  <w:rFonts w:ascii="Cambria Math" w:hAnsi="Cambria Math"/>
                </w:rPr>
                <m:t>x</m:t>
              </m:r>
            </m:e>
          </m:d>
          <m:r>
            <w:rPr>
              <w:rFonts w:ascii="Cambria Math" w:hAnsi="Cambria Math"/>
            </w:rPr>
            <m:t>h+</m:t>
          </m:r>
          <m:f>
            <m:fPr>
              <m:ctrlPr>
                <w:rPr>
                  <w:rFonts w:ascii="Cambria Math" w:hAnsi="Cambria Math"/>
                  <w:i/>
                </w:rPr>
              </m:ctrlPr>
            </m:fPr>
            <m:num>
              <m:r>
                <w:rPr>
                  <w:rFonts w:ascii="Cambria Math" w:hAnsi="Cambria Math"/>
                </w:rPr>
                <m:t xml:space="preserve"> </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r>
                    <w:rPr>
                      <w:rFonts w:ascii="Cambria Math" w:hAnsi="Cambria Math"/>
                    </w:rPr>
                    <m:t>x</m:t>
                  </m:r>
                </m:e>
              </m:d>
            </m:num>
            <m:den>
              <m:r>
                <w:rPr>
                  <w:rFonts w:ascii="Cambria Math" w:hAnsi="Cambria Math"/>
                </w:rPr>
                <m:t>2</m:t>
              </m:r>
            </m:den>
          </m:f>
          <m:sSup>
            <m:sSupPr>
              <m:ctrlPr>
                <w:rPr>
                  <w:rFonts w:ascii="Cambria Math" w:hAnsi="Cambria Math"/>
                  <w:i/>
                </w:rPr>
              </m:ctrlPr>
            </m:sSupPr>
            <m:e>
              <m:r>
                <w:rPr>
                  <w:rFonts w:ascii="Cambria Math" w:hAnsi="Cambria Math"/>
                </w:rPr>
                <m:t>h</m:t>
              </m:r>
            </m:e>
            <m:sup>
              <m:r>
                <w:rPr>
                  <w:rFonts w:ascii="Cambria Math" w:hAnsi="Cambria Math"/>
                </w:rPr>
                <m:t>2</m:t>
              </m:r>
            </m:sup>
          </m:sSup>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f</m:t>
                  </m:r>
                </m:e>
                <m:sup>
                  <m:r>
                    <w:rPr>
                      <w:rFonts w:ascii="Cambria Math" w:hAnsi="Cambria Math"/>
                    </w:rPr>
                    <m:t>''</m:t>
                  </m:r>
                </m:sup>
              </m:sSup>
              <m:r>
                <w:rPr>
                  <w:rFonts w:ascii="Cambria Math" w:hAnsi="Cambria Math"/>
                </w:rPr>
                <m:t>'</m:t>
              </m:r>
              <m:d>
                <m:dPr>
                  <m:ctrlPr>
                    <w:rPr>
                      <w:rFonts w:ascii="Cambria Math" w:hAnsi="Cambria Math"/>
                      <w:i/>
                    </w:rPr>
                  </m:ctrlPr>
                </m:dPr>
                <m:e>
                  <m:r>
                    <w:rPr>
                      <w:rFonts w:ascii="Cambria Math" w:hAnsi="Cambria Math"/>
                    </w:rPr>
                    <m:t>x</m:t>
                  </m:r>
                </m:e>
              </m:d>
            </m:num>
            <m:den>
              <m:r>
                <w:rPr>
                  <w:rFonts w:ascii="Cambria Math" w:hAnsi="Cambria Math"/>
                </w:rPr>
                <m:t>6</m:t>
              </m:r>
            </m:den>
          </m:f>
          <m:sSup>
            <m:sSupPr>
              <m:ctrlPr>
                <w:rPr>
                  <w:rFonts w:ascii="Cambria Math" w:hAnsi="Cambria Math"/>
                  <w:i/>
                </w:rPr>
              </m:ctrlPr>
            </m:sSupPr>
            <m:e>
              <m:r>
                <w:rPr>
                  <w:rFonts w:ascii="Cambria Math" w:hAnsi="Cambria Math"/>
                </w:rPr>
                <m:t>h</m:t>
              </m:r>
            </m:e>
            <m:sup>
              <m:r>
                <w:rPr>
                  <w:rFonts w:ascii="Cambria Math" w:hAnsi="Cambria Math"/>
                </w:rPr>
                <m:t>3</m:t>
              </m:r>
            </m:sup>
          </m:sSup>
          <m:r>
            <w:rPr>
              <w:rFonts w:ascii="Cambria Math" w:hAnsi="Cambria Math"/>
            </w:rPr>
            <m:t>+…</m:t>
          </m:r>
        </m:oMath>
      </m:oMathPara>
    </w:p>
    <w:p w14:paraId="2C90C895" w14:textId="15FB90A6" w:rsidR="009B069A" w:rsidRPr="009B069A" w:rsidRDefault="00A220B5" w:rsidP="009B069A">
      <w:pPr>
        <w:pStyle w:val="Caption"/>
        <w:jc w:val="center"/>
      </w:pPr>
      <w:bookmarkStart w:id="9" w:name="_Toc220435357"/>
      <w:r>
        <w:t xml:space="preserve">Equation </w:t>
      </w:r>
      <w:r w:rsidR="001F21E0">
        <w:fldChar w:fldCharType="begin"/>
      </w:r>
      <w:r w:rsidR="001F21E0">
        <w:instrText xml:space="preserve"> SEQ Equation \* ARABIC </w:instrText>
      </w:r>
      <w:r w:rsidR="001F21E0">
        <w:fldChar w:fldCharType="separate"/>
      </w:r>
      <w:r w:rsidR="001F21E0">
        <w:rPr>
          <w:noProof/>
        </w:rPr>
        <w:t>2</w:t>
      </w:r>
      <w:r w:rsidR="001F21E0">
        <w:rPr>
          <w:noProof/>
        </w:rPr>
        <w:fldChar w:fldCharType="end"/>
      </w:r>
      <w:r>
        <w:t xml:space="preserve"> - Taylor Series equation </w:t>
      </w:r>
      <w:r w:rsidR="009B069A" w:rsidRPr="009B069A">
        <w:t>(Croft and Lilley, 1977)</w:t>
      </w:r>
      <w:bookmarkEnd w:id="9"/>
    </w:p>
    <w:p w14:paraId="18575A46" w14:textId="77777777" w:rsidR="00636C41" w:rsidRPr="00504ED9" w:rsidRDefault="00636C41" w:rsidP="00504ED9"/>
    <w:p w14:paraId="0B64AFA5" w14:textId="77777777" w:rsidR="00504ED9" w:rsidRPr="00004713" w:rsidRDefault="00504ED9" w:rsidP="00504ED9">
      <w:pPr>
        <w:rPr>
          <w:sz w:val="22"/>
          <w:szCs w:val="22"/>
        </w:rPr>
      </w:pPr>
      <w:r w:rsidRPr="00004713">
        <w:rPr>
          <w:sz w:val="22"/>
          <w:szCs w:val="22"/>
        </w:rPr>
        <w:t>Using Taylor expansions, the first derivatives can be approximated as:</w:t>
      </w:r>
    </w:p>
    <w:p w14:paraId="31128904" w14:textId="77777777" w:rsidR="00FB43A4" w:rsidRDefault="00FB43A4" w:rsidP="00FB43A4">
      <w:pPr>
        <w:rPr>
          <w:sz w:val="22"/>
          <w:szCs w:val="22"/>
        </w:rPr>
      </w:pPr>
    </w:p>
    <w:p w14:paraId="30B315B3" w14:textId="7B1D60AB" w:rsidR="00504ED9" w:rsidRPr="00004713" w:rsidRDefault="00504ED9" w:rsidP="00FB43A4">
      <w:pPr>
        <w:rPr>
          <w:sz w:val="22"/>
          <w:szCs w:val="22"/>
        </w:rPr>
      </w:pPr>
      <w:r w:rsidRPr="00004713">
        <w:rPr>
          <w:sz w:val="22"/>
          <w:szCs w:val="22"/>
        </w:rPr>
        <w:t>Forward difference:</w:t>
      </w:r>
    </w:p>
    <w:p w14:paraId="1BBCB462" w14:textId="77777777" w:rsidR="00367177" w:rsidRPr="00367177" w:rsidRDefault="00BA5EF4" w:rsidP="00504ED9">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r>
                <w:rPr>
                  <w:rFonts w:ascii="Cambria Math" w:hAnsi="Cambria Math"/>
                </w:rPr>
                <m:t>x</m:t>
              </m:r>
            </m:e>
          </m:d>
          <m:r>
            <w:rPr>
              <w:rFonts w:ascii="Cambria Math" w:hAnsi="Cambria Math"/>
            </w:rPr>
            <m:t>≈</m:t>
          </m:r>
          <m:f>
            <m:fPr>
              <m:ctrlPr>
                <w:rPr>
                  <w:rFonts w:ascii="Cambria Math" w:hAnsi="Cambria Math"/>
                  <w:i/>
                </w:rPr>
              </m:ctrlPr>
            </m:fPr>
            <m:num>
              <m:r>
                <w:rPr>
                  <w:rFonts w:ascii="Cambria Math" w:hAnsi="Cambria Math"/>
                </w:rPr>
                <m:t>f</m:t>
              </m:r>
              <m:r>
                <w:rPr>
                  <w:rFonts w:ascii="Cambria Math" w:hAnsi="Cambria Math"/>
                </w:rPr>
                <m:t>(</m:t>
              </m:r>
              <m:r>
                <w:rPr>
                  <w:rFonts w:ascii="Cambria Math" w:hAnsi="Cambria Math"/>
                </w:rPr>
                <m:t>x</m:t>
              </m:r>
              <m:r>
                <w:rPr>
                  <w:rFonts w:ascii="Cambria Math" w:hAnsi="Cambria Math"/>
                </w:rPr>
                <m:t>+h)-</m:t>
              </m:r>
              <m:r>
                <w:rPr>
                  <w:rFonts w:ascii="Cambria Math" w:hAnsi="Cambria Math"/>
                </w:rPr>
                <m:t>f</m:t>
              </m:r>
              <m:r>
                <w:rPr>
                  <w:rFonts w:ascii="Cambria Math" w:hAnsi="Cambria Math"/>
                </w:rPr>
                <m:t>(</m:t>
              </m:r>
              <m:r>
                <w:rPr>
                  <w:rFonts w:ascii="Cambria Math" w:hAnsi="Cambria Math"/>
                </w:rPr>
                <m:t>x</m:t>
              </m:r>
              <m:r>
                <w:rPr>
                  <w:rFonts w:ascii="Cambria Math" w:hAnsi="Cambria Math"/>
                </w:rPr>
                <m:t>)</m:t>
              </m:r>
            </m:num>
            <m:den>
              <m:r>
                <w:rPr>
                  <w:rFonts w:ascii="Cambria Math" w:hAnsi="Cambria Math"/>
                </w:rPr>
                <m:t>h</m:t>
              </m:r>
            </m:den>
          </m:f>
        </m:oMath>
      </m:oMathPara>
    </w:p>
    <w:p w14:paraId="3100A406" w14:textId="639FBB4C" w:rsidR="00A2192A" w:rsidRPr="00A2192A" w:rsidRDefault="00367177" w:rsidP="00A2192A">
      <w:pPr>
        <w:pStyle w:val="Caption"/>
        <w:jc w:val="center"/>
      </w:pPr>
      <w:bookmarkStart w:id="10" w:name="_Toc220435358"/>
      <w:r>
        <w:t xml:space="preserve">Equation </w:t>
      </w:r>
      <w:r w:rsidR="001F21E0">
        <w:fldChar w:fldCharType="begin"/>
      </w:r>
      <w:r w:rsidR="001F21E0">
        <w:instrText xml:space="preserve"> SEQ Equation \* ARABIC </w:instrText>
      </w:r>
      <w:r w:rsidR="001F21E0">
        <w:fldChar w:fldCharType="separate"/>
      </w:r>
      <w:r w:rsidR="001F21E0">
        <w:rPr>
          <w:noProof/>
        </w:rPr>
        <w:t>3</w:t>
      </w:r>
      <w:r w:rsidR="001F21E0">
        <w:rPr>
          <w:noProof/>
        </w:rPr>
        <w:fldChar w:fldCharType="end"/>
      </w:r>
      <w:r>
        <w:t xml:space="preserve"> - Forward difference </w:t>
      </w:r>
      <w:r w:rsidR="00A2192A" w:rsidRPr="00A2192A">
        <w:t>(Croft and Lilley, 1977)</w:t>
      </w:r>
      <w:bookmarkEnd w:id="10"/>
    </w:p>
    <w:p w14:paraId="615435D0" w14:textId="00A157B2" w:rsidR="00504ED9" w:rsidRDefault="00504ED9" w:rsidP="00A2192A">
      <w:pPr>
        <w:pStyle w:val="Caption"/>
      </w:pPr>
      <w:r w:rsidRPr="00504ED9">
        <w:rPr>
          <w:color w:val="auto"/>
        </w:rPr>
        <w:br/>
      </w:r>
    </w:p>
    <w:p w14:paraId="24941B73" w14:textId="77777777" w:rsidR="00367177" w:rsidRPr="00504ED9" w:rsidRDefault="00367177" w:rsidP="00504ED9"/>
    <w:p w14:paraId="76A158D5" w14:textId="77777777" w:rsidR="00504ED9" w:rsidRPr="00FB43A4" w:rsidRDefault="00504ED9" w:rsidP="00FB43A4">
      <w:pPr>
        <w:rPr>
          <w:sz w:val="22"/>
          <w:szCs w:val="22"/>
        </w:rPr>
      </w:pPr>
      <w:r w:rsidRPr="00FB43A4">
        <w:rPr>
          <w:sz w:val="22"/>
          <w:szCs w:val="22"/>
        </w:rPr>
        <w:t>Backward difference:</w:t>
      </w:r>
    </w:p>
    <w:p w14:paraId="301F77C4" w14:textId="77777777" w:rsidR="00367177" w:rsidRPr="00367177" w:rsidRDefault="00BA5EF4" w:rsidP="00640667">
      <w:pPr>
        <w:ind w:left="360"/>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r>
                <w:rPr>
                  <w:rFonts w:ascii="Cambria Math" w:hAnsi="Cambria Math"/>
                </w:rPr>
                <m:t>x</m:t>
              </m:r>
            </m:e>
          </m:d>
          <m:r>
            <w:rPr>
              <w:rFonts w:ascii="Cambria Math" w:hAnsi="Cambria Math"/>
            </w:rPr>
            <m:t>≈</m:t>
          </m:r>
          <m:f>
            <m:fPr>
              <m:ctrlPr>
                <w:rPr>
                  <w:rFonts w:ascii="Cambria Math" w:hAnsi="Cambria Math"/>
                  <w:i/>
                </w:rPr>
              </m:ctrlPr>
            </m:fPr>
            <m:num>
              <m:r>
                <w:rPr>
                  <w:rFonts w:ascii="Cambria Math" w:hAnsi="Cambria Math"/>
                </w:rPr>
                <m:t>f</m:t>
              </m:r>
              <m:r>
                <w:rPr>
                  <w:rFonts w:ascii="Cambria Math" w:hAnsi="Cambria Math"/>
                </w:rPr>
                <m:t>(</m:t>
              </m:r>
              <m:r>
                <w:rPr>
                  <w:rFonts w:ascii="Cambria Math" w:hAnsi="Cambria Math"/>
                </w:rPr>
                <m:t>x</m:t>
              </m:r>
              <m:r>
                <w:rPr>
                  <w:rFonts w:ascii="Cambria Math" w:hAnsi="Cambria Math"/>
                </w:rPr>
                <m:t>)-</m:t>
              </m:r>
              <m:r>
                <w:rPr>
                  <w:rFonts w:ascii="Cambria Math" w:hAnsi="Cambria Math"/>
                </w:rPr>
                <m:t>f</m:t>
              </m:r>
              <m:r>
                <w:rPr>
                  <w:rFonts w:ascii="Cambria Math" w:hAnsi="Cambria Math"/>
                </w:rPr>
                <m:t>(</m:t>
              </m:r>
              <m:r>
                <w:rPr>
                  <w:rFonts w:ascii="Cambria Math" w:hAnsi="Cambria Math"/>
                </w:rPr>
                <m:t>x</m:t>
              </m:r>
              <m:r>
                <w:rPr>
                  <w:rFonts w:ascii="Cambria Math" w:hAnsi="Cambria Math"/>
                </w:rPr>
                <m:t>-h)</m:t>
              </m:r>
            </m:num>
            <m:den>
              <m:r>
                <w:rPr>
                  <w:rFonts w:ascii="Cambria Math" w:hAnsi="Cambria Math"/>
                </w:rPr>
                <m:t>h</m:t>
              </m:r>
            </m:den>
          </m:f>
        </m:oMath>
      </m:oMathPara>
    </w:p>
    <w:p w14:paraId="5A130CB1" w14:textId="18AE4414" w:rsidR="00A2192A" w:rsidRPr="00A2192A" w:rsidRDefault="00367177" w:rsidP="00A2192A">
      <w:pPr>
        <w:pStyle w:val="Caption"/>
        <w:jc w:val="center"/>
      </w:pPr>
      <w:bookmarkStart w:id="11" w:name="_Toc220435359"/>
      <w:r>
        <w:t xml:space="preserve">Equation </w:t>
      </w:r>
      <w:r w:rsidR="001F21E0">
        <w:fldChar w:fldCharType="begin"/>
      </w:r>
      <w:r w:rsidR="001F21E0">
        <w:instrText xml:space="preserve"> SEQ Equation \* ARABIC </w:instrText>
      </w:r>
      <w:r w:rsidR="001F21E0">
        <w:fldChar w:fldCharType="separate"/>
      </w:r>
      <w:r w:rsidR="001F21E0">
        <w:rPr>
          <w:noProof/>
        </w:rPr>
        <w:t>4</w:t>
      </w:r>
      <w:r w:rsidR="001F21E0">
        <w:rPr>
          <w:noProof/>
        </w:rPr>
        <w:fldChar w:fldCharType="end"/>
      </w:r>
      <w:r>
        <w:t xml:space="preserve"> - Backward difference </w:t>
      </w:r>
      <w:r w:rsidR="00A2192A" w:rsidRPr="00A2192A">
        <w:t>(Croft and Lilley, 1977)</w:t>
      </w:r>
      <w:bookmarkEnd w:id="11"/>
    </w:p>
    <w:p w14:paraId="26D9CF47" w14:textId="27DABA58" w:rsidR="00504ED9" w:rsidRPr="00504ED9" w:rsidRDefault="00504ED9" w:rsidP="00367177">
      <w:pPr>
        <w:pStyle w:val="Caption"/>
        <w:jc w:val="center"/>
        <w:rPr>
          <w:color w:val="auto"/>
        </w:rPr>
      </w:pPr>
    </w:p>
    <w:p w14:paraId="0CF19FDA" w14:textId="77777777" w:rsidR="00504ED9" w:rsidRPr="00004713" w:rsidRDefault="00504ED9" w:rsidP="00FB43A4">
      <w:pPr>
        <w:rPr>
          <w:sz w:val="22"/>
          <w:szCs w:val="22"/>
        </w:rPr>
      </w:pPr>
      <w:r w:rsidRPr="00004713">
        <w:rPr>
          <w:sz w:val="22"/>
          <w:szCs w:val="22"/>
        </w:rPr>
        <w:t>Central difference:</w:t>
      </w:r>
    </w:p>
    <w:p w14:paraId="683A30C0" w14:textId="77777777" w:rsidR="00367177" w:rsidRPr="00367177" w:rsidRDefault="00BA5EF4" w:rsidP="00602023">
      <w:pPr>
        <w:pStyle w:val="NoSpacing"/>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r>
                <w:rPr>
                  <w:rFonts w:ascii="Cambria Math" w:hAnsi="Cambria Math"/>
                </w:rPr>
                <m:t>x</m:t>
              </m:r>
            </m:e>
          </m:d>
          <m:r>
            <w:rPr>
              <w:rFonts w:ascii="Cambria Math" w:hAnsi="Cambria Math"/>
            </w:rPr>
            <m:t xml:space="preserve">≈ </m:t>
          </m:r>
          <m:f>
            <m:fPr>
              <m:ctrlPr>
                <w:rPr>
                  <w:rFonts w:ascii="Cambria Math" w:hAnsi="Cambria Math"/>
                  <w:i/>
                </w:rPr>
              </m:ctrlPr>
            </m:fPr>
            <m:num>
              <m:r>
                <w:rPr>
                  <w:rFonts w:ascii="Cambria Math" w:hAnsi="Cambria Math"/>
                </w:rPr>
                <m:t>f</m:t>
              </m:r>
              <m:r>
                <w:rPr>
                  <w:rFonts w:ascii="Cambria Math" w:hAnsi="Cambria Math"/>
                </w:rPr>
                <m:t>(</m:t>
              </m:r>
              <m:r>
                <w:rPr>
                  <w:rFonts w:ascii="Cambria Math" w:hAnsi="Cambria Math"/>
                </w:rPr>
                <m:t>x</m:t>
              </m:r>
              <m:r>
                <w:rPr>
                  <w:rFonts w:ascii="Cambria Math" w:hAnsi="Cambria Math"/>
                </w:rPr>
                <m:t>+h)-</m:t>
              </m:r>
              <m:r>
                <w:rPr>
                  <w:rFonts w:ascii="Cambria Math" w:hAnsi="Cambria Math"/>
                </w:rPr>
                <m:t>f</m:t>
              </m:r>
              <m:r>
                <w:rPr>
                  <w:rFonts w:ascii="Cambria Math" w:hAnsi="Cambria Math"/>
                </w:rPr>
                <m:t>(</m:t>
              </m:r>
              <m:r>
                <w:rPr>
                  <w:rFonts w:ascii="Cambria Math" w:hAnsi="Cambria Math"/>
                </w:rPr>
                <m:t>x</m:t>
              </m:r>
              <m:r>
                <w:rPr>
                  <w:rFonts w:ascii="Cambria Math" w:hAnsi="Cambria Math"/>
                </w:rPr>
                <m:t>-h)</m:t>
              </m:r>
            </m:num>
            <m:den>
              <m:r>
                <w:rPr>
                  <w:rFonts w:ascii="Cambria Math" w:hAnsi="Cambria Math"/>
                </w:rPr>
                <m:t>2</m:t>
              </m:r>
              <m:r>
                <w:rPr>
                  <w:rFonts w:ascii="Cambria Math" w:hAnsi="Cambria Math"/>
                </w:rPr>
                <m:t>h</m:t>
              </m:r>
            </m:den>
          </m:f>
        </m:oMath>
      </m:oMathPara>
    </w:p>
    <w:p w14:paraId="1C32D543" w14:textId="5D3A3097" w:rsidR="00A2192A" w:rsidRPr="00A2192A" w:rsidRDefault="00367177" w:rsidP="00A2192A">
      <w:pPr>
        <w:pStyle w:val="Caption"/>
        <w:jc w:val="center"/>
      </w:pPr>
      <w:bookmarkStart w:id="12" w:name="_Toc220435360"/>
      <w:r>
        <w:t xml:space="preserve">Equation </w:t>
      </w:r>
      <w:r w:rsidR="001F21E0">
        <w:fldChar w:fldCharType="begin"/>
      </w:r>
      <w:r w:rsidR="001F21E0">
        <w:instrText xml:space="preserve"> SEQ Equation \* ARABIC </w:instrText>
      </w:r>
      <w:r w:rsidR="001F21E0">
        <w:fldChar w:fldCharType="separate"/>
      </w:r>
      <w:r w:rsidR="001F21E0">
        <w:rPr>
          <w:noProof/>
        </w:rPr>
        <w:t>5</w:t>
      </w:r>
      <w:r w:rsidR="001F21E0">
        <w:rPr>
          <w:noProof/>
        </w:rPr>
        <w:fldChar w:fldCharType="end"/>
      </w:r>
      <w:r>
        <w:t xml:space="preserve"> - Central difference </w:t>
      </w:r>
      <w:r w:rsidR="00A2192A" w:rsidRPr="00A2192A">
        <w:t>(Croft and Lilley, 1977)</w:t>
      </w:r>
      <w:bookmarkEnd w:id="12"/>
    </w:p>
    <w:p w14:paraId="2C8E257E" w14:textId="652C37B1" w:rsidR="00504ED9" w:rsidRPr="00504ED9" w:rsidRDefault="00504ED9" w:rsidP="00332C7E">
      <w:pPr>
        <w:pStyle w:val="Caption"/>
      </w:pPr>
      <w:r w:rsidRPr="00504ED9">
        <w:br/>
      </w:r>
    </w:p>
    <w:p w14:paraId="1C2F0B00" w14:textId="30610151" w:rsidR="00023181" w:rsidRPr="00FB43A4" w:rsidRDefault="00023181" w:rsidP="00FB43A4">
      <w:pPr>
        <w:rPr>
          <w:sz w:val="22"/>
          <w:szCs w:val="22"/>
        </w:rPr>
      </w:pPr>
      <w:r w:rsidRPr="00FB43A4">
        <w:rPr>
          <w:sz w:val="22"/>
          <w:szCs w:val="22"/>
        </w:rPr>
        <w:t>The central difference approximation to the 2</w:t>
      </w:r>
      <w:r w:rsidRPr="00FB43A4">
        <w:rPr>
          <w:sz w:val="22"/>
          <w:szCs w:val="22"/>
          <w:vertAlign w:val="superscript"/>
        </w:rPr>
        <w:t>nd</w:t>
      </w:r>
      <w:r w:rsidRPr="00FB43A4">
        <w:rPr>
          <w:sz w:val="22"/>
          <w:szCs w:val="22"/>
        </w:rPr>
        <w:t xml:space="preserve"> derivative:</w:t>
      </w:r>
    </w:p>
    <w:p w14:paraId="48D59332" w14:textId="77777777" w:rsidR="00E22A59" w:rsidRPr="006C663C" w:rsidRDefault="00E22A59" w:rsidP="006C663C"/>
    <w:p w14:paraId="661C83DE" w14:textId="77777777" w:rsidR="00136E80" w:rsidRPr="00136E80" w:rsidRDefault="00BA5EF4" w:rsidP="00504ED9">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r>
                <w:rPr>
                  <w:rFonts w:ascii="Cambria Math" w:hAnsi="Cambria Math"/>
                </w:rPr>
                <m:t>x</m:t>
              </m:r>
            </m:e>
          </m:d>
          <m:r>
            <w:rPr>
              <w:rFonts w:ascii="Cambria Math" w:hAnsi="Cambria Math"/>
            </w:rPr>
            <m:t>≈</m:t>
          </m:r>
          <m:f>
            <m:fPr>
              <m:ctrlPr>
                <w:rPr>
                  <w:rFonts w:ascii="Cambria Math" w:hAnsi="Cambria Math"/>
                </w:rPr>
              </m:ctrlPr>
            </m:fPr>
            <m:num>
              <m:r>
                <w:rPr>
                  <w:rFonts w:ascii="Cambria Math" w:hAnsi="Cambria Math"/>
                </w:rPr>
                <m:t>f</m:t>
              </m:r>
              <m:r>
                <w:rPr>
                  <w:rFonts w:ascii="Cambria Math" w:hAnsi="Cambria Math"/>
                </w:rPr>
                <m:t>(</m:t>
              </m:r>
              <m:r>
                <w:rPr>
                  <w:rFonts w:ascii="Cambria Math" w:hAnsi="Cambria Math"/>
                </w:rPr>
                <m:t>x</m:t>
              </m:r>
              <m:r>
                <w:rPr>
                  <w:rFonts w:ascii="Cambria Math" w:hAnsi="Cambria Math"/>
                </w:rPr>
                <m:t>+h)-</m:t>
              </m:r>
              <m:r>
                <w:rPr>
                  <w:rFonts w:ascii="Cambria Math" w:hAnsi="Cambria Math"/>
                </w:rPr>
                <m:t>2</m:t>
              </m:r>
              <m:r>
                <w:rPr>
                  <w:rFonts w:ascii="Cambria Math" w:hAnsi="Cambria Math"/>
                </w:rPr>
                <m:t>f</m:t>
              </m:r>
              <m:r>
                <w:rPr>
                  <w:rFonts w:ascii="Cambria Math" w:hAnsi="Cambria Math"/>
                </w:rPr>
                <m:t>(</m:t>
              </m:r>
              <m:r>
                <w:rPr>
                  <w:rFonts w:ascii="Cambria Math" w:hAnsi="Cambria Math"/>
                </w:rPr>
                <m:t>x</m:t>
              </m:r>
              <m:r>
                <w:rPr>
                  <w:rFonts w:ascii="Cambria Math" w:hAnsi="Cambria Math"/>
                </w:rPr>
                <m:t>)+</m:t>
              </m:r>
              <m:r>
                <w:rPr>
                  <w:rFonts w:ascii="Cambria Math" w:hAnsi="Cambria Math"/>
                </w:rPr>
                <m:t>f</m:t>
              </m:r>
              <m:r>
                <w:rPr>
                  <w:rFonts w:ascii="Cambria Math" w:hAnsi="Cambria Math"/>
                </w:rPr>
                <m:t>(</m:t>
              </m:r>
              <m:r>
                <w:rPr>
                  <w:rFonts w:ascii="Cambria Math" w:hAnsi="Cambria Math"/>
                </w:rPr>
                <m:t>x</m:t>
              </m:r>
              <m:r>
                <w:rPr>
                  <w:rFonts w:ascii="Cambria Math" w:hAnsi="Cambria Math"/>
                </w:rPr>
                <m:t>-h)</m:t>
              </m:r>
            </m:num>
            <m:den>
              <m:sSup>
                <m:sSupPr>
                  <m:ctrlPr>
                    <w:rPr>
                      <w:rFonts w:ascii="Cambria Math" w:hAnsi="Cambria Math"/>
                      <w:i/>
                    </w:rPr>
                  </m:ctrlPr>
                </m:sSupPr>
                <m:e>
                  <m:r>
                    <w:rPr>
                      <w:rFonts w:ascii="Cambria Math" w:hAnsi="Cambria Math"/>
                    </w:rPr>
                    <m:t>h</m:t>
                  </m:r>
                </m:e>
                <m:sup>
                  <m:r>
                    <w:rPr>
                      <w:rFonts w:ascii="Cambria Math" w:hAnsi="Cambria Math"/>
                    </w:rPr>
                    <m:t>2</m:t>
                  </m:r>
                </m:sup>
              </m:sSup>
            </m:den>
          </m:f>
        </m:oMath>
      </m:oMathPara>
    </w:p>
    <w:p w14:paraId="4C1FF36A" w14:textId="6F02C59C" w:rsidR="00332C7E" w:rsidRPr="00332C7E" w:rsidRDefault="00136E80" w:rsidP="00332C7E">
      <w:pPr>
        <w:pStyle w:val="Caption"/>
        <w:jc w:val="center"/>
      </w:pPr>
      <w:bookmarkStart w:id="13" w:name="_Toc220435361"/>
      <w:r>
        <w:t xml:space="preserve">Equation </w:t>
      </w:r>
      <w:r w:rsidR="001F21E0">
        <w:fldChar w:fldCharType="begin"/>
      </w:r>
      <w:r w:rsidR="001F21E0">
        <w:instrText xml:space="preserve"> SEQ Equation \* ARABIC </w:instrText>
      </w:r>
      <w:r w:rsidR="001F21E0">
        <w:fldChar w:fldCharType="separate"/>
      </w:r>
      <w:r w:rsidR="001F21E0">
        <w:rPr>
          <w:noProof/>
        </w:rPr>
        <w:t>6</w:t>
      </w:r>
      <w:r w:rsidR="001F21E0">
        <w:rPr>
          <w:noProof/>
        </w:rPr>
        <w:fldChar w:fldCharType="end"/>
      </w:r>
      <w:r>
        <w:t xml:space="preserve"> - Central difference approximation </w:t>
      </w:r>
      <w:r w:rsidR="00332C7E" w:rsidRPr="00332C7E">
        <w:t>(Croft and Lilley, 1977)</w:t>
      </w:r>
      <w:bookmarkEnd w:id="13"/>
    </w:p>
    <w:p w14:paraId="33A41158" w14:textId="00C9FAA9" w:rsidR="00504ED9" w:rsidRPr="00504ED9" w:rsidRDefault="00504ED9" w:rsidP="00EF279D">
      <w:pPr>
        <w:pStyle w:val="Caption"/>
        <w:jc w:val="center"/>
        <w:rPr>
          <w:color w:val="auto"/>
        </w:rPr>
      </w:pPr>
      <w:r w:rsidRPr="00504ED9">
        <w:rPr>
          <w:color w:val="auto"/>
        </w:rPr>
        <w:br/>
      </w:r>
    </w:p>
    <w:p w14:paraId="383A3E4D" w14:textId="36EE7325" w:rsidR="00504ED9" w:rsidRPr="00FB43A4" w:rsidRDefault="00504ED9" w:rsidP="00504ED9">
      <w:pPr>
        <w:rPr>
          <w:sz w:val="22"/>
          <w:szCs w:val="22"/>
        </w:rPr>
      </w:pPr>
      <w:r w:rsidRPr="00FB43A4">
        <w:rPr>
          <w:sz w:val="22"/>
          <w:szCs w:val="22"/>
        </w:rPr>
        <w:t xml:space="preserve">The forward difference </w:t>
      </w:r>
      <w:r w:rsidR="00EF279D" w:rsidRPr="00FB43A4">
        <w:rPr>
          <w:sz w:val="22"/>
          <w:szCs w:val="22"/>
        </w:rPr>
        <w:t>approximation</w:t>
      </w:r>
      <w:r w:rsidR="00023181" w:rsidRPr="00FB43A4">
        <w:rPr>
          <w:sz w:val="22"/>
          <w:szCs w:val="22"/>
        </w:rPr>
        <w:t xml:space="preserve"> to the 1</w:t>
      </w:r>
      <w:r w:rsidR="00023181" w:rsidRPr="00FB43A4">
        <w:rPr>
          <w:sz w:val="22"/>
          <w:szCs w:val="22"/>
          <w:vertAlign w:val="superscript"/>
        </w:rPr>
        <w:t>st</w:t>
      </w:r>
      <w:r w:rsidR="00023181" w:rsidRPr="00FB43A4">
        <w:rPr>
          <w:sz w:val="22"/>
          <w:szCs w:val="22"/>
        </w:rPr>
        <w:t xml:space="preserve"> derivative:</w:t>
      </w:r>
    </w:p>
    <w:p w14:paraId="25E5B69C" w14:textId="77777777" w:rsidR="00023181" w:rsidRPr="00023181" w:rsidRDefault="00BA5EF4" w:rsidP="00504ED9">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r>
                <w:rPr>
                  <w:rFonts w:ascii="Cambria Math" w:hAnsi="Cambria Math"/>
                </w:rPr>
                <m:t>x</m:t>
              </m:r>
            </m:e>
          </m:d>
          <m:r>
            <w:rPr>
              <w:rFonts w:ascii="Cambria Math" w:hAnsi="Cambria Math"/>
            </w:rPr>
            <m:t xml:space="preserve">≈ </m:t>
          </m:r>
          <m:f>
            <m:fPr>
              <m:ctrlPr>
                <w:rPr>
                  <w:rFonts w:ascii="Cambria Math" w:hAnsi="Cambria Math"/>
                  <w:i/>
                </w:rPr>
              </m:ctrlPr>
            </m:fPr>
            <m:num>
              <m:r>
                <w:rPr>
                  <w:rFonts w:ascii="Cambria Math" w:hAnsi="Cambria Math"/>
                </w:rPr>
                <m:t>f</m:t>
              </m:r>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r>
                <w:rPr>
                  <w:rFonts w:ascii="Cambria Math" w:hAnsi="Cambria Math"/>
                </w:rPr>
                <m:t>f</m:t>
              </m:r>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m:t>
              </m:r>
            </m:num>
            <m:den>
              <m:r>
                <w:rPr>
                  <w:rFonts w:ascii="Cambria Math" w:hAnsi="Cambria Math"/>
                </w:rPr>
                <m:t>h</m:t>
              </m:r>
            </m:den>
          </m:f>
        </m:oMath>
      </m:oMathPara>
    </w:p>
    <w:p w14:paraId="5DB1E0C5" w14:textId="54C715E8" w:rsidR="00332C7E" w:rsidRPr="00332C7E" w:rsidRDefault="00DA5A19" w:rsidP="00332C7E">
      <w:pPr>
        <w:pStyle w:val="Caption"/>
        <w:jc w:val="center"/>
      </w:pPr>
      <w:bookmarkStart w:id="14" w:name="_Toc220435362"/>
      <w:r>
        <w:t xml:space="preserve">Equation </w:t>
      </w:r>
      <w:r w:rsidR="001F21E0">
        <w:fldChar w:fldCharType="begin"/>
      </w:r>
      <w:r w:rsidR="001F21E0">
        <w:instrText xml:space="preserve"> SEQ Equation \* ARABIC </w:instrText>
      </w:r>
      <w:r w:rsidR="001F21E0">
        <w:fldChar w:fldCharType="separate"/>
      </w:r>
      <w:r w:rsidR="001F21E0">
        <w:rPr>
          <w:noProof/>
        </w:rPr>
        <w:t>7</w:t>
      </w:r>
      <w:r w:rsidR="001F21E0">
        <w:rPr>
          <w:noProof/>
        </w:rPr>
        <w:fldChar w:fldCharType="end"/>
      </w:r>
      <w:r>
        <w:t xml:space="preserve"> - Forward difference approximation</w:t>
      </w:r>
      <w:r w:rsidR="00332C7E">
        <w:t xml:space="preserve"> </w:t>
      </w:r>
      <w:r w:rsidR="00332C7E" w:rsidRPr="00332C7E">
        <w:t>(Croft and Lilley, 1977)</w:t>
      </w:r>
      <w:bookmarkEnd w:id="14"/>
    </w:p>
    <w:p w14:paraId="2D74E7F1" w14:textId="0C08C28E" w:rsidR="00504ED9" w:rsidRPr="00504ED9" w:rsidRDefault="00DA5A19" w:rsidP="00DA5A19">
      <w:pPr>
        <w:pStyle w:val="Caption"/>
        <w:jc w:val="center"/>
      </w:pPr>
      <m:oMathPara>
        <m:oMath>
          <m:r>
            <w:br/>
          </m:r>
        </m:oMath>
      </m:oMathPara>
    </w:p>
    <w:p w14:paraId="68E9E9B2" w14:textId="77777777" w:rsidR="00B54213" w:rsidRDefault="00B54213" w:rsidP="00504ED9"/>
    <w:p w14:paraId="78F2C577" w14:textId="06AAFE49" w:rsidR="00504ED9" w:rsidRPr="00FB43A4" w:rsidRDefault="00504ED9" w:rsidP="00504ED9">
      <w:pPr>
        <w:rPr>
          <w:sz w:val="22"/>
          <w:szCs w:val="22"/>
        </w:rPr>
      </w:pPr>
      <w:r w:rsidRPr="00FB43A4">
        <w:rPr>
          <w:sz w:val="22"/>
          <w:szCs w:val="22"/>
        </w:rPr>
        <w:lastRenderedPageBreak/>
        <w:t>These truncation errors define the accuracy of the approximation</w:t>
      </w:r>
      <w:r w:rsidR="00204E28" w:rsidRPr="00FB43A4">
        <w:rPr>
          <w:sz w:val="22"/>
          <w:szCs w:val="22"/>
        </w:rPr>
        <w:t xml:space="preserve">. </w:t>
      </w:r>
      <w:r w:rsidR="005A5953" w:rsidRPr="00FB43A4">
        <w:rPr>
          <w:sz w:val="22"/>
          <w:szCs w:val="22"/>
        </w:rPr>
        <w:t xml:space="preserve">The smaller the </w:t>
      </w:r>
      <m:oMath>
        <m:r>
          <w:rPr>
            <w:rFonts w:ascii="Cambria Math" w:hAnsi="Cambria Math"/>
            <w:sz w:val="22"/>
            <w:szCs w:val="22"/>
          </w:rPr>
          <m:t>h</m:t>
        </m:r>
      </m:oMath>
      <w:r w:rsidR="005A5953" w:rsidRPr="00FB43A4">
        <w:rPr>
          <w:sz w:val="22"/>
          <w:szCs w:val="22"/>
        </w:rPr>
        <w:t xml:space="preserve"> value</w:t>
      </w:r>
      <w:r w:rsidR="00023181" w:rsidRPr="00FB43A4">
        <w:rPr>
          <w:sz w:val="22"/>
          <w:szCs w:val="22"/>
        </w:rPr>
        <w:t xml:space="preserve">, </w:t>
      </w:r>
      <w:r w:rsidR="005A5953" w:rsidRPr="00FB43A4">
        <w:rPr>
          <w:sz w:val="22"/>
          <w:szCs w:val="22"/>
        </w:rPr>
        <w:t>the more accurate the result will be</w:t>
      </w:r>
      <w:r w:rsidR="006D275A" w:rsidRPr="00FB43A4">
        <w:rPr>
          <w:sz w:val="22"/>
          <w:szCs w:val="22"/>
        </w:rPr>
        <w:t xml:space="preserve"> (Chandrasekar, 2022)</w:t>
      </w:r>
      <w:r w:rsidRPr="00FB43A4">
        <w:rPr>
          <w:sz w:val="22"/>
          <w:szCs w:val="22"/>
        </w:rPr>
        <w:t>.</w:t>
      </w:r>
      <w:r w:rsidR="008C3C09" w:rsidRPr="00FB43A4">
        <w:rPr>
          <w:sz w:val="22"/>
          <w:szCs w:val="22"/>
        </w:rPr>
        <w:t xml:space="preserve"> Various approximations of the local gradients reflect different truncation errors</w:t>
      </w:r>
      <w:r w:rsidR="00BC6217" w:rsidRPr="00FB43A4">
        <w:rPr>
          <w:sz w:val="22"/>
          <w:szCs w:val="22"/>
        </w:rPr>
        <w:t xml:space="preserve"> (Stull, 2020).</w:t>
      </w:r>
    </w:p>
    <w:p w14:paraId="37F4CCD4" w14:textId="77777777" w:rsidR="00504ED9" w:rsidRPr="00504ED9" w:rsidRDefault="00504ED9" w:rsidP="00504ED9"/>
    <w:p w14:paraId="341C7798" w14:textId="5AC44E18" w:rsidR="00504ED9" w:rsidRPr="00504ED9" w:rsidRDefault="00504ED9" w:rsidP="00713052">
      <w:pPr>
        <w:pStyle w:val="Heading2"/>
      </w:pPr>
      <w:bookmarkStart w:id="15" w:name="_Toc220689773"/>
      <w:r w:rsidRPr="00504ED9">
        <w:t>3.2 Discretisation of the Spatial and Temporal Domains</w:t>
      </w:r>
      <w:bookmarkEnd w:id="15"/>
    </w:p>
    <w:p w14:paraId="76CAA5FE" w14:textId="7F793014" w:rsidR="00F6310A" w:rsidRPr="00FB43A4" w:rsidRDefault="00F6310A" w:rsidP="00F6310A">
      <w:pPr>
        <w:rPr>
          <w:sz w:val="22"/>
          <w:szCs w:val="22"/>
        </w:rPr>
      </w:pPr>
      <w:r w:rsidRPr="00FB43A4">
        <w:rPr>
          <w:sz w:val="22"/>
          <w:szCs w:val="22"/>
        </w:rPr>
        <w:t>A two-dimensional uniform grid with spacing in both the x and y directions is created by</w:t>
      </w:r>
      <w:r w:rsidR="0095530C" w:rsidRPr="00FB43A4">
        <w:rPr>
          <w:sz w:val="22"/>
          <w:szCs w:val="22"/>
        </w:rPr>
        <w:t xml:space="preserve"> </w:t>
      </w:r>
      <w:r w:rsidRPr="00FB43A4">
        <w:rPr>
          <w:sz w:val="22"/>
          <w:szCs w:val="22"/>
        </w:rPr>
        <w:t>the spatial domain. The letter P represents every inner grid point</w:t>
      </w:r>
      <w:r w:rsidR="0095530C" w:rsidRPr="00FB43A4">
        <w:rPr>
          <w:sz w:val="22"/>
          <w:szCs w:val="22"/>
        </w:rPr>
        <w:t xml:space="preserve">. </w:t>
      </w:r>
    </w:p>
    <w:p w14:paraId="1AC8CFDB" w14:textId="77777777" w:rsidR="00F6310A" w:rsidRDefault="00F6310A" w:rsidP="00504ED9"/>
    <w:p w14:paraId="4324D949" w14:textId="76F9FBF0" w:rsidR="00504ED9" w:rsidRPr="00FB43A4" w:rsidRDefault="00504ED9" w:rsidP="00504ED9">
      <w:pPr>
        <w:rPr>
          <w:sz w:val="22"/>
          <w:szCs w:val="22"/>
        </w:rPr>
      </w:pPr>
      <w:r w:rsidRPr="00FB43A4">
        <w:rPr>
          <w:sz w:val="22"/>
          <w:szCs w:val="22"/>
        </w:rPr>
        <w:t xml:space="preserve">Each interior grid point is denoted </w:t>
      </w:r>
      <m:oMath>
        <m:r>
          <w:rPr>
            <w:rFonts w:ascii="Cambria Math" w:hAnsi="Cambria Math"/>
            <w:sz w:val="22"/>
            <w:szCs w:val="22"/>
          </w:rPr>
          <m:t>P</m:t>
        </m:r>
      </m:oMath>
      <w:r w:rsidR="00455C4B" w:rsidRPr="00FB43A4">
        <w:rPr>
          <w:sz w:val="22"/>
          <w:szCs w:val="22"/>
        </w:rPr>
        <w:t>, Figure 1</w:t>
      </w:r>
      <w:r w:rsidR="00C55D32" w:rsidRPr="00FB43A4">
        <w:rPr>
          <w:sz w:val="22"/>
          <w:szCs w:val="22"/>
        </w:rPr>
        <w:t xml:space="preserve"> </w:t>
      </w:r>
      <w:r w:rsidR="00455C4B" w:rsidRPr="00FB43A4">
        <w:rPr>
          <w:sz w:val="22"/>
          <w:szCs w:val="22"/>
        </w:rPr>
        <w:t>represents</w:t>
      </w:r>
      <w:r w:rsidR="00C55D32" w:rsidRPr="00FB43A4">
        <w:rPr>
          <w:sz w:val="22"/>
          <w:szCs w:val="22"/>
        </w:rPr>
        <w:t xml:space="preserve"> the following</w:t>
      </w:r>
      <w:r w:rsidR="00920D9B">
        <w:rPr>
          <w:sz w:val="22"/>
          <w:szCs w:val="22"/>
        </w:rPr>
        <w:t xml:space="preserve"> b</w:t>
      </w:r>
      <w:r w:rsidR="00920D9B" w:rsidRPr="00E66D9F">
        <w:rPr>
          <w:sz w:val="22"/>
          <w:szCs w:val="22"/>
        </w:rPr>
        <w:t>ased on the assignment</w:t>
      </w:r>
      <w:r w:rsidR="00920D9B">
        <w:rPr>
          <w:sz w:val="22"/>
          <w:szCs w:val="22"/>
        </w:rPr>
        <w:t xml:space="preserve"> </w:t>
      </w:r>
      <w:proofErr w:type="gramStart"/>
      <w:r w:rsidR="004E1000">
        <w:rPr>
          <w:sz w:val="22"/>
          <w:szCs w:val="22"/>
        </w:rPr>
        <w:t>brief</w:t>
      </w:r>
      <w:r w:rsidR="00920D9B" w:rsidRPr="00E66D9F">
        <w:rPr>
          <w:sz w:val="22"/>
          <w:szCs w:val="22"/>
        </w:rPr>
        <w:t xml:space="preserve"> </w:t>
      </w:r>
      <w:r w:rsidR="00C55D32" w:rsidRPr="00FB43A4">
        <w:rPr>
          <w:sz w:val="22"/>
          <w:szCs w:val="22"/>
        </w:rPr>
        <w:t>:</w:t>
      </w:r>
      <w:proofErr w:type="gramEnd"/>
    </w:p>
    <w:p w14:paraId="77B0A1E7" w14:textId="10AE0451" w:rsidR="00504ED9" w:rsidRPr="00FB43A4" w:rsidRDefault="00504ED9" w:rsidP="00FB43A4">
      <w:pPr>
        <w:rPr>
          <w:sz w:val="22"/>
          <w:szCs w:val="22"/>
        </w:rPr>
      </w:pPr>
      <w:r w:rsidRPr="00FB43A4">
        <w:rPr>
          <w:sz w:val="22"/>
          <w:szCs w:val="22"/>
        </w:rPr>
        <w:t>East (</w:t>
      </w:r>
      <m:oMath>
        <m:r>
          <w:rPr>
            <w:rFonts w:ascii="Cambria Math" w:hAnsi="Cambria Math"/>
            <w:sz w:val="22"/>
            <w:szCs w:val="22"/>
          </w:rPr>
          <m:t>E</m:t>
        </m:r>
      </m:oMath>
      <w:r w:rsidRPr="00FB43A4">
        <w:rPr>
          <w:sz w:val="22"/>
          <w:szCs w:val="22"/>
        </w:rPr>
        <w:t>)</w:t>
      </w:r>
      <w:r w:rsidR="00F35637" w:rsidRPr="00FB43A4">
        <w:rPr>
          <w:sz w:val="22"/>
          <w:szCs w:val="22"/>
        </w:rPr>
        <w:t xml:space="preserve"> = i+1</w:t>
      </w:r>
    </w:p>
    <w:p w14:paraId="4E4019B2" w14:textId="744577FF" w:rsidR="00504ED9" w:rsidRPr="00FB43A4" w:rsidRDefault="00504ED9" w:rsidP="00FB43A4">
      <w:pPr>
        <w:rPr>
          <w:sz w:val="22"/>
          <w:szCs w:val="22"/>
        </w:rPr>
      </w:pPr>
      <w:r w:rsidRPr="00FB43A4">
        <w:rPr>
          <w:sz w:val="22"/>
          <w:szCs w:val="22"/>
        </w:rPr>
        <w:t>West (</w:t>
      </w:r>
      <m:oMath>
        <m:r>
          <w:rPr>
            <w:rFonts w:ascii="Cambria Math" w:hAnsi="Cambria Math"/>
            <w:sz w:val="22"/>
            <w:szCs w:val="22"/>
          </w:rPr>
          <m:t>W</m:t>
        </m:r>
      </m:oMath>
      <w:r w:rsidRPr="00FB43A4">
        <w:rPr>
          <w:sz w:val="22"/>
          <w:szCs w:val="22"/>
        </w:rPr>
        <w:t>)</w:t>
      </w:r>
      <w:r w:rsidR="00FE2B52" w:rsidRPr="00FB43A4">
        <w:rPr>
          <w:sz w:val="22"/>
          <w:szCs w:val="22"/>
        </w:rPr>
        <w:t xml:space="preserve"> = i−1</w:t>
      </w:r>
    </w:p>
    <w:p w14:paraId="0C26A865" w14:textId="44BBA450" w:rsidR="00504ED9" w:rsidRPr="00FB43A4" w:rsidRDefault="00504ED9" w:rsidP="00FB43A4">
      <w:pPr>
        <w:rPr>
          <w:sz w:val="22"/>
          <w:szCs w:val="22"/>
        </w:rPr>
      </w:pPr>
      <w:r w:rsidRPr="00FB43A4">
        <w:rPr>
          <w:sz w:val="22"/>
          <w:szCs w:val="22"/>
        </w:rPr>
        <w:t>North (</w:t>
      </w:r>
      <m:oMath>
        <m:r>
          <w:rPr>
            <w:rFonts w:ascii="Cambria Math" w:hAnsi="Cambria Math"/>
            <w:sz w:val="22"/>
            <w:szCs w:val="22"/>
          </w:rPr>
          <m:t>N</m:t>
        </m:r>
      </m:oMath>
      <w:r w:rsidRPr="00FB43A4">
        <w:rPr>
          <w:sz w:val="22"/>
          <w:szCs w:val="22"/>
        </w:rPr>
        <w:t>)</w:t>
      </w:r>
      <w:r w:rsidR="00F35637" w:rsidRPr="00FB43A4">
        <w:rPr>
          <w:sz w:val="22"/>
          <w:szCs w:val="22"/>
        </w:rPr>
        <w:t xml:space="preserve"> = j+1</w:t>
      </w:r>
    </w:p>
    <w:p w14:paraId="4216DF4B" w14:textId="644690DD" w:rsidR="00504ED9" w:rsidRPr="00FB43A4" w:rsidRDefault="00504ED9" w:rsidP="00FB43A4">
      <w:pPr>
        <w:rPr>
          <w:sz w:val="22"/>
          <w:szCs w:val="22"/>
        </w:rPr>
      </w:pPr>
      <w:r w:rsidRPr="00FB43A4">
        <w:rPr>
          <w:sz w:val="22"/>
          <w:szCs w:val="22"/>
        </w:rPr>
        <w:t>South (</w:t>
      </w:r>
      <m:oMath>
        <m:r>
          <w:rPr>
            <w:rFonts w:ascii="Cambria Math" w:hAnsi="Cambria Math"/>
            <w:sz w:val="22"/>
            <w:szCs w:val="22"/>
          </w:rPr>
          <m:t>S</m:t>
        </m:r>
      </m:oMath>
      <w:r w:rsidRPr="00FB43A4">
        <w:rPr>
          <w:sz w:val="22"/>
          <w:szCs w:val="22"/>
        </w:rPr>
        <w:t>)</w:t>
      </w:r>
      <w:r w:rsidR="00F35637" w:rsidRPr="00FB43A4">
        <w:rPr>
          <w:sz w:val="22"/>
          <w:szCs w:val="22"/>
        </w:rPr>
        <w:t xml:space="preserve"> = j−1</w:t>
      </w:r>
    </w:p>
    <w:p w14:paraId="247996F2" w14:textId="77777777" w:rsidR="00874E16" w:rsidRPr="00FB43A4" w:rsidRDefault="00874E16" w:rsidP="00874E16">
      <w:pPr>
        <w:rPr>
          <w:sz w:val="22"/>
          <w:szCs w:val="22"/>
        </w:rPr>
      </w:pPr>
    </w:p>
    <w:p w14:paraId="0935CB36" w14:textId="6FC1970E" w:rsidR="00713052" w:rsidRPr="00FB43A4" w:rsidRDefault="00713052" w:rsidP="00874E16">
      <w:pPr>
        <w:rPr>
          <w:sz w:val="22"/>
          <w:szCs w:val="22"/>
        </w:rPr>
      </w:pPr>
      <w:r w:rsidRPr="00FB43A4">
        <w:rPr>
          <w:sz w:val="22"/>
          <w:szCs w:val="22"/>
        </w:rPr>
        <w:t xml:space="preserve">We assume that </w:t>
      </w:r>
      <m:oMath>
        <m:r>
          <w:rPr>
            <w:rFonts w:ascii="Cambria Math" w:hAnsi="Cambria Math"/>
            <w:sz w:val="22"/>
            <w:szCs w:val="22"/>
          </w:rPr>
          <m:t>h</m:t>
        </m:r>
      </m:oMath>
      <w:r w:rsidRPr="00FB43A4">
        <w:rPr>
          <w:sz w:val="22"/>
          <w:szCs w:val="22"/>
        </w:rPr>
        <w:t xml:space="preserve"> = Δx = Δy </w:t>
      </w:r>
    </w:p>
    <w:p w14:paraId="681BAB44" w14:textId="77777777" w:rsidR="00874E16" w:rsidRPr="00FB43A4" w:rsidRDefault="00874E16" w:rsidP="00874E16">
      <w:pPr>
        <w:rPr>
          <w:sz w:val="22"/>
          <w:szCs w:val="22"/>
        </w:rPr>
      </w:pPr>
      <w:r w:rsidRPr="00FB43A4">
        <w:rPr>
          <w:sz w:val="22"/>
          <w:szCs w:val="22"/>
        </w:rPr>
        <w:t>(Hellevik, 2020)</w:t>
      </w:r>
    </w:p>
    <w:p w14:paraId="54E560F1" w14:textId="77777777" w:rsidR="00BA1DAD" w:rsidRDefault="00BA1DAD" w:rsidP="00874E16"/>
    <w:p w14:paraId="395D7C06" w14:textId="61CFB2D2" w:rsidR="001E1E7D" w:rsidRDefault="001E1E7D">
      <w:pPr>
        <w:spacing w:after="200" w:line="276" w:lineRule="auto"/>
      </w:pPr>
    </w:p>
    <w:p w14:paraId="04FE05FA" w14:textId="217F2D93" w:rsidR="00ED1AA7" w:rsidRPr="00504ED9" w:rsidRDefault="001A0374" w:rsidP="00556280">
      <w:pPr>
        <w:spacing w:after="200" w:line="276" w:lineRule="auto"/>
      </w:pPr>
      <w:r>
        <w:rPr>
          <w:noProof/>
        </w:rPr>
        <mc:AlternateContent>
          <mc:Choice Requires="wps">
            <w:drawing>
              <wp:anchor distT="0" distB="0" distL="114300" distR="114300" simplePos="0" relativeHeight="251658241" behindDoc="0" locked="0" layoutInCell="1" allowOverlap="1" wp14:anchorId="294FB977" wp14:editId="20526499">
                <wp:simplePos x="0" y="0"/>
                <wp:positionH relativeFrom="column">
                  <wp:posOffset>1219200</wp:posOffset>
                </wp:positionH>
                <wp:positionV relativeFrom="paragraph">
                  <wp:posOffset>2659380</wp:posOffset>
                </wp:positionV>
                <wp:extent cx="3492500" cy="635"/>
                <wp:effectExtent l="0" t="0" r="0" b="0"/>
                <wp:wrapSquare wrapText="bothSides"/>
                <wp:docPr id="676521016" name="Text Box 1"/>
                <wp:cNvGraphicFramePr/>
                <a:graphic xmlns:a="http://schemas.openxmlformats.org/drawingml/2006/main">
                  <a:graphicData uri="http://schemas.microsoft.com/office/word/2010/wordprocessingShape">
                    <wps:wsp>
                      <wps:cNvSpPr txBox="1"/>
                      <wps:spPr>
                        <a:xfrm>
                          <a:off x="0" y="0"/>
                          <a:ext cx="3492500" cy="635"/>
                        </a:xfrm>
                        <a:prstGeom prst="rect">
                          <a:avLst/>
                        </a:prstGeom>
                        <a:solidFill>
                          <a:prstClr val="white"/>
                        </a:solidFill>
                        <a:ln>
                          <a:noFill/>
                        </a:ln>
                      </wps:spPr>
                      <wps:txbx>
                        <w:txbxContent>
                          <w:p w14:paraId="56DF7C21" w14:textId="6F9FBDC8" w:rsidR="001A0374" w:rsidRPr="00B123B9" w:rsidRDefault="001A0374" w:rsidP="001A0374">
                            <w:pPr>
                              <w:pStyle w:val="Caption"/>
                              <w:jc w:val="center"/>
                            </w:pPr>
                            <w:bookmarkStart w:id="16" w:name="_Toc220688554"/>
                            <w:r>
                              <w:t xml:space="preserve">Figure </w:t>
                            </w:r>
                            <w:r w:rsidR="00F47974">
                              <w:fldChar w:fldCharType="begin"/>
                            </w:r>
                            <w:r w:rsidR="00F47974">
                              <w:instrText xml:space="preserve"> SEQ Figure \* ARABIC </w:instrText>
                            </w:r>
                            <w:r w:rsidR="00F47974">
                              <w:fldChar w:fldCharType="separate"/>
                            </w:r>
                            <w:r w:rsidR="00F47974">
                              <w:rPr>
                                <w:noProof/>
                              </w:rPr>
                              <w:t>1</w:t>
                            </w:r>
                            <w:r w:rsidR="00F47974">
                              <w:rPr>
                                <w:noProof/>
                              </w:rPr>
                              <w:fldChar w:fldCharType="end"/>
                            </w:r>
                            <w:proofErr w:type="gramStart"/>
                            <w:r>
                              <w:t xml:space="preserve">- </w:t>
                            </w:r>
                            <w:r w:rsidRPr="008369E0">
                              <w:t xml:space="preserve"> </w:t>
                            </w:r>
                            <w:r w:rsidR="007979A4">
                              <w:t>Spatial</w:t>
                            </w:r>
                            <w:proofErr w:type="gramEnd"/>
                            <w:r w:rsidR="007979A4">
                              <w:t xml:space="preserve"> discretisation</w:t>
                            </w:r>
                            <w:r>
                              <w:t xml:space="preserve"> </w:t>
                            </w:r>
                            <w:r w:rsidRPr="008369E0">
                              <w:t>(Sharma and Mittra, 2024)</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94FB977" id="_x0000_t202" coordsize="21600,21600" o:spt="202" path="m,l,21600r21600,l21600,xe">
                <v:stroke joinstyle="miter"/>
                <v:path gradientshapeok="t" o:connecttype="rect"/>
              </v:shapetype>
              <v:shape id="Text Box 1" o:spid="_x0000_s1026" type="#_x0000_t202" style="position:absolute;margin-left:96pt;margin-top:209.4pt;width:275pt;height:.05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aqmQFgIAADgEAAAOAAAAZHJzL2Uyb0RvYy54bWysU8Fu2zAMvQ/YPwi6L07StViNOEWWIsOA&#10;oi2QDj0rshQbkEWNUmJnXz9KtpOt22nYRaZF6lF872lx1zWGHRX6GmzBZ5MpZ8pKKGu7L/i3l82H&#10;T5z5IGwpDFhV8JPy/G75/t2idbmaQwWmVMgIxPq8dQWvQnB5lnlZqUb4CThlKakBGxHoF/dZiaIl&#10;9MZk8+n0JmsBS4cglfe0e98n+TLha61keNLaq8BMweluIa2Y1l1cs+VC5HsUrqrlcA3xD7doRG2p&#10;6RnqXgTBDlj/AdXUEsGDDhMJTQZa11KlGWia2fTNNNtKOJVmIXK8O9Pk/x+sfDxu3TOy0H2GjgSM&#10;hLTO55424zydxiZ+6aaM8kTh6Uyb6gKTtHn18XZ+PaWUpNzN1XXEyC5HHfrwRUHDYlBwJE0SVeL4&#10;4ENfOpbETh5MXW5qY+JPTKwNsqMg/dqqDmoA/63K2FhrIZ7qAeNOdpkjRqHbdcNwOyhPNDNCbwfv&#10;5KamRg/Ch2eBpD/NQp4OT7RoA23BYYg4qwB//G0/1pMslOWsJT8V3H8/CFScma+WBIvmGwMcg90Y&#10;2EOzBhpxRq/FyRTSAQxmDDVC80pWX8UulBJWUq+ChzFch97V9FSkWq1SEVnMifBgt05G6JHQl+5V&#10;oBvkCKTiI4xOE/kbVfrapItbHQJRnCSLhPYsDjyTPZPow1OK/v/1P1VdHvzyJwAAAP//AwBQSwME&#10;FAAGAAgAAAAhAFCOXY3gAAAACwEAAA8AAABkcnMvZG93bnJldi54bWxMj8FOwzAQRO9I/IO1SFwQ&#10;dVqi0oY4VVXBAS4VoRdubryNA/E6ip02/D3bXuA4s6PZeflqdK04Yh8aTwqmkwQEUuVNQ7WC3cfL&#10;/QJEiJqMbj2hgh8MsCqur3KdGX+idzyWsRZcQiHTCmyMXSZlqCw6HSa+Q+LbwfdOR5Z9LU2vT1zu&#10;WjlLkrl0uiH+YHWHG4vVdzk4Bdv0c2vvhsPz2zp96F93w2b+VZdK3d6M6ycQEcf4F4bzfJ4OBW/a&#10;+4FMEC3r5YxZooJ0umAGTjymZ2d/cZYgi1z+Zyh+AQAA//8DAFBLAQItABQABgAIAAAAIQC2gziS&#10;/gAAAOEBAAATAAAAAAAAAAAAAAAAAAAAAABbQ29udGVudF9UeXBlc10ueG1sUEsBAi0AFAAGAAgA&#10;AAAhADj9If/WAAAAlAEAAAsAAAAAAAAAAAAAAAAALwEAAF9yZWxzLy5yZWxzUEsBAi0AFAAGAAgA&#10;AAAhADRqqZAWAgAAOAQAAA4AAAAAAAAAAAAAAAAALgIAAGRycy9lMm9Eb2MueG1sUEsBAi0AFAAG&#10;AAgAAAAhAFCOXY3gAAAACwEAAA8AAAAAAAAAAAAAAAAAcAQAAGRycy9kb3ducmV2LnhtbFBLBQYA&#10;AAAABAAEAPMAAAB9BQAAAAA=&#10;" stroked="f">
                <v:textbox style="mso-fit-shape-to-text:t" inset="0,0,0,0">
                  <w:txbxContent>
                    <w:p w14:paraId="56DF7C21" w14:textId="6F9FBDC8" w:rsidR="001A0374" w:rsidRPr="00B123B9" w:rsidRDefault="001A0374" w:rsidP="001A0374">
                      <w:pPr>
                        <w:pStyle w:val="Caption"/>
                        <w:jc w:val="center"/>
                      </w:pPr>
                      <w:bookmarkStart w:id="17" w:name="_Toc220688554"/>
                      <w:r>
                        <w:t xml:space="preserve">Figure </w:t>
                      </w:r>
                      <w:r w:rsidR="00F47974">
                        <w:fldChar w:fldCharType="begin"/>
                      </w:r>
                      <w:r w:rsidR="00F47974">
                        <w:instrText xml:space="preserve"> SEQ Figure \* ARABIC </w:instrText>
                      </w:r>
                      <w:r w:rsidR="00F47974">
                        <w:fldChar w:fldCharType="separate"/>
                      </w:r>
                      <w:r w:rsidR="00F47974">
                        <w:rPr>
                          <w:noProof/>
                        </w:rPr>
                        <w:t>1</w:t>
                      </w:r>
                      <w:r w:rsidR="00F47974">
                        <w:rPr>
                          <w:noProof/>
                        </w:rPr>
                        <w:fldChar w:fldCharType="end"/>
                      </w:r>
                      <w:proofErr w:type="gramStart"/>
                      <w:r>
                        <w:t xml:space="preserve">- </w:t>
                      </w:r>
                      <w:r w:rsidRPr="008369E0">
                        <w:t xml:space="preserve"> </w:t>
                      </w:r>
                      <w:r w:rsidR="007979A4">
                        <w:t>Spatial</w:t>
                      </w:r>
                      <w:proofErr w:type="gramEnd"/>
                      <w:r w:rsidR="007979A4">
                        <w:t xml:space="preserve"> discretisation</w:t>
                      </w:r>
                      <w:r>
                        <w:t xml:space="preserve"> </w:t>
                      </w:r>
                      <w:r w:rsidRPr="008369E0">
                        <w:t>(Sharma and Mittra, 2024)</w:t>
                      </w:r>
                      <w:bookmarkEnd w:id="17"/>
                    </w:p>
                  </w:txbxContent>
                </v:textbox>
                <w10:wrap type="square"/>
              </v:shape>
            </w:pict>
          </mc:Fallback>
        </mc:AlternateContent>
      </w:r>
      <w:r w:rsidR="00BD30ED" w:rsidRPr="00BD30ED">
        <w:rPr>
          <w:noProof/>
        </w:rPr>
        <w:drawing>
          <wp:anchor distT="0" distB="0" distL="114300" distR="114300" simplePos="0" relativeHeight="251658240" behindDoc="0" locked="0" layoutInCell="1" allowOverlap="1" wp14:anchorId="61A7F5C3" wp14:editId="1C94C38D">
            <wp:simplePos x="0" y="0"/>
            <wp:positionH relativeFrom="column">
              <wp:posOffset>1219200</wp:posOffset>
            </wp:positionH>
            <wp:positionV relativeFrom="paragraph">
              <wp:posOffset>24384</wp:posOffset>
            </wp:positionV>
            <wp:extent cx="3492679" cy="2578233"/>
            <wp:effectExtent l="0" t="0" r="0" b="0"/>
            <wp:wrapSquare wrapText="bothSides"/>
            <wp:docPr id="1284231651" name="Picture 1" descr="A diagram of mathematical equ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231651" name="Picture 1" descr="A diagram of mathematical equation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3492679" cy="2578233"/>
                    </a:xfrm>
                    <a:prstGeom prst="rect">
                      <a:avLst/>
                    </a:prstGeom>
                  </pic:spPr>
                </pic:pic>
              </a:graphicData>
            </a:graphic>
          </wp:anchor>
        </w:drawing>
      </w:r>
      <w:r w:rsidR="00BD30ED">
        <w:br w:type="page"/>
      </w:r>
    </w:p>
    <w:p w14:paraId="0EB2A128" w14:textId="6F6D4C0A" w:rsidR="00504ED9" w:rsidRPr="00FB43A4" w:rsidRDefault="00504ED9" w:rsidP="00504ED9">
      <w:pPr>
        <w:rPr>
          <w:sz w:val="22"/>
          <w:szCs w:val="22"/>
        </w:rPr>
      </w:pPr>
      <w:r w:rsidRPr="00FB43A4">
        <w:rPr>
          <w:sz w:val="22"/>
          <w:szCs w:val="22"/>
        </w:rPr>
        <w:lastRenderedPageBreak/>
        <w:t xml:space="preserve">The temporal domain is divided into discrete time levels separated by </w:t>
      </w:r>
      <m:oMath>
        <m:r>
          <m:rPr>
            <m:sty m:val="p"/>
          </m:rPr>
          <w:rPr>
            <w:rFonts w:ascii="Cambria Math" w:hAnsi="Cambria Math"/>
            <w:sz w:val="22"/>
            <w:szCs w:val="22"/>
          </w:rPr>
          <m:t>Δ</m:t>
        </m:r>
        <m:r>
          <w:rPr>
            <w:rFonts w:ascii="Cambria Math" w:hAnsi="Cambria Math"/>
            <w:sz w:val="22"/>
            <w:szCs w:val="22"/>
          </w:rPr>
          <m:t>t</m:t>
        </m:r>
      </m:oMath>
      <w:r w:rsidRPr="00FB43A4">
        <w:rPr>
          <w:sz w:val="22"/>
          <w:szCs w:val="22"/>
        </w:rPr>
        <w:t xml:space="preserve">. The temperature at grid point </w:t>
      </w:r>
      <m:oMath>
        <m:r>
          <w:rPr>
            <w:rFonts w:ascii="Cambria Math" w:hAnsi="Cambria Math"/>
            <w:sz w:val="22"/>
            <w:szCs w:val="22"/>
          </w:rPr>
          <m:t>P</m:t>
        </m:r>
      </m:oMath>
      <w:r w:rsidR="00AD5446" w:rsidRPr="00FB43A4">
        <w:rPr>
          <w:sz w:val="22"/>
          <w:szCs w:val="22"/>
        </w:rPr>
        <w:t xml:space="preserve"> </w:t>
      </w:r>
      <w:r w:rsidRPr="00FB43A4">
        <w:rPr>
          <w:sz w:val="22"/>
          <w:szCs w:val="22"/>
        </w:rPr>
        <w:t xml:space="preserve">at </w:t>
      </w:r>
      <w:r w:rsidR="00AD5446" w:rsidRPr="00FB43A4">
        <w:rPr>
          <w:sz w:val="22"/>
          <w:szCs w:val="22"/>
        </w:rPr>
        <w:t xml:space="preserve">the </w:t>
      </w:r>
      <w:r w:rsidRPr="00FB43A4">
        <w:rPr>
          <w:sz w:val="22"/>
          <w:szCs w:val="22"/>
        </w:rPr>
        <w:t xml:space="preserve">time level </w:t>
      </w:r>
      <m:oMath>
        <m:r>
          <w:rPr>
            <w:rFonts w:ascii="Cambria Math" w:hAnsi="Cambria Math"/>
            <w:sz w:val="22"/>
            <w:szCs w:val="22"/>
          </w:rPr>
          <m:t>t</m:t>
        </m:r>
      </m:oMath>
      <w:r w:rsidR="0048332C" w:rsidRPr="00FB43A4">
        <w:rPr>
          <w:sz w:val="22"/>
          <w:szCs w:val="22"/>
        </w:rPr>
        <w:t xml:space="preserve"> </w:t>
      </w:r>
      <w:r w:rsidRPr="00FB43A4">
        <w:rPr>
          <w:sz w:val="22"/>
          <w:szCs w:val="22"/>
        </w:rPr>
        <w:t xml:space="preserve">is denoted </w:t>
      </w:r>
      <m:oMath>
        <m:sSubSup>
          <m:sSubSupPr>
            <m:ctrlPr>
              <w:rPr>
                <w:rFonts w:ascii="Cambria Math" w:hAnsi="Cambria Math"/>
                <w:sz w:val="22"/>
                <w:szCs w:val="22"/>
              </w:rPr>
            </m:ctrlPr>
          </m:sSubSupPr>
          <m:e>
            <m:r>
              <w:rPr>
                <w:rFonts w:ascii="Cambria Math" w:hAnsi="Cambria Math"/>
                <w:sz w:val="22"/>
                <w:szCs w:val="22"/>
              </w:rPr>
              <m:t>T</m:t>
            </m:r>
          </m:e>
          <m:sub>
            <m:r>
              <w:rPr>
                <w:rFonts w:ascii="Cambria Math" w:hAnsi="Cambria Math"/>
                <w:sz w:val="22"/>
                <w:szCs w:val="22"/>
              </w:rPr>
              <m:t>P</m:t>
            </m:r>
          </m:sub>
          <m:sup>
            <m:r>
              <w:rPr>
                <w:rFonts w:ascii="Cambria Math" w:hAnsi="Cambria Math"/>
                <w:sz w:val="22"/>
                <w:szCs w:val="22"/>
              </w:rPr>
              <m:t>t</m:t>
            </m:r>
          </m:sup>
        </m:sSubSup>
      </m:oMath>
      <w:r w:rsidRPr="00FB43A4">
        <w:rPr>
          <w:sz w:val="22"/>
          <w:szCs w:val="22"/>
        </w:rPr>
        <w:t xml:space="preserve">, and the temperature at the next time level is denoted </w:t>
      </w:r>
      <m:oMath>
        <m:sSubSup>
          <m:sSubSupPr>
            <m:ctrlPr>
              <w:rPr>
                <w:rFonts w:ascii="Cambria Math" w:hAnsi="Cambria Math"/>
                <w:sz w:val="22"/>
                <w:szCs w:val="22"/>
              </w:rPr>
            </m:ctrlPr>
          </m:sSubSupPr>
          <m:e>
            <m:r>
              <w:rPr>
                <w:rFonts w:ascii="Cambria Math" w:hAnsi="Cambria Math"/>
                <w:sz w:val="22"/>
                <w:szCs w:val="22"/>
              </w:rPr>
              <m:t>T</m:t>
            </m:r>
          </m:e>
          <m:sub>
            <m:r>
              <w:rPr>
                <w:rFonts w:ascii="Cambria Math" w:hAnsi="Cambria Math"/>
                <w:sz w:val="22"/>
                <w:szCs w:val="22"/>
              </w:rPr>
              <m:t>P</m:t>
            </m:r>
          </m:sub>
          <m:sup>
            <m:r>
              <w:rPr>
                <w:rFonts w:ascii="Cambria Math" w:hAnsi="Cambria Math"/>
                <w:sz w:val="22"/>
                <w:szCs w:val="22"/>
              </w:rPr>
              <m:t>t</m:t>
            </m:r>
            <m:r>
              <m:rPr>
                <m:sty m:val="p"/>
              </m:rPr>
              <w:rPr>
                <w:rFonts w:ascii="Cambria Math" w:hAnsi="Cambria Math"/>
                <w:sz w:val="22"/>
                <w:szCs w:val="22"/>
              </w:rPr>
              <m:t>+Δ</m:t>
            </m:r>
            <m:r>
              <w:rPr>
                <w:rFonts w:ascii="Cambria Math" w:hAnsi="Cambria Math"/>
                <w:sz w:val="22"/>
                <w:szCs w:val="22"/>
              </w:rPr>
              <m:t>t</m:t>
            </m:r>
          </m:sup>
        </m:sSubSup>
      </m:oMath>
      <w:r w:rsidR="00BC6217" w:rsidRPr="00FB43A4">
        <w:rPr>
          <w:sz w:val="22"/>
          <w:szCs w:val="22"/>
        </w:rPr>
        <w:t xml:space="preserve"> (Stull, 2020).</w:t>
      </w:r>
    </w:p>
    <w:p w14:paraId="40501DAF" w14:textId="77777777" w:rsidR="00504ED9" w:rsidRDefault="00504ED9" w:rsidP="00504ED9">
      <w:pPr>
        <w:rPr>
          <w:color w:val="EE0000"/>
        </w:rPr>
      </w:pPr>
    </w:p>
    <w:p w14:paraId="0D8FD340" w14:textId="77777777" w:rsidR="00504ED9" w:rsidRDefault="00504ED9" w:rsidP="00504ED9">
      <w:pPr>
        <w:rPr>
          <w:color w:val="EE0000"/>
        </w:rPr>
      </w:pPr>
    </w:p>
    <w:p w14:paraId="4DC58525" w14:textId="72E1F1D6" w:rsidR="00504ED9" w:rsidRPr="00504ED9" w:rsidRDefault="00504ED9" w:rsidP="00713052">
      <w:pPr>
        <w:pStyle w:val="Heading2"/>
      </w:pPr>
      <w:bookmarkStart w:id="18" w:name="_Toc220689774"/>
      <w:r w:rsidRPr="00504ED9">
        <w:t xml:space="preserve">3.3 Finite Difference Approximations </w:t>
      </w:r>
      <w:proofErr w:type="gramStart"/>
      <w:r w:rsidRPr="00504ED9">
        <w:t xml:space="preserve">at </w:t>
      </w:r>
      <w:r w:rsidR="00BC6217">
        <w:t xml:space="preserve"> </w:t>
      </w:r>
      <w:r w:rsidRPr="00504ED9">
        <w:t>Point</w:t>
      </w:r>
      <w:proofErr w:type="gramEnd"/>
      <w:r w:rsidRPr="00504ED9">
        <w:t xml:space="preserve"> </w:t>
      </w:r>
      <m:oMath>
        <m:r>
          <m:rPr>
            <m:sty m:val="bi"/>
          </m:rPr>
          <w:rPr>
            <w:rFonts w:ascii="Cambria Math" w:hAnsi="Cambria Math"/>
          </w:rPr>
          <m:t>P</m:t>
        </m:r>
      </m:oMath>
      <w:bookmarkEnd w:id="18"/>
    </w:p>
    <w:p w14:paraId="2D91CB56" w14:textId="7FE24C18" w:rsidR="00504ED9" w:rsidRPr="00D907F9" w:rsidRDefault="00504ED9" w:rsidP="00504ED9">
      <w:pPr>
        <w:rPr>
          <w:sz w:val="22"/>
          <w:szCs w:val="22"/>
        </w:rPr>
      </w:pPr>
      <w:r w:rsidRPr="00D907F9">
        <w:rPr>
          <w:sz w:val="22"/>
          <w:szCs w:val="22"/>
        </w:rPr>
        <w:t xml:space="preserve">At </w:t>
      </w:r>
      <w:r w:rsidR="00B156E8" w:rsidRPr="00D907F9">
        <w:rPr>
          <w:sz w:val="22"/>
          <w:szCs w:val="22"/>
        </w:rPr>
        <w:t xml:space="preserve">the </w:t>
      </w:r>
      <w:r w:rsidRPr="00D907F9">
        <w:rPr>
          <w:sz w:val="22"/>
          <w:szCs w:val="22"/>
        </w:rPr>
        <w:t xml:space="preserve">grid point </w:t>
      </w:r>
      <m:oMath>
        <m:r>
          <w:rPr>
            <w:rFonts w:ascii="Cambria Math" w:hAnsi="Cambria Math"/>
            <w:sz w:val="22"/>
            <w:szCs w:val="22"/>
          </w:rPr>
          <m:t>P</m:t>
        </m:r>
      </m:oMath>
      <w:r w:rsidRPr="00D907F9">
        <w:rPr>
          <w:sz w:val="22"/>
          <w:szCs w:val="22"/>
        </w:rPr>
        <w:t>, the second derivatives in space are approximated using central differences:</w:t>
      </w:r>
    </w:p>
    <w:p w14:paraId="42F91F4B" w14:textId="77777777" w:rsidR="00C95FA7" w:rsidRPr="00C95FA7" w:rsidRDefault="00BA5EF4" w:rsidP="00504ED9">
      <m:oMathPara>
        <m:oMath>
          <m:f>
            <m:fPr>
              <m:ctrlPr>
                <w:rPr>
                  <w:rFonts w:ascii="Cambria Math" w:hAnsi="Cambria Math"/>
                </w:rPr>
              </m:ctrlPr>
            </m:fPr>
            <m:num>
              <m:sSup>
                <m:sSupPr>
                  <m:ctrlPr>
                    <w:rPr>
                      <w:rFonts w:ascii="Cambria Math" w:hAnsi="Cambria Math"/>
                    </w:rPr>
                  </m:ctrlPr>
                </m:sSupPr>
                <m:e>
                  <m:r>
                    <m:rPr>
                      <m:sty m:val="p"/>
                    </m:rPr>
                    <w:rPr>
                      <w:rFonts w:ascii="Cambria Math" w:hAnsi="Cambria Math"/>
                    </w:rPr>
                    <m:t>∂</m:t>
                  </m:r>
                </m:e>
                <m:sup>
                  <m:r>
                    <m:rPr>
                      <m:sty m:val="p"/>
                    </m:rPr>
                    <w:rPr>
                      <w:rFonts w:ascii="Cambria Math" w:hAnsi="Cambria Math"/>
                    </w:rPr>
                    <m:t>2</m:t>
                  </m:r>
                </m:sup>
              </m:sSup>
              <m:r>
                <w:rPr>
                  <w:rFonts w:ascii="Cambria Math" w:hAnsi="Cambria Math"/>
                </w:rPr>
                <m:t>T</m:t>
              </m:r>
            </m:num>
            <m:den>
              <m:r>
                <m:rPr>
                  <m:sty m:val="p"/>
                </m:rPr>
                <w:rPr>
                  <w:rFonts w:ascii="Cambria Math" w:hAnsi="Cambria Math"/>
                </w:rPr>
                <m:t>∂</m:t>
              </m:r>
              <m:sSup>
                <m:sSupPr>
                  <m:ctrlPr>
                    <w:rPr>
                      <w:rFonts w:ascii="Cambria Math" w:hAnsi="Cambria Math"/>
                    </w:rPr>
                  </m:ctrlPr>
                </m:sSupPr>
                <m:e>
                  <m:r>
                    <w:rPr>
                      <w:rFonts w:ascii="Cambria Math" w:hAnsi="Cambria Math"/>
                    </w:rPr>
                    <m:t>x</m:t>
                  </m:r>
                </m:e>
                <m:sup>
                  <m:r>
                    <m:rPr>
                      <m:sty m:val="p"/>
                    </m:rPr>
                    <w:rPr>
                      <w:rFonts w:ascii="Cambria Math" w:hAnsi="Cambria Math"/>
                    </w:rPr>
                    <m:t>2</m:t>
                  </m:r>
                </m:sup>
              </m:sSup>
            </m:den>
          </m:f>
          <m:r>
            <m:rPr>
              <m:sty m:val="p"/>
            </m:rPr>
            <w:rPr>
              <w:rFonts w:ascii="Cambria Math" w:hAnsi="Cambria Math"/>
            </w:rPr>
            <m:t>≈</m:t>
          </m:r>
          <m:f>
            <m:fPr>
              <m:ctrlPr>
                <w:rPr>
                  <w:rFonts w:ascii="Cambria Math" w:hAnsi="Cambria Math"/>
                </w:rPr>
              </m:ctrlPr>
            </m:fPr>
            <m:num>
              <m:sSubSup>
                <m:sSubSupPr>
                  <m:ctrlPr>
                    <w:rPr>
                      <w:rFonts w:ascii="Cambria Math" w:hAnsi="Cambria Math"/>
                    </w:rPr>
                  </m:ctrlPr>
                </m:sSubSupPr>
                <m:e>
                  <m:r>
                    <w:rPr>
                      <w:rFonts w:ascii="Cambria Math" w:hAnsi="Cambria Math"/>
                    </w:rPr>
                    <m:t>T</m:t>
                  </m:r>
                </m:e>
                <m:sub>
                  <m:r>
                    <w:rPr>
                      <w:rFonts w:ascii="Cambria Math" w:hAnsi="Cambria Math"/>
                    </w:rPr>
                    <m:t>E</m:t>
                  </m:r>
                </m:sub>
                <m:sup>
                  <m:r>
                    <w:rPr>
                      <w:rFonts w:ascii="Cambria Math" w:hAnsi="Cambria Math"/>
                    </w:rPr>
                    <m:t>t</m:t>
                  </m:r>
                </m:sup>
              </m:sSubSup>
              <m:r>
                <m:rPr>
                  <m:sty m:val="p"/>
                </m:rPr>
                <w:rPr>
                  <w:rFonts w:ascii="Cambria Math" w:hAnsi="Cambria Math"/>
                </w:rPr>
                <m:t>-2</m:t>
              </m:r>
              <m:sSubSup>
                <m:sSubSupPr>
                  <m:ctrlPr>
                    <w:rPr>
                      <w:rFonts w:ascii="Cambria Math" w:hAnsi="Cambria Math"/>
                    </w:rPr>
                  </m:ctrlPr>
                </m:sSubSupPr>
                <m:e>
                  <m:r>
                    <w:rPr>
                      <w:rFonts w:ascii="Cambria Math" w:hAnsi="Cambria Math"/>
                    </w:rPr>
                    <m:t>T</m:t>
                  </m:r>
                </m:e>
                <m:sub>
                  <m:r>
                    <w:rPr>
                      <w:rFonts w:ascii="Cambria Math" w:hAnsi="Cambria Math"/>
                    </w:rPr>
                    <m:t>P</m:t>
                  </m:r>
                </m:sub>
                <m:sup>
                  <m:r>
                    <w:rPr>
                      <w:rFonts w:ascii="Cambria Math" w:hAnsi="Cambria Math"/>
                    </w:rPr>
                    <m:t>t</m:t>
                  </m:r>
                </m:sup>
              </m:sSubSup>
              <m:r>
                <m:rPr>
                  <m:sty m:val="p"/>
                </m:rPr>
                <w:rPr>
                  <w:rFonts w:ascii="Cambria Math" w:hAnsi="Cambria Math"/>
                </w:rPr>
                <m:t>+</m:t>
              </m:r>
              <m:sSubSup>
                <m:sSubSupPr>
                  <m:ctrlPr>
                    <w:rPr>
                      <w:rFonts w:ascii="Cambria Math" w:hAnsi="Cambria Math"/>
                    </w:rPr>
                  </m:ctrlPr>
                </m:sSubSupPr>
                <m:e>
                  <m:r>
                    <w:rPr>
                      <w:rFonts w:ascii="Cambria Math" w:hAnsi="Cambria Math"/>
                    </w:rPr>
                    <m:t>T</m:t>
                  </m:r>
                </m:e>
                <m:sub>
                  <m:r>
                    <w:rPr>
                      <w:rFonts w:ascii="Cambria Math" w:hAnsi="Cambria Math"/>
                    </w:rPr>
                    <m:t>W</m:t>
                  </m:r>
                </m:sub>
                <m:sup>
                  <m:r>
                    <w:rPr>
                      <w:rFonts w:ascii="Cambria Math" w:hAnsi="Cambria Math"/>
                    </w:rPr>
                    <m:t>t</m:t>
                  </m:r>
                </m:sup>
              </m:sSubSup>
            </m:num>
            <m:den>
              <m:sSup>
                <m:sSupPr>
                  <m:ctrlPr>
                    <w:rPr>
                      <w:rFonts w:ascii="Cambria Math" w:hAnsi="Cambria Math"/>
                    </w:rPr>
                  </m:ctrlPr>
                </m:sSupPr>
                <m:e>
                  <m:r>
                    <w:rPr>
                      <w:rFonts w:ascii="Cambria Math" w:hAnsi="Cambria Math"/>
                    </w:rPr>
                    <m:t>h</m:t>
                  </m:r>
                </m:e>
                <m:sup>
                  <m:r>
                    <m:rPr>
                      <m:sty m:val="p"/>
                    </m:rPr>
                    <w:rPr>
                      <w:rFonts w:ascii="Cambria Math" w:hAnsi="Cambria Math"/>
                    </w:rPr>
                    <m:t>2</m:t>
                  </m:r>
                </m:sup>
              </m:sSup>
            </m:den>
          </m:f>
          <m:r>
            <m:rPr>
              <m:sty m:val="p"/>
            </m:rPr>
            <w:rPr>
              <w:rFonts w:ascii="Cambria Math" w:hAnsi="Cambria Math"/>
            </w:rPr>
            <m:t>,</m:t>
          </m:r>
          <m:f>
            <m:fPr>
              <m:ctrlPr>
                <w:rPr>
                  <w:rFonts w:ascii="Cambria Math" w:hAnsi="Cambria Math"/>
                </w:rPr>
              </m:ctrlPr>
            </m:fPr>
            <m:num>
              <m:sSup>
                <m:sSupPr>
                  <m:ctrlPr>
                    <w:rPr>
                      <w:rFonts w:ascii="Cambria Math" w:hAnsi="Cambria Math"/>
                    </w:rPr>
                  </m:ctrlPr>
                </m:sSupPr>
                <m:e>
                  <m:r>
                    <m:rPr>
                      <m:sty m:val="p"/>
                    </m:rPr>
                    <w:rPr>
                      <w:rFonts w:ascii="Cambria Math" w:hAnsi="Cambria Math"/>
                    </w:rPr>
                    <m:t>∂</m:t>
                  </m:r>
                </m:e>
                <m:sup>
                  <m:r>
                    <m:rPr>
                      <m:sty m:val="p"/>
                    </m:rPr>
                    <w:rPr>
                      <w:rFonts w:ascii="Cambria Math" w:hAnsi="Cambria Math"/>
                    </w:rPr>
                    <m:t>2</m:t>
                  </m:r>
                </m:sup>
              </m:sSup>
              <m:r>
                <w:rPr>
                  <w:rFonts w:ascii="Cambria Math" w:hAnsi="Cambria Math"/>
                </w:rPr>
                <m:t>T</m:t>
              </m:r>
            </m:num>
            <m:den>
              <m:r>
                <m:rPr>
                  <m:sty m:val="p"/>
                </m:rPr>
                <w:rPr>
                  <w:rFonts w:ascii="Cambria Math" w:hAnsi="Cambria Math"/>
                </w:rPr>
                <m:t>∂</m:t>
              </m:r>
              <m:sSup>
                <m:sSupPr>
                  <m:ctrlPr>
                    <w:rPr>
                      <w:rFonts w:ascii="Cambria Math" w:hAnsi="Cambria Math"/>
                    </w:rPr>
                  </m:ctrlPr>
                </m:sSupPr>
                <m:e>
                  <m:r>
                    <w:rPr>
                      <w:rFonts w:ascii="Cambria Math" w:hAnsi="Cambria Math"/>
                    </w:rPr>
                    <m:t>y</m:t>
                  </m:r>
                </m:e>
                <m:sup>
                  <m:r>
                    <m:rPr>
                      <m:sty m:val="p"/>
                    </m:rPr>
                    <w:rPr>
                      <w:rFonts w:ascii="Cambria Math" w:hAnsi="Cambria Math"/>
                    </w:rPr>
                    <m:t>2</m:t>
                  </m:r>
                </m:sup>
              </m:sSup>
            </m:den>
          </m:f>
          <m:r>
            <m:rPr>
              <m:sty m:val="p"/>
            </m:rPr>
            <w:rPr>
              <w:rFonts w:ascii="Cambria Math" w:hAnsi="Cambria Math"/>
            </w:rPr>
            <m:t>≈</m:t>
          </m:r>
          <m:f>
            <m:fPr>
              <m:ctrlPr>
                <w:rPr>
                  <w:rFonts w:ascii="Cambria Math" w:hAnsi="Cambria Math"/>
                </w:rPr>
              </m:ctrlPr>
            </m:fPr>
            <m:num>
              <m:sSubSup>
                <m:sSubSupPr>
                  <m:ctrlPr>
                    <w:rPr>
                      <w:rFonts w:ascii="Cambria Math" w:hAnsi="Cambria Math"/>
                    </w:rPr>
                  </m:ctrlPr>
                </m:sSubSupPr>
                <m:e>
                  <m:r>
                    <w:rPr>
                      <w:rFonts w:ascii="Cambria Math" w:hAnsi="Cambria Math"/>
                    </w:rPr>
                    <m:t>T</m:t>
                  </m:r>
                </m:e>
                <m:sub>
                  <m:r>
                    <w:rPr>
                      <w:rFonts w:ascii="Cambria Math" w:hAnsi="Cambria Math"/>
                    </w:rPr>
                    <m:t>N</m:t>
                  </m:r>
                </m:sub>
                <m:sup>
                  <m:r>
                    <w:rPr>
                      <w:rFonts w:ascii="Cambria Math" w:hAnsi="Cambria Math"/>
                    </w:rPr>
                    <m:t>t</m:t>
                  </m:r>
                </m:sup>
              </m:sSubSup>
              <m:r>
                <m:rPr>
                  <m:sty m:val="p"/>
                </m:rPr>
                <w:rPr>
                  <w:rFonts w:ascii="Cambria Math" w:hAnsi="Cambria Math"/>
                </w:rPr>
                <m:t>-2</m:t>
              </m:r>
              <m:sSubSup>
                <m:sSubSupPr>
                  <m:ctrlPr>
                    <w:rPr>
                      <w:rFonts w:ascii="Cambria Math" w:hAnsi="Cambria Math"/>
                    </w:rPr>
                  </m:ctrlPr>
                </m:sSubSupPr>
                <m:e>
                  <m:r>
                    <w:rPr>
                      <w:rFonts w:ascii="Cambria Math" w:hAnsi="Cambria Math"/>
                    </w:rPr>
                    <m:t>T</m:t>
                  </m:r>
                </m:e>
                <m:sub>
                  <m:r>
                    <w:rPr>
                      <w:rFonts w:ascii="Cambria Math" w:hAnsi="Cambria Math"/>
                    </w:rPr>
                    <m:t>P</m:t>
                  </m:r>
                </m:sub>
                <m:sup>
                  <m:r>
                    <w:rPr>
                      <w:rFonts w:ascii="Cambria Math" w:hAnsi="Cambria Math"/>
                    </w:rPr>
                    <m:t>t</m:t>
                  </m:r>
                </m:sup>
              </m:sSubSup>
              <m:r>
                <m:rPr>
                  <m:sty m:val="p"/>
                </m:rPr>
                <w:rPr>
                  <w:rFonts w:ascii="Cambria Math" w:hAnsi="Cambria Math"/>
                </w:rPr>
                <m:t>+</m:t>
              </m:r>
              <m:sSubSup>
                <m:sSubSupPr>
                  <m:ctrlPr>
                    <w:rPr>
                      <w:rFonts w:ascii="Cambria Math" w:hAnsi="Cambria Math"/>
                    </w:rPr>
                  </m:ctrlPr>
                </m:sSubSupPr>
                <m:e>
                  <m:r>
                    <w:rPr>
                      <w:rFonts w:ascii="Cambria Math" w:hAnsi="Cambria Math"/>
                    </w:rPr>
                    <m:t>T</m:t>
                  </m:r>
                </m:e>
                <m:sub>
                  <m:r>
                    <w:rPr>
                      <w:rFonts w:ascii="Cambria Math" w:hAnsi="Cambria Math"/>
                    </w:rPr>
                    <m:t>S</m:t>
                  </m:r>
                </m:sub>
                <m:sup>
                  <m:r>
                    <w:rPr>
                      <w:rFonts w:ascii="Cambria Math" w:hAnsi="Cambria Math"/>
                    </w:rPr>
                    <m:t>t</m:t>
                  </m:r>
                </m:sup>
              </m:sSubSup>
            </m:num>
            <m:den>
              <m:sSup>
                <m:sSupPr>
                  <m:ctrlPr>
                    <w:rPr>
                      <w:rFonts w:ascii="Cambria Math" w:hAnsi="Cambria Math"/>
                    </w:rPr>
                  </m:ctrlPr>
                </m:sSupPr>
                <m:e>
                  <m:r>
                    <w:rPr>
                      <w:rFonts w:ascii="Cambria Math" w:hAnsi="Cambria Math"/>
                    </w:rPr>
                    <m:t>h</m:t>
                  </m:r>
                </m:e>
                <m:sup>
                  <m:r>
                    <m:rPr>
                      <m:sty m:val="p"/>
                    </m:rPr>
                    <w:rPr>
                      <w:rFonts w:ascii="Cambria Math" w:hAnsi="Cambria Math"/>
                    </w:rPr>
                    <m:t>2</m:t>
                  </m:r>
                </m:sup>
              </m:sSup>
            </m:den>
          </m:f>
        </m:oMath>
      </m:oMathPara>
    </w:p>
    <w:p w14:paraId="4D32757D" w14:textId="02805258" w:rsidR="00504ED9" w:rsidRPr="00504ED9" w:rsidRDefault="00C95FA7" w:rsidP="00C95FA7">
      <w:pPr>
        <w:pStyle w:val="Caption"/>
        <w:jc w:val="center"/>
      </w:pPr>
      <w:bookmarkStart w:id="19" w:name="_Toc220435363"/>
      <w:r>
        <w:t xml:space="preserve">Equation </w:t>
      </w:r>
      <w:r w:rsidR="001F21E0">
        <w:fldChar w:fldCharType="begin"/>
      </w:r>
      <w:r w:rsidR="001F21E0">
        <w:instrText xml:space="preserve"> SEQ Equation \* ARABIC </w:instrText>
      </w:r>
      <w:r w:rsidR="001F21E0">
        <w:fldChar w:fldCharType="separate"/>
      </w:r>
      <w:r w:rsidR="001F21E0">
        <w:rPr>
          <w:noProof/>
        </w:rPr>
        <w:t>8</w:t>
      </w:r>
      <w:r w:rsidR="001F21E0">
        <w:rPr>
          <w:noProof/>
        </w:rPr>
        <w:fldChar w:fldCharType="end"/>
      </w:r>
      <w:r>
        <w:t xml:space="preserve"> - Central </w:t>
      </w:r>
      <w:r>
        <w:rPr>
          <w:noProof/>
        </w:rPr>
        <w:t xml:space="preserve">differences </w:t>
      </w:r>
      <w:r w:rsidRPr="003C545F">
        <w:rPr>
          <w:noProof/>
        </w:rPr>
        <w:t>(Croft and Lilley, 1977)</w:t>
      </w:r>
      <w:bookmarkEnd w:id="19"/>
      <m:oMath>
        <m:r>
          <w:br/>
        </m:r>
      </m:oMath>
    </w:p>
    <w:p w14:paraId="23D20EAF" w14:textId="77777777" w:rsidR="00504ED9" w:rsidRPr="00D907F9" w:rsidRDefault="00504ED9" w:rsidP="00504ED9">
      <w:pPr>
        <w:rPr>
          <w:sz w:val="22"/>
          <w:szCs w:val="22"/>
        </w:rPr>
      </w:pPr>
      <w:r w:rsidRPr="00D907F9">
        <w:rPr>
          <w:sz w:val="22"/>
          <w:szCs w:val="22"/>
        </w:rPr>
        <w:t>The first derivative in time is approximated using a forward difference:</w:t>
      </w:r>
    </w:p>
    <w:p w14:paraId="541C580B" w14:textId="77777777" w:rsidR="00C95FA7" w:rsidRPr="00C95FA7" w:rsidRDefault="00BA5EF4" w:rsidP="00504ED9">
      <m:oMathPara>
        <m:oMath>
          <m:f>
            <m:fPr>
              <m:ctrlPr>
                <w:rPr>
                  <w:rFonts w:ascii="Cambria Math" w:hAnsi="Cambria Math"/>
                </w:rPr>
              </m:ctrlPr>
            </m:fPr>
            <m:num>
              <m:r>
                <m:rPr>
                  <m:sty m:val="p"/>
                </m:rPr>
                <w:rPr>
                  <w:rFonts w:ascii="Cambria Math" w:hAnsi="Cambria Math"/>
                </w:rPr>
                <m:t>∂</m:t>
              </m:r>
              <m:r>
                <w:rPr>
                  <w:rFonts w:ascii="Cambria Math" w:hAnsi="Cambria Math"/>
                </w:rPr>
                <m:t>T</m:t>
              </m:r>
            </m:num>
            <m:den>
              <m:r>
                <m:rPr>
                  <m:sty m:val="p"/>
                </m:rPr>
                <w:rPr>
                  <w:rFonts w:ascii="Cambria Math" w:hAnsi="Cambria Math"/>
                </w:rPr>
                <m:t>∂</m:t>
              </m:r>
              <m:r>
                <w:rPr>
                  <w:rFonts w:ascii="Cambria Math" w:hAnsi="Cambria Math"/>
                </w:rPr>
                <m:t>t</m:t>
              </m:r>
            </m:den>
          </m:f>
          <m:r>
            <m:rPr>
              <m:sty m:val="p"/>
            </m:rPr>
            <w:rPr>
              <w:rFonts w:ascii="Cambria Math" w:hAnsi="Cambria Math"/>
            </w:rPr>
            <m:t>≈</m:t>
          </m:r>
          <m:f>
            <m:fPr>
              <m:ctrlPr>
                <w:rPr>
                  <w:rFonts w:ascii="Cambria Math" w:hAnsi="Cambria Math"/>
                </w:rPr>
              </m:ctrlPr>
            </m:fPr>
            <m:num>
              <m:sSubSup>
                <m:sSubSupPr>
                  <m:ctrlPr>
                    <w:rPr>
                      <w:rFonts w:ascii="Cambria Math" w:hAnsi="Cambria Math"/>
                    </w:rPr>
                  </m:ctrlPr>
                </m:sSubSupPr>
                <m:e>
                  <m:r>
                    <w:rPr>
                      <w:rFonts w:ascii="Cambria Math" w:hAnsi="Cambria Math"/>
                    </w:rPr>
                    <m:t>T</m:t>
                  </m:r>
                </m:e>
                <m:sub>
                  <m:r>
                    <w:rPr>
                      <w:rFonts w:ascii="Cambria Math" w:hAnsi="Cambria Math"/>
                    </w:rPr>
                    <m:t>P</m:t>
                  </m:r>
                </m:sub>
                <m:sup>
                  <m:r>
                    <w:rPr>
                      <w:rFonts w:ascii="Cambria Math" w:hAnsi="Cambria Math"/>
                    </w:rPr>
                    <m:t>t</m:t>
                  </m:r>
                  <m:r>
                    <m:rPr>
                      <m:sty m:val="p"/>
                    </m:rPr>
                    <w:rPr>
                      <w:rFonts w:ascii="Cambria Math" w:hAnsi="Cambria Math"/>
                    </w:rPr>
                    <m:t>+Δ</m:t>
                  </m:r>
                  <m:r>
                    <w:rPr>
                      <w:rFonts w:ascii="Cambria Math" w:hAnsi="Cambria Math"/>
                    </w:rPr>
                    <m:t>t</m:t>
                  </m:r>
                </m:sup>
              </m:sSubSup>
              <m:r>
                <m:rPr>
                  <m:sty m:val="p"/>
                </m:rPr>
                <w:rPr>
                  <w:rFonts w:ascii="Cambria Math" w:hAnsi="Cambria Math"/>
                </w:rPr>
                <m:t>-</m:t>
              </m:r>
              <m:sSubSup>
                <m:sSubSupPr>
                  <m:ctrlPr>
                    <w:rPr>
                      <w:rFonts w:ascii="Cambria Math" w:hAnsi="Cambria Math"/>
                    </w:rPr>
                  </m:ctrlPr>
                </m:sSubSupPr>
                <m:e>
                  <m:r>
                    <w:rPr>
                      <w:rFonts w:ascii="Cambria Math" w:hAnsi="Cambria Math"/>
                    </w:rPr>
                    <m:t>T</m:t>
                  </m:r>
                </m:e>
                <m:sub>
                  <m:r>
                    <w:rPr>
                      <w:rFonts w:ascii="Cambria Math" w:hAnsi="Cambria Math"/>
                    </w:rPr>
                    <m:t>P</m:t>
                  </m:r>
                </m:sub>
                <m:sup>
                  <m:r>
                    <w:rPr>
                      <w:rFonts w:ascii="Cambria Math" w:hAnsi="Cambria Math"/>
                    </w:rPr>
                    <m:t>t</m:t>
                  </m:r>
                </m:sup>
              </m:sSubSup>
            </m:num>
            <m:den>
              <m:r>
                <m:rPr>
                  <m:sty m:val="p"/>
                </m:rPr>
                <w:rPr>
                  <w:rFonts w:ascii="Cambria Math" w:hAnsi="Cambria Math"/>
                </w:rPr>
                <m:t>Δ</m:t>
              </m:r>
              <m:r>
                <w:rPr>
                  <w:rFonts w:ascii="Cambria Math" w:hAnsi="Cambria Math"/>
                </w:rPr>
                <m:t>t</m:t>
              </m:r>
            </m:den>
          </m:f>
        </m:oMath>
      </m:oMathPara>
    </w:p>
    <w:p w14:paraId="4C8A13FC" w14:textId="0BB9D2DA" w:rsidR="00504ED9" w:rsidRPr="00504ED9" w:rsidRDefault="00C95FA7" w:rsidP="00C95FA7">
      <w:pPr>
        <w:pStyle w:val="Caption"/>
        <w:jc w:val="center"/>
      </w:pPr>
      <w:bookmarkStart w:id="20" w:name="_Toc220435364"/>
      <w:r>
        <w:t xml:space="preserve">Equation </w:t>
      </w:r>
      <w:r w:rsidR="001F21E0">
        <w:fldChar w:fldCharType="begin"/>
      </w:r>
      <w:r w:rsidR="001F21E0">
        <w:instrText xml:space="preserve"> SEQ Equation \* ARABIC </w:instrText>
      </w:r>
      <w:r w:rsidR="001F21E0">
        <w:fldChar w:fldCharType="separate"/>
      </w:r>
      <w:r w:rsidR="001F21E0">
        <w:rPr>
          <w:noProof/>
        </w:rPr>
        <w:t>9</w:t>
      </w:r>
      <w:r w:rsidR="001F21E0">
        <w:rPr>
          <w:noProof/>
        </w:rPr>
        <w:fldChar w:fldCharType="end"/>
      </w:r>
      <w:r>
        <w:t xml:space="preserve"> - Forward difference </w:t>
      </w:r>
      <w:r w:rsidRPr="00E61803">
        <w:t>(Croft and Lilley, 1977)</w:t>
      </w:r>
      <w:bookmarkEnd w:id="20"/>
      <m:oMath>
        <m:r>
          <w:br/>
        </m:r>
      </m:oMath>
    </w:p>
    <w:p w14:paraId="682D7E2A" w14:textId="47234804" w:rsidR="00504ED9" w:rsidRPr="00504ED9" w:rsidRDefault="00504ED9" w:rsidP="00504ED9"/>
    <w:p w14:paraId="344E065F" w14:textId="77777777" w:rsidR="00504ED9" w:rsidRPr="00504ED9" w:rsidRDefault="00504ED9" w:rsidP="00DD6458">
      <w:pPr>
        <w:pStyle w:val="Heading2"/>
      </w:pPr>
      <w:bookmarkStart w:id="21" w:name="_Toc220689775"/>
      <w:r w:rsidRPr="00504ED9">
        <w:t>3.4 Explicit Finite Difference Form of the Heat Equation</w:t>
      </w:r>
      <w:bookmarkEnd w:id="21"/>
    </w:p>
    <w:p w14:paraId="305740AE" w14:textId="77777777" w:rsidR="00504ED9" w:rsidRPr="00D907F9" w:rsidRDefault="00504ED9" w:rsidP="00504ED9">
      <w:pPr>
        <w:rPr>
          <w:sz w:val="22"/>
          <w:szCs w:val="22"/>
        </w:rPr>
      </w:pPr>
      <w:r w:rsidRPr="00D907F9">
        <w:rPr>
          <w:sz w:val="22"/>
          <w:szCs w:val="22"/>
        </w:rPr>
        <w:t>The two-dimensional heat equation is:</w:t>
      </w:r>
    </w:p>
    <w:p w14:paraId="62B88250" w14:textId="77777777" w:rsidR="00C95FA7" w:rsidRPr="00C95FA7" w:rsidRDefault="00BA5EF4" w:rsidP="00504ED9">
      <m:oMathPara>
        <m:oMathParaPr>
          <m:jc m:val="center"/>
        </m:oMathParaPr>
        <m:oMath>
          <m:f>
            <m:fPr>
              <m:ctrlPr>
                <w:rPr>
                  <w:rFonts w:ascii="Cambria Math" w:hAnsi="Cambria Math"/>
                </w:rPr>
              </m:ctrlPr>
            </m:fPr>
            <m:num>
              <m:r>
                <m:rPr>
                  <m:sty m:val="p"/>
                </m:rPr>
                <w:rPr>
                  <w:rFonts w:ascii="Cambria Math" w:hAnsi="Cambria Math"/>
                </w:rPr>
                <m:t>∂</m:t>
              </m:r>
              <m:r>
                <w:rPr>
                  <w:rFonts w:ascii="Cambria Math" w:hAnsi="Cambria Math"/>
                </w:rPr>
                <m:t>T</m:t>
              </m:r>
            </m:num>
            <m:den>
              <m:r>
                <m:rPr>
                  <m:sty m:val="p"/>
                </m:rPr>
                <w:rPr>
                  <w:rFonts w:ascii="Cambria Math" w:hAnsi="Cambria Math"/>
                </w:rPr>
                <m:t>∂</m:t>
              </m:r>
              <m:r>
                <w:rPr>
                  <w:rFonts w:ascii="Cambria Math" w:hAnsi="Cambria Math"/>
                </w:rPr>
                <m:t>t</m:t>
              </m:r>
            </m:den>
          </m:f>
          <m:r>
            <m:rPr>
              <m:sty m:val="p"/>
            </m:rPr>
            <w:rPr>
              <w:rFonts w:ascii="Cambria Math" w:hAnsi="Cambria Math"/>
            </w:rPr>
            <m:t>=</m:t>
          </m:r>
          <m:r>
            <w:rPr>
              <w:rFonts w:ascii="Cambria Math" w:hAnsi="Cambria Math"/>
            </w:rPr>
            <m:t>α</m:t>
          </m:r>
          <m:d>
            <m:dPr>
              <m:sepChr m:val="+"/>
              <m:ctrlPr>
                <w:rPr>
                  <w:rFonts w:ascii="Cambria Math" w:hAnsi="Cambria Math"/>
                </w:rPr>
              </m:ctrlPr>
            </m:dPr>
            <m:e>
              <m:f>
                <m:fPr>
                  <m:ctrlPr>
                    <w:rPr>
                      <w:rFonts w:ascii="Cambria Math" w:hAnsi="Cambria Math"/>
                    </w:rPr>
                  </m:ctrlPr>
                </m:fPr>
                <m:num>
                  <m:sSup>
                    <m:sSupPr>
                      <m:ctrlPr>
                        <w:rPr>
                          <w:rFonts w:ascii="Cambria Math" w:hAnsi="Cambria Math"/>
                        </w:rPr>
                      </m:ctrlPr>
                    </m:sSupPr>
                    <m:e>
                      <m:r>
                        <m:rPr>
                          <m:sty m:val="p"/>
                        </m:rPr>
                        <w:rPr>
                          <w:rFonts w:ascii="Cambria Math" w:hAnsi="Cambria Math"/>
                        </w:rPr>
                        <m:t>∂</m:t>
                      </m:r>
                    </m:e>
                    <m:sup>
                      <m:r>
                        <m:rPr>
                          <m:sty m:val="p"/>
                        </m:rPr>
                        <w:rPr>
                          <w:rFonts w:ascii="Cambria Math" w:hAnsi="Cambria Math"/>
                        </w:rPr>
                        <m:t>2</m:t>
                      </m:r>
                    </m:sup>
                  </m:sSup>
                  <m:r>
                    <w:rPr>
                      <w:rFonts w:ascii="Cambria Math" w:hAnsi="Cambria Math"/>
                    </w:rPr>
                    <m:t>T</m:t>
                  </m:r>
                </m:num>
                <m:den>
                  <m:r>
                    <m:rPr>
                      <m:sty m:val="p"/>
                    </m:rPr>
                    <w:rPr>
                      <w:rFonts w:ascii="Cambria Math" w:hAnsi="Cambria Math"/>
                    </w:rPr>
                    <m:t>∂</m:t>
                  </m:r>
                  <m:sSup>
                    <m:sSupPr>
                      <m:ctrlPr>
                        <w:rPr>
                          <w:rFonts w:ascii="Cambria Math" w:hAnsi="Cambria Math"/>
                        </w:rPr>
                      </m:ctrlPr>
                    </m:sSupPr>
                    <m:e>
                      <m:r>
                        <w:rPr>
                          <w:rFonts w:ascii="Cambria Math" w:hAnsi="Cambria Math"/>
                        </w:rPr>
                        <m:t>x</m:t>
                      </m:r>
                    </m:e>
                    <m:sup>
                      <m:r>
                        <m:rPr>
                          <m:sty m:val="p"/>
                        </m:rPr>
                        <w:rPr>
                          <w:rFonts w:ascii="Cambria Math" w:hAnsi="Cambria Math"/>
                        </w:rPr>
                        <m:t>2</m:t>
                      </m:r>
                    </m:sup>
                  </m:sSup>
                </m:den>
              </m:f>
            </m:e>
            <m:e>
              <m:f>
                <m:fPr>
                  <m:ctrlPr>
                    <w:rPr>
                      <w:rFonts w:ascii="Cambria Math" w:hAnsi="Cambria Math"/>
                    </w:rPr>
                  </m:ctrlPr>
                </m:fPr>
                <m:num>
                  <m:sSup>
                    <m:sSupPr>
                      <m:ctrlPr>
                        <w:rPr>
                          <w:rFonts w:ascii="Cambria Math" w:hAnsi="Cambria Math"/>
                        </w:rPr>
                      </m:ctrlPr>
                    </m:sSupPr>
                    <m:e>
                      <m:r>
                        <m:rPr>
                          <m:sty m:val="p"/>
                        </m:rPr>
                        <w:rPr>
                          <w:rFonts w:ascii="Cambria Math" w:hAnsi="Cambria Math"/>
                        </w:rPr>
                        <m:t>∂</m:t>
                      </m:r>
                    </m:e>
                    <m:sup>
                      <m:r>
                        <m:rPr>
                          <m:sty m:val="p"/>
                        </m:rPr>
                        <w:rPr>
                          <w:rFonts w:ascii="Cambria Math" w:hAnsi="Cambria Math"/>
                        </w:rPr>
                        <m:t>2</m:t>
                      </m:r>
                    </m:sup>
                  </m:sSup>
                  <m:r>
                    <w:rPr>
                      <w:rFonts w:ascii="Cambria Math" w:hAnsi="Cambria Math"/>
                    </w:rPr>
                    <m:t>T</m:t>
                  </m:r>
                </m:num>
                <m:den>
                  <m:r>
                    <m:rPr>
                      <m:sty m:val="p"/>
                    </m:rPr>
                    <w:rPr>
                      <w:rFonts w:ascii="Cambria Math" w:hAnsi="Cambria Math"/>
                    </w:rPr>
                    <m:t>∂</m:t>
                  </m:r>
                  <m:sSup>
                    <m:sSupPr>
                      <m:ctrlPr>
                        <w:rPr>
                          <w:rFonts w:ascii="Cambria Math" w:hAnsi="Cambria Math"/>
                        </w:rPr>
                      </m:ctrlPr>
                    </m:sSupPr>
                    <m:e>
                      <m:r>
                        <w:rPr>
                          <w:rFonts w:ascii="Cambria Math" w:hAnsi="Cambria Math"/>
                        </w:rPr>
                        <m:t>y</m:t>
                      </m:r>
                    </m:e>
                    <m:sup>
                      <m:r>
                        <m:rPr>
                          <m:sty m:val="p"/>
                        </m:rPr>
                        <w:rPr>
                          <w:rFonts w:ascii="Cambria Math" w:hAnsi="Cambria Math"/>
                        </w:rPr>
                        <m:t>2</m:t>
                      </m:r>
                    </m:sup>
                  </m:sSup>
                </m:den>
              </m:f>
            </m:e>
          </m:d>
        </m:oMath>
      </m:oMathPara>
    </w:p>
    <w:p w14:paraId="1E5928B5" w14:textId="68F855AB" w:rsidR="00504ED9" w:rsidRPr="00504ED9" w:rsidRDefault="00C95FA7" w:rsidP="00C95FA7">
      <w:pPr>
        <w:pStyle w:val="Caption"/>
        <w:jc w:val="center"/>
      </w:pPr>
      <w:bookmarkStart w:id="22" w:name="_Toc220435365"/>
      <w:r>
        <w:t xml:space="preserve">Equation </w:t>
      </w:r>
      <w:r w:rsidR="001F21E0">
        <w:fldChar w:fldCharType="begin"/>
      </w:r>
      <w:r w:rsidR="001F21E0">
        <w:instrText xml:space="preserve"> SEQ Equation \* ARABIC </w:instrText>
      </w:r>
      <w:r w:rsidR="001F21E0">
        <w:fldChar w:fldCharType="separate"/>
      </w:r>
      <w:r w:rsidR="001F21E0">
        <w:rPr>
          <w:noProof/>
        </w:rPr>
        <w:t>10</w:t>
      </w:r>
      <w:r w:rsidR="001F21E0">
        <w:rPr>
          <w:noProof/>
        </w:rPr>
        <w:fldChar w:fldCharType="end"/>
      </w:r>
      <w:r>
        <w:t xml:space="preserve"> - Heat equation </w:t>
      </w:r>
      <w:r w:rsidRPr="00F7167D">
        <w:t>(Croft and Lilley, 1977)</w:t>
      </w:r>
      <w:bookmarkEnd w:id="22"/>
      <m:oMath>
        <m:r>
          <w:br/>
        </m:r>
      </m:oMath>
    </w:p>
    <w:p w14:paraId="5D7B64E5" w14:textId="77777777" w:rsidR="00504ED9" w:rsidRPr="00504ED9" w:rsidRDefault="00504ED9" w:rsidP="00504ED9">
      <w:r w:rsidRPr="00504ED9">
        <w:t>Substituting the finite difference approximations gives:</w:t>
      </w:r>
    </w:p>
    <w:p w14:paraId="163CF5A3" w14:textId="77777777" w:rsidR="00AB5057" w:rsidRPr="00AB5057" w:rsidRDefault="00BA5EF4" w:rsidP="00504ED9">
      <m:oMathPara>
        <m:oMath>
          <m:f>
            <m:fPr>
              <m:ctrlPr>
                <w:rPr>
                  <w:rFonts w:ascii="Cambria Math" w:hAnsi="Cambria Math"/>
                </w:rPr>
              </m:ctrlPr>
            </m:fPr>
            <m:num>
              <m:sSubSup>
                <m:sSubSupPr>
                  <m:ctrlPr>
                    <w:rPr>
                      <w:rFonts w:ascii="Cambria Math" w:hAnsi="Cambria Math"/>
                    </w:rPr>
                  </m:ctrlPr>
                </m:sSubSupPr>
                <m:e>
                  <m:r>
                    <w:rPr>
                      <w:rFonts w:ascii="Cambria Math" w:hAnsi="Cambria Math"/>
                    </w:rPr>
                    <m:t>T</m:t>
                  </m:r>
                </m:e>
                <m:sub>
                  <m:r>
                    <w:rPr>
                      <w:rFonts w:ascii="Cambria Math" w:hAnsi="Cambria Math"/>
                    </w:rPr>
                    <m:t>P</m:t>
                  </m:r>
                </m:sub>
                <m:sup>
                  <m:r>
                    <w:rPr>
                      <w:rFonts w:ascii="Cambria Math" w:hAnsi="Cambria Math"/>
                    </w:rPr>
                    <m:t>t</m:t>
                  </m:r>
                  <m:r>
                    <m:rPr>
                      <m:sty m:val="p"/>
                    </m:rPr>
                    <w:rPr>
                      <w:rFonts w:ascii="Cambria Math" w:hAnsi="Cambria Math"/>
                    </w:rPr>
                    <m:t>+Δ</m:t>
                  </m:r>
                  <m:r>
                    <w:rPr>
                      <w:rFonts w:ascii="Cambria Math" w:hAnsi="Cambria Math"/>
                    </w:rPr>
                    <m:t>t</m:t>
                  </m:r>
                </m:sup>
              </m:sSubSup>
              <m:r>
                <m:rPr>
                  <m:sty m:val="p"/>
                </m:rPr>
                <w:rPr>
                  <w:rFonts w:ascii="Cambria Math" w:hAnsi="Cambria Math"/>
                </w:rPr>
                <m:t>-</m:t>
              </m:r>
              <m:sSubSup>
                <m:sSubSupPr>
                  <m:ctrlPr>
                    <w:rPr>
                      <w:rFonts w:ascii="Cambria Math" w:hAnsi="Cambria Math"/>
                    </w:rPr>
                  </m:ctrlPr>
                </m:sSubSupPr>
                <m:e>
                  <m:r>
                    <w:rPr>
                      <w:rFonts w:ascii="Cambria Math" w:hAnsi="Cambria Math"/>
                    </w:rPr>
                    <m:t>T</m:t>
                  </m:r>
                </m:e>
                <m:sub>
                  <m:r>
                    <w:rPr>
                      <w:rFonts w:ascii="Cambria Math" w:hAnsi="Cambria Math"/>
                    </w:rPr>
                    <m:t>P</m:t>
                  </m:r>
                </m:sub>
                <m:sup>
                  <m:r>
                    <w:rPr>
                      <w:rFonts w:ascii="Cambria Math" w:hAnsi="Cambria Math"/>
                    </w:rPr>
                    <m:t>t</m:t>
                  </m:r>
                </m:sup>
              </m:sSubSup>
            </m:num>
            <m:den>
              <m:r>
                <m:rPr>
                  <m:sty m:val="p"/>
                </m:rPr>
                <w:rPr>
                  <w:rFonts w:ascii="Cambria Math" w:hAnsi="Cambria Math"/>
                </w:rPr>
                <m:t>Δ</m:t>
              </m:r>
              <m:r>
                <w:rPr>
                  <w:rFonts w:ascii="Cambria Math" w:hAnsi="Cambria Math"/>
                </w:rPr>
                <m:t>t</m:t>
              </m:r>
            </m:den>
          </m:f>
          <m:r>
            <m:rPr>
              <m:sty m:val="p"/>
            </m:rPr>
            <w:rPr>
              <w:rFonts w:ascii="Cambria Math" w:hAnsi="Cambria Math"/>
            </w:rPr>
            <m:t>=</m:t>
          </m:r>
          <m:r>
            <w:rPr>
              <w:rFonts w:ascii="Cambria Math" w:hAnsi="Cambria Math"/>
            </w:rPr>
            <m:t>α</m:t>
          </m:r>
          <m:d>
            <m:dPr>
              <m:sepChr m:val="+"/>
              <m:ctrlPr>
                <w:rPr>
                  <w:rFonts w:ascii="Cambria Math" w:hAnsi="Cambria Math"/>
                </w:rPr>
              </m:ctrlPr>
            </m:dPr>
            <m:e>
              <m:f>
                <m:fPr>
                  <m:ctrlPr>
                    <w:rPr>
                      <w:rFonts w:ascii="Cambria Math" w:hAnsi="Cambria Math"/>
                    </w:rPr>
                  </m:ctrlPr>
                </m:fPr>
                <m:num>
                  <m:sSubSup>
                    <m:sSubSupPr>
                      <m:ctrlPr>
                        <w:rPr>
                          <w:rFonts w:ascii="Cambria Math" w:hAnsi="Cambria Math"/>
                        </w:rPr>
                      </m:ctrlPr>
                    </m:sSubSupPr>
                    <m:e>
                      <m:r>
                        <w:rPr>
                          <w:rFonts w:ascii="Cambria Math" w:hAnsi="Cambria Math"/>
                        </w:rPr>
                        <m:t>T</m:t>
                      </m:r>
                    </m:e>
                    <m:sub>
                      <m:r>
                        <w:rPr>
                          <w:rFonts w:ascii="Cambria Math" w:hAnsi="Cambria Math"/>
                        </w:rPr>
                        <m:t>E</m:t>
                      </m:r>
                    </m:sub>
                    <m:sup>
                      <m:r>
                        <w:rPr>
                          <w:rFonts w:ascii="Cambria Math" w:hAnsi="Cambria Math"/>
                        </w:rPr>
                        <m:t>t</m:t>
                      </m:r>
                    </m:sup>
                  </m:sSubSup>
                  <m:r>
                    <m:rPr>
                      <m:sty m:val="p"/>
                    </m:rPr>
                    <w:rPr>
                      <w:rFonts w:ascii="Cambria Math" w:hAnsi="Cambria Math"/>
                    </w:rPr>
                    <m:t>-2</m:t>
                  </m:r>
                  <m:sSubSup>
                    <m:sSubSupPr>
                      <m:ctrlPr>
                        <w:rPr>
                          <w:rFonts w:ascii="Cambria Math" w:hAnsi="Cambria Math"/>
                        </w:rPr>
                      </m:ctrlPr>
                    </m:sSubSupPr>
                    <m:e>
                      <m:r>
                        <w:rPr>
                          <w:rFonts w:ascii="Cambria Math" w:hAnsi="Cambria Math"/>
                        </w:rPr>
                        <m:t>T</m:t>
                      </m:r>
                    </m:e>
                    <m:sub>
                      <m:r>
                        <w:rPr>
                          <w:rFonts w:ascii="Cambria Math" w:hAnsi="Cambria Math"/>
                        </w:rPr>
                        <m:t>P</m:t>
                      </m:r>
                    </m:sub>
                    <m:sup>
                      <m:r>
                        <w:rPr>
                          <w:rFonts w:ascii="Cambria Math" w:hAnsi="Cambria Math"/>
                        </w:rPr>
                        <m:t>t</m:t>
                      </m:r>
                    </m:sup>
                  </m:sSubSup>
                  <m:r>
                    <m:rPr>
                      <m:sty m:val="p"/>
                    </m:rPr>
                    <w:rPr>
                      <w:rFonts w:ascii="Cambria Math" w:hAnsi="Cambria Math"/>
                    </w:rPr>
                    <m:t>+</m:t>
                  </m:r>
                  <m:sSubSup>
                    <m:sSubSupPr>
                      <m:ctrlPr>
                        <w:rPr>
                          <w:rFonts w:ascii="Cambria Math" w:hAnsi="Cambria Math"/>
                        </w:rPr>
                      </m:ctrlPr>
                    </m:sSubSupPr>
                    <m:e>
                      <m:r>
                        <w:rPr>
                          <w:rFonts w:ascii="Cambria Math" w:hAnsi="Cambria Math"/>
                        </w:rPr>
                        <m:t>T</m:t>
                      </m:r>
                    </m:e>
                    <m:sub>
                      <m:r>
                        <w:rPr>
                          <w:rFonts w:ascii="Cambria Math" w:hAnsi="Cambria Math"/>
                        </w:rPr>
                        <m:t>W</m:t>
                      </m:r>
                    </m:sub>
                    <m:sup>
                      <m:r>
                        <w:rPr>
                          <w:rFonts w:ascii="Cambria Math" w:hAnsi="Cambria Math"/>
                        </w:rPr>
                        <m:t>t</m:t>
                      </m:r>
                    </m:sup>
                  </m:sSubSup>
                </m:num>
                <m:den>
                  <m:sSup>
                    <m:sSupPr>
                      <m:ctrlPr>
                        <w:rPr>
                          <w:rFonts w:ascii="Cambria Math" w:hAnsi="Cambria Math"/>
                        </w:rPr>
                      </m:ctrlPr>
                    </m:sSupPr>
                    <m:e>
                      <m:r>
                        <w:rPr>
                          <w:rFonts w:ascii="Cambria Math" w:hAnsi="Cambria Math"/>
                        </w:rPr>
                        <m:t>h</m:t>
                      </m:r>
                    </m:e>
                    <m:sup>
                      <m:r>
                        <m:rPr>
                          <m:sty m:val="p"/>
                        </m:rPr>
                        <w:rPr>
                          <w:rFonts w:ascii="Cambria Math" w:hAnsi="Cambria Math"/>
                        </w:rPr>
                        <m:t>2</m:t>
                      </m:r>
                    </m:sup>
                  </m:sSup>
                </m:den>
              </m:f>
            </m:e>
            <m:e>
              <m:f>
                <m:fPr>
                  <m:ctrlPr>
                    <w:rPr>
                      <w:rFonts w:ascii="Cambria Math" w:hAnsi="Cambria Math"/>
                    </w:rPr>
                  </m:ctrlPr>
                </m:fPr>
                <m:num>
                  <m:sSubSup>
                    <m:sSubSupPr>
                      <m:ctrlPr>
                        <w:rPr>
                          <w:rFonts w:ascii="Cambria Math" w:hAnsi="Cambria Math"/>
                        </w:rPr>
                      </m:ctrlPr>
                    </m:sSubSupPr>
                    <m:e>
                      <m:r>
                        <w:rPr>
                          <w:rFonts w:ascii="Cambria Math" w:hAnsi="Cambria Math"/>
                        </w:rPr>
                        <m:t>T</m:t>
                      </m:r>
                    </m:e>
                    <m:sub>
                      <m:r>
                        <w:rPr>
                          <w:rFonts w:ascii="Cambria Math" w:hAnsi="Cambria Math"/>
                        </w:rPr>
                        <m:t>N</m:t>
                      </m:r>
                    </m:sub>
                    <m:sup>
                      <m:r>
                        <w:rPr>
                          <w:rFonts w:ascii="Cambria Math" w:hAnsi="Cambria Math"/>
                        </w:rPr>
                        <m:t>t</m:t>
                      </m:r>
                    </m:sup>
                  </m:sSubSup>
                  <m:r>
                    <m:rPr>
                      <m:sty m:val="p"/>
                    </m:rPr>
                    <w:rPr>
                      <w:rFonts w:ascii="Cambria Math" w:hAnsi="Cambria Math"/>
                    </w:rPr>
                    <m:t>-2</m:t>
                  </m:r>
                  <m:sSubSup>
                    <m:sSubSupPr>
                      <m:ctrlPr>
                        <w:rPr>
                          <w:rFonts w:ascii="Cambria Math" w:hAnsi="Cambria Math"/>
                        </w:rPr>
                      </m:ctrlPr>
                    </m:sSubSupPr>
                    <m:e>
                      <m:r>
                        <w:rPr>
                          <w:rFonts w:ascii="Cambria Math" w:hAnsi="Cambria Math"/>
                        </w:rPr>
                        <m:t>T</m:t>
                      </m:r>
                    </m:e>
                    <m:sub>
                      <m:r>
                        <w:rPr>
                          <w:rFonts w:ascii="Cambria Math" w:hAnsi="Cambria Math"/>
                        </w:rPr>
                        <m:t>P</m:t>
                      </m:r>
                    </m:sub>
                    <m:sup>
                      <m:r>
                        <w:rPr>
                          <w:rFonts w:ascii="Cambria Math" w:hAnsi="Cambria Math"/>
                        </w:rPr>
                        <m:t>t</m:t>
                      </m:r>
                    </m:sup>
                  </m:sSubSup>
                  <m:r>
                    <m:rPr>
                      <m:sty m:val="p"/>
                    </m:rPr>
                    <w:rPr>
                      <w:rFonts w:ascii="Cambria Math" w:hAnsi="Cambria Math"/>
                    </w:rPr>
                    <m:t>+</m:t>
                  </m:r>
                  <m:sSubSup>
                    <m:sSubSupPr>
                      <m:ctrlPr>
                        <w:rPr>
                          <w:rFonts w:ascii="Cambria Math" w:hAnsi="Cambria Math"/>
                        </w:rPr>
                      </m:ctrlPr>
                    </m:sSubSupPr>
                    <m:e>
                      <m:r>
                        <w:rPr>
                          <w:rFonts w:ascii="Cambria Math" w:hAnsi="Cambria Math"/>
                        </w:rPr>
                        <m:t>T</m:t>
                      </m:r>
                    </m:e>
                    <m:sub>
                      <m:r>
                        <w:rPr>
                          <w:rFonts w:ascii="Cambria Math" w:hAnsi="Cambria Math"/>
                        </w:rPr>
                        <m:t>S</m:t>
                      </m:r>
                    </m:sub>
                    <m:sup>
                      <m:r>
                        <w:rPr>
                          <w:rFonts w:ascii="Cambria Math" w:hAnsi="Cambria Math"/>
                        </w:rPr>
                        <m:t>t</m:t>
                      </m:r>
                    </m:sup>
                  </m:sSubSup>
                </m:num>
                <m:den>
                  <m:sSup>
                    <m:sSupPr>
                      <m:ctrlPr>
                        <w:rPr>
                          <w:rFonts w:ascii="Cambria Math" w:hAnsi="Cambria Math"/>
                        </w:rPr>
                      </m:ctrlPr>
                    </m:sSupPr>
                    <m:e>
                      <m:r>
                        <w:rPr>
                          <w:rFonts w:ascii="Cambria Math" w:hAnsi="Cambria Math"/>
                        </w:rPr>
                        <m:t>h</m:t>
                      </m:r>
                    </m:e>
                    <m:sup>
                      <m:r>
                        <m:rPr>
                          <m:sty m:val="p"/>
                        </m:rPr>
                        <w:rPr>
                          <w:rFonts w:ascii="Cambria Math" w:hAnsi="Cambria Math"/>
                        </w:rPr>
                        <m:t>2</m:t>
                      </m:r>
                    </m:sup>
                  </m:sSup>
                </m:den>
              </m:f>
            </m:e>
          </m:d>
        </m:oMath>
      </m:oMathPara>
    </w:p>
    <w:p w14:paraId="61DA876C" w14:textId="182D8032" w:rsidR="00504ED9" w:rsidRPr="00504ED9" w:rsidRDefault="00AB5057" w:rsidP="00421BE7">
      <w:pPr>
        <w:pStyle w:val="Caption"/>
        <w:jc w:val="center"/>
      </w:pPr>
      <w:bookmarkStart w:id="23" w:name="_Toc220435366"/>
      <w:r>
        <w:t xml:space="preserve">Equation </w:t>
      </w:r>
      <w:r w:rsidR="001F21E0">
        <w:fldChar w:fldCharType="begin"/>
      </w:r>
      <w:r w:rsidR="001F21E0">
        <w:instrText xml:space="preserve"> SEQ Equation \* ARABIC </w:instrText>
      </w:r>
      <w:r w:rsidR="001F21E0">
        <w:fldChar w:fldCharType="separate"/>
      </w:r>
      <w:r w:rsidR="001F21E0">
        <w:rPr>
          <w:noProof/>
        </w:rPr>
        <w:t>11</w:t>
      </w:r>
      <w:r w:rsidR="001F21E0">
        <w:rPr>
          <w:noProof/>
        </w:rPr>
        <w:fldChar w:fldCharType="end"/>
      </w:r>
      <w:r>
        <w:t xml:space="preserve"> - </w:t>
      </w:r>
      <w:r w:rsidR="00421BE7">
        <w:t>Substituting</w:t>
      </w:r>
      <w:r>
        <w:t xml:space="preserve"> finite difference approx. </w:t>
      </w:r>
      <w:r w:rsidRPr="00854CC0">
        <w:t>(Croft and Lilley, 1977)</w:t>
      </w:r>
      <w:bookmarkEnd w:id="23"/>
      <m:oMath>
        <m:r>
          <w:br/>
        </m:r>
      </m:oMath>
    </w:p>
    <w:p w14:paraId="178A1919" w14:textId="1D282D79" w:rsidR="00504ED9" w:rsidRPr="00D907F9" w:rsidRDefault="00504ED9" w:rsidP="00504ED9">
      <w:pPr>
        <w:rPr>
          <w:sz w:val="22"/>
          <w:szCs w:val="22"/>
        </w:rPr>
      </w:pPr>
      <w:r w:rsidRPr="00D907F9">
        <w:rPr>
          <w:sz w:val="22"/>
          <w:szCs w:val="22"/>
        </w:rPr>
        <w:t>Rearranging leads to the explicit finite difference</w:t>
      </w:r>
      <w:r w:rsidR="0098157C" w:rsidRPr="00D907F9">
        <w:rPr>
          <w:sz w:val="22"/>
          <w:szCs w:val="22"/>
        </w:rPr>
        <w:t xml:space="preserve"> equation</w:t>
      </w:r>
      <w:r w:rsidRPr="00D907F9">
        <w:rPr>
          <w:sz w:val="22"/>
          <w:szCs w:val="22"/>
        </w:rPr>
        <w:t>:</w:t>
      </w:r>
    </w:p>
    <w:p w14:paraId="321DA32A" w14:textId="77777777" w:rsidR="00B156E8" w:rsidRPr="00421BE7" w:rsidRDefault="00BA5EF4" w:rsidP="00504ED9">
      <m:oMathPara>
        <m:oMath>
          <m:borderBox>
            <m:borderBoxPr>
              <m:ctrlPr>
                <w:rPr>
                  <w:rFonts w:ascii="Cambria Math" w:hAnsi="Cambria Math"/>
                </w:rPr>
              </m:ctrlPr>
            </m:borderBoxPr>
            <m:e>
              <m:sSubSup>
                <m:sSubSupPr>
                  <m:ctrlPr>
                    <w:rPr>
                      <w:rFonts w:ascii="Cambria Math" w:hAnsi="Cambria Math"/>
                    </w:rPr>
                  </m:ctrlPr>
                </m:sSubSupPr>
                <m:e>
                  <m:r>
                    <w:rPr>
                      <w:rFonts w:ascii="Cambria Math" w:hAnsi="Cambria Math"/>
                    </w:rPr>
                    <m:t>T</m:t>
                  </m:r>
                </m:e>
                <m:sub>
                  <m:r>
                    <w:rPr>
                      <w:rFonts w:ascii="Cambria Math" w:hAnsi="Cambria Math"/>
                    </w:rPr>
                    <m:t>P</m:t>
                  </m:r>
                </m:sub>
                <m:sup>
                  <m:r>
                    <w:rPr>
                      <w:rFonts w:ascii="Cambria Math" w:hAnsi="Cambria Math"/>
                    </w:rPr>
                    <m:t>t</m:t>
                  </m:r>
                  <m:r>
                    <m:rPr>
                      <m:sty m:val="p"/>
                    </m:rPr>
                    <w:rPr>
                      <w:rFonts w:ascii="Cambria Math" w:hAnsi="Cambria Math"/>
                    </w:rPr>
                    <m:t>+Δ</m:t>
                  </m:r>
                  <m:r>
                    <w:rPr>
                      <w:rFonts w:ascii="Cambria Math" w:hAnsi="Cambria Math"/>
                    </w:rPr>
                    <m:t>t</m:t>
                  </m:r>
                </m:sup>
              </m:sSubSup>
              <m:r>
                <m:rPr>
                  <m:sty m:val="p"/>
                </m:rPr>
                <w:rPr>
                  <w:rFonts w:ascii="Cambria Math" w:hAnsi="Cambria Math"/>
                </w:rPr>
                <m:t>=</m:t>
              </m:r>
              <m:sSubSup>
                <m:sSubSupPr>
                  <m:ctrlPr>
                    <w:rPr>
                      <w:rFonts w:ascii="Cambria Math" w:hAnsi="Cambria Math"/>
                    </w:rPr>
                  </m:ctrlPr>
                </m:sSubSupPr>
                <m:e>
                  <m:r>
                    <w:rPr>
                      <w:rFonts w:ascii="Cambria Math" w:hAnsi="Cambria Math"/>
                    </w:rPr>
                    <m:t>T</m:t>
                  </m:r>
                </m:e>
                <m:sub>
                  <m:r>
                    <w:rPr>
                      <w:rFonts w:ascii="Cambria Math" w:hAnsi="Cambria Math"/>
                    </w:rPr>
                    <m:t>P</m:t>
                  </m:r>
                </m:sub>
                <m:sup>
                  <m:r>
                    <w:rPr>
                      <w:rFonts w:ascii="Cambria Math" w:hAnsi="Cambria Math"/>
                    </w:rPr>
                    <m:t>t</m:t>
                  </m:r>
                </m:sup>
              </m:sSubSup>
              <m:r>
                <m:rPr>
                  <m:sty m:val="p"/>
                </m:rPr>
                <w:rPr>
                  <w:rFonts w:ascii="Cambria Math" w:hAnsi="Cambria Math"/>
                </w:rPr>
                <m:t>+</m:t>
              </m:r>
              <m:sSub>
                <m:sSubPr>
                  <m:ctrlPr>
                    <w:rPr>
                      <w:rFonts w:ascii="Cambria Math" w:hAnsi="Cambria Math"/>
                    </w:rPr>
                  </m:ctrlPr>
                </m:sSubPr>
                <m:e>
                  <m:r>
                    <w:rPr>
                      <w:rFonts w:ascii="Cambria Math" w:hAnsi="Cambria Math"/>
                    </w:rPr>
                    <m:t>F</m:t>
                  </m:r>
                </m:e>
                <m:sub>
                  <m:r>
                    <m:rPr>
                      <m:sty m:val="p"/>
                    </m:rPr>
                    <w:rPr>
                      <w:rFonts w:ascii="Cambria Math" w:hAnsi="Cambria Math"/>
                    </w:rPr>
                    <m:t>0</m:t>
                  </m:r>
                </m:sub>
              </m:sSub>
              <m:d>
                <m:dPr>
                  <m:ctrlPr>
                    <w:rPr>
                      <w:rFonts w:ascii="Cambria Math" w:hAnsi="Cambria Math"/>
                    </w:rPr>
                  </m:ctrlPr>
                </m:dPr>
                <m:e>
                  <m:sSubSup>
                    <m:sSubSupPr>
                      <m:ctrlPr>
                        <w:rPr>
                          <w:rFonts w:ascii="Cambria Math" w:hAnsi="Cambria Math"/>
                        </w:rPr>
                      </m:ctrlPr>
                    </m:sSubSupPr>
                    <m:e>
                      <m:r>
                        <w:rPr>
                          <w:rFonts w:ascii="Cambria Math" w:hAnsi="Cambria Math"/>
                        </w:rPr>
                        <m:t>T</m:t>
                      </m:r>
                    </m:e>
                    <m:sub>
                      <m:r>
                        <w:rPr>
                          <w:rFonts w:ascii="Cambria Math" w:hAnsi="Cambria Math"/>
                        </w:rPr>
                        <m:t>E</m:t>
                      </m:r>
                    </m:sub>
                    <m:sup>
                      <m:r>
                        <w:rPr>
                          <w:rFonts w:ascii="Cambria Math" w:hAnsi="Cambria Math"/>
                        </w:rPr>
                        <m:t>t</m:t>
                      </m:r>
                    </m:sup>
                  </m:sSubSup>
                  <m:r>
                    <m:rPr>
                      <m:sty m:val="p"/>
                    </m:rPr>
                    <w:rPr>
                      <w:rFonts w:ascii="Cambria Math" w:hAnsi="Cambria Math"/>
                    </w:rPr>
                    <m:t>+</m:t>
                  </m:r>
                  <m:sSubSup>
                    <m:sSubSupPr>
                      <m:ctrlPr>
                        <w:rPr>
                          <w:rFonts w:ascii="Cambria Math" w:hAnsi="Cambria Math"/>
                        </w:rPr>
                      </m:ctrlPr>
                    </m:sSubSupPr>
                    <m:e>
                      <m:r>
                        <w:rPr>
                          <w:rFonts w:ascii="Cambria Math" w:hAnsi="Cambria Math"/>
                        </w:rPr>
                        <m:t>T</m:t>
                      </m:r>
                    </m:e>
                    <m:sub>
                      <m:r>
                        <w:rPr>
                          <w:rFonts w:ascii="Cambria Math" w:hAnsi="Cambria Math"/>
                        </w:rPr>
                        <m:t>W</m:t>
                      </m:r>
                    </m:sub>
                    <m:sup>
                      <m:r>
                        <w:rPr>
                          <w:rFonts w:ascii="Cambria Math" w:hAnsi="Cambria Math"/>
                        </w:rPr>
                        <m:t>t</m:t>
                      </m:r>
                    </m:sup>
                  </m:sSubSup>
                  <m:r>
                    <m:rPr>
                      <m:sty m:val="p"/>
                    </m:rPr>
                    <w:rPr>
                      <w:rFonts w:ascii="Cambria Math" w:hAnsi="Cambria Math"/>
                    </w:rPr>
                    <m:t>+</m:t>
                  </m:r>
                  <m:sSubSup>
                    <m:sSubSupPr>
                      <m:ctrlPr>
                        <w:rPr>
                          <w:rFonts w:ascii="Cambria Math" w:hAnsi="Cambria Math"/>
                        </w:rPr>
                      </m:ctrlPr>
                    </m:sSubSupPr>
                    <m:e>
                      <m:r>
                        <w:rPr>
                          <w:rFonts w:ascii="Cambria Math" w:hAnsi="Cambria Math"/>
                        </w:rPr>
                        <m:t>T</m:t>
                      </m:r>
                    </m:e>
                    <m:sub>
                      <m:r>
                        <w:rPr>
                          <w:rFonts w:ascii="Cambria Math" w:hAnsi="Cambria Math"/>
                        </w:rPr>
                        <m:t>N</m:t>
                      </m:r>
                    </m:sub>
                    <m:sup>
                      <m:r>
                        <w:rPr>
                          <w:rFonts w:ascii="Cambria Math" w:hAnsi="Cambria Math"/>
                        </w:rPr>
                        <m:t>t</m:t>
                      </m:r>
                    </m:sup>
                  </m:sSubSup>
                  <m:r>
                    <m:rPr>
                      <m:sty m:val="p"/>
                    </m:rPr>
                    <w:rPr>
                      <w:rFonts w:ascii="Cambria Math" w:hAnsi="Cambria Math"/>
                    </w:rPr>
                    <m:t>+</m:t>
                  </m:r>
                  <m:sSubSup>
                    <m:sSubSupPr>
                      <m:ctrlPr>
                        <w:rPr>
                          <w:rFonts w:ascii="Cambria Math" w:hAnsi="Cambria Math"/>
                        </w:rPr>
                      </m:ctrlPr>
                    </m:sSubSupPr>
                    <m:e>
                      <m:r>
                        <w:rPr>
                          <w:rFonts w:ascii="Cambria Math" w:hAnsi="Cambria Math"/>
                        </w:rPr>
                        <m:t>T</m:t>
                      </m:r>
                    </m:e>
                    <m:sub>
                      <m:r>
                        <w:rPr>
                          <w:rFonts w:ascii="Cambria Math" w:hAnsi="Cambria Math"/>
                        </w:rPr>
                        <m:t>S</m:t>
                      </m:r>
                    </m:sub>
                    <m:sup>
                      <m:r>
                        <w:rPr>
                          <w:rFonts w:ascii="Cambria Math" w:hAnsi="Cambria Math"/>
                        </w:rPr>
                        <m:t>t</m:t>
                      </m:r>
                    </m:sup>
                  </m:sSubSup>
                  <m:r>
                    <m:rPr>
                      <m:sty m:val="p"/>
                    </m:rPr>
                    <w:rPr>
                      <w:rFonts w:ascii="Cambria Math" w:hAnsi="Cambria Math"/>
                    </w:rPr>
                    <m:t>-4</m:t>
                  </m:r>
                  <m:sSubSup>
                    <m:sSubSupPr>
                      <m:ctrlPr>
                        <w:rPr>
                          <w:rFonts w:ascii="Cambria Math" w:hAnsi="Cambria Math"/>
                        </w:rPr>
                      </m:ctrlPr>
                    </m:sSubSupPr>
                    <m:e>
                      <m:r>
                        <w:rPr>
                          <w:rFonts w:ascii="Cambria Math" w:hAnsi="Cambria Math"/>
                        </w:rPr>
                        <m:t>T</m:t>
                      </m:r>
                    </m:e>
                    <m:sub>
                      <m:r>
                        <w:rPr>
                          <w:rFonts w:ascii="Cambria Math" w:hAnsi="Cambria Math"/>
                        </w:rPr>
                        <m:t>P</m:t>
                      </m:r>
                    </m:sub>
                    <m:sup>
                      <m:r>
                        <w:rPr>
                          <w:rFonts w:ascii="Cambria Math" w:hAnsi="Cambria Math"/>
                        </w:rPr>
                        <m:t>t</m:t>
                      </m:r>
                    </m:sup>
                  </m:sSubSup>
                </m:e>
              </m:d>
            </m:e>
          </m:borderBox>
        </m:oMath>
      </m:oMathPara>
    </w:p>
    <w:p w14:paraId="105CF007" w14:textId="5DCA7C5B" w:rsidR="00421BE7" w:rsidRPr="00B156E8" w:rsidRDefault="00421BE7" w:rsidP="00837974">
      <w:pPr>
        <w:pStyle w:val="Caption"/>
        <w:jc w:val="center"/>
      </w:pPr>
      <w:bookmarkStart w:id="24" w:name="_Toc220435367"/>
      <w:r>
        <w:t xml:space="preserve">Equation </w:t>
      </w:r>
      <w:r w:rsidR="001F21E0">
        <w:fldChar w:fldCharType="begin"/>
      </w:r>
      <w:r w:rsidR="001F21E0">
        <w:instrText xml:space="preserve"> SEQ Equation \* ARABIC </w:instrText>
      </w:r>
      <w:r w:rsidR="001F21E0">
        <w:fldChar w:fldCharType="separate"/>
      </w:r>
      <w:r w:rsidR="001F21E0">
        <w:rPr>
          <w:noProof/>
        </w:rPr>
        <w:t>12</w:t>
      </w:r>
      <w:r w:rsidR="001F21E0">
        <w:rPr>
          <w:noProof/>
        </w:rPr>
        <w:fldChar w:fldCharType="end"/>
      </w:r>
      <w:r>
        <w:t xml:space="preserve"> - Explicit finite difference equation </w:t>
      </w:r>
      <w:r w:rsidRPr="00F22E30">
        <w:t>(Croft and Lilley, 1977)</w:t>
      </w:r>
      <w:bookmarkEnd w:id="24"/>
    </w:p>
    <w:p w14:paraId="27F185E9" w14:textId="794F7AD6" w:rsidR="00504ED9" w:rsidRPr="00D907F9" w:rsidRDefault="70F5CB93" w:rsidP="00504ED9">
      <w:pPr>
        <w:rPr>
          <w:sz w:val="22"/>
          <w:szCs w:val="22"/>
        </w:rPr>
      </w:pPr>
      <w:r w:rsidRPr="00D907F9">
        <w:rPr>
          <w:sz w:val="22"/>
          <w:szCs w:val="22"/>
        </w:rPr>
        <w:t xml:space="preserve">Where </w:t>
      </w:r>
      <m:oMath>
        <m:sSub>
          <m:sSubPr>
            <m:ctrlPr>
              <w:rPr>
                <w:rFonts w:ascii="Cambria Math" w:hAnsi="Cambria Math"/>
                <w:sz w:val="22"/>
                <w:szCs w:val="22"/>
              </w:rPr>
            </m:ctrlPr>
          </m:sSubPr>
          <m:e>
            <m:r>
              <w:rPr>
                <w:rFonts w:ascii="Cambria Math" w:hAnsi="Cambria Math"/>
                <w:sz w:val="22"/>
                <w:szCs w:val="22"/>
              </w:rPr>
              <m:t>F</m:t>
            </m:r>
          </m:e>
          <m:sub>
            <m:r>
              <m:rPr>
                <m:sty m:val="p"/>
              </m:rPr>
              <w:rPr>
                <w:rFonts w:ascii="Cambria Math" w:hAnsi="Cambria Math"/>
                <w:sz w:val="22"/>
                <w:szCs w:val="22"/>
              </w:rPr>
              <m:t>0</m:t>
            </m:r>
          </m:sub>
        </m:sSub>
      </m:oMath>
      <w:r w:rsidRPr="00D907F9">
        <w:rPr>
          <w:sz w:val="22"/>
          <w:szCs w:val="22"/>
        </w:rPr>
        <w:t xml:space="preserve"> is the Fourier number. </w:t>
      </w:r>
    </w:p>
    <w:p w14:paraId="2B8FB5DC" w14:textId="77777777" w:rsidR="00837974" w:rsidRDefault="00837974" w:rsidP="00504ED9"/>
    <w:p w14:paraId="6281CB4F" w14:textId="7467219C" w:rsidR="091F1F75" w:rsidRDefault="091F1F75"/>
    <w:p w14:paraId="366542A0" w14:textId="65B9BB28" w:rsidR="00DC7729" w:rsidRDefault="00DC7729" w:rsidP="00DD6458">
      <w:pPr>
        <w:pStyle w:val="Heading2"/>
      </w:pPr>
      <w:bookmarkStart w:id="25" w:name="_Toc220689776"/>
      <w:r w:rsidRPr="00504ED9">
        <w:t>3.5 Fourier Number and Stability Criterion</w:t>
      </w:r>
      <w:bookmarkEnd w:id="25"/>
    </w:p>
    <w:p w14:paraId="71CD3409" w14:textId="03937FC4" w:rsidR="0066784A" w:rsidRPr="00D907F9" w:rsidRDefault="00EF4AFD" w:rsidP="0066784A">
      <w:pPr>
        <w:rPr>
          <w:sz w:val="22"/>
          <w:szCs w:val="22"/>
        </w:rPr>
      </w:pPr>
      <w:r w:rsidRPr="00D907F9">
        <w:rPr>
          <w:sz w:val="22"/>
          <w:szCs w:val="22"/>
        </w:rPr>
        <w:t>The Fourier number was founded by Joseph, Baron Fouier, a French mathematician</w:t>
      </w:r>
      <w:r w:rsidR="0066784A" w:rsidRPr="00D907F9">
        <w:rPr>
          <w:sz w:val="22"/>
          <w:szCs w:val="22"/>
        </w:rPr>
        <w:t xml:space="preserve"> (Britannica, 2025). </w:t>
      </w:r>
      <w:r w:rsidR="003C732A" w:rsidRPr="00D907F9">
        <w:rPr>
          <w:sz w:val="22"/>
          <w:szCs w:val="22"/>
        </w:rPr>
        <w:t xml:space="preserve"> </w:t>
      </w:r>
      <w:r w:rsidR="0066784A" w:rsidRPr="00D907F9">
        <w:rPr>
          <w:sz w:val="22"/>
          <w:szCs w:val="22"/>
        </w:rPr>
        <w:t xml:space="preserve">The Fourier number (Fo) is a dimensionless number that represents how far heat or mass has spread in a material over time. It helps predict whether a system is near equilibrium. The Fourier number </w:t>
      </w:r>
      <m:oMath>
        <m:sSub>
          <m:sSubPr>
            <m:ctrlPr>
              <w:rPr>
                <w:rFonts w:ascii="Cambria Math" w:hAnsi="Cambria Math"/>
                <w:sz w:val="22"/>
                <w:szCs w:val="22"/>
              </w:rPr>
            </m:ctrlPr>
          </m:sSubPr>
          <m:e>
            <m:r>
              <w:rPr>
                <w:rFonts w:ascii="Cambria Math" w:hAnsi="Cambria Math"/>
                <w:sz w:val="22"/>
                <w:szCs w:val="22"/>
              </w:rPr>
              <m:t>F</m:t>
            </m:r>
          </m:e>
          <m:sub>
            <m:r>
              <m:rPr>
                <m:sty m:val="p"/>
              </m:rPr>
              <w:rPr>
                <w:rFonts w:ascii="Cambria Math" w:hAnsi="Cambria Math"/>
                <w:sz w:val="22"/>
                <w:szCs w:val="22"/>
              </w:rPr>
              <m:t>0</m:t>
            </m:r>
          </m:sub>
        </m:sSub>
      </m:oMath>
      <w:r w:rsidR="00E6793B" w:rsidRPr="00D907F9">
        <w:rPr>
          <w:sz w:val="22"/>
          <w:szCs w:val="22"/>
        </w:rPr>
        <w:t xml:space="preserve"> </w:t>
      </w:r>
      <w:r w:rsidR="0066784A" w:rsidRPr="00D907F9">
        <w:rPr>
          <w:sz w:val="22"/>
          <w:szCs w:val="22"/>
        </w:rPr>
        <w:t xml:space="preserve">governs the balance between temporal and spatial </w:t>
      </w:r>
      <w:r w:rsidR="00BC3C8A" w:rsidRPr="00D907F9">
        <w:rPr>
          <w:sz w:val="22"/>
          <w:szCs w:val="22"/>
        </w:rPr>
        <w:t xml:space="preserve">grid size </w:t>
      </w:r>
      <w:r w:rsidR="0066784A" w:rsidRPr="00D907F9">
        <w:rPr>
          <w:sz w:val="22"/>
          <w:szCs w:val="22"/>
        </w:rPr>
        <w:t xml:space="preserve">in the explicit </w:t>
      </w:r>
      <w:r w:rsidR="00BC3C8A" w:rsidRPr="00D907F9">
        <w:rPr>
          <w:sz w:val="22"/>
          <w:szCs w:val="22"/>
        </w:rPr>
        <w:t>m</w:t>
      </w:r>
      <w:r w:rsidR="0066784A" w:rsidRPr="00D907F9">
        <w:rPr>
          <w:sz w:val="22"/>
          <w:szCs w:val="22"/>
        </w:rPr>
        <w:t>e</w:t>
      </w:r>
      <w:r w:rsidR="00BC3C8A" w:rsidRPr="00D907F9">
        <w:rPr>
          <w:sz w:val="22"/>
          <w:szCs w:val="22"/>
        </w:rPr>
        <w:t>thod</w:t>
      </w:r>
      <w:r w:rsidR="00184D08" w:rsidRPr="00D907F9">
        <w:rPr>
          <w:sz w:val="22"/>
          <w:szCs w:val="22"/>
        </w:rPr>
        <w:t xml:space="preserve"> (Davies, 2011)</w:t>
      </w:r>
      <w:r w:rsidR="0066784A" w:rsidRPr="00D907F9">
        <w:rPr>
          <w:sz w:val="22"/>
          <w:szCs w:val="22"/>
        </w:rPr>
        <w:t>.</w:t>
      </w:r>
    </w:p>
    <w:p w14:paraId="23AD379E" w14:textId="685228B7" w:rsidR="003C732A" w:rsidRPr="00D907F9" w:rsidRDefault="003C732A" w:rsidP="00504ED9">
      <w:pPr>
        <w:rPr>
          <w:sz w:val="22"/>
          <w:szCs w:val="22"/>
        </w:rPr>
      </w:pPr>
    </w:p>
    <w:p w14:paraId="27BD33A4" w14:textId="77777777" w:rsidR="00277F2C" w:rsidRPr="00D907F9" w:rsidRDefault="00277F2C" w:rsidP="00504ED9">
      <w:pPr>
        <w:rPr>
          <w:sz w:val="22"/>
          <w:szCs w:val="22"/>
        </w:rPr>
      </w:pPr>
    </w:p>
    <w:p w14:paraId="77AB0D77" w14:textId="100179B9" w:rsidR="00504ED9" w:rsidRPr="00D907F9" w:rsidRDefault="00837974" w:rsidP="00504ED9">
      <w:pPr>
        <w:rPr>
          <w:sz w:val="22"/>
          <w:szCs w:val="22"/>
        </w:rPr>
      </w:pPr>
      <w:r w:rsidRPr="00D907F9">
        <w:rPr>
          <w:sz w:val="22"/>
          <w:szCs w:val="22"/>
        </w:rPr>
        <w:t>T</w:t>
      </w:r>
      <w:r w:rsidR="00504ED9" w:rsidRPr="00D907F9">
        <w:rPr>
          <w:sz w:val="22"/>
          <w:szCs w:val="22"/>
        </w:rPr>
        <w:t xml:space="preserve">he Fourier number </w:t>
      </w:r>
      <m:oMath>
        <m:sSub>
          <m:sSubPr>
            <m:ctrlPr>
              <w:rPr>
                <w:rFonts w:ascii="Cambria Math" w:hAnsi="Cambria Math"/>
                <w:sz w:val="22"/>
                <w:szCs w:val="22"/>
              </w:rPr>
            </m:ctrlPr>
          </m:sSubPr>
          <m:e>
            <m:r>
              <w:rPr>
                <w:rFonts w:ascii="Cambria Math" w:hAnsi="Cambria Math"/>
                <w:sz w:val="22"/>
                <w:szCs w:val="22"/>
              </w:rPr>
              <m:t>F</m:t>
            </m:r>
          </m:e>
          <m:sub>
            <m:r>
              <m:rPr>
                <m:sty m:val="p"/>
              </m:rPr>
              <w:rPr>
                <w:rFonts w:ascii="Cambria Math" w:hAnsi="Cambria Math"/>
                <w:sz w:val="22"/>
                <w:szCs w:val="22"/>
              </w:rPr>
              <m:t>0</m:t>
            </m:r>
          </m:sub>
        </m:sSub>
      </m:oMath>
      <w:r w:rsidR="00504ED9" w:rsidRPr="00D907F9">
        <w:rPr>
          <w:sz w:val="22"/>
          <w:szCs w:val="22"/>
        </w:rPr>
        <w:t>is:</w:t>
      </w:r>
    </w:p>
    <w:p w14:paraId="54FDF8AF" w14:textId="77777777" w:rsidR="00D57223" w:rsidRPr="00837974" w:rsidRDefault="00BA5EF4" w:rsidP="00504ED9">
      <m:oMathPara>
        <m:oMath>
          <m:sSub>
            <m:sSubPr>
              <m:ctrlPr>
                <w:rPr>
                  <w:rFonts w:ascii="Cambria Math" w:hAnsi="Cambria Math"/>
                </w:rPr>
              </m:ctrlPr>
            </m:sSubPr>
            <m:e>
              <m:r>
                <w:rPr>
                  <w:rFonts w:ascii="Cambria Math" w:hAnsi="Cambria Math"/>
                </w:rPr>
                <m:t>F</m:t>
              </m:r>
            </m:e>
            <m:sub>
              <m:r>
                <m:rPr>
                  <m:sty m:val="p"/>
                </m:rPr>
                <w:rPr>
                  <w:rFonts w:ascii="Cambria Math" w:hAnsi="Cambria Math"/>
                </w:rPr>
                <m:t>0</m:t>
              </m:r>
            </m:sub>
          </m:sSub>
          <m:r>
            <m:rPr>
              <m:sty m:val="p"/>
            </m:rPr>
            <w:rPr>
              <w:rFonts w:ascii="Cambria Math" w:hAnsi="Cambria Math"/>
            </w:rPr>
            <m:t>=</m:t>
          </m:r>
          <m:f>
            <m:fPr>
              <m:ctrlPr>
                <w:rPr>
                  <w:rFonts w:ascii="Cambria Math" w:hAnsi="Cambria Math"/>
                </w:rPr>
              </m:ctrlPr>
            </m:fPr>
            <m:num>
              <m:r>
                <w:rPr>
                  <w:rFonts w:ascii="Cambria Math" w:hAnsi="Cambria Math"/>
                </w:rPr>
                <m:t>α</m:t>
              </m:r>
              <m:r>
                <m:rPr>
                  <m:sty m:val="p"/>
                </m:rPr>
                <w:rPr>
                  <w:rFonts w:ascii="Cambria Math" w:hAnsi="Cambria Math"/>
                </w:rPr>
                <m:t>Δ</m:t>
              </m:r>
              <m:r>
                <w:rPr>
                  <w:rFonts w:ascii="Cambria Math" w:hAnsi="Cambria Math"/>
                </w:rPr>
                <m:t>t</m:t>
              </m:r>
            </m:num>
            <m:den>
              <m:sSup>
                <m:sSupPr>
                  <m:ctrlPr>
                    <w:rPr>
                      <w:rFonts w:ascii="Cambria Math" w:hAnsi="Cambria Math"/>
                    </w:rPr>
                  </m:ctrlPr>
                </m:sSupPr>
                <m:e>
                  <m:r>
                    <w:rPr>
                      <w:rFonts w:ascii="Cambria Math" w:hAnsi="Cambria Math"/>
                    </w:rPr>
                    <m:t>h</m:t>
                  </m:r>
                </m:e>
                <m:sup>
                  <m:r>
                    <m:rPr>
                      <m:sty m:val="p"/>
                    </m:rPr>
                    <w:rPr>
                      <w:rFonts w:ascii="Cambria Math" w:hAnsi="Cambria Math"/>
                    </w:rPr>
                    <m:t>2</m:t>
                  </m:r>
                </m:sup>
              </m:sSup>
            </m:den>
          </m:f>
        </m:oMath>
      </m:oMathPara>
    </w:p>
    <w:p w14:paraId="244D0700" w14:textId="77777777" w:rsidR="00837974" w:rsidRPr="00D57223" w:rsidRDefault="00837974" w:rsidP="00504ED9"/>
    <w:p w14:paraId="32C1506B" w14:textId="20C6747B" w:rsidR="009A656B" w:rsidRPr="00D653C2" w:rsidRDefault="009A656B" w:rsidP="009A656B">
      <w:pPr>
        <w:pStyle w:val="Caption"/>
        <w:jc w:val="center"/>
      </w:pPr>
      <w:bookmarkStart w:id="26" w:name="_Toc220435368"/>
      <w:r>
        <w:t xml:space="preserve">Equation </w:t>
      </w:r>
      <w:r w:rsidR="001F21E0">
        <w:fldChar w:fldCharType="begin"/>
      </w:r>
      <w:r w:rsidR="001F21E0">
        <w:instrText xml:space="preserve"> SEQ Equation \* ARABIC </w:instrText>
      </w:r>
      <w:r w:rsidR="001F21E0">
        <w:fldChar w:fldCharType="separate"/>
      </w:r>
      <w:r w:rsidR="001F21E0">
        <w:rPr>
          <w:noProof/>
        </w:rPr>
        <w:t>13</w:t>
      </w:r>
      <w:r w:rsidR="001F21E0">
        <w:rPr>
          <w:noProof/>
        </w:rPr>
        <w:fldChar w:fldCharType="end"/>
      </w:r>
      <w:r>
        <w:t xml:space="preserve"> </w:t>
      </w:r>
      <w:r w:rsidR="007D69DC">
        <w:t>–</w:t>
      </w:r>
      <w:r>
        <w:t xml:space="preserve"> </w:t>
      </w:r>
      <w:r w:rsidR="007D69DC">
        <w:t xml:space="preserve">Fourier number </w:t>
      </w:r>
      <w:r w:rsidRPr="00151948">
        <w:t>(</w:t>
      </w:r>
      <w:proofErr w:type="spellStart"/>
      <w:r w:rsidRPr="00151948">
        <w:t>Langtangen</w:t>
      </w:r>
      <w:proofErr w:type="spellEnd"/>
      <w:r w:rsidRPr="00151948">
        <w:t>, 2015)</w:t>
      </w:r>
      <w:bookmarkEnd w:id="26"/>
    </w:p>
    <w:p w14:paraId="09B67C42" w14:textId="77777777" w:rsidR="00D653C2" w:rsidRDefault="00D653C2" w:rsidP="00504ED9"/>
    <w:p w14:paraId="2CC99135" w14:textId="77777777" w:rsidR="00D653C2" w:rsidRPr="00504ED9" w:rsidRDefault="00D653C2" w:rsidP="00504ED9"/>
    <w:p w14:paraId="299CF8CC" w14:textId="3B251221" w:rsidR="00477695" w:rsidRPr="00D907F9" w:rsidRDefault="00504ED9" w:rsidP="00504ED9">
      <w:pPr>
        <w:rPr>
          <w:sz w:val="22"/>
          <w:szCs w:val="22"/>
        </w:rPr>
      </w:pPr>
      <w:r w:rsidRPr="00D907F9">
        <w:rPr>
          <w:sz w:val="22"/>
          <w:szCs w:val="22"/>
        </w:rPr>
        <w:t>The stability criterion</w:t>
      </w:r>
      <w:r w:rsidR="009078D5" w:rsidRPr="00D907F9">
        <w:rPr>
          <w:sz w:val="22"/>
          <w:szCs w:val="22"/>
        </w:rPr>
        <w:t xml:space="preserve"> is </w:t>
      </w:r>
      <w:r w:rsidR="00224D94" w:rsidRPr="00D907F9">
        <w:rPr>
          <w:sz w:val="22"/>
          <w:szCs w:val="22"/>
        </w:rPr>
        <w:t xml:space="preserve">derived by using the von Neumann stability analysis </w:t>
      </w:r>
      <w:r w:rsidRPr="00D907F9">
        <w:rPr>
          <w:sz w:val="22"/>
          <w:szCs w:val="22"/>
        </w:rPr>
        <w:t>metho</w:t>
      </w:r>
      <w:r w:rsidR="00EE1933" w:rsidRPr="00D907F9">
        <w:rPr>
          <w:sz w:val="22"/>
          <w:szCs w:val="22"/>
        </w:rPr>
        <w:t>d</w:t>
      </w:r>
      <w:r w:rsidR="00224D94" w:rsidRPr="00D907F9">
        <w:rPr>
          <w:sz w:val="22"/>
          <w:szCs w:val="22"/>
        </w:rPr>
        <w:t xml:space="preserve"> and</w:t>
      </w:r>
      <w:r w:rsidR="00477695" w:rsidRPr="00D907F9">
        <w:rPr>
          <w:sz w:val="22"/>
          <w:szCs w:val="22"/>
        </w:rPr>
        <w:t xml:space="preserve"> must be less than or equal to 1</w:t>
      </w:r>
      <w:r w:rsidR="009F7ED1" w:rsidRPr="00D907F9">
        <w:rPr>
          <w:sz w:val="22"/>
          <w:szCs w:val="22"/>
        </w:rPr>
        <w:t xml:space="preserve">. This is to ensure the numerical method does not increase the errors </w:t>
      </w:r>
      <w:r w:rsidR="00DD00EF" w:rsidRPr="00D907F9">
        <w:rPr>
          <w:sz w:val="22"/>
          <w:szCs w:val="22"/>
        </w:rPr>
        <w:t>but maintains the stability of the solution</w:t>
      </w:r>
      <w:r w:rsidR="00331270" w:rsidRPr="00D907F9">
        <w:rPr>
          <w:sz w:val="22"/>
          <w:szCs w:val="22"/>
        </w:rPr>
        <w:t xml:space="preserve"> (Rosales, 2022</w:t>
      </w:r>
      <w:r w:rsidR="00AE64ED" w:rsidRPr="00D907F9">
        <w:rPr>
          <w:sz w:val="22"/>
          <w:szCs w:val="22"/>
        </w:rPr>
        <w:t>;</w:t>
      </w:r>
      <w:r w:rsidR="001F21E0" w:rsidRPr="00D907F9">
        <w:rPr>
          <w:sz w:val="22"/>
          <w:szCs w:val="22"/>
        </w:rPr>
        <w:t xml:space="preserve"> </w:t>
      </w:r>
      <w:proofErr w:type="spellStart"/>
      <w:r w:rsidR="00AE64ED" w:rsidRPr="00D907F9">
        <w:rPr>
          <w:sz w:val="22"/>
          <w:szCs w:val="22"/>
        </w:rPr>
        <w:t>Strogatz</w:t>
      </w:r>
      <w:proofErr w:type="spellEnd"/>
      <w:r w:rsidR="00AE64ED" w:rsidRPr="00D907F9">
        <w:rPr>
          <w:sz w:val="22"/>
          <w:szCs w:val="22"/>
        </w:rPr>
        <w:t>, 2018)</w:t>
      </w:r>
      <w:r w:rsidR="00DD00EF" w:rsidRPr="00D907F9">
        <w:rPr>
          <w:sz w:val="22"/>
          <w:szCs w:val="22"/>
        </w:rPr>
        <w:t xml:space="preserve">. </w:t>
      </w:r>
    </w:p>
    <w:p w14:paraId="2B4FDCBD" w14:textId="77777777" w:rsidR="00DD00EF" w:rsidRPr="00504ED9" w:rsidRDefault="00DD00EF" w:rsidP="00504ED9"/>
    <w:p w14:paraId="4D78C23C" w14:textId="77777777" w:rsidR="001F21E0" w:rsidRPr="001F21E0" w:rsidRDefault="00BA5EF4" w:rsidP="00504ED9">
      <m:oMathPara>
        <m:oMath>
          <m:sSub>
            <m:sSubPr>
              <m:ctrlPr>
                <w:rPr>
                  <w:rFonts w:ascii="Cambria Math" w:hAnsi="Cambria Math"/>
                </w:rPr>
              </m:ctrlPr>
            </m:sSubPr>
            <m:e>
              <m:r>
                <w:rPr>
                  <w:rFonts w:ascii="Cambria Math" w:hAnsi="Cambria Math"/>
                </w:rPr>
                <m:t>F</m:t>
              </m:r>
            </m:e>
            <m:sub>
              <m:r>
                <m:rPr>
                  <m:sty m:val="p"/>
                </m:rPr>
                <w:rPr>
                  <w:rFonts w:ascii="Cambria Math" w:hAnsi="Cambria Math"/>
                </w:rPr>
                <m:t>0</m:t>
              </m:r>
            </m:sub>
          </m:sSub>
          <m:r>
            <m:rPr>
              <m:sty m:val="p"/>
            </m:rPr>
            <w:rPr>
              <w:rFonts w:ascii="Cambria Math" w:hAnsi="Cambria Math"/>
            </w:rPr>
            <m:t>≤</m:t>
          </m:r>
          <m:f>
            <m:fPr>
              <m:ctrlPr>
                <w:rPr>
                  <w:rFonts w:ascii="Cambria Math" w:hAnsi="Cambria Math"/>
                </w:rPr>
              </m:ctrlPr>
            </m:fPr>
            <m:num>
              <m:r>
                <m:rPr>
                  <m:sty m:val="p"/>
                </m:rPr>
                <w:rPr>
                  <w:rFonts w:ascii="Cambria Math" w:hAnsi="Cambria Math"/>
                </w:rPr>
                <m:t>1</m:t>
              </m:r>
            </m:num>
            <m:den>
              <m:r>
                <m:rPr>
                  <m:sty m:val="p"/>
                </m:rPr>
                <w:rPr>
                  <w:rFonts w:ascii="Cambria Math" w:hAnsi="Cambria Math"/>
                </w:rPr>
                <m:t>4</m:t>
              </m:r>
            </m:den>
          </m:f>
        </m:oMath>
      </m:oMathPara>
    </w:p>
    <w:p w14:paraId="31A531DA" w14:textId="0637B341" w:rsidR="00E168AA" w:rsidRPr="00AE64ED" w:rsidRDefault="001F21E0" w:rsidP="001F21E0">
      <w:pPr>
        <w:pStyle w:val="Caption"/>
        <w:jc w:val="center"/>
        <w:rPr>
          <w:color w:val="auto"/>
        </w:rPr>
      </w:pPr>
      <w:bookmarkStart w:id="27" w:name="_Toc220435369"/>
      <w:r>
        <w:t xml:space="preserve">Equation </w:t>
      </w:r>
      <w:r>
        <w:fldChar w:fldCharType="begin"/>
      </w:r>
      <w:r>
        <w:instrText xml:space="preserve"> SEQ Equation \* ARABIC </w:instrText>
      </w:r>
      <w:r>
        <w:fldChar w:fldCharType="separate"/>
      </w:r>
      <w:r>
        <w:rPr>
          <w:noProof/>
        </w:rPr>
        <w:t>14</w:t>
      </w:r>
      <w:r>
        <w:rPr>
          <w:noProof/>
        </w:rPr>
        <w:fldChar w:fldCharType="end"/>
      </w:r>
      <w:r>
        <w:t xml:space="preserve"> - Stability Criterion </w:t>
      </w:r>
      <w:r w:rsidRPr="006B4839">
        <w:t>(</w:t>
      </w:r>
      <w:proofErr w:type="spellStart"/>
      <w:r w:rsidRPr="006B4839">
        <w:t>Strogatz</w:t>
      </w:r>
      <w:proofErr w:type="spellEnd"/>
      <w:r w:rsidRPr="006B4839">
        <w:t>, 2018)</w:t>
      </w:r>
      <w:bookmarkEnd w:id="27"/>
      <m:oMath>
        <m:r>
          <w:rPr>
            <w:rFonts w:ascii="Cambria Math" w:hAnsi="Cambria Math"/>
          </w:rPr>
          <w:br/>
        </m:r>
      </m:oMath>
    </w:p>
    <w:p w14:paraId="17B5E662" w14:textId="14A5CDEE" w:rsidR="006877CC" w:rsidRPr="00D907F9" w:rsidRDefault="006877CC" w:rsidP="006877CC">
      <w:pPr>
        <w:rPr>
          <w:sz w:val="22"/>
          <w:szCs w:val="22"/>
        </w:rPr>
      </w:pPr>
      <w:r w:rsidRPr="00D907F9">
        <w:rPr>
          <w:sz w:val="22"/>
          <w:szCs w:val="22"/>
        </w:rPr>
        <w:t xml:space="preserve">Should this </w:t>
      </w:r>
      <w:r w:rsidR="00481FCC">
        <w:rPr>
          <w:sz w:val="22"/>
          <w:szCs w:val="22"/>
        </w:rPr>
        <w:t>constraint</w:t>
      </w:r>
      <w:r w:rsidRPr="00D907F9">
        <w:rPr>
          <w:sz w:val="22"/>
          <w:szCs w:val="22"/>
        </w:rPr>
        <w:t xml:space="preserve"> be exceeded, numerical errors may escalate quickly, leading to unstable solutions. Therefore, the time step </w:t>
      </w:r>
      <w:proofErr w:type="spellStart"/>
      <w:r w:rsidRPr="00D907F9">
        <w:rPr>
          <w:sz w:val="22"/>
          <w:szCs w:val="22"/>
        </w:rPr>
        <w:t>Δt</w:t>
      </w:r>
      <w:proofErr w:type="spellEnd"/>
      <w:r w:rsidRPr="00D907F9">
        <w:rPr>
          <w:sz w:val="22"/>
          <w:szCs w:val="22"/>
        </w:rPr>
        <w:t xml:space="preserve"> must be selected to be adequately small in relation to the spatial grid spacing h to guarantee stable and precise numerical results. </w:t>
      </w:r>
    </w:p>
    <w:p w14:paraId="257405AD" w14:textId="6A1DE3B7" w:rsidR="00504ED9" w:rsidRPr="00D907F9" w:rsidRDefault="00C85291" w:rsidP="00504ED9">
      <w:pPr>
        <w:rPr>
          <w:sz w:val="22"/>
          <w:szCs w:val="22"/>
        </w:rPr>
      </w:pPr>
      <w:r w:rsidRPr="00D907F9">
        <w:rPr>
          <w:sz w:val="22"/>
          <w:szCs w:val="22"/>
        </w:rPr>
        <w:t>(Rosales, 2022)</w:t>
      </w:r>
      <w:r w:rsidR="00504ED9" w:rsidRPr="00D907F9">
        <w:rPr>
          <w:sz w:val="22"/>
          <w:szCs w:val="22"/>
        </w:rPr>
        <w:t>.</w:t>
      </w:r>
    </w:p>
    <w:p w14:paraId="62FCBE80" w14:textId="77777777" w:rsidR="00FF592D" w:rsidRPr="00504ED9" w:rsidRDefault="00FF592D" w:rsidP="00504ED9"/>
    <w:p w14:paraId="7B05763F" w14:textId="1539E61F" w:rsidR="00FF592D" w:rsidRDefault="00FF592D" w:rsidP="00DD6458">
      <w:pPr>
        <w:pStyle w:val="Heading1"/>
      </w:pPr>
      <w:bookmarkStart w:id="28" w:name="_Toc220689777"/>
      <w:r w:rsidRPr="00FF592D">
        <w:t>Chapter 4: Initial Condition, Boundary Conditions and Analytical Solution.</w:t>
      </w:r>
      <w:bookmarkEnd w:id="28"/>
      <w:r w:rsidRPr="00FF592D">
        <w:t xml:space="preserve"> </w:t>
      </w:r>
    </w:p>
    <w:p w14:paraId="78F4910F" w14:textId="1F3F6E07" w:rsidR="006A0417" w:rsidRPr="00D907F9" w:rsidRDefault="006A0417">
      <w:pPr>
        <w:rPr>
          <w:sz w:val="22"/>
          <w:szCs w:val="22"/>
        </w:rPr>
      </w:pPr>
      <w:r w:rsidRPr="00D907F9">
        <w:rPr>
          <w:sz w:val="22"/>
          <w:szCs w:val="22"/>
        </w:rPr>
        <w:t xml:space="preserve">This chapter defines the initial and boundary conditions applied to the 2D transient heat conduction and introduces </w:t>
      </w:r>
      <w:r w:rsidR="00016BF2" w:rsidRPr="00D907F9">
        <w:rPr>
          <w:sz w:val="22"/>
          <w:szCs w:val="22"/>
        </w:rPr>
        <w:t>an analytical solution.</w:t>
      </w:r>
    </w:p>
    <w:p w14:paraId="2CACEC35" w14:textId="77777777" w:rsidR="00016BF2" w:rsidRDefault="00016BF2"/>
    <w:p w14:paraId="582F077F" w14:textId="2DCA7F92" w:rsidR="00016BF2" w:rsidRDefault="00016BF2" w:rsidP="00DD6458">
      <w:pPr>
        <w:pStyle w:val="Heading2"/>
      </w:pPr>
      <w:bookmarkStart w:id="29" w:name="_Toc220689778"/>
      <w:r>
        <w:t>4.1. initial condition</w:t>
      </w:r>
      <w:bookmarkEnd w:id="29"/>
    </w:p>
    <w:p w14:paraId="5020B554" w14:textId="4C14F058" w:rsidR="00016BF2" w:rsidRPr="00D907F9" w:rsidRDefault="004105C1">
      <w:pPr>
        <w:rPr>
          <w:sz w:val="22"/>
          <w:szCs w:val="22"/>
        </w:rPr>
      </w:pPr>
      <w:r w:rsidRPr="00D907F9">
        <w:rPr>
          <w:sz w:val="22"/>
          <w:szCs w:val="22"/>
        </w:rPr>
        <w:t>The temperature within the aluminium plate is initially uniform and equal to zero:</w:t>
      </w:r>
    </w:p>
    <w:p w14:paraId="12FC2759" w14:textId="77777777" w:rsidR="004105C1" w:rsidRDefault="004105C1"/>
    <w:p w14:paraId="084E6372" w14:textId="6FE94880" w:rsidR="008C4D3A" w:rsidRPr="00D907F9" w:rsidRDefault="00962A5E">
      <w:pPr>
        <w:rPr>
          <w:sz w:val="22"/>
          <w:szCs w:val="22"/>
        </w:rPr>
      </w:pPr>
      <m:oMathPara>
        <m:oMath>
          <m:r>
            <w:rPr>
              <w:rFonts w:ascii="Cambria Math" w:hAnsi="Cambria Math"/>
              <w:sz w:val="22"/>
              <w:szCs w:val="22"/>
            </w:rPr>
            <m:t>T</m:t>
          </m:r>
          <m:d>
            <m:dPr>
              <m:ctrlPr>
                <w:rPr>
                  <w:rFonts w:ascii="Cambria Math" w:hAnsi="Cambria Math"/>
                  <w:sz w:val="22"/>
                  <w:szCs w:val="22"/>
                </w:rPr>
              </m:ctrlPr>
            </m:dPr>
            <m:e>
              <m:r>
                <m:rPr>
                  <m:sty m:val="p"/>
                </m:rPr>
                <w:rPr>
                  <w:rFonts w:ascii="Cambria Math" w:hAnsi="Cambria Math"/>
                  <w:sz w:val="22"/>
                  <w:szCs w:val="22"/>
                </w:rPr>
                <m:t>x</m:t>
              </m:r>
              <m:r>
                <m:rPr>
                  <m:sty m:val="p"/>
                </m:rPr>
                <w:rPr>
                  <w:rFonts w:ascii="Cambria Math"/>
                  <w:sz w:val="22"/>
                  <w:szCs w:val="22"/>
                </w:rPr>
                <m:t>,</m:t>
              </m:r>
              <m:r>
                <m:rPr>
                  <m:sty m:val="p"/>
                </m:rPr>
                <w:rPr>
                  <w:rFonts w:ascii="Cambria Math" w:hAnsi="Cambria Math"/>
                  <w:sz w:val="22"/>
                  <w:szCs w:val="22"/>
                </w:rPr>
                <m:t>y</m:t>
              </m:r>
              <m:r>
                <m:rPr>
                  <m:sty m:val="p"/>
                </m:rPr>
                <w:rPr>
                  <w:rFonts w:ascii="Cambria Math"/>
                  <w:sz w:val="22"/>
                  <w:szCs w:val="22"/>
                </w:rPr>
                <m:t>,0</m:t>
              </m:r>
            </m:e>
          </m:d>
          <m:r>
            <m:rPr>
              <m:sty m:val="p"/>
            </m:rPr>
            <w:rPr>
              <w:rFonts w:ascii="Cambria Math"/>
              <w:sz w:val="22"/>
              <w:szCs w:val="22"/>
            </w:rPr>
            <m:t>=0, 0&lt;</m:t>
          </m:r>
          <m:r>
            <w:rPr>
              <w:rFonts w:ascii="Cambria Math"/>
              <w:sz w:val="22"/>
              <w:szCs w:val="22"/>
            </w:rPr>
            <m:t>x</m:t>
          </m:r>
          <m:r>
            <m:rPr>
              <m:sty m:val="p"/>
            </m:rPr>
            <w:rPr>
              <w:rFonts w:ascii="Cambria Math"/>
              <w:sz w:val="22"/>
              <w:szCs w:val="22"/>
            </w:rPr>
            <m:t>&lt;</m:t>
          </m:r>
          <m:r>
            <w:rPr>
              <w:rFonts w:ascii="Cambria Math"/>
              <w:sz w:val="22"/>
              <w:szCs w:val="22"/>
            </w:rPr>
            <m:t>Xdim</m:t>
          </m:r>
          <m:r>
            <m:rPr>
              <m:sty m:val="p"/>
            </m:rPr>
            <w:rPr>
              <w:rFonts w:ascii="Cambria Math"/>
              <w:sz w:val="22"/>
              <w:szCs w:val="22"/>
            </w:rPr>
            <m:t>, 0&lt;</m:t>
          </m:r>
          <m:r>
            <w:rPr>
              <w:rFonts w:ascii="Cambria Math"/>
              <w:sz w:val="22"/>
              <w:szCs w:val="22"/>
            </w:rPr>
            <m:t>y</m:t>
          </m:r>
          <m:r>
            <m:rPr>
              <m:sty m:val="p"/>
            </m:rPr>
            <w:rPr>
              <w:rFonts w:ascii="Cambria Math"/>
              <w:sz w:val="22"/>
              <w:szCs w:val="22"/>
            </w:rPr>
            <m:t>&lt;</m:t>
          </m:r>
          <m:r>
            <w:rPr>
              <w:rFonts w:ascii="Cambria Math"/>
              <w:sz w:val="22"/>
              <w:szCs w:val="22"/>
            </w:rPr>
            <m:t>Ydim</m:t>
          </m:r>
        </m:oMath>
      </m:oMathPara>
    </w:p>
    <w:p w14:paraId="67C6050F" w14:textId="77777777" w:rsidR="001F409E" w:rsidRDefault="001F409E"/>
    <w:p w14:paraId="1A06AA69" w14:textId="76167D9C" w:rsidR="001F409E" w:rsidRDefault="001F409E" w:rsidP="00DD6458">
      <w:pPr>
        <w:pStyle w:val="Heading2"/>
      </w:pPr>
      <w:bookmarkStart w:id="30" w:name="_Toc220689779"/>
      <w:r>
        <w:t>4.2. boundary conditions</w:t>
      </w:r>
      <w:bookmarkEnd w:id="30"/>
      <w:r>
        <w:t xml:space="preserve"> </w:t>
      </w:r>
    </w:p>
    <w:p w14:paraId="6B2F8E05" w14:textId="37A533C1" w:rsidR="00E66D9F" w:rsidRDefault="00FA0134" w:rsidP="00E66D9F">
      <w:pPr>
        <w:spacing w:after="200" w:line="276" w:lineRule="auto"/>
      </w:pPr>
      <w:r w:rsidRPr="00D907F9">
        <w:rPr>
          <w:sz w:val="22"/>
          <w:szCs w:val="22"/>
        </w:rPr>
        <w:t xml:space="preserve">The domain is a rectangular aluminium plate </w:t>
      </w:r>
      <w:r w:rsidR="00F616BA" w:rsidRPr="00D907F9">
        <w:rPr>
          <w:sz w:val="22"/>
          <w:szCs w:val="22"/>
        </w:rPr>
        <w:t xml:space="preserve">which consists of </w:t>
      </w:r>
      <w:proofErr w:type="spellStart"/>
      <w:r w:rsidR="00F616BA" w:rsidRPr="00D907F9">
        <w:rPr>
          <w:sz w:val="22"/>
          <w:szCs w:val="22"/>
        </w:rPr>
        <w:t>Xdim</w:t>
      </w:r>
      <w:proofErr w:type="spellEnd"/>
      <w:r w:rsidR="00F616BA" w:rsidRPr="00D907F9">
        <w:rPr>
          <w:sz w:val="22"/>
          <w:szCs w:val="22"/>
        </w:rPr>
        <w:t xml:space="preserve"> width and </w:t>
      </w:r>
      <w:proofErr w:type="spellStart"/>
      <w:r w:rsidR="00F616BA" w:rsidRPr="00D907F9">
        <w:rPr>
          <w:sz w:val="22"/>
          <w:szCs w:val="22"/>
        </w:rPr>
        <w:t>Ydim</w:t>
      </w:r>
      <w:proofErr w:type="spellEnd"/>
      <w:r w:rsidR="00F616BA" w:rsidRPr="00D907F9">
        <w:rPr>
          <w:sz w:val="22"/>
          <w:szCs w:val="22"/>
        </w:rPr>
        <w:t xml:space="preserve"> height. </w:t>
      </w:r>
      <w:r w:rsidR="00F96D58" w:rsidRPr="00D907F9">
        <w:rPr>
          <w:sz w:val="22"/>
          <w:szCs w:val="22"/>
        </w:rPr>
        <w:t xml:space="preserve">Constant temperature boundary conditions are </w:t>
      </w:r>
      <w:r w:rsidR="00ED3639" w:rsidRPr="00D907F9">
        <w:rPr>
          <w:sz w:val="22"/>
          <w:szCs w:val="22"/>
        </w:rPr>
        <w:t>enforced</w:t>
      </w:r>
      <w:r w:rsidR="00F96D58" w:rsidRPr="00D907F9">
        <w:rPr>
          <w:sz w:val="22"/>
          <w:szCs w:val="22"/>
        </w:rPr>
        <w:t xml:space="preserve"> on all four sides</w:t>
      </w:r>
      <w:r w:rsidR="00BE7CA1">
        <w:rPr>
          <w:sz w:val="22"/>
          <w:szCs w:val="22"/>
        </w:rPr>
        <w:t>.</w:t>
      </w:r>
      <w:r w:rsidR="001B1C32">
        <w:rPr>
          <w:sz w:val="22"/>
          <w:szCs w:val="22"/>
        </w:rPr>
        <w:t xml:space="preserve"> </w:t>
      </w:r>
      <w:r w:rsidR="00E66D9F" w:rsidRPr="00E66D9F">
        <w:rPr>
          <w:sz w:val="22"/>
          <w:szCs w:val="22"/>
        </w:rPr>
        <w:t>Based on the assignment brief,</w:t>
      </w:r>
      <w:r w:rsidR="00E66D9F" w:rsidRPr="00BE7CA1">
        <w:rPr>
          <w:sz w:val="22"/>
          <w:szCs w:val="22"/>
        </w:rPr>
        <w:t xml:space="preserve"> </w:t>
      </w:r>
      <w:r w:rsidR="00BE7CA1">
        <w:rPr>
          <w:sz w:val="22"/>
          <w:szCs w:val="22"/>
        </w:rPr>
        <w:t>an analytical</w:t>
      </w:r>
      <w:r w:rsidR="00BE7CA1" w:rsidRPr="00BE7CA1">
        <w:rPr>
          <w:sz w:val="22"/>
          <w:szCs w:val="22"/>
        </w:rPr>
        <w:t xml:space="preserve"> solution</w:t>
      </w:r>
      <w:r w:rsidR="00E66D9F" w:rsidRPr="00BE7CA1">
        <w:rPr>
          <w:sz w:val="22"/>
          <w:szCs w:val="22"/>
        </w:rPr>
        <w:t xml:space="preserve"> for these requirements </w:t>
      </w:r>
      <w:r w:rsidR="00BE7CA1">
        <w:rPr>
          <w:sz w:val="22"/>
          <w:szCs w:val="22"/>
        </w:rPr>
        <w:t xml:space="preserve">is </w:t>
      </w:r>
      <w:r w:rsidR="00E66D9F" w:rsidRPr="00BE7CA1">
        <w:rPr>
          <w:sz w:val="22"/>
          <w:szCs w:val="22"/>
        </w:rPr>
        <w:t xml:space="preserve">to </w:t>
      </w:r>
      <w:r w:rsidR="00BE7CA1" w:rsidRPr="00BE7CA1">
        <w:rPr>
          <w:sz w:val="22"/>
          <w:szCs w:val="22"/>
        </w:rPr>
        <w:t>test</w:t>
      </w:r>
      <w:r w:rsidR="00E66D9F" w:rsidRPr="00BE7CA1">
        <w:rPr>
          <w:sz w:val="22"/>
          <w:szCs w:val="22"/>
        </w:rPr>
        <w:t xml:space="preserve"> </w:t>
      </w:r>
      <w:r w:rsidR="00BE7CA1">
        <w:rPr>
          <w:sz w:val="22"/>
          <w:szCs w:val="22"/>
        </w:rPr>
        <w:t xml:space="preserve">the </w:t>
      </w:r>
      <w:r w:rsidR="00E66D9F" w:rsidRPr="00BE7CA1">
        <w:rPr>
          <w:sz w:val="22"/>
          <w:szCs w:val="22"/>
        </w:rPr>
        <w:t>code</w:t>
      </w:r>
      <w:r w:rsidR="00BE7CA1">
        <w:rPr>
          <w:sz w:val="22"/>
          <w:szCs w:val="22"/>
        </w:rPr>
        <w:t>:</w:t>
      </w:r>
    </w:p>
    <w:p w14:paraId="2666C4B8" w14:textId="7F82FAD1" w:rsidR="005938E4" w:rsidRPr="00D907F9" w:rsidRDefault="005938E4">
      <w:pPr>
        <w:rPr>
          <w:sz w:val="22"/>
          <w:szCs w:val="22"/>
        </w:rPr>
      </w:pPr>
      <w:r w:rsidRPr="00D907F9">
        <w:rPr>
          <w:sz w:val="22"/>
          <w:szCs w:val="22"/>
        </w:rPr>
        <w:t>North boundary:</w:t>
      </w:r>
    </w:p>
    <w:p w14:paraId="64A5F8F9" w14:textId="7C85EC78" w:rsidR="005938E4" w:rsidRPr="00D907F9" w:rsidRDefault="005938E4">
      <w:pPr>
        <w:rPr>
          <w:sz w:val="22"/>
          <w:szCs w:val="22"/>
        </w:rPr>
      </w:pPr>
      <m:oMathPara>
        <m:oMath>
          <m:r>
            <w:rPr>
              <w:rFonts w:ascii="Cambria Math" w:hAnsi="Cambria Math"/>
              <w:sz w:val="22"/>
              <w:szCs w:val="22"/>
            </w:rPr>
            <m:t>T</m:t>
          </m:r>
          <m:d>
            <m:dPr>
              <m:ctrlPr>
                <w:rPr>
                  <w:rFonts w:ascii="Cambria Math" w:hAnsi="Cambria Math"/>
                  <w:sz w:val="22"/>
                  <w:szCs w:val="22"/>
                </w:rPr>
              </m:ctrlPr>
            </m:dPr>
            <m:e>
              <m:r>
                <w:rPr>
                  <w:rFonts w:ascii="Cambria Math" w:hAnsi="Cambria Math"/>
                  <w:sz w:val="22"/>
                  <w:szCs w:val="22"/>
                </w:rPr>
                <m:t>x</m:t>
              </m:r>
              <m:r>
                <m:rPr>
                  <m:sty m:val="p"/>
                </m:rPr>
                <w:rPr>
                  <w:rFonts w:ascii="Cambria Math" w:hAnsi="Cambria Math"/>
                  <w:sz w:val="22"/>
                  <w:szCs w:val="22"/>
                </w:rPr>
                <m:t>,0,</m:t>
              </m:r>
              <m:r>
                <w:rPr>
                  <w:rFonts w:ascii="Cambria Math" w:hAnsi="Cambria Math"/>
                  <w:sz w:val="22"/>
                  <w:szCs w:val="22"/>
                </w:rPr>
                <m:t>Ydim</m:t>
              </m:r>
              <m:r>
                <m:rPr>
                  <m:sty m:val="p"/>
                </m:rPr>
                <w:rPr>
                  <w:rFonts w:ascii="Cambria Math" w:hAnsi="Cambria Math"/>
                  <w:sz w:val="22"/>
                  <w:szCs w:val="22"/>
                </w:rPr>
                <m:t>,</m:t>
              </m:r>
              <m:r>
                <w:rPr>
                  <w:rFonts w:ascii="Cambria Math" w:hAnsi="Cambria Math"/>
                  <w:sz w:val="22"/>
                  <w:szCs w:val="22"/>
                </w:rPr>
                <m:t>t</m:t>
              </m:r>
            </m:e>
          </m:d>
          <m:sSub>
            <m:sSubPr>
              <m:ctrlPr>
                <w:rPr>
                  <w:rFonts w:ascii="Cambria Math" w:hAnsi="Cambria Math"/>
                  <w:sz w:val="22"/>
                  <w:szCs w:val="22"/>
                </w:rPr>
              </m:ctrlPr>
            </m:sSubPr>
            <m:e>
              <m:r>
                <w:rPr>
                  <w:rFonts w:ascii="Cambria Math" w:hAnsi="Cambria Math"/>
                  <w:sz w:val="22"/>
                  <w:szCs w:val="22"/>
                </w:rPr>
                <m:t>T</m:t>
              </m:r>
            </m:e>
            <m:sub>
              <m:r>
                <m:rPr>
                  <m:sty m:val="p"/>
                </m:rPr>
                <w:rPr>
                  <w:rFonts w:ascii="Cambria Math" w:hAnsi="Cambria Math"/>
                  <w:sz w:val="22"/>
                  <w:szCs w:val="22"/>
                </w:rPr>
                <m:t>0</m:t>
              </m:r>
            </m:sub>
          </m:sSub>
          <m:r>
            <m:rPr>
              <m:sty m:val="p"/>
            </m:rPr>
            <w:rPr>
              <w:rFonts w:ascii="Cambria Math" w:hAnsi="Cambria Math"/>
              <w:sz w:val="22"/>
              <w:szCs w:val="22"/>
            </w:rPr>
            <m:t>, 0&lt;</m:t>
          </m:r>
          <m:r>
            <w:rPr>
              <w:rFonts w:ascii="Cambria Math" w:hAnsi="Cambria Math"/>
              <w:sz w:val="22"/>
              <w:szCs w:val="22"/>
            </w:rPr>
            <m:t>x</m:t>
          </m:r>
          <m:r>
            <m:rPr>
              <m:sty m:val="p"/>
            </m:rPr>
            <w:rPr>
              <w:rFonts w:ascii="Cambria Math" w:hAnsi="Cambria Math"/>
              <w:sz w:val="22"/>
              <w:szCs w:val="22"/>
            </w:rPr>
            <m:t>&lt;</m:t>
          </m:r>
          <m:r>
            <w:rPr>
              <w:rFonts w:ascii="Cambria Math" w:hAnsi="Cambria Math"/>
              <w:sz w:val="22"/>
              <w:szCs w:val="22"/>
            </w:rPr>
            <m:t>Xdim</m:t>
          </m:r>
        </m:oMath>
      </m:oMathPara>
    </w:p>
    <w:p w14:paraId="1D7AF1DB" w14:textId="77777777" w:rsidR="005938E4" w:rsidRPr="00D907F9" w:rsidRDefault="005938E4">
      <w:pPr>
        <w:rPr>
          <w:sz w:val="22"/>
          <w:szCs w:val="22"/>
        </w:rPr>
      </w:pPr>
    </w:p>
    <w:p w14:paraId="775EEE32" w14:textId="4B12ADE2" w:rsidR="005938E4" w:rsidRPr="00D907F9" w:rsidRDefault="005938E4">
      <w:pPr>
        <w:rPr>
          <w:sz w:val="22"/>
          <w:szCs w:val="22"/>
        </w:rPr>
      </w:pPr>
      <w:r w:rsidRPr="00D907F9">
        <w:rPr>
          <w:sz w:val="22"/>
          <w:szCs w:val="22"/>
        </w:rPr>
        <w:t>South boundary:</w:t>
      </w:r>
    </w:p>
    <w:p w14:paraId="3AD2A6E9" w14:textId="16050780" w:rsidR="005938E4" w:rsidRPr="00D907F9" w:rsidRDefault="00BC4878">
      <w:pPr>
        <w:rPr>
          <w:sz w:val="22"/>
          <w:szCs w:val="22"/>
        </w:rPr>
      </w:pPr>
      <m:oMathPara>
        <m:oMath>
          <m:r>
            <w:rPr>
              <w:rFonts w:ascii="Cambria Math" w:hAnsi="Cambria Math"/>
              <w:sz w:val="22"/>
              <w:szCs w:val="22"/>
            </w:rPr>
            <m:t>T</m:t>
          </m:r>
          <m:d>
            <m:dPr>
              <m:ctrlPr>
                <w:rPr>
                  <w:rFonts w:ascii="Cambria Math" w:hAnsi="Cambria Math"/>
                  <w:sz w:val="22"/>
                  <w:szCs w:val="22"/>
                </w:rPr>
              </m:ctrlPr>
            </m:dPr>
            <m:e>
              <m:r>
                <w:rPr>
                  <w:rFonts w:ascii="Cambria Math" w:hAnsi="Cambria Math"/>
                  <w:sz w:val="22"/>
                  <w:szCs w:val="22"/>
                </w:rPr>
                <m:t>x</m:t>
              </m:r>
              <m:r>
                <m:rPr>
                  <m:sty m:val="p"/>
                </m:rPr>
                <w:rPr>
                  <w:rFonts w:ascii="Cambria Math" w:hAnsi="Cambria Math"/>
                  <w:sz w:val="22"/>
                  <w:szCs w:val="22"/>
                </w:rPr>
                <m:t>,0,</m:t>
              </m:r>
              <m:r>
                <w:rPr>
                  <w:rFonts w:ascii="Cambria Math" w:hAnsi="Cambria Math"/>
                  <w:sz w:val="22"/>
                  <w:szCs w:val="22"/>
                </w:rPr>
                <m:t>t</m:t>
              </m:r>
            </m:e>
          </m:d>
          <m:r>
            <m:rPr>
              <m:sty m:val="p"/>
            </m:rPr>
            <w:rPr>
              <w:rFonts w:ascii="Cambria Math" w:hAnsi="Cambria Math"/>
              <w:sz w:val="22"/>
              <w:szCs w:val="22"/>
            </w:rPr>
            <m:t>=0, 0≤</m:t>
          </m:r>
          <m:r>
            <w:rPr>
              <w:rFonts w:ascii="Cambria Math" w:hAnsi="Cambria Math"/>
              <w:sz w:val="22"/>
              <w:szCs w:val="22"/>
            </w:rPr>
            <m:t>x</m:t>
          </m:r>
          <m:r>
            <m:rPr>
              <m:sty m:val="p"/>
            </m:rPr>
            <w:rPr>
              <w:rFonts w:ascii="Cambria Math" w:hAnsi="Cambria Math"/>
              <w:sz w:val="22"/>
              <w:szCs w:val="22"/>
            </w:rPr>
            <m:t xml:space="preserve"> ≤</m:t>
          </m:r>
          <m:r>
            <w:rPr>
              <w:rFonts w:ascii="Cambria Math" w:hAnsi="Cambria Math"/>
              <w:sz w:val="22"/>
              <w:szCs w:val="22"/>
            </w:rPr>
            <m:t>Xdim</m:t>
          </m:r>
        </m:oMath>
      </m:oMathPara>
    </w:p>
    <w:p w14:paraId="3DC8FCB0" w14:textId="77777777" w:rsidR="00262A7C" w:rsidRPr="00D907F9" w:rsidRDefault="00262A7C">
      <w:pPr>
        <w:rPr>
          <w:sz w:val="22"/>
          <w:szCs w:val="22"/>
        </w:rPr>
      </w:pPr>
    </w:p>
    <w:p w14:paraId="57CF1BFF" w14:textId="00CE49DB" w:rsidR="001A6F02" w:rsidRPr="00D907F9" w:rsidRDefault="00411D1B">
      <w:pPr>
        <w:rPr>
          <w:sz w:val="22"/>
          <w:szCs w:val="22"/>
        </w:rPr>
      </w:pPr>
      <w:r w:rsidRPr="00D907F9">
        <w:rPr>
          <w:sz w:val="22"/>
          <w:szCs w:val="22"/>
        </w:rPr>
        <w:t>West boundary:</w:t>
      </w:r>
    </w:p>
    <w:p w14:paraId="22CFBA52" w14:textId="799B25E2" w:rsidR="00411D1B" w:rsidRPr="00D907F9" w:rsidRDefault="00411D1B">
      <w:pPr>
        <w:rPr>
          <w:sz w:val="22"/>
          <w:szCs w:val="22"/>
        </w:rPr>
      </w:pPr>
      <m:oMathPara>
        <m:oMath>
          <m:r>
            <w:rPr>
              <w:rFonts w:ascii="Cambria Math" w:hAnsi="Cambria Math"/>
              <w:sz w:val="22"/>
              <w:szCs w:val="22"/>
            </w:rPr>
            <m:t>T</m:t>
          </m:r>
          <m:d>
            <m:dPr>
              <m:ctrlPr>
                <w:rPr>
                  <w:rFonts w:ascii="Cambria Math" w:hAnsi="Cambria Math"/>
                  <w:sz w:val="22"/>
                  <w:szCs w:val="22"/>
                </w:rPr>
              </m:ctrlPr>
            </m:dPr>
            <m:e>
              <m:r>
                <w:rPr>
                  <w:rFonts w:ascii="Cambria Math" w:hAnsi="Cambria Math"/>
                  <w:sz w:val="22"/>
                  <w:szCs w:val="22"/>
                </w:rPr>
                <m:t>o</m:t>
              </m:r>
              <m:r>
                <m:rPr>
                  <m:sty m:val="p"/>
                </m:rPr>
                <w:rPr>
                  <w:rFonts w:ascii="Cambria Math" w:hAnsi="Cambria Math"/>
                  <w:sz w:val="22"/>
                  <w:szCs w:val="22"/>
                </w:rPr>
                <m:t>,</m:t>
              </m:r>
              <m:r>
                <w:rPr>
                  <w:rFonts w:ascii="Cambria Math" w:hAnsi="Cambria Math"/>
                  <w:sz w:val="22"/>
                  <w:szCs w:val="22"/>
                </w:rPr>
                <m:t>y</m:t>
              </m:r>
              <m:r>
                <m:rPr>
                  <m:sty m:val="p"/>
                </m:rPr>
                <w:rPr>
                  <w:rFonts w:ascii="Cambria Math" w:hAnsi="Cambria Math"/>
                  <w:sz w:val="22"/>
                  <w:szCs w:val="22"/>
                </w:rPr>
                <m:t>,</m:t>
              </m:r>
              <m:r>
                <w:rPr>
                  <w:rFonts w:ascii="Cambria Math" w:hAnsi="Cambria Math"/>
                  <w:sz w:val="22"/>
                  <w:szCs w:val="22"/>
                </w:rPr>
                <m:t>t</m:t>
              </m:r>
            </m:e>
          </m:d>
          <m:r>
            <m:rPr>
              <m:sty m:val="p"/>
            </m:rPr>
            <w:rPr>
              <w:rFonts w:ascii="Cambria Math" w:hAnsi="Cambria Math"/>
              <w:sz w:val="22"/>
              <w:szCs w:val="22"/>
            </w:rPr>
            <m:t>=0, 0≤</m:t>
          </m:r>
          <m:r>
            <w:rPr>
              <w:rFonts w:ascii="Cambria Math" w:hAnsi="Cambria Math"/>
              <w:sz w:val="22"/>
              <w:szCs w:val="22"/>
            </w:rPr>
            <m:t>y</m:t>
          </m:r>
          <m:r>
            <m:rPr>
              <m:sty m:val="p"/>
            </m:rPr>
            <w:rPr>
              <w:rFonts w:ascii="Cambria Math" w:hAnsi="Cambria Math"/>
              <w:sz w:val="22"/>
              <w:szCs w:val="22"/>
            </w:rPr>
            <m:t xml:space="preserve"> ≤</m:t>
          </m:r>
          <m:r>
            <w:rPr>
              <w:rFonts w:ascii="Cambria Math" w:hAnsi="Cambria Math"/>
              <w:sz w:val="22"/>
              <w:szCs w:val="22"/>
            </w:rPr>
            <m:t>Ydim</m:t>
          </m:r>
        </m:oMath>
      </m:oMathPara>
    </w:p>
    <w:p w14:paraId="316FCF59" w14:textId="77777777" w:rsidR="00262A7C" w:rsidRPr="00D907F9" w:rsidRDefault="00262A7C">
      <w:pPr>
        <w:rPr>
          <w:sz w:val="22"/>
          <w:szCs w:val="22"/>
        </w:rPr>
      </w:pPr>
    </w:p>
    <w:p w14:paraId="23C3A720" w14:textId="6816A2B5" w:rsidR="00262A7C" w:rsidRPr="00D907F9" w:rsidRDefault="00EF33EF">
      <w:pPr>
        <w:rPr>
          <w:sz w:val="22"/>
          <w:szCs w:val="22"/>
        </w:rPr>
      </w:pPr>
      <w:r w:rsidRPr="00D907F9">
        <w:rPr>
          <w:sz w:val="22"/>
          <w:szCs w:val="22"/>
        </w:rPr>
        <w:t>East boundary:</w:t>
      </w:r>
    </w:p>
    <w:p w14:paraId="36824E6F" w14:textId="32A0457C" w:rsidR="00EF33EF" w:rsidRPr="00D907F9" w:rsidRDefault="008E7332">
      <w:pPr>
        <w:rPr>
          <w:sz w:val="22"/>
          <w:szCs w:val="22"/>
        </w:rPr>
      </w:pPr>
      <m:oMathPara>
        <m:oMath>
          <m:r>
            <w:rPr>
              <w:rFonts w:ascii="Cambria Math" w:hAnsi="Cambria Math"/>
              <w:sz w:val="22"/>
              <w:szCs w:val="22"/>
            </w:rPr>
            <m:t>T</m:t>
          </m:r>
          <m:d>
            <m:dPr>
              <m:ctrlPr>
                <w:rPr>
                  <w:rFonts w:ascii="Cambria Math" w:hAnsi="Cambria Math"/>
                  <w:sz w:val="22"/>
                  <w:szCs w:val="22"/>
                </w:rPr>
              </m:ctrlPr>
            </m:dPr>
            <m:e>
              <m:r>
                <w:rPr>
                  <w:rFonts w:ascii="Cambria Math" w:hAnsi="Cambria Math"/>
                  <w:sz w:val="22"/>
                  <w:szCs w:val="22"/>
                </w:rPr>
                <m:t>Xdim</m:t>
              </m:r>
              <m:r>
                <m:rPr>
                  <m:sty m:val="p"/>
                </m:rPr>
                <w:rPr>
                  <w:rFonts w:ascii="Cambria Math" w:hAnsi="Cambria Math"/>
                  <w:sz w:val="22"/>
                  <w:szCs w:val="22"/>
                </w:rPr>
                <m:t>,</m:t>
              </m:r>
              <m:r>
                <w:rPr>
                  <w:rFonts w:ascii="Cambria Math" w:hAnsi="Cambria Math"/>
                  <w:sz w:val="22"/>
                  <w:szCs w:val="22"/>
                </w:rPr>
                <m:t>y</m:t>
              </m:r>
              <m:r>
                <m:rPr>
                  <m:sty m:val="p"/>
                </m:rPr>
                <w:rPr>
                  <w:rFonts w:ascii="Cambria Math" w:hAnsi="Cambria Math"/>
                  <w:sz w:val="22"/>
                  <w:szCs w:val="22"/>
                </w:rPr>
                <m:t>,</m:t>
              </m:r>
              <m:r>
                <w:rPr>
                  <w:rFonts w:ascii="Cambria Math" w:hAnsi="Cambria Math"/>
                  <w:sz w:val="22"/>
                  <w:szCs w:val="22"/>
                </w:rPr>
                <m:t>t</m:t>
              </m:r>
            </m:e>
          </m:d>
          <m:r>
            <m:rPr>
              <m:sty m:val="p"/>
            </m:rPr>
            <w:rPr>
              <w:rFonts w:ascii="Cambria Math" w:hAnsi="Cambria Math"/>
              <w:sz w:val="22"/>
              <w:szCs w:val="22"/>
            </w:rPr>
            <m:t>=0, 0≤</m:t>
          </m:r>
          <m:r>
            <w:rPr>
              <w:rFonts w:ascii="Cambria Math" w:hAnsi="Cambria Math"/>
              <w:sz w:val="22"/>
              <w:szCs w:val="22"/>
            </w:rPr>
            <m:t>y</m:t>
          </m:r>
          <m:r>
            <m:rPr>
              <m:sty m:val="p"/>
            </m:rPr>
            <w:rPr>
              <w:rFonts w:ascii="Cambria Math" w:hAnsi="Cambria Math"/>
              <w:sz w:val="22"/>
              <w:szCs w:val="22"/>
            </w:rPr>
            <m:t>≤</m:t>
          </m:r>
          <m:r>
            <w:rPr>
              <w:rFonts w:ascii="Cambria Math" w:hAnsi="Cambria Math"/>
              <w:sz w:val="22"/>
              <w:szCs w:val="22"/>
            </w:rPr>
            <m:t>Ydim</m:t>
          </m:r>
        </m:oMath>
      </m:oMathPara>
    </w:p>
    <w:p w14:paraId="2E810FF5" w14:textId="77777777" w:rsidR="008E7332" w:rsidRDefault="008E7332"/>
    <w:p w14:paraId="504A516E" w14:textId="17F702A1" w:rsidR="008E7332" w:rsidRPr="0060112A" w:rsidRDefault="008E7332">
      <w:pPr>
        <w:rPr>
          <w:sz w:val="22"/>
          <w:szCs w:val="22"/>
        </w:rPr>
      </w:pPr>
      <w:r w:rsidRPr="0060112A">
        <w:rPr>
          <w:sz w:val="22"/>
          <w:szCs w:val="22"/>
        </w:rPr>
        <w:t xml:space="preserve">These conditions </w:t>
      </w:r>
      <w:r w:rsidR="00BA2BF7" w:rsidRPr="0060112A">
        <w:rPr>
          <w:sz w:val="22"/>
          <w:szCs w:val="22"/>
        </w:rPr>
        <w:t xml:space="preserve">set a constant temperature on the north boundary, whilst </w:t>
      </w:r>
      <w:r w:rsidR="00C515BC" w:rsidRPr="0060112A">
        <w:rPr>
          <w:sz w:val="22"/>
          <w:szCs w:val="22"/>
        </w:rPr>
        <w:t xml:space="preserve">the other boundaries are maintained at zero </w:t>
      </w:r>
      <w:r w:rsidR="00CB4794" w:rsidRPr="0060112A">
        <w:rPr>
          <w:sz w:val="22"/>
          <w:szCs w:val="22"/>
        </w:rPr>
        <w:t>degrees Celsius.</w:t>
      </w:r>
    </w:p>
    <w:p w14:paraId="2A1F8926" w14:textId="77777777" w:rsidR="00295776" w:rsidRDefault="00295776"/>
    <w:p w14:paraId="7D9871DC" w14:textId="7CB9ED3C" w:rsidR="00295776" w:rsidRDefault="00295776" w:rsidP="00DD6458">
      <w:pPr>
        <w:pStyle w:val="Heading2"/>
      </w:pPr>
      <w:bookmarkStart w:id="31" w:name="_Toc220689780"/>
      <w:r>
        <w:t>4.3. Analytical solution</w:t>
      </w:r>
      <w:bookmarkEnd w:id="31"/>
      <w:r>
        <w:t xml:space="preserve"> </w:t>
      </w:r>
    </w:p>
    <w:p w14:paraId="009B5D09" w14:textId="3ED83C49" w:rsidR="00065EDB" w:rsidRPr="0060112A" w:rsidRDefault="001236EE">
      <w:pPr>
        <w:rPr>
          <w:sz w:val="22"/>
          <w:szCs w:val="22"/>
        </w:rPr>
      </w:pPr>
      <w:r w:rsidRPr="0060112A">
        <w:rPr>
          <w:sz w:val="22"/>
          <w:szCs w:val="22"/>
        </w:rPr>
        <w:t>The selected initial and boundary conditions align with the analytical solution</w:t>
      </w:r>
      <w:r w:rsidR="00CA19E5" w:rsidRPr="0060112A">
        <w:rPr>
          <w:sz w:val="22"/>
          <w:szCs w:val="22"/>
        </w:rPr>
        <w:t xml:space="preserve"> of the </w:t>
      </w:r>
      <w:r w:rsidR="000B5306" w:rsidRPr="0060112A">
        <w:rPr>
          <w:sz w:val="22"/>
          <w:szCs w:val="22"/>
        </w:rPr>
        <w:t>2D</w:t>
      </w:r>
      <w:r w:rsidR="00CA19E5" w:rsidRPr="0060112A">
        <w:rPr>
          <w:sz w:val="22"/>
          <w:szCs w:val="22"/>
        </w:rPr>
        <w:t xml:space="preserve"> transient heat conduction equation. </w:t>
      </w:r>
      <w:r w:rsidR="00B2212C" w:rsidRPr="0060112A">
        <w:rPr>
          <w:sz w:val="22"/>
          <w:szCs w:val="22"/>
        </w:rPr>
        <w:t xml:space="preserve">Analytical </w:t>
      </w:r>
      <w:r w:rsidR="00B37A25" w:rsidRPr="0060112A">
        <w:rPr>
          <w:sz w:val="22"/>
          <w:szCs w:val="22"/>
        </w:rPr>
        <w:t>solutions</w:t>
      </w:r>
      <w:r w:rsidR="00B2212C" w:rsidRPr="0060112A">
        <w:rPr>
          <w:sz w:val="22"/>
          <w:szCs w:val="22"/>
        </w:rPr>
        <w:t xml:space="preserve"> are </w:t>
      </w:r>
      <w:r w:rsidR="001E39A7" w:rsidRPr="0060112A">
        <w:rPr>
          <w:sz w:val="22"/>
          <w:szCs w:val="22"/>
        </w:rPr>
        <w:t xml:space="preserve">restricted </w:t>
      </w:r>
      <w:r w:rsidR="004F7F5D" w:rsidRPr="0060112A">
        <w:rPr>
          <w:sz w:val="22"/>
          <w:szCs w:val="22"/>
        </w:rPr>
        <w:t>to a set of boundary conditions</w:t>
      </w:r>
      <w:r w:rsidR="008E790E" w:rsidRPr="0060112A">
        <w:rPr>
          <w:sz w:val="22"/>
          <w:szCs w:val="22"/>
        </w:rPr>
        <w:t>, especially for simple geometries w</w:t>
      </w:r>
      <w:r w:rsidR="0092143A" w:rsidRPr="0060112A">
        <w:rPr>
          <w:sz w:val="22"/>
          <w:szCs w:val="22"/>
        </w:rPr>
        <w:t xml:space="preserve">ith rectangle domain with Dirichlet boundaries. </w:t>
      </w:r>
    </w:p>
    <w:p w14:paraId="1139EA6E" w14:textId="16EA1D20" w:rsidR="00C8137D" w:rsidRPr="0060112A" w:rsidRDefault="00C8137D" w:rsidP="00C8137D">
      <w:pPr>
        <w:rPr>
          <w:sz w:val="22"/>
          <w:szCs w:val="22"/>
        </w:rPr>
      </w:pPr>
      <w:r w:rsidRPr="0060112A">
        <w:rPr>
          <w:sz w:val="22"/>
          <w:szCs w:val="22"/>
        </w:rPr>
        <w:t xml:space="preserve">This allows for the analytical solution of the governing equation by the approach of separation of variables, providing a Fourier series solution that </w:t>
      </w:r>
      <w:r w:rsidR="00AD1D4D" w:rsidRPr="0060112A">
        <w:rPr>
          <w:sz w:val="22"/>
          <w:szCs w:val="22"/>
        </w:rPr>
        <w:t>decreases</w:t>
      </w:r>
      <w:r w:rsidRPr="0060112A">
        <w:rPr>
          <w:sz w:val="22"/>
          <w:szCs w:val="22"/>
        </w:rPr>
        <w:t xml:space="preserve"> over time. The existence of an analytical </w:t>
      </w:r>
      <w:r w:rsidRPr="0060112A">
        <w:rPr>
          <w:sz w:val="22"/>
          <w:szCs w:val="22"/>
        </w:rPr>
        <w:lastRenderedPageBreak/>
        <w:t>solution justifies the choice of these initial and boundary conditions, providing direct comparison between numerical and analytical results and enabling validation of the numerical model</w:t>
      </w:r>
      <w:r w:rsidR="005A07D4" w:rsidRPr="0060112A">
        <w:rPr>
          <w:sz w:val="22"/>
          <w:szCs w:val="22"/>
        </w:rPr>
        <w:t xml:space="preserve"> (M. Necati Özışık, 1989)</w:t>
      </w:r>
      <w:r w:rsidRPr="0060112A">
        <w:rPr>
          <w:sz w:val="22"/>
          <w:szCs w:val="22"/>
        </w:rPr>
        <w:t>.</w:t>
      </w:r>
    </w:p>
    <w:p w14:paraId="23055237" w14:textId="77777777" w:rsidR="00C8137D" w:rsidRDefault="00C8137D"/>
    <w:p w14:paraId="15E91937" w14:textId="6CB871E1" w:rsidR="00F15F25" w:rsidRDefault="00F15F25" w:rsidP="00DD6458">
      <w:pPr>
        <w:pStyle w:val="Heading1"/>
      </w:pPr>
      <w:bookmarkStart w:id="32" w:name="_Toc220689781"/>
      <w:r>
        <w:t xml:space="preserve">Chapter 5: </w:t>
      </w:r>
      <w:r w:rsidR="00932A7A">
        <w:t>Code</w:t>
      </w:r>
      <w:r w:rsidR="00B42A91">
        <w:t xml:space="preserve"> details and explanations.</w:t>
      </w:r>
      <w:bookmarkEnd w:id="32"/>
    </w:p>
    <w:p w14:paraId="2732FBC3" w14:textId="2A049CED" w:rsidR="0085520E" w:rsidRDefault="0085520E" w:rsidP="00DD6458">
      <w:pPr>
        <w:pStyle w:val="Heading2"/>
      </w:pPr>
      <w:bookmarkStart w:id="33" w:name="_Toc220689782"/>
      <w:r>
        <w:t>5.1. set up</w:t>
      </w:r>
      <w:bookmarkEnd w:id="33"/>
    </w:p>
    <w:p w14:paraId="61EBA138" w14:textId="1BE6AA7D" w:rsidR="00BE4CF9" w:rsidRPr="0060112A" w:rsidRDefault="00BE4CF9">
      <w:pPr>
        <w:rPr>
          <w:sz w:val="22"/>
          <w:szCs w:val="22"/>
        </w:rPr>
      </w:pPr>
      <w:r w:rsidRPr="0060112A">
        <w:rPr>
          <w:i/>
          <w:iCs/>
          <w:sz w:val="22"/>
          <w:szCs w:val="22"/>
        </w:rPr>
        <w:t xml:space="preserve">Figure </w:t>
      </w:r>
      <w:r w:rsidR="00B20DEC" w:rsidRPr="0060112A">
        <w:rPr>
          <w:i/>
          <w:iCs/>
          <w:sz w:val="22"/>
          <w:szCs w:val="22"/>
        </w:rPr>
        <w:t>2</w:t>
      </w:r>
      <w:r w:rsidRPr="0060112A">
        <w:rPr>
          <w:sz w:val="22"/>
          <w:szCs w:val="22"/>
        </w:rPr>
        <w:t xml:space="preserve"> </w:t>
      </w:r>
      <w:r w:rsidR="005A7EAC" w:rsidRPr="0060112A">
        <w:rPr>
          <w:sz w:val="22"/>
          <w:szCs w:val="22"/>
        </w:rPr>
        <w:t xml:space="preserve">shows </w:t>
      </w:r>
      <w:r w:rsidR="00700402" w:rsidRPr="0060112A">
        <w:rPr>
          <w:sz w:val="22"/>
          <w:szCs w:val="22"/>
        </w:rPr>
        <w:t xml:space="preserve">the </w:t>
      </w:r>
      <w:r w:rsidR="0060112A">
        <w:rPr>
          <w:sz w:val="22"/>
          <w:szCs w:val="22"/>
        </w:rPr>
        <w:t>setup</w:t>
      </w:r>
      <w:r w:rsidR="00700402" w:rsidRPr="0060112A">
        <w:rPr>
          <w:sz w:val="22"/>
          <w:szCs w:val="22"/>
        </w:rPr>
        <w:t xml:space="preserve"> commands used at the start of the </w:t>
      </w:r>
      <w:proofErr w:type="spellStart"/>
      <w:r w:rsidR="00700402" w:rsidRPr="0060112A">
        <w:rPr>
          <w:sz w:val="22"/>
          <w:szCs w:val="22"/>
        </w:rPr>
        <w:t>MatLab</w:t>
      </w:r>
      <w:proofErr w:type="spellEnd"/>
      <w:r w:rsidR="00700402" w:rsidRPr="0060112A">
        <w:rPr>
          <w:sz w:val="22"/>
          <w:szCs w:val="22"/>
        </w:rPr>
        <w:t xml:space="preserve"> program. These commands </w:t>
      </w:r>
      <w:r w:rsidR="0075571F" w:rsidRPr="0060112A">
        <w:rPr>
          <w:sz w:val="22"/>
          <w:szCs w:val="22"/>
        </w:rPr>
        <w:t>reset</w:t>
      </w:r>
      <w:r w:rsidR="00700402" w:rsidRPr="0060112A">
        <w:rPr>
          <w:sz w:val="22"/>
          <w:szCs w:val="22"/>
        </w:rPr>
        <w:t xml:space="preserve"> the command window</w:t>
      </w:r>
      <w:r w:rsidR="00A62AB6" w:rsidRPr="0060112A">
        <w:rPr>
          <w:sz w:val="22"/>
          <w:szCs w:val="22"/>
        </w:rPr>
        <w:t xml:space="preserve"> and any open figures to ensure the code runs in a clean environment </w:t>
      </w:r>
      <w:r w:rsidR="00625981" w:rsidRPr="0060112A">
        <w:rPr>
          <w:sz w:val="22"/>
          <w:szCs w:val="22"/>
        </w:rPr>
        <w:t>and removes</w:t>
      </w:r>
      <w:r w:rsidR="00002697" w:rsidRPr="0060112A">
        <w:rPr>
          <w:sz w:val="22"/>
          <w:szCs w:val="22"/>
        </w:rPr>
        <w:t xml:space="preserve"> </w:t>
      </w:r>
      <w:r w:rsidR="00FE5B3E" w:rsidRPr="0060112A">
        <w:rPr>
          <w:sz w:val="22"/>
          <w:szCs w:val="22"/>
        </w:rPr>
        <w:t>prior</w:t>
      </w:r>
      <w:r w:rsidR="00002697" w:rsidRPr="0060112A">
        <w:rPr>
          <w:sz w:val="22"/>
          <w:szCs w:val="22"/>
        </w:rPr>
        <w:t xml:space="preserve"> data. </w:t>
      </w:r>
    </w:p>
    <w:p w14:paraId="1B203760" w14:textId="77777777" w:rsidR="00B42A91" w:rsidRDefault="00B42A91"/>
    <w:p w14:paraId="6C69DE37" w14:textId="77777777" w:rsidR="00367619" w:rsidRDefault="00C17F3D" w:rsidP="00367619">
      <w:pPr>
        <w:keepNext/>
      </w:pPr>
      <w:r w:rsidRPr="00C17F3D">
        <w:rPr>
          <w:noProof/>
        </w:rPr>
        <w:drawing>
          <wp:inline distT="0" distB="0" distL="0" distR="0" wp14:anchorId="6FBB204F" wp14:editId="5796B376">
            <wp:extent cx="5731510" cy="446405"/>
            <wp:effectExtent l="0" t="0" r="2540" b="0"/>
            <wp:docPr id="1658379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379455" name=""/>
                    <pic:cNvPicPr/>
                  </pic:nvPicPr>
                  <pic:blipFill>
                    <a:blip r:embed="rId13"/>
                    <a:stretch>
                      <a:fillRect/>
                    </a:stretch>
                  </pic:blipFill>
                  <pic:spPr>
                    <a:xfrm>
                      <a:off x="0" y="0"/>
                      <a:ext cx="5731510" cy="446405"/>
                    </a:xfrm>
                    <a:prstGeom prst="rect">
                      <a:avLst/>
                    </a:prstGeom>
                  </pic:spPr>
                </pic:pic>
              </a:graphicData>
            </a:graphic>
          </wp:inline>
        </w:drawing>
      </w:r>
    </w:p>
    <w:p w14:paraId="19CA7C76" w14:textId="6DA38C3E" w:rsidR="00B42A91" w:rsidRDefault="00367619" w:rsidP="00367619">
      <w:pPr>
        <w:pStyle w:val="Caption"/>
        <w:jc w:val="center"/>
      </w:pPr>
      <w:bookmarkStart w:id="34" w:name="_Toc220688555"/>
      <w:r>
        <w:t xml:space="preserve">Figure </w:t>
      </w:r>
      <w:r w:rsidR="00F47974">
        <w:fldChar w:fldCharType="begin"/>
      </w:r>
      <w:r w:rsidR="00F47974">
        <w:instrText xml:space="preserve"> SEQ Figure \* ARABIC </w:instrText>
      </w:r>
      <w:r w:rsidR="00F47974">
        <w:fldChar w:fldCharType="separate"/>
      </w:r>
      <w:r w:rsidR="00F47974">
        <w:rPr>
          <w:noProof/>
        </w:rPr>
        <w:t>2</w:t>
      </w:r>
      <w:r w:rsidR="00F47974">
        <w:rPr>
          <w:noProof/>
        </w:rPr>
        <w:fldChar w:fldCharType="end"/>
      </w:r>
      <w:r>
        <w:t xml:space="preserve"> - Set up</w:t>
      </w:r>
      <w:bookmarkEnd w:id="34"/>
    </w:p>
    <w:p w14:paraId="3B05C2D2" w14:textId="77777777" w:rsidR="00B42A91" w:rsidRDefault="00B42A91"/>
    <w:p w14:paraId="625393F6" w14:textId="77777777" w:rsidR="00B42A91" w:rsidRDefault="00B42A91"/>
    <w:p w14:paraId="199B2366" w14:textId="52A66205" w:rsidR="00B42A91" w:rsidRDefault="00B13DDB" w:rsidP="00DD6458">
      <w:pPr>
        <w:pStyle w:val="Heading2"/>
      </w:pPr>
      <w:bookmarkStart w:id="35" w:name="_Toc220689783"/>
      <w:r>
        <w:t>5.2. Material properties.</w:t>
      </w:r>
      <w:bookmarkEnd w:id="35"/>
    </w:p>
    <w:p w14:paraId="4598EA02" w14:textId="3E114FE4" w:rsidR="00B13DDB" w:rsidRPr="00A053EF" w:rsidRDefault="00B13DDB">
      <w:pPr>
        <w:rPr>
          <w:i/>
          <w:iCs/>
          <w:sz w:val="22"/>
          <w:szCs w:val="22"/>
          <w:u w:val="single"/>
        </w:rPr>
      </w:pPr>
      <w:r w:rsidRPr="00A053EF">
        <w:rPr>
          <w:sz w:val="22"/>
          <w:szCs w:val="22"/>
        </w:rPr>
        <w:t>Material properties</w:t>
      </w:r>
      <w:r w:rsidR="00EF516F" w:rsidRPr="00A053EF">
        <w:rPr>
          <w:sz w:val="22"/>
          <w:szCs w:val="22"/>
        </w:rPr>
        <w:t xml:space="preserve"> of the aluminium plate</w:t>
      </w:r>
      <w:r w:rsidRPr="00A053EF">
        <w:rPr>
          <w:sz w:val="22"/>
          <w:szCs w:val="22"/>
        </w:rPr>
        <w:t xml:space="preserve"> are defined in </w:t>
      </w:r>
      <w:r w:rsidR="00367619" w:rsidRPr="00A053EF">
        <w:rPr>
          <w:i/>
          <w:iCs/>
          <w:sz w:val="22"/>
          <w:szCs w:val="22"/>
        </w:rPr>
        <w:t>Figure 3</w:t>
      </w:r>
    </w:p>
    <w:p w14:paraId="03AF6538" w14:textId="71D239A7" w:rsidR="00B13DDB" w:rsidRDefault="00B13DDB"/>
    <w:p w14:paraId="55CCBC16" w14:textId="04C134DF" w:rsidR="00BA2E28" w:rsidRDefault="00BA2E28">
      <w:r w:rsidRPr="00B13DDB">
        <w:rPr>
          <w:noProof/>
        </w:rPr>
        <w:drawing>
          <wp:anchor distT="0" distB="0" distL="114300" distR="114300" simplePos="0" relativeHeight="251658245" behindDoc="0" locked="0" layoutInCell="1" allowOverlap="1" wp14:anchorId="15F3EFFD" wp14:editId="52FD749B">
            <wp:simplePos x="0" y="0"/>
            <wp:positionH relativeFrom="column">
              <wp:posOffset>710418</wp:posOffset>
            </wp:positionH>
            <wp:positionV relativeFrom="paragraph">
              <wp:posOffset>112102</wp:posOffset>
            </wp:positionV>
            <wp:extent cx="4369025" cy="615982"/>
            <wp:effectExtent l="0" t="0" r="0" b="0"/>
            <wp:wrapSquare wrapText="bothSides"/>
            <wp:docPr id="1722769777" name="Picture 1" descr="A close-up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769777" name="Picture 1" descr="A close-up of a white background&#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4369025" cy="615982"/>
                    </a:xfrm>
                    <a:prstGeom prst="rect">
                      <a:avLst/>
                    </a:prstGeom>
                  </pic:spPr>
                </pic:pic>
              </a:graphicData>
            </a:graphic>
          </wp:anchor>
        </w:drawing>
      </w:r>
    </w:p>
    <w:p w14:paraId="21D6BEBB" w14:textId="49EACC93" w:rsidR="00BA2E28" w:rsidRDefault="00BA2E28"/>
    <w:p w14:paraId="6241D0AF" w14:textId="77777777" w:rsidR="00BA2E28" w:rsidRDefault="00BA2E28"/>
    <w:p w14:paraId="366D50DB" w14:textId="20B3C5F5" w:rsidR="00BA2E28" w:rsidRDefault="00BA2E28"/>
    <w:p w14:paraId="7E24E3D7" w14:textId="27DA8230" w:rsidR="00367619" w:rsidRDefault="00367619" w:rsidP="00367619">
      <w:pPr>
        <w:keepNext/>
      </w:pPr>
    </w:p>
    <w:p w14:paraId="4E4214C3" w14:textId="19287FB5" w:rsidR="00B13DDB" w:rsidRDefault="00367619" w:rsidP="00367619">
      <w:pPr>
        <w:pStyle w:val="Caption"/>
        <w:jc w:val="center"/>
      </w:pPr>
      <w:bookmarkStart w:id="36" w:name="_Toc220688556"/>
      <w:r>
        <w:t xml:space="preserve">Figure </w:t>
      </w:r>
      <w:r w:rsidR="00F47974">
        <w:fldChar w:fldCharType="begin"/>
      </w:r>
      <w:r w:rsidR="00F47974">
        <w:instrText xml:space="preserve"> SEQ Figure \* ARABIC </w:instrText>
      </w:r>
      <w:r w:rsidR="00F47974">
        <w:fldChar w:fldCharType="separate"/>
      </w:r>
      <w:r w:rsidR="00F47974">
        <w:rPr>
          <w:noProof/>
        </w:rPr>
        <w:t>3</w:t>
      </w:r>
      <w:r w:rsidR="00F47974">
        <w:rPr>
          <w:noProof/>
        </w:rPr>
        <w:fldChar w:fldCharType="end"/>
      </w:r>
      <w:r>
        <w:t xml:space="preserve"> - Material properties</w:t>
      </w:r>
      <w:bookmarkEnd w:id="36"/>
    </w:p>
    <w:p w14:paraId="5BA9E1F7" w14:textId="77777777" w:rsidR="00B42A91" w:rsidRDefault="00B42A91"/>
    <w:p w14:paraId="28ABC0C3" w14:textId="77777777" w:rsidR="00B42A91" w:rsidRDefault="00B42A91"/>
    <w:p w14:paraId="2EAD68D2" w14:textId="53EA80D2" w:rsidR="00B42A91" w:rsidRDefault="00EC38AE" w:rsidP="00DD6458">
      <w:pPr>
        <w:pStyle w:val="Heading2"/>
      </w:pPr>
      <w:bookmarkStart w:id="37" w:name="_Toc220689784"/>
      <w:r>
        <w:t xml:space="preserve">5.3. </w:t>
      </w:r>
      <w:r w:rsidR="002D586F">
        <w:t>Geometric.</w:t>
      </w:r>
      <w:bookmarkEnd w:id="37"/>
    </w:p>
    <w:p w14:paraId="106F1F40" w14:textId="46166EEA" w:rsidR="002D586F" w:rsidRPr="00A053EF" w:rsidRDefault="0010342F">
      <w:pPr>
        <w:rPr>
          <w:sz w:val="22"/>
          <w:szCs w:val="22"/>
        </w:rPr>
      </w:pPr>
      <w:r w:rsidRPr="00A053EF">
        <w:rPr>
          <w:i/>
          <w:iCs/>
          <w:sz w:val="22"/>
          <w:szCs w:val="22"/>
        </w:rPr>
        <w:t xml:space="preserve">Figure </w:t>
      </w:r>
      <w:r w:rsidR="00D40115" w:rsidRPr="00A053EF">
        <w:rPr>
          <w:i/>
          <w:iCs/>
          <w:sz w:val="22"/>
          <w:szCs w:val="22"/>
        </w:rPr>
        <w:t>4</w:t>
      </w:r>
      <w:r w:rsidRPr="00A053EF">
        <w:rPr>
          <w:sz w:val="22"/>
          <w:szCs w:val="22"/>
        </w:rPr>
        <w:t xml:space="preserve"> prompts the user to input plate dimensions. </w:t>
      </w:r>
      <w:r w:rsidR="00986164" w:rsidRPr="00A053EF">
        <w:rPr>
          <w:sz w:val="22"/>
          <w:szCs w:val="22"/>
        </w:rPr>
        <w:t xml:space="preserve">The ‘while’ loop </w:t>
      </w:r>
      <w:r w:rsidR="00FE6ACA" w:rsidRPr="00A053EF">
        <w:rPr>
          <w:sz w:val="22"/>
          <w:szCs w:val="22"/>
        </w:rPr>
        <w:t xml:space="preserve">step blocks to </w:t>
      </w:r>
      <w:r w:rsidR="00986164" w:rsidRPr="00A053EF">
        <w:rPr>
          <w:sz w:val="22"/>
          <w:szCs w:val="22"/>
        </w:rPr>
        <w:t>ensure the user inputs</w:t>
      </w:r>
      <w:r w:rsidR="00C42AEB" w:rsidRPr="00A053EF">
        <w:rPr>
          <w:sz w:val="22"/>
          <w:szCs w:val="22"/>
        </w:rPr>
        <w:t xml:space="preserve"> a positive value. </w:t>
      </w:r>
    </w:p>
    <w:p w14:paraId="74BACA5D" w14:textId="77777777" w:rsidR="00C42AEB" w:rsidRDefault="00C42AEB"/>
    <w:p w14:paraId="6126A32A" w14:textId="1124B7E5" w:rsidR="00011AEB" w:rsidRDefault="00011AEB" w:rsidP="00D40115">
      <w:pPr>
        <w:keepNext/>
      </w:pPr>
      <w:r w:rsidRPr="008F3FAE">
        <w:rPr>
          <w:noProof/>
        </w:rPr>
        <w:drawing>
          <wp:anchor distT="0" distB="0" distL="114300" distR="114300" simplePos="0" relativeHeight="251658244" behindDoc="0" locked="0" layoutInCell="1" allowOverlap="1" wp14:anchorId="76A72B31" wp14:editId="2594D0D5">
            <wp:simplePos x="0" y="0"/>
            <wp:positionH relativeFrom="column">
              <wp:posOffset>696351</wp:posOffset>
            </wp:positionH>
            <wp:positionV relativeFrom="paragraph">
              <wp:posOffset>537</wp:posOffset>
            </wp:positionV>
            <wp:extent cx="4521432" cy="1181161"/>
            <wp:effectExtent l="0" t="0" r="0" b="0"/>
            <wp:wrapSquare wrapText="bothSides"/>
            <wp:docPr id="2143208550"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208550" name="Picture 1" descr="A screenshot of a computer code&#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4521432" cy="1181161"/>
                    </a:xfrm>
                    <a:prstGeom prst="rect">
                      <a:avLst/>
                    </a:prstGeom>
                  </pic:spPr>
                </pic:pic>
              </a:graphicData>
            </a:graphic>
          </wp:anchor>
        </w:drawing>
      </w:r>
    </w:p>
    <w:p w14:paraId="377CEB39" w14:textId="24E4CC7B" w:rsidR="00011AEB" w:rsidRDefault="00011AEB" w:rsidP="00D40115">
      <w:pPr>
        <w:keepNext/>
      </w:pPr>
    </w:p>
    <w:p w14:paraId="3D6F8DC0" w14:textId="77777777" w:rsidR="00011AEB" w:rsidRDefault="00011AEB" w:rsidP="00D40115">
      <w:pPr>
        <w:keepNext/>
      </w:pPr>
    </w:p>
    <w:p w14:paraId="11E69C18" w14:textId="77777777" w:rsidR="00011AEB" w:rsidRDefault="00011AEB" w:rsidP="00D40115">
      <w:pPr>
        <w:keepNext/>
      </w:pPr>
    </w:p>
    <w:p w14:paraId="6E85AD50" w14:textId="77777777" w:rsidR="00011AEB" w:rsidRDefault="00011AEB" w:rsidP="00D40115">
      <w:pPr>
        <w:keepNext/>
      </w:pPr>
    </w:p>
    <w:p w14:paraId="32C007F4" w14:textId="3CC982A6" w:rsidR="00011AEB" w:rsidRDefault="00011AEB" w:rsidP="00D40115">
      <w:pPr>
        <w:keepNext/>
      </w:pPr>
    </w:p>
    <w:p w14:paraId="086DF959" w14:textId="351C137F" w:rsidR="00D40115" w:rsidRDefault="00D40115" w:rsidP="00D40115">
      <w:pPr>
        <w:keepNext/>
      </w:pPr>
    </w:p>
    <w:p w14:paraId="1CE1790E" w14:textId="1B6A62D0" w:rsidR="00EF65CF" w:rsidRDefault="00D40115" w:rsidP="00D40115">
      <w:pPr>
        <w:pStyle w:val="Caption"/>
        <w:jc w:val="center"/>
      </w:pPr>
      <w:bookmarkStart w:id="38" w:name="_Toc220688557"/>
      <w:r>
        <w:t xml:space="preserve">Figure </w:t>
      </w:r>
      <w:r w:rsidR="00F47974">
        <w:fldChar w:fldCharType="begin"/>
      </w:r>
      <w:r w:rsidR="00F47974">
        <w:instrText xml:space="preserve"> SEQ Figure \* ARABIC </w:instrText>
      </w:r>
      <w:r w:rsidR="00F47974">
        <w:fldChar w:fldCharType="separate"/>
      </w:r>
      <w:r w:rsidR="00F47974">
        <w:rPr>
          <w:noProof/>
        </w:rPr>
        <w:t>4</w:t>
      </w:r>
      <w:r w:rsidR="00F47974">
        <w:rPr>
          <w:noProof/>
        </w:rPr>
        <w:fldChar w:fldCharType="end"/>
      </w:r>
      <w:r>
        <w:t xml:space="preserve"> - </w:t>
      </w:r>
      <w:r w:rsidR="00011AEB">
        <w:t>Geometric</w:t>
      </w:r>
      <w:r>
        <w:t xml:space="preserve"> input</w:t>
      </w:r>
      <w:bookmarkEnd w:id="38"/>
    </w:p>
    <w:p w14:paraId="7D08BCC5" w14:textId="65A9EA23" w:rsidR="00FE6ACA" w:rsidRDefault="00FE6ACA">
      <w:pPr>
        <w:spacing w:after="200" w:line="276" w:lineRule="auto"/>
      </w:pPr>
    </w:p>
    <w:p w14:paraId="775873E2" w14:textId="1AA7ADF1" w:rsidR="00EB394B" w:rsidRDefault="00FE6ACA" w:rsidP="00DD6458">
      <w:pPr>
        <w:pStyle w:val="Heading2"/>
      </w:pPr>
      <w:bookmarkStart w:id="39" w:name="_Toc220689785"/>
      <w:r>
        <w:t xml:space="preserve">5.4. </w:t>
      </w:r>
      <w:r w:rsidR="00EB394B">
        <w:t>Grid spacing.</w:t>
      </w:r>
      <w:bookmarkEnd w:id="39"/>
    </w:p>
    <w:p w14:paraId="72C105FB" w14:textId="0A35333D" w:rsidR="00A750B7" w:rsidRPr="00A053EF" w:rsidRDefault="00AF14F4">
      <w:pPr>
        <w:spacing w:after="200" w:line="276" w:lineRule="auto"/>
        <w:rPr>
          <w:sz w:val="22"/>
          <w:szCs w:val="22"/>
        </w:rPr>
      </w:pPr>
      <w:r w:rsidRPr="00A053EF">
        <w:rPr>
          <w:sz w:val="22"/>
          <w:szCs w:val="22"/>
        </w:rPr>
        <w:t xml:space="preserve">As shown in </w:t>
      </w:r>
      <w:r w:rsidRPr="00A053EF">
        <w:rPr>
          <w:i/>
          <w:iCs/>
          <w:sz w:val="22"/>
          <w:szCs w:val="22"/>
        </w:rPr>
        <w:t>Figure</w:t>
      </w:r>
      <w:r w:rsidR="00D40115" w:rsidRPr="00A053EF">
        <w:rPr>
          <w:i/>
          <w:iCs/>
          <w:sz w:val="22"/>
          <w:szCs w:val="22"/>
        </w:rPr>
        <w:t xml:space="preserve"> 5</w:t>
      </w:r>
      <w:r w:rsidR="00B35B3C" w:rsidRPr="00A053EF">
        <w:rPr>
          <w:sz w:val="22"/>
          <w:szCs w:val="22"/>
        </w:rPr>
        <w:t xml:space="preserve">, </w:t>
      </w:r>
      <w:r w:rsidR="00D40115" w:rsidRPr="00A053EF">
        <w:rPr>
          <w:sz w:val="22"/>
          <w:szCs w:val="22"/>
        </w:rPr>
        <w:t xml:space="preserve">it </w:t>
      </w:r>
      <w:r w:rsidR="00C07BCD" w:rsidRPr="00A053EF">
        <w:rPr>
          <w:sz w:val="22"/>
          <w:szCs w:val="22"/>
        </w:rPr>
        <w:t xml:space="preserve">prompts the </w:t>
      </w:r>
      <w:r w:rsidR="00F94108" w:rsidRPr="00A053EF">
        <w:rPr>
          <w:sz w:val="22"/>
          <w:szCs w:val="22"/>
        </w:rPr>
        <w:t>user</w:t>
      </w:r>
      <w:r w:rsidR="00C07BCD" w:rsidRPr="00A053EF">
        <w:rPr>
          <w:sz w:val="22"/>
          <w:szCs w:val="22"/>
        </w:rPr>
        <w:t xml:space="preserve"> to </w:t>
      </w:r>
      <w:r w:rsidR="00F94108" w:rsidRPr="00A053EF">
        <w:rPr>
          <w:sz w:val="22"/>
          <w:szCs w:val="22"/>
        </w:rPr>
        <w:t xml:space="preserve">input a </w:t>
      </w:r>
      <w:r w:rsidR="00321D22" w:rsidRPr="00A053EF">
        <w:rPr>
          <w:sz w:val="22"/>
          <w:szCs w:val="22"/>
        </w:rPr>
        <w:t>Spatial step size</w:t>
      </w:r>
      <w:r w:rsidR="00B35B3C" w:rsidRPr="00A053EF">
        <w:rPr>
          <w:sz w:val="22"/>
          <w:szCs w:val="22"/>
        </w:rPr>
        <w:t xml:space="preserve">. </w:t>
      </w:r>
      <w:r w:rsidR="0096778B" w:rsidRPr="00A053EF">
        <w:rPr>
          <w:sz w:val="22"/>
          <w:szCs w:val="22"/>
        </w:rPr>
        <w:t xml:space="preserve">The ‘while’ loop </w:t>
      </w:r>
      <w:r w:rsidR="00BE494E" w:rsidRPr="00A053EF">
        <w:rPr>
          <w:sz w:val="22"/>
          <w:szCs w:val="22"/>
        </w:rPr>
        <w:t>is used to enforce constraint</w:t>
      </w:r>
      <w:r w:rsidR="006F4E7A" w:rsidRPr="00A053EF">
        <w:rPr>
          <w:sz w:val="22"/>
          <w:szCs w:val="22"/>
        </w:rPr>
        <w:t>s</w:t>
      </w:r>
      <w:r w:rsidR="00A750B7" w:rsidRPr="00A053EF">
        <w:rPr>
          <w:sz w:val="22"/>
          <w:szCs w:val="22"/>
        </w:rPr>
        <w:t xml:space="preserve">. If any of these constraints are violated, the user is </w:t>
      </w:r>
      <w:r w:rsidR="006F4E7A" w:rsidRPr="00A053EF">
        <w:rPr>
          <w:sz w:val="22"/>
          <w:szCs w:val="22"/>
        </w:rPr>
        <w:t>prompted</w:t>
      </w:r>
      <w:r w:rsidR="00A750B7" w:rsidRPr="00A053EF">
        <w:rPr>
          <w:sz w:val="22"/>
          <w:szCs w:val="22"/>
        </w:rPr>
        <w:t xml:space="preserve"> again to enter a </w:t>
      </w:r>
      <w:r w:rsidR="006F4E7A" w:rsidRPr="00A053EF">
        <w:rPr>
          <w:sz w:val="22"/>
          <w:szCs w:val="22"/>
        </w:rPr>
        <w:t xml:space="preserve">positive value. </w:t>
      </w:r>
      <w:r w:rsidR="000724AE" w:rsidRPr="00A053EF">
        <w:rPr>
          <w:sz w:val="22"/>
          <w:szCs w:val="22"/>
        </w:rPr>
        <w:t xml:space="preserve">This definition validates </w:t>
      </w:r>
      <w:r w:rsidR="001E04BD" w:rsidRPr="00A053EF">
        <w:rPr>
          <w:sz w:val="22"/>
          <w:szCs w:val="22"/>
        </w:rPr>
        <w:t xml:space="preserve">the grid spacing to evenly divide the plate </w:t>
      </w:r>
      <w:r w:rsidR="00E163E5" w:rsidRPr="00A053EF">
        <w:rPr>
          <w:sz w:val="22"/>
          <w:szCs w:val="22"/>
        </w:rPr>
        <w:t>dimension to ensure numerical accuracy and stability.</w:t>
      </w:r>
    </w:p>
    <w:p w14:paraId="3E59372C" w14:textId="0AA836BF" w:rsidR="000F38DE" w:rsidRDefault="000F38DE" w:rsidP="005B3B34">
      <w:pPr>
        <w:keepNext/>
        <w:spacing w:after="200" w:line="276" w:lineRule="auto"/>
      </w:pPr>
      <w:r w:rsidRPr="00A750B7">
        <w:rPr>
          <w:noProof/>
        </w:rPr>
        <w:lastRenderedPageBreak/>
        <w:drawing>
          <wp:anchor distT="0" distB="0" distL="114300" distR="114300" simplePos="0" relativeHeight="251658243" behindDoc="0" locked="0" layoutInCell="1" allowOverlap="1" wp14:anchorId="2B044B72" wp14:editId="535DFFD7">
            <wp:simplePos x="0" y="0"/>
            <wp:positionH relativeFrom="column">
              <wp:posOffset>956115</wp:posOffset>
            </wp:positionH>
            <wp:positionV relativeFrom="paragraph">
              <wp:posOffset>6887</wp:posOffset>
            </wp:positionV>
            <wp:extent cx="4210266" cy="615982"/>
            <wp:effectExtent l="0" t="0" r="0" b="0"/>
            <wp:wrapSquare wrapText="bothSides"/>
            <wp:docPr id="643830160" name="Picture 1" descr="A close-up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830160" name="Picture 1" descr="A close-up of a computer code&#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4210266" cy="615982"/>
                    </a:xfrm>
                    <a:prstGeom prst="rect">
                      <a:avLst/>
                    </a:prstGeom>
                  </pic:spPr>
                </pic:pic>
              </a:graphicData>
            </a:graphic>
          </wp:anchor>
        </w:drawing>
      </w:r>
    </w:p>
    <w:p w14:paraId="546DE577" w14:textId="76C1FA32" w:rsidR="005B3B34" w:rsidRDefault="005B3B34" w:rsidP="005B3B34">
      <w:pPr>
        <w:keepNext/>
        <w:spacing w:after="200" w:line="276" w:lineRule="auto"/>
      </w:pPr>
    </w:p>
    <w:p w14:paraId="621E4B74" w14:textId="1106AC06" w:rsidR="00890BD8" w:rsidRDefault="005B3B34" w:rsidP="005B3B34">
      <w:pPr>
        <w:pStyle w:val="Caption"/>
        <w:jc w:val="center"/>
      </w:pPr>
      <w:bookmarkStart w:id="40" w:name="_Toc220688558"/>
      <w:r>
        <w:t xml:space="preserve">Figure </w:t>
      </w:r>
      <w:r w:rsidR="00F47974">
        <w:fldChar w:fldCharType="begin"/>
      </w:r>
      <w:r w:rsidR="00F47974">
        <w:instrText xml:space="preserve"> SEQ Figure \* ARABIC </w:instrText>
      </w:r>
      <w:r w:rsidR="00F47974">
        <w:fldChar w:fldCharType="separate"/>
      </w:r>
      <w:r w:rsidR="00F47974">
        <w:rPr>
          <w:noProof/>
        </w:rPr>
        <w:t>5</w:t>
      </w:r>
      <w:r w:rsidR="00F47974">
        <w:rPr>
          <w:noProof/>
        </w:rPr>
        <w:fldChar w:fldCharType="end"/>
      </w:r>
      <w:r>
        <w:t xml:space="preserve"> - Grid spacing</w:t>
      </w:r>
      <w:bookmarkEnd w:id="40"/>
    </w:p>
    <w:p w14:paraId="4E5CBDC0" w14:textId="77777777" w:rsidR="00890BD8" w:rsidRDefault="00890BD8">
      <w:pPr>
        <w:spacing w:after="200" w:line="276" w:lineRule="auto"/>
      </w:pPr>
    </w:p>
    <w:p w14:paraId="46A54107" w14:textId="77777777" w:rsidR="00E123F3" w:rsidRDefault="00890BD8" w:rsidP="00DD6458">
      <w:pPr>
        <w:pStyle w:val="Heading2"/>
      </w:pPr>
      <w:bookmarkStart w:id="41" w:name="_Toc220689786"/>
      <w:r>
        <w:t xml:space="preserve">5.5. </w:t>
      </w:r>
      <w:r w:rsidR="00A62CD4">
        <w:t>Boundary conditions</w:t>
      </w:r>
      <w:bookmarkEnd w:id="41"/>
      <w:r w:rsidR="00A62CD4">
        <w:t xml:space="preserve"> </w:t>
      </w:r>
    </w:p>
    <w:p w14:paraId="2E703095" w14:textId="1D036208" w:rsidR="00AB61A3" w:rsidRPr="00A053EF" w:rsidRDefault="000F38DE">
      <w:pPr>
        <w:spacing w:after="200" w:line="276" w:lineRule="auto"/>
        <w:rPr>
          <w:sz w:val="22"/>
          <w:szCs w:val="22"/>
        </w:rPr>
      </w:pPr>
      <w:r w:rsidRPr="00A053EF">
        <w:rPr>
          <w:noProof/>
          <w:sz w:val="22"/>
          <w:szCs w:val="22"/>
        </w:rPr>
        <w:drawing>
          <wp:anchor distT="0" distB="0" distL="114300" distR="114300" simplePos="0" relativeHeight="251658242" behindDoc="0" locked="0" layoutInCell="1" allowOverlap="1" wp14:anchorId="4057F51A" wp14:editId="259C8B82">
            <wp:simplePos x="0" y="0"/>
            <wp:positionH relativeFrom="column">
              <wp:posOffset>949569</wp:posOffset>
            </wp:positionH>
            <wp:positionV relativeFrom="paragraph">
              <wp:posOffset>490562</wp:posOffset>
            </wp:positionV>
            <wp:extent cx="3505380" cy="349268"/>
            <wp:effectExtent l="0" t="0" r="0" b="0"/>
            <wp:wrapSquare wrapText="bothSides"/>
            <wp:docPr id="2019707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707665" name=""/>
                    <pic:cNvPicPr/>
                  </pic:nvPicPr>
                  <pic:blipFill>
                    <a:blip r:embed="rId17">
                      <a:extLst>
                        <a:ext uri="{28A0092B-C50C-407E-A947-70E740481C1C}">
                          <a14:useLocalDpi xmlns:a14="http://schemas.microsoft.com/office/drawing/2010/main" val="0"/>
                        </a:ext>
                      </a:extLst>
                    </a:blip>
                    <a:stretch>
                      <a:fillRect/>
                    </a:stretch>
                  </pic:blipFill>
                  <pic:spPr>
                    <a:xfrm>
                      <a:off x="0" y="0"/>
                      <a:ext cx="3505380" cy="349268"/>
                    </a:xfrm>
                    <a:prstGeom prst="rect">
                      <a:avLst/>
                    </a:prstGeom>
                  </pic:spPr>
                </pic:pic>
              </a:graphicData>
            </a:graphic>
          </wp:anchor>
        </w:drawing>
      </w:r>
      <w:r w:rsidR="00AB61A3" w:rsidRPr="00A053EF">
        <w:rPr>
          <w:i/>
          <w:iCs/>
          <w:sz w:val="22"/>
          <w:szCs w:val="22"/>
        </w:rPr>
        <w:t xml:space="preserve">Figure </w:t>
      </w:r>
      <w:r w:rsidRPr="00A053EF">
        <w:rPr>
          <w:i/>
          <w:iCs/>
          <w:sz w:val="22"/>
          <w:szCs w:val="22"/>
        </w:rPr>
        <w:t>6</w:t>
      </w:r>
      <w:r w:rsidR="00AB61A3" w:rsidRPr="00A053EF">
        <w:rPr>
          <w:sz w:val="22"/>
          <w:szCs w:val="22"/>
        </w:rPr>
        <w:t xml:space="preserve"> prompts the user to input a temperature </w:t>
      </w:r>
      <w:r w:rsidR="00973A19" w:rsidRPr="00A053EF">
        <w:rPr>
          <w:sz w:val="22"/>
          <w:szCs w:val="22"/>
        </w:rPr>
        <w:t>in degrees</w:t>
      </w:r>
      <w:r w:rsidR="00AB61A3" w:rsidRPr="00A053EF">
        <w:rPr>
          <w:sz w:val="22"/>
          <w:szCs w:val="22"/>
        </w:rPr>
        <w:t xml:space="preserve"> </w:t>
      </w:r>
      <w:r w:rsidR="00973A19" w:rsidRPr="00A053EF">
        <w:rPr>
          <w:sz w:val="22"/>
          <w:szCs w:val="22"/>
        </w:rPr>
        <w:t xml:space="preserve">Celsius at the north boundary of the plate. </w:t>
      </w:r>
    </w:p>
    <w:p w14:paraId="580598D4" w14:textId="2EBCD350" w:rsidR="000F38DE" w:rsidRDefault="000F38DE" w:rsidP="000F38DE">
      <w:pPr>
        <w:keepNext/>
        <w:spacing w:after="200" w:line="276" w:lineRule="auto"/>
      </w:pPr>
    </w:p>
    <w:p w14:paraId="61B28560" w14:textId="77777777" w:rsidR="00A053EF" w:rsidRDefault="00A053EF" w:rsidP="000F38DE">
      <w:pPr>
        <w:keepNext/>
        <w:spacing w:after="200" w:line="276" w:lineRule="auto"/>
      </w:pPr>
    </w:p>
    <w:p w14:paraId="6B3364BF" w14:textId="5A65F346" w:rsidR="00973A19" w:rsidRDefault="000F38DE" w:rsidP="000F38DE">
      <w:pPr>
        <w:pStyle w:val="Caption"/>
        <w:jc w:val="center"/>
      </w:pPr>
      <w:bookmarkStart w:id="42" w:name="_Toc220688559"/>
      <w:r>
        <w:t xml:space="preserve">Figure </w:t>
      </w:r>
      <w:r w:rsidR="00F47974">
        <w:fldChar w:fldCharType="begin"/>
      </w:r>
      <w:r w:rsidR="00F47974">
        <w:instrText xml:space="preserve"> SEQ Figure \* ARABIC </w:instrText>
      </w:r>
      <w:r w:rsidR="00F47974">
        <w:fldChar w:fldCharType="separate"/>
      </w:r>
      <w:r w:rsidR="00F47974">
        <w:rPr>
          <w:noProof/>
        </w:rPr>
        <w:t>6</w:t>
      </w:r>
      <w:r w:rsidR="00F47974">
        <w:rPr>
          <w:noProof/>
        </w:rPr>
        <w:fldChar w:fldCharType="end"/>
      </w:r>
      <w:r>
        <w:t xml:space="preserve"> - Boundary conditions</w:t>
      </w:r>
      <w:bookmarkEnd w:id="42"/>
    </w:p>
    <w:p w14:paraId="5A4130B2" w14:textId="77777777" w:rsidR="00973A19" w:rsidRDefault="00973A19">
      <w:pPr>
        <w:spacing w:after="200" w:line="276" w:lineRule="auto"/>
      </w:pPr>
    </w:p>
    <w:p w14:paraId="39F591FA" w14:textId="77777777" w:rsidR="00BD142A" w:rsidRDefault="00973A19" w:rsidP="00DD6458">
      <w:pPr>
        <w:pStyle w:val="Heading2"/>
      </w:pPr>
      <w:bookmarkStart w:id="43" w:name="_Toc220689787"/>
      <w:r>
        <w:t>5.6. Grid</w:t>
      </w:r>
      <w:bookmarkEnd w:id="43"/>
      <w:r>
        <w:t xml:space="preserve"> </w:t>
      </w:r>
    </w:p>
    <w:p w14:paraId="6FA21FA7" w14:textId="48F607CE" w:rsidR="00BD142A" w:rsidRPr="00A053EF" w:rsidRDefault="00BC4F03">
      <w:pPr>
        <w:spacing w:after="200" w:line="276" w:lineRule="auto"/>
        <w:rPr>
          <w:sz w:val="22"/>
          <w:szCs w:val="22"/>
        </w:rPr>
      </w:pPr>
      <w:r w:rsidRPr="00A053EF">
        <w:rPr>
          <w:i/>
          <w:iCs/>
          <w:sz w:val="22"/>
          <w:szCs w:val="22"/>
        </w:rPr>
        <w:t xml:space="preserve">Figure </w:t>
      </w:r>
      <w:r w:rsidR="0027284A" w:rsidRPr="00A053EF">
        <w:rPr>
          <w:i/>
          <w:iCs/>
          <w:sz w:val="22"/>
          <w:szCs w:val="22"/>
        </w:rPr>
        <w:t>7</w:t>
      </w:r>
      <w:r w:rsidRPr="00A053EF">
        <w:rPr>
          <w:sz w:val="22"/>
          <w:szCs w:val="22"/>
        </w:rPr>
        <w:t xml:space="preserve"> determines the number of grid points in the X and Y direction based on the domain dimensions and spacing, </w:t>
      </w:r>
      <m:oMath>
        <m:r>
          <w:rPr>
            <w:rFonts w:ascii="Cambria Math" w:hAnsi="Cambria Math"/>
            <w:sz w:val="22"/>
            <w:szCs w:val="22"/>
          </w:rPr>
          <m:t>h</m:t>
        </m:r>
      </m:oMath>
      <w:r w:rsidRPr="00A053EF">
        <w:rPr>
          <w:sz w:val="22"/>
          <w:szCs w:val="22"/>
        </w:rPr>
        <w:t>.</w:t>
      </w:r>
    </w:p>
    <w:p w14:paraId="5B59F5CD" w14:textId="20C12614" w:rsidR="00904CAB" w:rsidRDefault="0027284A">
      <w:pPr>
        <w:spacing w:after="200" w:line="276" w:lineRule="auto"/>
      </w:pPr>
      <w:r>
        <w:rPr>
          <w:noProof/>
        </w:rPr>
        <mc:AlternateContent>
          <mc:Choice Requires="wps">
            <w:drawing>
              <wp:anchor distT="0" distB="0" distL="114300" distR="114300" simplePos="0" relativeHeight="251658247" behindDoc="0" locked="0" layoutInCell="1" allowOverlap="1" wp14:anchorId="2CDE7EDF" wp14:editId="68D2D397">
                <wp:simplePos x="0" y="0"/>
                <wp:positionH relativeFrom="column">
                  <wp:posOffset>1265555</wp:posOffset>
                </wp:positionH>
                <wp:positionV relativeFrom="paragraph">
                  <wp:posOffset>424815</wp:posOffset>
                </wp:positionV>
                <wp:extent cx="3200400" cy="635"/>
                <wp:effectExtent l="0" t="0" r="0" b="0"/>
                <wp:wrapSquare wrapText="bothSides"/>
                <wp:docPr id="618686328" name="Text Box 1"/>
                <wp:cNvGraphicFramePr/>
                <a:graphic xmlns:a="http://schemas.openxmlformats.org/drawingml/2006/main">
                  <a:graphicData uri="http://schemas.microsoft.com/office/word/2010/wordprocessingShape">
                    <wps:wsp>
                      <wps:cNvSpPr txBox="1"/>
                      <wps:spPr>
                        <a:xfrm>
                          <a:off x="0" y="0"/>
                          <a:ext cx="3200400" cy="635"/>
                        </a:xfrm>
                        <a:prstGeom prst="rect">
                          <a:avLst/>
                        </a:prstGeom>
                        <a:solidFill>
                          <a:prstClr val="white"/>
                        </a:solidFill>
                        <a:ln>
                          <a:noFill/>
                        </a:ln>
                      </wps:spPr>
                      <wps:txbx>
                        <w:txbxContent>
                          <w:p w14:paraId="7AA15236" w14:textId="61E559CE" w:rsidR="0027284A" w:rsidRPr="007D3F11" w:rsidRDefault="0027284A" w:rsidP="0027284A">
                            <w:pPr>
                              <w:pStyle w:val="Caption"/>
                              <w:jc w:val="center"/>
                              <w:rPr>
                                <w:noProof/>
                              </w:rPr>
                            </w:pPr>
                            <w:bookmarkStart w:id="44" w:name="_Toc220688560"/>
                            <w:r>
                              <w:t xml:space="preserve">Figure </w:t>
                            </w:r>
                            <w:r w:rsidR="00F47974">
                              <w:fldChar w:fldCharType="begin"/>
                            </w:r>
                            <w:r w:rsidR="00F47974">
                              <w:instrText xml:space="preserve"> SEQ Figure \* ARABIC </w:instrText>
                            </w:r>
                            <w:r w:rsidR="00F47974">
                              <w:fldChar w:fldCharType="separate"/>
                            </w:r>
                            <w:r w:rsidR="00F47974">
                              <w:rPr>
                                <w:noProof/>
                              </w:rPr>
                              <w:t>7</w:t>
                            </w:r>
                            <w:r w:rsidR="00F47974">
                              <w:rPr>
                                <w:noProof/>
                              </w:rPr>
                              <w:fldChar w:fldCharType="end"/>
                            </w:r>
                            <w:r>
                              <w:t xml:space="preserve"> - Grid</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DE7EDF" id="_x0000_s1027" type="#_x0000_t202" style="position:absolute;margin-left:99.65pt;margin-top:33.45pt;width:252pt;height:.05pt;z-index:25165824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Ln2FwIAAD8EAAAOAAAAZHJzL2Uyb0RvYy54bWysU8Fu2zAMvQ/YPwi6L07arRiMOEWWIsOA&#10;oC2QDj0rshwLkEWNUmJnXz9KtpOu26noRaZJihTfe5zfdo1hR4Vegy34bDLlTFkJpbb7gv98Wn/6&#10;ypkPwpbCgFUFPynPbxcfP8xbl6srqMGUChkVsT5vXcHrEFyeZV7WqhF+Ak5ZClaAjQj0i/usRNFS&#10;9cZkV9PpTdYClg5BKu/Je9cH+SLVryolw0NVeRWYKTi9LaQT07mLZ7aYi3yPwtVaDs8Qb3hFI7Sl&#10;pudSdyIIdkD9T6lGSwQPVZhIaDKoKi1VmoGmmU1fTbOthVNpFgLHuzNM/v3Kyvvj1j0iC9036IjA&#10;CEjrfO7JGefpKmzil17KKE4Qns6wqS4wSc5rIuLzlEKSYjfXX2KN7HLVoQ/fFTQsGgVH4iRBJY4b&#10;H/rUMSV28mB0udbGxJ8YWBlkR0H8tbUOaij+V5axMddCvNUXjJ7sMke0QrfrmC5fzLiD8kSjI/Sq&#10;8E6uNfXbCB8eBZIMaCSSdnigozLQFhwGi7Ma8Pf//DGf2KEoZy3JquD+10Gg4sz8sMRb1OBo4Gjs&#10;RsMemhXQpDNaGieTSRcwmNGsEJpnUvwydqGQsJJ6FTyM5ir04qaNkWq5TEmkNCfCxm6djKVHXJ+6&#10;Z4FuYCUQmfcwCk7kr8jpcxM9bnkIhHRiLuLaozjATSpN3A8bFdfg5X/Kuuz94g8AAAD//wMAUEsD&#10;BBQABgAIAAAAIQDP0XWI3wAAAAkBAAAPAAAAZHJzL2Rvd25yZXYueG1sTI/BTsMwEETvSPyDtUhc&#10;ELUhVUpCnKqq4ACXitALNzd240C8jmynDX/PcoLjzD7NzlTr2Q3sZELsPUq4WwhgBluve+wk7N+f&#10;bx+AxaRQq8GjkfBtIqzry4tKldqf8c2cmtQxCsFYKgk2pbHkPLbWOBUXfjRIt6MPTiWSoeM6qDOF&#10;u4HfC5Fzp3qkD1aNZmtN+9VMTsJu+bGzN9Px6XWzzMLLftrmn10j5fXVvHkElsyc/mD4rU/VoaZO&#10;Bz+hjmwgXRQZoRLyvABGwEpkZBzIWAngdcX/L6h/AAAA//8DAFBLAQItABQABgAIAAAAIQC2gziS&#10;/gAAAOEBAAATAAAAAAAAAAAAAAAAAAAAAABbQ29udGVudF9UeXBlc10ueG1sUEsBAi0AFAAGAAgA&#10;AAAhADj9If/WAAAAlAEAAAsAAAAAAAAAAAAAAAAALwEAAF9yZWxzLy5yZWxzUEsBAi0AFAAGAAgA&#10;AAAhAMREufYXAgAAPwQAAA4AAAAAAAAAAAAAAAAALgIAAGRycy9lMm9Eb2MueG1sUEsBAi0AFAAG&#10;AAgAAAAhAM/RdYjfAAAACQEAAA8AAAAAAAAAAAAAAAAAcQQAAGRycy9kb3ducmV2LnhtbFBLBQYA&#10;AAAABAAEAPMAAAB9BQAAAAA=&#10;" stroked="f">
                <v:textbox style="mso-fit-shape-to-text:t" inset="0,0,0,0">
                  <w:txbxContent>
                    <w:p w14:paraId="7AA15236" w14:textId="61E559CE" w:rsidR="0027284A" w:rsidRPr="007D3F11" w:rsidRDefault="0027284A" w:rsidP="0027284A">
                      <w:pPr>
                        <w:pStyle w:val="Caption"/>
                        <w:jc w:val="center"/>
                        <w:rPr>
                          <w:noProof/>
                        </w:rPr>
                      </w:pPr>
                      <w:bookmarkStart w:id="45" w:name="_Toc220688560"/>
                      <w:r>
                        <w:t xml:space="preserve">Figure </w:t>
                      </w:r>
                      <w:r w:rsidR="00F47974">
                        <w:fldChar w:fldCharType="begin"/>
                      </w:r>
                      <w:r w:rsidR="00F47974">
                        <w:instrText xml:space="preserve"> SEQ Figure \* ARABIC </w:instrText>
                      </w:r>
                      <w:r w:rsidR="00F47974">
                        <w:fldChar w:fldCharType="separate"/>
                      </w:r>
                      <w:r w:rsidR="00F47974">
                        <w:rPr>
                          <w:noProof/>
                        </w:rPr>
                        <w:t>7</w:t>
                      </w:r>
                      <w:r w:rsidR="00F47974">
                        <w:rPr>
                          <w:noProof/>
                        </w:rPr>
                        <w:fldChar w:fldCharType="end"/>
                      </w:r>
                      <w:r>
                        <w:t xml:space="preserve"> - Grid</w:t>
                      </w:r>
                      <w:bookmarkEnd w:id="45"/>
                    </w:p>
                  </w:txbxContent>
                </v:textbox>
                <w10:wrap type="square"/>
              </v:shape>
            </w:pict>
          </mc:Fallback>
        </mc:AlternateContent>
      </w:r>
      <w:r w:rsidR="00BD142A" w:rsidRPr="00BD142A">
        <w:rPr>
          <w:noProof/>
        </w:rPr>
        <w:drawing>
          <wp:anchor distT="0" distB="0" distL="114300" distR="114300" simplePos="0" relativeHeight="251658246" behindDoc="0" locked="0" layoutInCell="1" allowOverlap="1" wp14:anchorId="51458790" wp14:editId="5B4C18BF">
            <wp:simplePos x="0" y="0"/>
            <wp:positionH relativeFrom="margin">
              <wp:align>center</wp:align>
            </wp:positionH>
            <wp:positionV relativeFrom="paragraph">
              <wp:posOffset>56906</wp:posOffset>
            </wp:positionV>
            <wp:extent cx="3200564" cy="311166"/>
            <wp:effectExtent l="0" t="0" r="0" b="0"/>
            <wp:wrapSquare wrapText="bothSides"/>
            <wp:docPr id="293395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395233" name=""/>
                    <pic:cNvPicPr/>
                  </pic:nvPicPr>
                  <pic:blipFill>
                    <a:blip r:embed="rId18">
                      <a:extLst>
                        <a:ext uri="{28A0092B-C50C-407E-A947-70E740481C1C}">
                          <a14:useLocalDpi xmlns:a14="http://schemas.microsoft.com/office/drawing/2010/main" val="0"/>
                        </a:ext>
                      </a:extLst>
                    </a:blip>
                    <a:stretch>
                      <a:fillRect/>
                    </a:stretch>
                  </pic:blipFill>
                  <pic:spPr>
                    <a:xfrm>
                      <a:off x="0" y="0"/>
                      <a:ext cx="3200564" cy="311166"/>
                    </a:xfrm>
                    <a:prstGeom prst="rect">
                      <a:avLst/>
                    </a:prstGeom>
                  </pic:spPr>
                </pic:pic>
              </a:graphicData>
            </a:graphic>
          </wp:anchor>
        </w:drawing>
      </w:r>
    </w:p>
    <w:p w14:paraId="009DADBD" w14:textId="77777777" w:rsidR="00BA2E28" w:rsidRDefault="00BA2E28">
      <w:pPr>
        <w:spacing w:after="200" w:line="276" w:lineRule="auto"/>
      </w:pPr>
    </w:p>
    <w:p w14:paraId="217C1570" w14:textId="77777777" w:rsidR="00BA2E28" w:rsidRDefault="00BA2E28">
      <w:pPr>
        <w:spacing w:after="200" w:line="276" w:lineRule="auto"/>
      </w:pPr>
    </w:p>
    <w:p w14:paraId="63798EEF" w14:textId="7805FC47" w:rsidR="00904CAB" w:rsidRDefault="00904CAB" w:rsidP="00DD6458">
      <w:pPr>
        <w:pStyle w:val="Heading2"/>
      </w:pPr>
      <w:bookmarkStart w:id="46" w:name="_Toc220689788"/>
      <w:r>
        <w:t xml:space="preserve">5.7. </w:t>
      </w:r>
      <w:r w:rsidR="00771221">
        <w:t>Temperature matrix.</w:t>
      </w:r>
      <w:bookmarkEnd w:id="46"/>
    </w:p>
    <w:p w14:paraId="03B798FF" w14:textId="091D83CF" w:rsidR="00904CAB" w:rsidRPr="00A053EF" w:rsidRDefault="00A35F79">
      <w:pPr>
        <w:spacing w:after="200" w:line="276" w:lineRule="auto"/>
        <w:rPr>
          <w:sz w:val="22"/>
          <w:szCs w:val="22"/>
        </w:rPr>
      </w:pPr>
      <w:r w:rsidRPr="00A053EF">
        <w:rPr>
          <w:i/>
          <w:iCs/>
          <w:sz w:val="22"/>
          <w:szCs w:val="22"/>
        </w:rPr>
        <w:t xml:space="preserve">Figure </w:t>
      </w:r>
      <w:r w:rsidR="0027284A" w:rsidRPr="00A053EF">
        <w:rPr>
          <w:i/>
          <w:iCs/>
          <w:sz w:val="22"/>
          <w:szCs w:val="22"/>
        </w:rPr>
        <w:t>8</w:t>
      </w:r>
      <w:r w:rsidRPr="00A053EF">
        <w:rPr>
          <w:sz w:val="22"/>
          <w:szCs w:val="22"/>
        </w:rPr>
        <w:t xml:space="preserve"> demonstrates East, South and West</w:t>
      </w:r>
      <w:r w:rsidR="00F63B71" w:rsidRPr="00A053EF">
        <w:rPr>
          <w:sz w:val="22"/>
          <w:szCs w:val="22"/>
        </w:rPr>
        <w:t xml:space="preserve"> boundary conditions with fixed</w:t>
      </w:r>
      <w:r w:rsidR="008E156F" w:rsidRPr="00A053EF">
        <w:rPr>
          <w:sz w:val="22"/>
          <w:szCs w:val="22"/>
        </w:rPr>
        <w:t xml:space="preserve"> zero</w:t>
      </w:r>
      <w:r w:rsidR="00F63B71" w:rsidRPr="00A053EF">
        <w:rPr>
          <w:sz w:val="22"/>
          <w:szCs w:val="22"/>
        </w:rPr>
        <w:t xml:space="preserve"> conditions, </w:t>
      </w:r>
      <m:oMath>
        <m:sSub>
          <m:sSubPr>
            <m:ctrlPr>
              <w:rPr>
                <w:rFonts w:ascii="Cambria Math" w:hAnsi="Cambria Math"/>
                <w:i/>
                <w:sz w:val="22"/>
                <w:szCs w:val="22"/>
              </w:rPr>
            </m:ctrlPr>
          </m:sSubPr>
          <m:e>
            <m:r>
              <w:rPr>
                <w:rFonts w:ascii="Cambria Math" w:hAnsi="Cambria Math"/>
                <w:sz w:val="22"/>
                <w:szCs w:val="22"/>
              </w:rPr>
              <m:t>T</m:t>
            </m:r>
          </m:e>
          <m:sub>
            <m:r>
              <w:rPr>
                <w:rFonts w:ascii="Cambria Math" w:hAnsi="Cambria Math"/>
                <w:sz w:val="22"/>
                <w:szCs w:val="22"/>
              </w:rPr>
              <m:t>0</m:t>
            </m:r>
          </m:sub>
        </m:sSub>
      </m:oMath>
    </w:p>
    <w:p w14:paraId="0B4DF532" w14:textId="0D5D39FF" w:rsidR="00CB23C3" w:rsidRDefault="00AB1DD6">
      <w:pPr>
        <w:spacing w:after="200" w:line="276" w:lineRule="auto"/>
      </w:pPr>
      <w:r>
        <w:rPr>
          <w:noProof/>
        </w:rPr>
        <mc:AlternateContent>
          <mc:Choice Requires="wps">
            <w:drawing>
              <wp:anchor distT="0" distB="0" distL="114300" distR="114300" simplePos="0" relativeHeight="251658249" behindDoc="0" locked="0" layoutInCell="1" allowOverlap="1" wp14:anchorId="4C8698AB" wp14:editId="345886A4">
                <wp:simplePos x="0" y="0"/>
                <wp:positionH relativeFrom="column">
                  <wp:posOffset>1557655</wp:posOffset>
                </wp:positionH>
                <wp:positionV relativeFrom="paragraph">
                  <wp:posOffset>387350</wp:posOffset>
                </wp:positionV>
                <wp:extent cx="2616200" cy="635"/>
                <wp:effectExtent l="0" t="0" r="0" b="0"/>
                <wp:wrapSquare wrapText="bothSides"/>
                <wp:docPr id="681930249" name="Text Box 1"/>
                <wp:cNvGraphicFramePr/>
                <a:graphic xmlns:a="http://schemas.openxmlformats.org/drawingml/2006/main">
                  <a:graphicData uri="http://schemas.microsoft.com/office/word/2010/wordprocessingShape">
                    <wps:wsp>
                      <wps:cNvSpPr txBox="1"/>
                      <wps:spPr>
                        <a:xfrm>
                          <a:off x="0" y="0"/>
                          <a:ext cx="2616200" cy="635"/>
                        </a:xfrm>
                        <a:prstGeom prst="rect">
                          <a:avLst/>
                        </a:prstGeom>
                        <a:solidFill>
                          <a:prstClr val="white"/>
                        </a:solidFill>
                        <a:ln>
                          <a:noFill/>
                        </a:ln>
                      </wps:spPr>
                      <wps:txbx>
                        <w:txbxContent>
                          <w:p w14:paraId="7D851DA6" w14:textId="14B13DE6" w:rsidR="00AB1DD6" w:rsidRPr="00715717" w:rsidRDefault="00AB1DD6" w:rsidP="00AB1DD6">
                            <w:pPr>
                              <w:pStyle w:val="Caption"/>
                              <w:jc w:val="center"/>
                              <w:rPr>
                                <w:noProof/>
                              </w:rPr>
                            </w:pPr>
                            <w:bookmarkStart w:id="47" w:name="_Toc220688561"/>
                            <w:r>
                              <w:t xml:space="preserve">Figure </w:t>
                            </w:r>
                            <w:r w:rsidR="00F47974">
                              <w:fldChar w:fldCharType="begin"/>
                            </w:r>
                            <w:r w:rsidR="00F47974">
                              <w:instrText xml:space="preserve"> SEQ Figure \* ARABIC </w:instrText>
                            </w:r>
                            <w:r w:rsidR="00F47974">
                              <w:fldChar w:fldCharType="separate"/>
                            </w:r>
                            <w:r w:rsidR="00F47974">
                              <w:rPr>
                                <w:noProof/>
                              </w:rPr>
                              <w:t>8</w:t>
                            </w:r>
                            <w:r w:rsidR="00F47974">
                              <w:rPr>
                                <w:noProof/>
                              </w:rPr>
                              <w:fldChar w:fldCharType="end"/>
                            </w:r>
                            <w:r>
                              <w:t xml:space="preserve"> - Temperature matrix</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8698AB" id="_x0000_s1028" type="#_x0000_t202" style="position:absolute;margin-left:122.65pt;margin-top:30.5pt;width:206pt;height:.05pt;z-index:25165824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FvHGAIAAD8EAAAOAAAAZHJzL2Uyb0RvYy54bWysU02L2zAQvRf6H4TujZOUhmLiLGmWlELY&#10;Xcgue1ZkORbIGnWkxE5/fUeynbTbnkov8lgzmo/33izvusaws0KvwRZ8NplypqyEUttjwV+etx8+&#10;c+aDsKUwYFXBL8rzu9X7d8vW5WoONZhSIaMk1uetK3gdgsuzzMtaNcJPwClLzgqwEYF+8ZiVKFrK&#10;3phsPp0ushawdAhSeU+3972Tr1L+qlIyPFaVV4GZglNvIZ2YzkM8s9VS5EcUrtZyaEP8QxeN0JaK&#10;XlPdiyDYCfUfqRotETxUYSKhyaCqtFRpBppmNn0zzb4WTqVZCBzvrjD5/5dWPpz37glZ6L5ARwRG&#10;QFrnc0+XcZ6uwiZ+qVNGfoLwcoVNdYFJupwvZgvigjNJvsXHTzFHdnvq0IevChoWjYIjcZKgEued&#10;D33oGBIreTC63Gpj4k90bAyysyD+2loHNST/LcrYGGshvuoTxpvsNke0QnfomC6p3XHGA5QXGh2h&#10;V4V3cqup3k748CSQZEAjkbTDIx2VgbbgMFic1YA//nYf44kd8nLWkqwK7r+fBCrOzDdLvEUNjgaO&#10;xmE07KnZAE06o6VxMpn0AIMZzQqheSXFr2MVcgkrqVbBw2huQi9u2hip1usUREpzIuzs3smYesT1&#10;uXsV6AZWApH5AKPgRP6GnD420ePWp0BIJ+Yirj2KA9yk0sT9sFFxDX79T1G3vV/9BAAA//8DAFBL&#10;AwQUAAYACAAAACEA0KgeU98AAAAJAQAADwAAAGRycy9kb3ducmV2LnhtbEyPPU/DMBCGdyT+g3VI&#10;LKh10qYBhThVVcEAS0Xo0s2Nr3EgtiPbacO/5zrBeO89ej/K9WR6dkYfOmcFpPMEGNrGqc62Avaf&#10;r7MnYCFKq2TvLAr4wQDr6vamlIVyF/uB5zq2jExsKKQAHeNQcB4ajUaGuRvQ0u/kvJGRTt9y5eWF&#10;zE3PF0mScyM7SwlaDrjV2HzXoxGwyw47/TCeXt432dK/7cdt/tXWQtzfTZtnYBGn+AfDtT5Vh4o6&#10;Hd1oVWC9gEW2WhIqIE9pEwH56pGE41VIgVcl/7+g+gUAAP//AwBQSwECLQAUAAYACAAAACEAtoM4&#10;kv4AAADhAQAAEwAAAAAAAAAAAAAAAAAAAAAAW0NvbnRlbnRfVHlwZXNdLnhtbFBLAQItABQABgAI&#10;AAAAIQA4/SH/1gAAAJQBAAALAAAAAAAAAAAAAAAAAC8BAABfcmVscy8ucmVsc1BLAQItABQABgAI&#10;AAAAIQBixFvHGAIAAD8EAAAOAAAAAAAAAAAAAAAAAC4CAABkcnMvZTJvRG9jLnhtbFBLAQItABQA&#10;BgAIAAAAIQDQqB5T3wAAAAkBAAAPAAAAAAAAAAAAAAAAAHIEAABkcnMvZG93bnJldi54bWxQSwUG&#10;AAAAAAQABADzAAAAfgUAAAAA&#10;" stroked="f">
                <v:textbox style="mso-fit-shape-to-text:t" inset="0,0,0,0">
                  <w:txbxContent>
                    <w:p w14:paraId="7D851DA6" w14:textId="14B13DE6" w:rsidR="00AB1DD6" w:rsidRPr="00715717" w:rsidRDefault="00AB1DD6" w:rsidP="00AB1DD6">
                      <w:pPr>
                        <w:pStyle w:val="Caption"/>
                        <w:jc w:val="center"/>
                        <w:rPr>
                          <w:noProof/>
                        </w:rPr>
                      </w:pPr>
                      <w:bookmarkStart w:id="48" w:name="_Toc220688561"/>
                      <w:r>
                        <w:t xml:space="preserve">Figure </w:t>
                      </w:r>
                      <w:r w:rsidR="00F47974">
                        <w:fldChar w:fldCharType="begin"/>
                      </w:r>
                      <w:r w:rsidR="00F47974">
                        <w:instrText xml:space="preserve"> SEQ Figure \* ARABIC </w:instrText>
                      </w:r>
                      <w:r w:rsidR="00F47974">
                        <w:fldChar w:fldCharType="separate"/>
                      </w:r>
                      <w:r w:rsidR="00F47974">
                        <w:rPr>
                          <w:noProof/>
                        </w:rPr>
                        <w:t>8</w:t>
                      </w:r>
                      <w:r w:rsidR="00F47974">
                        <w:rPr>
                          <w:noProof/>
                        </w:rPr>
                        <w:fldChar w:fldCharType="end"/>
                      </w:r>
                      <w:r>
                        <w:t xml:space="preserve"> - Temperature matrix</w:t>
                      </w:r>
                      <w:bookmarkEnd w:id="48"/>
                    </w:p>
                  </w:txbxContent>
                </v:textbox>
                <w10:wrap type="square"/>
              </v:shape>
            </w:pict>
          </mc:Fallback>
        </mc:AlternateContent>
      </w:r>
      <w:r w:rsidR="00904CAB" w:rsidRPr="00904CAB">
        <w:rPr>
          <w:noProof/>
        </w:rPr>
        <w:drawing>
          <wp:anchor distT="0" distB="0" distL="114300" distR="114300" simplePos="0" relativeHeight="251658248" behindDoc="0" locked="0" layoutInCell="1" allowOverlap="1" wp14:anchorId="16C9C323" wp14:editId="15FA714F">
            <wp:simplePos x="0" y="0"/>
            <wp:positionH relativeFrom="margin">
              <wp:align>center</wp:align>
            </wp:positionH>
            <wp:positionV relativeFrom="paragraph">
              <wp:posOffset>0</wp:posOffset>
            </wp:positionV>
            <wp:extent cx="2616334" cy="330217"/>
            <wp:effectExtent l="0" t="0" r="0" b="0"/>
            <wp:wrapSquare wrapText="bothSides"/>
            <wp:docPr id="1725191907" name="Picture 1" descr="A close up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191907" name="Picture 1" descr="A close up of a computer code&#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2616334" cy="330217"/>
                    </a:xfrm>
                    <a:prstGeom prst="rect">
                      <a:avLst/>
                    </a:prstGeom>
                  </pic:spPr>
                </pic:pic>
              </a:graphicData>
            </a:graphic>
          </wp:anchor>
        </w:drawing>
      </w:r>
    </w:p>
    <w:p w14:paraId="2B08418B" w14:textId="77777777" w:rsidR="00CB23C3" w:rsidRDefault="00CB23C3">
      <w:pPr>
        <w:spacing w:after="200" w:line="276" w:lineRule="auto"/>
      </w:pPr>
    </w:p>
    <w:p w14:paraId="7DC56107" w14:textId="77777777" w:rsidR="00FF0EB1" w:rsidRDefault="00FF0EB1">
      <w:pPr>
        <w:spacing w:after="200" w:line="276" w:lineRule="auto"/>
      </w:pPr>
    </w:p>
    <w:p w14:paraId="2F9492BA" w14:textId="221FF87F" w:rsidR="008E156F" w:rsidRDefault="004A2625" w:rsidP="00DD6458">
      <w:pPr>
        <w:pStyle w:val="Heading2"/>
      </w:pPr>
      <w:bookmarkStart w:id="49" w:name="_Toc220689789"/>
      <w:r>
        <w:t>5.8.</w:t>
      </w:r>
      <w:r w:rsidR="00C810ED">
        <w:t xml:space="preserve"> Time step validation</w:t>
      </w:r>
      <w:bookmarkEnd w:id="49"/>
      <w:r w:rsidR="00C810ED">
        <w:t xml:space="preserve"> </w:t>
      </w:r>
    </w:p>
    <w:p w14:paraId="7BEE0C52" w14:textId="201F0AB5" w:rsidR="004A2625" w:rsidRPr="00A053EF" w:rsidRDefault="00435D58">
      <w:pPr>
        <w:spacing w:after="200" w:line="276" w:lineRule="auto"/>
        <w:rPr>
          <w:sz w:val="22"/>
          <w:szCs w:val="22"/>
        </w:rPr>
      </w:pPr>
      <w:r w:rsidRPr="00A053EF">
        <w:rPr>
          <w:sz w:val="22"/>
          <w:szCs w:val="22"/>
        </w:rPr>
        <w:t>Based on the explicit finite difference equation,</w:t>
      </w:r>
      <w:r w:rsidR="00467F47" w:rsidRPr="00A053EF">
        <w:rPr>
          <w:sz w:val="22"/>
          <w:szCs w:val="22"/>
        </w:rPr>
        <w:t xml:space="preserve"> </w:t>
      </w:r>
      <w:r w:rsidR="00FF0EB1" w:rsidRPr="00A053EF">
        <w:rPr>
          <w:sz w:val="22"/>
          <w:szCs w:val="22"/>
        </w:rPr>
        <w:t xml:space="preserve">the </w:t>
      </w:r>
      <w:r w:rsidR="00467F47" w:rsidRPr="00A053EF">
        <w:rPr>
          <w:sz w:val="22"/>
          <w:szCs w:val="22"/>
        </w:rPr>
        <w:t>stability criterion</w:t>
      </w:r>
      <w:r w:rsidR="007D3D41" w:rsidRPr="00A053EF">
        <w:rPr>
          <w:sz w:val="22"/>
          <w:szCs w:val="22"/>
        </w:rPr>
        <w:t xml:space="preserve"> shown </w:t>
      </w:r>
      <w:proofErr w:type="gramStart"/>
      <w:r w:rsidR="007D3D41" w:rsidRPr="00A053EF">
        <w:rPr>
          <w:sz w:val="22"/>
          <w:szCs w:val="22"/>
        </w:rPr>
        <w:t xml:space="preserve">in </w:t>
      </w:r>
      <w:r w:rsidRPr="00A053EF">
        <w:rPr>
          <w:sz w:val="22"/>
          <w:szCs w:val="22"/>
        </w:rPr>
        <w:t xml:space="preserve"> </w:t>
      </w:r>
      <w:r w:rsidR="00000051" w:rsidRPr="00A053EF">
        <w:rPr>
          <w:i/>
          <w:iCs/>
          <w:sz w:val="22"/>
          <w:szCs w:val="22"/>
        </w:rPr>
        <w:t>Figure</w:t>
      </w:r>
      <w:proofErr w:type="gramEnd"/>
      <w:r w:rsidR="00000051" w:rsidRPr="00A053EF">
        <w:rPr>
          <w:i/>
          <w:iCs/>
          <w:sz w:val="22"/>
          <w:szCs w:val="22"/>
        </w:rPr>
        <w:t xml:space="preserve"> </w:t>
      </w:r>
      <w:r w:rsidR="00FF0EB1" w:rsidRPr="00A053EF">
        <w:rPr>
          <w:i/>
          <w:iCs/>
          <w:sz w:val="22"/>
          <w:szCs w:val="22"/>
        </w:rPr>
        <w:t>9</w:t>
      </w:r>
      <w:r w:rsidR="00000051" w:rsidRPr="00A053EF">
        <w:rPr>
          <w:sz w:val="22"/>
          <w:szCs w:val="22"/>
        </w:rPr>
        <w:t xml:space="preserve"> prompts the operator to enter a positive time step if the constraints are violated</w:t>
      </w:r>
      <w:r w:rsidR="00DC2548" w:rsidRPr="00A053EF">
        <w:rPr>
          <w:sz w:val="22"/>
          <w:szCs w:val="22"/>
        </w:rPr>
        <w:t>. This calculates the stability limit for the time step.</w:t>
      </w:r>
    </w:p>
    <w:p w14:paraId="47EAE0AD" w14:textId="7419F979" w:rsidR="009E7E59" w:rsidRDefault="00FF0EB1">
      <w:pPr>
        <w:spacing w:after="200" w:line="276" w:lineRule="auto"/>
      </w:pPr>
      <w:r>
        <w:rPr>
          <w:noProof/>
        </w:rPr>
        <mc:AlternateContent>
          <mc:Choice Requires="wps">
            <w:drawing>
              <wp:anchor distT="0" distB="0" distL="114300" distR="114300" simplePos="0" relativeHeight="251658251" behindDoc="0" locked="0" layoutInCell="1" allowOverlap="1" wp14:anchorId="238490DE" wp14:editId="208ADB62">
                <wp:simplePos x="0" y="0"/>
                <wp:positionH relativeFrom="column">
                  <wp:posOffset>661035</wp:posOffset>
                </wp:positionH>
                <wp:positionV relativeFrom="paragraph">
                  <wp:posOffset>855980</wp:posOffset>
                </wp:positionV>
                <wp:extent cx="4705350" cy="635"/>
                <wp:effectExtent l="0" t="0" r="0" b="0"/>
                <wp:wrapSquare wrapText="bothSides"/>
                <wp:docPr id="59037784" name="Text Box 1"/>
                <wp:cNvGraphicFramePr/>
                <a:graphic xmlns:a="http://schemas.openxmlformats.org/drawingml/2006/main">
                  <a:graphicData uri="http://schemas.microsoft.com/office/word/2010/wordprocessingShape">
                    <wps:wsp>
                      <wps:cNvSpPr txBox="1"/>
                      <wps:spPr>
                        <a:xfrm>
                          <a:off x="0" y="0"/>
                          <a:ext cx="4705350" cy="635"/>
                        </a:xfrm>
                        <a:prstGeom prst="rect">
                          <a:avLst/>
                        </a:prstGeom>
                        <a:solidFill>
                          <a:prstClr val="white"/>
                        </a:solidFill>
                        <a:ln>
                          <a:noFill/>
                        </a:ln>
                      </wps:spPr>
                      <wps:txbx>
                        <w:txbxContent>
                          <w:p w14:paraId="502E8894" w14:textId="77CEE016" w:rsidR="00FF0EB1" w:rsidRPr="001714AB" w:rsidRDefault="00FF0EB1" w:rsidP="00FF0EB1">
                            <w:pPr>
                              <w:pStyle w:val="Caption"/>
                              <w:jc w:val="center"/>
                              <w:rPr>
                                <w:noProof/>
                              </w:rPr>
                            </w:pPr>
                            <w:bookmarkStart w:id="50" w:name="_Toc220688562"/>
                            <w:r>
                              <w:t xml:space="preserve">Figure </w:t>
                            </w:r>
                            <w:r w:rsidR="00F47974">
                              <w:fldChar w:fldCharType="begin"/>
                            </w:r>
                            <w:r w:rsidR="00F47974">
                              <w:instrText xml:space="preserve"> SEQ Figure \* ARABIC </w:instrText>
                            </w:r>
                            <w:r w:rsidR="00F47974">
                              <w:fldChar w:fldCharType="separate"/>
                            </w:r>
                            <w:r w:rsidR="00F47974">
                              <w:rPr>
                                <w:noProof/>
                              </w:rPr>
                              <w:t>9</w:t>
                            </w:r>
                            <w:r w:rsidR="00F47974">
                              <w:rPr>
                                <w:noProof/>
                              </w:rPr>
                              <w:fldChar w:fldCharType="end"/>
                            </w:r>
                            <w:r>
                              <w:t xml:space="preserve"> - </w:t>
                            </w:r>
                            <w:r w:rsidRPr="000A6A05">
                              <w:t>Time step validation</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8490DE" id="_x0000_s1029" type="#_x0000_t202" style="position:absolute;margin-left:52.05pt;margin-top:67.4pt;width:370.5pt;height:.05pt;z-index:25165825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VO1TGgIAAD8EAAAOAAAAZHJzL2Uyb0RvYy54bWysU8Fu2zAMvQ/YPwi6L06apSuMOEWWIsOA&#10;oC2QDj0rshwLkEWNUmJnXz9KjpOt22nYRaZJihTfe5zfd41hR4Vegy34ZDTmTFkJpbb7gn97WX+4&#10;48wHYUthwKqCn5Tn94v37+aty9UN1GBKhYyKWJ+3ruB1CC7PMi9r1Qg/AqcsBSvARgT6xX1Womip&#10;emOym/H4NmsBS4cglffkfeiDfJHqV5WS4amqvArMFJzeFtKJ6dzFM1vMRb5H4Wotz88Q//CKRmhL&#10;TS+lHkQQ7ID6j1KNlggeqjCS0GRQVVqqNANNMxm/mWZbC6fSLASOdxeY/P8rKx+PW/eMLHSfoSMC&#10;IyCt87knZ5ynq7CJX3opozhBeLrAprrAJDk/fhrPpjMKSYrdTmexRna96tCHLwoaFo2CI3GSoBLH&#10;jQ996pASO3kwulxrY+JPDKwMsqMg/tpaB3Uu/luWsTHXQrzVF4ye7DpHtEK365guCz4dZtxBeaLR&#10;EXpVeCfXmvpthA/PAkkGNBJJOzzRURloCw5ni7Ma8Mff/DGf2KEoZy3JquD++0Gg4sx8tcRb1OBg&#10;4GDsBsMemhXQpBNaGieTSRcwmMGsEJpXUvwydqGQsJJ6FTwM5ir04qaNkWq5TEmkNCfCxm6djKUH&#10;XF+6V4HuzEogMh9hEJzI35DT5yZ63PIQCOnEXMS1R/EMN6k0cX/eqLgGv/6nrOveL34CAAD//wMA&#10;UEsDBBQABgAIAAAAIQD/hpqL3gAAAAsBAAAPAAAAZHJzL2Rvd25yZXYueG1sTE89T8MwEN2R+A/W&#10;IbEg6pSaqg1xqqqCAZaK0KWbG7txID5HttOGf8/RBbZ7H3r3XrEaXcdOJsTWo4TpJANmsPa6xUbC&#10;7uPlfgEsJoVadR6NhG8TYVVeXxUq1/6M7+ZUpYZRCMZcSbAp9TnnsbbGqTjxvUHSjj44lQiGhuug&#10;zhTuOv6QZXPuVIv0warebKypv6rBSdiK/dbeDcfnt7WYhdfdsJl/NpWUtzfj+glYMmP6M8NvfaoO&#10;JXU6+AF1ZB3hTEzJSsdM0AZyLMQjMYcLswReFvz/hvIHAAD//wMAUEsBAi0AFAAGAAgAAAAhALaD&#10;OJL+AAAA4QEAABMAAAAAAAAAAAAAAAAAAAAAAFtDb250ZW50X1R5cGVzXS54bWxQSwECLQAUAAYA&#10;CAAAACEAOP0h/9YAAACUAQAACwAAAAAAAAAAAAAAAAAvAQAAX3JlbHMvLnJlbHNQSwECLQAUAAYA&#10;CAAAACEA41TtUxoCAAA/BAAADgAAAAAAAAAAAAAAAAAuAgAAZHJzL2Uyb0RvYy54bWxQSwECLQAU&#10;AAYACAAAACEA/4aai94AAAALAQAADwAAAAAAAAAAAAAAAAB0BAAAZHJzL2Rvd25yZXYueG1sUEsF&#10;BgAAAAAEAAQA8wAAAH8FAAAAAA==&#10;" stroked="f">
                <v:textbox style="mso-fit-shape-to-text:t" inset="0,0,0,0">
                  <w:txbxContent>
                    <w:p w14:paraId="502E8894" w14:textId="77CEE016" w:rsidR="00FF0EB1" w:rsidRPr="001714AB" w:rsidRDefault="00FF0EB1" w:rsidP="00FF0EB1">
                      <w:pPr>
                        <w:pStyle w:val="Caption"/>
                        <w:jc w:val="center"/>
                        <w:rPr>
                          <w:noProof/>
                        </w:rPr>
                      </w:pPr>
                      <w:bookmarkStart w:id="51" w:name="_Toc220688562"/>
                      <w:r>
                        <w:t xml:space="preserve">Figure </w:t>
                      </w:r>
                      <w:r w:rsidR="00F47974">
                        <w:fldChar w:fldCharType="begin"/>
                      </w:r>
                      <w:r w:rsidR="00F47974">
                        <w:instrText xml:space="preserve"> SEQ Figure \* ARABIC </w:instrText>
                      </w:r>
                      <w:r w:rsidR="00F47974">
                        <w:fldChar w:fldCharType="separate"/>
                      </w:r>
                      <w:r w:rsidR="00F47974">
                        <w:rPr>
                          <w:noProof/>
                        </w:rPr>
                        <w:t>9</w:t>
                      </w:r>
                      <w:r w:rsidR="00F47974">
                        <w:rPr>
                          <w:noProof/>
                        </w:rPr>
                        <w:fldChar w:fldCharType="end"/>
                      </w:r>
                      <w:r>
                        <w:t xml:space="preserve"> - </w:t>
                      </w:r>
                      <w:r w:rsidRPr="000A6A05">
                        <w:t>Time step validation</w:t>
                      </w:r>
                      <w:bookmarkEnd w:id="51"/>
                    </w:p>
                  </w:txbxContent>
                </v:textbox>
                <w10:wrap type="square"/>
              </v:shape>
            </w:pict>
          </mc:Fallback>
        </mc:AlternateContent>
      </w:r>
      <w:r w:rsidR="009E7E59" w:rsidRPr="009E7E59">
        <w:rPr>
          <w:noProof/>
        </w:rPr>
        <w:drawing>
          <wp:anchor distT="0" distB="0" distL="114300" distR="114300" simplePos="0" relativeHeight="251658250" behindDoc="0" locked="0" layoutInCell="1" allowOverlap="1" wp14:anchorId="5ABF5E88" wp14:editId="37180255">
            <wp:simplePos x="0" y="0"/>
            <wp:positionH relativeFrom="column">
              <wp:posOffset>661181</wp:posOffset>
            </wp:positionH>
            <wp:positionV relativeFrom="paragraph">
              <wp:posOffset>49872</wp:posOffset>
            </wp:positionV>
            <wp:extent cx="4705592" cy="749339"/>
            <wp:effectExtent l="0" t="0" r="0" b="0"/>
            <wp:wrapSquare wrapText="bothSides"/>
            <wp:docPr id="1446650419" name="Picture 1" descr="A close-up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650419" name="Picture 1" descr="A close-up of a white background&#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4705592" cy="749339"/>
                    </a:xfrm>
                    <a:prstGeom prst="rect">
                      <a:avLst/>
                    </a:prstGeom>
                  </pic:spPr>
                </pic:pic>
              </a:graphicData>
            </a:graphic>
          </wp:anchor>
        </w:drawing>
      </w:r>
    </w:p>
    <w:p w14:paraId="7C4996F6" w14:textId="77777777" w:rsidR="00FF0EB1" w:rsidRDefault="00FF0EB1">
      <w:pPr>
        <w:spacing w:after="200" w:line="276" w:lineRule="auto"/>
      </w:pPr>
    </w:p>
    <w:p w14:paraId="36BB4F28" w14:textId="77777777" w:rsidR="00FF0EB1" w:rsidRDefault="00FF0EB1">
      <w:pPr>
        <w:spacing w:after="200" w:line="276" w:lineRule="auto"/>
      </w:pPr>
    </w:p>
    <w:p w14:paraId="7114056C" w14:textId="77777777" w:rsidR="00FF0EB1" w:rsidRDefault="00FF0EB1">
      <w:pPr>
        <w:spacing w:after="200" w:line="276" w:lineRule="auto"/>
      </w:pPr>
    </w:p>
    <w:p w14:paraId="1279F8B3" w14:textId="77777777" w:rsidR="00FF0EB1" w:rsidRDefault="00FF0EB1">
      <w:pPr>
        <w:spacing w:after="200" w:line="276" w:lineRule="auto"/>
      </w:pPr>
    </w:p>
    <w:p w14:paraId="75CD4099" w14:textId="57A0F6E0" w:rsidR="000E1C62" w:rsidRDefault="00C810ED" w:rsidP="00DD6458">
      <w:pPr>
        <w:pStyle w:val="Heading2"/>
      </w:pPr>
      <w:bookmarkStart w:id="52" w:name="_Toc220689790"/>
      <w:r>
        <w:lastRenderedPageBreak/>
        <w:t>5.9.</w:t>
      </w:r>
      <w:r w:rsidR="000E1C62">
        <w:t xml:space="preserve"> Boundary </w:t>
      </w:r>
      <w:r w:rsidR="00A40F95">
        <w:t>consistency</w:t>
      </w:r>
      <w:bookmarkEnd w:id="52"/>
    </w:p>
    <w:p w14:paraId="54448A3E" w14:textId="4FCDE0EC" w:rsidR="00A40F95" w:rsidRPr="00A053EF" w:rsidRDefault="00D5623B">
      <w:pPr>
        <w:spacing w:after="200" w:line="276" w:lineRule="auto"/>
        <w:rPr>
          <w:sz w:val="22"/>
          <w:szCs w:val="22"/>
        </w:rPr>
      </w:pPr>
      <w:r w:rsidRPr="00A053EF">
        <w:rPr>
          <w:sz w:val="22"/>
          <w:szCs w:val="22"/>
        </w:rPr>
        <w:t xml:space="preserve">As shown in </w:t>
      </w:r>
      <w:r w:rsidRPr="00A053EF">
        <w:rPr>
          <w:i/>
          <w:iCs/>
          <w:sz w:val="22"/>
          <w:szCs w:val="22"/>
        </w:rPr>
        <w:t xml:space="preserve">Figure </w:t>
      </w:r>
      <w:r w:rsidR="00FF0EB1" w:rsidRPr="00A053EF">
        <w:rPr>
          <w:i/>
          <w:iCs/>
          <w:sz w:val="22"/>
          <w:szCs w:val="22"/>
        </w:rPr>
        <w:t>10</w:t>
      </w:r>
      <w:r w:rsidR="00944632" w:rsidRPr="00A053EF">
        <w:rPr>
          <w:sz w:val="22"/>
          <w:szCs w:val="22"/>
        </w:rPr>
        <w:t xml:space="preserve">, </w:t>
      </w:r>
      <w:r w:rsidR="00FF0EB1" w:rsidRPr="00A053EF">
        <w:rPr>
          <w:sz w:val="22"/>
          <w:szCs w:val="22"/>
        </w:rPr>
        <w:t>assign</w:t>
      </w:r>
      <w:r w:rsidR="00944632" w:rsidRPr="00A053EF">
        <w:rPr>
          <w:sz w:val="22"/>
          <w:szCs w:val="22"/>
        </w:rPr>
        <w:t xml:space="preserve"> T</w:t>
      </w:r>
      <w:r w:rsidR="00B91335" w:rsidRPr="00A053EF">
        <w:rPr>
          <w:sz w:val="22"/>
          <w:szCs w:val="22"/>
        </w:rPr>
        <w:t xml:space="preserve">2 = T1 to ensure </w:t>
      </w:r>
      <w:r w:rsidR="00F16400" w:rsidRPr="00A053EF">
        <w:rPr>
          <w:sz w:val="22"/>
          <w:szCs w:val="22"/>
        </w:rPr>
        <w:t xml:space="preserve">that the boundary values in T2 are consistent </w:t>
      </w:r>
      <w:r w:rsidR="00C768A4" w:rsidRPr="00A053EF">
        <w:rPr>
          <w:sz w:val="22"/>
          <w:szCs w:val="22"/>
        </w:rPr>
        <w:t xml:space="preserve">with those </w:t>
      </w:r>
      <w:r w:rsidR="00B91335" w:rsidRPr="00A053EF">
        <w:rPr>
          <w:sz w:val="22"/>
          <w:szCs w:val="22"/>
        </w:rPr>
        <w:t>in T1</w:t>
      </w:r>
      <w:r w:rsidR="00F16400" w:rsidRPr="00A053EF">
        <w:rPr>
          <w:sz w:val="22"/>
          <w:szCs w:val="22"/>
        </w:rPr>
        <w:t xml:space="preserve">. </w:t>
      </w:r>
    </w:p>
    <w:p w14:paraId="0C46BDE5" w14:textId="55A50ECF" w:rsidR="00A40F95" w:rsidRDefault="00C768A4">
      <w:pPr>
        <w:spacing w:after="200" w:line="276" w:lineRule="auto"/>
      </w:pPr>
      <w:r>
        <w:rPr>
          <w:noProof/>
        </w:rPr>
        <mc:AlternateContent>
          <mc:Choice Requires="wps">
            <w:drawing>
              <wp:anchor distT="0" distB="0" distL="114300" distR="114300" simplePos="0" relativeHeight="251658253" behindDoc="0" locked="0" layoutInCell="1" allowOverlap="1" wp14:anchorId="38360FF0" wp14:editId="1BC66769">
                <wp:simplePos x="0" y="0"/>
                <wp:positionH relativeFrom="column">
                  <wp:posOffset>1252855</wp:posOffset>
                </wp:positionH>
                <wp:positionV relativeFrom="paragraph">
                  <wp:posOffset>250825</wp:posOffset>
                </wp:positionV>
                <wp:extent cx="3225800" cy="635"/>
                <wp:effectExtent l="0" t="0" r="0" b="0"/>
                <wp:wrapSquare wrapText="bothSides"/>
                <wp:docPr id="1212875868" name="Text Box 1"/>
                <wp:cNvGraphicFramePr/>
                <a:graphic xmlns:a="http://schemas.openxmlformats.org/drawingml/2006/main">
                  <a:graphicData uri="http://schemas.microsoft.com/office/word/2010/wordprocessingShape">
                    <wps:wsp>
                      <wps:cNvSpPr txBox="1"/>
                      <wps:spPr>
                        <a:xfrm>
                          <a:off x="0" y="0"/>
                          <a:ext cx="3225800" cy="635"/>
                        </a:xfrm>
                        <a:prstGeom prst="rect">
                          <a:avLst/>
                        </a:prstGeom>
                        <a:solidFill>
                          <a:prstClr val="white"/>
                        </a:solidFill>
                        <a:ln>
                          <a:noFill/>
                        </a:ln>
                      </wps:spPr>
                      <wps:txbx>
                        <w:txbxContent>
                          <w:p w14:paraId="147DC55D" w14:textId="7D54A77A" w:rsidR="00C768A4" w:rsidRPr="00B02652" w:rsidRDefault="00C768A4" w:rsidP="00C768A4">
                            <w:pPr>
                              <w:pStyle w:val="Caption"/>
                              <w:jc w:val="center"/>
                              <w:rPr>
                                <w:noProof/>
                              </w:rPr>
                            </w:pPr>
                            <w:bookmarkStart w:id="53" w:name="_Toc220688563"/>
                            <w:r>
                              <w:t xml:space="preserve">Figure </w:t>
                            </w:r>
                            <w:r w:rsidR="00F47974">
                              <w:fldChar w:fldCharType="begin"/>
                            </w:r>
                            <w:r w:rsidR="00F47974">
                              <w:instrText xml:space="preserve"> SEQ Figure \* ARABIC </w:instrText>
                            </w:r>
                            <w:r w:rsidR="00F47974">
                              <w:fldChar w:fldCharType="separate"/>
                            </w:r>
                            <w:r w:rsidR="00F47974">
                              <w:rPr>
                                <w:noProof/>
                              </w:rPr>
                              <w:t>10</w:t>
                            </w:r>
                            <w:r w:rsidR="00F47974">
                              <w:rPr>
                                <w:noProof/>
                              </w:rPr>
                              <w:fldChar w:fldCharType="end"/>
                            </w:r>
                            <w:r>
                              <w:t xml:space="preserve"> - Boundary consistency</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360FF0" id="_x0000_s1030" type="#_x0000_t202" style="position:absolute;margin-left:98.65pt;margin-top:19.75pt;width:254pt;height:.05pt;z-index:25165825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cSLrGgIAAD8EAAAOAAAAZHJzL2Uyb0RvYy54bWysU8Fu2zAMvQ/YPwi6L07StSiMOEWWIsOA&#10;oC2QDj0rshwLkEWNUmJ3Xz9KtpOu22nYRaZJihTfe1zcdY1hJ4Vegy34bDLlTFkJpbaHgn9/3ny6&#10;5cwHYUthwKqCvyrP75YfPyxal6s51GBKhYyKWJ+3ruB1CC7PMi9r1Qg/AacsBSvARgT6xUNWomip&#10;emOy+XR6k7WApUOQynvy3vdBvkz1q0rJ8FhVXgVmCk5vC+nEdO7jmS0XIj+gcLWWwzPEP7yiEdpS&#10;03OpexEEO6L+o1SjJYKHKkwkNBlUlZYqzUDTzKbvptnVwqk0C4Hj3Rkm///KyofTzj0hC90X6IjA&#10;CEjrfO7JGefpKmzil17KKE4Qvp5hU11gkpxX8/n17ZRCkmI3V9exRna56tCHrwoaFo2CI3GSoBKn&#10;rQ996pgSO3kwutxoY+JPDKwNspMg/tpaBzUU/y3L2JhrId7qC0ZPdpkjWqHbd0yXBf88zriH8pVG&#10;R+hV4Z3caOq3FT48CSQZ0Egk7fBIR2WgLTgMFmc14M+/+WM+sUNRzlqSVcH9j6NAxZn5Zom3qMHR&#10;wNHYj4Y9NmugSWe0NE4mky5gMKNZITQvpPhV7EIhYSX1KngYzXXoxU0bI9VqlZJIaU6Erd05GUuP&#10;uD53LwLdwEogMh9gFJzI35HT5yZ63OoYCOnEXMS1R3GAm1SauB82Kq7B2/+Uddn75S8AAAD//wMA&#10;UEsDBBQABgAIAAAAIQDsmeKR4AAAAAkBAAAPAAAAZHJzL2Rvd25yZXYueG1sTI/BTsMwEETvSPyD&#10;tUhcEHUgbUpDnKqq4EAvFWkvvbnxNg7EdmQ7bfh7tic4zuzT7EyxHE3HzuhD66yAp0kCDG3tVGsb&#10;Afvd++MLsBClVbJzFgX8YIBleXtTyFy5i/3EcxUbRiE25FKAjrHPOQ+1RiPDxPVo6XZy3shI0jdc&#10;eXmhcNPx5yTJuJGtpQ9a9rjWWH9XgxGwnR62+mE4vW1W09R/7Id19tVUQtzfjatXYBHH+AfDtT5V&#10;h5I6Hd1gVWAd6cU8JVRAupgBI2CezMg4Xo0MeFnw/wvKXwAAAP//AwBQSwECLQAUAAYACAAAACEA&#10;toM4kv4AAADhAQAAEwAAAAAAAAAAAAAAAAAAAAAAW0NvbnRlbnRfVHlwZXNdLnhtbFBLAQItABQA&#10;BgAIAAAAIQA4/SH/1gAAAJQBAAALAAAAAAAAAAAAAAAAAC8BAABfcmVscy8ucmVsc1BLAQItABQA&#10;BgAIAAAAIQD2cSLrGgIAAD8EAAAOAAAAAAAAAAAAAAAAAC4CAABkcnMvZTJvRG9jLnhtbFBLAQIt&#10;ABQABgAIAAAAIQDsmeKR4AAAAAkBAAAPAAAAAAAAAAAAAAAAAHQEAABkcnMvZG93bnJldi54bWxQ&#10;SwUGAAAAAAQABADzAAAAgQUAAAAA&#10;" stroked="f">
                <v:textbox style="mso-fit-shape-to-text:t" inset="0,0,0,0">
                  <w:txbxContent>
                    <w:p w14:paraId="147DC55D" w14:textId="7D54A77A" w:rsidR="00C768A4" w:rsidRPr="00B02652" w:rsidRDefault="00C768A4" w:rsidP="00C768A4">
                      <w:pPr>
                        <w:pStyle w:val="Caption"/>
                        <w:jc w:val="center"/>
                        <w:rPr>
                          <w:noProof/>
                        </w:rPr>
                      </w:pPr>
                      <w:bookmarkStart w:id="54" w:name="_Toc220688563"/>
                      <w:r>
                        <w:t xml:space="preserve">Figure </w:t>
                      </w:r>
                      <w:r w:rsidR="00F47974">
                        <w:fldChar w:fldCharType="begin"/>
                      </w:r>
                      <w:r w:rsidR="00F47974">
                        <w:instrText xml:space="preserve"> SEQ Figure \* ARABIC </w:instrText>
                      </w:r>
                      <w:r w:rsidR="00F47974">
                        <w:fldChar w:fldCharType="separate"/>
                      </w:r>
                      <w:r w:rsidR="00F47974">
                        <w:rPr>
                          <w:noProof/>
                        </w:rPr>
                        <w:t>10</w:t>
                      </w:r>
                      <w:r w:rsidR="00F47974">
                        <w:rPr>
                          <w:noProof/>
                        </w:rPr>
                        <w:fldChar w:fldCharType="end"/>
                      </w:r>
                      <w:r>
                        <w:t xml:space="preserve"> - Boundary consistency</w:t>
                      </w:r>
                      <w:bookmarkEnd w:id="54"/>
                    </w:p>
                  </w:txbxContent>
                </v:textbox>
                <w10:wrap type="square"/>
              </v:shape>
            </w:pict>
          </mc:Fallback>
        </mc:AlternateContent>
      </w:r>
      <w:r w:rsidRPr="00A40F95">
        <w:rPr>
          <w:noProof/>
        </w:rPr>
        <w:drawing>
          <wp:anchor distT="0" distB="0" distL="114300" distR="114300" simplePos="0" relativeHeight="251658252" behindDoc="0" locked="0" layoutInCell="1" allowOverlap="1" wp14:anchorId="64BC9132" wp14:editId="73E490A7">
            <wp:simplePos x="0" y="0"/>
            <wp:positionH relativeFrom="margin">
              <wp:align>center</wp:align>
            </wp:positionH>
            <wp:positionV relativeFrom="paragraph">
              <wp:posOffset>-3175</wp:posOffset>
            </wp:positionV>
            <wp:extent cx="3225966" cy="196860"/>
            <wp:effectExtent l="0" t="0" r="0" b="0"/>
            <wp:wrapSquare wrapText="bothSides"/>
            <wp:docPr id="17487779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777973" name=""/>
                    <pic:cNvPicPr/>
                  </pic:nvPicPr>
                  <pic:blipFill>
                    <a:blip r:embed="rId21">
                      <a:extLst>
                        <a:ext uri="{28A0092B-C50C-407E-A947-70E740481C1C}">
                          <a14:useLocalDpi xmlns:a14="http://schemas.microsoft.com/office/drawing/2010/main" val="0"/>
                        </a:ext>
                      </a:extLst>
                    </a:blip>
                    <a:stretch>
                      <a:fillRect/>
                    </a:stretch>
                  </pic:blipFill>
                  <pic:spPr>
                    <a:xfrm>
                      <a:off x="0" y="0"/>
                      <a:ext cx="3225966" cy="196860"/>
                    </a:xfrm>
                    <a:prstGeom prst="rect">
                      <a:avLst/>
                    </a:prstGeom>
                  </pic:spPr>
                </pic:pic>
              </a:graphicData>
            </a:graphic>
          </wp:anchor>
        </w:drawing>
      </w:r>
    </w:p>
    <w:p w14:paraId="3E9DFBD5" w14:textId="77777777" w:rsidR="00C768A4" w:rsidRDefault="00C768A4">
      <w:pPr>
        <w:spacing w:after="200" w:line="276" w:lineRule="auto"/>
      </w:pPr>
    </w:p>
    <w:p w14:paraId="31B0715A" w14:textId="77777777" w:rsidR="00C768A4" w:rsidRDefault="00C768A4">
      <w:pPr>
        <w:spacing w:after="200" w:line="276" w:lineRule="auto"/>
      </w:pPr>
    </w:p>
    <w:p w14:paraId="53F330C9" w14:textId="1A670169" w:rsidR="00973A19" w:rsidRDefault="00635684" w:rsidP="00DD6458">
      <w:pPr>
        <w:pStyle w:val="Heading2"/>
      </w:pPr>
      <w:bookmarkStart w:id="55" w:name="_Toc220689791"/>
      <w:r>
        <w:t>5.10</w:t>
      </w:r>
      <w:r w:rsidR="00CB23C3">
        <w:t>.</w:t>
      </w:r>
      <w:r w:rsidR="00C810ED">
        <w:t xml:space="preserve"> </w:t>
      </w:r>
      <w:r w:rsidR="007D3D41">
        <w:t>Convergence criteria</w:t>
      </w:r>
      <w:bookmarkEnd w:id="55"/>
    </w:p>
    <w:p w14:paraId="44036A75" w14:textId="109695F8" w:rsidR="00635684" w:rsidRPr="00A053EF" w:rsidRDefault="00635684">
      <w:pPr>
        <w:spacing w:after="200" w:line="276" w:lineRule="auto"/>
        <w:rPr>
          <w:sz w:val="22"/>
          <w:szCs w:val="22"/>
        </w:rPr>
      </w:pPr>
      <w:r w:rsidRPr="00A053EF">
        <w:rPr>
          <w:i/>
          <w:iCs/>
          <w:sz w:val="22"/>
          <w:szCs w:val="22"/>
        </w:rPr>
        <w:t xml:space="preserve">Figure </w:t>
      </w:r>
      <w:r w:rsidR="009F1F11" w:rsidRPr="00A053EF">
        <w:rPr>
          <w:i/>
          <w:iCs/>
          <w:sz w:val="22"/>
          <w:szCs w:val="22"/>
        </w:rPr>
        <w:t>11</w:t>
      </w:r>
      <w:r w:rsidRPr="00A053EF">
        <w:rPr>
          <w:sz w:val="22"/>
          <w:szCs w:val="22"/>
        </w:rPr>
        <w:t xml:space="preserve"> defines the </w:t>
      </w:r>
      <w:r w:rsidR="00DC4F63" w:rsidRPr="00A053EF">
        <w:rPr>
          <w:sz w:val="22"/>
          <w:szCs w:val="22"/>
        </w:rPr>
        <w:t xml:space="preserve">convergence criterion (CC) threshold to determine when thermal equilibrium has been achieved. </w:t>
      </w:r>
    </w:p>
    <w:p w14:paraId="5CDA3307" w14:textId="556ACBC1" w:rsidR="007D3D41" w:rsidRDefault="009F1F11">
      <w:pPr>
        <w:spacing w:after="200" w:line="276" w:lineRule="auto"/>
      </w:pPr>
      <w:r>
        <w:rPr>
          <w:noProof/>
        </w:rPr>
        <mc:AlternateContent>
          <mc:Choice Requires="wps">
            <w:drawing>
              <wp:anchor distT="0" distB="0" distL="114300" distR="114300" simplePos="0" relativeHeight="251658255" behindDoc="0" locked="0" layoutInCell="1" allowOverlap="1" wp14:anchorId="7D179030" wp14:editId="11C43767">
                <wp:simplePos x="0" y="0"/>
                <wp:positionH relativeFrom="column">
                  <wp:posOffset>1560830</wp:posOffset>
                </wp:positionH>
                <wp:positionV relativeFrom="paragraph">
                  <wp:posOffset>363855</wp:posOffset>
                </wp:positionV>
                <wp:extent cx="2609850" cy="635"/>
                <wp:effectExtent l="0" t="0" r="0" b="0"/>
                <wp:wrapSquare wrapText="bothSides"/>
                <wp:docPr id="582252202" name="Text Box 1"/>
                <wp:cNvGraphicFramePr/>
                <a:graphic xmlns:a="http://schemas.openxmlformats.org/drawingml/2006/main">
                  <a:graphicData uri="http://schemas.microsoft.com/office/word/2010/wordprocessingShape">
                    <wps:wsp>
                      <wps:cNvSpPr txBox="1"/>
                      <wps:spPr>
                        <a:xfrm>
                          <a:off x="0" y="0"/>
                          <a:ext cx="2609850" cy="635"/>
                        </a:xfrm>
                        <a:prstGeom prst="rect">
                          <a:avLst/>
                        </a:prstGeom>
                        <a:solidFill>
                          <a:prstClr val="white"/>
                        </a:solidFill>
                        <a:ln>
                          <a:noFill/>
                        </a:ln>
                      </wps:spPr>
                      <wps:txbx>
                        <w:txbxContent>
                          <w:p w14:paraId="2870AE37" w14:textId="4CFE47F7" w:rsidR="009F1F11" w:rsidRPr="00FA0BDF" w:rsidRDefault="009F1F11" w:rsidP="009F1F11">
                            <w:pPr>
                              <w:pStyle w:val="Caption"/>
                              <w:jc w:val="center"/>
                              <w:rPr>
                                <w:noProof/>
                              </w:rPr>
                            </w:pPr>
                            <w:bookmarkStart w:id="56" w:name="_Toc220688564"/>
                            <w:r>
                              <w:t xml:space="preserve">Figure </w:t>
                            </w:r>
                            <w:r w:rsidR="00F47974">
                              <w:fldChar w:fldCharType="begin"/>
                            </w:r>
                            <w:r w:rsidR="00F47974">
                              <w:instrText xml:space="preserve"> SEQ Figure \* ARABIC </w:instrText>
                            </w:r>
                            <w:r w:rsidR="00F47974">
                              <w:fldChar w:fldCharType="separate"/>
                            </w:r>
                            <w:r w:rsidR="00F47974">
                              <w:rPr>
                                <w:noProof/>
                              </w:rPr>
                              <w:t>11</w:t>
                            </w:r>
                            <w:r w:rsidR="00F47974">
                              <w:rPr>
                                <w:noProof/>
                              </w:rPr>
                              <w:fldChar w:fldCharType="end"/>
                            </w:r>
                            <w:r>
                              <w:t xml:space="preserve"> - </w:t>
                            </w:r>
                            <w:r w:rsidRPr="00092EBA">
                              <w:t>Convergence criteria</w:t>
                            </w:r>
                            <w:r>
                              <w:t xml:space="preserve"> (CC)</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179030" id="_x0000_s1031" type="#_x0000_t202" style="position:absolute;margin-left:122.9pt;margin-top:28.65pt;width:205.5pt;height:.05pt;z-index:25165825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cmWGAIAAD8EAAAOAAAAZHJzL2Uyb0RvYy54bWysU8Fu2zAMvQ/YPwi6L04yNOiMOEWWIsOA&#10;oC2QDj0rshwLkEWNUmJ3Xz9KtpOt22nYRaZJ6lHke1zedY1hZ4Vegy34bDLlTFkJpbbHgn973n64&#10;5cwHYUthwKqCvyrP71bv3y1bl6s51GBKhYxArM9bV/A6BJdnmZe1aoSfgFOWghVgIwL94jErUbSE&#10;3phsPp0ushawdAhSeU/e+z7IVwm/qpQMj1XlVWCm4PS2kE5M5yGe2Wop8iMKV2s5PEP8wysaoS0V&#10;vUDdiyDYCfUfUI2WCB6qMJHQZFBVWqrUA3Uzm77pZl8Lp1IvNBzvLmPy/w9WPpz37glZ6D5DRwTG&#10;gbTO556csZ+uwiZ+6aWM4jTC18vYVBeYJOd8Mf10e0MhSbHFx5uIkV2vOvThi4KGRaPgSJykUYnz&#10;zoc+dUyJlTwYXW61MfEnBjYG2VkQf22tgxrAf8syNuZaiLd6wOjJrn1EK3SHjumy4Ol90XOA8pVa&#10;R+hV4Z3caqq3Ez48CSQZUEsk7fBIR2WgLTgMFmc14I+/+WM+sUNRzlqSVcH995NAxZn5aom3qMHR&#10;wNE4jIY9NRugTme0NE4mky5gMKNZITQvpPh1rEIhYSXVKngYzU3oxU0bI9V6nZJIaU6End07GaHH&#10;uT53LwLdwEogMh9gFJzI35DT5yZ63PoUaNKJuesUh3GTShP3w0bFNfj1P2Vd9371EwAA//8DAFBL&#10;AwQUAAYACAAAACEAprSIi98AAAAJAQAADwAAAGRycy9kb3ducmV2LnhtbEyPPU/DMBCGdyT+g3VI&#10;LIg6tEmKQpyqqmCApSJ06ebGbhyIz5HttOHfc53K+H7ovefK1WR7dtI+dA4FPM0SYBobpzpsBey+&#10;3h6fgYUoUcneoRbwqwOsqtubUhbKnfFTn+rYMhrBUEgBJsah4Dw0RlsZZm7QSNnReSsjSd9y5eWZ&#10;xm3P50mScys7pAtGDnpjdPNTj1bANt1vzcN4fP1Ypwv/vhs3+XdbC3F/N61fgEU9xWsZLviEDhUx&#10;HdyIKrBewDzNCD0KyJYLYFTIs5yMw8VIgVcl//9B9QcAAP//AwBQSwECLQAUAAYACAAAACEAtoM4&#10;kv4AAADhAQAAEwAAAAAAAAAAAAAAAAAAAAAAW0NvbnRlbnRfVHlwZXNdLnhtbFBLAQItABQABgAI&#10;AAAAIQA4/SH/1gAAAJQBAAALAAAAAAAAAAAAAAAAAC8BAABfcmVscy8ucmVsc1BLAQItABQABgAI&#10;AAAAIQCEucmWGAIAAD8EAAAOAAAAAAAAAAAAAAAAAC4CAABkcnMvZTJvRG9jLnhtbFBLAQItABQA&#10;BgAIAAAAIQCmtIiL3wAAAAkBAAAPAAAAAAAAAAAAAAAAAHIEAABkcnMvZG93bnJldi54bWxQSwUG&#10;AAAAAAQABADzAAAAfgUAAAAA&#10;" stroked="f">
                <v:textbox style="mso-fit-shape-to-text:t" inset="0,0,0,0">
                  <w:txbxContent>
                    <w:p w14:paraId="2870AE37" w14:textId="4CFE47F7" w:rsidR="009F1F11" w:rsidRPr="00FA0BDF" w:rsidRDefault="009F1F11" w:rsidP="009F1F11">
                      <w:pPr>
                        <w:pStyle w:val="Caption"/>
                        <w:jc w:val="center"/>
                        <w:rPr>
                          <w:noProof/>
                        </w:rPr>
                      </w:pPr>
                      <w:bookmarkStart w:id="57" w:name="_Toc220688564"/>
                      <w:r>
                        <w:t xml:space="preserve">Figure </w:t>
                      </w:r>
                      <w:r w:rsidR="00F47974">
                        <w:fldChar w:fldCharType="begin"/>
                      </w:r>
                      <w:r w:rsidR="00F47974">
                        <w:instrText xml:space="preserve"> SEQ Figure \* ARABIC </w:instrText>
                      </w:r>
                      <w:r w:rsidR="00F47974">
                        <w:fldChar w:fldCharType="separate"/>
                      </w:r>
                      <w:r w:rsidR="00F47974">
                        <w:rPr>
                          <w:noProof/>
                        </w:rPr>
                        <w:t>11</w:t>
                      </w:r>
                      <w:r w:rsidR="00F47974">
                        <w:rPr>
                          <w:noProof/>
                        </w:rPr>
                        <w:fldChar w:fldCharType="end"/>
                      </w:r>
                      <w:r>
                        <w:t xml:space="preserve"> - </w:t>
                      </w:r>
                      <w:r w:rsidRPr="00092EBA">
                        <w:t>Convergence criteria</w:t>
                      </w:r>
                      <w:r>
                        <w:t xml:space="preserve"> (CC)</w:t>
                      </w:r>
                      <w:bookmarkEnd w:id="57"/>
                    </w:p>
                  </w:txbxContent>
                </v:textbox>
                <w10:wrap type="square"/>
              </v:shape>
            </w:pict>
          </mc:Fallback>
        </mc:AlternateContent>
      </w:r>
      <w:r w:rsidRPr="00635684">
        <w:rPr>
          <w:noProof/>
        </w:rPr>
        <w:drawing>
          <wp:anchor distT="0" distB="0" distL="114300" distR="114300" simplePos="0" relativeHeight="251658254" behindDoc="0" locked="0" layoutInCell="1" allowOverlap="1" wp14:anchorId="6ABCF439" wp14:editId="23A1C9D0">
            <wp:simplePos x="0" y="0"/>
            <wp:positionH relativeFrom="margin">
              <wp:align>center</wp:align>
            </wp:positionH>
            <wp:positionV relativeFrom="paragraph">
              <wp:posOffset>1905</wp:posOffset>
            </wp:positionV>
            <wp:extent cx="2609984" cy="304816"/>
            <wp:effectExtent l="0" t="0" r="0" b="0"/>
            <wp:wrapSquare wrapText="bothSides"/>
            <wp:docPr id="676082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082090" name=""/>
                    <pic:cNvPicPr/>
                  </pic:nvPicPr>
                  <pic:blipFill>
                    <a:blip r:embed="rId22">
                      <a:extLst>
                        <a:ext uri="{28A0092B-C50C-407E-A947-70E740481C1C}">
                          <a14:useLocalDpi xmlns:a14="http://schemas.microsoft.com/office/drawing/2010/main" val="0"/>
                        </a:ext>
                      </a:extLst>
                    </a:blip>
                    <a:stretch>
                      <a:fillRect/>
                    </a:stretch>
                  </pic:blipFill>
                  <pic:spPr>
                    <a:xfrm>
                      <a:off x="0" y="0"/>
                      <a:ext cx="2609984" cy="304816"/>
                    </a:xfrm>
                    <a:prstGeom prst="rect">
                      <a:avLst/>
                    </a:prstGeom>
                  </pic:spPr>
                </pic:pic>
              </a:graphicData>
            </a:graphic>
          </wp:anchor>
        </w:drawing>
      </w:r>
    </w:p>
    <w:p w14:paraId="795D71B9" w14:textId="77777777" w:rsidR="00F56317" w:rsidRDefault="00F56317">
      <w:pPr>
        <w:spacing w:after="200" w:line="276" w:lineRule="auto"/>
      </w:pPr>
    </w:p>
    <w:p w14:paraId="3419B070" w14:textId="77777777" w:rsidR="009F1F11" w:rsidRDefault="009F1F11">
      <w:pPr>
        <w:spacing w:after="200" w:line="276" w:lineRule="auto"/>
      </w:pPr>
    </w:p>
    <w:p w14:paraId="3581DA5E" w14:textId="77777777" w:rsidR="00DD6458" w:rsidRDefault="00CB23C3">
      <w:pPr>
        <w:spacing w:after="200" w:line="276" w:lineRule="auto"/>
        <w:rPr>
          <w:rStyle w:val="Heading2Char"/>
        </w:rPr>
      </w:pPr>
      <w:bookmarkStart w:id="58" w:name="_Toc220689792"/>
      <w:r w:rsidRPr="00DD6458">
        <w:rPr>
          <w:rStyle w:val="Heading2Char"/>
        </w:rPr>
        <w:t>5.11.</w:t>
      </w:r>
      <w:r w:rsidR="00F946E0" w:rsidRPr="00DD6458">
        <w:rPr>
          <w:rStyle w:val="Heading2Char"/>
        </w:rPr>
        <w:t xml:space="preserve"> Numerical solution: thermal equilibrium</w:t>
      </w:r>
      <w:bookmarkEnd w:id="58"/>
    </w:p>
    <w:p w14:paraId="08F4D714" w14:textId="540DEE75" w:rsidR="00A36E2F" w:rsidRPr="00A053EF" w:rsidRDefault="00BB3B83">
      <w:pPr>
        <w:spacing w:after="200" w:line="276" w:lineRule="auto"/>
        <w:rPr>
          <w:sz w:val="22"/>
          <w:szCs w:val="22"/>
        </w:rPr>
      </w:pPr>
      <w:r w:rsidRPr="00A053EF">
        <w:rPr>
          <w:sz w:val="22"/>
          <w:szCs w:val="22"/>
        </w:rPr>
        <w:t>Shown</w:t>
      </w:r>
      <w:r w:rsidR="007646F0" w:rsidRPr="00A053EF">
        <w:rPr>
          <w:sz w:val="22"/>
          <w:szCs w:val="22"/>
        </w:rPr>
        <w:t xml:space="preserve"> in </w:t>
      </w:r>
      <w:r w:rsidR="007646F0" w:rsidRPr="00A053EF">
        <w:rPr>
          <w:i/>
          <w:iCs/>
          <w:sz w:val="22"/>
          <w:szCs w:val="22"/>
        </w:rPr>
        <w:t xml:space="preserve">Figure </w:t>
      </w:r>
      <w:r w:rsidR="009F1F11" w:rsidRPr="00A053EF">
        <w:rPr>
          <w:i/>
          <w:iCs/>
          <w:sz w:val="22"/>
          <w:szCs w:val="22"/>
        </w:rPr>
        <w:t>12</w:t>
      </w:r>
      <w:r w:rsidR="007646F0" w:rsidRPr="00A053EF">
        <w:rPr>
          <w:sz w:val="22"/>
          <w:szCs w:val="22"/>
        </w:rPr>
        <w:t>, t</w:t>
      </w:r>
      <w:r w:rsidR="00EF699D" w:rsidRPr="00A053EF">
        <w:rPr>
          <w:sz w:val="22"/>
          <w:szCs w:val="22"/>
        </w:rPr>
        <w:t xml:space="preserve">he explicit finite difference method is used to determine how heat spreads </w:t>
      </w:r>
      <w:r w:rsidR="003E1B14" w:rsidRPr="00A053EF">
        <w:rPr>
          <w:sz w:val="22"/>
          <w:szCs w:val="22"/>
        </w:rPr>
        <w:t>in a</w:t>
      </w:r>
      <w:r w:rsidR="00EF699D" w:rsidRPr="00A053EF">
        <w:rPr>
          <w:sz w:val="22"/>
          <w:szCs w:val="22"/>
        </w:rPr>
        <w:t xml:space="preserve"> 2D plate </w:t>
      </w:r>
      <w:r w:rsidR="00250AAA" w:rsidRPr="00A053EF">
        <w:rPr>
          <w:sz w:val="22"/>
          <w:szCs w:val="22"/>
        </w:rPr>
        <w:t xml:space="preserve">over time. </w:t>
      </w:r>
      <w:r w:rsidR="002F0700" w:rsidRPr="00A053EF">
        <w:rPr>
          <w:sz w:val="22"/>
          <w:szCs w:val="22"/>
        </w:rPr>
        <w:t xml:space="preserve">The </w:t>
      </w:r>
      <w:r w:rsidR="00250AAA" w:rsidRPr="00A053EF">
        <w:rPr>
          <w:sz w:val="22"/>
          <w:szCs w:val="22"/>
        </w:rPr>
        <w:t xml:space="preserve">Fourier number </w:t>
      </w:r>
      <w:r w:rsidR="002F0700" w:rsidRPr="00A053EF">
        <w:rPr>
          <w:sz w:val="22"/>
          <w:szCs w:val="22"/>
        </w:rPr>
        <w:t>equation is used to control stability</w:t>
      </w:r>
      <w:r w:rsidR="00704D47" w:rsidRPr="00A053EF">
        <w:rPr>
          <w:sz w:val="22"/>
          <w:szCs w:val="22"/>
        </w:rPr>
        <w:t xml:space="preserve">. The </w:t>
      </w:r>
      <w:r w:rsidR="008C3D4A" w:rsidRPr="00A053EF">
        <w:rPr>
          <w:sz w:val="22"/>
          <w:szCs w:val="22"/>
        </w:rPr>
        <w:t>‘while’ loop</w:t>
      </w:r>
      <w:r w:rsidR="001C5F23" w:rsidRPr="00A053EF">
        <w:rPr>
          <w:sz w:val="22"/>
          <w:szCs w:val="22"/>
        </w:rPr>
        <w:t xml:space="preserve"> </w:t>
      </w:r>
      <w:r w:rsidR="00D04AA9" w:rsidRPr="00A053EF">
        <w:rPr>
          <w:sz w:val="22"/>
          <w:szCs w:val="22"/>
        </w:rPr>
        <w:t xml:space="preserve">calculates each </w:t>
      </w:r>
      <w:r w:rsidR="00E067B1" w:rsidRPr="00A053EF">
        <w:rPr>
          <w:sz w:val="22"/>
          <w:szCs w:val="22"/>
        </w:rPr>
        <w:t>temperature</w:t>
      </w:r>
      <w:r w:rsidR="00D04AA9" w:rsidRPr="00A053EF">
        <w:rPr>
          <w:sz w:val="22"/>
          <w:szCs w:val="22"/>
        </w:rPr>
        <w:t xml:space="preserve"> at a grid point</w:t>
      </w:r>
      <w:r w:rsidR="00E067B1" w:rsidRPr="00A053EF">
        <w:rPr>
          <w:sz w:val="22"/>
          <w:szCs w:val="22"/>
        </w:rPr>
        <w:t>;</w:t>
      </w:r>
      <w:r w:rsidR="00D04AA9" w:rsidRPr="00A053EF">
        <w:rPr>
          <w:sz w:val="22"/>
          <w:szCs w:val="22"/>
        </w:rPr>
        <w:t xml:space="preserve"> this conti</w:t>
      </w:r>
      <w:r w:rsidR="00D271EF" w:rsidRPr="00A053EF">
        <w:rPr>
          <w:sz w:val="22"/>
          <w:szCs w:val="22"/>
        </w:rPr>
        <w:t>nues until the</w:t>
      </w:r>
      <w:r w:rsidR="00E067B1" w:rsidRPr="00A053EF">
        <w:rPr>
          <w:sz w:val="22"/>
          <w:szCs w:val="22"/>
        </w:rPr>
        <w:t xml:space="preserve"> ‘</w:t>
      </w:r>
      <w:proofErr w:type="spellStart"/>
      <w:r w:rsidR="00E067B1" w:rsidRPr="00A053EF">
        <w:rPr>
          <w:sz w:val="22"/>
          <w:szCs w:val="22"/>
        </w:rPr>
        <w:t>MaxDiff</w:t>
      </w:r>
      <w:proofErr w:type="spellEnd"/>
      <w:r w:rsidR="00E067B1" w:rsidRPr="00A053EF">
        <w:rPr>
          <w:sz w:val="22"/>
          <w:szCs w:val="22"/>
        </w:rPr>
        <w:t xml:space="preserve">’ falls </w:t>
      </w:r>
      <w:r w:rsidR="00422241" w:rsidRPr="00A053EF">
        <w:rPr>
          <w:sz w:val="22"/>
          <w:szCs w:val="22"/>
        </w:rPr>
        <w:t>below</w:t>
      </w:r>
      <w:r w:rsidR="00E067B1" w:rsidRPr="00A053EF">
        <w:rPr>
          <w:sz w:val="22"/>
          <w:szCs w:val="22"/>
        </w:rPr>
        <w:t xml:space="preserve"> the</w:t>
      </w:r>
      <w:r w:rsidR="00422241" w:rsidRPr="00A053EF">
        <w:rPr>
          <w:sz w:val="22"/>
          <w:szCs w:val="22"/>
        </w:rPr>
        <w:t xml:space="preserve"> CC threshold</w:t>
      </w:r>
      <w:r w:rsidR="009F1F11" w:rsidRPr="00A053EF">
        <w:rPr>
          <w:sz w:val="22"/>
          <w:szCs w:val="22"/>
        </w:rPr>
        <w:t>,</w:t>
      </w:r>
      <w:r w:rsidR="00D271EF" w:rsidRPr="00A053EF">
        <w:rPr>
          <w:sz w:val="22"/>
          <w:szCs w:val="22"/>
        </w:rPr>
        <w:t xml:space="preserve"> </w:t>
      </w:r>
      <w:r w:rsidR="008E79A3" w:rsidRPr="00A053EF">
        <w:rPr>
          <w:sz w:val="22"/>
          <w:szCs w:val="22"/>
        </w:rPr>
        <w:t xml:space="preserve">indicating </w:t>
      </w:r>
      <w:r w:rsidR="00422241" w:rsidRPr="00A053EF">
        <w:rPr>
          <w:sz w:val="22"/>
          <w:szCs w:val="22"/>
        </w:rPr>
        <w:t xml:space="preserve">thermal equilibrium </w:t>
      </w:r>
      <w:r w:rsidR="008E79A3" w:rsidRPr="00A053EF">
        <w:rPr>
          <w:sz w:val="22"/>
          <w:szCs w:val="22"/>
        </w:rPr>
        <w:t>has been</w:t>
      </w:r>
      <w:r w:rsidR="00422241" w:rsidRPr="00A053EF">
        <w:rPr>
          <w:sz w:val="22"/>
          <w:szCs w:val="22"/>
        </w:rPr>
        <w:t xml:space="preserve"> reached</w:t>
      </w:r>
      <w:r w:rsidR="008E79A3" w:rsidRPr="00A053EF">
        <w:rPr>
          <w:sz w:val="22"/>
          <w:szCs w:val="22"/>
        </w:rPr>
        <w:t>. T</w:t>
      </w:r>
      <w:r w:rsidR="00CB2C4B" w:rsidRPr="00A053EF">
        <w:rPr>
          <w:sz w:val="22"/>
          <w:szCs w:val="22"/>
        </w:rPr>
        <w:t xml:space="preserve">2 is displayed as ‘numerical solution: thermal equilibrium’. </w:t>
      </w:r>
    </w:p>
    <w:p w14:paraId="20AB706A" w14:textId="77777777" w:rsidR="009F1F11" w:rsidRDefault="00A36E2F" w:rsidP="009F1F11">
      <w:pPr>
        <w:keepNext/>
        <w:spacing w:after="200" w:line="276" w:lineRule="auto"/>
      </w:pPr>
      <w:r w:rsidRPr="00A36E2F">
        <w:rPr>
          <w:noProof/>
        </w:rPr>
        <w:drawing>
          <wp:inline distT="0" distB="0" distL="0" distR="0" wp14:anchorId="289DDBF2" wp14:editId="7AA8BB2C">
            <wp:extent cx="4781796" cy="1339919"/>
            <wp:effectExtent l="0" t="0" r="0" b="0"/>
            <wp:docPr id="41510189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101891" name="Picture 1" descr="A white background with black text&#10;&#10;AI-generated content may be incorrect."/>
                    <pic:cNvPicPr/>
                  </pic:nvPicPr>
                  <pic:blipFill>
                    <a:blip r:embed="rId23"/>
                    <a:stretch>
                      <a:fillRect/>
                    </a:stretch>
                  </pic:blipFill>
                  <pic:spPr>
                    <a:xfrm>
                      <a:off x="0" y="0"/>
                      <a:ext cx="4781796" cy="1339919"/>
                    </a:xfrm>
                    <a:prstGeom prst="rect">
                      <a:avLst/>
                    </a:prstGeom>
                  </pic:spPr>
                </pic:pic>
              </a:graphicData>
            </a:graphic>
          </wp:inline>
        </w:drawing>
      </w:r>
    </w:p>
    <w:p w14:paraId="370D8DB4" w14:textId="0AB74AC2" w:rsidR="00CB23C3" w:rsidRDefault="009F1F11" w:rsidP="009F1F11">
      <w:pPr>
        <w:pStyle w:val="Caption"/>
        <w:jc w:val="center"/>
      </w:pPr>
      <w:bookmarkStart w:id="59" w:name="_Toc220688565"/>
      <w:r>
        <w:t xml:space="preserve">Figure </w:t>
      </w:r>
      <w:r w:rsidR="00F47974">
        <w:fldChar w:fldCharType="begin"/>
      </w:r>
      <w:r w:rsidR="00F47974">
        <w:instrText xml:space="preserve"> SEQ Figure \* ARABIC </w:instrText>
      </w:r>
      <w:r w:rsidR="00F47974">
        <w:fldChar w:fldCharType="separate"/>
      </w:r>
      <w:r w:rsidR="00F47974">
        <w:rPr>
          <w:noProof/>
        </w:rPr>
        <w:t>12</w:t>
      </w:r>
      <w:r w:rsidR="00F47974">
        <w:rPr>
          <w:noProof/>
        </w:rPr>
        <w:fldChar w:fldCharType="end"/>
      </w:r>
      <w:r>
        <w:t xml:space="preserve"> - </w:t>
      </w:r>
      <w:r w:rsidRPr="0083160A">
        <w:t>Numerical solution</w:t>
      </w:r>
      <w:bookmarkEnd w:id="59"/>
    </w:p>
    <w:p w14:paraId="74A79957" w14:textId="77777777" w:rsidR="008F3FAE" w:rsidRDefault="008F3FAE"/>
    <w:p w14:paraId="3579D431" w14:textId="6B2D0B84" w:rsidR="00E856C4" w:rsidRDefault="00E856C4" w:rsidP="008B4D74">
      <w:pPr>
        <w:pStyle w:val="Heading2"/>
      </w:pPr>
      <w:bookmarkStart w:id="60" w:name="_Toc220689793"/>
      <w:r>
        <w:t xml:space="preserve">5.12. </w:t>
      </w:r>
      <w:r w:rsidR="00630F18">
        <w:t xml:space="preserve">Numerical </w:t>
      </w:r>
      <w:r w:rsidR="009F1F11">
        <w:t>solution</w:t>
      </w:r>
      <w:r w:rsidR="00630F18">
        <w:t xml:space="preserve"> output</w:t>
      </w:r>
      <w:bookmarkEnd w:id="60"/>
    </w:p>
    <w:p w14:paraId="10B8879F" w14:textId="2A6FFFCB" w:rsidR="007646F0" w:rsidRPr="00A053EF" w:rsidRDefault="007646F0">
      <w:pPr>
        <w:rPr>
          <w:sz w:val="22"/>
          <w:szCs w:val="22"/>
        </w:rPr>
      </w:pPr>
      <w:r w:rsidRPr="00A053EF">
        <w:rPr>
          <w:i/>
          <w:iCs/>
          <w:sz w:val="22"/>
          <w:szCs w:val="22"/>
        </w:rPr>
        <w:t>Figure</w:t>
      </w:r>
      <w:r w:rsidR="009F1F11" w:rsidRPr="00A053EF">
        <w:rPr>
          <w:i/>
          <w:iCs/>
          <w:sz w:val="22"/>
          <w:szCs w:val="22"/>
        </w:rPr>
        <w:t xml:space="preserve"> 13</w:t>
      </w:r>
      <w:r w:rsidRPr="00A053EF">
        <w:rPr>
          <w:sz w:val="22"/>
          <w:szCs w:val="22"/>
        </w:rPr>
        <w:t xml:space="preserve"> displays </w:t>
      </w:r>
      <w:r w:rsidR="00365E77" w:rsidRPr="00A053EF">
        <w:rPr>
          <w:sz w:val="22"/>
          <w:szCs w:val="22"/>
        </w:rPr>
        <w:t xml:space="preserve">the output in a </w:t>
      </w:r>
      <w:r w:rsidR="007D421B" w:rsidRPr="00A053EF">
        <w:rPr>
          <w:sz w:val="22"/>
          <w:szCs w:val="22"/>
        </w:rPr>
        <w:t>filled contour pl</w:t>
      </w:r>
      <w:r w:rsidR="00C450CC" w:rsidRPr="00A053EF">
        <w:rPr>
          <w:sz w:val="22"/>
          <w:szCs w:val="22"/>
        </w:rPr>
        <w:t xml:space="preserve">ot. </w:t>
      </w:r>
    </w:p>
    <w:p w14:paraId="0768EEBC" w14:textId="5080FC1A" w:rsidR="00E856C4" w:rsidRDefault="009F1F11">
      <w:r>
        <w:rPr>
          <w:noProof/>
        </w:rPr>
        <mc:AlternateContent>
          <mc:Choice Requires="wps">
            <w:drawing>
              <wp:anchor distT="0" distB="0" distL="114300" distR="114300" simplePos="0" relativeHeight="251658257" behindDoc="0" locked="0" layoutInCell="1" allowOverlap="1" wp14:anchorId="7F54407E" wp14:editId="0623D2F2">
                <wp:simplePos x="0" y="0"/>
                <wp:positionH relativeFrom="column">
                  <wp:posOffset>892810</wp:posOffset>
                </wp:positionH>
                <wp:positionV relativeFrom="paragraph">
                  <wp:posOffset>1563370</wp:posOffset>
                </wp:positionV>
                <wp:extent cx="4083050" cy="635"/>
                <wp:effectExtent l="0" t="0" r="0" b="0"/>
                <wp:wrapSquare wrapText="bothSides"/>
                <wp:docPr id="28370924" name="Text Box 1"/>
                <wp:cNvGraphicFramePr/>
                <a:graphic xmlns:a="http://schemas.openxmlformats.org/drawingml/2006/main">
                  <a:graphicData uri="http://schemas.microsoft.com/office/word/2010/wordprocessingShape">
                    <wps:wsp>
                      <wps:cNvSpPr txBox="1"/>
                      <wps:spPr>
                        <a:xfrm>
                          <a:off x="0" y="0"/>
                          <a:ext cx="4083050" cy="635"/>
                        </a:xfrm>
                        <a:prstGeom prst="rect">
                          <a:avLst/>
                        </a:prstGeom>
                        <a:solidFill>
                          <a:prstClr val="white"/>
                        </a:solidFill>
                        <a:ln>
                          <a:noFill/>
                        </a:ln>
                      </wps:spPr>
                      <wps:txbx>
                        <w:txbxContent>
                          <w:p w14:paraId="60351E7E" w14:textId="7FD31CF3" w:rsidR="009F1F11" w:rsidRPr="00E65320" w:rsidRDefault="009F1F11" w:rsidP="009F1F11">
                            <w:pPr>
                              <w:pStyle w:val="Caption"/>
                              <w:jc w:val="center"/>
                              <w:rPr>
                                <w:noProof/>
                              </w:rPr>
                            </w:pPr>
                            <w:bookmarkStart w:id="61" w:name="_Toc220688566"/>
                            <w:r>
                              <w:t xml:space="preserve">Figure </w:t>
                            </w:r>
                            <w:r w:rsidR="00F47974">
                              <w:fldChar w:fldCharType="begin"/>
                            </w:r>
                            <w:r w:rsidR="00F47974">
                              <w:instrText xml:space="preserve"> SEQ Figure \* ARABIC </w:instrText>
                            </w:r>
                            <w:r w:rsidR="00F47974">
                              <w:fldChar w:fldCharType="separate"/>
                            </w:r>
                            <w:r w:rsidR="00F47974">
                              <w:rPr>
                                <w:noProof/>
                              </w:rPr>
                              <w:t>13</w:t>
                            </w:r>
                            <w:r w:rsidR="00F47974">
                              <w:rPr>
                                <w:noProof/>
                              </w:rPr>
                              <w:fldChar w:fldCharType="end"/>
                            </w:r>
                            <w:r>
                              <w:t xml:space="preserve"> - </w:t>
                            </w:r>
                            <w:r w:rsidRPr="006027A6">
                              <w:t>Numerical solution output</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54407E" id="_x0000_s1032" type="#_x0000_t202" style="position:absolute;margin-left:70.3pt;margin-top:123.1pt;width:321.5pt;height:.05pt;z-index:25165825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fj+YGQIAAD8EAAAOAAAAZHJzL2Uyb0RvYy54bWysU01v2zAMvQ/YfxB0X+y0a1EEcYosRYYB&#10;QVsgHXpWZDkWIIsapcTOfv0o2U66bqdhF5kWKX689zi/7xrDjgq9Blvw6STnTFkJpbb7gn9/WX+6&#10;48wHYUthwKqCn5Tn94uPH+atm6krqMGUChklsX7WuoLXIbhZlnlZq0b4CThlyVkBNiLQL+6zEkVL&#10;2RuTXeX5bdYClg5BKu/p9qF38kXKX1VKhqeq8iowU3DqLaQT07mLZ7aYi9kehau1HNoQ/9BFI7Sl&#10;oudUDyIIdkD9R6pGSwQPVZhIaDKoKi1VmoGmmebvptnWwqk0C4Hj3Rkm///Sysfj1j0jC90X6IjA&#10;CEjr/MzTZZynq7CJX+qUkZ8gPJ1hU11gki4/53fX+Q25JPlur29ijuzy1KEPXxU0LBoFR+IkQSWO&#10;Gx/60DEkVvJgdLnWxsSf6FgZZEdB/LW1DmpI/luUsTHWQnzVJ4w32WWOaIVu1zFdUofjjDsoTzQ6&#10;Qq8K7+RaU72N8OFZIMmARiJphyc6KgNtwWGwOKsBf/7tPsYTO+TlrCVZFdz/OAhUnJlvlniLGhwN&#10;HI3daNhDswKadEpL42Qy6QEGM5oVQvNKil/GKuQSVlKtgofRXIVe3LQxUi2XKYiU5kTY2K2TMfWI&#10;60v3KtANrAQi8xFGwYnZO3L62ESPWx4CIZ2Yi7j2KA5wk0oT98NGxTV4+5+iLnu/+AUAAP//AwBQ&#10;SwMEFAAGAAgAAAAhAEQNsZ3gAAAACwEAAA8AAABkcnMvZG93bnJldi54bWxMj8FOwzAQRO9I/IO1&#10;SFwQdUiiUIU4VVXBgV4qQi/c3HgbB2I7sp02/D1LL3Cc2afZmWo1m4Gd0IfeWQEPiwQY2tap3nYC&#10;9u8v90tgIUqr5OAsCvjGAKv6+qqSpXJn+4anJnaMQmwopQAd41hyHlqNRoaFG9HS7ei8kZGk77jy&#10;8kzhZuBpkhTcyN7SBy1H3Ghsv5rJCNjlHzt9Nx2ft+s886/7aVN8do0Qtzfz+glYxDn+wfBbn6pD&#10;TZ0ObrIqsIF0nhSECkjzIgVGxOMyI+dwcTLgdcX/b6h/AAAA//8DAFBLAQItABQABgAIAAAAIQC2&#10;gziS/gAAAOEBAAATAAAAAAAAAAAAAAAAAAAAAABbQ29udGVudF9UeXBlc10ueG1sUEsBAi0AFAAG&#10;AAgAAAAhADj9If/WAAAAlAEAAAsAAAAAAAAAAAAAAAAALwEAAF9yZWxzLy5yZWxzUEsBAi0AFAAG&#10;AAgAAAAhALl+P5gZAgAAPwQAAA4AAAAAAAAAAAAAAAAALgIAAGRycy9lMm9Eb2MueG1sUEsBAi0A&#10;FAAGAAgAAAAhAEQNsZ3gAAAACwEAAA8AAAAAAAAAAAAAAAAAcwQAAGRycy9kb3ducmV2LnhtbFBL&#10;BQYAAAAABAAEAPMAAACABQAAAAA=&#10;" stroked="f">
                <v:textbox style="mso-fit-shape-to-text:t" inset="0,0,0,0">
                  <w:txbxContent>
                    <w:p w14:paraId="60351E7E" w14:textId="7FD31CF3" w:rsidR="009F1F11" w:rsidRPr="00E65320" w:rsidRDefault="009F1F11" w:rsidP="009F1F11">
                      <w:pPr>
                        <w:pStyle w:val="Caption"/>
                        <w:jc w:val="center"/>
                        <w:rPr>
                          <w:noProof/>
                        </w:rPr>
                      </w:pPr>
                      <w:bookmarkStart w:id="62" w:name="_Toc220688566"/>
                      <w:r>
                        <w:t xml:space="preserve">Figure </w:t>
                      </w:r>
                      <w:r w:rsidR="00F47974">
                        <w:fldChar w:fldCharType="begin"/>
                      </w:r>
                      <w:r w:rsidR="00F47974">
                        <w:instrText xml:space="preserve"> SEQ Figure \* ARABIC </w:instrText>
                      </w:r>
                      <w:r w:rsidR="00F47974">
                        <w:fldChar w:fldCharType="separate"/>
                      </w:r>
                      <w:r w:rsidR="00F47974">
                        <w:rPr>
                          <w:noProof/>
                        </w:rPr>
                        <w:t>13</w:t>
                      </w:r>
                      <w:r w:rsidR="00F47974">
                        <w:rPr>
                          <w:noProof/>
                        </w:rPr>
                        <w:fldChar w:fldCharType="end"/>
                      </w:r>
                      <w:r>
                        <w:t xml:space="preserve"> - </w:t>
                      </w:r>
                      <w:r w:rsidRPr="006027A6">
                        <w:t>Numerical solution output</w:t>
                      </w:r>
                      <w:bookmarkEnd w:id="62"/>
                    </w:p>
                  </w:txbxContent>
                </v:textbox>
                <w10:wrap type="square"/>
              </v:shape>
            </w:pict>
          </mc:Fallback>
        </mc:AlternateContent>
      </w:r>
      <w:r w:rsidRPr="00E856C4">
        <w:rPr>
          <w:noProof/>
        </w:rPr>
        <w:drawing>
          <wp:anchor distT="0" distB="0" distL="114300" distR="114300" simplePos="0" relativeHeight="251658256" behindDoc="0" locked="0" layoutInCell="1" allowOverlap="1" wp14:anchorId="7ABA242D" wp14:editId="5AE41742">
            <wp:simplePos x="0" y="0"/>
            <wp:positionH relativeFrom="column">
              <wp:posOffset>893299</wp:posOffset>
            </wp:positionH>
            <wp:positionV relativeFrom="paragraph">
              <wp:posOffset>134962</wp:posOffset>
            </wp:positionV>
            <wp:extent cx="4083260" cy="1371670"/>
            <wp:effectExtent l="0" t="0" r="0" b="0"/>
            <wp:wrapSquare wrapText="bothSides"/>
            <wp:docPr id="34703800" name="Picture 1" descr="A white background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03800" name="Picture 1" descr="A white background with text&#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4083260" cy="1371670"/>
                    </a:xfrm>
                    <a:prstGeom prst="rect">
                      <a:avLst/>
                    </a:prstGeom>
                  </pic:spPr>
                </pic:pic>
              </a:graphicData>
            </a:graphic>
          </wp:anchor>
        </w:drawing>
      </w:r>
    </w:p>
    <w:p w14:paraId="62FA5856" w14:textId="147C15B8" w:rsidR="00E856C4" w:rsidRDefault="00E856C4"/>
    <w:p w14:paraId="1D8EA4A1" w14:textId="77777777" w:rsidR="009F1F11" w:rsidRDefault="009F1F11"/>
    <w:p w14:paraId="517E034E" w14:textId="77777777" w:rsidR="009F1F11" w:rsidRDefault="009F1F11"/>
    <w:p w14:paraId="5795B90C" w14:textId="77777777" w:rsidR="009F1F11" w:rsidRDefault="009F1F11"/>
    <w:p w14:paraId="710E669E" w14:textId="77777777" w:rsidR="009F1F11" w:rsidRDefault="009F1F11"/>
    <w:p w14:paraId="24F94D8A" w14:textId="77777777" w:rsidR="009F1F11" w:rsidRDefault="009F1F11"/>
    <w:p w14:paraId="73692288" w14:textId="77777777" w:rsidR="009F1F11" w:rsidRDefault="009F1F11"/>
    <w:p w14:paraId="01594391" w14:textId="77777777" w:rsidR="009F1F11" w:rsidRDefault="009F1F11"/>
    <w:p w14:paraId="02C07A03" w14:textId="77777777" w:rsidR="009F1F11" w:rsidRDefault="009F1F11"/>
    <w:p w14:paraId="2CC1D8B6" w14:textId="77777777" w:rsidR="009F1F11" w:rsidRDefault="009F1F11"/>
    <w:p w14:paraId="559388FA" w14:textId="77777777" w:rsidR="009F1F11" w:rsidRDefault="009F1F11"/>
    <w:p w14:paraId="2C224072" w14:textId="6F7A1906" w:rsidR="00D92FB6" w:rsidRDefault="00C450CC" w:rsidP="008B4D74">
      <w:pPr>
        <w:pStyle w:val="Heading2"/>
      </w:pPr>
      <w:bookmarkStart w:id="63" w:name="_Toc220689794"/>
      <w:r>
        <w:t xml:space="preserve">5.13. </w:t>
      </w:r>
      <w:r w:rsidR="00033906">
        <w:t>A</w:t>
      </w:r>
      <w:r w:rsidR="00033906" w:rsidRPr="00BC3A23">
        <w:t xml:space="preserve">nalytical </w:t>
      </w:r>
      <w:r w:rsidR="00C611D0">
        <w:t>solution</w:t>
      </w:r>
      <w:r w:rsidR="00033906">
        <w:t>.</w:t>
      </w:r>
      <w:bookmarkEnd w:id="63"/>
    </w:p>
    <w:p w14:paraId="5A413E7E" w14:textId="16D2EC93" w:rsidR="00020CFE" w:rsidRPr="00A053EF" w:rsidRDefault="001159F7" w:rsidP="00020CFE">
      <w:pPr>
        <w:spacing w:after="200" w:line="276" w:lineRule="auto"/>
        <w:rPr>
          <w:sz w:val="22"/>
          <w:szCs w:val="22"/>
        </w:rPr>
      </w:pPr>
      <w:r w:rsidRPr="00A053EF">
        <w:rPr>
          <w:sz w:val="22"/>
          <w:szCs w:val="22"/>
        </w:rPr>
        <w:t xml:space="preserve">As shown in </w:t>
      </w:r>
      <w:r w:rsidRPr="00A053EF">
        <w:rPr>
          <w:i/>
          <w:iCs/>
          <w:sz w:val="22"/>
          <w:szCs w:val="22"/>
        </w:rPr>
        <w:t xml:space="preserve">Figure </w:t>
      </w:r>
      <w:r w:rsidR="009F1F11" w:rsidRPr="00A053EF">
        <w:rPr>
          <w:i/>
          <w:iCs/>
          <w:sz w:val="22"/>
          <w:szCs w:val="22"/>
        </w:rPr>
        <w:t>14</w:t>
      </w:r>
      <w:r w:rsidRPr="00A053EF">
        <w:rPr>
          <w:sz w:val="22"/>
          <w:szCs w:val="22"/>
        </w:rPr>
        <w:t>,</w:t>
      </w:r>
      <w:r w:rsidR="00BC3A23" w:rsidRPr="00A053EF">
        <w:rPr>
          <w:sz w:val="22"/>
          <w:szCs w:val="22"/>
        </w:rPr>
        <w:t xml:space="preserve"> </w:t>
      </w:r>
      <w:r w:rsidR="00A053EF">
        <w:rPr>
          <w:sz w:val="22"/>
          <w:szCs w:val="22"/>
        </w:rPr>
        <w:t xml:space="preserve">the </w:t>
      </w:r>
      <w:r w:rsidR="00BC3A23" w:rsidRPr="00A053EF">
        <w:rPr>
          <w:sz w:val="22"/>
          <w:szCs w:val="22"/>
        </w:rPr>
        <w:t>analytical temperature distribution us</w:t>
      </w:r>
      <w:r w:rsidR="006E3AC6" w:rsidRPr="00A053EF">
        <w:rPr>
          <w:sz w:val="22"/>
          <w:szCs w:val="22"/>
        </w:rPr>
        <w:t>es</w:t>
      </w:r>
      <w:r w:rsidR="00BC3A23" w:rsidRPr="00A053EF">
        <w:rPr>
          <w:sz w:val="22"/>
          <w:szCs w:val="22"/>
        </w:rPr>
        <w:t xml:space="preserve"> a Fourier series solution. </w:t>
      </w:r>
      <w:r w:rsidR="00DF0294" w:rsidRPr="00DF0294">
        <w:rPr>
          <w:sz w:val="22"/>
          <w:szCs w:val="22"/>
        </w:rPr>
        <w:t>Since the analytical solution is expressed as an infinite series, it cannot be exact</w:t>
      </w:r>
      <w:r w:rsidR="00FD7DF6">
        <w:rPr>
          <w:sz w:val="22"/>
          <w:szCs w:val="22"/>
        </w:rPr>
        <w:t>ly determined</w:t>
      </w:r>
      <w:r w:rsidR="00DF0294" w:rsidRPr="00DF0294">
        <w:rPr>
          <w:sz w:val="22"/>
          <w:szCs w:val="22"/>
        </w:rPr>
        <w:t xml:space="preserve"> on a computer and must therefore be truncated to a finite number of terms. This process involves summing only a large but finite number of terms, which is referred to as truncating the series. </w:t>
      </w:r>
      <w:r w:rsidR="00BC3A23" w:rsidRPr="00A053EF">
        <w:rPr>
          <w:sz w:val="22"/>
          <w:szCs w:val="22"/>
        </w:rPr>
        <w:t xml:space="preserve">In this </w:t>
      </w:r>
      <w:r w:rsidR="006E3AC6" w:rsidRPr="00A053EF">
        <w:rPr>
          <w:sz w:val="22"/>
          <w:szCs w:val="22"/>
        </w:rPr>
        <w:t>report</w:t>
      </w:r>
      <w:r w:rsidR="00BC3A23" w:rsidRPr="00A053EF">
        <w:rPr>
          <w:sz w:val="22"/>
          <w:szCs w:val="22"/>
        </w:rPr>
        <w:t xml:space="preserve">, </w:t>
      </w:r>
      <w:proofErr w:type="spellStart"/>
      <w:r w:rsidR="00BC3A23" w:rsidRPr="00A053EF">
        <w:rPr>
          <w:sz w:val="22"/>
          <w:szCs w:val="22"/>
        </w:rPr>
        <w:t>N_terms</w:t>
      </w:r>
      <w:proofErr w:type="spellEnd"/>
      <w:r w:rsidR="00BC3A23" w:rsidRPr="00A053EF">
        <w:rPr>
          <w:sz w:val="22"/>
          <w:szCs w:val="22"/>
        </w:rPr>
        <w:t xml:space="preserve"> </w:t>
      </w:r>
      <w:r w:rsidR="00E90794" w:rsidRPr="00A053EF">
        <w:rPr>
          <w:sz w:val="22"/>
          <w:szCs w:val="22"/>
        </w:rPr>
        <w:t xml:space="preserve">is defined </w:t>
      </w:r>
      <w:r w:rsidRPr="00A053EF">
        <w:rPr>
          <w:sz w:val="22"/>
          <w:szCs w:val="22"/>
        </w:rPr>
        <w:t>as</w:t>
      </w:r>
      <w:r w:rsidR="00BC3A23" w:rsidRPr="00A053EF">
        <w:rPr>
          <w:sz w:val="22"/>
          <w:szCs w:val="22"/>
        </w:rPr>
        <w:t xml:space="preserve"> 100000 to ensure </w:t>
      </w:r>
      <w:r w:rsidR="00E90794" w:rsidRPr="00A053EF">
        <w:rPr>
          <w:sz w:val="22"/>
          <w:szCs w:val="22"/>
        </w:rPr>
        <w:t>acc</w:t>
      </w:r>
      <w:r w:rsidR="00BC3A23" w:rsidRPr="00A053EF">
        <w:rPr>
          <w:sz w:val="22"/>
          <w:szCs w:val="22"/>
        </w:rPr>
        <w:t>uracy.</w:t>
      </w:r>
      <w:r w:rsidR="00020CFE" w:rsidRPr="00A053EF">
        <w:rPr>
          <w:sz w:val="22"/>
          <w:szCs w:val="22"/>
        </w:rPr>
        <w:t xml:space="preserve"> Once TA has been achieved, TA is displayed as ‘Analytical </w:t>
      </w:r>
      <w:r w:rsidR="009F1F11" w:rsidRPr="00A053EF">
        <w:rPr>
          <w:sz w:val="22"/>
          <w:szCs w:val="22"/>
        </w:rPr>
        <w:t>solution</w:t>
      </w:r>
      <w:r w:rsidR="00020CFE" w:rsidRPr="00A053EF">
        <w:rPr>
          <w:sz w:val="22"/>
          <w:szCs w:val="22"/>
        </w:rPr>
        <w:t>: temperature distribution</w:t>
      </w:r>
      <w:r w:rsidRPr="00A053EF">
        <w:rPr>
          <w:sz w:val="22"/>
          <w:szCs w:val="22"/>
        </w:rPr>
        <w:t>’</w:t>
      </w:r>
      <w:r w:rsidR="00020CFE" w:rsidRPr="00A053EF">
        <w:rPr>
          <w:sz w:val="22"/>
          <w:szCs w:val="22"/>
        </w:rPr>
        <w:t xml:space="preserve">. </w:t>
      </w:r>
    </w:p>
    <w:p w14:paraId="144D1C8B" w14:textId="76CF987F" w:rsidR="00D92FB6" w:rsidRPr="00D31D56" w:rsidRDefault="00635CD6">
      <w:pPr>
        <w:spacing w:after="200" w:line="276" w:lineRule="auto"/>
        <w:rPr>
          <w:color w:val="EE0000"/>
        </w:rPr>
      </w:pPr>
      <w:r>
        <w:rPr>
          <w:noProof/>
        </w:rPr>
        <w:drawing>
          <wp:anchor distT="0" distB="0" distL="114300" distR="114300" simplePos="0" relativeHeight="251658275" behindDoc="0" locked="0" layoutInCell="1" allowOverlap="1" wp14:anchorId="02D6F15D" wp14:editId="18881DE6">
            <wp:simplePos x="0" y="0"/>
            <wp:positionH relativeFrom="column">
              <wp:posOffset>104775</wp:posOffset>
            </wp:positionH>
            <wp:positionV relativeFrom="paragraph">
              <wp:posOffset>349250</wp:posOffset>
            </wp:positionV>
            <wp:extent cx="5731510" cy="2212975"/>
            <wp:effectExtent l="0" t="0" r="2540" b="0"/>
            <wp:wrapSquare wrapText="bothSides"/>
            <wp:docPr id="2089074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074849" name=""/>
                    <pic:cNvPicPr/>
                  </pic:nvPicPr>
                  <pic:blipFill>
                    <a:blip r:embed="rId25">
                      <a:extLst>
                        <a:ext uri="{28A0092B-C50C-407E-A947-70E740481C1C}">
                          <a14:useLocalDpi xmlns:a14="http://schemas.microsoft.com/office/drawing/2010/main" val="0"/>
                        </a:ext>
                      </a:extLst>
                    </a:blip>
                    <a:stretch>
                      <a:fillRect/>
                    </a:stretch>
                  </pic:blipFill>
                  <pic:spPr>
                    <a:xfrm>
                      <a:off x="0" y="0"/>
                      <a:ext cx="5731510" cy="2212975"/>
                    </a:xfrm>
                    <a:prstGeom prst="rect">
                      <a:avLst/>
                    </a:prstGeom>
                  </pic:spPr>
                </pic:pic>
              </a:graphicData>
            </a:graphic>
          </wp:anchor>
        </w:drawing>
      </w:r>
      <w:r w:rsidR="00D31D56">
        <w:rPr>
          <w:color w:val="EE0000"/>
        </w:rPr>
        <w:t xml:space="preserve"> </w:t>
      </w:r>
    </w:p>
    <w:p w14:paraId="363A50A9" w14:textId="57D3809F" w:rsidR="001159F7" w:rsidRDefault="009F1F11" w:rsidP="00C611D0">
      <w:pPr>
        <w:pStyle w:val="Caption"/>
        <w:jc w:val="center"/>
      </w:pPr>
      <w:bookmarkStart w:id="64" w:name="_Toc220688567"/>
      <w:r>
        <w:t xml:space="preserve">Figure </w:t>
      </w:r>
      <w:r w:rsidR="00F47974">
        <w:fldChar w:fldCharType="begin"/>
      </w:r>
      <w:r w:rsidR="00F47974">
        <w:instrText xml:space="preserve"> SEQ Figure \* ARABIC </w:instrText>
      </w:r>
      <w:r w:rsidR="00F47974">
        <w:fldChar w:fldCharType="separate"/>
      </w:r>
      <w:r w:rsidR="00F47974">
        <w:rPr>
          <w:noProof/>
        </w:rPr>
        <w:t>14</w:t>
      </w:r>
      <w:r w:rsidR="00F47974">
        <w:rPr>
          <w:noProof/>
        </w:rPr>
        <w:fldChar w:fldCharType="end"/>
      </w:r>
      <w:r>
        <w:t xml:space="preserve"> - </w:t>
      </w:r>
      <w:r w:rsidRPr="006B61AC">
        <w:t xml:space="preserve">Analytical </w:t>
      </w:r>
      <w:r w:rsidR="00C611D0">
        <w:t>solution</w:t>
      </w:r>
      <w:r w:rsidRPr="006B61AC">
        <w:t>.</w:t>
      </w:r>
      <w:bookmarkEnd w:id="64"/>
    </w:p>
    <w:p w14:paraId="4A65EB3C" w14:textId="14CCF87A" w:rsidR="00410758" w:rsidRDefault="00410758" w:rsidP="008B4D74">
      <w:pPr>
        <w:pStyle w:val="Heading2"/>
      </w:pPr>
      <w:bookmarkStart w:id="65" w:name="_Toc220689795"/>
      <w:r>
        <w:t xml:space="preserve">5.14. </w:t>
      </w:r>
      <w:r w:rsidR="00D44715">
        <w:t>A</w:t>
      </w:r>
      <w:r w:rsidR="00033906" w:rsidRPr="00BC3A23">
        <w:t xml:space="preserve">nalytical </w:t>
      </w:r>
      <w:r w:rsidR="00F56C81">
        <w:t>solution</w:t>
      </w:r>
      <w:r>
        <w:t xml:space="preserve"> output</w:t>
      </w:r>
      <w:bookmarkEnd w:id="65"/>
    </w:p>
    <w:p w14:paraId="42FE3E34" w14:textId="72156818" w:rsidR="00410758" w:rsidRPr="00A053EF" w:rsidRDefault="00410758" w:rsidP="00410758">
      <w:pPr>
        <w:rPr>
          <w:sz w:val="22"/>
          <w:szCs w:val="22"/>
        </w:rPr>
      </w:pPr>
      <w:r w:rsidRPr="00A053EF">
        <w:rPr>
          <w:i/>
          <w:iCs/>
          <w:sz w:val="22"/>
          <w:szCs w:val="22"/>
        </w:rPr>
        <w:t xml:space="preserve">Figure </w:t>
      </w:r>
      <w:r w:rsidR="00C611D0" w:rsidRPr="00A053EF">
        <w:rPr>
          <w:i/>
          <w:iCs/>
          <w:sz w:val="22"/>
          <w:szCs w:val="22"/>
        </w:rPr>
        <w:t>15</w:t>
      </w:r>
      <w:r w:rsidRPr="00A053EF">
        <w:rPr>
          <w:sz w:val="22"/>
          <w:szCs w:val="22"/>
        </w:rPr>
        <w:t xml:space="preserve"> displays the output in a filled contour plot. </w:t>
      </w:r>
    </w:p>
    <w:p w14:paraId="6F422918" w14:textId="12FB1FD6" w:rsidR="001159F7" w:rsidRDefault="00C611D0">
      <w:pPr>
        <w:spacing w:after="200" w:line="276" w:lineRule="auto"/>
      </w:pPr>
      <w:r>
        <w:rPr>
          <w:noProof/>
        </w:rPr>
        <mc:AlternateContent>
          <mc:Choice Requires="wps">
            <w:drawing>
              <wp:anchor distT="0" distB="0" distL="114300" distR="114300" simplePos="0" relativeHeight="251658259" behindDoc="0" locked="0" layoutInCell="1" allowOverlap="1" wp14:anchorId="4701181A" wp14:editId="62ACE6A4">
                <wp:simplePos x="0" y="0"/>
                <wp:positionH relativeFrom="column">
                  <wp:posOffset>1256030</wp:posOffset>
                </wp:positionH>
                <wp:positionV relativeFrom="paragraph">
                  <wp:posOffset>919480</wp:posOffset>
                </wp:positionV>
                <wp:extent cx="3219450" cy="635"/>
                <wp:effectExtent l="0" t="0" r="0" b="0"/>
                <wp:wrapSquare wrapText="bothSides"/>
                <wp:docPr id="1067368228" name="Text Box 1"/>
                <wp:cNvGraphicFramePr/>
                <a:graphic xmlns:a="http://schemas.openxmlformats.org/drawingml/2006/main">
                  <a:graphicData uri="http://schemas.microsoft.com/office/word/2010/wordprocessingShape">
                    <wps:wsp>
                      <wps:cNvSpPr txBox="1"/>
                      <wps:spPr>
                        <a:xfrm>
                          <a:off x="0" y="0"/>
                          <a:ext cx="3219450" cy="635"/>
                        </a:xfrm>
                        <a:prstGeom prst="rect">
                          <a:avLst/>
                        </a:prstGeom>
                        <a:solidFill>
                          <a:prstClr val="white"/>
                        </a:solidFill>
                        <a:ln>
                          <a:noFill/>
                        </a:ln>
                      </wps:spPr>
                      <wps:txbx>
                        <w:txbxContent>
                          <w:p w14:paraId="4D4F1E4D" w14:textId="5F5D9A9D" w:rsidR="00C611D0" w:rsidRPr="00DA7D70" w:rsidRDefault="00C611D0" w:rsidP="00C611D0">
                            <w:pPr>
                              <w:pStyle w:val="Caption"/>
                              <w:jc w:val="center"/>
                              <w:rPr>
                                <w:noProof/>
                              </w:rPr>
                            </w:pPr>
                            <w:bookmarkStart w:id="66" w:name="_Toc220688568"/>
                            <w:r>
                              <w:t xml:space="preserve">Figure </w:t>
                            </w:r>
                            <w:r w:rsidR="00F47974">
                              <w:fldChar w:fldCharType="begin"/>
                            </w:r>
                            <w:r w:rsidR="00F47974">
                              <w:instrText xml:space="preserve"> SEQ Figure \* ARABIC </w:instrText>
                            </w:r>
                            <w:r w:rsidR="00F47974">
                              <w:fldChar w:fldCharType="separate"/>
                            </w:r>
                            <w:r w:rsidR="00F47974">
                              <w:rPr>
                                <w:noProof/>
                              </w:rPr>
                              <w:t>15</w:t>
                            </w:r>
                            <w:r w:rsidR="00F47974">
                              <w:rPr>
                                <w:noProof/>
                              </w:rPr>
                              <w:fldChar w:fldCharType="end"/>
                            </w:r>
                            <w:r>
                              <w:t xml:space="preserve"> - </w:t>
                            </w:r>
                            <w:r w:rsidRPr="0020691D">
                              <w:t>Analytical solution output</w:t>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01181A" id="_x0000_s1033" type="#_x0000_t202" style="position:absolute;margin-left:98.9pt;margin-top:72.4pt;width:253.5pt;height:.05pt;z-index:25165825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MLmGgIAAD8EAAAOAAAAZHJzL2Uyb0RvYy54bWysU8Fu2zAMvQ/YPwi6L07StduMOEWWIsOA&#10;oi2QDj0rshwLkEWNUmJnXz9KtpOt22nYRaZJihTfe1zcdo1hR4Vegy34bDLlTFkJpbb7gn973rz7&#10;yJkPwpbCgFUFPynPb5dv3yxal6s51GBKhYyKWJ+3ruB1CC7PMi9r1Qg/AacsBSvARgT6xX1Womip&#10;emOy+XR6k7WApUOQynvy3vVBvkz1q0rJ8FhVXgVmCk5vC+nEdO7imS0XIt+jcLWWwzPEP7yiEdpS&#10;03OpOxEEO6D+o1SjJYKHKkwkNBlUlZYqzUDTzKavptnWwqk0C4Hj3Rkm///Kyofj1j0hC91n6IjA&#10;CEjrfO7JGefpKmzil17KKE4Qns6wqS4wSc6r+ezT+2sKSYrdXF3HGtnlqkMfvihoWDQKjsRJgkoc&#10;733oU8eU2MmD0eVGGxN/YmBtkB0F8dfWOqih+G9ZxsZcC/FWXzB6sssc0QrdrmO6LPiHccYdlCca&#10;HaFXhXdyo6nfvfDhSSDJgEYiaYdHOioDbcFhsDirAX/8zR/ziR2KctaSrAruvx8EKs7MV0u8RQ2O&#10;Bo7GbjTsoVkDTTqjpXEymXQBgxnNCqF5IcWvYhcKCSupV8HDaK5DL27aGKlWq5RESnMi3Nutk7H0&#10;iOtz9yLQDawEIvMBRsGJ/BU5fW6ix60OgZBOzEVcexQHuEmliftho+Ia/Pqfsi57v/wJAAD//wMA&#10;UEsDBBQABgAIAAAAIQCscgaW3wAAAAsBAAAPAAAAZHJzL2Rvd25yZXYueG1sTI/NTsMwEITvSLyD&#10;tUhcEHWAqD8hTlVVcIBLReilNzfexoF4HcVOG96ebS9wm9kdzX6bL0fXiiP2ofGk4GGSgECqvGmo&#10;VrD9fL2fgwhRk9GtJ1TwgwGWxfVVrjPjT/SBxzLWgksoZFqBjbHLpAyVRafDxHdIvDv43unItq+l&#10;6fWJy10rH5NkKp1uiC9Y3eHaYvVdDk7BJt1t7N1weHlfpU/923ZYT7/qUqnbm3H1DCLiGP/CcMZn&#10;dCiYae8HMkG07BczRo8s0pQFJ2bJWewvkwXIIpf/fyh+AQAA//8DAFBLAQItABQABgAIAAAAIQC2&#10;gziS/gAAAOEBAAATAAAAAAAAAAAAAAAAAAAAAABbQ29udGVudF9UeXBlc10ueG1sUEsBAi0AFAAG&#10;AAgAAAAhADj9If/WAAAAlAEAAAsAAAAAAAAAAAAAAAAALwEAAF9yZWxzLy5yZWxzUEsBAi0AFAAG&#10;AAgAAAAhAKuwwuYaAgAAPwQAAA4AAAAAAAAAAAAAAAAALgIAAGRycy9lMm9Eb2MueG1sUEsBAi0A&#10;FAAGAAgAAAAhAKxyBpbfAAAACwEAAA8AAAAAAAAAAAAAAAAAdAQAAGRycy9kb3ducmV2LnhtbFBL&#10;BQYAAAAABAAEAPMAAACABQAAAAA=&#10;" stroked="f">
                <v:textbox style="mso-fit-shape-to-text:t" inset="0,0,0,0">
                  <w:txbxContent>
                    <w:p w14:paraId="4D4F1E4D" w14:textId="5F5D9A9D" w:rsidR="00C611D0" w:rsidRPr="00DA7D70" w:rsidRDefault="00C611D0" w:rsidP="00C611D0">
                      <w:pPr>
                        <w:pStyle w:val="Caption"/>
                        <w:jc w:val="center"/>
                        <w:rPr>
                          <w:noProof/>
                        </w:rPr>
                      </w:pPr>
                      <w:bookmarkStart w:id="67" w:name="_Toc220688568"/>
                      <w:r>
                        <w:t xml:space="preserve">Figure </w:t>
                      </w:r>
                      <w:r w:rsidR="00F47974">
                        <w:fldChar w:fldCharType="begin"/>
                      </w:r>
                      <w:r w:rsidR="00F47974">
                        <w:instrText xml:space="preserve"> SEQ Figure \* ARABIC </w:instrText>
                      </w:r>
                      <w:r w:rsidR="00F47974">
                        <w:fldChar w:fldCharType="separate"/>
                      </w:r>
                      <w:r w:rsidR="00F47974">
                        <w:rPr>
                          <w:noProof/>
                        </w:rPr>
                        <w:t>15</w:t>
                      </w:r>
                      <w:r w:rsidR="00F47974">
                        <w:rPr>
                          <w:noProof/>
                        </w:rPr>
                        <w:fldChar w:fldCharType="end"/>
                      </w:r>
                      <w:r>
                        <w:t xml:space="preserve"> - </w:t>
                      </w:r>
                      <w:r w:rsidRPr="0020691D">
                        <w:t>Analytical solution output</w:t>
                      </w:r>
                      <w:bookmarkEnd w:id="67"/>
                    </w:p>
                  </w:txbxContent>
                </v:textbox>
                <w10:wrap type="square"/>
              </v:shape>
            </w:pict>
          </mc:Fallback>
        </mc:AlternateContent>
      </w:r>
      <w:r w:rsidRPr="00410758">
        <w:rPr>
          <w:noProof/>
        </w:rPr>
        <w:drawing>
          <wp:anchor distT="0" distB="0" distL="114300" distR="114300" simplePos="0" relativeHeight="251658258" behindDoc="0" locked="0" layoutInCell="1" allowOverlap="1" wp14:anchorId="3BFE531A" wp14:editId="5F647808">
            <wp:simplePos x="0" y="0"/>
            <wp:positionH relativeFrom="margin">
              <wp:align>center</wp:align>
            </wp:positionH>
            <wp:positionV relativeFrom="paragraph">
              <wp:posOffset>310369</wp:posOffset>
            </wp:positionV>
            <wp:extent cx="3219615" cy="552478"/>
            <wp:effectExtent l="0" t="0" r="0" b="0"/>
            <wp:wrapSquare wrapText="bothSides"/>
            <wp:docPr id="359819867" name="Picture 1"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819867" name="Picture 1" descr="A white background with black and white clouds&#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3219615" cy="552478"/>
                    </a:xfrm>
                    <a:prstGeom prst="rect">
                      <a:avLst/>
                    </a:prstGeom>
                  </pic:spPr>
                </pic:pic>
              </a:graphicData>
            </a:graphic>
          </wp:anchor>
        </w:drawing>
      </w:r>
    </w:p>
    <w:p w14:paraId="703AE4DD" w14:textId="11EB8CA2" w:rsidR="00033906" w:rsidRDefault="00033906">
      <w:pPr>
        <w:spacing w:after="200" w:line="276" w:lineRule="auto"/>
      </w:pPr>
    </w:p>
    <w:p w14:paraId="2431CF43" w14:textId="77777777" w:rsidR="00C611D0" w:rsidRDefault="00C611D0">
      <w:pPr>
        <w:spacing w:after="200" w:line="276" w:lineRule="auto"/>
      </w:pPr>
    </w:p>
    <w:p w14:paraId="48AC0FA3" w14:textId="77777777" w:rsidR="00C611D0" w:rsidRDefault="00C611D0">
      <w:pPr>
        <w:spacing w:after="200" w:line="276" w:lineRule="auto"/>
      </w:pPr>
    </w:p>
    <w:p w14:paraId="07E2975D" w14:textId="77777777" w:rsidR="00033906" w:rsidRDefault="00033906">
      <w:pPr>
        <w:spacing w:after="200" w:line="276" w:lineRule="auto"/>
      </w:pPr>
    </w:p>
    <w:p w14:paraId="546FC042" w14:textId="23ABE98A" w:rsidR="00F71C5B" w:rsidRDefault="00033906" w:rsidP="008B4D74">
      <w:pPr>
        <w:pStyle w:val="Heading2"/>
      </w:pPr>
      <w:bookmarkStart w:id="68" w:name="_Toc220689796"/>
      <w:r>
        <w:t xml:space="preserve">5.15. </w:t>
      </w:r>
      <w:r w:rsidR="00BD6C12">
        <w:t xml:space="preserve"> Code val</w:t>
      </w:r>
      <w:r w:rsidR="00F71C5B">
        <w:t>idation.</w:t>
      </w:r>
      <w:bookmarkEnd w:id="68"/>
    </w:p>
    <w:p w14:paraId="30B1A8F0" w14:textId="7DB356A1" w:rsidR="00F71C5B" w:rsidRPr="00A053EF" w:rsidRDefault="007559FD">
      <w:pPr>
        <w:spacing w:after="200" w:line="276" w:lineRule="auto"/>
        <w:rPr>
          <w:sz w:val="22"/>
          <w:szCs w:val="22"/>
        </w:rPr>
      </w:pPr>
      <w:r w:rsidRPr="00A053EF">
        <w:rPr>
          <w:i/>
          <w:iCs/>
          <w:sz w:val="22"/>
          <w:szCs w:val="22"/>
        </w:rPr>
        <w:t xml:space="preserve">Figure </w:t>
      </w:r>
      <w:r w:rsidR="00C611D0" w:rsidRPr="00A053EF">
        <w:rPr>
          <w:i/>
          <w:iCs/>
          <w:sz w:val="22"/>
          <w:szCs w:val="22"/>
        </w:rPr>
        <w:t>16</w:t>
      </w:r>
      <w:r w:rsidRPr="00A053EF">
        <w:rPr>
          <w:sz w:val="22"/>
          <w:szCs w:val="22"/>
        </w:rPr>
        <w:t xml:space="preserve"> demonstrates </w:t>
      </w:r>
      <w:r w:rsidR="005F5CD1" w:rsidRPr="00A053EF">
        <w:rPr>
          <w:sz w:val="22"/>
          <w:szCs w:val="22"/>
        </w:rPr>
        <w:t xml:space="preserve">the validation between the numerical and </w:t>
      </w:r>
      <w:r w:rsidR="00F56C81" w:rsidRPr="00A053EF">
        <w:rPr>
          <w:sz w:val="22"/>
          <w:szCs w:val="22"/>
        </w:rPr>
        <w:t>analytical</w:t>
      </w:r>
      <w:r w:rsidR="005F5CD1" w:rsidRPr="00A053EF">
        <w:rPr>
          <w:sz w:val="22"/>
          <w:szCs w:val="22"/>
        </w:rPr>
        <w:t xml:space="preserve"> </w:t>
      </w:r>
      <w:r w:rsidR="00201B59">
        <w:rPr>
          <w:sz w:val="22"/>
          <w:szCs w:val="22"/>
        </w:rPr>
        <w:t>solutions</w:t>
      </w:r>
      <w:r w:rsidR="005F5CD1" w:rsidRPr="00A053EF">
        <w:rPr>
          <w:sz w:val="22"/>
          <w:szCs w:val="22"/>
        </w:rPr>
        <w:t>. The absolute error is calculated by each grid point</w:t>
      </w:r>
      <w:r w:rsidR="002F1F19" w:rsidRPr="00A053EF">
        <w:rPr>
          <w:sz w:val="22"/>
          <w:szCs w:val="22"/>
        </w:rPr>
        <w:t xml:space="preserve"> defined as T2 and TA</w:t>
      </w:r>
      <w:r w:rsidR="00F56C81" w:rsidRPr="00A053EF">
        <w:rPr>
          <w:sz w:val="22"/>
          <w:szCs w:val="22"/>
        </w:rPr>
        <w:t>.</w:t>
      </w:r>
      <w:r w:rsidR="00156076">
        <w:rPr>
          <w:sz w:val="22"/>
          <w:szCs w:val="22"/>
        </w:rPr>
        <w:t xml:space="preserve"> </w:t>
      </w:r>
      <w:r w:rsidR="00201B59">
        <w:rPr>
          <w:sz w:val="22"/>
          <w:szCs w:val="22"/>
        </w:rPr>
        <w:t>Calculating</w:t>
      </w:r>
      <w:r w:rsidR="00156076">
        <w:rPr>
          <w:sz w:val="22"/>
          <w:szCs w:val="22"/>
        </w:rPr>
        <w:t xml:space="preserve"> the</w:t>
      </w:r>
      <w:r w:rsidR="00201B59">
        <w:rPr>
          <w:sz w:val="22"/>
          <w:szCs w:val="22"/>
        </w:rPr>
        <w:t xml:space="preserve"> max root mean square error and maximum error. </w:t>
      </w:r>
    </w:p>
    <w:p w14:paraId="6DA770B3" w14:textId="77777777" w:rsidR="00F71C5B" w:rsidRDefault="00F71C5B" w:rsidP="00C611D0">
      <w:pPr>
        <w:keepNext/>
        <w:spacing w:after="200" w:line="276" w:lineRule="auto"/>
      </w:pPr>
    </w:p>
    <w:p w14:paraId="36BFBB36" w14:textId="3636C16E" w:rsidR="001A3B85" w:rsidRDefault="001A3B85" w:rsidP="00C611D0">
      <w:pPr>
        <w:keepNext/>
        <w:spacing w:after="200" w:line="276" w:lineRule="auto"/>
      </w:pPr>
      <w:r>
        <w:rPr>
          <w:noProof/>
        </w:rPr>
        <w:drawing>
          <wp:anchor distT="0" distB="0" distL="114300" distR="114300" simplePos="0" relativeHeight="251658276" behindDoc="0" locked="0" layoutInCell="1" allowOverlap="1" wp14:anchorId="2E172307" wp14:editId="6E10ADF1">
            <wp:simplePos x="0" y="0"/>
            <wp:positionH relativeFrom="column">
              <wp:posOffset>523875</wp:posOffset>
            </wp:positionH>
            <wp:positionV relativeFrom="paragraph">
              <wp:posOffset>38100</wp:posOffset>
            </wp:positionV>
            <wp:extent cx="4562475" cy="1135311"/>
            <wp:effectExtent l="0" t="0" r="0" b="8255"/>
            <wp:wrapSquare wrapText="bothSides"/>
            <wp:docPr id="627769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769939" name=""/>
                    <pic:cNvPicPr/>
                  </pic:nvPicPr>
                  <pic:blipFill>
                    <a:blip r:embed="rId27">
                      <a:extLst>
                        <a:ext uri="{28A0092B-C50C-407E-A947-70E740481C1C}">
                          <a14:useLocalDpi xmlns:a14="http://schemas.microsoft.com/office/drawing/2010/main" val="0"/>
                        </a:ext>
                      </a:extLst>
                    </a:blip>
                    <a:stretch>
                      <a:fillRect/>
                    </a:stretch>
                  </pic:blipFill>
                  <pic:spPr>
                    <a:xfrm>
                      <a:off x="0" y="0"/>
                      <a:ext cx="4562475" cy="1135311"/>
                    </a:xfrm>
                    <a:prstGeom prst="rect">
                      <a:avLst/>
                    </a:prstGeom>
                  </pic:spPr>
                </pic:pic>
              </a:graphicData>
            </a:graphic>
          </wp:anchor>
        </w:drawing>
      </w:r>
    </w:p>
    <w:p w14:paraId="1AD3E8CB" w14:textId="7EF0CA67" w:rsidR="001A3B85" w:rsidRDefault="001A3B85" w:rsidP="00C611D0">
      <w:pPr>
        <w:keepNext/>
        <w:spacing w:after="200" w:line="276" w:lineRule="auto"/>
      </w:pPr>
    </w:p>
    <w:p w14:paraId="7BC07ED7" w14:textId="67686387" w:rsidR="001A3B85" w:rsidRDefault="001A3B85" w:rsidP="00C611D0">
      <w:pPr>
        <w:keepNext/>
        <w:spacing w:after="200" w:line="276" w:lineRule="auto"/>
      </w:pPr>
    </w:p>
    <w:p w14:paraId="382456EA" w14:textId="115CCCA4" w:rsidR="00C611D0" w:rsidRDefault="00C611D0" w:rsidP="00C611D0">
      <w:pPr>
        <w:keepNext/>
        <w:spacing w:after="200" w:line="276" w:lineRule="auto"/>
      </w:pPr>
    </w:p>
    <w:p w14:paraId="652710F1" w14:textId="5F5A01A9" w:rsidR="00C611D0" w:rsidRDefault="00C611D0" w:rsidP="00C611D0">
      <w:pPr>
        <w:pStyle w:val="Caption"/>
        <w:jc w:val="center"/>
      </w:pPr>
      <w:bookmarkStart w:id="69" w:name="_Toc220688569"/>
      <w:r>
        <w:t xml:space="preserve">Figure </w:t>
      </w:r>
      <w:r w:rsidR="00F47974">
        <w:fldChar w:fldCharType="begin"/>
      </w:r>
      <w:r w:rsidR="00F47974">
        <w:instrText xml:space="preserve"> SEQ Figure \* ARABIC </w:instrText>
      </w:r>
      <w:r w:rsidR="00F47974">
        <w:fldChar w:fldCharType="separate"/>
      </w:r>
      <w:r w:rsidR="00F47974">
        <w:rPr>
          <w:noProof/>
        </w:rPr>
        <w:t>16</w:t>
      </w:r>
      <w:r w:rsidR="00F47974">
        <w:rPr>
          <w:noProof/>
        </w:rPr>
        <w:fldChar w:fldCharType="end"/>
      </w:r>
      <w:r>
        <w:t xml:space="preserve"> - </w:t>
      </w:r>
      <w:r w:rsidRPr="00CB2DD1">
        <w:t>Code validation.</w:t>
      </w:r>
      <w:bookmarkEnd w:id="69"/>
    </w:p>
    <w:p w14:paraId="773FC633" w14:textId="77777777" w:rsidR="00481FCC" w:rsidRDefault="00481FCC" w:rsidP="008B4D74">
      <w:pPr>
        <w:pStyle w:val="Heading2"/>
      </w:pPr>
    </w:p>
    <w:p w14:paraId="11199713" w14:textId="77777777" w:rsidR="00481FCC" w:rsidRDefault="00481FCC" w:rsidP="008B4D74">
      <w:pPr>
        <w:pStyle w:val="Heading2"/>
      </w:pPr>
    </w:p>
    <w:p w14:paraId="2CDEAC8F" w14:textId="61528385" w:rsidR="00F56C81" w:rsidRDefault="00F56C81" w:rsidP="008B4D74">
      <w:pPr>
        <w:pStyle w:val="Heading2"/>
      </w:pPr>
      <w:bookmarkStart w:id="70" w:name="_Toc220689797"/>
      <w:r>
        <w:t xml:space="preserve">5.16. </w:t>
      </w:r>
      <w:r w:rsidR="00F92B5B">
        <w:t xml:space="preserve">Absolute error between </w:t>
      </w:r>
      <w:r w:rsidR="000E29E4">
        <w:t xml:space="preserve">the </w:t>
      </w:r>
      <w:r w:rsidR="00F92B5B">
        <w:t>numerical and analytical solu</w:t>
      </w:r>
      <w:r w:rsidR="000E29E4">
        <w:t>tion</w:t>
      </w:r>
      <w:r>
        <w:t xml:space="preserve"> </w:t>
      </w:r>
      <w:r w:rsidR="000E29E4">
        <w:t>outputs</w:t>
      </w:r>
      <w:bookmarkEnd w:id="70"/>
    </w:p>
    <w:p w14:paraId="758EBE17" w14:textId="24317B22" w:rsidR="00F56C81" w:rsidRPr="00A053EF" w:rsidRDefault="00F56C81" w:rsidP="00F56C81">
      <w:pPr>
        <w:rPr>
          <w:sz w:val="22"/>
          <w:szCs w:val="22"/>
        </w:rPr>
      </w:pPr>
      <w:r w:rsidRPr="00A053EF">
        <w:rPr>
          <w:i/>
          <w:iCs/>
          <w:sz w:val="22"/>
          <w:szCs w:val="22"/>
        </w:rPr>
        <w:t xml:space="preserve">Figure </w:t>
      </w:r>
      <w:r w:rsidR="0059610A" w:rsidRPr="00A053EF">
        <w:rPr>
          <w:i/>
          <w:iCs/>
          <w:sz w:val="22"/>
          <w:szCs w:val="22"/>
        </w:rPr>
        <w:t>17</w:t>
      </w:r>
      <w:r w:rsidRPr="00A053EF">
        <w:rPr>
          <w:sz w:val="22"/>
          <w:szCs w:val="22"/>
        </w:rPr>
        <w:t xml:space="preserve"> displays the output in a filled contour plot. </w:t>
      </w:r>
    </w:p>
    <w:p w14:paraId="7F3FC37F" w14:textId="77777777" w:rsidR="00F56C81" w:rsidRDefault="00F56C81">
      <w:pPr>
        <w:spacing w:after="200" w:line="276" w:lineRule="auto"/>
      </w:pPr>
    </w:p>
    <w:p w14:paraId="12EDFDC5" w14:textId="5B31C5F1" w:rsidR="0059610A" w:rsidRDefault="0059610A" w:rsidP="0059610A">
      <w:pPr>
        <w:keepNext/>
        <w:spacing w:after="200" w:line="276" w:lineRule="auto"/>
      </w:pPr>
      <w:r w:rsidRPr="00F56C81">
        <w:rPr>
          <w:noProof/>
        </w:rPr>
        <w:drawing>
          <wp:anchor distT="0" distB="0" distL="114300" distR="114300" simplePos="0" relativeHeight="251658260" behindDoc="0" locked="0" layoutInCell="1" allowOverlap="1" wp14:anchorId="0CB7BE2D" wp14:editId="1151C47B">
            <wp:simplePos x="0" y="0"/>
            <wp:positionH relativeFrom="margin">
              <wp:posOffset>929298</wp:posOffset>
            </wp:positionH>
            <wp:positionV relativeFrom="paragraph">
              <wp:posOffset>6741</wp:posOffset>
            </wp:positionV>
            <wp:extent cx="4140413" cy="838243"/>
            <wp:effectExtent l="0" t="0" r="0" b="0"/>
            <wp:wrapSquare wrapText="bothSides"/>
            <wp:docPr id="1877894468" name="Picture 1" descr="A white background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894468" name="Picture 1" descr="A white background with text&#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4140413" cy="838243"/>
                    </a:xfrm>
                    <a:prstGeom prst="rect">
                      <a:avLst/>
                    </a:prstGeom>
                  </pic:spPr>
                </pic:pic>
              </a:graphicData>
            </a:graphic>
            <wp14:sizeRelH relativeFrom="page">
              <wp14:pctWidth>0</wp14:pctWidth>
            </wp14:sizeRelH>
            <wp14:sizeRelV relativeFrom="page">
              <wp14:pctHeight>0</wp14:pctHeight>
            </wp14:sizeRelV>
          </wp:anchor>
        </w:drawing>
      </w:r>
    </w:p>
    <w:p w14:paraId="1012C218" w14:textId="77777777" w:rsidR="0059610A" w:rsidRDefault="0059610A" w:rsidP="0059610A">
      <w:pPr>
        <w:keepNext/>
        <w:spacing w:after="200" w:line="276" w:lineRule="auto"/>
      </w:pPr>
    </w:p>
    <w:p w14:paraId="6BD4E4AA" w14:textId="2CAF4689" w:rsidR="0059610A" w:rsidRDefault="0059610A" w:rsidP="0059610A">
      <w:pPr>
        <w:keepNext/>
        <w:spacing w:after="200" w:line="276" w:lineRule="auto"/>
      </w:pPr>
    </w:p>
    <w:p w14:paraId="3135CFDE" w14:textId="161C67F0" w:rsidR="00F56C81" w:rsidRDefault="0059610A" w:rsidP="0059610A">
      <w:pPr>
        <w:pStyle w:val="Caption"/>
        <w:jc w:val="center"/>
      </w:pPr>
      <w:bookmarkStart w:id="71" w:name="_Toc220688570"/>
      <w:r>
        <w:t xml:space="preserve">Figure </w:t>
      </w:r>
      <w:r w:rsidR="00F47974">
        <w:fldChar w:fldCharType="begin"/>
      </w:r>
      <w:r w:rsidR="00F47974">
        <w:instrText xml:space="preserve"> SEQ Figure \* ARABIC </w:instrText>
      </w:r>
      <w:r w:rsidR="00F47974">
        <w:fldChar w:fldCharType="separate"/>
      </w:r>
      <w:r w:rsidR="00F47974">
        <w:rPr>
          <w:noProof/>
        </w:rPr>
        <w:t>17</w:t>
      </w:r>
      <w:r w:rsidR="00F47974">
        <w:rPr>
          <w:noProof/>
        </w:rPr>
        <w:fldChar w:fldCharType="end"/>
      </w:r>
      <w:r>
        <w:t xml:space="preserve"> - </w:t>
      </w:r>
      <w:r w:rsidRPr="00736608">
        <w:t>Absolute error between the numerical and analytical solution outputs</w:t>
      </w:r>
      <w:bookmarkEnd w:id="71"/>
    </w:p>
    <w:p w14:paraId="0B7FDB2C" w14:textId="77777777" w:rsidR="00033906" w:rsidRDefault="00033906">
      <w:pPr>
        <w:spacing w:after="200" w:line="276" w:lineRule="auto"/>
      </w:pPr>
    </w:p>
    <w:p w14:paraId="3F98F466" w14:textId="1D24459C" w:rsidR="000E29E4" w:rsidRDefault="000E29E4" w:rsidP="008B4D74">
      <w:pPr>
        <w:pStyle w:val="Heading2"/>
      </w:pPr>
      <w:bookmarkStart w:id="72" w:name="_Toc220689798"/>
      <w:r>
        <w:t>5.17. Thermal equilibrium</w:t>
      </w:r>
      <w:bookmarkEnd w:id="72"/>
      <w:r>
        <w:t xml:space="preserve"> </w:t>
      </w:r>
    </w:p>
    <w:p w14:paraId="79AA2545" w14:textId="0550FC4A" w:rsidR="000E29E4" w:rsidRPr="00A053EF" w:rsidRDefault="00650F3C">
      <w:pPr>
        <w:spacing w:after="200" w:line="276" w:lineRule="auto"/>
        <w:rPr>
          <w:sz w:val="22"/>
          <w:szCs w:val="22"/>
        </w:rPr>
      </w:pPr>
      <w:r w:rsidRPr="00A053EF">
        <w:rPr>
          <w:i/>
          <w:iCs/>
          <w:sz w:val="22"/>
          <w:szCs w:val="22"/>
        </w:rPr>
        <w:t xml:space="preserve">Figure </w:t>
      </w:r>
      <w:r w:rsidR="0059610A" w:rsidRPr="00A053EF">
        <w:rPr>
          <w:i/>
          <w:iCs/>
          <w:sz w:val="22"/>
          <w:szCs w:val="22"/>
        </w:rPr>
        <w:t>18</w:t>
      </w:r>
      <w:r w:rsidRPr="00A053EF">
        <w:rPr>
          <w:sz w:val="22"/>
          <w:szCs w:val="22"/>
        </w:rPr>
        <w:t xml:space="preserve"> </w:t>
      </w:r>
      <w:r w:rsidR="0059610A" w:rsidRPr="00A053EF">
        <w:rPr>
          <w:sz w:val="22"/>
          <w:szCs w:val="22"/>
        </w:rPr>
        <w:t xml:space="preserve">shows the total time to reach thermal equilibrium </w:t>
      </w:r>
      <w:r w:rsidR="00012341" w:rsidRPr="00A053EF">
        <w:rPr>
          <w:sz w:val="22"/>
          <w:szCs w:val="22"/>
        </w:rPr>
        <w:t>by multiplying the counter by the time step</w:t>
      </w:r>
      <w:r w:rsidR="00300849" w:rsidRPr="00A053EF">
        <w:rPr>
          <w:sz w:val="22"/>
          <w:szCs w:val="22"/>
        </w:rPr>
        <w:t>. The report is outputs seconds, minutes, hours and days</w:t>
      </w:r>
      <w:r w:rsidR="007015D3" w:rsidRPr="00A053EF">
        <w:rPr>
          <w:sz w:val="22"/>
          <w:szCs w:val="22"/>
        </w:rPr>
        <w:t>.</w:t>
      </w:r>
    </w:p>
    <w:p w14:paraId="146C76F3" w14:textId="304A01A2" w:rsidR="007015D3" w:rsidRDefault="00D637B6">
      <w:pPr>
        <w:spacing w:after="200" w:line="276" w:lineRule="auto"/>
      </w:pPr>
      <w:r>
        <w:rPr>
          <w:noProof/>
        </w:rPr>
        <mc:AlternateContent>
          <mc:Choice Requires="wps">
            <w:drawing>
              <wp:anchor distT="0" distB="0" distL="114300" distR="114300" simplePos="0" relativeHeight="251658262" behindDoc="0" locked="0" layoutInCell="1" allowOverlap="1" wp14:anchorId="222D753A" wp14:editId="0EAB1282">
                <wp:simplePos x="0" y="0"/>
                <wp:positionH relativeFrom="column">
                  <wp:posOffset>808355</wp:posOffset>
                </wp:positionH>
                <wp:positionV relativeFrom="paragraph">
                  <wp:posOffset>1647825</wp:posOffset>
                </wp:positionV>
                <wp:extent cx="4083050" cy="635"/>
                <wp:effectExtent l="0" t="0" r="0" b="0"/>
                <wp:wrapSquare wrapText="bothSides"/>
                <wp:docPr id="1778605160" name="Text Box 1"/>
                <wp:cNvGraphicFramePr/>
                <a:graphic xmlns:a="http://schemas.openxmlformats.org/drawingml/2006/main">
                  <a:graphicData uri="http://schemas.microsoft.com/office/word/2010/wordprocessingShape">
                    <wps:wsp>
                      <wps:cNvSpPr txBox="1"/>
                      <wps:spPr>
                        <a:xfrm>
                          <a:off x="0" y="0"/>
                          <a:ext cx="4083050" cy="635"/>
                        </a:xfrm>
                        <a:prstGeom prst="rect">
                          <a:avLst/>
                        </a:prstGeom>
                        <a:solidFill>
                          <a:prstClr val="white"/>
                        </a:solidFill>
                        <a:ln>
                          <a:noFill/>
                        </a:ln>
                      </wps:spPr>
                      <wps:txbx>
                        <w:txbxContent>
                          <w:p w14:paraId="33303D18" w14:textId="5CE827B7" w:rsidR="00D637B6" w:rsidRPr="00C0491F" w:rsidRDefault="00D637B6" w:rsidP="00D637B6">
                            <w:pPr>
                              <w:pStyle w:val="Caption"/>
                              <w:jc w:val="center"/>
                              <w:rPr>
                                <w:noProof/>
                              </w:rPr>
                            </w:pPr>
                            <w:bookmarkStart w:id="73" w:name="_Toc220688571"/>
                            <w:r>
                              <w:t xml:space="preserve">Figure </w:t>
                            </w:r>
                            <w:r w:rsidR="00F47974">
                              <w:fldChar w:fldCharType="begin"/>
                            </w:r>
                            <w:r w:rsidR="00F47974">
                              <w:instrText xml:space="preserve"> SEQ Figure \* ARABIC </w:instrText>
                            </w:r>
                            <w:r w:rsidR="00F47974">
                              <w:fldChar w:fldCharType="separate"/>
                            </w:r>
                            <w:r w:rsidR="00F47974">
                              <w:rPr>
                                <w:noProof/>
                              </w:rPr>
                              <w:t>18</w:t>
                            </w:r>
                            <w:r w:rsidR="00F47974">
                              <w:rPr>
                                <w:noProof/>
                              </w:rPr>
                              <w:fldChar w:fldCharType="end"/>
                            </w:r>
                            <w:r>
                              <w:t xml:space="preserve"> - </w:t>
                            </w:r>
                            <w:r w:rsidRPr="00201D08">
                              <w:t>Thermal equilibrium</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2D753A" id="_x0000_s1034" type="#_x0000_t202" style="position:absolute;margin-left:63.65pt;margin-top:129.75pt;width:321.5pt;height:.05pt;z-index:25165826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lbC0GgIAAD8EAAAOAAAAZHJzL2Uyb0RvYy54bWysU8Fu2zAMvQ/YPwi6L3batSiMOEWWIsOA&#10;oC2QDj0rshwLkEWNUmJnXz9KjpOu22nYRaZJihTfe5zd961hB4Vegy35dJJzpqyESttdyb+/rD7d&#10;ceaDsJUwYFXJj8rz+/nHD7POFeoKGjCVQkZFrC86V/ImBFdkmZeNaoWfgFOWgjVgKwL94i6rUHRU&#10;vTXZVZ7fZh1g5RCk8p68D0OQz1P9ulYyPNW1V4GZktPbQjoxndt4ZvOZKHYoXKPl6RniH17RCm2p&#10;6bnUgwiC7VH/UarVEsFDHSYS2gzqWkuVZqBppvm7aTaNcCrNQuB4d4bJ/7+y8vGwcc/IQv8FeiIw&#10;AtI5X3hyxnn6Gtv4pZcyihOExzNsqg9MkvNzfned31BIUuz2+ibWyC5XHfrwVUHLolFyJE4SVOKw&#10;9mFIHVNiJw9GVyttTPyJgaVBdhDEX9fooE7Ff8syNuZaiLeGgtGTXeaIVui3PdNVye/GGbdQHWl0&#10;hEEV3smVpn5r4cOzQJIBjUTSDk901Aa6ksPJ4qwB/Pk3f8wndijKWUeyKrn/sReoODPfLPEWNTga&#10;OBrb0bD7dgk06ZSWxslk0gUMZjRrhPaVFL+IXSgkrKReJQ+juQyDuGljpFosUhIpzYmwthsnY+kR&#10;15f+VaA7sRKIzEcYBSeKd+QMuYket9gHQjoxF3EdUDzBTSpN3J82Kq7B2/+Uddn7+S8AAAD//wMA&#10;UEsDBBQABgAIAAAAIQCdbOan4QAAAAsBAAAPAAAAZHJzL2Rvd25yZXYueG1sTI/BTsMwEETvSPyD&#10;tUhcEHVI2wRCnKqq4EAvFaEXbm7sxoF4HdlOG/6ehQscZ/ZpdqZcTbZnJ+1D51DA3SwBprFxqsNW&#10;wP7t+fYeWIgSlewdagFfOsCqurwoZaHcGV/1qY4toxAMhRRgYhwKzkNjtJVh5gaNdDs6b2Uk6Vuu&#10;vDxTuO15miQZt7JD+mDkoDdGN5/1aAXsFu87czMen7brxdy/7MdN9tHWQlxfTetHYFFP8Q+Gn/pU&#10;HSrqdHAjqsB60mk+J1RAunxYAiMizxNyDr9OBrwq+f8N1TcAAAD//wMAUEsBAi0AFAAGAAgAAAAh&#10;ALaDOJL+AAAA4QEAABMAAAAAAAAAAAAAAAAAAAAAAFtDb250ZW50X1R5cGVzXS54bWxQSwECLQAU&#10;AAYACAAAACEAOP0h/9YAAACUAQAACwAAAAAAAAAAAAAAAAAvAQAAX3JlbHMvLnJlbHNQSwECLQAU&#10;AAYACAAAACEA9pWwtBoCAAA/BAAADgAAAAAAAAAAAAAAAAAuAgAAZHJzL2Uyb0RvYy54bWxQSwEC&#10;LQAUAAYACAAAACEAnWzmp+EAAAALAQAADwAAAAAAAAAAAAAAAAB0BAAAZHJzL2Rvd25yZXYueG1s&#10;UEsFBgAAAAAEAAQA8wAAAIIFAAAAAA==&#10;" stroked="f">
                <v:textbox style="mso-fit-shape-to-text:t" inset="0,0,0,0">
                  <w:txbxContent>
                    <w:p w14:paraId="33303D18" w14:textId="5CE827B7" w:rsidR="00D637B6" w:rsidRPr="00C0491F" w:rsidRDefault="00D637B6" w:rsidP="00D637B6">
                      <w:pPr>
                        <w:pStyle w:val="Caption"/>
                        <w:jc w:val="center"/>
                        <w:rPr>
                          <w:noProof/>
                        </w:rPr>
                      </w:pPr>
                      <w:bookmarkStart w:id="74" w:name="_Toc220688571"/>
                      <w:r>
                        <w:t xml:space="preserve">Figure </w:t>
                      </w:r>
                      <w:r w:rsidR="00F47974">
                        <w:fldChar w:fldCharType="begin"/>
                      </w:r>
                      <w:r w:rsidR="00F47974">
                        <w:instrText xml:space="preserve"> SEQ Figure \* ARABIC </w:instrText>
                      </w:r>
                      <w:r w:rsidR="00F47974">
                        <w:fldChar w:fldCharType="separate"/>
                      </w:r>
                      <w:r w:rsidR="00F47974">
                        <w:rPr>
                          <w:noProof/>
                        </w:rPr>
                        <w:t>18</w:t>
                      </w:r>
                      <w:r w:rsidR="00F47974">
                        <w:rPr>
                          <w:noProof/>
                        </w:rPr>
                        <w:fldChar w:fldCharType="end"/>
                      </w:r>
                      <w:r>
                        <w:t xml:space="preserve"> - </w:t>
                      </w:r>
                      <w:r w:rsidRPr="00201D08">
                        <w:t>Thermal equilibrium</w:t>
                      </w:r>
                      <w:bookmarkEnd w:id="74"/>
                    </w:p>
                  </w:txbxContent>
                </v:textbox>
                <w10:wrap type="square"/>
              </v:shape>
            </w:pict>
          </mc:Fallback>
        </mc:AlternateContent>
      </w:r>
      <w:r w:rsidR="0059610A" w:rsidRPr="007015D3">
        <w:rPr>
          <w:noProof/>
        </w:rPr>
        <w:drawing>
          <wp:anchor distT="0" distB="0" distL="114300" distR="114300" simplePos="0" relativeHeight="251658261" behindDoc="0" locked="0" layoutInCell="1" allowOverlap="1" wp14:anchorId="13D12B48" wp14:editId="337B4CB5">
            <wp:simplePos x="0" y="0"/>
            <wp:positionH relativeFrom="column">
              <wp:posOffset>808892</wp:posOffset>
            </wp:positionH>
            <wp:positionV relativeFrom="paragraph">
              <wp:posOffset>232361</wp:posOffset>
            </wp:positionV>
            <wp:extent cx="4083260" cy="1358970"/>
            <wp:effectExtent l="0" t="0" r="0" b="0"/>
            <wp:wrapSquare wrapText="bothSides"/>
            <wp:docPr id="2073560665"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560665" name="Picture 1" descr="A screenshot of a computer code&#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4083260" cy="1358970"/>
                    </a:xfrm>
                    <a:prstGeom prst="rect">
                      <a:avLst/>
                    </a:prstGeom>
                  </pic:spPr>
                </pic:pic>
              </a:graphicData>
            </a:graphic>
          </wp:anchor>
        </w:drawing>
      </w:r>
    </w:p>
    <w:p w14:paraId="6CAFCB9E" w14:textId="06A40169" w:rsidR="007015D3" w:rsidRDefault="007015D3">
      <w:pPr>
        <w:spacing w:after="200" w:line="276" w:lineRule="auto"/>
      </w:pPr>
    </w:p>
    <w:p w14:paraId="25004AC3" w14:textId="77777777" w:rsidR="0059610A" w:rsidRDefault="0059610A">
      <w:pPr>
        <w:spacing w:after="200" w:line="276" w:lineRule="auto"/>
      </w:pPr>
    </w:p>
    <w:p w14:paraId="26C6528A" w14:textId="77777777" w:rsidR="0059610A" w:rsidRDefault="0059610A">
      <w:pPr>
        <w:spacing w:after="200" w:line="276" w:lineRule="auto"/>
      </w:pPr>
    </w:p>
    <w:p w14:paraId="76A57D6D" w14:textId="77777777" w:rsidR="0059610A" w:rsidRDefault="0059610A">
      <w:pPr>
        <w:spacing w:after="200" w:line="276" w:lineRule="auto"/>
      </w:pPr>
    </w:p>
    <w:p w14:paraId="647934F2" w14:textId="77777777" w:rsidR="0059610A" w:rsidRDefault="0059610A">
      <w:pPr>
        <w:spacing w:after="200" w:line="276" w:lineRule="auto"/>
      </w:pPr>
    </w:p>
    <w:p w14:paraId="74C28DE8" w14:textId="77777777" w:rsidR="0059610A" w:rsidRDefault="0059610A">
      <w:pPr>
        <w:spacing w:after="200" w:line="276" w:lineRule="auto"/>
      </w:pPr>
    </w:p>
    <w:p w14:paraId="3BE99057" w14:textId="77777777" w:rsidR="00793DA4" w:rsidRDefault="00793DA4">
      <w:pPr>
        <w:spacing w:after="200" w:line="276" w:lineRule="auto"/>
      </w:pPr>
    </w:p>
    <w:p w14:paraId="345C946D" w14:textId="0C61E398" w:rsidR="00793DA4" w:rsidRDefault="00793DA4" w:rsidP="008B4D74">
      <w:pPr>
        <w:pStyle w:val="Heading1"/>
      </w:pPr>
      <w:bookmarkStart w:id="75" w:name="_Toc220689799"/>
      <w:r>
        <w:t xml:space="preserve">Chapter 6: </w:t>
      </w:r>
      <w:r w:rsidR="00B47350" w:rsidRPr="00B47350">
        <w:t>Validation of the Model.</w:t>
      </w:r>
      <w:bookmarkEnd w:id="75"/>
    </w:p>
    <w:p w14:paraId="25C92519" w14:textId="3A3EE30A" w:rsidR="00695E6E" w:rsidRPr="00481FCC" w:rsidRDefault="00B4582F" w:rsidP="00B4582F">
      <w:pPr>
        <w:spacing w:after="200" w:line="276" w:lineRule="auto"/>
        <w:rPr>
          <w:sz w:val="22"/>
          <w:szCs w:val="22"/>
        </w:rPr>
      </w:pPr>
      <w:r w:rsidRPr="00481FCC">
        <w:rPr>
          <w:i/>
          <w:iCs/>
          <w:sz w:val="22"/>
          <w:szCs w:val="22"/>
        </w:rPr>
        <w:t xml:space="preserve">Figure </w:t>
      </w:r>
      <w:r w:rsidR="00E553A4" w:rsidRPr="00481FCC">
        <w:rPr>
          <w:i/>
          <w:iCs/>
          <w:sz w:val="22"/>
          <w:szCs w:val="22"/>
        </w:rPr>
        <w:t>19</w:t>
      </w:r>
      <w:r w:rsidRPr="00481FCC">
        <w:rPr>
          <w:sz w:val="22"/>
          <w:szCs w:val="22"/>
        </w:rPr>
        <w:t xml:space="preserve"> shows the </w:t>
      </w:r>
      <w:r w:rsidR="00695E6E" w:rsidRPr="00481FCC">
        <w:rPr>
          <w:sz w:val="22"/>
          <w:szCs w:val="22"/>
        </w:rPr>
        <w:t>num</w:t>
      </w:r>
      <w:r w:rsidR="00D15FC9" w:rsidRPr="00481FCC">
        <w:rPr>
          <w:sz w:val="22"/>
          <w:szCs w:val="22"/>
        </w:rPr>
        <w:t>erical solution</w:t>
      </w:r>
      <w:r w:rsidRPr="00481FCC">
        <w:rPr>
          <w:sz w:val="22"/>
          <w:szCs w:val="22"/>
        </w:rPr>
        <w:t xml:space="preserve"> obtained using the explicit finite difference method.</w:t>
      </w:r>
    </w:p>
    <w:p w14:paraId="13FC5CAC" w14:textId="12C4D87B" w:rsidR="00D15FC9" w:rsidRDefault="00D15FC9">
      <w:pPr>
        <w:spacing w:after="200" w:line="276" w:lineRule="auto"/>
      </w:pPr>
      <w:r>
        <w:br w:type="page"/>
      </w:r>
    </w:p>
    <w:p w14:paraId="585CE604" w14:textId="56AF459E" w:rsidR="00D15FC9" w:rsidRDefault="00E553A4" w:rsidP="00B4582F">
      <w:pPr>
        <w:spacing w:after="200" w:line="276" w:lineRule="auto"/>
      </w:pPr>
      <w:r>
        <w:rPr>
          <w:noProof/>
        </w:rPr>
        <w:lastRenderedPageBreak/>
        <mc:AlternateContent>
          <mc:Choice Requires="wps">
            <w:drawing>
              <wp:anchor distT="0" distB="0" distL="114300" distR="114300" simplePos="0" relativeHeight="251658264" behindDoc="0" locked="0" layoutInCell="1" allowOverlap="1" wp14:anchorId="1D0EB2C4" wp14:editId="4108F420">
                <wp:simplePos x="0" y="0"/>
                <wp:positionH relativeFrom="column">
                  <wp:posOffset>1843405</wp:posOffset>
                </wp:positionH>
                <wp:positionV relativeFrom="paragraph">
                  <wp:posOffset>3816350</wp:posOffset>
                </wp:positionV>
                <wp:extent cx="2044700" cy="635"/>
                <wp:effectExtent l="0" t="0" r="0" b="0"/>
                <wp:wrapSquare wrapText="bothSides"/>
                <wp:docPr id="1040409960" name="Text Box 1"/>
                <wp:cNvGraphicFramePr/>
                <a:graphic xmlns:a="http://schemas.openxmlformats.org/drawingml/2006/main">
                  <a:graphicData uri="http://schemas.microsoft.com/office/word/2010/wordprocessingShape">
                    <wps:wsp>
                      <wps:cNvSpPr txBox="1"/>
                      <wps:spPr>
                        <a:xfrm>
                          <a:off x="0" y="0"/>
                          <a:ext cx="2044700" cy="635"/>
                        </a:xfrm>
                        <a:prstGeom prst="rect">
                          <a:avLst/>
                        </a:prstGeom>
                        <a:solidFill>
                          <a:prstClr val="white"/>
                        </a:solidFill>
                        <a:ln>
                          <a:noFill/>
                        </a:ln>
                      </wps:spPr>
                      <wps:txbx>
                        <w:txbxContent>
                          <w:p w14:paraId="6489306D" w14:textId="0B4DBD6E" w:rsidR="00E553A4" w:rsidRPr="004B52AC" w:rsidRDefault="00E553A4" w:rsidP="00E553A4">
                            <w:pPr>
                              <w:pStyle w:val="Caption"/>
                              <w:jc w:val="center"/>
                            </w:pPr>
                            <w:bookmarkStart w:id="76" w:name="_Toc220688572"/>
                            <w:r>
                              <w:t xml:space="preserve">Figure </w:t>
                            </w:r>
                            <w:r w:rsidR="00F47974">
                              <w:fldChar w:fldCharType="begin"/>
                            </w:r>
                            <w:r w:rsidR="00F47974">
                              <w:instrText xml:space="preserve"> SEQ Figure \* ARABIC </w:instrText>
                            </w:r>
                            <w:r w:rsidR="00F47974">
                              <w:fldChar w:fldCharType="separate"/>
                            </w:r>
                            <w:r w:rsidR="00F47974">
                              <w:rPr>
                                <w:noProof/>
                              </w:rPr>
                              <w:t>19</w:t>
                            </w:r>
                            <w:r w:rsidR="00F47974">
                              <w:rPr>
                                <w:noProof/>
                              </w:rPr>
                              <w:fldChar w:fldCharType="end"/>
                            </w:r>
                            <w:r>
                              <w:t xml:space="preserve"> - N</w:t>
                            </w:r>
                            <w:r w:rsidRPr="00584011">
                              <w:t>umerical solution</w:t>
                            </w:r>
                            <w:r w:rsidR="008E5809">
                              <w:t xml:space="preserve"> map</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0EB2C4" id="_x0000_s1035" type="#_x0000_t202" style="position:absolute;margin-left:145.15pt;margin-top:300.5pt;width:161pt;height:.05pt;z-index:251658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6JQGgIAAD8EAAAOAAAAZHJzL2Uyb0RvYy54bWysU8Fu2zAMvQ/YPwi6L3ayruuCOEWWIsOA&#10;oi2QDj0rshwLkEWNUmJnXz9KtpOt22nYRaZJihTfe1zcdo1hR4Vegy34dJJzpqyEUtt9wb89b97d&#10;cOaDsKUwYFXBT8rz2+XbN4vWzdUMajClQkZFrJ+3ruB1CG6eZV7WqhF+Ak5ZClaAjQj0i/usRNFS&#10;9cZkszy/zlrA0iFI5T157/ogX6b6VaVkeKwqrwIzBae3hXRiOnfxzJYLMd+jcLWWwzPEP7yiEdpS&#10;03OpOxEEO6D+o1SjJYKHKkwkNBlUlZYqzUDTTPNX02xr4VSahcDx7gyT/39l5cNx656Qhe4zdERg&#10;BKR1fu7JGefpKmzil17KKE4Qns6wqS4wSc5ZfnX1MaeQpNj1+w+xRna56tCHLwoaFo2CI3GSoBLH&#10;ex/61DEldvJgdLnRxsSfGFgbZEdB/LW1Dmoo/luWsTHXQrzVF4ye7DJHtEK365guC/5pnHEH5YlG&#10;R+hV4Z3caOp3L3x4EkgyoJFI2uGRjspAW3AYLM5qwB9/88d8YoeinLUkq4L77weBijPz1RJvUYOj&#10;gaOxGw17aNZAk05paZxMJl3AYEazQmheSPGr2IVCwkrqVfAwmuvQi5s2RqrVKiWR0pwI93brZCw9&#10;4vrcvQh0AyuByHyAUXBi/oqcPjfR41aHQEgn5iKuPYoD3KTSxP2wUXENfv1PWZe9X/4EAAD//wMA&#10;UEsDBBQABgAIAAAAIQCG+h853wAAAAsBAAAPAAAAZHJzL2Rvd25yZXYueG1sTI89T8MwEIZ3JP6D&#10;dUgsiNpJqwhCnKqqYIClInRhc+NrHIjtyHba8O85WGC89x69H9V6tgM7YYi9dxKyhQCGrvW6d52E&#10;/dvT7R2wmJTTavAOJXxhhHV9eVGpUvuze8VTkzpGJi6WSoJJaSw5j61Bq+LCj+jod/TBqkRn6LgO&#10;6kzmduC5EAW3qneUYNSIW4PtZzNZCbvV+87cTMfHl81qGZ7307b46Bopr6/mzQOwhHP6g+GnPlWH&#10;mjod/OR0ZIOE/F4sCZVQiIxGEVFkOSmHXyUDXlf8/4b6GwAA//8DAFBLAQItABQABgAIAAAAIQC2&#10;gziS/gAAAOEBAAATAAAAAAAAAAAAAAAAAAAAAABbQ29udGVudF9UeXBlc10ueG1sUEsBAi0AFAAG&#10;AAgAAAAhADj9If/WAAAAlAEAAAsAAAAAAAAAAAAAAAAALwEAAF9yZWxzLy5yZWxzUEsBAi0AFAAG&#10;AAgAAAAhABF/olAaAgAAPwQAAA4AAAAAAAAAAAAAAAAALgIAAGRycy9lMm9Eb2MueG1sUEsBAi0A&#10;FAAGAAgAAAAhAIb6HznfAAAACwEAAA8AAAAAAAAAAAAAAAAAdAQAAGRycy9kb3ducmV2LnhtbFBL&#10;BQYAAAAABAAEAPMAAACABQAAAAA=&#10;" stroked="f">
                <v:textbox style="mso-fit-shape-to-text:t" inset="0,0,0,0">
                  <w:txbxContent>
                    <w:p w14:paraId="6489306D" w14:textId="0B4DBD6E" w:rsidR="00E553A4" w:rsidRPr="004B52AC" w:rsidRDefault="00E553A4" w:rsidP="00E553A4">
                      <w:pPr>
                        <w:pStyle w:val="Caption"/>
                        <w:jc w:val="center"/>
                      </w:pPr>
                      <w:bookmarkStart w:id="77" w:name="_Toc220688572"/>
                      <w:r>
                        <w:t xml:space="preserve">Figure </w:t>
                      </w:r>
                      <w:r w:rsidR="00F47974">
                        <w:fldChar w:fldCharType="begin"/>
                      </w:r>
                      <w:r w:rsidR="00F47974">
                        <w:instrText xml:space="preserve"> SEQ Figure \* ARABIC </w:instrText>
                      </w:r>
                      <w:r w:rsidR="00F47974">
                        <w:fldChar w:fldCharType="separate"/>
                      </w:r>
                      <w:r w:rsidR="00F47974">
                        <w:rPr>
                          <w:noProof/>
                        </w:rPr>
                        <w:t>19</w:t>
                      </w:r>
                      <w:r w:rsidR="00F47974">
                        <w:rPr>
                          <w:noProof/>
                        </w:rPr>
                        <w:fldChar w:fldCharType="end"/>
                      </w:r>
                      <w:r>
                        <w:t xml:space="preserve"> - N</w:t>
                      </w:r>
                      <w:r w:rsidRPr="00584011">
                        <w:t>umerical solution</w:t>
                      </w:r>
                      <w:r w:rsidR="008E5809">
                        <w:t xml:space="preserve"> map</w:t>
                      </w:r>
                      <w:bookmarkEnd w:id="77"/>
                    </w:p>
                  </w:txbxContent>
                </v:textbox>
                <w10:wrap type="square"/>
              </v:shape>
            </w:pict>
          </mc:Fallback>
        </mc:AlternateContent>
      </w:r>
      <w:r w:rsidR="00D15FC9" w:rsidRPr="00695E6E">
        <w:rPr>
          <w:noProof/>
        </w:rPr>
        <w:drawing>
          <wp:anchor distT="0" distB="0" distL="114300" distR="114300" simplePos="0" relativeHeight="251658263" behindDoc="0" locked="0" layoutInCell="1" allowOverlap="1" wp14:anchorId="51BE16EB" wp14:editId="17B44BAE">
            <wp:simplePos x="0" y="0"/>
            <wp:positionH relativeFrom="margin">
              <wp:align>center</wp:align>
            </wp:positionH>
            <wp:positionV relativeFrom="paragraph">
              <wp:posOffset>350</wp:posOffset>
            </wp:positionV>
            <wp:extent cx="2044805" cy="3759393"/>
            <wp:effectExtent l="0" t="0" r="0" b="0"/>
            <wp:wrapSquare wrapText="bothSides"/>
            <wp:docPr id="1301162101" name="Picture 1" descr="A diagram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162101" name="Picture 1" descr="A diagram of a graph&#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2044805" cy="3759393"/>
                    </a:xfrm>
                    <a:prstGeom prst="rect">
                      <a:avLst/>
                    </a:prstGeom>
                  </pic:spPr>
                </pic:pic>
              </a:graphicData>
            </a:graphic>
          </wp:anchor>
        </w:drawing>
      </w:r>
    </w:p>
    <w:p w14:paraId="004F7A77" w14:textId="71698F87" w:rsidR="00D15FC9" w:rsidRDefault="00D15FC9" w:rsidP="00B4582F">
      <w:pPr>
        <w:spacing w:after="200" w:line="276" w:lineRule="auto"/>
      </w:pPr>
    </w:p>
    <w:p w14:paraId="6BF7054F" w14:textId="77777777" w:rsidR="00D15FC9" w:rsidRDefault="00D15FC9" w:rsidP="00B4582F">
      <w:pPr>
        <w:spacing w:after="200" w:line="276" w:lineRule="auto"/>
      </w:pPr>
    </w:p>
    <w:p w14:paraId="7EC8313C" w14:textId="77777777" w:rsidR="00D15FC9" w:rsidRDefault="00D15FC9" w:rsidP="00B4582F">
      <w:pPr>
        <w:spacing w:after="200" w:line="276" w:lineRule="auto"/>
      </w:pPr>
    </w:p>
    <w:p w14:paraId="1A256741" w14:textId="37B34059" w:rsidR="00D15FC9" w:rsidRDefault="00D15FC9" w:rsidP="00B4582F">
      <w:pPr>
        <w:spacing w:after="200" w:line="276" w:lineRule="auto"/>
      </w:pPr>
    </w:p>
    <w:p w14:paraId="24B1A0C1" w14:textId="4A4BDDDA" w:rsidR="00D15FC9" w:rsidRDefault="00D15FC9" w:rsidP="00B4582F">
      <w:pPr>
        <w:spacing w:after="200" w:line="276" w:lineRule="auto"/>
      </w:pPr>
    </w:p>
    <w:p w14:paraId="61EFEB64" w14:textId="77777777" w:rsidR="00D15FC9" w:rsidRDefault="00D15FC9" w:rsidP="00B4582F">
      <w:pPr>
        <w:spacing w:after="200" w:line="276" w:lineRule="auto"/>
      </w:pPr>
    </w:p>
    <w:p w14:paraId="2DF71FCE" w14:textId="4D017B93" w:rsidR="00D15FC9" w:rsidRDefault="00D15FC9" w:rsidP="00B4582F">
      <w:pPr>
        <w:spacing w:after="200" w:line="276" w:lineRule="auto"/>
      </w:pPr>
    </w:p>
    <w:p w14:paraId="1EB66AE1" w14:textId="77777777" w:rsidR="00D15FC9" w:rsidRDefault="00D15FC9" w:rsidP="00B4582F">
      <w:pPr>
        <w:spacing w:after="200" w:line="276" w:lineRule="auto"/>
      </w:pPr>
    </w:p>
    <w:p w14:paraId="40770FD2" w14:textId="77777777" w:rsidR="00D15FC9" w:rsidRDefault="00D15FC9" w:rsidP="00B4582F">
      <w:pPr>
        <w:spacing w:after="200" w:line="276" w:lineRule="auto"/>
      </w:pPr>
    </w:p>
    <w:p w14:paraId="44FBFC9B" w14:textId="77777777" w:rsidR="00D15FC9" w:rsidRDefault="00D15FC9" w:rsidP="00B4582F">
      <w:pPr>
        <w:spacing w:after="200" w:line="276" w:lineRule="auto"/>
      </w:pPr>
    </w:p>
    <w:p w14:paraId="091622F7" w14:textId="77777777" w:rsidR="00D15FC9" w:rsidRDefault="00D15FC9" w:rsidP="00B4582F">
      <w:pPr>
        <w:spacing w:after="200" w:line="276" w:lineRule="auto"/>
      </w:pPr>
    </w:p>
    <w:p w14:paraId="323F4D28" w14:textId="37D50024" w:rsidR="00D15FC9" w:rsidRDefault="00D15FC9" w:rsidP="00B4582F">
      <w:pPr>
        <w:spacing w:after="200" w:line="276" w:lineRule="auto"/>
      </w:pPr>
    </w:p>
    <w:p w14:paraId="07743B11" w14:textId="134D713B" w:rsidR="00E553A4" w:rsidRDefault="00B4582F" w:rsidP="00B4582F">
      <w:pPr>
        <w:spacing w:after="200" w:line="276" w:lineRule="auto"/>
      </w:pPr>
      <w:r w:rsidRPr="006E0A14">
        <w:br/>
      </w:r>
      <w:r w:rsidRPr="00481FCC">
        <w:rPr>
          <w:i/>
          <w:iCs/>
          <w:sz w:val="22"/>
          <w:szCs w:val="22"/>
        </w:rPr>
        <w:t xml:space="preserve">Figure </w:t>
      </w:r>
      <w:r w:rsidR="00E553A4" w:rsidRPr="00481FCC">
        <w:rPr>
          <w:i/>
          <w:iCs/>
          <w:sz w:val="22"/>
          <w:szCs w:val="22"/>
        </w:rPr>
        <w:t>20</w:t>
      </w:r>
      <w:r w:rsidRPr="006E0A14">
        <w:t xml:space="preserve"> </w:t>
      </w:r>
      <w:r w:rsidRPr="00481FCC">
        <w:rPr>
          <w:sz w:val="22"/>
          <w:szCs w:val="22"/>
        </w:rPr>
        <w:t>presents the</w:t>
      </w:r>
      <w:r w:rsidR="001F2B5F" w:rsidRPr="00481FCC">
        <w:rPr>
          <w:sz w:val="22"/>
          <w:szCs w:val="22"/>
        </w:rPr>
        <w:t xml:space="preserve"> </w:t>
      </w:r>
      <w:r w:rsidRPr="00481FCC">
        <w:rPr>
          <w:sz w:val="22"/>
          <w:szCs w:val="22"/>
        </w:rPr>
        <w:t>analytical solution</w:t>
      </w:r>
      <w:r w:rsidR="008E5809" w:rsidRPr="00481FCC">
        <w:rPr>
          <w:sz w:val="22"/>
          <w:szCs w:val="22"/>
        </w:rPr>
        <w:t xml:space="preserve"> map</w:t>
      </w:r>
      <w:r w:rsidRPr="00481FCC">
        <w:rPr>
          <w:sz w:val="22"/>
          <w:szCs w:val="22"/>
        </w:rPr>
        <w:t>. Both distributions exhibit similar temperature gradients, indicating strong agreement between the two methods.</w:t>
      </w:r>
    </w:p>
    <w:p w14:paraId="6E0B6F2E" w14:textId="1A743E10" w:rsidR="00E553A4" w:rsidRDefault="008E5809">
      <w:pPr>
        <w:spacing w:after="200" w:line="276" w:lineRule="auto"/>
      </w:pPr>
      <w:r>
        <w:rPr>
          <w:noProof/>
        </w:rPr>
        <mc:AlternateContent>
          <mc:Choice Requires="wps">
            <w:drawing>
              <wp:anchor distT="0" distB="0" distL="114300" distR="114300" simplePos="0" relativeHeight="251658266" behindDoc="0" locked="0" layoutInCell="1" allowOverlap="1" wp14:anchorId="787D9D7D" wp14:editId="45B2C30A">
                <wp:simplePos x="0" y="0"/>
                <wp:positionH relativeFrom="column">
                  <wp:posOffset>1885950</wp:posOffset>
                </wp:positionH>
                <wp:positionV relativeFrom="paragraph">
                  <wp:posOffset>3529330</wp:posOffset>
                </wp:positionV>
                <wp:extent cx="2076450" cy="635"/>
                <wp:effectExtent l="0" t="0" r="0" b="0"/>
                <wp:wrapSquare wrapText="bothSides"/>
                <wp:docPr id="222567979" name="Text Box 1"/>
                <wp:cNvGraphicFramePr/>
                <a:graphic xmlns:a="http://schemas.openxmlformats.org/drawingml/2006/main">
                  <a:graphicData uri="http://schemas.microsoft.com/office/word/2010/wordprocessingShape">
                    <wps:wsp>
                      <wps:cNvSpPr txBox="1"/>
                      <wps:spPr>
                        <a:xfrm>
                          <a:off x="0" y="0"/>
                          <a:ext cx="2076450" cy="635"/>
                        </a:xfrm>
                        <a:prstGeom prst="rect">
                          <a:avLst/>
                        </a:prstGeom>
                        <a:solidFill>
                          <a:prstClr val="white"/>
                        </a:solidFill>
                        <a:ln>
                          <a:noFill/>
                        </a:ln>
                      </wps:spPr>
                      <wps:txbx>
                        <w:txbxContent>
                          <w:p w14:paraId="3B1E6F2F" w14:textId="7291619A" w:rsidR="008E5809" w:rsidRPr="004F5589" w:rsidRDefault="008E5809" w:rsidP="008E5809">
                            <w:pPr>
                              <w:pStyle w:val="Caption"/>
                              <w:jc w:val="center"/>
                            </w:pPr>
                            <w:bookmarkStart w:id="78" w:name="_Toc220688573"/>
                            <w:r>
                              <w:t xml:space="preserve">Figure </w:t>
                            </w:r>
                            <w:r w:rsidR="00F47974">
                              <w:fldChar w:fldCharType="begin"/>
                            </w:r>
                            <w:r w:rsidR="00F47974">
                              <w:instrText xml:space="preserve"> SEQ Figure \* ARABIC </w:instrText>
                            </w:r>
                            <w:r w:rsidR="00F47974">
                              <w:fldChar w:fldCharType="separate"/>
                            </w:r>
                            <w:r w:rsidR="00F47974">
                              <w:rPr>
                                <w:noProof/>
                              </w:rPr>
                              <w:t>20</w:t>
                            </w:r>
                            <w:r w:rsidR="00F47974">
                              <w:rPr>
                                <w:noProof/>
                              </w:rPr>
                              <w:fldChar w:fldCharType="end"/>
                            </w:r>
                            <w:r>
                              <w:t xml:space="preserve"> - Analytical solution map</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7D9D7D" id="_x0000_s1036" type="#_x0000_t202" style="position:absolute;margin-left:148.5pt;margin-top:277.9pt;width:163.5pt;height:.05pt;z-index:25165826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UneEGQIAAEAEAAAOAAAAZHJzL2Uyb0RvYy54bWysU8Fu2zAMvQ/YPwi6L06yNRuMOEWWIsOA&#10;oi2QDj0rshwLkEWNUmJnXz9KtpOt22nYRaZJ6lHke1zedo1hJ4Vegy34bDLlTFkJpbaHgn973r77&#10;xJkPwpbCgFUFPyvPb1dv3yxbl6s51GBKhYxArM9bV/A6BJdnmZe1aoSfgFOWghVgIwL94iErUbSE&#10;3phsPp0ushawdAhSeU/euz7IVwm/qpQMj1XlVWCm4PS2kE5M5z6e2Wop8gMKV2s5PEP8wysaoS0V&#10;vUDdiSDYEfUfUI2WCB6qMJHQZFBVWqrUA3Uzm77qZlcLp1IvNBzvLmPy/w9WPpx27glZ6D5DRwTG&#10;gbTO556csZ+uwiZ+6aWM4jTC82VsqgtMknM+/bj4cEMhSbHF+5uIkV2vOvThi4KGRaPgSJykUYnT&#10;vQ996pgSK3kwutxqY+JPDGwMspMg/tpaBzWA/5ZlbMy1EG/1gNGTXfuIVuj2HdMl9ZhYj649lGfq&#10;HaGXhXdyq6ngvfDhSSDpgHoibYdHOioDbcFhsDirAX/8zR/ziR6KctaSrgruvx8FKs7MV0vERRGO&#10;Bo7GfjTssdkAtTqjrXEymXQBgxnNCqF5IcmvYxUKCSupVsHDaG5Cr25aGanW65REUnMi3NudkxF6&#10;HOxz9yLQDbQEYvMBRsWJ/BU7fW7ix62PgUadqLtOcZg3yTSRP6xU3INf/1PWdfFXPwEAAP//AwBQ&#10;SwMEFAAGAAgAAAAhAKeNJFrhAAAACwEAAA8AAABkcnMvZG93bnJldi54bWxMj8FOwzAQRO9I/IO1&#10;SFwQdQhJoCFOVVVwgEtF6IWbG7txIF5HttOGv2fhAsedHc3Mq1azHdhR+9A7FHCzSIBpbJ3qsROw&#10;e3u6vgcWokQlB4dawJcOsKrPzypZKnfCV31sYscoBEMpBZgYx5Lz0BptZVi4USP9Ds5bGen0HVde&#10;nijcDjxNkoJb2SM1GDnqjdHtZzNZAdvsfWuupsPjyzq79c+7aVN8dI0Qlxfz+gFY1HP8M8PPfJoO&#10;NW3auwlVYIOAdHlHLFFAnufEQI4izUjZ/ypL4HXF/zPU3wAAAP//AwBQSwECLQAUAAYACAAAACEA&#10;toM4kv4AAADhAQAAEwAAAAAAAAAAAAAAAAAAAAAAW0NvbnRlbnRfVHlwZXNdLnhtbFBLAQItABQA&#10;BgAIAAAAIQA4/SH/1gAAAJQBAAALAAAAAAAAAAAAAAAAAC8BAABfcmVscy8ucmVsc1BLAQItABQA&#10;BgAIAAAAIQAmUneEGQIAAEAEAAAOAAAAAAAAAAAAAAAAAC4CAABkcnMvZTJvRG9jLnhtbFBLAQIt&#10;ABQABgAIAAAAIQCnjSRa4QAAAAsBAAAPAAAAAAAAAAAAAAAAAHMEAABkcnMvZG93bnJldi54bWxQ&#10;SwUGAAAAAAQABADzAAAAgQUAAAAA&#10;" stroked="f">
                <v:textbox style="mso-fit-shape-to-text:t" inset="0,0,0,0">
                  <w:txbxContent>
                    <w:p w14:paraId="3B1E6F2F" w14:textId="7291619A" w:rsidR="008E5809" w:rsidRPr="004F5589" w:rsidRDefault="008E5809" w:rsidP="008E5809">
                      <w:pPr>
                        <w:pStyle w:val="Caption"/>
                        <w:jc w:val="center"/>
                      </w:pPr>
                      <w:bookmarkStart w:id="79" w:name="_Toc220688573"/>
                      <w:r>
                        <w:t xml:space="preserve">Figure </w:t>
                      </w:r>
                      <w:r w:rsidR="00F47974">
                        <w:fldChar w:fldCharType="begin"/>
                      </w:r>
                      <w:r w:rsidR="00F47974">
                        <w:instrText xml:space="preserve"> SEQ Figure \* ARABIC </w:instrText>
                      </w:r>
                      <w:r w:rsidR="00F47974">
                        <w:fldChar w:fldCharType="separate"/>
                      </w:r>
                      <w:r w:rsidR="00F47974">
                        <w:rPr>
                          <w:noProof/>
                        </w:rPr>
                        <w:t>20</w:t>
                      </w:r>
                      <w:r w:rsidR="00F47974">
                        <w:rPr>
                          <w:noProof/>
                        </w:rPr>
                        <w:fldChar w:fldCharType="end"/>
                      </w:r>
                      <w:r>
                        <w:t xml:space="preserve"> - Analytical solution map</w:t>
                      </w:r>
                      <w:bookmarkEnd w:id="79"/>
                    </w:p>
                  </w:txbxContent>
                </v:textbox>
                <w10:wrap type="square"/>
              </v:shape>
            </w:pict>
          </mc:Fallback>
        </mc:AlternateContent>
      </w:r>
      <w:r w:rsidRPr="008E5809">
        <w:rPr>
          <w:noProof/>
        </w:rPr>
        <w:drawing>
          <wp:anchor distT="0" distB="0" distL="114300" distR="114300" simplePos="0" relativeHeight="251658265" behindDoc="0" locked="0" layoutInCell="1" allowOverlap="1" wp14:anchorId="462FAA1F" wp14:editId="66CA8411">
            <wp:simplePos x="0" y="0"/>
            <wp:positionH relativeFrom="column">
              <wp:posOffset>1886290</wp:posOffset>
            </wp:positionH>
            <wp:positionV relativeFrom="paragraph">
              <wp:posOffset>72175</wp:posOffset>
            </wp:positionV>
            <wp:extent cx="2076557" cy="3778444"/>
            <wp:effectExtent l="0" t="0" r="0" b="0"/>
            <wp:wrapSquare wrapText="bothSides"/>
            <wp:docPr id="677652578" name="Picture 1" descr="A diagram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652578" name="Picture 1" descr="A diagram of a graph&#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2076557" cy="3778444"/>
                    </a:xfrm>
                    <a:prstGeom prst="rect">
                      <a:avLst/>
                    </a:prstGeom>
                  </pic:spPr>
                </pic:pic>
              </a:graphicData>
            </a:graphic>
          </wp:anchor>
        </w:drawing>
      </w:r>
      <w:r w:rsidR="00E553A4">
        <w:br w:type="page"/>
      </w:r>
    </w:p>
    <w:p w14:paraId="18A69E96" w14:textId="77777777" w:rsidR="00B4582F" w:rsidRPr="006E0A14" w:rsidRDefault="00B4582F" w:rsidP="00B4582F">
      <w:pPr>
        <w:spacing w:after="200" w:line="276" w:lineRule="auto"/>
      </w:pPr>
    </w:p>
    <w:p w14:paraId="110AA477" w14:textId="76048040" w:rsidR="00B4582F" w:rsidRPr="00481FCC" w:rsidRDefault="00B4582F" w:rsidP="00B4582F">
      <w:pPr>
        <w:spacing w:after="200" w:line="276" w:lineRule="auto"/>
        <w:rPr>
          <w:sz w:val="22"/>
          <w:szCs w:val="22"/>
        </w:rPr>
      </w:pPr>
      <w:r w:rsidRPr="00481FCC">
        <w:rPr>
          <w:sz w:val="22"/>
          <w:szCs w:val="22"/>
        </w:rPr>
        <w:t xml:space="preserve">The absolute difference between the numerical and analytical solutions is shown in Figure </w:t>
      </w:r>
      <w:r w:rsidR="001B6F86" w:rsidRPr="00481FCC">
        <w:rPr>
          <w:sz w:val="22"/>
          <w:szCs w:val="22"/>
        </w:rPr>
        <w:t>21</w:t>
      </w:r>
      <w:r w:rsidRPr="00481FCC">
        <w:rPr>
          <w:sz w:val="22"/>
          <w:szCs w:val="22"/>
        </w:rPr>
        <w:t>. The error remains small across the computational domain, with slightly higher values near the boundaries.</w:t>
      </w:r>
    </w:p>
    <w:p w14:paraId="7DC3A79E" w14:textId="57A2919F" w:rsidR="008E5809" w:rsidRDefault="001B6F86" w:rsidP="00B4582F">
      <w:pPr>
        <w:spacing w:after="200" w:line="276" w:lineRule="auto"/>
      </w:pPr>
      <w:r>
        <w:rPr>
          <w:noProof/>
        </w:rPr>
        <mc:AlternateContent>
          <mc:Choice Requires="wps">
            <w:drawing>
              <wp:anchor distT="0" distB="0" distL="114300" distR="114300" simplePos="0" relativeHeight="251658268" behindDoc="0" locked="0" layoutInCell="1" allowOverlap="1" wp14:anchorId="12B95AE7" wp14:editId="27E179C6">
                <wp:simplePos x="0" y="0"/>
                <wp:positionH relativeFrom="column">
                  <wp:posOffset>1633855</wp:posOffset>
                </wp:positionH>
                <wp:positionV relativeFrom="paragraph">
                  <wp:posOffset>3931920</wp:posOffset>
                </wp:positionV>
                <wp:extent cx="2463800" cy="635"/>
                <wp:effectExtent l="0" t="0" r="0" b="0"/>
                <wp:wrapSquare wrapText="bothSides"/>
                <wp:docPr id="1560188136" name="Text Box 1"/>
                <wp:cNvGraphicFramePr/>
                <a:graphic xmlns:a="http://schemas.openxmlformats.org/drawingml/2006/main">
                  <a:graphicData uri="http://schemas.microsoft.com/office/word/2010/wordprocessingShape">
                    <wps:wsp>
                      <wps:cNvSpPr txBox="1"/>
                      <wps:spPr>
                        <a:xfrm>
                          <a:off x="0" y="0"/>
                          <a:ext cx="2463800" cy="635"/>
                        </a:xfrm>
                        <a:prstGeom prst="rect">
                          <a:avLst/>
                        </a:prstGeom>
                        <a:solidFill>
                          <a:prstClr val="white"/>
                        </a:solidFill>
                        <a:ln>
                          <a:noFill/>
                        </a:ln>
                      </wps:spPr>
                      <wps:txbx>
                        <w:txbxContent>
                          <w:p w14:paraId="60FB2EB6" w14:textId="00F196D8" w:rsidR="001B6F86" w:rsidRPr="00060970" w:rsidRDefault="001B6F86" w:rsidP="001B6F86">
                            <w:pPr>
                              <w:pStyle w:val="Caption"/>
                              <w:jc w:val="center"/>
                            </w:pPr>
                            <w:bookmarkStart w:id="80" w:name="_Toc220688574"/>
                            <w:r>
                              <w:t xml:space="preserve">Figure </w:t>
                            </w:r>
                            <w:r w:rsidR="00F47974">
                              <w:fldChar w:fldCharType="begin"/>
                            </w:r>
                            <w:r w:rsidR="00F47974">
                              <w:instrText xml:space="preserve"> SEQ Figure \* ARABIC </w:instrText>
                            </w:r>
                            <w:r w:rsidR="00F47974">
                              <w:fldChar w:fldCharType="separate"/>
                            </w:r>
                            <w:r w:rsidR="00F47974">
                              <w:rPr>
                                <w:noProof/>
                              </w:rPr>
                              <w:t>21</w:t>
                            </w:r>
                            <w:r w:rsidR="00F47974">
                              <w:rPr>
                                <w:noProof/>
                              </w:rPr>
                              <w:fldChar w:fldCharType="end"/>
                            </w:r>
                            <w:r>
                              <w:t xml:space="preserve"> - Absolute error between numerical and analytical solution map</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B95AE7" id="_x0000_s1037" type="#_x0000_t202" style="position:absolute;margin-left:128.65pt;margin-top:309.6pt;width:194pt;height:.05pt;z-index:2516582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wEuGQIAAEAEAAAOAAAAZHJzL2Uyb0RvYy54bWysU8Fu2zAMvQ/YPwi6L07SrSiMOEWWIsOA&#10;oC2QDj0rshwLkEWNUmJnXz9KtpOt22nYRaZJitR7j1zcd41hJ4Vegy34bDLlTFkJpbaHgn972Xy4&#10;48wHYUthwKqCn5Xn98v37xaty9UcajClQkZFrM9bV/A6BJdnmZe1aoSfgFOWghVgIwL94iErUbRU&#10;vTHZfDq9zVrA0iFI5T15H/ogX6b6VaVkeKoqrwIzBae3hXRiOvfxzJYLkR9QuFrL4RniH17RCG2p&#10;6aXUgwiCHVH/UarREsFDFSYSmgyqSkuVMBCa2fQNml0tnEpYiBzvLjT5/1dWPp527hlZ6D5DRwJG&#10;Qlrnc0/OiKersIlfeimjOFF4vtCmusAkOecfb2/uphSSFLu9+RRrZNerDn34oqBh0Sg4kiaJKnHa&#10;+tCnjimxkwejy402Jv7EwNogOwnSr611UEPx37KMjbkW4q2+YPRkVxzRCt2+Y7okjBeQeyjPhB2h&#10;Hwvv5EZTw63w4VkgzQFhotkOT3RUBtqCw2BxVgP++Js/5pM8FOWspbkquP9+FKg4M18tCReHcDRw&#10;NPajYY/NGgjqjLbGyWTSBQxmNCuE5pVGfhW7UEhYSb0KHkZzHfrpppWRarVKSTRqToSt3TkZS4/E&#10;vnSvAt0gSyA1H2GcOJG/UafPTfq41TEQ1Um6SGzP4sA3jWkSf1ipuAe//qes6+IvfwIAAP//AwBQ&#10;SwMEFAAGAAgAAAAhACXzcVbhAAAACwEAAA8AAABkcnMvZG93bnJldi54bWxMj7FOwzAQhnck3sE6&#10;JBbUOk3SACFOVVUw0KUi7cLmxtc4ENtR7LTh7TlYYLz/Pv33XbGaTMfOOPjWWQGLeQQMbe1UaxsB&#10;h/3L7AGYD9Iq2TmLAr7Qw6q8vipkrtzFvuG5Cg2jEutzKUCH0Oec+1qjkX7uerS0O7nByEDj0HA1&#10;yAuVm47HUZRxI1tLF7TscaOx/qxGI2CXvu/03Xh63q7TZHg9jJvso6mEuL2Z1k/AAk7hD4YffVKH&#10;kpyObrTKs05AvLxPCBWQLR5jYERk6ZKS42+SAC8L/v+H8hsAAP//AwBQSwECLQAUAAYACAAAACEA&#10;toM4kv4AAADhAQAAEwAAAAAAAAAAAAAAAAAAAAAAW0NvbnRlbnRfVHlwZXNdLnhtbFBLAQItABQA&#10;BgAIAAAAIQA4/SH/1gAAAJQBAAALAAAAAAAAAAAAAAAAAC8BAABfcmVscy8ucmVsc1BLAQItABQA&#10;BgAIAAAAIQCewwEuGQIAAEAEAAAOAAAAAAAAAAAAAAAAAC4CAABkcnMvZTJvRG9jLnhtbFBLAQIt&#10;ABQABgAIAAAAIQAl83FW4QAAAAsBAAAPAAAAAAAAAAAAAAAAAHMEAABkcnMvZG93bnJldi54bWxQ&#10;SwUGAAAAAAQABADzAAAAgQUAAAAA&#10;" stroked="f">
                <v:textbox style="mso-fit-shape-to-text:t" inset="0,0,0,0">
                  <w:txbxContent>
                    <w:p w14:paraId="60FB2EB6" w14:textId="00F196D8" w:rsidR="001B6F86" w:rsidRPr="00060970" w:rsidRDefault="001B6F86" w:rsidP="001B6F86">
                      <w:pPr>
                        <w:pStyle w:val="Caption"/>
                        <w:jc w:val="center"/>
                      </w:pPr>
                      <w:bookmarkStart w:id="81" w:name="_Toc220688574"/>
                      <w:r>
                        <w:t xml:space="preserve">Figure </w:t>
                      </w:r>
                      <w:r w:rsidR="00F47974">
                        <w:fldChar w:fldCharType="begin"/>
                      </w:r>
                      <w:r w:rsidR="00F47974">
                        <w:instrText xml:space="preserve"> SEQ Figure \* ARABIC </w:instrText>
                      </w:r>
                      <w:r w:rsidR="00F47974">
                        <w:fldChar w:fldCharType="separate"/>
                      </w:r>
                      <w:r w:rsidR="00F47974">
                        <w:rPr>
                          <w:noProof/>
                        </w:rPr>
                        <w:t>21</w:t>
                      </w:r>
                      <w:r w:rsidR="00F47974">
                        <w:rPr>
                          <w:noProof/>
                        </w:rPr>
                        <w:fldChar w:fldCharType="end"/>
                      </w:r>
                      <w:r>
                        <w:t xml:space="preserve"> - Absolute error between numerical and analytical solution map</w:t>
                      </w:r>
                      <w:bookmarkEnd w:id="81"/>
                    </w:p>
                  </w:txbxContent>
                </v:textbox>
                <w10:wrap type="square"/>
              </v:shape>
            </w:pict>
          </mc:Fallback>
        </mc:AlternateContent>
      </w:r>
      <w:r w:rsidRPr="001B6F86">
        <w:rPr>
          <w:noProof/>
        </w:rPr>
        <w:drawing>
          <wp:anchor distT="0" distB="0" distL="114300" distR="114300" simplePos="0" relativeHeight="251658267" behindDoc="0" locked="0" layoutInCell="1" allowOverlap="1" wp14:anchorId="0926A3BE" wp14:editId="6690219C">
            <wp:simplePos x="0" y="0"/>
            <wp:positionH relativeFrom="margin">
              <wp:align>center</wp:align>
            </wp:positionH>
            <wp:positionV relativeFrom="paragraph">
              <wp:posOffset>77930</wp:posOffset>
            </wp:positionV>
            <wp:extent cx="2463927" cy="3797495"/>
            <wp:effectExtent l="0" t="0" r="0" b="0"/>
            <wp:wrapSquare wrapText="bothSides"/>
            <wp:docPr id="1333848197"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848197" name="Picture 1" descr="A screen shot of a graph&#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2463927" cy="3797495"/>
                    </a:xfrm>
                    <a:prstGeom prst="rect">
                      <a:avLst/>
                    </a:prstGeom>
                  </pic:spPr>
                </pic:pic>
              </a:graphicData>
            </a:graphic>
          </wp:anchor>
        </w:drawing>
      </w:r>
    </w:p>
    <w:p w14:paraId="30A6B95E" w14:textId="77777777" w:rsidR="008E5809" w:rsidRDefault="008E5809" w:rsidP="00B4582F">
      <w:pPr>
        <w:spacing w:after="200" w:line="276" w:lineRule="auto"/>
      </w:pPr>
    </w:p>
    <w:p w14:paraId="44DAA51B" w14:textId="77777777" w:rsidR="008E5809" w:rsidRDefault="008E5809" w:rsidP="00B4582F">
      <w:pPr>
        <w:spacing w:after="200" w:line="276" w:lineRule="auto"/>
      </w:pPr>
    </w:p>
    <w:p w14:paraId="1C46C799" w14:textId="77777777" w:rsidR="001B6F86" w:rsidRDefault="001B6F86" w:rsidP="00B4582F">
      <w:pPr>
        <w:spacing w:after="200" w:line="276" w:lineRule="auto"/>
      </w:pPr>
    </w:p>
    <w:p w14:paraId="2E07D143" w14:textId="77777777" w:rsidR="001B6F86" w:rsidRDefault="001B6F86" w:rsidP="00B4582F">
      <w:pPr>
        <w:spacing w:after="200" w:line="276" w:lineRule="auto"/>
      </w:pPr>
    </w:p>
    <w:p w14:paraId="2D5F8968" w14:textId="77777777" w:rsidR="001B6F86" w:rsidRDefault="001B6F86" w:rsidP="00B4582F">
      <w:pPr>
        <w:spacing w:after="200" w:line="276" w:lineRule="auto"/>
      </w:pPr>
    </w:p>
    <w:p w14:paraId="09A225E4" w14:textId="77777777" w:rsidR="001B6F86" w:rsidRDefault="001B6F86" w:rsidP="00B4582F">
      <w:pPr>
        <w:spacing w:after="200" w:line="276" w:lineRule="auto"/>
      </w:pPr>
    </w:p>
    <w:p w14:paraId="4E858E19" w14:textId="77777777" w:rsidR="001B6F86" w:rsidRDefault="001B6F86" w:rsidP="00B4582F">
      <w:pPr>
        <w:spacing w:after="200" w:line="276" w:lineRule="auto"/>
      </w:pPr>
    </w:p>
    <w:p w14:paraId="187CF0CA" w14:textId="77777777" w:rsidR="001B6F86" w:rsidRDefault="001B6F86" w:rsidP="00B4582F">
      <w:pPr>
        <w:spacing w:after="200" w:line="276" w:lineRule="auto"/>
      </w:pPr>
    </w:p>
    <w:p w14:paraId="6471B41B" w14:textId="77777777" w:rsidR="001B6F86" w:rsidRDefault="001B6F86" w:rsidP="00B4582F">
      <w:pPr>
        <w:spacing w:after="200" w:line="276" w:lineRule="auto"/>
      </w:pPr>
    </w:p>
    <w:p w14:paraId="104B5622" w14:textId="77777777" w:rsidR="001B6F86" w:rsidRDefault="001B6F86" w:rsidP="00B4582F">
      <w:pPr>
        <w:spacing w:after="200" w:line="276" w:lineRule="auto"/>
      </w:pPr>
    </w:p>
    <w:p w14:paraId="26B4EF59" w14:textId="77777777" w:rsidR="001B6F86" w:rsidRDefault="001B6F86" w:rsidP="00B4582F">
      <w:pPr>
        <w:spacing w:after="200" w:line="276" w:lineRule="auto"/>
      </w:pPr>
    </w:p>
    <w:p w14:paraId="0A69FCF8" w14:textId="77777777" w:rsidR="008E5809" w:rsidRDefault="008E5809" w:rsidP="00B4582F">
      <w:pPr>
        <w:spacing w:after="200" w:line="276" w:lineRule="auto"/>
      </w:pPr>
    </w:p>
    <w:p w14:paraId="7AA3A0A0" w14:textId="77777777" w:rsidR="001B6F86" w:rsidRDefault="001B6F86" w:rsidP="00B4582F">
      <w:pPr>
        <w:spacing w:after="200" w:line="276" w:lineRule="auto"/>
      </w:pPr>
    </w:p>
    <w:p w14:paraId="6BEF3DAD" w14:textId="77777777" w:rsidR="001B6F86" w:rsidRPr="006E0A14" w:rsidRDefault="001B6F86" w:rsidP="00B4582F">
      <w:pPr>
        <w:spacing w:after="200" w:line="276" w:lineRule="auto"/>
      </w:pPr>
    </w:p>
    <w:p w14:paraId="60541FED" w14:textId="164720ED" w:rsidR="00B4582F" w:rsidRPr="00481FCC" w:rsidRDefault="00B4582F" w:rsidP="00B4582F">
      <w:pPr>
        <w:spacing w:after="200" w:line="276" w:lineRule="auto"/>
        <w:rPr>
          <w:sz w:val="22"/>
          <w:szCs w:val="22"/>
        </w:rPr>
      </w:pPr>
      <w:r w:rsidRPr="00481FCC">
        <w:rPr>
          <w:sz w:val="22"/>
          <w:szCs w:val="22"/>
        </w:rPr>
        <w:t xml:space="preserve">Quantitative validation results are shown in Figure </w:t>
      </w:r>
      <w:r w:rsidR="00FD01A6" w:rsidRPr="00481FCC">
        <w:rPr>
          <w:sz w:val="22"/>
          <w:szCs w:val="22"/>
        </w:rPr>
        <w:t>22</w:t>
      </w:r>
      <w:r w:rsidRPr="00481FCC">
        <w:rPr>
          <w:sz w:val="22"/>
          <w:szCs w:val="22"/>
        </w:rPr>
        <w:t xml:space="preserve">, where the maximum absolute error was </w:t>
      </w:r>
      <w:r w:rsidR="003A3CDC" w:rsidRPr="00481FCC">
        <w:rPr>
          <w:sz w:val="22"/>
          <w:szCs w:val="22"/>
        </w:rPr>
        <w:t>0.36593</w:t>
      </w:r>
      <w:r w:rsidR="001F2B5F" w:rsidRPr="00481FCC">
        <w:rPr>
          <w:sz w:val="22"/>
          <w:szCs w:val="22"/>
        </w:rPr>
        <w:t>,</w:t>
      </w:r>
      <w:r w:rsidRPr="00481FCC">
        <w:rPr>
          <w:sz w:val="22"/>
          <w:szCs w:val="22"/>
        </w:rPr>
        <w:t xml:space="preserve"> and the root mean square error (RMSE) was </w:t>
      </w:r>
      <w:r w:rsidR="003A3CDC" w:rsidRPr="00481FCC">
        <w:rPr>
          <w:sz w:val="22"/>
          <w:szCs w:val="22"/>
        </w:rPr>
        <w:t>0.081401.</w:t>
      </w:r>
    </w:p>
    <w:p w14:paraId="313ED197" w14:textId="74EC7812" w:rsidR="00C32811" w:rsidRDefault="00C32811" w:rsidP="00B4582F">
      <w:pPr>
        <w:spacing w:after="200" w:line="276" w:lineRule="auto"/>
      </w:pPr>
      <w:r>
        <w:rPr>
          <w:noProof/>
        </w:rPr>
        <mc:AlternateContent>
          <mc:Choice Requires="wps">
            <w:drawing>
              <wp:anchor distT="0" distB="0" distL="114300" distR="114300" simplePos="0" relativeHeight="251658270" behindDoc="0" locked="0" layoutInCell="1" allowOverlap="1" wp14:anchorId="2EC74B44" wp14:editId="3BD949CE">
                <wp:simplePos x="0" y="0"/>
                <wp:positionH relativeFrom="column">
                  <wp:posOffset>1843405</wp:posOffset>
                </wp:positionH>
                <wp:positionV relativeFrom="paragraph">
                  <wp:posOffset>1009650</wp:posOffset>
                </wp:positionV>
                <wp:extent cx="2044700" cy="635"/>
                <wp:effectExtent l="0" t="0" r="0" b="0"/>
                <wp:wrapSquare wrapText="bothSides"/>
                <wp:docPr id="1806763089" name="Text Box 1"/>
                <wp:cNvGraphicFramePr/>
                <a:graphic xmlns:a="http://schemas.openxmlformats.org/drawingml/2006/main">
                  <a:graphicData uri="http://schemas.microsoft.com/office/word/2010/wordprocessingShape">
                    <wps:wsp>
                      <wps:cNvSpPr txBox="1"/>
                      <wps:spPr>
                        <a:xfrm>
                          <a:off x="0" y="0"/>
                          <a:ext cx="2044700" cy="635"/>
                        </a:xfrm>
                        <a:prstGeom prst="rect">
                          <a:avLst/>
                        </a:prstGeom>
                        <a:solidFill>
                          <a:prstClr val="white"/>
                        </a:solidFill>
                        <a:ln>
                          <a:noFill/>
                        </a:ln>
                      </wps:spPr>
                      <wps:txbx>
                        <w:txbxContent>
                          <w:p w14:paraId="6FFAD20E" w14:textId="2F80DB65" w:rsidR="00C32811" w:rsidRPr="00085961" w:rsidRDefault="00C32811" w:rsidP="00742561">
                            <w:pPr>
                              <w:pStyle w:val="Caption"/>
                              <w:jc w:val="center"/>
                            </w:pPr>
                            <w:bookmarkStart w:id="82" w:name="_Toc220688575"/>
                            <w:r>
                              <w:t xml:space="preserve">Figure </w:t>
                            </w:r>
                            <w:r w:rsidR="00F47974">
                              <w:fldChar w:fldCharType="begin"/>
                            </w:r>
                            <w:r w:rsidR="00F47974">
                              <w:instrText xml:space="preserve"> SEQ Figure \* ARABIC </w:instrText>
                            </w:r>
                            <w:r w:rsidR="00F47974">
                              <w:fldChar w:fldCharType="separate"/>
                            </w:r>
                            <w:r w:rsidR="00F47974">
                              <w:rPr>
                                <w:noProof/>
                              </w:rPr>
                              <w:t>22</w:t>
                            </w:r>
                            <w:r w:rsidR="00F47974">
                              <w:rPr>
                                <w:noProof/>
                              </w:rPr>
                              <w:fldChar w:fldCharType="end"/>
                            </w:r>
                            <w:r>
                              <w:t xml:space="preserve"> - Validation results</w:t>
                            </w:r>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C74B44" id="_x0000_s1038" type="#_x0000_t202" style="position:absolute;margin-left:145.15pt;margin-top:79.5pt;width:161pt;height:.05pt;z-index:25165827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gkSGgIAAEAEAAAOAAAAZHJzL2Uyb0RvYy54bWysU8Fu2zAMvQ/YPwi6L3ayrhuMOEWWIsOA&#10;oC2QDj0rshwLkEWNUmJnXz9KjpOt22nYRaZJitR7j5zf9a1hR4Vegy35dJJzpqyEStt9yb89r999&#10;4swHYSthwKqSn5Tnd4u3b+adK9QMGjCVQkZFrC86V/ImBFdkmZeNaoWfgFOWgjVgKwL94j6rUHRU&#10;vTXZLM9vsw6wcghSeU/e+yHIF6l+XSsZHuvaq8BMyeltIZ2Yzl08s8VcFHsUrtHy/AzxD69ohbbU&#10;9FLqXgTBDqj/KNVqieChDhMJbQZ1raVKGAjNNH+FZtsIpxIWIse7C03+/5WVD8ete0IW+s/Qk4CR&#10;kM75wpMz4ulrbOOXXsooThSeLrSpPjBJzll+c/Mxp5Ck2O37D7FGdr3q0IcvCloWjZIjaZKoEseN&#10;D0PqmBI7eTC6Wmtj4k8MrAyyoyD9ukYHdS7+W5axMddCvDUUjJ7siiNaod/1TFeEcTaC3EF1IuwI&#10;w1h4J9eaGm6ED08CaQ4IE812eKSjNtCVHM4WZw3gj7/5Yz7JQ1HOOpqrkvvvB4GKM/PVknBxCEcD&#10;R2M3GvbQroCgTmlrnEwmXcBgRrNGaF9o5JexC4WEldSr5GE0V2GYbloZqZbLlESj5kTY2K2TsfRI&#10;7HP/ItCdZQmk5gOMEyeKV+oMuUkftzwEojpJF4kdWDzzTWOaxD+vVNyDX/9T1nXxFz8BAAD//wMA&#10;UEsDBBQABgAIAAAAIQDcv76u4AAAAAsBAAAPAAAAZHJzL2Rvd25yZXYueG1sTI/BTsMwEETvSPyD&#10;tUhcUOskLRENcaqqggNcKkIvvbmxGwfidWQ7bfh7Fi5w3Jmn2ZlyPdmenbUPnUMB6TwBprFxqsNW&#10;wP79efYALESJSvYOtYAvHWBdXV+VslDugm/6XMeWUQiGQgowMQ4F56Ex2sowd4NG8k7OWxnp9C1X&#10;Xl4o3PY8S5KcW9khfTBy0Fujm896tAJ2y8PO3I2np9fNcuFf9uM2/2hrIW5vps0jsKin+AfDT32q&#10;DhV1OroRVWC9gGyVLAgl435Fo4jI04yU46+SAq9K/n9D9Q0AAP//AwBQSwECLQAUAAYACAAAACEA&#10;toM4kv4AAADhAQAAEwAAAAAAAAAAAAAAAAAAAAAAW0NvbnRlbnRfVHlwZXNdLnhtbFBLAQItABQA&#10;BgAIAAAAIQA4/SH/1gAAAJQBAAALAAAAAAAAAAAAAAAAAC8BAABfcmVscy8ucmVsc1BLAQItABQA&#10;BgAIAAAAIQBXqgkSGgIAAEAEAAAOAAAAAAAAAAAAAAAAAC4CAABkcnMvZTJvRG9jLnhtbFBLAQIt&#10;ABQABgAIAAAAIQDcv76u4AAAAAsBAAAPAAAAAAAAAAAAAAAAAHQEAABkcnMvZG93bnJldi54bWxQ&#10;SwUGAAAAAAQABADzAAAAgQUAAAAA&#10;" stroked="f">
                <v:textbox style="mso-fit-shape-to-text:t" inset="0,0,0,0">
                  <w:txbxContent>
                    <w:p w14:paraId="6FFAD20E" w14:textId="2F80DB65" w:rsidR="00C32811" w:rsidRPr="00085961" w:rsidRDefault="00C32811" w:rsidP="00742561">
                      <w:pPr>
                        <w:pStyle w:val="Caption"/>
                        <w:jc w:val="center"/>
                      </w:pPr>
                      <w:bookmarkStart w:id="83" w:name="_Toc220688575"/>
                      <w:r>
                        <w:t xml:space="preserve">Figure </w:t>
                      </w:r>
                      <w:r w:rsidR="00F47974">
                        <w:fldChar w:fldCharType="begin"/>
                      </w:r>
                      <w:r w:rsidR="00F47974">
                        <w:instrText xml:space="preserve"> SEQ Figure \* ARABIC </w:instrText>
                      </w:r>
                      <w:r w:rsidR="00F47974">
                        <w:fldChar w:fldCharType="separate"/>
                      </w:r>
                      <w:r w:rsidR="00F47974">
                        <w:rPr>
                          <w:noProof/>
                        </w:rPr>
                        <w:t>22</w:t>
                      </w:r>
                      <w:r w:rsidR="00F47974">
                        <w:rPr>
                          <w:noProof/>
                        </w:rPr>
                        <w:fldChar w:fldCharType="end"/>
                      </w:r>
                      <w:r>
                        <w:t xml:space="preserve"> - Validation results</w:t>
                      </w:r>
                      <w:bookmarkEnd w:id="83"/>
                    </w:p>
                  </w:txbxContent>
                </v:textbox>
                <w10:wrap type="square"/>
              </v:shape>
            </w:pict>
          </mc:Fallback>
        </mc:AlternateContent>
      </w:r>
      <w:r w:rsidRPr="00C32811">
        <w:rPr>
          <w:noProof/>
        </w:rPr>
        <w:drawing>
          <wp:anchor distT="0" distB="0" distL="114300" distR="114300" simplePos="0" relativeHeight="251658269" behindDoc="0" locked="0" layoutInCell="1" allowOverlap="1" wp14:anchorId="0B77D09A" wp14:editId="79AAEBEF">
            <wp:simplePos x="0" y="0"/>
            <wp:positionH relativeFrom="margin">
              <wp:align>center</wp:align>
            </wp:positionH>
            <wp:positionV relativeFrom="paragraph">
              <wp:posOffset>133895</wp:posOffset>
            </wp:positionV>
            <wp:extent cx="2044805" cy="819192"/>
            <wp:effectExtent l="0" t="0" r="0" b="0"/>
            <wp:wrapSquare wrapText="bothSides"/>
            <wp:docPr id="266477797"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477797" name="Picture 1" descr="A black text on a white background&#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2044805" cy="819192"/>
                    </a:xfrm>
                    <a:prstGeom prst="rect">
                      <a:avLst/>
                    </a:prstGeom>
                  </pic:spPr>
                </pic:pic>
              </a:graphicData>
            </a:graphic>
          </wp:anchor>
        </w:drawing>
      </w:r>
    </w:p>
    <w:p w14:paraId="31A3ED6B" w14:textId="3A4034BB" w:rsidR="00C32811" w:rsidRDefault="00C32811" w:rsidP="00B4582F">
      <w:pPr>
        <w:spacing w:after="200" w:line="276" w:lineRule="auto"/>
      </w:pPr>
    </w:p>
    <w:p w14:paraId="454DBC0D" w14:textId="77777777" w:rsidR="00C32811" w:rsidRDefault="00C32811" w:rsidP="00B4582F">
      <w:pPr>
        <w:spacing w:after="200" w:line="276" w:lineRule="auto"/>
      </w:pPr>
    </w:p>
    <w:p w14:paraId="7F7FD8F0" w14:textId="77777777" w:rsidR="00C32811" w:rsidRDefault="00C32811" w:rsidP="00B4582F">
      <w:pPr>
        <w:spacing w:after="200" w:line="276" w:lineRule="auto"/>
      </w:pPr>
    </w:p>
    <w:p w14:paraId="18CCE095" w14:textId="77777777" w:rsidR="00FD01A6" w:rsidRPr="006E0A14" w:rsidRDefault="00FD01A6" w:rsidP="00B4582F">
      <w:pPr>
        <w:spacing w:after="200" w:line="276" w:lineRule="auto"/>
      </w:pPr>
    </w:p>
    <w:p w14:paraId="1659B7DE" w14:textId="0356C95D" w:rsidR="00B4582F" w:rsidRPr="00481FCC" w:rsidRDefault="00B4582F" w:rsidP="00B4582F">
      <w:pPr>
        <w:spacing w:after="200" w:line="276" w:lineRule="auto"/>
        <w:rPr>
          <w:sz w:val="22"/>
          <w:szCs w:val="22"/>
        </w:rPr>
      </w:pPr>
      <w:r w:rsidRPr="00481FCC">
        <w:rPr>
          <w:sz w:val="22"/>
          <w:szCs w:val="22"/>
        </w:rPr>
        <w:t xml:space="preserve">Overall, </w:t>
      </w:r>
      <w:r w:rsidR="00220167" w:rsidRPr="00481FCC">
        <w:rPr>
          <w:sz w:val="22"/>
          <w:szCs w:val="22"/>
        </w:rPr>
        <w:t>to conclude, the</w:t>
      </w:r>
      <w:r w:rsidRPr="00481FCC">
        <w:rPr>
          <w:sz w:val="22"/>
          <w:szCs w:val="22"/>
        </w:rPr>
        <w:t xml:space="preserve"> </w:t>
      </w:r>
      <w:r w:rsidR="001F2B5F" w:rsidRPr="00481FCC">
        <w:rPr>
          <w:sz w:val="22"/>
          <w:szCs w:val="22"/>
        </w:rPr>
        <w:t xml:space="preserve">comparison </w:t>
      </w:r>
      <w:r w:rsidRPr="00481FCC">
        <w:rPr>
          <w:sz w:val="22"/>
          <w:szCs w:val="22"/>
        </w:rPr>
        <w:t>between the numerical and analytical solutions confirms the accuracy of the explicit finite difference method for predicting heat conduction in the plate.</w:t>
      </w:r>
    </w:p>
    <w:p w14:paraId="052CDFB0" w14:textId="77777777" w:rsidR="006773B3" w:rsidRDefault="006773B3">
      <w:pPr>
        <w:spacing w:after="200" w:line="276" w:lineRule="auto"/>
      </w:pPr>
    </w:p>
    <w:p w14:paraId="2C5EF0CC" w14:textId="23304CE3" w:rsidR="007B3F79" w:rsidRDefault="007B3F79" w:rsidP="008B4D74">
      <w:pPr>
        <w:pStyle w:val="Heading1"/>
      </w:pPr>
      <w:bookmarkStart w:id="84" w:name="_Toc220689800"/>
      <w:r>
        <w:lastRenderedPageBreak/>
        <w:t xml:space="preserve">Chapter 7: </w:t>
      </w:r>
      <w:r w:rsidR="006126C3">
        <w:t>S</w:t>
      </w:r>
      <w:r w:rsidR="006126C3" w:rsidRPr="007B3F79">
        <w:t>ensitivity</w:t>
      </w:r>
      <w:r w:rsidRPr="007B3F79">
        <w:t xml:space="preserve"> Analysis of Key Numerical Parameters.</w:t>
      </w:r>
      <w:bookmarkEnd w:id="84"/>
      <w:r w:rsidRPr="007B3F79">
        <w:t xml:space="preserve"> </w:t>
      </w:r>
    </w:p>
    <w:p w14:paraId="04652BDC" w14:textId="6FAE7B0E" w:rsidR="00EE6097" w:rsidRPr="00481FCC" w:rsidRDefault="00AD5A57" w:rsidP="00000BAC">
      <w:pPr>
        <w:spacing w:after="200" w:line="276" w:lineRule="auto"/>
        <w:rPr>
          <w:sz w:val="22"/>
          <w:szCs w:val="22"/>
        </w:rPr>
      </w:pPr>
      <w:r w:rsidRPr="00481FCC">
        <w:rPr>
          <w:sz w:val="22"/>
          <w:szCs w:val="22"/>
        </w:rPr>
        <w:t xml:space="preserve">This chapter presents a systematic sensitivity analysis of the numerical heat conduction model to evaluate its robustness, stability, and reliability. Sensitivity analysis is a fundamental requirement in numerical heat transfer, as the accuracy of finite difference solutions depends strongly on choices and convergence criteria (Croft &amp; Lilley, 1977; </w:t>
      </w:r>
      <w:proofErr w:type="spellStart"/>
      <w:r w:rsidRPr="00481FCC">
        <w:rPr>
          <w:sz w:val="22"/>
          <w:szCs w:val="22"/>
        </w:rPr>
        <w:t>Özışık</w:t>
      </w:r>
      <w:proofErr w:type="spellEnd"/>
      <w:r w:rsidRPr="00481FCC">
        <w:rPr>
          <w:sz w:val="22"/>
          <w:szCs w:val="22"/>
        </w:rPr>
        <w:t>, 2013). The analysis focuses on three key parameters:</w:t>
      </w:r>
      <w:r w:rsidR="00000BAC" w:rsidRPr="00481FCC">
        <w:rPr>
          <w:sz w:val="22"/>
          <w:szCs w:val="22"/>
        </w:rPr>
        <w:t xml:space="preserve"> s</w:t>
      </w:r>
      <w:r w:rsidRPr="00481FCC">
        <w:rPr>
          <w:sz w:val="22"/>
          <w:szCs w:val="22"/>
        </w:rPr>
        <w:t>patial grid spacing (</w:t>
      </w:r>
      <m:oMath>
        <m:r>
          <w:rPr>
            <w:rFonts w:ascii="Cambria Math" w:hAnsi="Cambria Math"/>
            <w:sz w:val="22"/>
            <w:szCs w:val="22"/>
          </w:rPr>
          <m:t>h</m:t>
        </m:r>
      </m:oMath>
      <w:r w:rsidRPr="00481FCC">
        <w:rPr>
          <w:sz w:val="22"/>
          <w:szCs w:val="22"/>
        </w:rPr>
        <w:t>)</w:t>
      </w:r>
      <w:r w:rsidR="00000BAC" w:rsidRPr="00481FCC">
        <w:rPr>
          <w:sz w:val="22"/>
          <w:szCs w:val="22"/>
        </w:rPr>
        <w:t>, t</w:t>
      </w:r>
      <w:r w:rsidRPr="00481FCC">
        <w:rPr>
          <w:sz w:val="22"/>
          <w:szCs w:val="22"/>
        </w:rPr>
        <w:t>ime step (</w:t>
      </w:r>
      <w:proofErr w:type="spellStart"/>
      <w:r w:rsidRPr="00481FCC">
        <w:rPr>
          <w:sz w:val="22"/>
          <w:szCs w:val="22"/>
        </w:rPr>
        <w:t>Δt</w:t>
      </w:r>
      <w:proofErr w:type="spellEnd"/>
      <w:r w:rsidRPr="00481FCC">
        <w:rPr>
          <w:sz w:val="22"/>
          <w:szCs w:val="22"/>
        </w:rPr>
        <w:t>)</w:t>
      </w:r>
      <w:r w:rsidR="00000BAC" w:rsidRPr="00481FCC">
        <w:rPr>
          <w:sz w:val="22"/>
          <w:szCs w:val="22"/>
        </w:rPr>
        <w:t xml:space="preserve"> and t</w:t>
      </w:r>
      <w:r w:rsidRPr="00481FCC">
        <w:rPr>
          <w:sz w:val="22"/>
          <w:szCs w:val="22"/>
        </w:rPr>
        <w:t>hermal equilibrium tolerance</w:t>
      </w:r>
      <w:r w:rsidR="002E7FD8" w:rsidRPr="00481FCC">
        <w:rPr>
          <w:sz w:val="22"/>
          <w:szCs w:val="22"/>
        </w:rPr>
        <w:t>.</w:t>
      </w:r>
      <w:r w:rsidR="00AF71CC" w:rsidRPr="00481FCC">
        <w:rPr>
          <w:sz w:val="22"/>
          <w:szCs w:val="22"/>
        </w:rPr>
        <w:t xml:space="preserve"> </w:t>
      </w:r>
      <w:r w:rsidR="00AF71CC" w:rsidRPr="00E66D9F">
        <w:rPr>
          <w:sz w:val="22"/>
          <w:szCs w:val="22"/>
        </w:rPr>
        <w:t>Based on the assignment brief,</w:t>
      </w:r>
      <w:r w:rsidR="00AF71CC" w:rsidRPr="00BE7CA1">
        <w:rPr>
          <w:sz w:val="22"/>
          <w:szCs w:val="22"/>
        </w:rPr>
        <w:t xml:space="preserve"> </w:t>
      </w:r>
      <w:r w:rsidR="00AF71CC">
        <w:rPr>
          <w:sz w:val="22"/>
          <w:szCs w:val="22"/>
        </w:rPr>
        <w:t>plate</w:t>
      </w:r>
      <w:r w:rsidR="00B12348">
        <w:rPr>
          <w:sz w:val="22"/>
          <w:szCs w:val="22"/>
        </w:rPr>
        <w:t xml:space="preserve"> </w:t>
      </w:r>
      <w:r w:rsidR="00E454C2">
        <w:rPr>
          <w:sz w:val="22"/>
          <w:szCs w:val="22"/>
        </w:rPr>
        <w:t xml:space="preserve">dimensions were </w:t>
      </w:r>
      <w:r w:rsidR="00B12348">
        <w:rPr>
          <w:sz w:val="22"/>
          <w:szCs w:val="22"/>
        </w:rPr>
        <w:t xml:space="preserve">defined by 12x12mm and a temperature of 50 degree Celsius was used </w:t>
      </w:r>
      <w:r w:rsidR="00AF71CC" w:rsidRPr="00BE7CA1">
        <w:rPr>
          <w:sz w:val="22"/>
          <w:szCs w:val="22"/>
        </w:rPr>
        <w:t xml:space="preserve">to test </w:t>
      </w:r>
      <w:r w:rsidR="00AF71CC">
        <w:rPr>
          <w:sz w:val="22"/>
          <w:szCs w:val="22"/>
        </w:rPr>
        <w:t xml:space="preserve">the </w:t>
      </w:r>
      <w:r w:rsidR="00AF71CC" w:rsidRPr="00BE7CA1">
        <w:rPr>
          <w:sz w:val="22"/>
          <w:szCs w:val="22"/>
        </w:rPr>
        <w:t>code</w:t>
      </w:r>
      <w:r w:rsidR="00AF71CC">
        <w:rPr>
          <w:sz w:val="22"/>
          <w:szCs w:val="22"/>
        </w:rPr>
        <w:t>:</w:t>
      </w:r>
    </w:p>
    <w:p w14:paraId="03866C0E" w14:textId="4CF12570" w:rsidR="00734953" w:rsidRDefault="00734953" w:rsidP="00EE6097">
      <w:pPr>
        <w:pStyle w:val="Heading2"/>
      </w:pPr>
      <w:bookmarkStart w:id="85" w:name="_Toc220689801"/>
      <w:r w:rsidRPr="00734953">
        <w:t>7</w:t>
      </w:r>
      <w:r w:rsidR="00EE6097">
        <w:t>.1</w:t>
      </w:r>
      <w:r w:rsidRPr="00734953">
        <w:t xml:space="preserve"> </w:t>
      </w:r>
      <w:r w:rsidR="008519B4">
        <w:t>Influence of</w:t>
      </w:r>
      <w:r w:rsidRPr="00734953">
        <w:t xml:space="preserve"> Grid Spacing</w:t>
      </w:r>
      <w:bookmarkEnd w:id="85"/>
    </w:p>
    <w:p w14:paraId="4EEBCBF3" w14:textId="56EE5C48" w:rsidR="00AC6298" w:rsidRPr="00481FCC" w:rsidRDefault="009E0686" w:rsidP="00AC6298">
      <w:pPr>
        <w:spacing w:after="200" w:line="276" w:lineRule="auto"/>
        <w:rPr>
          <w:sz w:val="22"/>
          <w:szCs w:val="22"/>
        </w:rPr>
      </w:pPr>
      <w:r w:rsidRPr="00481FCC">
        <w:rPr>
          <w:i/>
          <w:iCs/>
          <w:sz w:val="22"/>
          <w:szCs w:val="22"/>
        </w:rPr>
        <w:t xml:space="preserve">Figure 23 </w:t>
      </w:r>
      <w:r w:rsidR="002E3CD8" w:rsidRPr="00481FCC">
        <w:rPr>
          <w:sz w:val="22"/>
          <w:szCs w:val="22"/>
        </w:rPr>
        <w:t xml:space="preserve">demonstrates </w:t>
      </w:r>
      <w:r w:rsidR="00897554" w:rsidRPr="00481FCC">
        <w:rPr>
          <w:sz w:val="22"/>
          <w:szCs w:val="22"/>
        </w:rPr>
        <w:t xml:space="preserve">the effect of the time step on the thermal equilibrium time. </w:t>
      </w:r>
      <w:r w:rsidR="005F08FD" w:rsidRPr="00481FCC">
        <w:rPr>
          <w:sz w:val="22"/>
          <w:szCs w:val="22"/>
        </w:rPr>
        <w:t xml:space="preserve">When the grid spacing is reduced below </w:t>
      </w:r>
      <w:r w:rsidR="005F08FD" w:rsidRPr="00481FCC">
        <w:rPr>
          <w:i/>
          <w:iCs/>
          <w:sz w:val="22"/>
          <w:szCs w:val="22"/>
        </w:rPr>
        <w:t>h</w:t>
      </w:r>
      <w:r w:rsidR="005F08FD" w:rsidRPr="00481FCC">
        <w:rPr>
          <w:sz w:val="22"/>
          <w:szCs w:val="22"/>
        </w:rPr>
        <w:t xml:space="preserve"> = 1, the equilibrium time becomes almost constant at approximately 3.73 × 10⁵ s. This indicates that the solution is no longer sensitive to grid spacing and that the results are grid independent. At this stage, spatial truncation errors are very small, and the numerical solution value represents the true physical behaviour</w:t>
      </w:r>
      <w:r w:rsidR="00884AC6" w:rsidRPr="00481FCC">
        <w:rPr>
          <w:sz w:val="22"/>
          <w:szCs w:val="22"/>
        </w:rPr>
        <w:t xml:space="preserve"> </w:t>
      </w:r>
      <w:r w:rsidR="002E3C0F" w:rsidRPr="00481FCC">
        <w:rPr>
          <w:sz w:val="22"/>
          <w:szCs w:val="22"/>
        </w:rPr>
        <w:t>(</w:t>
      </w:r>
      <w:proofErr w:type="spellStart"/>
      <w:r w:rsidR="00884AC6" w:rsidRPr="00481FCC">
        <w:rPr>
          <w:sz w:val="22"/>
          <w:szCs w:val="22"/>
        </w:rPr>
        <w:t>Özışık</w:t>
      </w:r>
      <w:proofErr w:type="spellEnd"/>
      <w:r w:rsidR="00884AC6" w:rsidRPr="00481FCC">
        <w:rPr>
          <w:sz w:val="22"/>
          <w:szCs w:val="22"/>
        </w:rPr>
        <w:t>, 2013)</w:t>
      </w:r>
      <w:r w:rsidR="005F08FD" w:rsidRPr="00481FCC">
        <w:rPr>
          <w:sz w:val="22"/>
          <w:szCs w:val="22"/>
        </w:rPr>
        <w:t>.</w:t>
      </w:r>
    </w:p>
    <w:p w14:paraId="3B253F2F" w14:textId="546546C5" w:rsidR="000E5647" w:rsidRPr="00481FCC" w:rsidRDefault="000E5647" w:rsidP="00AC6298">
      <w:pPr>
        <w:spacing w:after="200" w:line="276" w:lineRule="auto"/>
        <w:rPr>
          <w:sz w:val="22"/>
          <w:szCs w:val="22"/>
        </w:rPr>
      </w:pPr>
      <w:r w:rsidRPr="00481FCC">
        <w:rPr>
          <w:sz w:val="22"/>
          <w:szCs w:val="22"/>
        </w:rPr>
        <w:t>As the grid spacing increases, the predicted equilibrium time increases. This happens because coarse grids cannot accurately represent temperature gradients, which leads to larger truncation errors. As a result, the numerical solution moves further away from the true value. Although using a smaller grid spacing improves accuracy, it also increases computational cost</w:t>
      </w:r>
      <w:r w:rsidR="00151108" w:rsidRPr="00481FCC">
        <w:rPr>
          <w:sz w:val="22"/>
          <w:szCs w:val="22"/>
        </w:rPr>
        <w:t xml:space="preserve"> (Croft &amp; Lilley, 1977)</w:t>
      </w:r>
      <w:r w:rsidRPr="00481FCC">
        <w:rPr>
          <w:sz w:val="22"/>
          <w:szCs w:val="22"/>
        </w:rPr>
        <w:t xml:space="preserve">. Therefore, </w:t>
      </w:r>
      <w:r w:rsidRPr="00481FCC">
        <w:rPr>
          <w:i/>
          <w:iCs/>
          <w:sz w:val="22"/>
          <w:szCs w:val="22"/>
        </w:rPr>
        <w:t>h</w:t>
      </w:r>
      <w:r w:rsidRPr="00481FCC">
        <w:rPr>
          <w:sz w:val="22"/>
          <w:szCs w:val="22"/>
        </w:rPr>
        <w:t xml:space="preserve"> = 0.75 provides a good balance between accuracy and efficiency</w:t>
      </w:r>
      <w:r w:rsidR="00E454C2" w:rsidRPr="00481FCC">
        <w:rPr>
          <w:sz w:val="22"/>
          <w:szCs w:val="22"/>
        </w:rPr>
        <w:t xml:space="preserve"> (See appendix </w:t>
      </w:r>
      <w:r w:rsidR="008D4705" w:rsidRPr="00481FCC">
        <w:rPr>
          <w:sz w:val="22"/>
          <w:szCs w:val="22"/>
        </w:rPr>
        <w:t>A</w:t>
      </w:r>
      <w:r w:rsidR="00E454C2" w:rsidRPr="00481FCC">
        <w:rPr>
          <w:sz w:val="22"/>
          <w:szCs w:val="22"/>
        </w:rPr>
        <w:t xml:space="preserve"> for data)</w:t>
      </w:r>
      <w:r w:rsidRPr="00481FCC">
        <w:rPr>
          <w:sz w:val="22"/>
          <w:szCs w:val="22"/>
        </w:rPr>
        <w:t>.</w:t>
      </w:r>
    </w:p>
    <w:p w14:paraId="1EE2B602" w14:textId="2FB0706B" w:rsidR="008519B4" w:rsidRPr="00481FCC" w:rsidRDefault="00613EC1" w:rsidP="00000BAC">
      <w:pPr>
        <w:spacing w:after="200" w:line="276" w:lineRule="auto"/>
        <w:rPr>
          <w:sz w:val="22"/>
          <w:szCs w:val="22"/>
        </w:rPr>
      </w:pPr>
      <w:r w:rsidRPr="00481FCC">
        <w:rPr>
          <w:sz w:val="22"/>
          <w:szCs w:val="22"/>
        </w:rPr>
        <w:t>A further limitation of the numerical method is its restriction to square or rectangular geometries, which makes it difficult to accurately represent curved or complex shapes</w:t>
      </w:r>
      <w:r w:rsidR="00151108" w:rsidRPr="00481FCC">
        <w:rPr>
          <w:sz w:val="22"/>
          <w:szCs w:val="22"/>
        </w:rPr>
        <w:t xml:space="preserve"> (Croft &amp; Lilley, 1977)</w:t>
      </w:r>
      <w:r w:rsidRPr="00481FCC">
        <w:rPr>
          <w:sz w:val="22"/>
          <w:szCs w:val="22"/>
        </w:rPr>
        <w:t>.</w:t>
      </w:r>
    </w:p>
    <w:p w14:paraId="673BAAD3" w14:textId="77777777" w:rsidR="009E0686" w:rsidRDefault="008519B4" w:rsidP="009E0686">
      <w:pPr>
        <w:keepNext/>
        <w:spacing w:after="200" w:line="276" w:lineRule="auto"/>
      </w:pPr>
      <w:r>
        <w:rPr>
          <w:noProof/>
        </w:rPr>
        <w:drawing>
          <wp:inline distT="0" distB="0" distL="0" distR="0" wp14:anchorId="1868E0D6" wp14:editId="0B8E5505">
            <wp:extent cx="5731510" cy="2580640"/>
            <wp:effectExtent l="0" t="0" r="2540" b="10160"/>
            <wp:docPr id="1705765557" name="Chart 1">
              <a:extLst xmlns:a="http://schemas.openxmlformats.org/drawingml/2006/main">
                <a:ext uri="{FF2B5EF4-FFF2-40B4-BE49-F238E27FC236}">
                  <a16:creationId xmlns:a16="http://schemas.microsoft.com/office/drawing/2014/main" id="{4902FC90-8CB9-D0B2-31F3-95F8744EB1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65436BB6" w14:textId="23F93C4D" w:rsidR="00EC5082" w:rsidRDefault="009E0686" w:rsidP="00212D74">
      <w:pPr>
        <w:pStyle w:val="Caption"/>
        <w:jc w:val="center"/>
      </w:pPr>
      <w:bookmarkStart w:id="86" w:name="_Toc220688576"/>
      <w:r>
        <w:t xml:space="preserve">Figure </w:t>
      </w:r>
      <w:r w:rsidR="00F47974">
        <w:fldChar w:fldCharType="begin"/>
      </w:r>
      <w:r w:rsidR="00F47974">
        <w:instrText xml:space="preserve"> SEQ Figure \* ARABIC </w:instrText>
      </w:r>
      <w:r w:rsidR="00F47974">
        <w:fldChar w:fldCharType="separate"/>
      </w:r>
      <w:r w:rsidR="00F47974">
        <w:rPr>
          <w:noProof/>
        </w:rPr>
        <w:t>23</w:t>
      </w:r>
      <w:r w:rsidR="00F47974">
        <w:rPr>
          <w:noProof/>
        </w:rPr>
        <w:fldChar w:fldCharType="end"/>
      </w:r>
      <w:r>
        <w:t xml:space="preserve"> - Influence of grid spacing</w:t>
      </w:r>
      <w:bookmarkEnd w:id="86"/>
    </w:p>
    <w:p w14:paraId="0F3AB5E8" w14:textId="77777777" w:rsidR="00EC5082" w:rsidRDefault="00EC5082" w:rsidP="00EE6097">
      <w:pPr>
        <w:pStyle w:val="Heading2"/>
      </w:pPr>
    </w:p>
    <w:p w14:paraId="632135F5" w14:textId="513AA33F" w:rsidR="00F32E75" w:rsidRDefault="00466F85" w:rsidP="00EE6097">
      <w:pPr>
        <w:pStyle w:val="Heading2"/>
      </w:pPr>
      <w:bookmarkStart w:id="87" w:name="_Toc220689802"/>
      <w:r w:rsidRPr="00466F85">
        <w:t>7.</w:t>
      </w:r>
      <w:r w:rsidR="00EE6097">
        <w:t>2.</w:t>
      </w:r>
      <w:r w:rsidRPr="00466F85">
        <w:t xml:space="preserve"> </w:t>
      </w:r>
      <w:r w:rsidR="00EC5082">
        <w:t>Influence of</w:t>
      </w:r>
      <w:r w:rsidRPr="00466F85">
        <w:t xml:space="preserve"> </w:t>
      </w:r>
      <w:r w:rsidR="00EC5082">
        <w:t>t</w:t>
      </w:r>
      <w:r w:rsidRPr="00466F85">
        <w:t xml:space="preserve">ime </w:t>
      </w:r>
      <w:r w:rsidR="00EC5082">
        <w:t>s</w:t>
      </w:r>
      <w:r w:rsidRPr="00466F85">
        <w:t>tep</w:t>
      </w:r>
      <w:bookmarkEnd w:id="87"/>
    </w:p>
    <w:p w14:paraId="228B9773" w14:textId="46675C2A" w:rsidR="00BF629E" w:rsidRPr="00481FCC" w:rsidRDefault="00212D74" w:rsidP="00BF629E">
      <w:pPr>
        <w:spacing w:after="200" w:line="276" w:lineRule="auto"/>
        <w:rPr>
          <w:sz w:val="22"/>
          <w:szCs w:val="22"/>
        </w:rPr>
      </w:pPr>
      <w:r w:rsidRPr="00481FCC">
        <w:rPr>
          <w:i/>
          <w:iCs/>
          <w:sz w:val="22"/>
          <w:szCs w:val="22"/>
        </w:rPr>
        <w:t>Figure 24</w:t>
      </w:r>
      <w:r>
        <w:rPr>
          <w:i/>
          <w:iCs/>
        </w:rPr>
        <w:t xml:space="preserve"> </w:t>
      </w:r>
      <w:r w:rsidRPr="00481FCC">
        <w:rPr>
          <w:sz w:val="22"/>
          <w:szCs w:val="22"/>
        </w:rPr>
        <w:t>demonstrates t</w:t>
      </w:r>
      <w:r w:rsidR="00BF629E" w:rsidRPr="00481FCC">
        <w:rPr>
          <w:sz w:val="22"/>
          <w:szCs w:val="22"/>
        </w:rPr>
        <w:t>he effect of the time step on the thermal equilibrium time. As the time step increases, the equilibrium time also increases. Smaller time steps give more accurate results because they reduce truncation error in time and better capture the transient behaviour of heat transfer</w:t>
      </w:r>
      <w:r w:rsidR="001404BF" w:rsidRPr="00481FCC">
        <w:rPr>
          <w:sz w:val="22"/>
          <w:szCs w:val="22"/>
        </w:rPr>
        <w:t xml:space="preserve"> (</w:t>
      </w:r>
      <w:proofErr w:type="spellStart"/>
      <w:r w:rsidR="001404BF" w:rsidRPr="00481FCC">
        <w:rPr>
          <w:sz w:val="22"/>
          <w:szCs w:val="22"/>
        </w:rPr>
        <w:t>Özışık</w:t>
      </w:r>
      <w:proofErr w:type="spellEnd"/>
      <w:r w:rsidR="001404BF" w:rsidRPr="00481FCC">
        <w:rPr>
          <w:sz w:val="22"/>
          <w:szCs w:val="22"/>
        </w:rPr>
        <w:t>, 2013)</w:t>
      </w:r>
      <w:r w:rsidR="00BF629E" w:rsidRPr="00481FCC">
        <w:rPr>
          <w:sz w:val="22"/>
          <w:szCs w:val="22"/>
        </w:rPr>
        <w:t>.</w:t>
      </w:r>
    </w:p>
    <w:p w14:paraId="603DD57E" w14:textId="58CEAEE7" w:rsidR="00BF629E" w:rsidRPr="00481FCC" w:rsidRDefault="00BF629E" w:rsidP="00BF629E">
      <w:pPr>
        <w:spacing w:after="200" w:line="276" w:lineRule="auto"/>
        <w:rPr>
          <w:sz w:val="22"/>
          <w:szCs w:val="22"/>
        </w:rPr>
      </w:pPr>
      <w:r w:rsidRPr="00481FCC">
        <w:rPr>
          <w:sz w:val="22"/>
          <w:szCs w:val="22"/>
        </w:rPr>
        <w:lastRenderedPageBreak/>
        <w:t xml:space="preserve">However, using very </w:t>
      </w:r>
      <w:r w:rsidR="00481FCC" w:rsidRPr="00481FCC">
        <w:rPr>
          <w:sz w:val="22"/>
          <w:szCs w:val="22"/>
        </w:rPr>
        <w:t>small-time</w:t>
      </w:r>
      <w:r w:rsidRPr="00481FCC">
        <w:rPr>
          <w:sz w:val="22"/>
          <w:szCs w:val="22"/>
        </w:rPr>
        <w:t xml:space="preserve"> steps </w:t>
      </w:r>
      <w:r w:rsidR="008B5A22" w:rsidRPr="00481FCC">
        <w:rPr>
          <w:sz w:val="22"/>
          <w:szCs w:val="22"/>
        </w:rPr>
        <w:t>increase</w:t>
      </w:r>
      <w:r w:rsidRPr="00481FCC">
        <w:rPr>
          <w:sz w:val="22"/>
          <w:szCs w:val="22"/>
        </w:rPr>
        <w:t xml:space="preserve"> the number of iterations required, which causes round-off errors to build up due to finite numerical precision. Larger time steps reduce the number of iterations and therefore reduce round-off error, but they increase truncation error and may approach stability limits. This shows that there is a trade-off between truncation error and round-off error</w:t>
      </w:r>
      <w:r w:rsidR="001404BF" w:rsidRPr="00481FCC">
        <w:rPr>
          <w:sz w:val="22"/>
          <w:szCs w:val="22"/>
        </w:rPr>
        <w:t xml:space="preserve"> (Press et al., 2007)</w:t>
      </w:r>
      <w:r w:rsidR="008B5A22" w:rsidRPr="00481FCC">
        <w:rPr>
          <w:sz w:val="22"/>
          <w:szCs w:val="22"/>
        </w:rPr>
        <w:t xml:space="preserve"> (See appendix </w:t>
      </w:r>
      <w:r w:rsidR="008D4705" w:rsidRPr="00481FCC">
        <w:rPr>
          <w:sz w:val="22"/>
          <w:szCs w:val="22"/>
        </w:rPr>
        <w:t>B</w:t>
      </w:r>
      <w:r w:rsidR="008B5A22" w:rsidRPr="00481FCC">
        <w:rPr>
          <w:sz w:val="22"/>
          <w:szCs w:val="22"/>
        </w:rPr>
        <w:t xml:space="preserve"> for data)</w:t>
      </w:r>
      <w:r w:rsidR="001404BF" w:rsidRPr="00481FCC">
        <w:rPr>
          <w:sz w:val="22"/>
          <w:szCs w:val="22"/>
        </w:rPr>
        <w:t>.</w:t>
      </w:r>
    </w:p>
    <w:p w14:paraId="3F341DE3" w14:textId="42CE6723" w:rsidR="00BF629E" w:rsidRPr="00481FCC" w:rsidRDefault="00BF629E" w:rsidP="00BF629E">
      <w:pPr>
        <w:spacing w:after="200" w:line="276" w:lineRule="auto"/>
        <w:rPr>
          <w:sz w:val="22"/>
          <w:szCs w:val="22"/>
        </w:rPr>
      </w:pPr>
      <w:r w:rsidRPr="00481FCC">
        <w:rPr>
          <w:sz w:val="22"/>
          <w:szCs w:val="22"/>
        </w:rPr>
        <w:t>The most reliable results are obtained using an intermediate time step, where truncation and round-off errors are balanced. This behaviour also shows that the numerical method is conditionally stable</w:t>
      </w:r>
      <w:r w:rsidR="0043431C" w:rsidRPr="00481FCC">
        <w:rPr>
          <w:sz w:val="22"/>
          <w:szCs w:val="22"/>
        </w:rPr>
        <w:t xml:space="preserve"> </w:t>
      </w:r>
      <w:r w:rsidR="001404BF" w:rsidRPr="00481FCC">
        <w:rPr>
          <w:sz w:val="22"/>
          <w:szCs w:val="22"/>
        </w:rPr>
        <w:t>(</w:t>
      </w:r>
      <w:proofErr w:type="spellStart"/>
      <w:r w:rsidR="001404BF" w:rsidRPr="00481FCC">
        <w:rPr>
          <w:sz w:val="22"/>
          <w:szCs w:val="22"/>
        </w:rPr>
        <w:t>Özışık</w:t>
      </w:r>
      <w:proofErr w:type="spellEnd"/>
      <w:r w:rsidR="001404BF" w:rsidRPr="00481FCC">
        <w:rPr>
          <w:sz w:val="22"/>
          <w:szCs w:val="22"/>
        </w:rPr>
        <w:t>, 2013)</w:t>
      </w:r>
      <w:r w:rsidRPr="00481FCC">
        <w:rPr>
          <w:sz w:val="22"/>
          <w:szCs w:val="22"/>
        </w:rPr>
        <w:t>.</w:t>
      </w:r>
    </w:p>
    <w:p w14:paraId="02BB1E81" w14:textId="53BBE7C2" w:rsidR="00BF629E" w:rsidRDefault="00BF629E">
      <w:pPr>
        <w:spacing w:after="200" w:line="276" w:lineRule="auto"/>
      </w:pPr>
    </w:p>
    <w:p w14:paraId="68163297" w14:textId="446EC669" w:rsidR="00FA77DF" w:rsidRDefault="00212D74">
      <w:pPr>
        <w:spacing w:after="200" w:line="276" w:lineRule="auto"/>
      </w:pPr>
      <w:r>
        <w:rPr>
          <w:noProof/>
        </w:rPr>
        <mc:AlternateContent>
          <mc:Choice Requires="wps">
            <w:drawing>
              <wp:anchor distT="0" distB="0" distL="114300" distR="114300" simplePos="0" relativeHeight="251658272" behindDoc="0" locked="0" layoutInCell="1" allowOverlap="1" wp14:anchorId="68BE7A8A" wp14:editId="255152D0">
                <wp:simplePos x="0" y="0"/>
                <wp:positionH relativeFrom="column">
                  <wp:posOffset>711835</wp:posOffset>
                </wp:positionH>
                <wp:positionV relativeFrom="paragraph">
                  <wp:posOffset>2821940</wp:posOffset>
                </wp:positionV>
                <wp:extent cx="4572000" cy="635"/>
                <wp:effectExtent l="0" t="0" r="0" b="0"/>
                <wp:wrapSquare wrapText="bothSides"/>
                <wp:docPr id="1155310284" name="Text Box 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0E208427" w14:textId="7C43D246" w:rsidR="00212D74" w:rsidRPr="003D140F" w:rsidRDefault="00212D74" w:rsidP="00F47974">
                            <w:pPr>
                              <w:pStyle w:val="Caption"/>
                              <w:jc w:val="center"/>
                              <w:rPr>
                                <w:noProof/>
                              </w:rPr>
                            </w:pPr>
                            <w:bookmarkStart w:id="88" w:name="_Toc220688577"/>
                            <w:r>
                              <w:t xml:space="preserve">Figure </w:t>
                            </w:r>
                            <w:r w:rsidR="00F47974">
                              <w:fldChar w:fldCharType="begin"/>
                            </w:r>
                            <w:r w:rsidR="00F47974">
                              <w:instrText xml:space="preserve"> SEQ Figure \* ARABIC </w:instrText>
                            </w:r>
                            <w:r w:rsidR="00F47974">
                              <w:fldChar w:fldCharType="separate"/>
                            </w:r>
                            <w:r w:rsidR="00F47974">
                              <w:rPr>
                                <w:noProof/>
                              </w:rPr>
                              <w:t>24</w:t>
                            </w:r>
                            <w:r w:rsidR="00F47974">
                              <w:rPr>
                                <w:noProof/>
                              </w:rPr>
                              <w:fldChar w:fldCharType="end"/>
                            </w:r>
                            <w:r>
                              <w:t xml:space="preserve"> - </w:t>
                            </w:r>
                            <w:r w:rsidRPr="00231DD2">
                              <w:t>Influence of the time step</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BE7A8A" id="_x0000_s1039" type="#_x0000_t202" style="position:absolute;margin-left:56.05pt;margin-top:222.2pt;width:5in;height:.05pt;z-index:251658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IjeGQIAAEAEAAAOAAAAZHJzL2Uyb0RvYy54bWysU8Fu2zAMvQ/YPwi6L07atSuMOEWWIsOA&#10;oC2QDj0rshwLkEWNUmJnXz9KtpOt22nYRaZJitR7j5zfd41hR4Vegy34bDLlTFkJpbb7gn97WX+4&#10;48wHYUthwKqCn5Tn94v37+aty9UV1GBKhYyKWJ+3ruB1CC7PMi9r1Qg/AacsBSvARgT6xX1Womip&#10;emOyq+n0NmsBS4cglffkfeiDfJHqV5WS4amqvArMFJzeFtKJ6dzFM1vMRb5H4Woth2eIf3hFI7Sl&#10;pudSDyIIdkD9R6lGSwQPVZhIaDKoKi1VwkBoZtM3aLa1cCphIXK8O9Pk/19Z+XjcumdkofsMHQkY&#10;CWmdzz05I56uwiZ+6aWM4kTh6Uyb6gKT5Px484mkoJCk2O31TayRXa469OGLgoZFo+BImiSqxHHj&#10;Q586psROHowu19qY+BMDK4PsKEi/ttZBDcV/yzI25lqIt/qC0ZNdcEQrdLuO6ZIwXo8gd1CeCDtC&#10;PxbeybWmhhvhw7NAmgPCRLMdnuioDLQFh8HirAb88Td/zCd5KMpZS3NVcP/9IFBxZr5aEi4O4Wjg&#10;aOxGwx6aFRDUGW2Nk8mkCxjMaFYIzSuN/DJ2oZCwknoVPIzmKvTTTSsj1XKZkmjUnAgbu3Uylh6J&#10;feleBbpBlkBqPsI4cSJ/o06fm/Rxy0MgqpN0kdiexYFvGtMk/rBScQ9+/U9Zl8Vf/AQAAP//AwBQ&#10;SwMEFAAGAAgAAAAhAAGIUWDfAAAACwEAAA8AAABkcnMvZG93bnJldi54bWxMjzFPwzAQhXck/oN1&#10;SCyIOmlDVYU4VVXBAEtF6MLmxtc4EJ+j2GnDv+fKAre9d0/vvivWk+vECYfQelKQzhIQSLU3LTUK&#10;9u/P9ysQIWoyuvOECr4xwLq8vip0bvyZ3vBUxUZwCYVcK7Ax9rmUobbodJj5Hol3Rz84HVkOjTSD&#10;PnO56+Q8SZbS6Zb4gtU9bi3WX9XoFOyyj529G49Pr5tsMbzsx+3ys6mUur2ZNo8gIk7xLwwXfEaH&#10;kpkOfiQTRMc6naccVZDxgODEanFxDr/OA8iykP9/KH8AAAD//wMAUEsBAi0AFAAGAAgAAAAhALaD&#10;OJL+AAAA4QEAABMAAAAAAAAAAAAAAAAAAAAAAFtDb250ZW50X1R5cGVzXS54bWxQSwECLQAUAAYA&#10;CAAAACEAOP0h/9YAAACUAQAACwAAAAAAAAAAAAAAAAAvAQAAX3JlbHMvLnJlbHNQSwECLQAUAAYA&#10;CAAAACEAK2CI3hkCAABABAAADgAAAAAAAAAAAAAAAAAuAgAAZHJzL2Uyb0RvYy54bWxQSwECLQAU&#10;AAYACAAAACEAAYhRYN8AAAALAQAADwAAAAAAAAAAAAAAAABzBAAAZHJzL2Rvd25yZXYueG1sUEsF&#10;BgAAAAAEAAQA8wAAAH8FAAAAAA==&#10;" stroked="f">
                <v:textbox style="mso-fit-shape-to-text:t" inset="0,0,0,0">
                  <w:txbxContent>
                    <w:p w14:paraId="0E208427" w14:textId="7C43D246" w:rsidR="00212D74" w:rsidRPr="003D140F" w:rsidRDefault="00212D74" w:rsidP="00F47974">
                      <w:pPr>
                        <w:pStyle w:val="Caption"/>
                        <w:jc w:val="center"/>
                        <w:rPr>
                          <w:noProof/>
                        </w:rPr>
                      </w:pPr>
                      <w:bookmarkStart w:id="89" w:name="_Toc220688577"/>
                      <w:r>
                        <w:t xml:space="preserve">Figure </w:t>
                      </w:r>
                      <w:r w:rsidR="00F47974">
                        <w:fldChar w:fldCharType="begin"/>
                      </w:r>
                      <w:r w:rsidR="00F47974">
                        <w:instrText xml:space="preserve"> SEQ Figure \* ARABIC </w:instrText>
                      </w:r>
                      <w:r w:rsidR="00F47974">
                        <w:fldChar w:fldCharType="separate"/>
                      </w:r>
                      <w:r w:rsidR="00F47974">
                        <w:rPr>
                          <w:noProof/>
                        </w:rPr>
                        <w:t>24</w:t>
                      </w:r>
                      <w:r w:rsidR="00F47974">
                        <w:rPr>
                          <w:noProof/>
                        </w:rPr>
                        <w:fldChar w:fldCharType="end"/>
                      </w:r>
                      <w:r>
                        <w:t xml:space="preserve"> - </w:t>
                      </w:r>
                      <w:r w:rsidRPr="00231DD2">
                        <w:t>Influence of the time step</w:t>
                      </w:r>
                      <w:bookmarkEnd w:id="89"/>
                    </w:p>
                  </w:txbxContent>
                </v:textbox>
                <w10:wrap type="square"/>
              </v:shape>
            </w:pict>
          </mc:Fallback>
        </mc:AlternateContent>
      </w:r>
      <w:r>
        <w:rPr>
          <w:noProof/>
        </w:rPr>
        <w:drawing>
          <wp:anchor distT="0" distB="0" distL="114300" distR="114300" simplePos="0" relativeHeight="251658271" behindDoc="0" locked="0" layoutInCell="1" allowOverlap="1" wp14:anchorId="50170F0E" wp14:editId="41BEB225">
            <wp:simplePos x="0" y="0"/>
            <wp:positionH relativeFrom="column">
              <wp:posOffset>712455</wp:posOffset>
            </wp:positionH>
            <wp:positionV relativeFrom="paragraph">
              <wp:posOffset>21600</wp:posOffset>
            </wp:positionV>
            <wp:extent cx="4572000" cy="2743200"/>
            <wp:effectExtent l="0" t="0" r="0" b="0"/>
            <wp:wrapSquare wrapText="bothSides"/>
            <wp:docPr id="1721472438" name="Chart 1">
              <a:extLst xmlns:a="http://schemas.openxmlformats.org/drawingml/2006/main">
                <a:ext uri="{FF2B5EF4-FFF2-40B4-BE49-F238E27FC236}">
                  <a16:creationId xmlns:a16="http://schemas.microsoft.com/office/drawing/2014/main" id="{DFEBCD76-E12C-6AE3-6D6C-637D352A52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anchor>
        </w:drawing>
      </w:r>
    </w:p>
    <w:p w14:paraId="435CFCEB" w14:textId="250019F1" w:rsidR="00BE702E" w:rsidRDefault="00BE702E">
      <w:pPr>
        <w:spacing w:after="200" w:line="276" w:lineRule="auto"/>
      </w:pPr>
    </w:p>
    <w:p w14:paraId="26DD290C" w14:textId="77777777" w:rsidR="00212D74" w:rsidRDefault="00212D74">
      <w:pPr>
        <w:spacing w:after="200" w:line="276" w:lineRule="auto"/>
      </w:pPr>
    </w:p>
    <w:p w14:paraId="797FC88A" w14:textId="77777777" w:rsidR="00212D74" w:rsidRDefault="00212D74">
      <w:pPr>
        <w:spacing w:after="200" w:line="276" w:lineRule="auto"/>
      </w:pPr>
    </w:p>
    <w:p w14:paraId="680C6B19" w14:textId="77777777" w:rsidR="00212D74" w:rsidRDefault="00212D74">
      <w:pPr>
        <w:spacing w:after="200" w:line="276" w:lineRule="auto"/>
      </w:pPr>
    </w:p>
    <w:p w14:paraId="18F6855D" w14:textId="77777777" w:rsidR="00212D74" w:rsidRDefault="00212D74">
      <w:pPr>
        <w:spacing w:after="200" w:line="276" w:lineRule="auto"/>
      </w:pPr>
    </w:p>
    <w:p w14:paraId="414D2B1E" w14:textId="77777777" w:rsidR="00212D74" w:rsidRDefault="00212D74">
      <w:pPr>
        <w:spacing w:after="200" w:line="276" w:lineRule="auto"/>
      </w:pPr>
    </w:p>
    <w:p w14:paraId="57297BD7" w14:textId="77777777" w:rsidR="00212D74" w:rsidRDefault="00212D74">
      <w:pPr>
        <w:spacing w:after="200" w:line="276" w:lineRule="auto"/>
      </w:pPr>
    </w:p>
    <w:p w14:paraId="7FF82FC3" w14:textId="77777777" w:rsidR="00212D74" w:rsidRDefault="00212D74">
      <w:pPr>
        <w:spacing w:after="200" w:line="276" w:lineRule="auto"/>
      </w:pPr>
    </w:p>
    <w:p w14:paraId="04510967" w14:textId="77777777" w:rsidR="00212D74" w:rsidRDefault="00212D74">
      <w:pPr>
        <w:spacing w:after="200" w:line="276" w:lineRule="auto"/>
      </w:pPr>
    </w:p>
    <w:p w14:paraId="501F7F46" w14:textId="77777777" w:rsidR="00212D74" w:rsidRDefault="00212D74">
      <w:pPr>
        <w:spacing w:after="200" w:line="276" w:lineRule="auto"/>
      </w:pPr>
    </w:p>
    <w:p w14:paraId="0488C77D" w14:textId="622187F0" w:rsidR="00BF629E" w:rsidRDefault="00EE6097" w:rsidP="00EE6097">
      <w:pPr>
        <w:pStyle w:val="Heading2"/>
      </w:pPr>
      <w:bookmarkStart w:id="90" w:name="_Toc220689803"/>
      <w:r>
        <w:t xml:space="preserve">7.3. </w:t>
      </w:r>
      <w:r w:rsidR="00BF629E">
        <w:t xml:space="preserve">Influence of </w:t>
      </w:r>
      <w:r w:rsidR="00706DA6">
        <w:t>convergence criterion tolerance</w:t>
      </w:r>
      <w:bookmarkEnd w:id="90"/>
    </w:p>
    <w:p w14:paraId="13932B7D" w14:textId="77777777" w:rsidR="00F47974" w:rsidRPr="00481FCC" w:rsidRDefault="00F47974" w:rsidP="00F47974">
      <w:pPr>
        <w:spacing w:after="200" w:line="276" w:lineRule="auto"/>
        <w:rPr>
          <w:sz w:val="22"/>
          <w:szCs w:val="22"/>
        </w:rPr>
      </w:pPr>
      <w:r w:rsidRPr="00481FCC">
        <w:rPr>
          <w:i/>
          <w:iCs/>
          <w:sz w:val="22"/>
          <w:szCs w:val="22"/>
        </w:rPr>
        <w:t>Figure 25</w:t>
      </w:r>
      <w:r w:rsidRPr="00481FCC">
        <w:rPr>
          <w:sz w:val="22"/>
          <w:szCs w:val="22"/>
        </w:rPr>
        <w:t xml:space="preserve"> demonstrates how the convergence tolerance affects the predicted equilibrium time. Larger tolerance values lead to faster convergence, while very small tolerances greatly increase the time required to reach equilibrium. This occurs because smaller tolerances require the solution to change by extremely small amounts before the simulation stops.</w:t>
      </w:r>
    </w:p>
    <w:p w14:paraId="0FF80738" w14:textId="4E65D491" w:rsidR="00F47974" w:rsidRPr="00481FCC" w:rsidRDefault="00F47974" w:rsidP="00F47974">
      <w:pPr>
        <w:spacing w:after="200" w:line="276" w:lineRule="auto"/>
        <w:rPr>
          <w:sz w:val="22"/>
          <w:szCs w:val="22"/>
        </w:rPr>
      </w:pPr>
      <w:r w:rsidRPr="00481FCC">
        <w:rPr>
          <w:sz w:val="22"/>
          <w:szCs w:val="22"/>
        </w:rPr>
        <w:t>Although very small tolerances produce temperature values that are slightly closer to the target equilibrium temperature, the improvement in accuracy is often physically insignificant. For example, a temperature of 24.999 °C instead of 24.9 °C requires much longer simulation</w:t>
      </w:r>
      <w:r w:rsidRPr="00D52C15">
        <w:t xml:space="preserve"> </w:t>
      </w:r>
      <w:r w:rsidRPr="00481FCC">
        <w:rPr>
          <w:sz w:val="22"/>
          <w:szCs w:val="22"/>
        </w:rPr>
        <w:t xml:space="preserve">times, even though the </w:t>
      </w:r>
      <w:r w:rsidR="005B24A2" w:rsidRPr="00481FCC">
        <w:rPr>
          <w:sz w:val="22"/>
          <w:szCs w:val="22"/>
        </w:rPr>
        <w:t>difference in temperature</w:t>
      </w:r>
      <w:r w:rsidRPr="00481FCC">
        <w:rPr>
          <w:sz w:val="22"/>
          <w:szCs w:val="22"/>
        </w:rPr>
        <w:t xml:space="preserve"> is small to be </w:t>
      </w:r>
      <w:proofErr w:type="gramStart"/>
      <w:r w:rsidRPr="00481FCC">
        <w:rPr>
          <w:sz w:val="22"/>
          <w:szCs w:val="22"/>
        </w:rPr>
        <w:t>noticed in reality</w:t>
      </w:r>
      <w:proofErr w:type="gramEnd"/>
      <w:r w:rsidR="008B5A22" w:rsidRPr="00481FCC">
        <w:rPr>
          <w:sz w:val="22"/>
          <w:szCs w:val="22"/>
        </w:rPr>
        <w:t xml:space="preserve"> (See appendix </w:t>
      </w:r>
      <w:r w:rsidR="008D4705" w:rsidRPr="00481FCC">
        <w:rPr>
          <w:sz w:val="22"/>
          <w:szCs w:val="22"/>
        </w:rPr>
        <w:t>C</w:t>
      </w:r>
      <w:r w:rsidR="008B5A22" w:rsidRPr="00481FCC">
        <w:rPr>
          <w:sz w:val="22"/>
          <w:szCs w:val="22"/>
        </w:rPr>
        <w:t xml:space="preserve"> for data)</w:t>
      </w:r>
      <w:r w:rsidRPr="00481FCC">
        <w:rPr>
          <w:sz w:val="22"/>
          <w:szCs w:val="22"/>
        </w:rPr>
        <w:t>.</w:t>
      </w:r>
    </w:p>
    <w:p w14:paraId="3939BAA6" w14:textId="77777777" w:rsidR="00F47974" w:rsidRPr="00481FCC" w:rsidRDefault="00F47974" w:rsidP="00F47974">
      <w:pPr>
        <w:spacing w:after="200" w:line="276" w:lineRule="auto"/>
        <w:rPr>
          <w:sz w:val="22"/>
          <w:szCs w:val="22"/>
        </w:rPr>
      </w:pPr>
      <w:r w:rsidRPr="00481FCC">
        <w:rPr>
          <w:sz w:val="22"/>
          <w:szCs w:val="22"/>
        </w:rPr>
        <w:t xml:space="preserve">This highlights a limitation of the coding implementation.  The predicted equilibrium time is sensitive to the tolerance chosen, with a CC tolerance which is higher when used with a small </w:t>
      </w:r>
      <w:r w:rsidRPr="00FB43A4">
        <w:rPr>
          <w:sz w:val="22"/>
          <w:szCs w:val="22"/>
        </w:rPr>
        <w:t>Δ</w:t>
      </w:r>
      <w:r w:rsidRPr="00481FCC">
        <w:rPr>
          <w:sz w:val="22"/>
          <w:szCs w:val="22"/>
        </w:rPr>
        <w:t>T, such as 0.5s, showing that this method is more about numerical convenience than physical reality. Smaller tolerances make the simulation take much longer without making the results more realistic.</w:t>
      </w:r>
    </w:p>
    <w:p w14:paraId="4D536694" w14:textId="0EA3D35E" w:rsidR="00F47974" w:rsidRDefault="00F47974">
      <w:pPr>
        <w:spacing w:after="200" w:line="276" w:lineRule="auto"/>
      </w:pPr>
      <w:r>
        <w:rPr>
          <w:noProof/>
        </w:rPr>
        <w:lastRenderedPageBreak/>
        <mc:AlternateContent>
          <mc:Choice Requires="wps">
            <w:drawing>
              <wp:anchor distT="0" distB="0" distL="114300" distR="114300" simplePos="0" relativeHeight="251658274" behindDoc="0" locked="0" layoutInCell="1" allowOverlap="1" wp14:anchorId="3DF06B01" wp14:editId="61D188A5">
                <wp:simplePos x="0" y="0"/>
                <wp:positionH relativeFrom="column">
                  <wp:posOffset>258445</wp:posOffset>
                </wp:positionH>
                <wp:positionV relativeFrom="paragraph">
                  <wp:posOffset>2985135</wp:posOffset>
                </wp:positionV>
                <wp:extent cx="4572000" cy="635"/>
                <wp:effectExtent l="0" t="0" r="0" b="0"/>
                <wp:wrapSquare wrapText="bothSides"/>
                <wp:docPr id="412406026" name="Text Box 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61C1C207" w14:textId="09303A3E" w:rsidR="00F47974" w:rsidRPr="00237017" w:rsidRDefault="00F47974" w:rsidP="00F47974">
                            <w:pPr>
                              <w:pStyle w:val="Caption"/>
                              <w:jc w:val="center"/>
                              <w:rPr>
                                <w:noProof/>
                              </w:rPr>
                            </w:pPr>
                            <w:bookmarkStart w:id="91" w:name="_Toc220688578"/>
                            <w:r>
                              <w:t xml:space="preserve">Figure </w:t>
                            </w:r>
                            <w:r>
                              <w:fldChar w:fldCharType="begin"/>
                            </w:r>
                            <w:r>
                              <w:instrText xml:space="preserve"> SEQ Figure \* ARABIC </w:instrText>
                            </w:r>
                            <w:r>
                              <w:fldChar w:fldCharType="separate"/>
                            </w:r>
                            <w:r>
                              <w:rPr>
                                <w:noProof/>
                              </w:rPr>
                              <w:t>25</w:t>
                            </w:r>
                            <w:r>
                              <w:rPr>
                                <w:noProof/>
                              </w:rPr>
                              <w:fldChar w:fldCharType="end"/>
                            </w:r>
                            <w:r>
                              <w:t xml:space="preserve"> - </w:t>
                            </w:r>
                            <w:r w:rsidR="005A76A3">
                              <w:t>Influence of convergence criterion tolerance</w:t>
                            </w:r>
                            <w:bookmarkEnd w:id="9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F06B01" id="_x0000_s1040" type="#_x0000_t202" style="position:absolute;margin-left:20.35pt;margin-top:235.05pt;width:5in;height:.05pt;z-index:25165827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nclGQIAAEAEAAAOAAAAZHJzL2Uyb0RvYy54bWysU8Fu2zAMvQ/YPwi6L066tiuMOEWWIsOA&#10;oC2QDj0rshwLkEWNUmJnXz9KtpOt22nYRaZJitR7j5zfd41hR4Vegy34bDLlTFkJpbb7gn97WX+4&#10;48wHYUthwKqCn5Tn94v37+aty9UV1GBKhYyKWJ+3ruB1CC7PMi9r1Qg/AacsBSvARgT6xX1Womip&#10;emOyq+n0NmsBS4cglffkfeiDfJHqV5WS4amqvArMFJzeFtKJ6dzFM1vMRb5H4Woth2eIf3hFI7Sl&#10;pudSDyIIdkD9R6lGSwQPVZhIaDKoKi1VwkBoZtM3aLa1cCphIXK8O9Pk/19Z+XjcumdkofsMHQkY&#10;CWmdzz05I56uwiZ+6aWM4kTh6Uyb6gKT5Ly++URSUEhS7PbjTayRXa469OGLgoZFo+BImiSqxHHj&#10;Q586psROHowu19qY+BMDK4PsKEi/ttZBDcV/yzI25lqIt/qC0ZNdcEQrdLuO6ZIwXo8gd1CeCDtC&#10;PxbeybWmhhvhw7NAmgPCRLMdnuioDLQFh8HirAb88Td/zCd5KMpZS3NVcP/9IFBxZr5aEi4O4Wjg&#10;aOxGwx6aFRDUGW2Nk8mkCxjMaFYIzSuN/DJ2oZCwknoVPIzmKvTTTSsj1XKZkmjUnAgbu3Uylh6J&#10;feleBbpBlkBqPsI4cSJ/o06fm/Rxy0MgqpN0kdiexYFvGtMk/rBScQ9+/U9Zl8Vf/AQAAP//AwBQ&#10;SwMEFAAGAAgAAAAhAJn8hwfgAAAACgEAAA8AAABkcnMvZG93bnJldi54bWxMjzFPwzAQhXck/oN1&#10;SCyI2i1RUqVxqqqCAZaqoQubG1/jQGxHsdOGf8+VBabTvff07rtiPdmOnXEIrXcS5jMBDF3tdesa&#10;CYf3l8clsBCV06rzDiV8Y4B1eXtTqFz7i9vjuYoNoxIXciXBxNjnnIfaoFVh5nt05J38YFWkdWi4&#10;HtSFym3HF0Kk3KrW0QWjetwarL+q0UrYJR878zCent82ydPwehi36WdTSXl/N21WwCJO8S8MV3xC&#10;h5KYjn50OrBOQiIyStLMxBwYBbL0qhx/lQXwsuD/Xyh/AAAA//8DAFBLAQItABQABgAIAAAAIQC2&#10;gziS/gAAAOEBAAATAAAAAAAAAAAAAAAAAAAAAABbQ29udGVudF9UeXBlc10ueG1sUEsBAi0AFAAG&#10;AAgAAAAhADj9If/WAAAAlAEAAAsAAAAAAAAAAAAAAAAALwEAAF9yZWxzLy5yZWxzUEsBAi0AFAAG&#10;AAgAAAAhAKwWdyUZAgAAQAQAAA4AAAAAAAAAAAAAAAAALgIAAGRycy9lMm9Eb2MueG1sUEsBAi0A&#10;FAAGAAgAAAAhAJn8hwfgAAAACgEAAA8AAAAAAAAAAAAAAAAAcwQAAGRycy9kb3ducmV2LnhtbFBL&#10;BQYAAAAABAAEAPMAAACABQAAAAA=&#10;" stroked="f">
                <v:textbox style="mso-fit-shape-to-text:t" inset="0,0,0,0">
                  <w:txbxContent>
                    <w:p w14:paraId="61C1C207" w14:textId="09303A3E" w:rsidR="00F47974" w:rsidRPr="00237017" w:rsidRDefault="00F47974" w:rsidP="00F47974">
                      <w:pPr>
                        <w:pStyle w:val="Caption"/>
                        <w:jc w:val="center"/>
                        <w:rPr>
                          <w:noProof/>
                        </w:rPr>
                      </w:pPr>
                      <w:bookmarkStart w:id="92" w:name="_Toc220688578"/>
                      <w:r>
                        <w:t xml:space="preserve">Figure </w:t>
                      </w:r>
                      <w:r>
                        <w:fldChar w:fldCharType="begin"/>
                      </w:r>
                      <w:r>
                        <w:instrText xml:space="preserve"> SEQ Figure \* ARABIC </w:instrText>
                      </w:r>
                      <w:r>
                        <w:fldChar w:fldCharType="separate"/>
                      </w:r>
                      <w:r>
                        <w:rPr>
                          <w:noProof/>
                        </w:rPr>
                        <w:t>25</w:t>
                      </w:r>
                      <w:r>
                        <w:rPr>
                          <w:noProof/>
                        </w:rPr>
                        <w:fldChar w:fldCharType="end"/>
                      </w:r>
                      <w:r>
                        <w:t xml:space="preserve"> - </w:t>
                      </w:r>
                      <w:r w:rsidR="005A76A3">
                        <w:t>Influence of convergence criterion tolerance</w:t>
                      </w:r>
                      <w:bookmarkEnd w:id="92"/>
                    </w:p>
                  </w:txbxContent>
                </v:textbox>
                <w10:wrap type="square"/>
              </v:shape>
            </w:pict>
          </mc:Fallback>
        </mc:AlternateContent>
      </w:r>
      <w:r>
        <w:rPr>
          <w:noProof/>
        </w:rPr>
        <w:drawing>
          <wp:anchor distT="0" distB="0" distL="114300" distR="114300" simplePos="0" relativeHeight="251658273" behindDoc="0" locked="0" layoutInCell="1" allowOverlap="1" wp14:anchorId="4E6B6803" wp14:editId="5D4398F7">
            <wp:simplePos x="0" y="0"/>
            <wp:positionH relativeFrom="column">
              <wp:posOffset>258885</wp:posOffset>
            </wp:positionH>
            <wp:positionV relativeFrom="paragraph">
              <wp:posOffset>184990</wp:posOffset>
            </wp:positionV>
            <wp:extent cx="4572000" cy="2743200"/>
            <wp:effectExtent l="0" t="0" r="0" b="0"/>
            <wp:wrapSquare wrapText="bothSides"/>
            <wp:docPr id="2072429796" name="Chart 1">
              <a:extLst xmlns:a="http://schemas.openxmlformats.org/drawingml/2006/main">
                <a:ext uri="{FF2B5EF4-FFF2-40B4-BE49-F238E27FC236}">
                  <a16:creationId xmlns:a16="http://schemas.microsoft.com/office/drawing/2014/main" id="{06A21C24-DC2F-2F32-328A-B3F0AE0B08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anchor>
        </w:drawing>
      </w:r>
    </w:p>
    <w:p w14:paraId="7C8D97EA" w14:textId="6D31D732" w:rsidR="00E240E9" w:rsidRDefault="00E240E9">
      <w:pPr>
        <w:spacing w:after="200" w:line="276" w:lineRule="auto"/>
      </w:pPr>
    </w:p>
    <w:p w14:paraId="1AB3CAA6" w14:textId="77777777" w:rsidR="00076701" w:rsidRDefault="00076701" w:rsidP="00D52C15">
      <w:pPr>
        <w:spacing w:after="200" w:line="276" w:lineRule="auto"/>
      </w:pPr>
    </w:p>
    <w:p w14:paraId="75D3757E" w14:textId="77777777" w:rsidR="00F47974" w:rsidRDefault="00F47974" w:rsidP="00D52C15">
      <w:pPr>
        <w:spacing w:after="200" w:line="276" w:lineRule="auto"/>
      </w:pPr>
    </w:p>
    <w:p w14:paraId="25E067F1" w14:textId="77777777" w:rsidR="00F47974" w:rsidRDefault="00F47974" w:rsidP="00D52C15">
      <w:pPr>
        <w:spacing w:after="200" w:line="276" w:lineRule="auto"/>
      </w:pPr>
    </w:p>
    <w:p w14:paraId="02A609AF" w14:textId="77777777" w:rsidR="00F47974" w:rsidRDefault="00F47974" w:rsidP="00D52C15">
      <w:pPr>
        <w:spacing w:after="200" w:line="276" w:lineRule="auto"/>
      </w:pPr>
    </w:p>
    <w:p w14:paraId="219934EC" w14:textId="77777777" w:rsidR="00F47974" w:rsidRDefault="00F47974" w:rsidP="00D52C15">
      <w:pPr>
        <w:spacing w:after="200" w:line="276" w:lineRule="auto"/>
      </w:pPr>
    </w:p>
    <w:p w14:paraId="69318E18" w14:textId="77777777" w:rsidR="00F47974" w:rsidRDefault="00F47974" w:rsidP="00D52C15">
      <w:pPr>
        <w:spacing w:after="200" w:line="276" w:lineRule="auto"/>
      </w:pPr>
    </w:p>
    <w:p w14:paraId="040D81DD" w14:textId="77777777" w:rsidR="00F47974" w:rsidRDefault="00F47974" w:rsidP="00D52C15">
      <w:pPr>
        <w:spacing w:after="200" w:line="276" w:lineRule="auto"/>
      </w:pPr>
    </w:p>
    <w:p w14:paraId="2B7E999A" w14:textId="77777777" w:rsidR="00F47974" w:rsidRDefault="00F47974" w:rsidP="00D52C15">
      <w:pPr>
        <w:spacing w:after="200" w:line="276" w:lineRule="auto"/>
      </w:pPr>
    </w:p>
    <w:p w14:paraId="5B289620" w14:textId="77777777" w:rsidR="00F47974" w:rsidRDefault="00F47974" w:rsidP="00D52C15">
      <w:pPr>
        <w:spacing w:after="200" w:line="276" w:lineRule="auto"/>
        <w:rPr>
          <w:color w:val="EE0000"/>
        </w:rPr>
      </w:pPr>
    </w:p>
    <w:p w14:paraId="756E336B" w14:textId="38F87A98" w:rsidR="007B3F79" w:rsidRDefault="007B3F79" w:rsidP="008B4D74">
      <w:pPr>
        <w:pStyle w:val="Heading1"/>
      </w:pPr>
      <w:bookmarkStart w:id="93" w:name="_Toc220689804"/>
      <w:r>
        <w:t xml:space="preserve">Chapter 8: </w:t>
      </w:r>
      <w:r w:rsidR="009A5D7C" w:rsidRPr="009A5D7C">
        <w:t>Limitations of the Numerical Model.</w:t>
      </w:r>
      <w:bookmarkEnd w:id="93"/>
      <w:r w:rsidR="009A5D7C" w:rsidRPr="009A5D7C">
        <w:t xml:space="preserve"> </w:t>
      </w:r>
    </w:p>
    <w:p w14:paraId="6470DAF6" w14:textId="117EAE2B" w:rsidR="00D53D49" w:rsidRPr="00481FCC" w:rsidRDefault="00306ACF">
      <w:pPr>
        <w:spacing w:after="200" w:line="276" w:lineRule="auto"/>
        <w:rPr>
          <w:sz w:val="22"/>
          <w:szCs w:val="22"/>
        </w:rPr>
      </w:pPr>
      <w:r w:rsidRPr="00481FCC">
        <w:rPr>
          <w:sz w:val="22"/>
          <w:szCs w:val="22"/>
        </w:rPr>
        <w:t xml:space="preserve">As illustrated in Chapter 7, the main numerical errors in the model are truncation error and round-off error. These errors, along with stability constraints and coding </w:t>
      </w:r>
      <w:r w:rsidR="00BA5EF4">
        <w:rPr>
          <w:sz w:val="22"/>
          <w:szCs w:val="22"/>
        </w:rPr>
        <w:t>limitations</w:t>
      </w:r>
      <w:r w:rsidRPr="00481FCC">
        <w:rPr>
          <w:sz w:val="22"/>
          <w:szCs w:val="22"/>
        </w:rPr>
        <w:t>, define the limitations of the model.</w:t>
      </w:r>
    </w:p>
    <w:p w14:paraId="1E31F1F2" w14:textId="44FBF48F" w:rsidR="009A5D7C" w:rsidRDefault="009A5D7C" w:rsidP="008B4D74">
      <w:pPr>
        <w:pStyle w:val="Heading1"/>
      </w:pPr>
      <w:bookmarkStart w:id="94" w:name="_Toc220689805"/>
      <w:r>
        <w:t xml:space="preserve">Chapter 9: </w:t>
      </w:r>
      <w:r w:rsidR="00C60EAF" w:rsidRPr="00C60EAF">
        <w:t>Suggested Improvements and Future Developments.</w:t>
      </w:r>
      <w:bookmarkEnd w:id="94"/>
    </w:p>
    <w:p w14:paraId="4F478395" w14:textId="52844284" w:rsidR="00A06F14" w:rsidRPr="00A053EF" w:rsidRDefault="0066515C">
      <w:pPr>
        <w:spacing w:after="200" w:line="276" w:lineRule="auto"/>
        <w:rPr>
          <w:sz w:val="22"/>
          <w:szCs w:val="22"/>
        </w:rPr>
      </w:pPr>
      <w:r w:rsidRPr="00A053EF">
        <w:rPr>
          <w:sz w:val="22"/>
          <w:szCs w:val="22"/>
        </w:rPr>
        <w:t xml:space="preserve">The explicit finite difference method (EFDM) is </w:t>
      </w:r>
      <w:r w:rsidR="0000342D" w:rsidRPr="00A053EF">
        <w:rPr>
          <w:sz w:val="22"/>
          <w:szCs w:val="22"/>
        </w:rPr>
        <w:t>effective</w:t>
      </w:r>
      <w:r w:rsidRPr="00A053EF">
        <w:rPr>
          <w:sz w:val="22"/>
          <w:szCs w:val="22"/>
        </w:rPr>
        <w:t xml:space="preserve"> in heat transfer simulations. </w:t>
      </w:r>
      <w:r w:rsidR="004D2E2F" w:rsidRPr="00A053EF">
        <w:rPr>
          <w:sz w:val="22"/>
          <w:szCs w:val="22"/>
        </w:rPr>
        <w:t xml:space="preserve">However, </w:t>
      </w:r>
      <w:r w:rsidR="00396872" w:rsidRPr="00A053EF">
        <w:rPr>
          <w:sz w:val="22"/>
          <w:szCs w:val="22"/>
        </w:rPr>
        <w:t xml:space="preserve">the </w:t>
      </w:r>
      <w:r w:rsidR="009665BE" w:rsidRPr="00A053EF">
        <w:rPr>
          <w:sz w:val="22"/>
          <w:szCs w:val="22"/>
        </w:rPr>
        <w:t>solution</w:t>
      </w:r>
      <w:r w:rsidR="00396872" w:rsidRPr="00A053EF">
        <w:rPr>
          <w:sz w:val="22"/>
          <w:szCs w:val="22"/>
        </w:rPr>
        <w:t xml:space="preserve"> has limitations </w:t>
      </w:r>
      <w:r w:rsidR="00F24B0B" w:rsidRPr="00A053EF">
        <w:rPr>
          <w:sz w:val="22"/>
          <w:szCs w:val="22"/>
        </w:rPr>
        <w:t>as it is less accurate</w:t>
      </w:r>
      <w:r w:rsidR="00D60360" w:rsidRPr="00A053EF">
        <w:rPr>
          <w:sz w:val="22"/>
          <w:szCs w:val="22"/>
        </w:rPr>
        <w:t>. It provides only</w:t>
      </w:r>
      <w:r w:rsidR="00F24B0B" w:rsidRPr="00A053EF">
        <w:rPr>
          <w:sz w:val="22"/>
          <w:szCs w:val="22"/>
        </w:rPr>
        <w:t xml:space="preserve"> an approximation</w:t>
      </w:r>
      <w:r w:rsidR="00DB4D73" w:rsidRPr="00A053EF">
        <w:rPr>
          <w:sz w:val="22"/>
          <w:szCs w:val="22"/>
        </w:rPr>
        <w:t xml:space="preserve">. </w:t>
      </w:r>
      <w:r w:rsidR="00B0259B" w:rsidRPr="00A053EF">
        <w:rPr>
          <w:sz w:val="22"/>
          <w:szCs w:val="22"/>
        </w:rPr>
        <w:t>The limitations are followed by stability constraints</w:t>
      </w:r>
      <w:r w:rsidR="00054C24" w:rsidRPr="00A053EF">
        <w:rPr>
          <w:sz w:val="22"/>
          <w:szCs w:val="22"/>
        </w:rPr>
        <w:t xml:space="preserve">, </w:t>
      </w:r>
      <w:r w:rsidR="00B9649C" w:rsidRPr="00A053EF">
        <w:rPr>
          <w:sz w:val="22"/>
          <w:szCs w:val="22"/>
        </w:rPr>
        <w:t>time step must be small to satisfy stability criterion, often dictated by the Courant–Friedrichs–Lewy (CFL) condition.</w:t>
      </w:r>
      <w:r w:rsidR="00D16176" w:rsidRPr="00A053EF">
        <w:rPr>
          <w:sz w:val="22"/>
          <w:szCs w:val="22"/>
        </w:rPr>
        <w:t xml:space="preserve"> Using a greater time step can lead to instability or a great loss of </w:t>
      </w:r>
      <w:r w:rsidR="00E758D0" w:rsidRPr="00A053EF">
        <w:rPr>
          <w:sz w:val="22"/>
          <w:szCs w:val="22"/>
        </w:rPr>
        <w:t>accuracy</w:t>
      </w:r>
      <w:r w:rsidR="00290F73" w:rsidRPr="00A053EF">
        <w:rPr>
          <w:sz w:val="22"/>
          <w:szCs w:val="22"/>
        </w:rPr>
        <w:t xml:space="preserve"> (Necati </w:t>
      </w:r>
      <w:proofErr w:type="spellStart"/>
      <w:r w:rsidR="00290F73" w:rsidRPr="00A053EF">
        <w:rPr>
          <w:sz w:val="22"/>
          <w:szCs w:val="22"/>
        </w:rPr>
        <w:t>Özişik</w:t>
      </w:r>
      <w:proofErr w:type="spellEnd"/>
      <w:r w:rsidR="00290F73" w:rsidRPr="00A053EF">
        <w:rPr>
          <w:sz w:val="22"/>
          <w:szCs w:val="22"/>
        </w:rPr>
        <w:t xml:space="preserve"> et al., 2017). </w:t>
      </w:r>
      <w:r w:rsidR="00E758D0" w:rsidRPr="00A053EF">
        <w:rPr>
          <w:sz w:val="22"/>
          <w:szCs w:val="22"/>
        </w:rPr>
        <w:t xml:space="preserve"> </w:t>
      </w:r>
    </w:p>
    <w:p w14:paraId="4204CB5B" w14:textId="77777777" w:rsidR="00210D2B" w:rsidRPr="00A053EF" w:rsidRDefault="00AA3C5E" w:rsidP="00613C2C">
      <w:pPr>
        <w:spacing w:after="200" w:line="276" w:lineRule="auto"/>
        <w:rPr>
          <w:sz w:val="22"/>
          <w:szCs w:val="22"/>
        </w:rPr>
      </w:pPr>
      <w:r w:rsidRPr="00A053EF">
        <w:rPr>
          <w:sz w:val="22"/>
          <w:szCs w:val="22"/>
        </w:rPr>
        <w:t xml:space="preserve">According to </w:t>
      </w:r>
      <w:proofErr w:type="spellStart"/>
      <w:r w:rsidRPr="00A053EF">
        <w:rPr>
          <w:sz w:val="22"/>
          <w:szCs w:val="22"/>
        </w:rPr>
        <w:t>Łach</w:t>
      </w:r>
      <w:proofErr w:type="spellEnd"/>
      <w:r w:rsidRPr="00A053EF">
        <w:rPr>
          <w:sz w:val="22"/>
          <w:szCs w:val="22"/>
        </w:rPr>
        <w:t xml:space="preserve"> and </w:t>
      </w:r>
      <w:proofErr w:type="spellStart"/>
      <w:r w:rsidRPr="00A053EF">
        <w:rPr>
          <w:sz w:val="22"/>
          <w:szCs w:val="22"/>
        </w:rPr>
        <w:t>Svyetlichnyy</w:t>
      </w:r>
      <w:proofErr w:type="spellEnd"/>
      <w:r w:rsidRPr="00A053EF">
        <w:rPr>
          <w:sz w:val="22"/>
          <w:szCs w:val="22"/>
        </w:rPr>
        <w:t xml:space="preserve"> (2025), adaptive </w:t>
      </w:r>
      <w:r w:rsidR="00525FBF" w:rsidRPr="00A053EF">
        <w:rPr>
          <w:sz w:val="22"/>
          <w:szCs w:val="22"/>
        </w:rPr>
        <w:t>modelling strategies and computational optimisation are important for improving efficiency and accuracy, and dynamic, adaptive algorithms are</w:t>
      </w:r>
      <w:r w:rsidRPr="00A053EF">
        <w:rPr>
          <w:sz w:val="22"/>
          <w:szCs w:val="22"/>
        </w:rPr>
        <w:t xml:space="preserve"> a key area for future development.</w:t>
      </w:r>
      <w:r w:rsidR="00613C2C" w:rsidRPr="00A053EF">
        <w:rPr>
          <w:sz w:val="22"/>
          <w:szCs w:val="22"/>
        </w:rPr>
        <w:t xml:space="preserve"> </w:t>
      </w:r>
    </w:p>
    <w:p w14:paraId="5DA418C9" w14:textId="4250E340" w:rsidR="008F3FAE" w:rsidRPr="00A053EF" w:rsidRDefault="00613C2C" w:rsidP="00613C2C">
      <w:pPr>
        <w:spacing w:after="200" w:line="276" w:lineRule="auto"/>
        <w:rPr>
          <w:sz w:val="22"/>
          <w:szCs w:val="22"/>
        </w:rPr>
      </w:pPr>
      <w:r w:rsidRPr="00A053EF">
        <w:rPr>
          <w:sz w:val="22"/>
          <w:szCs w:val="22"/>
        </w:rPr>
        <w:t xml:space="preserve">There are other alternatives, according </w:t>
      </w:r>
      <w:r w:rsidR="00716725" w:rsidRPr="00A053EF">
        <w:rPr>
          <w:sz w:val="22"/>
          <w:szCs w:val="22"/>
        </w:rPr>
        <w:t>to</w:t>
      </w:r>
      <w:r w:rsidRPr="00A053EF">
        <w:rPr>
          <w:sz w:val="22"/>
          <w:szCs w:val="22"/>
        </w:rPr>
        <w:t xml:space="preserve"> Reddy (2024), </w:t>
      </w:r>
      <w:r w:rsidR="00EF0DCA" w:rsidRPr="00A053EF">
        <w:rPr>
          <w:sz w:val="22"/>
          <w:szCs w:val="22"/>
        </w:rPr>
        <w:t>Finite volume and finite element methods support unstructured meshes and irregular domains, providing higher spatial accura</w:t>
      </w:r>
      <w:r w:rsidR="00D82ACE" w:rsidRPr="00A053EF">
        <w:rPr>
          <w:sz w:val="22"/>
          <w:szCs w:val="22"/>
        </w:rPr>
        <w:t>cy. S</w:t>
      </w:r>
      <w:r w:rsidR="00EF0DCA" w:rsidRPr="00A053EF">
        <w:rPr>
          <w:sz w:val="22"/>
          <w:szCs w:val="22"/>
        </w:rPr>
        <w:t xml:space="preserve">pectral methods offer very high accuracy for smooth </w:t>
      </w:r>
      <w:r w:rsidR="009912E0" w:rsidRPr="00A053EF">
        <w:rPr>
          <w:sz w:val="22"/>
          <w:szCs w:val="22"/>
        </w:rPr>
        <w:t>problems</w:t>
      </w:r>
      <w:r w:rsidR="00364C97" w:rsidRPr="00A053EF">
        <w:rPr>
          <w:sz w:val="22"/>
          <w:szCs w:val="22"/>
        </w:rPr>
        <w:t>, while implicit schemes, such as fully implicit or Crank–Nicolson, improve stability and allow larger time steps</w:t>
      </w:r>
      <w:r w:rsidR="00A3633B" w:rsidRPr="00A053EF">
        <w:rPr>
          <w:sz w:val="22"/>
          <w:szCs w:val="22"/>
        </w:rPr>
        <w:t xml:space="preserve"> </w:t>
      </w:r>
      <w:r w:rsidR="00A879C0" w:rsidRPr="00A053EF">
        <w:rPr>
          <w:sz w:val="22"/>
          <w:szCs w:val="22"/>
        </w:rPr>
        <w:t>(</w:t>
      </w:r>
      <w:proofErr w:type="spellStart"/>
      <w:r w:rsidR="00BD5BE9" w:rsidRPr="00A053EF">
        <w:rPr>
          <w:sz w:val="22"/>
          <w:szCs w:val="22"/>
        </w:rPr>
        <w:t>QuarkGluon</w:t>
      </w:r>
      <w:proofErr w:type="spellEnd"/>
      <w:r w:rsidR="00BD5BE9" w:rsidRPr="00A053EF">
        <w:rPr>
          <w:sz w:val="22"/>
          <w:szCs w:val="22"/>
        </w:rPr>
        <w:t xml:space="preserve"> Ltd</w:t>
      </w:r>
      <w:r w:rsidR="00A879C0" w:rsidRPr="00A053EF">
        <w:rPr>
          <w:sz w:val="22"/>
          <w:szCs w:val="22"/>
        </w:rPr>
        <w:t>,</w:t>
      </w:r>
      <w:r w:rsidR="00BD5BE9" w:rsidRPr="00A053EF">
        <w:rPr>
          <w:sz w:val="22"/>
          <w:szCs w:val="22"/>
        </w:rPr>
        <w:t>2024)</w:t>
      </w:r>
      <w:r w:rsidR="00EF0DCA" w:rsidRPr="00A053EF">
        <w:rPr>
          <w:sz w:val="22"/>
          <w:szCs w:val="22"/>
        </w:rPr>
        <w:t>, adaptive techniques, including adaptive time-stepping and residual-based refinement, dynamically adjust calculations to improve efficiency, accuracy, and robustness</w:t>
      </w:r>
      <w:r w:rsidR="009A13EC" w:rsidRPr="00A053EF">
        <w:rPr>
          <w:sz w:val="22"/>
          <w:szCs w:val="22"/>
        </w:rPr>
        <w:t xml:space="preserve"> making</w:t>
      </w:r>
      <w:r w:rsidR="009912E0" w:rsidRPr="00A053EF">
        <w:rPr>
          <w:sz w:val="22"/>
          <w:szCs w:val="22"/>
        </w:rPr>
        <w:t xml:space="preserve"> thermal equilibrium </w:t>
      </w:r>
      <w:r w:rsidR="009A13EC" w:rsidRPr="00A053EF">
        <w:rPr>
          <w:sz w:val="22"/>
          <w:szCs w:val="22"/>
        </w:rPr>
        <w:t>modelling</w:t>
      </w:r>
      <w:r w:rsidR="009912E0" w:rsidRPr="00A053EF">
        <w:rPr>
          <w:sz w:val="22"/>
          <w:szCs w:val="22"/>
        </w:rPr>
        <w:t xml:space="preserve"> practical and accurate for real-world applications</w:t>
      </w:r>
      <w:r w:rsidR="00A879C0" w:rsidRPr="00A053EF">
        <w:rPr>
          <w:sz w:val="22"/>
          <w:szCs w:val="22"/>
        </w:rPr>
        <w:t xml:space="preserve"> (Reddy, 2024).</w:t>
      </w:r>
    </w:p>
    <w:p w14:paraId="47250A49" w14:textId="79E985F4" w:rsidR="00C60EAF" w:rsidRDefault="00F36CCB" w:rsidP="008B4D74">
      <w:pPr>
        <w:pStyle w:val="Heading1"/>
      </w:pPr>
      <w:bookmarkStart w:id="95" w:name="_Toc220689806"/>
      <w:r w:rsidRPr="00F36CCB">
        <w:t>Chapter 10: Conclusion.</w:t>
      </w:r>
      <w:bookmarkEnd w:id="95"/>
      <w:r w:rsidRPr="00F36CCB">
        <w:t xml:space="preserve"> </w:t>
      </w:r>
    </w:p>
    <w:p w14:paraId="51B8CF51" w14:textId="60D2579D" w:rsidR="00F36CCB" w:rsidRPr="00481FCC" w:rsidRDefault="006E1979">
      <w:pPr>
        <w:rPr>
          <w:sz w:val="22"/>
          <w:szCs w:val="22"/>
        </w:rPr>
      </w:pPr>
      <w:r w:rsidRPr="00481FCC">
        <w:rPr>
          <w:sz w:val="22"/>
          <w:szCs w:val="22"/>
        </w:rPr>
        <w:t>To conclude this report, a numerical model for transient hea</w:t>
      </w:r>
      <w:r w:rsidR="000F4956" w:rsidRPr="00481FCC">
        <w:rPr>
          <w:sz w:val="22"/>
          <w:szCs w:val="22"/>
        </w:rPr>
        <w:t>t</w:t>
      </w:r>
      <w:r w:rsidRPr="00481FCC">
        <w:rPr>
          <w:sz w:val="22"/>
          <w:szCs w:val="22"/>
        </w:rPr>
        <w:t xml:space="preserve"> conduction </w:t>
      </w:r>
      <w:r w:rsidR="00B93A9F" w:rsidRPr="00481FCC">
        <w:rPr>
          <w:sz w:val="22"/>
          <w:szCs w:val="22"/>
        </w:rPr>
        <w:t xml:space="preserve">was implemented </w:t>
      </w:r>
      <w:r w:rsidR="00A34C08" w:rsidRPr="00481FCC">
        <w:rPr>
          <w:sz w:val="22"/>
          <w:szCs w:val="22"/>
        </w:rPr>
        <w:t xml:space="preserve">using the Explicit Finite Difference Method. The model was implemented in MATLAB and validated against an analytical solution, </w:t>
      </w:r>
      <w:r w:rsidR="005939E8" w:rsidRPr="00481FCC">
        <w:rPr>
          <w:sz w:val="22"/>
          <w:szCs w:val="22"/>
        </w:rPr>
        <w:t>demonstrating</w:t>
      </w:r>
      <w:r w:rsidR="00A34C08" w:rsidRPr="00481FCC">
        <w:rPr>
          <w:sz w:val="22"/>
          <w:szCs w:val="22"/>
        </w:rPr>
        <w:t xml:space="preserve"> thermal equilibrium.</w:t>
      </w:r>
    </w:p>
    <w:p w14:paraId="2FBCBDF9" w14:textId="77777777" w:rsidR="00C3663C" w:rsidRPr="00481FCC" w:rsidRDefault="00C3663C" w:rsidP="00C3663C">
      <w:pPr>
        <w:rPr>
          <w:sz w:val="22"/>
          <w:szCs w:val="22"/>
        </w:rPr>
      </w:pPr>
      <w:r w:rsidRPr="00481FCC">
        <w:rPr>
          <w:sz w:val="22"/>
          <w:szCs w:val="22"/>
        </w:rPr>
        <w:lastRenderedPageBreak/>
        <w:t>Sensitivity analysis demonstrated that model accuracy depends on grid spacing, time step, and convergence tolerance. Although smaller grid spacing and time steps improve accuracy, they are limited by increased computational cost, round-off error, and stability constraints. The numerical definition of thermal equilibrium was also shown to introduce uncertainty, as convergence depends on a chosen tolerance rather than physical equilibrium.</w:t>
      </w:r>
    </w:p>
    <w:p w14:paraId="76D0D52B" w14:textId="4B56325F" w:rsidR="00C3663C" w:rsidRPr="00481FCC" w:rsidRDefault="00C3663C" w:rsidP="00C3663C">
      <w:pPr>
        <w:rPr>
          <w:sz w:val="22"/>
          <w:szCs w:val="22"/>
        </w:rPr>
      </w:pPr>
      <w:r w:rsidRPr="00481FCC">
        <w:rPr>
          <w:sz w:val="22"/>
          <w:szCs w:val="22"/>
        </w:rPr>
        <w:t xml:space="preserve">Overall, the model provides reliable results only when numerical parameters are carefully selected, with its </w:t>
      </w:r>
      <w:r w:rsidR="005B3D7E" w:rsidRPr="00481FCC">
        <w:rPr>
          <w:sz w:val="22"/>
          <w:szCs w:val="22"/>
        </w:rPr>
        <w:t>use</w:t>
      </w:r>
      <w:r w:rsidRPr="00481FCC">
        <w:rPr>
          <w:sz w:val="22"/>
          <w:szCs w:val="22"/>
        </w:rPr>
        <w:t xml:space="preserve"> limited by spatial and time choices, stability requirements, and simplified geometry.</w:t>
      </w:r>
    </w:p>
    <w:p w14:paraId="1E4C6771" w14:textId="448EB90C" w:rsidR="00C3663C" w:rsidRDefault="00C3663C"/>
    <w:p w14:paraId="33927ECB" w14:textId="77777777" w:rsidR="00F36CCB" w:rsidRDefault="00F36CCB"/>
    <w:p w14:paraId="485D23E4" w14:textId="14206E9E" w:rsidR="00787677" w:rsidRDefault="00F36CCB" w:rsidP="00481FCC">
      <w:pPr>
        <w:pStyle w:val="Heading1"/>
      </w:pPr>
      <w:bookmarkStart w:id="96" w:name="_Toc220689807"/>
      <w:r w:rsidRPr="00F36CCB">
        <w:t>Chapter 11: References.</w:t>
      </w:r>
      <w:bookmarkEnd w:id="96"/>
      <w:r w:rsidRPr="00F36CCB">
        <w:t xml:space="preserve"> </w:t>
      </w:r>
    </w:p>
    <w:p w14:paraId="7BC39E16" w14:textId="77777777" w:rsidR="00161E09" w:rsidRPr="00481FCC" w:rsidRDefault="00161E09" w:rsidP="00161E09">
      <w:pPr>
        <w:rPr>
          <w:sz w:val="22"/>
          <w:szCs w:val="22"/>
        </w:rPr>
      </w:pPr>
      <w:proofErr w:type="spellStart"/>
      <w:r w:rsidRPr="00481FCC">
        <w:rPr>
          <w:sz w:val="22"/>
          <w:szCs w:val="22"/>
        </w:rPr>
        <w:t>Aprecio</w:t>
      </w:r>
      <w:proofErr w:type="spellEnd"/>
      <w:r w:rsidRPr="00481FCC">
        <w:rPr>
          <w:sz w:val="22"/>
          <w:szCs w:val="22"/>
        </w:rPr>
        <w:t xml:space="preserve">, N.V., Garcia, H.R., Roy Jr., F., Igno, J.J. and Lomboy, M.J. (2025). 2D FLAT PLATE HEAT CONDUCTION WITH CONSTANT THERMAL CONDUCTIVITY: IMPLEMENTING THE ALTERNATING DIRECTION IMPLICIT METHOD. Journal of Engineering &amp; Technological Advances, 9(2), pp.96–114. </w:t>
      </w:r>
      <w:proofErr w:type="spellStart"/>
      <w:proofErr w:type="gramStart"/>
      <w:r w:rsidRPr="00481FCC">
        <w:rPr>
          <w:sz w:val="22"/>
          <w:szCs w:val="22"/>
        </w:rPr>
        <w:t>doi:https</w:t>
      </w:r>
      <w:proofErr w:type="spellEnd"/>
      <w:r w:rsidRPr="00481FCC">
        <w:rPr>
          <w:sz w:val="22"/>
          <w:szCs w:val="22"/>
        </w:rPr>
        <w:t>://doi.org/10.35934/segi.v9i2.118</w:t>
      </w:r>
      <w:proofErr w:type="gramEnd"/>
      <w:r w:rsidRPr="00481FCC">
        <w:rPr>
          <w:sz w:val="22"/>
          <w:szCs w:val="22"/>
        </w:rPr>
        <w:t>.</w:t>
      </w:r>
    </w:p>
    <w:p w14:paraId="1A94B066" w14:textId="77777777" w:rsidR="00161E09" w:rsidRPr="00481FCC" w:rsidRDefault="00161E09" w:rsidP="00161E09">
      <w:pPr>
        <w:rPr>
          <w:sz w:val="22"/>
          <w:szCs w:val="22"/>
        </w:rPr>
      </w:pPr>
      <w:r w:rsidRPr="00481FCC">
        <w:rPr>
          <w:sz w:val="22"/>
          <w:szCs w:val="22"/>
        </w:rPr>
        <w:t xml:space="preserve">Britannica (2025). Joseph, Baron Fourier summary | Britannica. [online] </w:t>
      </w:r>
      <w:proofErr w:type="spellStart"/>
      <w:r w:rsidRPr="00481FCC">
        <w:rPr>
          <w:sz w:val="22"/>
          <w:szCs w:val="22"/>
        </w:rPr>
        <w:t>Encyclopedia</w:t>
      </w:r>
      <w:proofErr w:type="spellEnd"/>
      <w:r w:rsidRPr="00481FCC">
        <w:rPr>
          <w:sz w:val="22"/>
          <w:szCs w:val="22"/>
        </w:rPr>
        <w:t xml:space="preserve"> Britannica. Available at: https://www.britannica.com/summary/Joseph-Baron-Fourier [Accessed 21 Jan. 2026].</w:t>
      </w:r>
    </w:p>
    <w:p w14:paraId="553FFD04" w14:textId="77777777" w:rsidR="00161E09" w:rsidRPr="00481FCC" w:rsidRDefault="00161E09" w:rsidP="00161E09">
      <w:pPr>
        <w:rPr>
          <w:sz w:val="22"/>
          <w:szCs w:val="22"/>
        </w:rPr>
      </w:pPr>
      <w:r w:rsidRPr="00481FCC">
        <w:rPr>
          <w:sz w:val="22"/>
          <w:szCs w:val="22"/>
        </w:rPr>
        <w:t xml:space="preserve">Britannica Editors (2023). Principia | Meaning, Newton, &amp; Facts. [online] </w:t>
      </w:r>
      <w:proofErr w:type="spellStart"/>
      <w:r w:rsidRPr="00481FCC">
        <w:rPr>
          <w:sz w:val="22"/>
          <w:szCs w:val="22"/>
        </w:rPr>
        <w:t>Encyclopedia</w:t>
      </w:r>
      <w:proofErr w:type="spellEnd"/>
      <w:r w:rsidRPr="00481FCC">
        <w:rPr>
          <w:sz w:val="22"/>
          <w:szCs w:val="22"/>
        </w:rPr>
        <w:t xml:space="preserve"> Britannica. Available at: https://www.britannica.com/topic/Principia? [Accessed 19 Jan. 2026].</w:t>
      </w:r>
    </w:p>
    <w:p w14:paraId="12DA52A1" w14:textId="77777777" w:rsidR="00161E09" w:rsidRPr="00481FCC" w:rsidRDefault="00161E09" w:rsidP="00161E09">
      <w:pPr>
        <w:rPr>
          <w:sz w:val="22"/>
          <w:szCs w:val="22"/>
        </w:rPr>
      </w:pPr>
      <w:r w:rsidRPr="00481FCC">
        <w:rPr>
          <w:sz w:val="22"/>
          <w:szCs w:val="22"/>
        </w:rPr>
        <w:t>Chandrasekar, A. (2022). Numerical Methods for Atmospheric and Oceanic Sciences. Cambridge University Press.</w:t>
      </w:r>
    </w:p>
    <w:p w14:paraId="5CA0AB99" w14:textId="77777777" w:rsidR="00161E09" w:rsidRPr="00481FCC" w:rsidRDefault="00161E09" w:rsidP="00161E09">
      <w:pPr>
        <w:rPr>
          <w:sz w:val="22"/>
          <w:szCs w:val="22"/>
        </w:rPr>
      </w:pPr>
      <w:r w:rsidRPr="00481FCC">
        <w:rPr>
          <w:sz w:val="22"/>
          <w:szCs w:val="22"/>
        </w:rPr>
        <w:t>Croft, D.R. and Lilley, D.G. (1977). Heat Transfer Calculations Using Finite Difference Equations. Elsevier Science &amp; Technology.</w:t>
      </w:r>
    </w:p>
    <w:p w14:paraId="1AE406DE" w14:textId="77777777" w:rsidR="00161E09" w:rsidRPr="00481FCC" w:rsidRDefault="00161E09" w:rsidP="00161E09">
      <w:pPr>
        <w:rPr>
          <w:sz w:val="22"/>
          <w:szCs w:val="22"/>
        </w:rPr>
      </w:pPr>
      <w:r w:rsidRPr="00481FCC">
        <w:rPr>
          <w:sz w:val="22"/>
          <w:szCs w:val="22"/>
        </w:rPr>
        <w:t>Davies, T.W. (2011). FOURIER NUMBER. [online] www.thermopedia.com. Available at: https://www.thermopedia.com/content/782/ [Accessed 21 Jan. 2026].</w:t>
      </w:r>
    </w:p>
    <w:p w14:paraId="38E836E9" w14:textId="77777777" w:rsidR="00161E09" w:rsidRPr="00481FCC" w:rsidRDefault="00161E09" w:rsidP="00161E09">
      <w:pPr>
        <w:rPr>
          <w:sz w:val="22"/>
          <w:szCs w:val="22"/>
        </w:rPr>
      </w:pPr>
      <w:proofErr w:type="spellStart"/>
      <w:r w:rsidRPr="00481FCC">
        <w:rPr>
          <w:sz w:val="22"/>
          <w:szCs w:val="22"/>
        </w:rPr>
        <w:t>Grokipedia</w:t>
      </w:r>
      <w:proofErr w:type="spellEnd"/>
      <w:r w:rsidRPr="00481FCC">
        <w:rPr>
          <w:sz w:val="22"/>
          <w:szCs w:val="22"/>
        </w:rPr>
        <w:t xml:space="preserve"> (1970). Governing equation. [online] </w:t>
      </w:r>
      <w:proofErr w:type="spellStart"/>
      <w:r w:rsidRPr="00481FCC">
        <w:rPr>
          <w:sz w:val="22"/>
          <w:szCs w:val="22"/>
        </w:rPr>
        <w:t>Grokipedia</w:t>
      </w:r>
      <w:proofErr w:type="spellEnd"/>
      <w:r w:rsidRPr="00481FCC">
        <w:rPr>
          <w:sz w:val="22"/>
          <w:szCs w:val="22"/>
        </w:rPr>
        <w:t>. Available at: https://grokipedia.com/page/Governing_equation? [Accessed 19 Jan. 2026].</w:t>
      </w:r>
    </w:p>
    <w:p w14:paraId="3F8F4E54" w14:textId="77777777" w:rsidR="00161E09" w:rsidRPr="00481FCC" w:rsidRDefault="00161E09" w:rsidP="00161E09">
      <w:pPr>
        <w:rPr>
          <w:sz w:val="22"/>
          <w:szCs w:val="22"/>
        </w:rPr>
      </w:pPr>
      <w:r w:rsidRPr="00481FCC">
        <w:rPr>
          <w:sz w:val="22"/>
          <w:szCs w:val="22"/>
        </w:rPr>
        <w:t>Hellevik, L.R. (2020). Numerical Methods for Engineers. [online] Ntnu.no. Available at: https://leifh.folk.ntnu.no/teaching/tkt4140/._main055.html#mjx-eqn-6.19 [Accessed 20 Jan. 2026].</w:t>
      </w:r>
    </w:p>
    <w:p w14:paraId="77BCC381" w14:textId="77777777" w:rsidR="00161E09" w:rsidRPr="00481FCC" w:rsidRDefault="00161E09" w:rsidP="00161E09">
      <w:pPr>
        <w:rPr>
          <w:sz w:val="22"/>
          <w:szCs w:val="22"/>
        </w:rPr>
      </w:pPr>
      <w:proofErr w:type="spellStart"/>
      <w:r w:rsidRPr="00481FCC">
        <w:rPr>
          <w:sz w:val="22"/>
          <w:szCs w:val="22"/>
        </w:rPr>
        <w:t>Kvaernø</w:t>
      </w:r>
      <w:proofErr w:type="spellEnd"/>
      <w:r w:rsidRPr="00481FCC">
        <w:rPr>
          <w:sz w:val="22"/>
          <w:szCs w:val="22"/>
        </w:rPr>
        <w:t>, A. (2020). Lecture notes for TMA4125/4130/4135 Mathematics 4N/D Partial differential equations and finite difference methods. [online] Available at: https://wiki.math.ntnu.no/_media/tma4130/2020h/pde.pdf [Accessed 20 Jan. 2026].</w:t>
      </w:r>
    </w:p>
    <w:p w14:paraId="1FA527A6" w14:textId="77777777" w:rsidR="00161E09" w:rsidRPr="00481FCC" w:rsidRDefault="00161E09" w:rsidP="00161E09">
      <w:pPr>
        <w:rPr>
          <w:sz w:val="22"/>
          <w:szCs w:val="22"/>
        </w:rPr>
      </w:pPr>
      <w:proofErr w:type="spellStart"/>
      <w:r w:rsidRPr="00481FCC">
        <w:rPr>
          <w:sz w:val="22"/>
          <w:szCs w:val="22"/>
        </w:rPr>
        <w:t>Łach</w:t>
      </w:r>
      <w:proofErr w:type="spellEnd"/>
      <w:r w:rsidRPr="00481FCC">
        <w:rPr>
          <w:sz w:val="22"/>
          <w:szCs w:val="22"/>
        </w:rPr>
        <w:t xml:space="preserve">, Ł. and </w:t>
      </w:r>
      <w:proofErr w:type="spellStart"/>
      <w:r w:rsidRPr="00481FCC">
        <w:rPr>
          <w:sz w:val="22"/>
          <w:szCs w:val="22"/>
        </w:rPr>
        <w:t>Svyetlichnyy</w:t>
      </w:r>
      <w:proofErr w:type="spellEnd"/>
      <w:r w:rsidRPr="00481FCC">
        <w:rPr>
          <w:sz w:val="22"/>
          <w:szCs w:val="22"/>
        </w:rPr>
        <w:t xml:space="preserve">, D. (2025). Advances in Numerical </w:t>
      </w:r>
      <w:proofErr w:type="spellStart"/>
      <w:r w:rsidRPr="00481FCC">
        <w:rPr>
          <w:sz w:val="22"/>
          <w:szCs w:val="22"/>
        </w:rPr>
        <w:t>Modeling</w:t>
      </w:r>
      <w:proofErr w:type="spellEnd"/>
      <w:r w:rsidRPr="00481FCC">
        <w:rPr>
          <w:sz w:val="22"/>
          <w:szCs w:val="22"/>
        </w:rPr>
        <w:t xml:space="preserve"> for Heat Transfer and Thermal Management: A Review of Computational Approaches and Environmental Impacts. Energies, [online] 18(5), p.1302. </w:t>
      </w:r>
      <w:proofErr w:type="spellStart"/>
      <w:proofErr w:type="gramStart"/>
      <w:r w:rsidRPr="00481FCC">
        <w:rPr>
          <w:sz w:val="22"/>
          <w:szCs w:val="22"/>
        </w:rPr>
        <w:t>doi:https</w:t>
      </w:r>
      <w:proofErr w:type="spellEnd"/>
      <w:r w:rsidRPr="00481FCC">
        <w:rPr>
          <w:sz w:val="22"/>
          <w:szCs w:val="22"/>
        </w:rPr>
        <w:t>://doi.org/10.3390/en18051302</w:t>
      </w:r>
      <w:proofErr w:type="gramEnd"/>
      <w:r w:rsidRPr="00481FCC">
        <w:rPr>
          <w:sz w:val="22"/>
          <w:szCs w:val="22"/>
        </w:rPr>
        <w:t>.</w:t>
      </w:r>
    </w:p>
    <w:p w14:paraId="1DEEC17B" w14:textId="77777777" w:rsidR="00161E09" w:rsidRPr="00481FCC" w:rsidRDefault="00161E09" w:rsidP="00161E09">
      <w:pPr>
        <w:rPr>
          <w:sz w:val="22"/>
          <w:szCs w:val="22"/>
        </w:rPr>
      </w:pPr>
      <w:proofErr w:type="spellStart"/>
      <w:r w:rsidRPr="00481FCC">
        <w:rPr>
          <w:sz w:val="22"/>
          <w:szCs w:val="22"/>
        </w:rPr>
        <w:t>Langtangen</w:t>
      </w:r>
      <w:proofErr w:type="spellEnd"/>
      <w:r w:rsidRPr="00481FCC">
        <w:rPr>
          <w:sz w:val="22"/>
          <w:szCs w:val="22"/>
        </w:rPr>
        <w:t>, H. (2015). Finite difference methods for diffusion processes Note: PRELIMINARY VERSION. [online] Available at: https://hplgit.github.io/num-methods-for-PDEs/doc/pub/diffu/pdf/diffu-4print-A4.pdf [Accessed 21 Jan. 2026].</w:t>
      </w:r>
    </w:p>
    <w:p w14:paraId="6B814BAC" w14:textId="77777777" w:rsidR="00161E09" w:rsidRPr="00481FCC" w:rsidRDefault="00161E09" w:rsidP="00161E09">
      <w:pPr>
        <w:rPr>
          <w:sz w:val="22"/>
          <w:szCs w:val="22"/>
        </w:rPr>
      </w:pPr>
      <w:r w:rsidRPr="00481FCC">
        <w:rPr>
          <w:sz w:val="22"/>
          <w:szCs w:val="22"/>
        </w:rPr>
        <w:t xml:space="preserve">M. Necati </w:t>
      </w:r>
      <w:proofErr w:type="spellStart"/>
      <w:r w:rsidRPr="00481FCC">
        <w:rPr>
          <w:sz w:val="22"/>
          <w:szCs w:val="22"/>
        </w:rPr>
        <w:t>Özışık</w:t>
      </w:r>
      <w:proofErr w:type="spellEnd"/>
      <w:r w:rsidRPr="00481FCC">
        <w:rPr>
          <w:sz w:val="22"/>
          <w:szCs w:val="22"/>
        </w:rPr>
        <w:t xml:space="preserve"> (1989). Boundary Value Problems of Heat Conduction. Courier Corporation.</w:t>
      </w:r>
    </w:p>
    <w:p w14:paraId="5A40E3F8" w14:textId="77777777" w:rsidR="00161E09" w:rsidRPr="00481FCC" w:rsidRDefault="00161E09" w:rsidP="00161E09">
      <w:pPr>
        <w:rPr>
          <w:sz w:val="22"/>
          <w:szCs w:val="22"/>
        </w:rPr>
      </w:pPr>
      <w:r w:rsidRPr="00481FCC">
        <w:rPr>
          <w:sz w:val="22"/>
          <w:szCs w:val="22"/>
        </w:rPr>
        <w:t xml:space="preserve">Mahalingam, A. (2026). 2. Conduction Equations. [online] </w:t>
      </w:r>
      <w:proofErr w:type="spellStart"/>
      <w:r w:rsidRPr="00481FCC">
        <w:rPr>
          <w:sz w:val="22"/>
          <w:szCs w:val="22"/>
        </w:rPr>
        <w:t>Slideshare</w:t>
      </w:r>
      <w:proofErr w:type="spellEnd"/>
      <w:r w:rsidRPr="00481FCC">
        <w:rPr>
          <w:sz w:val="22"/>
          <w:szCs w:val="22"/>
        </w:rPr>
        <w:t>. Available at: https://www.slideshare.net/slideshow/2-conduction-equations/228820597#14 [Accessed 19 Jan. 2026].</w:t>
      </w:r>
    </w:p>
    <w:p w14:paraId="06767CE2" w14:textId="77777777" w:rsidR="00161E09" w:rsidRPr="00481FCC" w:rsidRDefault="00161E09" w:rsidP="00161E09">
      <w:pPr>
        <w:rPr>
          <w:sz w:val="22"/>
          <w:szCs w:val="22"/>
        </w:rPr>
      </w:pPr>
      <w:proofErr w:type="spellStart"/>
      <w:r w:rsidRPr="00481FCC">
        <w:rPr>
          <w:sz w:val="22"/>
          <w:szCs w:val="22"/>
        </w:rPr>
        <w:t>Mohye</w:t>
      </w:r>
      <w:proofErr w:type="spellEnd"/>
      <w:r w:rsidRPr="00481FCC">
        <w:rPr>
          <w:sz w:val="22"/>
          <w:szCs w:val="22"/>
        </w:rPr>
        <w:t xml:space="preserve">, M.A. (2025). Conservation of Heat Energy for Derivation of One-Dimensional Heat Equation and its Analytical Solution. Journal of Physical Mathematics &amp; its </w:t>
      </w:r>
      <w:proofErr w:type="gramStart"/>
      <w:r w:rsidRPr="00481FCC">
        <w:rPr>
          <w:sz w:val="22"/>
          <w:szCs w:val="22"/>
        </w:rPr>
        <w:t>Applications</w:t>
      </w:r>
      <w:proofErr w:type="gramEnd"/>
      <w:r w:rsidRPr="00481FCC">
        <w:rPr>
          <w:sz w:val="22"/>
          <w:szCs w:val="22"/>
        </w:rPr>
        <w:t xml:space="preserve">, [online] 3, pp.1–5. </w:t>
      </w:r>
      <w:proofErr w:type="spellStart"/>
      <w:proofErr w:type="gramStart"/>
      <w:r w:rsidRPr="00481FCC">
        <w:rPr>
          <w:sz w:val="22"/>
          <w:szCs w:val="22"/>
        </w:rPr>
        <w:t>doi:https</w:t>
      </w:r>
      <w:proofErr w:type="spellEnd"/>
      <w:r w:rsidRPr="00481FCC">
        <w:rPr>
          <w:sz w:val="22"/>
          <w:szCs w:val="22"/>
        </w:rPr>
        <w:t>://doi.org/10.47363/</w:t>
      </w:r>
      <w:proofErr w:type="spellStart"/>
      <w:r w:rsidRPr="00481FCC">
        <w:rPr>
          <w:sz w:val="22"/>
          <w:szCs w:val="22"/>
        </w:rPr>
        <w:t>jpma</w:t>
      </w:r>
      <w:proofErr w:type="spellEnd"/>
      <w:r w:rsidRPr="00481FCC">
        <w:rPr>
          <w:sz w:val="22"/>
          <w:szCs w:val="22"/>
        </w:rPr>
        <w:t>/2025(3)136</w:t>
      </w:r>
      <w:proofErr w:type="gramEnd"/>
      <w:r w:rsidRPr="00481FCC">
        <w:rPr>
          <w:sz w:val="22"/>
          <w:szCs w:val="22"/>
        </w:rPr>
        <w:t>.</w:t>
      </w:r>
    </w:p>
    <w:p w14:paraId="0AA1B123" w14:textId="77777777" w:rsidR="00161E09" w:rsidRPr="00481FCC" w:rsidRDefault="00161E09" w:rsidP="00161E09">
      <w:pPr>
        <w:rPr>
          <w:sz w:val="22"/>
          <w:szCs w:val="22"/>
        </w:rPr>
      </w:pPr>
      <w:r w:rsidRPr="00481FCC">
        <w:rPr>
          <w:sz w:val="22"/>
          <w:szCs w:val="22"/>
        </w:rPr>
        <w:t>Natural Sciences (2022). 3. Formulae — Finite Differences. [online] Github.io. Available at: https://uclnatsci.github.io/2022/NSCI0011/fdiff/dif/formulae.html [Accessed 20 Jan. 2026].</w:t>
      </w:r>
    </w:p>
    <w:p w14:paraId="781546AE" w14:textId="77777777" w:rsidR="00161E09" w:rsidRPr="00481FCC" w:rsidRDefault="00161E09" w:rsidP="00161E09">
      <w:pPr>
        <w:rPr>
          <w:sz w:val="22"/>
          <w:szCs w:val="22"/>
        </w:rPr>
      </w:pPr>
      <w:r w:rsidRPr="00481FCC">
        <w:rPr>
          <w:sz w:val="22"/>
          <w:szCs w:val="22"/>
        </w:rPr>
        <w:t xml:space="preserve">Necati Özişik, M., Orlande, H.R.B., Colaço, M.J. and Cotta, R.M. (2017). Finite Difference Methods in Heat Transfer, Second Edition. [online] CRC Press. </w:t>
      </w:r>
      <w:proofErr w:type="spellStart"/>
      <w:proofErr w:type="gramStart"/>
      <w:r w:rsidRPr="00481FCC">
        <w:rPr>
          <w:sz w:val="22"/>
          <w:szCs w:val="22"/>
        </w:rPr>
        <w:t>doi:https</w:t>
      </w:r>
      <w:proofErr w:type="spellEnd"/>
      <w:r w:rsidRPr="00481FCC">
        <w:rPr>
          <w:sz w:val="22"/>
          <w:szCs w:val="22"/>
        </w:rPr>
        <w:t>://doi.org/10.1201/9781315121475</w:t>
      </w:r>
      <w:proofErr w:type="gramEnd"/>
      <w:r w:rsidRPr="00481FCC">
        <w:rPr>
          <w:sz w:val="22"/>
          <w:szCs w:val="22"/>
        </w:rPr>
        <w:t>.</w:t>
      </w:r>
    </w:p>
    <w:p w14:paraId="63457F8A" w14:textId="77777777" w:rsidR="00161E09" w:rsidRPr="00481FCC" w:rsidRDefault="00161E09" w:rsidP="00161E09">
      <w:pPr>
        <w:rPr>
          <w:sz w:val="22"/>
          <w:szCs w:val="22"/>
        </w:rPr>
      </w:pPr>
      <w:r w:rsidRPr="00481FCC">
        <w:rPr>
          <w:sz w:val="22"/>
          <w:szCs w:val="22"/>
        </w:rPr>
        <w:t xml:space="preserve">Powers, J.M. (2023). Mechanics of Fluids. [online] Cambridge University Press. </w:t>
      </w:r>
      <w:proofErr w:type="spellStart"/>
      <w:proofErr w:type="gramStart"/>
      <w:r w:rsidRPr="00481FCC">
        <w:rPr>
          <w:sz w:val="22"/>
          <w:szCs w:val="22"/>
        </w:rPr>
        <w:t>doi:https</w:t>
      </w:r>
      <w:proofErr w:type="spellEnd"/>
      <w:r w:rsidRPr="00481FCC">
        <w:rPr>
          <w:sz w:val="22"/>
          <w:szCs w:val="22"/>
        </w:rPr>
        <w:t>://doi.org/10.1017/9781009026307</w:t>
      </w:r>
      <w:proofErr w:type="gramEnd"/>
      <w:r w:rsidRPr="00481FCC">
        <w:rPr>
          <w:sz w:val="22"/>
          <w:szCs w:val="22"/>
        </w:rPr>
        <w:t>.</w:t>
      </w:r>
    </w:p>
    <w:p w14:paraId="7C3AB48F" w14:textId="77777777" w:rsidR="00161E09" w:rsidRPr="00481FCC" w:rsidRDefault="00161E09" w:rsidP="00161E09">
      <w:pPr>
        <w:rPr>
          <w:sz w:val="22"/>
          <w:szCs w:val="22"/>
        </w:rPr>
      </w:pPr>
      <w:r w:rsidRPr="00481FCC">
        <w:rPr>
          <w:sz w:val="22"/>
          <w:szCs w:val="22"/>
        </w:rPr>
        <w:t xml:space="preserve">Press, W.H. (2007). Numerical </w:t>
      </w:r>
      <w:proofErr w:type="gramStart"/>
      <w:r w:rsidRPr="00481FCC">
        <w:rPr>
          <w:sz w:val="22"/>
          <w:szCs w:val="22"/>
        </w:rPr>
        <w:t>recipes :</w:t>
      </w:r>
      <w:proofErr w:type="gramEnd"/>
      <w:r w:rsidRPr="00481FCC">
        <w:rPr>
          <w:sz w:val="22"/>
          <w:szCs w:val="22"/>
        </w:rPr>
        <w:t xml:space="preserve"> the art of scientific computing. Cambridge </w:t>
      </w:r>
      <w:proofErr w:type="gramStart"/>
      <w:r w:rsidRPr="00481FCC">
        <w:rPr>
          <w:sz w:val="22"/>
          <w:szCs w:val="22"/>
        </w:rPr>
        <w:t>Uk ;</w:t>
      </w:r>
      <w:proofErr w:type="gramEnd"/>
      <w:r w:rsidRPr="00481FCC">
        <w:rPr>
          <w:sz w:val="22"/>
          <w:szCs w:val="22"/>
        </w:rPr>
        <w:t xml:space="preserve"> New York: Cambridge University Press.</w:t>
      </w:r>
    </w:p>
    <w:p w14:paraId="732DD393" w14:textId="77777777" w:rsidR="00161E09" w:rsidRPr="00481FCC" w:rsidRDefault="00161E09" w:rsidP="00161E09">
      <w:pPr>
        <w:rPr>
          <w:sz w:val="22"/>
          <w:szCs w:val="22"/>
        </w:rPr>
      </w:pPr>
      <w:proofErr w:type="spellStart"/>
      <w:r w:rsidRPr="00481FCC">
        <w:rPr>
          <w:sz w:val="22"/>
          <w:szCs w:val="22"/>
        </w:rPr>
        <w:lastRenderedPageBreak/>
        <w:t>Pupeikis</w:t>
      </w:r>
      <w:proofErr w:type="spellEnd"/>
      <w:r w:rsidRPr="00481FCC">
        <w:rPr>
          <w:sz w:val="22"/>
          <w:szCs w:val="22"/>
        </w:rPr>
        <w:t xml:space="preserve">, D., Stankevičius, V. and </w:t>
      </w:r>
      <w:proofErr w:type="spellStart"/>
      <w:r w:rsidRPr="00481FCC">
        <w:rPr>
          <w:sz w:val="22"/>
          <w:szCs w:val="22"/>
        </w:rPr>
        <w:t>Burlingis</w:t>
      </w:r>
      <w:proofErr w:type="spellEnd"/>
      <w:r w:rsidRPr="00481FCC">
        <w:rPr>
          <w:sz w:val="22"/>
          <w:szCs w:val="22"/>
        </w:rPr>
        <w:t xml:space="preserve">, A. (2010). THE EFFECT OF THE FOURIER NUMBER ON CALCULATION OF AN UNSTEADY HEAT TRANSFER OF BUILDING WALLS. JOURNAL OF CIVIL ENGINEERING AND MANAGEMENT, 16(2), pp.298–305. </w:t>
      </w:r>
      <w:proofErr w:type="spellStart"/>
      <w:proofErr w:type="gramStart"/>
      <w:r w:rsidRPr="00481FCC">
        <w:rPr>
          <w:sz w:val="22"/>
          <w:szCs w:val="22"/>
        </w:rPr>
        <w:t>doi:https</w:t>
      </w:r>
      <w:proofErr w:type="spellEnd"/>
      <w:r w:rsidRPr="00481FCC">
        <w:rPr>
          <w:sz w:val="22"/>
          <w:szCs w:val="22"/>
        </w:rPr>
        <w:t>://doi.org/10.3846/jcem.2010.34</w:t>
      </w:r>
      <w:proofErr w:type="gramEnd"/>
      <w:r w:rsidRPr="00481FCC">
        <w:rPr>
          <w:sz w:val="22"/>
          <w:szCs w:val="22"/>
        </w:rPr>
        <w:t>.</w:t>
      </w:r>
    </w:p>
    <w:p w14:paraId="401A9188" w14:textId="77777777" w:rsidR="00161E09" w:rsidRPr="00481FCC" w:rsidRDefault="00161E09" w:rsidP="00161E09">
      <w:pPr>
        <w:rPr>
          <w:sz w:val="22"/>
          <w:szCs w:val="22"/>
        </w:rPr>
      </w:pPr>
      <w:proofErr w:type="spellStart"/>
      <w:r w:rsidRPr="00481FCC">
        <w:rPr>
          <w:sz w:val="22"/>
          <w:szCs w:val="22"/>
        </w:rPr>
        <w:t>QuarkGluon</w:t>
      </w:r>
      <w:proofErr w:type="spellEnd"/>
      <w:r w:rsidRPr="00481FCC">
        <w:rPr>
          <w:sz w:val="22"/>
          <w:szCs w:val="22"/>
        </w:rPr>
        <w:t xml:space="preserve"> Ltd (2024). Crank-Nicholson Implicit Scheme | </w:t>
      </w:r>
      <w:proofErr w:type="spellStart"/>
      <w:r w:rsidRPr="00481FCC">
        <w:rPr>
          <w:sz w:val="22"/>
          <w:szCs w:val="22"/>
        </w:rPr>
        <w:t>QuantStart</w:t>
      </w:r>
      <w:proofErr w:type="spellEnd"/>
      <w:r w:rsidRPr="00481FCC">
        <w:rPr>
          <w:sz w:val="22"/>
          <w:szCs w:val="22"/>
        </w:rPr>
        <w:t>. [online] Quantstart.com. Available at: https://www.quantstart.com/articles/Crank-Nicholson-Implicit-Scheme/ [Accessed 25 Jan. 2026].</w:t>
      </w:r>
    </w:p>
    <w:p w14:paraId="564DF43C" w14:textId="77777777" w:rsidR="00161E09" w:rsidRPr="00481FCC" w:rsidRDefault="00161E09" w:rsidP="00161E09">
      <w:pPr>
        <w:rPr>
          <w:sz w:val="22"/>
          <w:szCs w:val="22"/>
        </w:rPr>
      </w:pPr>
      <w:r w:rsidRPr="00481FCC">
        <w:rPr>
          <w:sz w:val="22"/>
          <w:szCs w:val="22"/>
        </w:rPr>
        <w:t xml:space="preserve">Reddy, J.N. (2024). Computational Methods in Engineering. [online] Boca Raton. </w:t>
      </w:r>
      <w:proofErr w:type="spellStart"/>
      <w:proofErr w:type="gramStart"/>
      <w:r w:rsidRPr="00481FCC">
        <w:rPr>
          <w:sz w:val="22"/>
          <w:szCs w:val="22"/>
        </w:rPr>
        <w:t>doi:https</w:t>
      </w:r>
      <w:proofErr w:type="spellEnd"/>
      <w:r w:rsidRPr="00481FCC">
        <w:rPr>
          <w:sz w:val="22"/>
          <w:szCs w:val="22"/>
        </w:rPr>
        <w:t>://doi.org/10.1201/9781003382812</w:t>
      </w:r>
      <w:proofErr w:type="gramEnd"/>
      <w:r w:rsidRPr="00481FCC">
        <w:rPr>
          <w:sz w:val="22"/>
          <w:szCs w:val="22"/>
        </w:rPr>
        <w:t>.</w:t>
      </w:r>
    </w:p>
    <w:p w14:paraId="079F75DF" w14:textId="77777777" w:rsidR="00161E09" w:rsidRPr="00481FCC" w:rsidRDefault="00161E09" w:rsidP="00161E09">
      <w:pPr>
        <w:rPr>
          <w:sz w:val="22"/>
          <w:szCs w:val="22"/>
        </w:rPr>
      </w:pPr>
      <w:r w:rsidRPr="00481FCC">
        <w:rPr>
          <w:sz w:val="22"/>
          <w:szCs w:val="22"/>
        </w:rPr>
        <w:t>Rosales, R. (2022). Notes: von Neumann Stability Analysis. [online] Available at: https://math.mit.edu/classes/18.300/Notes/Notes_vNSA.pdf [Accessed 21 Jan. 2026].</w:t>
      </w:r>
    </w:p>
    <w:p w14:paraId="0B7997D9" w14:textId="77777777" w:rsidR="00161E09" w:rsidRPr="00481FCC" w:rsidRDefault="00161E09" w:rsidP="00161E09">
      <w:pPr>
        <w:rPr>
          <w:sz w:val="22"/>
          <w:szCs w:val="22"/>
        </w:rPr>
      </w:pPr>
      <w:r w:rsidRPr="00481FCC">
        <w:rPr>
          <w:sz w:val="22"/>
          <w:szCs w:val="22"/>
        </w:rPr>
        <w:t>Scheffler, W.A. (1966). Two-dimensional Steady-state Heat Conduction in Composite Solids ... Springer.</w:t>
      </w:r>
    </w:p>
    <w:p w14:paraId="52C31D46" w14:textId="77777777" w:rsidR="00161E09" w:rsidRPr="00481FCC" w:rsidRDefault="00161E09" w:rsidP="00161E09">
      <w:pPr>
        <w:rPr>
          <w:sz w:val="22"/>
          <w:szCs w:val="22"/>
        </w:rPr>
      </w:pPr>
      <w:r w:rsidRPr="00481FCC">
        <w:rPr>
          <w:sz w:val="22"/>
          <w:szCs w:val="22"/>
        </w:rPr>
        <w:t xml:space="preserve">Sharma, K. and Mittra, R. (2024). A finite‐difference‐based technique for numerically efficient computation of capacitance matrices for 2‐dimensional multi‐conductor problems involving thin dielectric coating. International Journal of Numerical Modelling: Electronic Networks, Devices and Fields, [online] 37(4). </w:t>
      </w:r>
      <w:proofErr w:type="spellStart"/>
      <w:proofErr w:type="gramStart"/>
      <w:r w:rsidRPr="00481FCC">
        <w:rPr>
          <w:sz w:val="22"/>
          <w:szCs w:val="22"/>
        </w:rPr>
        <w:t>doi:https</w:t>
      </w:r>
      <w:proofErr w:type="spellEnd"/>
      <w:r w:rsidRPr="00481FCC">
        <w:rPr>
          <w:sz w:val="22"/>
          <w:szCs w:val="22"/>
        </w:rPr>
        <w:t>://doi.org/10.1002/jnm.3261</w:t>
      </w:r>
      <w:proofErr w:type="gramEnd"/>
      <w:r w:rsidRPr="00481FCC">
        <w:rPr>
          <w:sz w:val="22"/>
          <w:szCs w:val="22"/>
        </w:rPr>
        <w:t>.</w:t>
      </w:r>
    </w:p>
    <w:p w14:paraId="2246DE2C" w14:textId="77777777" w:rsidR="00161E09" w:rsidRPr="00481FCC" w:rsidRDefault="00161E09" w:rsidP="00161E09">
      <w:pPr>
        <w:rPr>
          <w:sz w:val="22"/>
          <w:szCs w:val="22"/>
        </w:rPr>
      </w:pPr>
      <w:proofErr w:type="spellStart"/>
      <w:r w:rsidRPr="00481FCC">
        <w:rPr>
          <w:sz w:val="22"/>
          <w:szCs w:val="22"/>
        </w:rPr>
        <w:t>Strogatz</w:t>
      </w:r>
      <w:proofErr w:type="spellEnd"/>
      <w:r w:rsidRPr="00481FCC">
        <w:rPr>
          <w:sz w:val="22"/>
          <w:szCs w:val="22"/>
        </w:rPr>
        <w:t>, S.H. (2018). Nonlinear Dynamics and Chaos. CRC Press.</w:t>
      </w:r>
    </w:p>
    <w:p w14:paraId="13C60C5D" w14:textId="77777777" w:rsidR="00161E09" w:rsidRPr="00481FCC" w:rsidRDefault="00161E09" w:rsidP="00161E09">
      <w:pPr>
        <w:rPr>
          <w:sz w:val="22"/>
          <w:szCs w:val="22"/>
        </w:rPr>
      </w:pPr>
      <w:proofErr w:type="spellStart"/>
      <w:r w:rsidRPr="00481FCC">
        <w:rPr>
          <w:sz w:val="22"/>
          <w:szCs w:val="22"/>
        </w:rPr>
        <w:t>StudySmarter</w:t>
      </w:r>
      <w:proofErr w:type="spellEnd"/>
      <w:r w:rsidRPr="00481FCC">
        <w:rPr>
          <w:sz w:val="22"/>
          <w:szCs w:val="22"/>
        </w:rPr>
        <w:t xml:space="preserve"> GmbH (2019). Transient Heat Transfer: Equation &amp; Analysis | </w:t>
      </w:r>
      <w:proofErr w:type="spellStart"/>
      <w:r w:rsidRPr="00481FCC">
        <w:rPr>
          <w:sz w:val="22"/>
          <w:szCs w:val="22"/>
        </w:rPr>
        <w:t>StudySmarter</w:t>
      </w:r>
      <w:proofErr w:type="spellEnd"/>
      <w:r w:rsidRPr="00481FCC">
        <w:rPr>
          <w:sz w:val="22"/>
          <w:szCs w:val="22"/>
        </w:rPr>
        <w:t xml:space="preserve">. [online] </w:t>
      </w:r>
      <w:proofErr w:type="spellStart"/>
      <w:r w:rsidRPr="00481FCC">
        <w:rPr>
          <w:sz w:val="22"/>
          <w:szCs w:val="22"/>
        </w:rPr>
        <w:t>StudySmarter</w:t>
      </w:r>
      <w:proofErr w:type="spellEnd"/>
      <w:r w:rsidRPr="00481FCC">
        <w:rPr>
          <w:sz w:val="22"/>
          <w:szCs w:val="22"/>
        </w:rPr>
        <w:t xml:space="preserve"> UK. Available at: https://www.studysmarter.co.uk/explanations/engineering/engineering-thermodynamics/transient-heat-transfer [Accessed 16 Jan. 2026].</w:t>
      </w:r>
    </w:p>
    <w:p w14:paraId="2FD4FF1D" w14:textId="77777777" w:rsidR="00161E09" w:rsidRPr="00481FCC" w:rsidRDefault="00161E09" w:rsidP="00161E09">
      <w:pPr>
        <w:rPr>
          <w:sz w:val="22"/>
          <w:szCs w:val="22"/>
        </w:rPr>
      </w:pPr>
      <w:r w:rsidRPr="00481FCC">
        <w:rPr>
          <w:sz w:val="22"/>
          <w:szCs w:val="22"/>
        </w:rPr>
        <w:t xml:space="preserve">Stull, R. (2020). 20.3: Finite-Difference Equations. [online] Geosciences </w:t>
      </w:r>
      <w:proofErr w:type="spellStart"/>
      <w:r w:rsidRPr="00481FCC">
        <w:rPr>
          <w:sz w:val="22"/>
          <w:szCs w:val="22"/>
        </w:rPr>
        <w:t>LibreTexts</w:t>
      </w:r>
      <w:proofErr w:type="spellEnd"/>
      <w:r w:rsidRPr="00481FCC">
        <w:rPr>
          <w:sz w:val="22"/>
          <w:szCs w:val="22"/>
        </w:rPr>
        <w:t>. Available at: https://geo.libretexts.org/Bookshelves/Meteorology_and_Climate_Science/Practical_Meteorology_%28Stull%29/20%3A_Numerical_Weather_Prediction_%28NWP%29/20.02%3A_Section_3-? [Accessed 21 Jan. 2026].</w:t>
      </w:r>
    </w:p>
    <w:p w14:paraId="640A3C28" w14:textId="194BBF46" w:rsidR="00161E09" w:rsidRPr="00481FCC" w:rsidRDefault="00161E09" w:rsidP="00161E09">
      <w:pPr>
        <w:rPr>
          <w:sz w:val="22"/>
          <w:szCs w:val="22"/>
        </w:rPr>
      </w:pPr>
      <w:r w:rsidRPr="00481FCC">
        <w:rPr>
          <w:sz w:val="22"/>
          <w:szCs w:val="22"/>
        </w:rPr>
        <w:t>UBC Math (2024). Finite Differences — UBC MATH 316 Partial Differential Equations. [online] Github.io. Available at: https://ubcmath.github.io/MATH316/fd.html [Accessed 20 Jan. 2026].</w:t>
      </w:r>
    </w:p>
    <w:p w14:paraId="6B33A4F5" w14:textId="4ECA199D" w:rsidR="00F36CCB" w:rsidRDefault="00394667" w:rsidP="00481FCC">
      <w:pPr>
        <w:pStyle w:val="Heading1"/>
      </w:pPr>
      <w:bookmarkStart w:id="97" w:name="_Toc220689808"/>
      <w:r>
        <w:t>Table of Figures</w:t>
      </w:r>
      <w:bookmarkEnd w:id="97"/>
    </w:p>
    <w:p w14:paraId="6740DC7F" w14:textId="56A77E61" w:rsidR="005A76A3" w:rsidRDefault="007A56DD">
      <w:pPr>
        <w:pStyle w:val="TableofFigures"/>
        <w:tabs>
          <w:tab w:val="right" w:leader="dot" w:pos="9016"/>
        </w:tabs>
        <w:rPr>
          <w:rFonts w:asciiTheme="minorHAnsi" w:eastAsiaTheme="minorEastAsia" w:hAnsiTheme="minorHAnsi" w:cstheme="minorBidi"/>
          <w:noProof/>
          <w:kern w:val="2"/>
          <w:lang w:eastAsia="zh-CN"/>
          <w14:ligatures w14:val="standardContextual"/>
        </w:rPr>
      </w:pPr>
      <w:r>
        <w:fldChar w:fldCharType="begin"/>
      </w:r>
      <w:r>
        <w:instrText xml:space="preserve"> TOC \h \z \c "Figure" </w:instrText>
      </w:r>
      <w:r>
        <w:fldChar w:fldCharType="separate"/>
      </w:r>
      <w:hyperlink w:anchor="_Toc220688554" w:history="1">
        <w:r w:rsidR="005A76A3" w:rsidRPr="00B0679B">
          <w:rPr>
            <w:rStyle w:val="Hyperlink"/>
            <w:noProof/>
          </w:rPr>
          <w:t>Figure 1-  Spatial discretisation (Sharma and Mittra, 2024)</w:t>
        </w:r>
        <w:r w:rsidR="005A76A3">
          <w:rPr>
            <w:noProof/>
            <w:webHidden/>
          </w:rPr>
          <w:tab/>
        </w:r>
        <w:r w:rsidR="005A76A3">
          <w:rPr>
            <w:noProof/>
            <w:webHidden/>
          </w:rPr>
          <w:fldChar w:fldCharType="begin"/>
        </w:r>
        <w:r w:rsidR="005A76A3">
          <w:rPr>
            <w:noProof/>
            <w:webHidden/>
          </w:rPr>
          <w:instrText xml:space="preserve"> PAGEREF _Toc220688554 \h </w:instrText>
        </w:r>
        <w:r w:rsidR="005A76A3">
          <w:rPr>
            <w:noProof/>
            <w:webHidden/>
          </w:rPr>
        </w:r>
        <w:r w:rsidR="005A76A3">
          <w:rPr>
            <w:noProof/>
            <w:webHidden/>
          </w:rPr>
          <w:fldChar w:fldCharType="separate"/>
        </w:r>
        <w:r w:rsidR="005A76A3">
          <w:rPr>
            <w:noProof/>
            <w:webHidden/>
          </w:rPr>
          <w:t>7</w:t>
        </w:r>
        <w:r w:rsidR="005A76A3">
          <w:rPr>
            <w:noProof/>
            <w:webHidden/>
          </w:rPr>
          <w:fldChar w:fldCharType="end"/>
        </w:r>
      </w:hyperlink>
    </w:p>
    <w:p w14:paraId="3E57F397" w14:textId="3753E06A" w:rsidR="005A76A3" w:rsidRDefault="005A76A3">
      <w:pPr>
        <w:pStyle w:val="TableofFigures"/>
        <w:tabs>
          <w:tab w:val="right" w:leader="dot" w:pos="9016"/>
        </w:tabs>
        <w:rPr>
          <w:rFonts w:asciiTheme="minorHAnsi" w:eastAsiaTheme="minorEastAsia" w:hAnsiTheme="minorHAnsi" w:cstheme="minorBidi"/>
          <w:noProof/>
          <w:kern w:val="2"/>
          <w:lang w:eastAsia="zh-CN"/>
          <w14:ligatures w14:val="standardContextual"/>
        </w:rPr>
      </w:pPr>
      <w:hyperlink w:anchor="_Toc220688555" w:history="1">
        <w:r w:rsidRPr="00B0679B">
          <w:rPr>
            <w:rStyle w:val="Hyperlink"/>
            <w:noProof/>
          </w:rPr>
          <w:t>Figure 2 - Set up</w:t>
        </w:r>
        <w:r>
          <w:rPr>
            <w:noProof/>
            <w:webHidden/>
          </w:rPr>
          <w:tab/>
        </w:r>
        <w:r>
          <w:rPr>
            <w:noProof/>
            <w:webHidden/>
          </w:rPr>
          <w:fldChar w:fldCharType="begin"/>
        </w:r>
        <w:r>
          <w:rPr>
            <w:noProof/>
            <w:webHidden/>
          </w:rPr>
          <w:instrText xml:space="preserve"> PAGEREF _Toc220688555 \h </w:instrText>
        </w:r>
        <w:r>
          <w:rPr>
            <w:noProof/>
            <w:webHidden/>
          </w:rPr>
        </w:r>
        <w:r>
          <w:rPr>
            <w:noProof/>
            <w:webHidden/>
          </w:rPr>
          <w:fldChar w:fldCharType="separate"/>
        </w:r>
        <w:r>
          <w:rPr>
            <w:noProof/>
            <w:webHidden/>
          </w:rPr>
          <w:t>10</w:t>
        </w:r>
        <w:r>
          <w:rPr>
            <w:noProof/>
            <w:webHidden/>
          </w:rPr>
          <w:fldChar w:fldCharType="end"/>
        </w:r>
      </w:hyperlink>
    </w:p>
    <w:p w14:paraId="4F28C092" w14:textId="33E72870" w:rsidR="005A76A3" w:rsidRDefault="005A76A3">
      <w:pPr>
        <w:pStyle w:val="TableofFigures"/>
        <w:tabs>
          <w:tab w:val="right" w:leader="dot" w:pos="9016"/>
        </w:tabs>
        <w:rPr>
          <w:rFonts w:asciiTheme="minorHAnsi" w:eastAsiaTheme="minorEastAsia" w:hAnsiTheme="minorHAnsi" w:cstheme="minorBidi"/>
          <w:noProof/>
          <w:kern w:val="2"/>
          <w:lang w:eastAsia="zh-CN"/>
          <w14:ligatures w14:val="standardContextual"/>
        </w:rPr>
      </w:pPr>
      <w:hyperlink w:anchor="_Toc220688556" w:history="1">
        <w:r w:rsidRPr="00B0679B">
          <w:rPr>
            <w:rStyle w:val="Hyperlink"/>
            <w:noProof/>
          </w:rPr>
          <w:t>Figure 3 - Material properties</w:t>
        </w:r>
        <w:r>
          <w:rPr>
            <w:noProof/>
            <w:webHidden/>
          </w:rPr>
          <w:tab/>
        </w:r>
        <w:r>
          <w:rPr>
            <w:noProof/>
            <w:webHidden/>
          </w:rPr>
          <w:fldChar w:fldCharType="begin"/>
        </w:r>
        <w:r>
          <w:rPr>
            <w:noProof/>
            <w:webHidden/>
          </w:rPr>
          <w:instrText xml:space="preserve"> PAGEREF _Toc220688556 \h </w:instrText>
        </w:r>
        <w:r>
          <w:rPr>
            <w:noProof/>
            <w:webHidden/>
          </w:rPr>
        </w:r>
        <w:r>
          <w:rPr>
            <w:noProof/>
            <w:webHidden/>
          </w:rPr>
          <w:fldChar w:fldCharType="separate"/>
        </w:r>
        <w:r>
          <w:rPr>
            <w:noProof/>
            <w:webHidden/>
          </w:rPr>
          <w:t>10</w:t>
        </w:r>
        <w:r>
          <w:rPr>
            <w:noProof/>
            <w:webHidden/>
          </w:rPr>
          <w:fldChar w:fldCharType="end"/>
        </w:r>
      </w:hyperlink>
    </w:p>
    <w:p w14:paraId="69707D46" w14:textId="1BBDD14E" w:rsidR="005A76A3" w:rsidRDefault="005A76A3">
      <w:pPr>
        <w:pStyle w:val="TableofFigures"/>
        <w:tabs>
          <w:tab w:val="right" w:leader="dot" w:pos="9016"/>
        </w:tabs>
        <w:rPr>
          <w:rFonts w:asciiTheme="minorHAnsi" w:eastAsiaTheme="minorEastAsia" w:hAnsiTheme="minorHAnsi" w:cstheme="minorBidi"/>
          <w:noProof/>
          <w:kern w:val="2"/>
          <w:lang w:eastAsia="zh-CN"/>
          <w14:ligatures w14:val="standardContextual"/>
        </w:rPr>
      </w:pPr>
      <w:hyperlink w:anchor="_Toc220688557" w:history="1">
        <w:r w:rsidRPr="00B0679B">
          <w:rPr>
            <w:rStyle w:val="Hyperlink"/>
            <w:noProof/>
          </w:rPr>
          <w:t>Figure 4 - Geometric input</w:t>
        </w:r>
        <w:r>
          <w:rPr>
            <w:noProof/>
            <w:webHidden/>
          </w:rPr>
          <w:tab/>
        </w:r>
        <w:r>
          <w:rPr>
            <w:noProof/>
            <w:webHidden/>
          </w:rPr>
          <w:fldChar w:fldCharType="begin"/>
        </w:r>
        <w:r>
          <w:rPr>
            <w:noProof/>
            <w:webHidden/>
          </w:rPr>
          <w:instrText xml:space="preserve"> PAGEREF _Toc220688557 \h </w:instrText>
        </w:r>
        <w:r>
          <w:rPr>
            <w:noProof/>
            <w:webHidden/>
          </w:rPr>
        </w:r>
        <w:r>
          <w:rPr>
            <w:noProof/>
            <w:webHidden/>
          </w:rPr>
          <w:fldChar w:fldCharType="separate"/>
        </w:r>
        <w:r>
          <w:rPr>
            <w:noProof/>
            <w:webHidden/>
          </w:rPr>
          <w:t>11</w:t>
        </w:r>
        <w:r>
          <w:rPr>
            <w:noProof/>
            <w:webHidden/>
          </w:rPr>
          <w:fldChar w:fldCharType="end"/>
        </w:r>
      </w:hyperlink>
    </w:p>
    <w:p w14:paraId="1B82D746" w14:textId="6CD9442E" w:rsidR="005A76A3" w:rsidRDefault="005A76A3">
      <w:pPr>
        <w:pStyle w:val="TableofFigures"/>
        <w:tabs>
          <w:tab w:val="right" w:leader="dot" w:pos="9016"/>
        </w:tabs>
        <w:rPr>
          <w:rFonts w:asciiTheme="minorHAnsi" w:eastAsiaTheme="minorEastAsia" w:hAnsiTheme="minorHAnsi" w:cstheme="minorBidi"/>
          <w:noProof/>
          <w:kern w:val="2"/>
          <w:lang w:eastAsia="zh-CN"/>
          <w14:ligatures w14:val="standardContextual"/>
        </w:rPr>
      </w:pPr>
      <w:hyperlink w:anchor="_Toc220688558" w:history="1">
        <w:r w:rsidRPr="00B0679B">
          <w:rPr>
            <w:rStyle w:val="Hyperlink"/>
            <w:noProof/>
          </w:rPr>
          <w:t>Figure 5 - Grid spacing</w:t>
        </w:r>
        <w:r>
          <w:rPr>
            <w:noProof/>
            <w:webHidden/>
          </w:rPr>
          <w:tab/>
        </w:r>
        <w:r>
          <w:rPr>
            <w:noProof/>
            <w:webHidden/>
          </w:rPr>
          <w:fldChar w:fldCharType="begin"/>
        </w:r>
        <w:r>
          <w:rPr>
            <w:noProof/>
            <w:webHidden/>
          </w:rPr>
          <w:instrText xml:space="preserve"> PAGEREF _Toc220688558 \h </w:instrText>
        </w:r>
        <w:r>
          <w:rPr>
            <w:noProof/>
            <w:webHidden/>
          </w:rPr>
        </w:r>
        <w:r>
          <w:rPr>
            <w:noProof/>
            <w:webHidden/>
          </w:rPr>
          <w:fldChar w:fldCharType="separate"/>
        </w:r>
        <w:r>
          <w:rPr>
            <w:noProof/>
            <w:webHidden/>
          </w:rPr>
          <w:t>11</w:t>
        </w:r>
        <w:r>
          <w:rPr>
            <w:noProof/>
            <w:webHidden/>
          </w:rPr>
          <w:fldChar w:fldCharType="end"/>
        </w:r>
      </w:hyperlink>
    </w:p>
    <w:p w14:paraId="0589610A" w14:textId="7BFE3DEE" w:rsidR="005A76A3" w:rsidRDefault="005A76A3">
      <w:pPr>
        <w:pStyle w:val="TableofFigures"/>
        <w:tabs>
          <w:tab w:val="right" w:leader="dot" w:pos="9016"/>
        </w:tabs>
        <w:rPr>
          <w:rFonts w:asciiTheme="minorHAnsi" w:eastAsiaTheme="minorEastAsia" w:hAnsiTheme="minorHAnsi" w:cstheme="minorBidi"/>
          <w:noProof/>
          <w:kern w:val="2"/>
          <w:lang w:eastAsia="zh-CN"/>
          <w14:ligatures w14:val="standardContextual"/>
        </w:rPr>
      </w:pPr>
      <w:hyperlink w:anchor="_Toc220688559" w:history="1">
        <w:r w:rsidRPr="00B0679B">
          <w:rPr>
            <w:rStyle w:val="Hyperlink"/>
            <w:noProof/>
          </w:rPr>
          <w:t>Figure 6 - Boundary conditions</w:t>
        </w:r>
        <w:r>
          <w:rPr>
            <w:noProof/>
            <w:webHidden/>
          </w:rPr>
          <w:tab/>
        </w:r>
        <w:r>
          <w:rPr>
            <w:noProof/>
            <w:webHidden/>
          </w:rPr>
          <w:fldChar w:fldCharType="begin"/>
        </w:r>
        <w:r>
          <w:rPr>
            <w:noProof/>
            <w:webHidden/>
          </w:rPr>
          <w:instrText xml:space="preserve"> PAGEREF _Toc220688559 \h </w:instrText>
        </w:r>
        <w:r>
          <w:rPr>
            <w:noProof/>
            <w:webHidden/>
          </w:rPr>
        </w:r>
        <w:r>
          <w:rPr>
            <w:noProof/>
            <w:webHidden/>
          </w:rPr>
          <w:fldChar w:fldCharType="separate"/>
        </w:r>
        <w:r>
          <w:rPr>
            <w:noProof/>
            <w:webHidden/>
          </w:rPr>
          <w:t>11</w:t>
        </w:r>
        <w:r>
          <w:rPr>
            <w:noProof/>
            <w:webHidden/>
          </w:rPr>
          <w:fldChar w:fldCharType="end"/>
        </w:r>
      </w:hyperlink>
    </w:p>
    <w:p w14:paraId="025C707D" w14:textId="42333B0F" w:rsidR="005A76A3" w:rsidRDefault="005A76A3">
      <w:pPr>
        <w:pStyle w:val="TableofFigures"/>
        <w:tabs>
          <w:tab w:val="right" w:leader="dot" w:pos="9016"/>
        </w:tabs>
        <w:rPr>
          <w:rFonts w:asciiTheme="minorHAnsi" w:eastAsiaTheme="minorEastAsia" w:hAnsiTheme="minorHAnsi" w:cstheme="minorBidi"/>
          <w:noProof/>
          <w:kern w:val="2"/>
          <w:lang w:eastAsia="zh-CN"/>
          <w14:ligatures w14:val="standardContextual"/>
        </w:rPr>
      </w:pPr>
      <w:hyperlink w:anchor="_Toc220688560" w:history="1">
        <w:r w:rsidRPr="00B0679B">
          <w:rPr>
            <w:rStyle w:val="Hyperlink"/>
            <w:noProof/>
          </w:rPr>
          <w:t>Figure 7 - Grid</w:t>
        </w:r>
        <w:r>
          <w:rPr>
            <w:noProof/>
            <w:webHidden/>
          </w:rPr>
          <w:tab/>
        </w:r>
        <w:r>
          <w:rPr>
            <w:noProof/>
            <w:webHidden/>
          </w:rPr>
          <w:fldChar w:fldCharType="begin"/>
        </w:r>
        <w:r>
          <w:rPr>
            <w:noProof/>
            <w:webHidden/>
          </w:rPr>
          <w:instrText xml:space="preserve"> PAGEREF _Toc220688560 \h </w:instrText>
        </w:r>
        <w:r>
          <w:rPr>
            <w:noProof/>
            <w:webHidden/>
          </w:rPr>
        </w:r>
        <w:r>
          <w:rPr>
            <w:noProof/>
            <w:webHidden/>
          </w:rPr>
          <w:fldChar w:fldCharType="separate"/>
        </w:r>
        <w:r>
          <w:rPr>
            <w:noProof/>
            <w:webHidden/>
          </w:rPr>
          <w:t>11</w:t>
        </w:r>
        <w:r>
          <w:rPr>
            <w:noProof/>
            <w:webHidden/>
          </w:rPr>
          <w:fldChar w:fldCharType="end"/>
        </w:r>
      </w:hyperlink>
    </w:p>
    <w:p w14:paraId="2F541333" w14:textId="7EECF23B" w:rsidR="005A76A3" w:rsidRDefault="005A76A3">
      <w:pPr>
        <w:pStyle w:val="TableofFigures"/>
        <w:tabs>
          <w:tab w:val="right" w:leader="dot" w:pos="9016"/>
        </w:tabs>
        <w:rPr>
          <w:rFonts w:asciiTheme="minorHAnsi" w:eastAsiaTheme="minorEastAsia" w:hAnsiTheme="minorHAnsi" w:cstheme="minorBidi"/>
          <w:noProof/>
          <w:kern w:val="2"/>
          <w:lang w:eastAsia="zh-CN"/>
          <w14:ligatures w14:val="standardContextual"/>
        </w:rPr>
      </w:pPr>
      <w:hyperlink w:anchor="_Toc220688561" w:history="1">
        <w:r w:rsidRPr="00B0679B">
          <w:rPr>
            <w:rStyle w:val="Hyperlink"/>
            <w:noProof/>
          </w:rPr>
          <w:t>Figure 8 - Temperature matrix</w:t>
        </w:r>
        <w:r>
          <w:rPr>
            <w:noProof/>
            <w:webHidden/>
          </w:rPr>
          <w:tab/>
        </w:r>
        <w:r>
          <w:rPr>
            <w:noProof/>
            <w:webHidden/>
          </w:rPr>
          <w:fldChar w:fldCharType="begin"/>
        </w:r>
        <w:r>
          <w:rPr>
            <w:noProof/>
            <w:webHidden/>
          </w:rPr>
          <w:instrText xml:space="preserve"> PAGEREF _Toc220688561 \h </w:instrText>
        </w:r>
        <w:r>
          <w:rPr>
            <w:noProof/>
            <w:webHidden/>
          </w:rPr>
        </w:r>
        <w:r>
          <w:rPr>
            <w:noProof/>
            <w:webHidden/>
          </w:rPr>
          <w:fldChar w:fldCharType="separate"/>
        </w:r>
        <w:r>
          <w:rPr>
            <w:noProof/>
            <w:webHidden/>
          </w:rPr>
          <w:t>11</w:t>
        </w:r>
        <w:r>
          <w:rPr>
            <w:noProof/>
            <w:webHidden/>
          </w:rPr>
          <w:fldChar w:fldCharType="end"/>
        </w:r>
      </w:hyperlink>
    </w:p>
    <w:p w14:paraId="47715050" w14:textId="56E8A269" w:rsidR="005A76A3" w:rsidRDefault="005A76A3">
      <w:pPr>
        <w:pStyle w:val="TableofFigures"/>
        <w:tabs>
          <w:tab w:val="right" w:leader="dot" w:pos="9016"/>
        </w:tabs>
        <w:rPr>
          <w:rFonts w:asciiTheme="minorHAnsi" w:eastAsiaTheme="minorEastAsia" w:hAnsiTheme="minorHAnsi" w:cstheme="minorBidi"/>
          <w:noProof/>
          <w:kern w:val="2"/>
          <w:lang w:eastAsia="zh-CN"/>
          <w14:ligatures w14:val="standardContextual"/>
        </w:rPr>
      </w:pPr>
      <w:hyperlink w:anchor="_Toc220688562" w:history="1">
        <w:r w:rsidRPr="00B0679B">
          <w:rPr>
            <w:rStyle w:val="Hyperlink"/>
            <w:noProof/>
          </w:rPr>
          <w:t>Figure 9 - Time step validation</w:t>
        </w:r>
        <w:r>
          <w:rPr>
            <w:noProof/>
            <w:webHidden/>
          </w:rPr>
          <w:tab/>
        </w:r>
        <w:r>
          <w:rPr>
            <w:noProof/>
            <w:webHidden/>
          </w:rPr>
          <w:fldChar w:fldCharType="begin"/>
        </w:r>
        <w:r>
          <w:rPr>
            <w:noProof/>
            <w:webHidden/>
          </w:rPr>
          <w:instrText xml:space="preserve"> PAGEREF _Toc220688562 \h </w:instrText>
        </w:r>
        <w:r>
          <w:rPr>
            <w:noProof/>
            <w:webHidden/>
          </w:rPr>
        </w:r>
        <w:r>
          <w:rPr>
            <w:noProof/>
            <w:webHidden/>
          </w:rPr>
          <w:fldChar w:fldCharType="separate"/>
        </w:r>
        <w:r>
          <w:rPr>
            <w:noProof/>
            <w:webHidden/>
          </w:rPr>
          <w:t>12</w:t>
        </w:r>
        <w:r>
          <w:rPr>
            <w:noProof/>
            <w:webHidden/>
          </w:rPr>
          <w:fldChar w:fldCharType="end"/>
        </w:r>
      </w:hyperlink>
    </w:p>
    <w:p w14:paraId="6122F42A" w14:textId="0BF413BB" w:rsidR="005A76A3" w:rsidRDefault="005A76A3">
      <w:pPr>
        <w:pStyle w:val="TableofFigures"/>
        <w:tabs>
          <w:tab w:val="right" w:leader="dot" w:pos="9016"/>
        </w:tabs>
        <w:rPr>
          <w:rFonts w:asciiTheme="minorHAnsi" w:eastAsiaTheme="minorEastAsia" w:hAnsiTheme="minorHAnsi" w:cstheme="minorBidi"/>
          <w:noProof/>
          <w:kern w:val="2"/>
          <w:lang w:eastAsia="zh-CN"/>
          <w14:ligatures w14:val="standardContextual"/>
        </w:rPr>
      </w:pPr>
      <w:hyperlink w:anchor="_Toc220688563" w:history="1">
        <w:r w:rsidRPr="00B0679B">
          <w:rPr>
            <w:rStyle w:val="Hyperlink"/>
            <w:noProof/>
          </w:rPr>
          <w:t>Figure 10 - Boundary consistency</w:t>
        </w:r>
        <w:r>
          <w:rPr>
            <w:noProof/>
            <w:webHidden/>
          </w:rPr>
          <w:tab/>
        </w:r>
        <w:r>
          <w:rPr>
            <w:noProof/>
            <w:webHidden/>
          </w:rPr>
          <w:fldChar w:fldCharType="begin"/>
        </w:r>
        <w:r>
          <w:rPr>
            <w:noProof/>
            <w:webHidden/>
          </w:rPr>
          <w:instrText xml:space="preserve"> PAGEREF _Toc220688563 \h </w:instrText>
        </w:r>
        <w:r>
          <w:rPr>
            <w:noProof/>
            <w:webHidden/>
          </w:rPr>
        </w:r>
        <w:r>
          <w:rPr>
            <w:noProof/>
            <w:webHidden/>
          </w:rPr>
          <w:fldChar w:fldCharType="separate"/>
        </w:r>
        <w:r>
          <w:rPr>
            <w:noProof/>
            <w:webHidden/>
          </w:rPr>
          <w:t>12</w:t>
        </w:r>
        <w:r>
          <w:rPr>
            <w:noProof/>
            <w:webHidden/>
          </w:rPr>
          <w:fldChar w:fldCharType="end"/>
        </w:r>
      </w:hyperlink>
    </w:p>
    <w:p w14:paraId="14FDC6B4" w14:textId="492F697A" w:rsidR="005A76A3" w:rsidRDefault="005A76A3">
      <w:pPr>
        <w:pStyle w:val="TableofFigures"/>
        <w:tabs>
          <w:tab w:val="right" w:leader="dot" w:pos="9016"/>
        </w:tabs>
        <w:rPr>
          <w:rFonts w:asciiTheme="minorHAnsi" w:eastAsiaTheme="minorEastAsia" w:hAnsiTheme="minorHAnsi" w:cstheme="minorBidi"/>
          <w:noProof/>
          <w:kern w:val="2"/>
          <w:lang w:eastAsia="zh-CN"/>
          <w14:ligatures w14:val="standardContextual"/>
        </w:rPr>
      </w:pPr>
      <w:hyperlink w:anchor="_Toc220688564" w:history="1">
        <w:r w:rsidRPr="00B0679B">
          <w:rPr>
            <w:rStyle w:val="Hyperlink"/>
            <w:noProof/>
          </w:rPr>
          <w:t>Figure 11 - Convergence criteria (CC)</w:t>
        </w:r>
        <w:r>
          <w:rPr>
            <w:noProof/>
            <w:webHidden/>
          </w:rPr>
          <w:tab/>
        </w:r>
        <w:r>
          <w:rPr>
            <w:noProof/>
            <w:webHidden/>
          </w:rPr>
          <w:fldChar w:fldCharType="begin"/>
        </w:r>
        <w:r>
          <w:rPr>
            <w:noProof/>
            <w:webHidden/>
          </w:rPr>
          <w:instrText xml:space="preserve"> PAGEREF _Toc220688564 \h </w:instrText>
        </w:r>
        <w:r>
          <w:rPr>
            <w:noProof/>
            <w:webHidden/>
          </w:rPr>
        </w:r>
        <w:r>
          <w:rPr>
            <w:noProof/>
            <w:webHidden/>
          </w:rPr>
          <w:fldChar w:fldCharType="separate"/>
        </w:r>
        <w:r>
          <w:rPr>
            <w:noProof/>
            <w:webHidden/>
          </w:rPr>
          <w:t>12</w:t>
        </w:r>
        <w:r>
          <w:rPr>
            <w:noProof/>
            <w:webHidden/>
          </w:rPr>
          <w:fldChar w:fldCharType="end"/>
        </w:r>
      </w:hyperlink>
    </w:p>
    <w:p w14:paraId="66BC99E4" w14:textId="610A6EA0" w:rsidR="005A76A3" w:rsidRDefault="005A76A3">
      <w:pPr>
        <w:pStyle w:val="TableofFigures"/>
        <w:tabs>
          <w:tab w:val="right" w:leader="dot" w:pos="9016"/>
        </w:tabs>
        <w:rPr>
          <w:rFonts w:asciiTheme="minorHAnsi" w:eastAsiaTheme="minorEastAsia" w:hAnsiTheme="minorHAnsi" w:cstheme="minorBidi"/>
          <w:noProof/>
          <w:kern w:val="2"/>
          <w:lang w:eastAsia="zh-CN"/>
          <w14:ligatures w14:val="standardContextual"/>
        </w:rPr>
      </w:pPr>
      <w:hyperlink w:anchor="_Toc220688565" w:history="1">
        <w:r w:rsidRPr="00B0679B">
          <w:rPr>
            <w:rStyle w:val="Hyperlink"/>
            <w:noProof/>
          </w:rPr>
          <w:t>Figure 12 - Numerical solution</w:t>
        </w:r>
        <w:r>
          <w:rPr>
            <w:noProof/>
            <w:webHidden/>
          </w:rPr>
          <w:tab/>
        </w:r>
        <w:r>
          <w:rPr>
            <w:noProof/>
            <w:webHidden/>
          </w:rPr>
          <w:fldChar w:fldCharType="begin"/>
        </w:r>
        <w:r>
          <w:rPr>
            <w:noProof/>
            <w:webHidden/>
          </w:rPr>
          <w:instrText xml:space="preserve"> PAGEREF _Toc220688565 \h </w:instrText>
        </w:r>
        <w:r>
          <w:rPr>
            <w:noProof/>
            <w:webHidden/>
          </w:rPr>
        </w:r>
        <w:r>
          <w:rPr>
            <w:noProof/>
            <w:webHidden/>
          </w:rPr>
          <w:fldChar w:fldCharType="separate"/>
        </w:r>
        <w:r>
          <w:rPr>
            <w:noProof/>
            <w:webHidden/>
          </w:rPr>
          <w:t>13</w:t>
        </w:r>
        <w:r>
          <w:rPr>
            <w:noProof/>
            <w:webHidden/>
          </w:rPr>
          <w:fldChar w:fldCharType="end"/>
        </w:r>
      </w:hyperlink>
    </w:p>
    <w:p w14:paraId="6C68AA00" w14:textId="6A1C02EB" w:rsidR="005A76A3" w:rsidRDefault="005A76A3">
      <w:pPr>
        <w:pStyle w:val="TableofFigures"/>
        <w:tabs>
          <w:tab w:val="right" w:leader="dot" w:pos="9016"/>
        </w:tabs>
        <w:rPr>
          <w:rFonts w:asciiTheme="minorHAnsi" w:eastAsiaTheme="minorEastAsia" w:hAnsiTheme="minorHAnsi" w:cstheme="minorBidi"/>
          <w:noProof/>
          <w:kern w:val="2"/>
          <w:lang w:eastAsia="zh-CN"/>
          <w14:ligatures w14:val="standardContextual"/>
        </w:rPr>
      </w:pPr>
      <w:hyperlink w:anchor="_Toc220688566" w:history="1">
        <w:r w:rsidRPr="00B0679B">
          <w:rPr>
            <w:rStyle w:val="Hyperlink"/>
            <w:noProof/>
          </w:rPr>
          <w:t>Figure 13 - Numerical solution output</w:t>
        </w:r>
        <w:r>
          <w:rPr>
            <w:noProof/>
            <w:webHidden/>
          </w:rPr>
          <w:tab/>
        </w:r>
        <w:r>
          <w:rPr>
            <w:noProof/>
            <w:webHidden/>
          </w:rPr>
          <w:fldChar w:fldCharType="begin"/>
        </w:r>
        <w:r>
          <w:rPr>
            <w:noProof/>
            <w:webHidden/>
          </w:rPr>
          <w:instrText xml:space="preserve"> PAGEREF _Toc220688566 \h </w:instrText>
        </w:r>
        <w:r>
          <w:rPr>
            <w:noProof/>
            <w:webHidden/>
          </w:rPr>
        </w:r>
        <w:r>
          <w:rPr>
            <w:noProof/>
            <w:webHidden/>
          </w:rPr>
          <w:fldChar w:fldCharType="separate"/>
        </w:r>
        <w:r>
          <w:rPr>
            <w:noProof/>
            <w:webHidden/>
          </w:rPr>
          <w:t>13</w:t>
        </w:r>
        <w:r>
          <w:rPr>
            <w:noProof/>
            <w:webHidden/>
          </w:rPr>
          <w:fldChar w:fldCharType="end"/>
        </w:r>
      </w:hyperlink>
    </w:p>
    <w:p w14:paraId="064EAA9B" w14:textId="1EBB8C6A" w:rsidR="005A76A3" w:rsidRDefault="005A76A3">
      <w:pPr>
        <w:pStyle w:val="TableofFigures"/>
        <w:tabs>
          <w:tab w:val="right" w:leader="dot" w:pos="9016"/>
        </w:tabs>
        <w:rPr>
          <w:rFonts w:asciiTheme="minorHAnsi" w:eastAsiaTheme="minorEastAsia" w:hAnsiTheme="minorHAnsi" w:cstheme="minorBidi"/>
          <w:noProof/>
          <w:kern w:val="2"/>
          <w:lang w:eastAsia="zh-CN"/>
          <w14:ligatures w14:val="standardContextual"/>
        </w:rPr>
      </w:pPr>
      <w:hyperlink w:anchor="_Toc220688567" w:history="1">
        <w:r w:rsidRPr="00B0679B">
          <w:rPr>
            <w:rStyle w:val="Hyperlink"/>
            <w:noProof/>
          </w:rPr>
          <w:t>Figure 14 - Analytical solution.</w:t>
        </w:r>
        <w:r>
          <w:rPr>
            <w:noProof/>
            <w:webHidden/>
          </w:rPr>
          <w:tab/>
        </w:r>
        <w:r>
          <w:rPr>
            <w:noProof/>
            <w:webHidden/>
          </w:rPr>
          <w:fldChar w:fldCharType="begin"/>
        </w:r>
        <w:r>
          <w:rPr>
            <w:noProof/>
            <w:webHidden/>
          </w:rPr>
          <w:instrText xml:space="preserve"> PAGEREF _Toc220688567 \h </w:instrText>
        </w:r>
        <w:r>
          <w:rPr>
            <w:noProof/>
            <w:webHidden/>
          </w:rPr>
        </w:r>
        <w:r>
          <w:rPr>
            <w:noProof/>
            <w:webHidden/>
          </w:rPr>
          <w:fldChar w:fldCharType="separate"/>
        </w:r>
        <w:r>
          <w:rPr>
            <w:noProof/>
            <w:webHidden/>
          </w:rPr>
          <w:t>13</w:t>
        </w:r>
        <w:r>
          <w:rPr>
            <w:noProof/>
            <w:webHidden/>
          </w:rPr>
          <w:fldChar w:fldCharType="end"/>
        </w:r>
      </w:hyperlink>
    </w:p>
    <w:p w14:paraId="12F39F4E" w14:textId="3FC27189" w:rsidR="005A76A3" w:rsidRDefault="005A76A3">
      <w:pPr>
        <w:pStyle w:val="TableofFigures"/>
        <w:tabs>
          <w:tab w:val="right" w:leader="dot" w:pos="9016"/>
        </w:tabs>
        <w:rPr>
          <w:rFonts w:asciiTheme="minorHAnsi" w:eastAsiaTheme="minorEastAsia" w:hAnsiTheme="minorHAnsi" w:cstheme="minorBidi"/>
          <w:noProof/>
          <w:kern w:val="2"/>
          <w:lang w:eastAsia="zh-CN"/>
          <w14:ligatures w14:val="standardContextual"/>
        </w:rPr>
      </w:pPr>
      <w:hyperlink w:anchor="_Toc220688568" w:history="1">
        <w:r w:rsidRPr="00B0679B">
          <w:rPr>
            <w:rStyle w:val="Hyperlink"/>
            <w:noProof/>
          </w:rPr>
          <w:t>Figure 15 - Analytical solution output</w:t>
        </w:r>
        <w:r>
          <w:rPr>
            <w:noProof/>
            <w:webHidden/>
          </w:rPr>
          <w:tab/>
        </w:r>
        <w:r>
          <w:rPr>
            <w:noProof/>
            <w:webHidden/>
          </w:rPr>
          <w:fldChar w:fldCharType="begin"/>
        </w:r>
        <w:r>
          <w:rPr>
            <w:noProof/>
            <w:webHidden/>
          </w:rPr>
          <w:instrText xml:space="preserve"> PAGEREF _Toc220688568 \h </w:instrText>
        </w:r>
        <w:r>
          <w:rPr>
            <w:noProof/>
            <w:webHidden/>
          </w:rPr>
        </w:r>
        <w:r>
          <w:rPr>
            <w:noProof/>
            <w:webHidden/>
          </w:rPr>
          <w:fldChar w:fldCharType="separate"/>
        </w:r>
        <w:r>
          <w:rPr>
            <w:noProof/>
            <w:webHidden/>
          </w:rPr>
          <w:t>14</w:t>
        </w:r>
        <w:r>
          <w:rPr>
            <w:noProof/>
            <w:webHidden/>
          </w:rPr>
          <w:fldChar w:fldCharType="end"/>
        </w:r>
      </w:hyperlink>
    </w:p>
    <w:p w14:paraId="27332025" w14:textId="5782BFAE" w:rsidR="005A76A3" w:rsidRDefault="005A76A3">
      <w:pPr>
        <w:pStyle w:val="TableofFigures"/>
        <w:tabs>
          <w:tab w:val="right" w:leader="dot" w:pos="9016"/>
        </w:tabs>
        <w:rPr>
          <w:rFonts w:asciiTheme="minorHAnsi" w:eastAsiaTheme="minorEastAsia" w:hAnsiTheme="minorHAnsi" w:cstheme="minorBidi"/>
          <w:noProof/>
          <w:kern w:val="2"/>
          <w:lang w:eastAsia="zh-CN"/>
          <w14:ligatures w14:val="standardContextual"/>
        </w:rPr>
      </w:pPr>
      <w:hyperlink w:anchor="_Toc220688569" w:history="1">
        <w:r w:rsidRPr="00B0679B">
          <w:rPr>
            <w:rStyle w:val="Hyperlink"/>
            <w:noProof/>
          </w:rPr>
          <w:t>Figure 16 - Code validation.</w:t>
        </w:r>
        <w:r>
          <w:rPr>
            <w:noProof/>
            <w:webHidden/>
          </w:rPr>
          <w:tab/>
        </w:r>
        <w:r>
          <w:rPr>
            <w:noProof/>
            <w:webHidden/>
          </w:rPr>
          <w:fldChar w:fldCharType="begin"/>
        </w:r>
        <w:r>
          <w:rPr>
            <w:noProof/>
            <w:webHidden/>
          </w:rPr>
          <w:instrText xml:space="preserve"> PAGEREF _Toc220688569 \h </w:instrText>
        </w:r>
        <w:r>
          <w:rPr>
            <w:noProof/>
            <w:webHidden/>
          </w:rPr>
        </w:r>
        <w:r>
          <w:rPr>
            <w:noProof/>
            <w:webHidden/>
          </w:rPr>
          <w:fldChar w:fldCharType="separate"/>
        </w:r>
        <w:r>
          <w:rPr>
            <w:noProof/>
            <w:webHidden/>
          </w:rPr>
          <w:t>14</w:t>
        </w:r>
        <w:r>
          <w:rPr>
            <w:noProof/>
            <w:webHidden/>
          </w:rPr>
          <w:fldChar w:fldCharType="end"/>
        </w:r>
      </w:hyperlink>
    </w:p>
    <w:p w14:paraId="6F64F6BE" w14:textId="7BD8423B" w:rsidR="005A76A3" w:rsidRDefault="005A76A3">
      <w:pPr>
        <w:pStyle w:val="TableofFigures"/>
        <w:tabs>
          <w:tab w:val="right" w:leader="dot" w:pos="9016"/>
        </w:tabs>
        <w:rPr>
          <w:rFonts w:asciiTheme="minorHAnsi" w:eastAsiaTheme="minorEastAsia" w:hAnsiTheme="minorHAnsi" w:cstheme="minorBidi"/>
          <w:noProof/>
          <w:kern w:val="2"/>
          <w:lang w:eastAsia="zh-CN"/>
          <w14:ligatures w14:val="standardContextual"/>
        </w:rPr>
      </w:pPr>
      <w:hyperlink w:anchor="_Toc220688570" w:history="1">
        <w:r w:rsidRPr="00B0679B">
          <w:rPr>
            <w:rStyle w:val="Hyperlink"/>
            <w:noProof/>
          </w:rPr>
          <w:t>Figure 17 - Absolute error between the numerical and analytical solution outputs</w:t>
        </w:r>
        <w:r>
          <w:rPr>
            <w:noProof/>
            <w:webHidden/>
          </w:rPr>
          <w:tab/>
        </w:r>
        <w:r>
          <w:rPr>
            <w:noProof/>
            <w:webHidden/>
          </w:rPr>
          <w:fldChar w:fldCharType="begin"/>
        </w:r>
        <w:r>
          <w:rPr>
            <w:noProof/>
            <w:webHidden/>
          </w:rPr>
          <w:instrText xml:space="preserve"> PAGEREF _Toc220688570 \h </w:instrText>
        </w:r>
        <w:r>
          <w:rPr>
            <w:noProof/>
            <w:webHidden/>
          </w:rPr>
        </w:r>
        <w:r>
          <w:rPr>
            <w:noProof/>
            <w:webHidden/>
          </w:rPr>
          <w:fldChar w:fldCharType="separate"/>
        </w:r>
        <w:r>
          <w:rPr>
            <w:noProof/>
            <w:webHidden/>
          </w:rPr>
          <w:t>15</w:t>
        </w:r>
        <w:r>
          <w:rPr>
            <w:noProof/>
            <w:webHidden/>
          </w:rPr>
          <w:fldChar w:fldCharType="end"/>
        </w:r>
      </w:hyperlink>
    </w:p>
    <w:p w14:paraId="0F5AC5EC" w14:textId="508A6E4F" w:rsidR="005A76A3" w:rsidRDefault="005A76A3">
      <w:pPr>
        <w:pStyle w:val="TableofFigures"/>
        <w:tabs>
          <w:tab w:val="right" w:leader="dot" w:pos="9016"/>
        </w:tabs>
        <w:rPr>
          <w:rFonts w:asciiTheme="minorHAnsi" w:eastAsiaTheme="minorEastAsia" w:hAnsiTheme="minorHAnsi" w:cstheme="minorBidi"/>
          <w:noProof/>
          <w:kern w:val="2"/>
          <w:lang w:eastAsia="zh-CN"/>
          <w14:ligatures w14:val="standardContextual"/>
        </w:rPr>
      </w:pPr>
      <w:hyperlink w:anchor="_Toc220688571" w:history="1">
        <w:r w:rsidRPr="00B0679B">
          <w:rPr>
            <w:rStyle w:val="Hyperlink"/>
            <w:noProof/>
          </w:rPr>
          <w:t>Figure 18 - Thermal equilibrium</w:t>
        </w:r>
        <w:r>
          <w:rPr>
            <w:noProof/>
            <w:webHidden/>
          </w:rPr>
          <w:tab/>
        </w:r>
        <w:r>
          <w:rPr>
            <w:noProof/>
            <w:webHidden/>
          </w:rPr>
          <w:fldChar w:fldCharType="begin"/>
        </w:r>
        <w:r>
          <w:rPr>
            <w:noProof/>
            <w:webHidden/>
          </w:rPr>
          <w:instrText xml:space="preserve"> PAGEREF _Toc220688571 \h </w:instrText>
        </w:r>
        <w:r>
          <w:rPr>
            <w:noProof/>
            <w:webHidden/>
          </w:rPr>
        </w:r>
        <w:r>
          <w:rPr>
            <w:noProof/>
            <w:webHidden/>
          </w:rPr>
          <w:fldChar w:fldCharType="separate"/>
        </w:r>
        <w:r>
          <w:rPr>
            <w:noProof/>
            <w:webHidden/>
          </w:rPr>
          <w:t>15</w:t>
        </w:r>
        <w:r>
          <w:rPr>
            <w:noProof/>
            <w:webHidden/>
          </w:rPr>
          <w:fldChar w:fldCharType="end"/>
        </w:r>
      </w:hyperlink>
    </w:p>
    <w:p w14:paraId="28679B9E" w14:textId="1E1479D6" w:rsidR="005A76A3" w:rsidRDefault="005A76A3">
      <w:pPr>
        <w:pStyle w:val="TableofFigures"/>
        <w:tabs>
          <w:tab w:val="right" w:leader="dot" w:pos="9016"/>
        </w:tabs>
        <w:rPr>
          <w:rFonts w:asciiTheme="minorHAnsi" w:eastAsiaTheme="minorEastAsia" w:hAnsiTheme="minorHAnsi" w:cstheme="minorBidi"/>
          <w:noProof/>
          <w:kern w:val="2"/>
          <w:lang w:eastAsia="zh-CN"/>
          <w14:ligatures w14:val="standardContextual"/>
        </w:rPr>
      </w:pPr>
      <w:hyperlink w:anchor="_Toc220688572" w:history="1">
        <w:r w:rsidRPr="00B0679B">
          <w:rPr>
            <w:rStyle w:val="Hyperlink"/>
            <w:noProof/>
          </w:rPr>
          <w:t>Figure 19 - Numerical solution map</w:t>
        </w:r>
        <w:r>
          <w:rPr>
            <w:noProof/>
            <w:webHidden/>
          </w:rPr>
          <w:tab/>
        </w:r>
        <w:r>
          <w:rPr>
            <w:noProof/>
            <w:webHidden/>
          </w:rPr>
          <w:fldChar w:fldCharType="begin"/>
        </w:r>
        <w:r>
          <w:rPr>
            <w:noProof/>
            <w:webHidden/>
          </w:rPr>
          <w:instrText xml:space="preserve"> PAGEREF _Toc220688572 \h </w:instrText>
        </w:r>
        <w:r>
          <w:rPr>
            <w:noProof/>
            <w:webHidden/>
          </w:rPr>
        </w:r>
        <w:r>
          <w:rPr>
            <w:noProof/>
            <w:webHidden/>
          </w:rPr>
          <w:fldChar w:fldCharType="separate"/>
        </w:r>
        <w:r>
          <w:rPr>
            <w:noProof/>
            <w:webHidden/>
          </w:rPr>
          <w:t>16</w:t>
        </w:r>
        <w:r>
          <w:rPr>
            <w:noProof/>
            <w:webHidden/>
          </w:rPr>
          <w:fldChar w:fldCharType="end"/>
        </w:r>
      </w:hyperlink>
    </w:p>
    <w:p w14:paraId="29C9CEAC" w14:textId="21DF2971" w:rsidR="005A76A3" w:rsidRDefault="005A76A3">
      <w:pPr>
        <w:pStyle w:val="TableofFigures"/>
        <w:tabs>
          <w:tab w:val="right" w:leader="dot" w:pos="9016"/>
        </w:tabs>
        <w:rPr>
          <w:rFonts w:asciiTheme="minorHAnsi" w:eastAsiaTheme="minorEastAsia" w:hAnsiTheme="minorHAnsi" w:cstheme="minorBidi"/>
          <w:noProof/>
          <w:kern w:val="2"/>
          <w:lang w:eastAsia="zh-CN"/>
          <w14:ligatures w14:val="standardContextual"/>
        </w:rPr>
      </w:pPr>
      <w:hyperlink w:anchor="_Toc220688573" w:history="1">
        <w:r w:rsidRPr="00B0679B">
          <w:rPr>
            <w:rStyle w:val="Hyperlink"/>
            <w:noProof/>
          </w:rPr>
          <w:t>Figure 20 - Analytical solution map</w:t>
        </w:r>
        <w:r>
          <w:rPr>
            <w:noProof/>
            <w:webHidden/>
          </w:rPr>
          <w:tab/>
        </w:r>
        <w:r>
          <w:rPr>
            <w:noProof/>
            <w:webHidden/>
          </w:rPr>
          <w:fldChar w:fldCharType="begin"/>
        </w:r>
        <w:r>
          <w:rPr>
            <w:noProof/>
            <w:webHidden/>
          </w:rPr>
          <w:instrText xml:space="preserve"> PAGEREF _Toc220688573 \h </w:instrText>
        </w:r>
        <w:r>
          <w:rPr>
            <w:noProof/>
            <w:webHidden/>
          </w:rPr>
        </w:r>
        <w:r>
          <w:rPr>
            <w:noProof/>
            <w:webHidden/>
          </w:rPr>
          <w:fldChar w:fldCharType="separate"/>
        </w:r>
        <w:r>
          <w:rPr>
            <w:noProof/>
            <w:webHidden/>
          </w:rPr>
          <w:t>16</w:t>
        </w:r>
        <w:r>
          <w:rPr>
            <w:noProof/>
            <w:webHidden/>
          </w:rPr>
          <w:fldChar w:fldCharType="end"/>
        </w:r>
      </w:hyperlink>
    </w:p>
    <w:p w14:paraId="3E0A60E5" w14:textId="4C672C77" w:rsidR="005A76A3" w:rsidRDefault="005A76A3">
      <w:pPr>
        <w:pStyle w:val="TableofFigures"/>
        <w:tabs>
          <w:tab w:val="right" w:leader="dot" w:pos="9016"/>
        </w:tabs>
        <w:rPr>
          <w:rFonts w:asciiTheme="minorHAnsi" w:eastAsiaTheme="minorEastAsia" w:hAnsiTheme="minorHAnsi" w:cstheme="minorBidi"/>
          <w:noProof/>
          <w:kern w:val="2"/>
          <w:lang w:eastAsia="zh-CN"/>
          <w14:ligatures w14:val="standardContextual"/>
        </w:rPr>
      </w:pPr>
      <w:hyperlink w:anchor="_Toc220688574" w:history="1">
        <w:r w:rsidRPr="00B0679B">
          <w:rPr>
            <w:rStyle w:val="Hyperlink"/>
            <w:noProof/>
          </w:rPr>
          <w:t>Figure 21 - Absolute error between numerical and analytical solution map</w:t>
        </w:r>
        <w:r>
          <w:rPr>
            <w:noProof/>
            <w:webHidden/>
          </w:rPr>
          <w:tab/>
        </w:r>
        <w:r>
          <w:rPr>
            <w:noProof/>
            <w:webHidden/>
          </w:rPr>
          <w:fldChar w:fldCharType="begin"/>
        </w:r>
        <w:r>
          <w:rPr>
            <w:noProof/>
            <w:webHidden/>
          </w:rPr>
          <w:instrText xml:space="preserve"> PAGEREF _Toc220688574 \h </w:instrText>
        </w:r>
        <w:r>
          <w:rPr>
            <w:noProof/>
            <w:webHidden/>
          </w:rPr>
        </w:r>
        <w:r>
          <w:rPr>
            <w:noProof/>
            <w:webHidden/>
          </w:rPr>
          <w:fldChar w:fldCharType="separate"/>
        </w:r>
        <w:r>
          <w:rPr>
            <w:noProof/>
            <w:webHidden/>
          </w:rPr>
          <w:t>17</w:t>
        </w:r>
        <w:r>
          <w:rPr>
            <w:noProof/>
            <w:webHidden/>
          </w:rPr>
          <w:fldChar w:fldCharType="end"/>
        </w:r>
      </w:hyperlink>
    </w:p>
    <w:p w14:paraId="2F3404D0" w14:textId="7D9E9AE0" w:rsidR="005A76A3" w:rsidRDefault="005A76A3">
      <w:pPr>
        <w:pStyle w:val="TableofFigures"/>
        <w:tabs>
          <w:tab w:val="right" w:leader="dot" w:pos="9016"/>
        </w:tabs>
        <w:rPr>
          <w:rFonts w:asciiTheme="minorHAnsi" w:eastAsiaTheme="minorEastAsia" w:hAnsiTheme="minorHAnsi" w:cstheme="minorBidi"/>
          <w:noProof/>
          <w:kern w:val="2"/>
          <w:lang w:eastAsia="zh-CN"/>
          <w14:ligatures w14:val="standardContextual"/>
        </w:rPr>
      </w:pPr>
      <w:hyperlink w:anchor="_Toc220688575" w:history="1">
        <w:r w:rsidRPr="00B0679B">
          <w:rPr>
            <w:rStyle w:val="Hyperlink"/>
            <w:noProof/>
          </w:rPr>
          <w:t>Figure 22 - Validation results</w:t>
        </w:r>
        <w:r>
          <w:rPr>
            <w:noProof/>
            <w:webHidden/>
          </w:rPr>
          <w:tab/>
        </w:r>
        <w:r>
          <w:rPr>
            <w:noProof/>
            <w:webHidden/>
          </w:rPr>
          <w:fldChar w:fldCharType="begin"/>
        </w:r>
        <w:r>
          <w:rPr>
            <w:noProof/>
            <w:webHidden/>
          </w:rPr>
          <w:instrText xml:space="preserve"> PAGEREF _Toc220688575 \h </w:instrText>
        </w:r>
        <w:r>
          <w:rPr>
            <w:noProof/>
            <w:webHidden/>
          </w:rPr>
        </w:r>
        <w:r>
          <w:rPr>
            <w:noProof/>
            <w:webHidden/>
          </w:rPr>
          <w:fldChar w:fldCharType="separate"/>
        </w:r>
        <w:r>
          <w:rPr>
            <w:noProof/>
            <w:webHidden/>
          </w:rPr>
          <w:t>17</w:t>
        </w:r>
        <w:r>
          <w:rPr>
            <w:noProof/>
            <w:webHidden/>
          </w:rPr>
          <w:fldChar w:fldCharType="end"/>
        </w:r>
      </w:hyperlink>
    </w:p>
    <w:p w14:paraId="79A96E4F" w14:textId="01C44E00" w:rsidR="005A76A3" w:rsidRDefault="005A76A3">
      <w:pPr>
        <w:pStyle w:val="TableofFigures"/>
        <w:tabs>
          <w:tab w:val="right" w:leader="dot" w:pos="9016"/>
        </w:tabs>
        <w:rPr>
          <w:rFonts w:asciiTheme="minorHAnsi" w:eastAsiaTheme="minorEastAsia" w:hAnsiTheme="minorHAnsi" w:cstheme="minorBidi"/>
          <w:noProof/>
          <w:kern w:val="2"/>
          <w:lang w:eastAsia="zh-CN"/>
          <w14:ligatures w14:val="standardContextual"/>
        </w:rPr>
      </w:pPr>
      <w:hyperlink w:anchor="_Toc220688576" w:history="1">
        <w:r w:rsidRPr="00B0679B">
          <w:rPr>
            <w:rStyle w:val="Hyperlink"/>
            <w:noProof/>
          </w:rPr>
          <w:t>Figure 23 - Influence of grid spacing</w:t>
        </w:r>
        <w:r>
          <w:rPr>
            <w:noProof/>
            <w:webHidden/>
          </w:rPr>
          <w:tab/>
        </w:r>
        <w:r>
          <w:rPr>
            <w:noProof/>
            <w:webHidden/>
          </w:rPr>
          <w:fldChar w:fldCharType="begin"/>
        </w:r>
        <w:r>
          <w:rPr>
            <w:noProof/>
            <w:webHidden/>
          </w:rPr>
          <w:instrText xml:space="preserve"> PAGEREF _Toc220688576 \h </w:instrText>
        </w:r>
        <w:r>
          <w:rPr>
            <w:noProof/>
            <w:webHidden/>
          </w:rPr>
        </w:r>
        <w:r>
          <w:rPr>
            <w:noProof/>
            <w:webHidden/>
          </w:rPr>
          <w:fldChar w:fldCharType="separate"/>
        </w:r>
        <w:r>
          <w:rPr>
            <w:noProof/>
            <w:webHidden/>
          </w:rPr>
          <w:t>18</w:t>
        </w:r>
        <w:r>
          <w:rPr>
            <w:noProof/>
            <w:webHidden/>
          </w:rPr>
          <w:fldChar w:fldCharType="end"/>
        </w:r>
      </w:hyperlink>
    </w:p>
    <w:p w14:paraId="73F9C93A" w14:textId="52D78C93" w:rsidR="005A76A3" w:rsidRDefault="005A76A3">
      <w:pPr>
        <w:pStyle w:val="TableofFigures"/>
        <w:tabs>
          <w:tab w:val="right" w:leader="dot" w:pos="9016"/>
        </w:tabs>
        <w:rPr>
          <w:rFonts w:asciiTheme="minorHAnsi" w:eastAsiaTheme="minorEastAsia" w:hAnsiTheme="minorHAnsi" w:cstheme="minorBidi"/>
          <w:noProof/>
          <w:kern w:val="2"/>
          <w:lang w:eastAsia="zh-CN"/>
          <w14:ligatures w14:val="standardContextual"/>
        </w:rPr>
      </w:pPr>
      <w:hyperlink w:anchor="_Toc220688577" w:history="1">
        <w:r w:rsidRPr="00B0679B">
          <w:rPr>
            <w:rStyle w:val="Hyperlink"/>
            <w:noProof/>
          </w:rPr>
          <w:t>Figure 24 - Influence of the time step</w:t>
        </w:r>
        <w:r>
          <w:rPr>
            <w:noProof/>
            <w:webHidden/>
          </w:rPr>
          <w:tab/>
        </w:r>
        <w:r>
          <w:rPr>
            <w:noProof/>
            <w:webHidden/>
          </w:rPr>
          <w:fldChar w:fldCharType="begin"/>
        </w:r>
        <w:r>
          <w:rPr>
            <w:noProof/>
            <w:webHidden/>
          </w:rPr>
          <w:instrText xml:space="preserve"> PAGEREF _Toc220688577 \h </w:instrText>
        </w:r>
        <w:r>
          <w:rPr>
            <w:noProof/>
            <w:webHidden/>
          </w:rPr>
        </w:r>
        <w:r>
          <w:rPr>
            <w:noProof/>
            <w:webHidden/>
          </w:rPr>
          <w:fldChar w:fldCharType="separate"/>
        </w:r>
        <w:r>
          <w:rPr>
            <w:noProof/>
            <w:webHidden/>
          </w:rPr>
          <w:t>19</w:t>
        </w:r>
        <w:r>
          <w:rPr>
            <w:noProof/>
            <w:webHidden/>
          </w:rPr>
          <w:fldChar w:fldCharType="end"/>
        </w:r>
      </w:hyperlink>
    </w:p>
    <w:p w14:paraId="50A9B213" w14:textId="44FD4DFD" w:rsidR="005A76A3" w:rsidRDefault="005A76A3">
      <w:pPr>
        <w:pStyle w:val="TableofFigures"/>
        <w:tabs>
          <w:tab w:val="right" w:leader="dot" w:pos="9016"/>
        </w:tabs>
        <w:rPr>
          <w:rFonts w:asciiTheme="minorHAnsi" w:eastAsiaTheme="minorEastAsia" w:hAnsiTheme="minorHAnsi" w:cstheme="minorBidi"/>
          <w:noProof/>
          <w:kern w:val="2"/>
          <w:lang w:eastAsia="zh-CN"/>
          <w14:ligatures w14:val="standardContextual"/>
        </w:rPr>
      </w:pPr>
      <w:hyperlink w:anchor="_Toc220688578" w:history="1">
        <w:r w:rsidRPr="00B0679B">
          <w:rPr>
            <w:rStyle w:val="Hyperlink"/>
            <w:noProof/>
          </w:rPr>
          <w:t>Figure 25 - Influence of convergence criterion tolerance</w:t>
        </w:r>
        <w:r>
          <w:rPr>
            <w:noProof/>
            <w:webHidden/>
          </w:rPr>
          <w:tab/>
        </w:r>
        <w:r>
          <w:rPr>
            <w:noProof/>
            <w:webHidden/>
          </w:rPr>
          <w:fldChar w:fldCharType="begin"/>
        </w:r>
        <w:r>
          <w:rPr>
            <w:noProof/>
            <w:webHidden/>
          </w:rPr>
          <w:instrText xml:space="preserve"> PAGEREF _Toc220688578 \h </w:instrText>
        </w:r>
        <w:r>
          <w:rPr>
            <w:noProof/>
            <w:webHidden/>
          </w:rPr>
        </w:r>
        <w:r>
          <w:rPr>
            <w:noProof/>
            <w:webHidden/>
          </w:rPr>
          <w:fldChar w:fldCharType="separate"/>
        </w:r>
        <w:r>
          <w:rPr>
            <w:noProof/>
            <w:webHidden/>
          </w:rPr>
          <w:t>20</w:t>
        </w:r>
        <w:r>
          <w:rPr>
            <w:noProof/>
            <w:webHidden/>
          </w:rPr>
          <w:fldChar w:fldCharType="end"/>
        </w:r>
      </w:hyperlink>
    </w:p>
    <w:p w14:paraId="5E89CA00" w14:textId="1921746C" w:rsidR="007A56DD" w:rsidRDefault="007A56DD">
      <w:r>
        <w:fldChar w:fldCharType="end"/>
      </w:r>
    </w:p>
    <w:p w14:paraId="2DD38831" w14:textId="3C8826DD" w:rsidR="00394667" w:rsidRDefault="00394667" w:rsidP="00394667">
      <w:pPr>
        <w:pStyle w:val="Heading1"/>
      </w:pPr>
      <w:bookmarkStart w:id="98" w:name="_Toc220689809"/>
      <w:r>
        <w:t>Table of Equations</w:t>
      </w:r>
      <w:bookmarkEnd w:id="98"/>
    </w:p>
    <w:p w14:paraId="442C6749" w14:textId="1328317D" w:rsidR="00FF2E62" w:rsidRDefault="00FF2E62">
      <w:pPr>
        <w:pStyle w:val="TableofFigures"/>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\h \z \c "Equation" </w:instrText>
      </w:r>
      <w:r>
        <w:fldChar w:fldCharType="separate"/>
      </w:r>
      <w:hyperlink w:anchor="_Toc220435356" w:history="1">
        <w:r w:rsidRPr="00EE2F2E">
          <w:rPr>
            <w:rStyle w:val="Hyperlink"/>
            <w:noProof/>
          </w:rPr>
          <w:t>Equation 1 - 2D heat equation (no heat term) (Croft and Lilley, 1977)</w:t>
        </w:r>
        <w:r>
          <w:rPr>
            <w:noProof/>
            <w:webHidden/>
          </w:rPr>
          <w:tab/>
        </w:r>
        <w:r>
          <w:rPr>
            <w:noProof/>
            <w:webHidden/>
          </w:rPr>
          <w:fldChar w:fldCharType="begin"/>
        </w:r>
        <w:r>
          <w:rPr>
            <w:noProof/>
            <w:webHidden/>
          </w:rPr>
          <w:instrText xml:space="preserve"> PAGEREF _Toc220435356 \h </w:instrText>
        </w:r>
        <w:r>
          <w:rPr>
            <w:noProof/>
            <w:webHidden/>
          </w:rPr>
        </w:r>
        <w:r>
          <w:rPr>
            <w:noProof/>
            <w:webHidden/>
          </w:rPr>
          <w:fldChar w:fldCharType="separate"/>
        </w:r>
        <w:r>
          <w:rPr>
            <w:noProof/>
            <w:webHidden/>
          </w:rPr>
          <w:t>3</w:t>
        </w:r>
        <w:r>
          <w:rPr>
            <w:noProof/>
            <w:webHidden/>
          </w:rPr>
          <w:fldChar w:fldCharType="end"/>
        </w:r>
      </w:hyperlink>
    </w:p>
    <w:p w14:paraId="76834132" w14:textId="66475E06" w:rsidR="00FF2E62" w:rsidRDefault="00FF2E62">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0435357" w:history="1">
        <w:r w:rsidRPr="00EE2F2E">
          <w:rPr>
            <w:rStyle w:val="Hyperlink"/>
            <w:noProof/>
          </w:rPr>
          <w:t>Equation 2 - Taylor Series equation (Croft and Lilley, 1977)</w:t>
        </w:r>
        <w:r>
          <w:rPr>
            <w:noProof/>
            <w:webHidden/>
          </w:rPr>
          <w:tab/>
        </w:r>
        <w:r>
          <w:rPr>
            <w:noProof/>
            <w:webHidden/>
          </w:rPr>
          <w:fldChar w:fldCharType="begin"/>
        </w:r>
        <w:r>
          <w:rPr>
            <w:noProof/>
            <w:webHidden/>
          </w:rPr>
          <w:instrText xml:space="preserve"> PAGEREF _Toc220435357 \h </w:instrText>
        </w:r>
        <w:r>
          <w:rPr>
            <w:noProof/>
            <w:webHidden/>
          </w:rPr>
        </w:r>
        <w:r>
          <w:rPr>
            <w:noProof/>
            <w:webHidden/>
          </w:rPr>
          <w:fldChar w:fldCharType="separate"/>
        </w:r>
        <w:r>
          <w:rPr>
            <w:noProof/>
            <w:webHidden/>
          </w:rPr>
          <w:t>4</w:t>
        </w:r>
        <w:r>
          <w:rPr>
            <w:noProof/>
            <w:webHidden/>
          </w:rPr>
          <w:fldChar w:fldCharType="end"/>
        </w:r>
      </w:hyperlink>
    </w:p>
    <w:p w14:paraId="246907AA" w14:textId="1A70FA30" w:rsidR="00FF2E62" w:rsidRDefault="00FF2E62">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0435358" w:history="1">
        <w:r w:rsidRPr="00EE2F2E">
          <w:rPr>
            <w:rStyle w:val="Hyperlink"/>
            <w:noProof/>
          </w:rPr>
          <w:t>Equation 3 - Forward difference (Croft and Lilley, 1977)</w:t>
        </w:r>
        <w:r>
          <w:rPr>
            <w:noProof/>
            <w:webHidden/>
          </w:rPr>
          <w:tab/>
        </w:r>
        <w:r>
          <w:rPr>
            <w:noProof/>
            <w:webHidden/>
          </w:rPr>
          <w:fldChar w:fldCharType="begin"/>
        </w:r>
        <w:r>
          <w:rPr>
            <w:noProof/>
            <w:webHidden/>
          </w:rPr>
          <w:instrText xml:space="preserve"> PAGEREF _Toc220435358 \h </w:instrText>
        </w:r>
        <w:r>
          <w:rPr>
            <w:noProof/>
            <w:webHidden/>
          </w:rPr>
        </w:r>
        <w:r>
          <w:rPr>
            <w:noProof/>
            <w:webHidden/>
          </w:rPr>
          <w:fldChar w:fldCharType="separate"/>
        </w:r>
        <w:r>
          <w:rPr>
            <w:noProof/>
            <w:webHidden/>
          </w:rPr>
          <w:t>4</w:t>
        </w:r>
        <w:r>
          <w:rPr>
            <w:noProof/>
            <w:webHidden/>
          </w:rPr>
          <w:fldChar w:fldCharType="end"/>
        </w:r>
      </w:hyperlink>
    </w:p>
    <w:p w14:paraId="6C57B8D5" w14:textId="19E37A04" w:rsidR="00FF2E62" w:rsidRDefault="00FF2E62">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0435359" w:history="1">
        <w:r w:rsidRPr="00EE2F2E">
          <w:rPr>
            <w:rStyle w:val="Hyperlink"/>
            <w:noProof/>
          </w:rPr>
          <w:t>Equation 4 - Backward difference (Croft and Lilley, 1977)</w:t>
        </w:r>
        <w:r>
          <w:rPr>
            <w:noProof/>
            <w:webHidden/>
          </w:rPr>
          <w:tab/>
        </w:r>
        <w:r>
          <w:rPr>
            <w:noProof/>
            <w:webHidden/>
          </w:rPr>
          <w:fldChar w:fldCharType="begin"/>
        </w:r>
        <w:r>
          <w:rPr>
            <w:noProof/>
            <w:webHidden/>
          </w:rPr>
          <w:instrText xml:space="preserve"> PAGEREF _Toc220435359 \h </w:instrText>
        </w:r>
        <w:r>
          <w:rPr>
            <w:noProof/>
            <w:webHidden/>
          </w:rPr>
        </w:r>
        <w:r>
          <w:rPr>
            <w:noProof/>
            <w:webHidden/>
          </w:rPr>
          <w:fldChar w:fldCharType="separate"/>
        </w:r>
        <w:r>
          <w:rPr>
            <w:noProof/>
            <w:webHidden/>
          </w:rPr>
          <w:t>4</w:t>
        </w:r>
        <w:r>
          <w:rPr>
            <w:noProof/>
            <w:webHidden/>
          </w:rPr>
          <w:fldChar w:fldCharType="end"/>
        </w:r>
      </w:hyperlink>
    </w:p>
    <w:p w14:paraId="7C5AA66E" w14:textId="323C2AAB" w:rsidR="00FF2E62" w:rsidRDefault="00FF2E62">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0435360" w:history="1">
        <w:r w:rsidRPr="00EE2F2E">
          <w:rPr>
            <w:rStyle w:val="Hyperlink"/>
            <w:noProof/>
          </w:rPr>
          <w:t>Equation 5 - Central difference (Croft and Lilley, 1977)</w:t>
        </w:r>
        <w:r>
          <w:rPr>
            <w:noProof/>
            <w:webHidden/>
          </w:rPr>
          <w:tab/>
        </w:r>
        <w:r>
          <w:rPr>
            <w:noProof/>
            <w:webHidden/>
          </w:rPr>
          <w:fldChar w:fldCharType="begin"/>
        </w:r>
        <w:r>
          <w:rPr>
            <w:noProof/>
            <w:webHidden/>
          </w:rPr>
          <w:instrText xml:space="preserve"> PAGEREF _Toc220435360 \h </w:instrText>
        </w:r>
        <w:r>
          <w:rPr>
            <w:noProof/>
            <w:webHidden/>
          </w:rPr>
        </w:r>
        <w:r>
          <w:rPr>
            <w:noProof/>
            <w:webHidden/>
          </w:rPr>
          <w:fldChar w:fldCharType="separate"/>
        </w:r>
        <w:r>
          <w:rPr>
            <w:noProof/>
            <w:webHidden/>
          </w:rPr>
          <w:t>4</w:t>
        </w:r>
        <w:r>
          <w:rPr>
            <w:noProof/>
            <w:webHidden/>
          </w:rPr>
          <w:fldChar w:fldCharType="end"/>
        </w:r>
      </w:hyperlink>
    </w:p>
    <w:p w14:paraId="3CAFCF42" w14:textId="60D398DD" w:rsidR="00FF2E62" w:rsidRDefault="00FF2E62">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0435361" w:history="1">
        <w:r w:rsidRPr="00EE2F2E">
          <w:rPr>
            <w:rStyle w:val="Hyperlink"/>
            <w:noProof/>
          </w:rPr>
          <w:t>Equation 6 - Central difference approximation (Croft and Lilley, 1977)</w:t>
        </w:r>
        <w:r>
          <w:rPr>
            <w:noProof/>
            <w:webHidden/>
          </w:rPr>
          <w:tab/>
        </w:r>
        <w:r>
          <w:rPr>
            <w:noProof/>
            <w:webHidden/>
          </w:rPr>
          <w:fldChar w:fldCharType="begin"/>
        </w:r>
        <w:r>
          <w:rPr>
            <w:noProof/>
            <w:webHidden/>
          </w:rPr>
          <w:instrText xml:space="preserve"> PAGEREF _Toc220435361 \h </w:instrText>
        </w:r>
        <w:r>
          <w:rPr>
            <w:noProof/>
            <w:webHidden/>
          </w:rPr>
        </w:r>
        <w:r>
          <w:rPr>
            <w:noProof/>
            <w:webHidden/>
          </w:rPr>
          <w:fldChar w:fldCharType="separate"/>
        </w:r>
        <w:r>
          <w:rPr>
            <w:noProof/>
            <w:webHidden/>
          </w:rPr>
          <w:t>4</w:t>
        </w:r>
        <w:r>
          <w:rPr>
            <w:noProof/>
            <w:webHidden/>
          </w:rPr>
          <w:fldChar w:fldCharType="end"/>
        </w:r>
      </w:hyperlink>
    </w:p>
    <w:p w14:paraId="3FAEF636" w14:textId="76E89F83" w:rsidR="00FF2E62" w:rsidRDefault="00FF2E62">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0435362" w:history="1">
        <w:r w:rsidRPr="00EE2F2E">
          <w:rPr>
            <w:rStyle w:val="Hyperlink"/>
            <w:noProof/>
          </w:rPr>
          <w:t>Equation 7 - Forward difference approximation (Croft and Lilley, 1977)</w:t>
        </w:r>
        <w:r>
          <w:rPr>
            <w:noProof/>
            <w:webHidden/>
          </w:rPr>
          <w:tab/>
        </w:r>
        <w:r>
          <w:rPr>
            <w:noProof/>
            <w:webHidden/>
          </w:rPr>
          <w:fldChar w:fldCharType="begin"/>
        </w:r>
        <w:r>
          <w:rPr>
            <w:noProof/>
            <w:webHidden/>
          </w:rPr>
          <w:instrText xml:space="preserve"> PAGEREF _Toc220435362 \h </w:instrText>
        </w:r>
        <w:r>
          <w:rPr>
            <w:noProof/>
            <w:webHidden/>
          </w:rPr>
        </w:r>
        <w:r>
          <w:rPr>
            <w:noProof/>
            <w:webHidden/>
          </w:rPr>
          <w:fldChar w:fldCharType="separate"/>
        </w:r>
        <w:r>
          <w:rPr>
            <w:noProof/>
            <w:webHidden/>
          </w:rPr>
          <w:t>4</w:t>
        </w:r>
        <w:r>
          <w:rPr>
            <w:noProof/>
            <w:webHidden/>
          </w:rPr>
          <w:fldChar w:fldCharType="end"/>
        </w:r>
      </w:hyperlink>
    </w:p>
    <w:p w14:paraId="36284A49" w14:textId="08BA1415" w:rsidR="00FF2E62" w:rsidRDefault="00FF2E62">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0435363" w:history="1">
        <w:r w:rsidRPr="00EE2F2E">
          <w:rPr>
            <w:rStyle w:val="Hyperlink"/>
            <w:noProof/>
          </w:rPr>
          <w:t>Equation 8 - Central differences (Croft and Lilley, 1977)</w:t>
        </w:r>
        <w:r>
          <w:rPr>
            <w:noProof/>
            <w:webHidden/>
          </w:rPr>
          <w:tab/>
        </w:r>
        <w:r>
          <w:rPr>
            <w:noProof/>
            <w:webHidden/>
          </w:rPr>
          <w:fldChar w:fldCharType="begin"/>
        </w:r>
        <w:r>
          <w:rPr>
            <w:noProof/>
            <w:webHidden/>
          </w:rPr>
          <w:instrText xml:space="preserve"> PAGEREF _Toc220435363 \h </w:instrText>
        </w:r>
        <w:r>
          <w:rPr>
            <w:noProof/>
            <w:webHidden/>
          </w:rPr>
        </w:r>
        <w:r>
          <w:rPr>
            <w:noProof/>
            <w:webHidden/>
          </w:rPr>
          <w:fldChar w:fldCharType="separate"/>
        </w:r>
        <w:r>
          <w:rPr>
            <w:noProof/>
            <w:webHidden/>
          </w:rPr>
          <w:t>6</w:t>
        </w:r>
        <w:r>
          <w:rPr>
            <w:noProof/>
            <w:webHidden/>
          </w:rPr>
          <w:fldChar w:fldCharType="end"/>
        </w:r>
      </w:hyperlink>
    </w:p>
    <w:p w14:paraId="42B6B619" w14:textId="72BAF166" w:rsidR="00FF2E62" w:rsidRDefault="00FF2E62">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0435364" w:history="1">
        <w:r w:rsidRPr="00EE2F2E">
          <w:rPr>
            <w:rStyle w:val="Hyperlink"/>
            <w:noProof/>
          </w:rPr>
          <w:t>Equation 9 - Forward difference (Croft and Lilley, 1977)</w:t>
        </w:r>
        <w:r>
          <w:rPr>
            <w:noProof/>
            <w:webHidden/>
          </w:rPr>
          <w:tab/>
        </w:r>
        <w:r>
          <w:rPr>
            <w:noProof/>
            <w:webHidden/>
          </w:rPr>
          <w:fldChar w:fldCharType="begin"/>
        </w:r>
        <w:r>
          <w:rPr>
            <w:noProof/>
            <w:webHidden/>
          </w:rPr>
          <w:instrText xml:space="preserve"> PAGEREF _Toc220435364 \h </w:instrText>
        </w:r>
        <w:r>
          <w:rPr>
            <w:noProof/>
            <w:webHidden/>
          </w:rPr>
        </w:r>
        <w:r>
          <w:rPr>
            <w:noProof/>
            <w:webHidden/>
          </w:rPr>
          <w:fldChar w:fldCharType="separate"/>
        </w:r>
        <w:r>
          <w:rPr>
            <w:noProof/>
            <w:webHidden/>
          </w:rPr>
          <w:t>6</w:t>
        </w:r>
        <w:r>
          <w:rPr>
            <w:noProof/>
            <w:webHidden/>
          </w:rPr>
          <w:fldChar w:fldCharType="end"/>
        </w:r>
      </w:hyperlink>
    </w:p>
    <w:p w14:paraId="7674C647" w14:textId="0BE7F62F" w:rsidR="00FF2E62" w:rsidRDefault="00FF2E62">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0435365" w:history="1">
        <w:r w:rsidRPr="00EE2F2E">
          <w:rPr>
            <w:rStyle w:val="Hyperlink"/>
            <w:noProof/>
          </w:rPr>
          <w:t>Equation 10 - Heat equation (Croft and Lilley, 1977)</w:t>
        </w:r>
        <w:r>
          <w:rPr>
            <w:noProof/>
            <w:webHidden/>
          </w:rPr>
          <w:tab/>
        </w:r>
        <w:r>
          <w:rPr>
            <w:noProof/>
            <w:webHidden/>
          </w:rPr>
          <w:fldChar w:fldCharType="begin"/>
        </w:r>
        <w:r>
          <w:rPr>
            <w:noProof/>
            <w:webHidden/>
          </w:rPr>
          <w:instrText xml:space="preserve"> PAGEREF _Toc220435365 \h </w:instrText>
        </w:r>
        <w:r>
          <w:rPr>
            <w:noProof/>
            <w:webHidden/>
          </w:rPr>
        </w:r>
        <w:r>
          <w:rPr>
            <w:noProof/>
            <w:webHidden/>
          </w:rPr>
          <w:fldChar w:fldCharType="separate"/>
        </w:r>
        <w:r>
          <w:rPr>
            <w:noProof/>
            <w:webHidden/>
          </w:rPr>
          <w:t>6</w:t>
        </w:r>
        <w:r>
          <w:rPr>
            <w:noProof/>
            <w:webHidden/>
          </w:rPr>
          <w:fldChar w:fldCharType="end"/>
        </w:r>
      </w:hyperlink>
    </w:p>
    <w:p w14:paraId="78E792E4" w14:textId="015A54C1" w:rsidR="00FF2E62" w:rsidRDefault="00FF2E62">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0435366" w:history="1">
        <w:r w:rsidRPr="00EE2F2E">
          <w:rPr>
            <w:rStyle w:val="Hyperlink"/>
            <w:noProof/>
          </w:rPr>
          <w:t>Equation 11 - Substituting finite difference approx. (Croft and Lilley, 1977)</w:t>
        </w:r>
        <w:r>
          <w:rPr>
            <w:noProof/>
            <w:webHidden/>
          </w:rPr>
          <w:tab/>
        </w:r>
        <w:r>
          <w:rPr>
            <w:noProof/>
            <w:webHidden/>
          </w:rPr>
          <w:fldChar w:fldCharType="begin"/>
        </w:r>
        <w:r>
          <w:rPr>
            <w:noProof/>
            <w:webHidden/>
          </w:rPr>
          <w:instrText xml:space="preserve"> PAGEREF _Toc220435366 \h </w:instrText>
        </w:r>
        <w:r>
          <w:rPr>
            <w:noProof/>
            <w:webHidden/>
          </w:rPr>
        </w:r>
        <w:r>
          <w:rPr>
            <w:noProof/>
            <w:webHidden/>
          </w:rPr>
          <w:fldChar w:fldCharType="separate"/>
        </w:r>
        <w:r>
          <w:rPr>
            <w:noProof/>
            <w:webHidden/>
          </w:rPr>
          <w:t>6</w:t>
        </w:r>
        <w:r>
          <w:rPr>
            <w:noProof/>
            <w:webHidden/>
          </w:rPr>
          <w:fldChar w:fldCharType="end"/>
        </w:r>
      </w:hyperlink>
    </w:p>
    <w:p w14:paraId="66FB33D4" w14:textId="139E0017" w:rsidR="00FF2E62" w:rsidRDefault="00FF2E62">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0435367" w:history="1">
        <w:r w:rsidRPr="00EE2F2E">
          <w:rPr>
            <w:rStyle w:val="Hyperlink"/>
            <w:noProof/>
          </w:rPr>
          <w:t>Equation 12 - Explicit finite difference equation (Croft and Lilley, 1977)</w:t>
        </w:r>
        <w:r>
          <w:rPr>
            <w:noProof/>
            <w:webHidden/>
          </w:rPr>
          <w:tab/>
        </w:r>
        <w:r>
          <w:rPr>
            <w:noProof/>
            <w:webHidden/>
          </w:rPr>
          <w:fldChar w:fldCharType="begin"/>
        </w:r>
        <w:r>
          <w:rPr>
            <w:noProof/>
            <w:webHidden/>
          </w:rPr>
          <w:instrText xml:space="preserve"> PAGEREF _Toc220435367 \h </w:instrText>
        </w:r>
        <w:r>
          <w:rPr>
            <w:noProof/>
            <w:webHidden/>
          </w:rPr>
        </w:r>
        <w:r>
          <w:rPr>
            <w:noProof/>
            <w:webHidden/>
          </w:rPr>
          <w:fldChar w:fldCharType="separate"/>
        </w:r>
        <w:r>
          <w:rPr>
            <w:noProof/>
            <w:webHidden/>
          </w:rPr>
          <w:t>6</w:t>
        </w:r>
        <w:r>
          <w:rPr>
            <w:noProof/>
            <w:webHidden/>
          </w:rPr>
          <w:fldChar w:fldCharType="end"/>
        </w:r>
      </w:hyperlink>
    </w:p>
    <w:p w14:paraId="4E0047B9" w14:textId="6526E97F" w:rsidR="00FF2E62" w:rsidRDefault="00FF2E62">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0435368" w:history="1">
        <w:r w:rsidRPr="00EE2F2E">
          <w:rPr>
            <w:rStyle w:val="Hyperlink"/>
            <w:noProof/>
          </w:rPr>
          <w:t>Equation 13 – Fourier number (Langtangen, 2015)</w:t>
        </w:r>
        <w:r>
          <w:rPr>
            <w:noProof/>
            <w:webHidden/>
          </w:rPr>
          <w:tab/>
        </w:r>
        <w:r>
          <w:rPr>
            <w:noProof/>
            <w:webHidden/>
          </w:rPr>
          <w:fldChar w:fldCharType="begin"/>
        </w:r>
        <w:r>
          <w:rPr>
            <w:noProof/>
            <w:webHidden/>
          </w:rPr>
          <w:instrText xml:space="preserve"> PAGEREF _Toc220435368 \h </w:instrText>
        </w:r>
        <w:r>
          <w:rPr>
            <w:noProof/>
            <w:webHidden/>
          </w:rPr>
        </w:r>
        <w:r>
          <w:rPr>
            <w:noProof/>
            <w:webHidden/>
          </w:rPr>
          <w:fldChar w:fldCharType="separate"/>
        </w:r>
        <w:r>
          <w:rPr>
            <w:noProof/>
            <w:webHidden/>
          </w:rPr>
          <w:t>7</w:t>
        </w:r>
        <w:r>
          <w:rPr>
            <w:noProof/>
            <w:webHidden/>
          </w:rPr>
          <w:fldChar w:fldCharType="end"/>
        </w:r>
      </w:hyperlink>
    </w:p>
    <w:p w14:paraId="7BCC59C6" w14:textId="2EC5FAB3" w:rsidR="00FF2E62" w:rsidRDefault="00FF2E62">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20435369" w:history="1">
        <w:r w:rsidRPr="00EE2F2E">
          <w:rPr>
            <w:rStyle w:val="Hyperlink"/>
            <w:noProof/>
          </w:rPr>
          <w:t>Equation 14 - Stability Criterion (Strogatz, 2018)</w:t>
        </w:r>
        <w:r>
          <w:rPr>
            <w:noProof/>
            <w:webHidden/>
          </w:rPr>
          <w:tab/>
        </w:r>
        <w:r>
          <w:rPr>
            <w:noProof/>
            <w:webHidden/>
          </w:rPr>
          <w:fldChar w:fldCharType="begin"/>
        </w:r>
        <w:r>
          <w:rPr>
            <w:noProof/>
            <w:webHidden/>
          </w:rPr>
          <w:instrText xml:space="preserve"> PAGEREF _Toc220435369 \h </w:instrText>
        </w:r>
        <w:r>
          <w:rPr>
            <w:noProof/>
            <w:webHidden/>
          </w:rPr>
        </w:r>
        <w:r>
          <w:rPr>
            <w:noProof/>
            <w:webHidden/>
          </w:rPr>
          <w:fldChar w:fldCharType="separate"/>
        </w:r>
        <w:r>
          <w:rPr>
            <w:noProof/>
            <w:webHidden/>
          </w:rPr>
          <w:t>7</w:t>
        </w:r>
        <w:r>
          <w:rPr>
            <w:noProof/>
            <w:webHidden/>
          </w:rPr>
          <w:fldChar w:fldCharType="end"/>
        </w:r>
      </w:hyperlink>
    </w:p>
    <w:p w14:paraId="57C5EE36" w14:textId="699CEB67" w:rsidR="00FF2E62" w:rsidRDefault="00FF2E62">
      <w:r>
        <w:fldChar w:fldCharType="end"/>
      </w:r>
    </w:p>
    <w:p w14:paraId="0478D516" w14:textId="77777777" w:rsidR="007A56DD" w:rsidRDefault="007A56DD"/>
    <w:p w14:paraId="0CA1AD7E" w14:textId="6B58FE1F" w:rsidR="00EF65CF" w:rsidRPr="008A5848" w:rsidRDefault="00EF65CF">
      <w:pPr>
        <w:rPr>
          <w:color w:val="FF0000"/>
        </w:rPr>
      </w:pPr>
      <w:bookmarkStart w:id="99" w:name="_Toc220689810"/>
      <w:r w:rsidRPr="00394667">
        <w:rPr>
          <w:rStyle w:val="Heading1Char"/>
        </w:rPr>
        <w:t>Appendix</w:t>
      </w:r>
      <w:bookmarkEnd w:id="99"/>
    </w:p>
    <w:p w14:paraId="30C3DDCF" w14:textId="7C66B95E" w:rsidR="00EF65CF" w:rsidRDefault="00394667" w:rsidP="00394667">
      <w:pPr>
        <w:pStyle w:val="Heading2"/>
      </w:pPr>
      <w:bookmarkStart w:id="100" w:name="_Toc220689811"/>
      <w:r>
        <w:t>Appendix A</w:t>
      </w:r>
      <w:bookmarkEnd w:id="100"/>
    </w:p>
    <w:p w14:paraId="2BFE1A9A" w14:textId="77777777" w:rsidR="00C70DA6" w:rsidRPr="00C70DA6" w:rsidRDefault="00C70DA6" w:rsidP="00C70DA6"/>
    <w:p w14:paraId="521C634B" w14:textId="53BD2F95" w:rsidR="00C70DA6" w:rsidRPr="00C70DA6" w:rsidRDefault="00C70DA6" w:rsidP="00C70DA6">
      <w:pPr>
        <w:rPr>
          <w:sz w:val="22"/>
          <w:szCs w:val="22"/>
          <w:u w:val="single"/>
        </w:rPr>
      </w:pPr>
      <w:r w:rsidRPr="00C70DA6">
        <w:rPr>
          <w:sz w:val="22"/>
          <w:szCs w:val="22"/>
          <w:u w:val="single"/>
        </w:rPr>
        <w:t>Influence of grid spacing</w:t>
      </w:r>
    </w:p>
    <w:tbl>
      <w:tblPr>
        <w:tblW w:w="8260" w:type="dxa"/>
        <w:tblLook w:val="04A0" w:firstRow="1" w:lastRow="0" w:firstColumn="1" w:lastColumn="0" w:noHBand="0" w:noVBand="1"/>
      </w:tblPr>
      <w:tblGrid>
        <w:gridCol w:w="1440"/>
        <w:gridCol w:w="1620"/>
        <w:gridCol w:w="1600"/>
        <w:gridCol w:w="3600"/>
      </w:tblGrid>
      <w:tr w:rsidR="00C70DA6" w14:paraId="6B7B870C" w14:textId="77777777" w:rsidTr="00C70DA6">
        <w:trPr>
          <w:trHeight w:val="300"/>
        </w:trPr>
        <w:tc>
          <w:tcPr>
            <w:tcW w:w="1440" w:type="dxa"/>
            <w:tcBorders>
              <w:top w:val="single" w:sz="4" w:space="0" w:color="auto"/>
              <w:left w:val="single" w:sz="4" w:space="0" w:color="auto"/>
              <w:bottom w:val="single" w:sz="4" w:space="0" w:color="auto"/>
              <w:right w:val="single" w:sz="4" w:space="0" w:color="auto"/>
            </w:tcBorders>
            <w:noWrap/>
            <w:vAlign w:val="bottom"/>
            <w:hideMark/>
          </w:tcPr>
          <w:p w14:paraId="3D6B5A72" w14:textId="77777777" w:rsidR="00C70DA6" w:rsidRDefault="00C70DA6">
            <w:pPr>
              <w:rPr>
                <w:rFonts w:ascii="Calibri" w:hAnsi="Calibri" w:cs="Calibri"/>
                <w:color w:val="000000"/>
                <w:sz w:val="22"/>
                <w:szCs w:val="22"/>
              </w:rPr>
            </w:pPr>
            <w:r>
              <w:rPr>
                <w:rFonts w:ascii="Calibri" w:hAnsi="Calibri" w:cs="Calibri"/>
                <w:color w:val="000000"/>
                <w:sz w:val="22"/>
                <w:szCs w:val="22"/>
              </w:rPr>
              <w:t>Grid spacing, h</w:t>
            </w:r>
          </w:p>
        </w:tc>
        <w:tc>
          <w:tcPr>
            <w:tcW w:w="1620" w:type="dxa"/>
            <w:tcBorders>
              <w:top w:val="single" w:sz="4" w:space="0" w:color="auto"/>
              <w:left w:val="nil"/>
              <w:bottom w:val="single" w:sz="4" w:space="0" w:color="auto"/>
              <w:right w:val="single" w:sz="4" w:space="0" w:color="auto"/>
            </w:tcBorders>
            <w:noWrap/>
            <w:vAlign w:val="bottom"/>
            <w:hideMark/>
          </w:tcPr>
          <w:p w14:paraId="5A79A61F" w14:textId="77777777" w:rsidR="00C70DA6" w:rsidRDefault="00C70DA6">
            <w:pPr>
              <w:rPr>
                <w:rFonts w:ascii="Calibri" w:hAnsi="Calibri" w:cs="Calibri"/>
                <w:color w:val="000000"/>
                <w:sz w:val="22"/>
                <w:szCs w:val="22"/>
              </w:rPr>
            </w:pPr>
            <w:r>
              <w:rPr>
                <w:rFonts w:ascii="Calibri" w:hAnsi="Calibri" w:cs="Calibri"/>
                <w:color w:val="000000"/>
                <w:sz w:val="22"/>
                <w:szCs w:val="22"/>
              </w:rPr>
              <w:t>Time step (fixed)</w:t>
            </w:r>
          </w:p>
        </w:tc>
        <w:tc>
          <w:tcPr>
            <w:tcW w:w="1600" w:type="dxa"/>
            <w:tcBorders>
              <w:top w:val="single" w:sz="4" w:space="0" w:color="auto"/>
              <w:left w:val="nil"/>
              <w:bottom w:val="single" w:sz="4" w:space="0" w:color="auto"/>
              <w:right w:val="single" w:sz="4" w:space="0" w:color="auto"/>
            </w:tcBorders>
            <w:noWrap/>
            <w:vAlign w:val="bottom"/>
            <w:hideMark/>
          </w:tcPr>
          <w:p w14:paraId="07E6E3E2" w14:textId="77777777" w:rsidR="00C70DA6" w:rsidRDefault="00C70DA6">
            <w:pPr>
              <w:rPr>
                <w:rFonts w:ascii="Calibri" w:hAnsi="Calibri" w:cs="Calibri"/>
                <w:color w:val="000000"/>
                <w:sz w:val="22"/>
                <w:szCs w:val="22"/>
              </w:rPr>
            </w:pPr>
            <w:r>
              <w:rPr>
                <w:rFonts w:ascii="Calibri" w:hAnsi="Calibri" w:cs="Calibri"/>
                <w:color w:val="000000"/>
                <w:sz w:val="22"/>
                <w:szCs w:val="22"/>
              </w:rPr>
              <w:t>Tolerance (Fixed</w:t>
            </w:r>
          </w:p>
        </w:tc>
        <w:tc>
          <w:tcPr>
            <w:tcW w:w="3600" w:type="dxa"/>
            <w:tcBorders>
              <w:top w:val="single" w:sz="4" w:space="0" w:color="auto"/>
              <w:left w:val="nil"/>
              <w:bottom w:val="single" w:sz="4" w:space="0" w:color="auto"/>
              <w:right w:val="single" w:sz="4" w:space="0" w:color="auto"/>
            </w:tcBorders>
            <w:noWrap/>
            <w:vAlign w:val="bottom"/>
            <w:hideMark/>
          </w:tcPr>
          <w:p w14:paraId="3FC108CD" w14:textId="77777777" w:rsidR="00C70DA6" w:rsidRDefault="00C70DA6">
            <w:pPr>
              <w:rPr>
                <w:rFonts w:ascii="Calibri" w:hAnsi="Calibri" w:cs="Calibri"/>
                <w:color w:val="000000"/>
                <w:sz w:val="22"/>
                <w:szCs w:val="22"/>
              </w:rPr>
            </w:pPr>
            <w:r>
              <w:rPr>
                <w:rFonts w:ascii="Calibri" w:hAnsi="Calibri" w:cs="Calibri"/>
                <w:color w:val="000000"/>
                <w:sz w:val="22"/>
                <w:szCs w:val="22"/>
              </w:rPr>
              <w:t>Thermal Equilibrium Time (in seconds)</w:t>
            </w:r>
          </w:p>
        </w:tc>
      </w:tr>
      <w:tr w:rsidR="00C70DA6" w14:paraId="0110A8ED" w14:textId="77777777" w:rsidTr="00C70DA6">
        <w:trPr>
          <w:trHeight w:val="300"/>
        </w:trPr>
        <w:tc>
          <w:tcPr>
            <w:tcW w:w="1440" w:type="dxa"/>
            <w:tcBorders>
              <w:top w:val="nil"/>
              <w:left w:val="single" w:sz="4" w:space="0" w:color="auto"/>
              <w:bottom w:val="single" w:sz="4" w:space="0" w:color="auto"/>
              <w:right w:val="single" w:sz="4" w:space="0" w:color="auto"/>
            </w:tcBorders>
            <w:noWrap/>
            <w:vAlign w:val="bottom"/>
            <w:hideMark/>
          </w:tcPr>
          <w:p w14:paraId="7CF8CABF"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4</w:t>
            </w:r>
          </w:p>
        </w:tc>
        <w:tc>
          <w:tcPr>
            <w:tcW w:w="1620" w:type="dxa"/>
            <w:tcBorders>
              <w:top w:val="nil"/>
              <w:left w:val="nil"/>
              <w:bottom w:val="single" w:sz="4" w:space="0" w:color="auto"/>
              <w:right w:val="single" w:sz="4" w:space="0" w:color="auto"/>
            </w:tcBorders>
            <w:noWrap/>
            <w:vAlign w:val="bottom"/>
            <w:hideMark/>
          </w:tcPr>
          <w:p w14:paraId="6F86F719"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150</w:t>
            </w:r>
          </w:p>
        </w:tc>
        <w:tc>
          <w:tcPr>
            <w:tcW w:w="1600" w:type="dxa"/>
            <w:tcBorders>
              <w:top w:val="nil"/>
              <w:left w:val="nil"/>
              <w:bottom w:val="single" w:sz="4" w:space="0" w:color="auto"/>
              <w:right w:val="single" w:sz="4" w:space="0" w:color="auto"/>
            </w:tcBorders>
            <w:noWrap/>
            <w:vAlign w:val="bottom"/>
            <w:hideMark/>
          </w:tcPr>
          <w:p w14:paraId="27C261B6"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0.001</w:t>
            </w:r>
          </w:p>
        </w:tc>
        <w:tc>
          <w:tcPr>
            <w:tcW w:w="3600" w:type="dxa"/>
            <w:tcBorders>
              <w:top w:val="nil"/>
              <w:left w:val="nil"/>
              <w:bottom w:val="single" w:sz="4" w:space="0" w:color="auto"/>
              <w:right w:val="single" w:sz="4" w:space="0" w:color="auto"/>
            </w:tcBorders>
            <w:noWrap/>
            <w:vAlign w:val="bottom"/>
            <w:hideMark/>
          </w:tcPr>
          <w:p w14:paraId="672B3EAF"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345300</w:t>
            </w:r>
          </w:p>
        </w:tc>
      </w:tr>
      <w:tr w:rsidR="00C70DA6" w14:paraId="1B7BA0EF" w14:textId="77777777" w:rsidTr="00C70DA6">
        <w:trPr>
          <w:trHeight w:val="300"/>
        </w:trPr>
        <w:tc>
          <w:tcPr>
            <w:tcW w:w="1440" w:type="dxa"/>
            <w:tcBorders>
              <w:top w:val="nil"/>
              <w:left w:val="single" w:sz="4" w:space="0" w:color="auto"/>
              <w:bottom w:val="single" w:sz="4" w:space="0" w:color="auto"/>
              <w:right w:val="single" w:sz="4" w:space="0" w:color="auto"/>
            </w:tcBorders>
            <w:noWrap/>
            <w:vAlign w:val="bottom"/>
            <w:hideMark/>
          </w:tcPr>
          <w:p w14:paraId="772D4E68"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3</w:t>
            </w:r>
          </w:p>
        </w:tc>
        <w:tc>
          <w:tcPr>
            <w:tcW w:w="1620" w:type="dxa"/>
            <w:tcBorders>
              <w:top w:val="nil"/>
              <w:left w:val="nil"/>
              <w:bottom w:val="single" w:sz="4" w:space="0" w:color="auto"/>
              <w:right w:val="single" w:sz="4" w:space="0" w:color="auto"/>
            </w:tcBorders>
            <w:noWrap/>
            <w:vAlign w:val="bottom"/>
            <w:hideMark/>
          </w:tcPr>
          <w:p w14:paraId="2025E279"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150</w:t>
            </w:r>
          </w:p>
        </w:tc>
        <w:tc>
          <w:tcPr>
            <w:tcW w:w="1600" w:type="dxa"/>
            <w:tcBorders>
              <w:top w:val="nil"/>
              <w:left w:val="nil"/>
              <w:bottom w:val="single" w:sz="4" w:space="0" w:color="auto"/>
              <w:right w:val="single" w:sz="4" w:space="0" w:color="auto"/>
            </w:tcBorders>
            <w:noWrap/>
            <w:vAlign w:val="bottom"/>
            <w:hideMark/>
          </w:tcPr>
          <w:p w14:paraId="686DF02E"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0.001</w:t>
            </w:r>
          </w:p>
        </w:tc>
        <w:tc>
          <w:tcPr>
            <w:tcW w:w="3600" w:type="dxa"/>
            <w:tcBorders>
              <w:top w:val="nil"/>
              <w:left w:val="nil"/>
              <w:bottom w:val="single" w:sz="4" w:space="0" w:color="auto"/>
              <w:right w:val="single" w:sz="4" w:space="0" w:color="auto"/>
            </w:tcBorders>
            <w:noWrap/>
            <w:vAlign w:val="bottom"/>
            <w:hideMark/>
          </w:tcPr>
          <w:p w14:paraId="5CA405B4"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374100</w:t>
            </w:r>
          </w:p>
        </w:tc>
      </w:tr>
      <w:tr w:rsidR="00C70DA6" w14:paraId="333E1D81" w14:textId="77777777" w:rsidTr="00C70DA6">
        <w:trPr>
          <w:trHeight w:val="300"/>
        </w:trPr>
        <w:tc>
          <w:tcPr>
            <w:tcW w:w="1440" w:type="dxa"/>
            <w:tcBorders>
              <w:top w:val="nil"/>
              <w:left w:val="single" w:sz="4" w:space="0" w:color="auto"/>
              <w:bottom w:val="single" w:sz="4" w:space="0" w:color="auto"/>
              <w:right w:val="single" w:sz="4" w:space="0" w:color="auto"/>
            </w:tcBorders>
            <w:noWrap/>
            <w:vAlign w:val="bottom"/>
            <w:hideMark/>
          </w:tcPr>
          <w:p w14:paraId="70D9C2CB"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2</w:t>
            </w:r>
          </w:p>
        </w:tc>
        <w:tc>
          <w:tcPr>
            <w:tcW w:w="1620" w:type="dxa"/>
            <w:tcBorders>
              <w:top w:val="nil"/>
              <w:left w:val="nil"/>
              <w:bottom w:val="single" w:sz="4" w:space="0" w:color="auto"/>
              <w:right w:val="single" w:sz="4" w:space="0" w:color="auto"/>
            </w:tcBorders>
            <w:noWrap/>
            <w:vAlign w:val="bottom"/>
            <w:hideMark/>
          </w:tcPr>
          <w:p w14:paraId="6D12DB02"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150</w:t>
            </w:r>
          </w:p>
        </w:tc>
        <w:tc>
          <w:tcPr>
            <w:tcW w:w="1600" w:type="dxa"/>
            <w:tcBorders>
              <w:top w:val="nil"/>
              <w:left w:val="nil"/>
              <w:bottom w:val="single" w:sz="4" w:space="0" w:color="auto"/>
              <w:right w:val="single" w:sz="4" w:space="0" w:color="auto"/>
            </w:tcBorders>
            <w:noWrap/>
            <w:vAlign w:val="bottom"/>
            <w:hideMark/>
          </w:tcPr>
          <w:p w14:paraId="0768BFE9"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0.001</w:t>
            </w:r>
          </w:p>
        </w:tc>
        <w:tc>
          <w:tcPr>
            <w:tcW w:w="3600" w:type="dxa"/>
            <w:tcBorders>
              <w:top w:val="nil"/>
              <w:left w:val="nil"/>
              <w:bottom w:val="single" w:sz="4" w:space="0" w:color="auto"/>
              <w:right w:val="single" w:sz="4" w:space="0" w:color="auto"/>
            </w:tcBorders>
            <w:noWrap/>
            <w:vAlign w:val="bottom"/>
            <w:hideMark/>
          </w:tcPr>
          <w:p w14:paraId="5896FB93"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373800</w:t>
            </w:r>
          </w:p>
        </w:tc>
      </w:tr>
      <w:tr w:rsidR="00C70DA6" w14:paraId="15267C7F" w14:textId="77777777" w:rsidTr="00C70DA6">
        <w:trPr>
          <w:trHeight w:val="300"/>
        </w:trPr>
        <w:tc>
          <w:tcPr>
            <w:tcW w:w="1440" w:type="dxa"/>
            <w:tcBorders>
              <w:top w:val="nil"/>
              <w:left w:val="single" w:sz="4" w:space="0" w:color="auto"/>
              <w:bottom w:val="single" w:sz="4" w:space="0" w:color="auto"/>
              <w:right w:val="single" w:sz="4" w:space="0" w:color="auto"/>
            </w:tcBorders>
            <w:noWrap/>
            <w:vAlign w:val="bottom"/>
            <w:hideMark/>
          </w:tcPr>
          <w:p w14:paraId="70FEB54D"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1.5</w:t>
            </w:r>
          </w:p>
        </w:tc>
        <w:tc>
          <w:tcPr>
            <w:tcW w:w="1620" w:type="dxa"/>
            <w:tcBorders>
              <w:top w:val="nil"/>
              <w:left w:val="nil"/>
              <w:bottom w:val="single" w:sz="4" w:space="0" w:color="auto"/>
              <w:right w:val="single" w:sz="4" w:space="0" w:color="auto"/>
            </w:tcBorders>
            <w:noWrap/>
            <w:vAlign w:val="bottom"/>
            <w:hideMark/>
          </w:tcPr>
          <w:p w14:paraId="767E4A33"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150</w:t>
            </w:r>
          </w:p>
        </w:tc>
        <w:tc>
          <w:tcPr>
            <w:tcW w:w="1600" w:type="dxa"/>
            <w:tcBorders>
              <w:top w:val="nil"/>
              <w:left w:val="nil"/>
              <w:bottom w:val="single" w:sz="4" w:space="0" w:color="auto"/>
              <w:right w:val="single" w:sz="4" w:space="0" w:color="auto"/>
            </w:tcBorders>
            <w:noWrap/>
            <w:vAlign w:val="bottom"/>
            <w:hideMark/>
          </w:tcPr>
          <w:p w14:paraId="65F170D9"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0.001</w:t>
            </w:r>
          </w:p>
        </w:tc>
        <w:tc>
          <w:tcPr>
            <w:tcW w:w="3600" w:type="dxa"/>
            <w:tcBorders>
              <w:top w:val="nil"/>
              <w:left w:val="nil"/>
              <w:bottom w:val="single" w:sz="4" w:space="0" w:color="auto"/>
              <w:right w:val="single" w:sz="4" w:space="0" w:color="auto"/>
            </w:tcBorders>
            <w:noWrap/>
            <w:vAlign w:val="bottom"/>
            <w:hideMark/>
          </w:tcPr>
          <w:p w14:paraId="7A832B71"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373650</w:t>
            </w:r>
          </w:p>
        </w:tc>
      </w:tr>
      <w:tr w:rsidR="00C70DA6" w14:paraId="7C00ED60" w14:textId="77777777" w:rsidTr="00C70DA6">
        <w:trPr>
          <w:trHeight w:val="300"/>
        </w:trPr>
        <w:tc>
          <w:tcPr>
            <w:tcW w:w="1440" w:type="dxa"/>
            <w:tcBorders>
              <w:top w:val="nil"/>
              <w:left w:val="single" w:sz="4" w:space="0" w:color="auto"/>
              <w:bottom w:val="single" w:sz="4" w:space="0" w:color="auto"/>
              <w:right w:val="single" w:sz="4" w:space="0" w:color="auto"/>
            </w:tcBorders>
            <w:noWrap/>
            <w:vAlign w:val="bottom"/>
            <w:hideMark/>
          </w:tcPr>
          <w:p w14:paraId="0082E417"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1.2</w:t>
            </w:r>
          </w:p>
        </w:tc>
        <w:tc>
          <w:tcPr>
            <w:tcW w:w="1620" w:type="dxa"/>
            <w:tcBorders>
              <w:top w:val="nil"/>
              <w:left w:val="nil"/>
              <w:bottom w:val="single" w:sz="4" w:space="0" w:color="auto"/>
              <w:right w:val="single" w:sz="4" w:space="0" w:color="auto"/>
            </w:tcBorders>
            <w:noWrap/>
            <w:vAlign w:val="bottom"/>
            <w:hideMark/>
          </w:tcPr>
          <w:p w14:paraId="3874F290"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150</w:t>
            </w:r>
          </w:p>
        </w:tc>
        <w:tc>
          <w:tcPr>
            <w:tcW w:w="1600" w:type="dxa"/>
            <w:tcBorders>
              <w:top w:val="nil"/>
              <w:left w:val="nil"/>
              <w:bottom w:val="single" w:sz="4" w:space="0" w:color="auto"/>
              <w:right w:val="single" w:sz="4" w:space="0" w:color="auto"/>
            </w:tcBorders>
            <w:noWrap/>
            <w:vAlign w:val="bottom"/>
            <w:hideMark/>
          </w:tcPr>
          <w:p w14:paraId="798A5E98"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0.001</w:t>
            </w:r>
          </w:p>
        </w:tc>
        <w:tc>
          <w:tcPr>
            <w:tcW w:w="3600" w:type="dxa"/>
            <w:tcBorders>
              <w:top w:val="nil"/>
              <w:left w:val="nil"/>
              <w:bottom w:val="single" w:sz="4" w:space="0" w:color="auto"/>
              <w:right w:val="single" w:sz="4" w:space="0" w:color="auto"/>
            </w:tcBorders>
            <w:noWrap/>
            <w:vAlign w:val="bottom"/>
            <w:hideMark/>
          </w:tcPr>
          <w:p w14:paraId="4C5BE22E"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373500</w:t>
            </w:r>
          </w:p>
        </w:tc>
      </w:tr>
      <w:tr w:rsidR="00C70DA6" w14:paraId="650EA387" w14:textId="77777777" w:rsidTr="00C70DA6">
        <w:trPr>
          <w:trHeight w:val="300"/>
        </w:trPr>
        <w:tc>
          <w:tcPr>
            <w:tcW w:w="1440" w:type="dxa"/>
            <w:tcBorders>
              <w:top w:val="nil"/>
              <w:left w:val="single" w:sz="4" w:space="0" w:color="auto"/>
              <w:bottom w:val="single" w:sz="4" w:space="0" w:color="auto"/>
              <w:right w:val="single" w:sz="4" w:space="0" w:color="auto"/>
            </w:tcBorders>
            <w:noWrap/>
            <w:vAlign w:val="bottom"/>
            <w:hideMark/>
          </w:tcPr>
          <w:p w14:paraId="4A9F86F1"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1</w:t>
            </w:r>
          </w:p>
        </w:tc>
        <w:tc>
          <w:tcPr>
            <w:tcW w:w="1620" w:type="dxa"/>
            <w:tcBorders>
              <w:top w:val="nil"/>
              <w:left w:val="nil"/>
              <w:bottom w:val="single" w:sz="4" w:space="0" w:color="auto"/>
              <w:right w:val="single" w:sz="4" w:space="0" w:color="auto"/>
            </w:tcBorders>
            <w:noWrap/>
            <w:vAlign w:val="bottom"/>
            <w:hideMark/>
          </w:tcPr>
          <w:p w14:paraId="6508AA2F"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150</w:t>
            </w:r>
          </w:p>
        </w:tc>
        <w:tc>
          <w:tcPr>
            <w:tcW w:w="1600" w:type="dxa"/>
            <w:tcBorders>
              <w:top w:val="nil"/>
              <w:left w:val="nil"/>
              <w:bottom w:val="single" w:sz="4" w:space="0" w:color="auto"/>
              <w:right w:val="single" w:sz="4" w:space="0" w:color="auto"/>
            </w:tcBorders>
            <w:noWrap/>
            <w:vAlign w:val="bottom"/>
            <w:hideMark/>
          </w:tcPr>
          <w:p w14:paraId="1875B6BA"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0.001</w:t>
            </w:r>
          </w:p>
        </w:tc>
        <w:tc>
          <w:tcPr>
            <w:tcW w:w="3600" w:type="dxa"/>
            <w:tcBorders>
              <w:top w:val="nil"/>
              <w:left w:val="nil"/>
              <w:bottom w:val="single" w:sz="4" w:space="0" w:color="auto"/>
              <w:right w:val="single" w:sz="4" w:space="0" w:color="auto"/>
            </w:tcBorders>
            <w:noWrap/>
            <w:vAlign w:val="bottom"/>
            <w:hideMark/>
          </w:tcPr>
          <w:p w14:paraId="76EFB564"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373500</w:t>
            </w:r>
          </w:p>
        </w:tc>
      </w:tr>
      <w:tr w:rsidR="00C70DA6" w14:paraId="53916F4E" w14:textId="77777777" w:rsidTr="00C70DA6">
        <w:trPr>
          <w:trHeight w:val="300"/>
        </w:trPr>
        <w:tc>
          <w:tcPr>
            <w:tcW w:w="1440" w:type="dxa"/>
            <w:tcBorders>
              <w:top w:val="nil"/>
              <w:left w:val="single" w:sz="4" w:space="0" w:color="auto"/>
              <w:bottom w:val="single" w:sz="4" w:space="0" w:color="auto"/>
              <w:right w:val="single" w:sz="4" w:space="0" w:color="auto"/>
            </w:tcBorders>
            <w:noWrap/>
            <w:vAlign w:val="bottom"/>
            <w:hideMark/>
          </w:tcPr>
          <w:p w14:paraId="7DA468F3"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0.75</w:t>
            </w:r>
          </w:p>
        </w:tc>
        <w:tc>
          <w:tcPr>
            <w:tcW w:w="1620" w:type="dxa"/>
            <w:tcBorders>
              <w:top w:val="nil"/>
              <w:left w:val="nil"/>
              <w:bottom w:val="single" w:sz="4" w:space="0" w:color="auto"/>
              <w:right w:val="single" w:sz="4" w:space="0" w:color="auto"/>
            </w:tcBorders>
            <w:noWrap/>
            <w:vAlign w:val="bottom"/>
            <w:hideMark/>
          </w:tcPr>
          <w:p w14:paraId="275B3C99"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150</w:t>
            </w:r>
          </w:p>
        </w:tc>
        <w:tc>
          <w:tcPr>
            <w:tcW w:w="1600" w:type="dxa"/>
            <w:tcBorders>
              <w:top w:val="nil"/>
              <w:left w:val="nil"/>
              <w:bottom w:val="single" w:sz="4" w:space="0" w:color="auto"/>
              <w:right w:val="single" w:sz="4" w:space="0" w:color="auto"/>
            </w:tcBorders>
            <w:noWrap/>
            <w:vAlign w:val="bottom"/>
            <w:hideMark/>
          </w:tcPr>
          <w:p w14:paraId="7230790B"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0.001</w:t>
            </w:r>
          </w:p>
        </w:tc>
        <w:tc>
          <w:tcPr>
            <w:tcW w:w="3600" w:type="dxa"/>
            <w:tcBorders>
              <w:top w:val="nil"/>
              <w:left w:val="nil"/>
              <w:bottom w:val="single" w:sz="4" w:space="0" w:color="auto"/>
              <w:right w:val="single" w:sz="4" w:space="0" w:color="auto"/>
            </w:tcBorders>
            <w:noWrap/>
            <w:vAlign w:val="bottom"/>
            <w:hideMark/>
          </w:tcPr>
          <w:p w14:paraId="48A0956E"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373350</w:t>
            </w:r>
          </w:p>
        </w:tc>
      </w:tr>
      <w:tr w:rsidR="00C70DA6" w14:paraId="12A95A26" w14:textId="77777777" w:rsidTr="00C70DA6">
        <w:trPr>
          <w:trHeight w:val="300"/>
        </w:trPr>
        <w:tc>
          <w:tcPr>
            <w:tcW w:w="1440" w:type="dxa"/>
            <w:tcBorders>
              <w:top w:val="nil"/>
              <w:left w:val="single" w:sz="4" w:space="0" w:color="auto"/>
              <w:bottom w:val="single" w:sz="4" w:space="0" w:color="auto"/>
              <w:right w:val="single" w:sz="4" w:space="0" w:color="auto"/>
            </w:tcBorders>
            <w:noWrap/>
            <w:vAlign w:val="bottom"/>
            <w:hideMark/>
          </w:tcPr>
          <w:p w14:paraId="0D67F515"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0.6</w:t>
            </w:r>
          </w:p>
        </w:tc>
        <w:tc>
          <w:tcPr>
            <w:tcW w:w="1620" w:type="dxa"/>
            <w:tcBorders>
              <w:top w:val="nil"/>
              <w:left w:val="nil"/>
              <w:bottom w:val="single" w:sz="4" w:space="0" w:color="auto"/>
              <w:right w:val="single" w:sz="4" w:space="0" w:color="auto"/>
            </w:tcBorders>
            <w:noWrap/>
            <w:vAlign w:val="bottom"/>
            <w:hideMark/>
          </w:tcPr>
          <w:p w14:paraId="6831CFC3"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150</w:t>
            </w:r>
          </w:p>
        </w:tc>
        <w:tc>
          <w:tcPr>
            <w:tcW w:w="1600" w:type="dxa"/>
            <w:tcBorders>
              <w:top w:val="nil"/>
              <w:left w:val="nil"/>
              <w:bottom w:val="single" w:sz="4" w:space="0" w:color="auto"/>
              <w:right w:val="single" w:sz="4" w:space="0" w:color="auto"/>
            </w:tcBorders>
            <w:noWrap/>
            <w:vAlign w:val="bottom"/>
            <w:hideMark/>
          </w:tcPr>
          <w:p w14:paraId="59FC6153"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0.001</w:t>
            </w:r>
          </w:p>
        </w:tc>
        <w:tc>
          <w:tcPr>
            <w:tcW w:w="3600" w:type="dxa"/>
            <w:tcBorders>
              <w:top w:val="nil"/>
              <w:left w:val="nil"/>
              <w:bottom w:val="single" w:sz="4" w:space="0" w:color="auto"/>
              <w:right w:val="single" w:sz="4" w:space="0" w:color="auto"/>
            </w:tcBorders>
            <w:noWrap/>
            <w:vAlign w:val="bottom"/>
            <w:hideMark/>
          </w:tcPr>
          <w:p w14:paraId="422EA629"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373350</w:t>
            </w:r>
          </w:p>
        </w:tc>
      </w:tr>
      <w:tr w:rsidR="00C70DA6" w14:paraId="7BBAEE4E" w14:textId="77777777" w:rsidTr="00C70DA6">
        <w:trPr>
          <w:trHeight w:val="300"/>
        </w:trPr>
        <w:tc>
          <w:tcPr>
            <w:tcW w:w="1440" w:type="dxa"/>
            <w:tcBorders>
              <w:top w:val="nil"/>
              <w:left w:val="single" w:sz="4" w:space="0" w:color="auto"/>
              <w:bottom w:val="single" w:sz="4" w:space="0" w:color="auto"/>
              <w:right w:val="single" w:sz="4" w:space="0" w:color="auto"/>
            </w:tcBorders>
            <w:noWrap/>
            <w:vAlign w:val="bottom"/>
            <w:hideMark/>
          </w:tcPr>
          <w:p w14:paraId="05F422D3"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0.5</w:t>
            </w:r>
          </w:p>
        </w:tc>
        <w:tc>
          <w:tcPr>
            <w:tcW w:w="1620" w:type="dxa"/>
            <w:tcBorders>
              <w:top w:val="nil"/>
              <w:left w:val="nil"/>
              <w:bottom w:val="single" w:sz="4" w:space="0" w:color="auto"/>
              <w:right w:val="single" w:sz="4" w:space="0" w:color="auto"/>
            </w:tcBorders>
            <w:noWrap/>
            <w:vAlign w:val="bottom"/>
            <w:hideMark/>
          </w:tcPr>
          <w:p w14:paraId="01E8A2EB"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150</w:t>
            </w:r>
          </w:p>
        </w:tc>
        <w:tc>
          <w:tcPr>
            <w:tcW w:w="1600" w:type="dxa"/>
            <w:tcBorders>
              <w:top w:val="nil"/>
              <w:left w:val="nil"/>
              <w:bottom w:val="single" w:sz="4" w:space="0" w:color="auto"/>
              <w:right w:val="single" w:sz="4" w:space="0" w:color="auto"/>
            </w:tcBorders>
            <w:noWrap/>
            <w:vAlign w:val="bottom"/>
            <w:hideMark/>
          </w:tcPr>
          <w:p w14:paraId="54BEAF91"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0.001</w:t>
            </w:r>
          </w:p>
        </w:tc>
        <w:tc>
          <w:tcPr>
            <w:tcW w:w="3600" w:type="dxa"/>
            <w:tcBorders>
              <w:top w:val="nil"/>
              <w:left w:val="nil"/>
              <w:bottom w:val="single" w:sz="4" w:space="0" w:color="auto"/>
              <w:right w:val="single" w:sz="4" w:space="0" w:color="auto"/>
            </w:tcBorders>
            <w:noWrap/>
            <w:vAlign w:val="bottom"/>
            <w:hideMark/>
          </w:tcPr>
          <w:p w14:paraId="32622F3C"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373350</w:t>
            </w:r>
          </w:p>
        </w:tc>
      </w:tr>
      <w:tr w:rsidR="00C70DA6" w14:paraId="6A600099" w14:textId="77777777" w:rsidTr="00C70DA6">
        <w:trPr>
          <w:trHeight w:val="300"/>
        </w:trPr>
        <w:tc>
          <w:tcPr>
            <w:tcW w:w="1440" w:type="dxa"/>
            <w:tcBorders>
              <w:top w:val="nil"/>
              <w:left w:val="single" w:sz="4" w:space="0" w:color="auto"/>
              <w:bottom w:val="single" w:sz="4" w:space="0" w:color="auto"/>
              <w:right w:val="single" w:sz="4" w:space="0" w:color="auto"/>
            </w:tcBorders>
            <w:noWrap/>
            <w:vAlign w:val="bottom"/>
            <w:hideMark/>
          </w:tcPr>
          <w:p w14:paraId="4D551A8D"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0.4</w:t>
            </w:r>
          </w:p>
        </w:tc>
        <w:tc>
          <w:tcPr>
            <w:tcW w:w="1620" w:type="dxa"/>
            <w:tcBorders>
              <w:top w:val="nil"/>
              <w:left w:val="nil"/>
              <w:bottom w:val="single" w:sz="4" w:space="0" w:color="auto"/>
              <w:right w:val="single" w:sz="4" w:space="0" w:color="auto"/>
            </w:tcBorders>
            <w:noWrap/>
            <w:vAlign w:val="bottom"/>
            <w:hideMark/>
          </w:tcPr>
          <w:p w14:paraId="54E86292"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150</w:t>
            </w:r>
          </w:p>
        </w:tc>
        <w:tc>
          <w:tcPr>
            <w:tcW w:w="1600" w:type="dxa"/>
            <w:tcBorders>
              <w:top w:val="nil"/>
              <w:left w:val="nil"/>
              <w:bottom w:val="single" w:sz="4" w:space="0" w:color="auto"/>
              <w:right w:val="single" w:sz="4" w:space="0" w:color="auto"/>
            </w:tcBorders>
            <w:noWrap/>
            <w:vAlign w:val="bottom"/>
            <w:hideMark/>
          </w:tcPr>
          <w:p w14:paraId="721A6296"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0.001</w:t>
            </w:r>
          </w:p>
        </w:tc>
        <w:tc>
          <w:tcPr>
            <w:tcW w:w="3600" w:type="dxa"/>
            <w:tcBorders>
              <w:top w:val="nil"/>
              <w:left w:val="nil"/>
              <w:bottom w:val="single" w:sz="4" w:space="0" w:color="auto"/>
              <w:right w:val="single" w:sz="4" w:space="0" w:color="auto"/>
            </w:tcBorders>
            <w:noWrap/>
            <w:vAlign w:val="bottom"/>
            <w:hideMark/>
          </w:tcPr>
          <w:p w14:paraId="794515BE"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373350</w:t>
            </w:r>
          </w:p>
        </w:tc>
      </w:tr>
      <w:tr w:rsidR="00C70DA6" w14:paraId="4918A23E" w14:textId="77777777" w:rsidTr="00C70DA6">
        <w:trPr>
          <w:trHeight w:val="300"/>
        </w:trPr>
        <w:tc>
          <w:tcPr>
            <w:tcW w:w="1440" w:type="dxa"/>
            <w:tcBorders>
              <w:top w:val="nil"/>
              <w:left w:val="single" w:sz="4" w:space="0" w:color="auto"/>
              <w:bottom w:val="single" w:sz="4" w:space="0" w:color="auto"/>
              <w:right w:val="single" w:sz="4" w:space="0" w:color="auto"/>
            </w:tcBorders>
            <w:noWrap/>
            <w:vAlign w:val="bottom"/>
            <w:hideMark/>
          </w:tcPr>
          <w:p w14:paraId="0003E10D"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0.3</w:t>
            </w:r>
          </w:p>
        </w:tc>
        <w:tc>
          <w:tcPr>
            <w:tcW w:w="1620" w:type="dxa"/>
            <w:tcBorders>
              <w:top w:val="nil"/>
              <w:left w:val="nil"/>
              <w:bottom w:val="single" w:sz="4" w:space="0" w:color="auto"/>
              <w:right w:val="single" w:sz="4" w:space="0" w:color="auto"/>
            </w:tcBorders>
            <w:noWrap/>
            <w:vAlign w:val="bottom"/>
            <w:hideMark/>
          </w:tcPr>
          <w:p w14:paraId="2FDD5FAE"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150</w:t>
            </w:r>
          </w:p>
        </w:tc>
        <w:tc>
          <w:tcPr>
            <w:tcW w:w="1600" w:type="dxa"/>
            <w:tcBorders>
              <w:top w:val="nil"/>
              <w:left w:val="nil"/>
              <w:bottom w:val="single" w:sz="4" w:space="0" w:color="auto"/>
              <w:right w:val="single" w:sz="4" w:space="0" w:color="auto"/>
            </w:tcBorders>
            <w:noWrap/>
            <w:vAlign w:val="bottom"/>
            <w:hideMark/>
          </w:tcPr>
          <w:p w14:paraId="5AAC5347"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0.001</w:t>
            </w:r>
          </w:p>
        </w:tc>
        <w:tc>
          <w:tcPr>
            <w:tcW w:w="3600" w:type="dxa"/>
            <w:tcBorders>
              <w:top w:val="nil"/>
              <w:left w:val="nil"/>
              <w:bottom w:val="single" w:sz="4" w:space="0" w:color="auto"/>
              <w:right w:val="single" w:sz="4" w:space="0" w:color="auto"/>
            </w:tcBorders>
            <w:noWrap/>
            <w:vAlign w:val="bottom"/>
            <w:hideMark/>
          </w:tcPr>
          <w:p w14:paraId="2003B3E2"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373350</w:t>
            </w:r>
          </w:p>
        </w:tc>
      </w:tr>
      <w:tr w:rsidR="00C70DA6" w14:paraId="5D4D9CF3" w14:textId="77777777" w:rsidTr="00C70DA6">
        <w:trPr>
          <w:trHeight w:val="300"/>
        </w:trPr>
        <w:tc>
          <w:tcPr>
            <w:tcW w:w="1440" w:type="dxa"/>
            <w:tcBorders>
              <w:top w:val="nil"/>
              <w:left w:val="single" w:sz="4" w:space="0" w:color="auto"/>
              <w:bottom w:val="single" w:sz="4" w:space="0" w:color="auto"/>
              <w:right w:val="single" w:sz="4" w:space="0" w:color="auto"/>
            </w:tcBorders>
            <w:noWrap/>
            <w:vAlign w:val="bottom"/>
            <w:hideMark/>
          </w:tcPr>
          <w:p w14:paraId="511506C1"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0.25</w:t>
            </w:r>
          </w:p>
        </w:tc>
        <w:tc>
          <w:tcPr>
            <w:tcW w:w="1620" w:type="dxa"/>
            <w:tcBorders>
              <w:top w:val="nil"/>
              <w:left w:val="nil"/>
              <w:bottom w:val="single" w:sz="4" w:space="0" w:color="auto"/>
              <w:right w:val="single" w:sz="4" w:space="0" w:color="auto"/>
            </w:tcBorders>
            <w:noWrap/>
            <w:vAlign w:val="bottom"/>
            <w:hideMark/>
          </w:tcPr>
          <w:p w14:paraId="2EB0F8F9"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150</w:t>
            </w:r>
          </w:p>
        </w:tc>
        <w:tc>
          <w:tcPr>
            <w:tcW w:w="1600" w:type="dxa"/>
            <w:tcBorders>
              <w:top w:val="nil"/>
              <w:left w:val="nil"/>
              <w:bottom w:val="single" w:sz="4" w:space="0" w:color="auto"/>
              <w:right w:val="single" w:sz="4" w:space="0" w:color="auto"/>
            </w:tcBorders>
            <w:noWrap/>
            <w:vAlign w:val="bottom"/>
            <w:hideMark/>
          </w:tcPr>
          <w:p w14:paraId="564C40A6"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0.001</w:t>
            </w:r>
          </w:p>
        </w:tc>
        <w:tc>
          <w:tcPr>
            <w:tcW w:w="3600" w:type="dxa"/>
            <w:tcBorders>
              <w:top w:val="nil"/>
              <w:left w:val="nil"/>
              <w:bottom w:val="single" w:sz="4" w:space="0" w:color="auto"/>
              <w:right w:val="single" w:sz="4" w:space="0" w:color="auto"/>
            </w:tcBorders>
            <w:noWrap/>
            <w:vAlign w:val="bottom"/>
            <w:hideMark/>
          </w:tcPr>
          <w:p w14:paraId="4658F220"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373350</w:t>
            </w:r>
          </w:p>
        </w:tc>
      </w:tr>
      <w:tr w:rsidR="00C70DA6" w14:paraId="554E3555" w14:textId="77777777" w:rsidTr="00C70DA6">
        <w:trPr>
          <w:trHeight w:val="300"/>
        </w:trPr>
        <w:tc>
          <w:tcPr>
            <w:tcW w:w="1440" w:type="dxa"/>
            <w:tcBorders>
              <w:top w:val="nil"/>
              <w:left w:val="single" w:sz="4" w:space="0" w:color="auto"/>
              <w:bottom w:val="single" w:sz="4" w:space="0" w:color="auto"/>
              <w:right w:val="single" w:sz="4" w:space="0" w:color="auto"/>
            </w:tcBorders>
            <w:noWrap/>
            <w:vAlign w:val="bottom"/>
            <w:hideMark/>
          </w:tcPr>
          <w:p w14:paraId="058B02A1"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0.2</w:t>
            </w:r>
          </w:p>
        </w:tc>
        <w:tc>
          <w:tcPr>
            <w:tcW w:w="1620" w:type="dxa"/>
            <w:tcBorders>
              <w:top w:val="nil"/>
              <w:left w:val="nil"/>
              <w:bottom w:val="single" w:sz="4" w:space="0" w:color="auto"/>
              <w:right w:val="single" w:sz="4" w:space="0" w:color="auto"/>
            </w:tcBorders>
            <w:noWrap/>
            <w:vAlign w:val="bottom"/>
            <w:hideMark/>
          </w:tcPr>
          <w:p w14:paraId="40F080A1"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150</w:t>
            </w:r>
          </w:p>
        </w:tc>
        <w:tc>
          <w:tcPr>
            <w:tcW w:w="1600" w:type="dxa"/>
            <w:tcBorders>
              <w:top w:val="nil"/>
              <w:left w:val="nil"/>
              <w:bottom w:val="single" w:sz="4" w:space="0" w:color="auto"/>
              <w:right w:val="single" w:sz="4" w:space="0" w:color="auto"/>
            </w:tcBorders>
            <w:noWrap/>
            <w:vAlign w:val="bottom"/>
            <w:hideMark/>
          </w:tcPr>
          <w:p w14:paraId="6583656C"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0.001</w:t>
            </w:r>
          </w:p>
        </w:tc>
        <w:tc>
          <w:tcPr>
            <w:tcW w:w="3600" w:type="dxa"/>
            <w:tcBorders>
              <w:top w:val="nil"/>
              <w:left w:val="nil"/>
              <w:bottom w:val="single" w:sz="4" w:space="0" w:color="auto"/>
              <w:right w:val="single" w:sz="4" w:space="0" w:color="auto"/>
            </w:tcBorders>
            <w:noWrap/>
            <w:vAlign w:val="bottom"/>
            <w:hideMark/>
          </w:tcPr>
          <w:p w14:paraId="7CD6BE44" w14:textId="77777777" w:rsidR="00C70DA6" w:rsidRDefault="00C70DA6">
            <w:pPr>
              <w:jc w:val="right"/>
              <w:rPr>
                <w:rFonts w:ascii="Calibri" w:hAnsi="Calibri" w:cs="Calibri"/>
                <w:color w:val="000000"/>
                <w:sz w:val="22"/>
                <w:szCs w:val="22"/>
              </w:rPr>
            </w:pPr>
            <w:r>
              <w:rPr>
                <w:rFonts w:ascii="Calibri" w:hAnsi="Calibri" w:cs="Calibri"/>
                <w:color w:val="000000"/>
                <w:sz w:val="22"/>
                <w:szCs w:val="22"/>
              </w:rPr>
              <w:t>373350</w:t>
            </w:r>
          </w:p>
        </w:tc>
      </w:tr>
    </w:tbl>
    <w:p w14:paraId="56F2AB95" w14:textId="77777777" w:rsidR="008D4705" w:rsidRDefault="008D4705" w:rsidP="008D4705"/>
    <w:p w14:paraId="322C4F3B" w14:textId="604436F6" w:rsidR="008D4705" w:rsidRDefault="008D4705" w:rsidP="008D4705">
      <w:pPr>
        <w:pStyle w:val="Heading2"/>
      </w:pPr>
      <w:bookmarkStart w:id="101" w:name="_Toc220689812"/>
      <w:r>
        <w:t>Appendix B</w:t>
      </w:r>
      <w:bookmarkEnd w:id="101"/>
    </w:p>
    <w:p w14:paraId="1844C93B" w14:textId="77777777" w:rsidR="008D4705" w:rsidRDefault="008D4705" w:rsidP="008D4705"/>
    <w:p w14:paraId="563A1245" w14:textId="7337FC14" w:rsidR="00C70DA6" w:rsidRPr="00C70DA6" w:rsidRDefault="00C70DA6" w:rsidP="008D4705">
      <w:pPr>
        <w:rPr>
          <w:u w:val="single"/>
        </w:rPr>
      </w:pPr>
      <w:r w:rsidRPr="00C70DA6">
        <w:rPr>
          <w:u w:val="single"/>
        </w:rPr>
        <w:t>Influence of time step</w:t>
      </w:r>
    </w:p>
    <w:tbl>
      <w:tblPr>
        <w:tblW w:w="8940" w:type="dxa"/>
        <w:tblLook w:val="04A0" w:firstRow="1" w:lastRow="0" w:firstColumn="1" w:lastColumn="0" w:noHBand="0" w:noVBand="1"/>
      </w:tblPr>
      <w:tblGrid>
        <w:gridCol w:w="2080"/>
        <w:gridCol w:w="1620"/>
        <w:gridCol w:w="1640"/>
        <w:gridCol w:w="3600"/>
      </w:tblGrid>
      <w:tr w:rsidR="005A76A3" w14:paraId="6465CBF5" w14:textId="77777777" w:rsidTr="005A76A3">
        <w:trPr>
          <w:trHeight w:val="300"/>
        </w:trPr>
        <w:tc>
          <w:tcPr>
            <w:tcW w:w="2080" w:type="dxa"/>
            <w:tcBorders>
              <w:top w:val="single" w:sz="4" w:space="0" w:color="auto"/>
              <w:left w:val="single" w:sz="4" w:space="0" w:color="auto"/>
              <w:bottom w:val="single" w:sz="4" w:space="0" w:color="auto"/>
              <w:right w:val="single" w:sz="4" w:space="0" w:color="auto"/>
            </w:tcBorders>
            <w:noWrap/>
            <w:vAlign w:val="bottom"/>
            <w:hideMark/>
          </w:tcPr>
          <w:p w14:paraId="22274E49" w14:textId="77777777" w:rsidR="005A76A3" w:rsidRDefault="005A76A3">
            <w:pPr>
              <w:rPr>
                <w:rFonts w:ascii="Calibri" w:hAnsi="Calibri" w:cs="Calibri"/>
                <w:color w:val="000000"/>
                <w:sz w:val="22"/>
                <w:szCs w:val="22"/>
              </w:rPr>
            </w:pPr>
            <w:r>
              <w:rPr>
                <w:rFonts w:ascii="Calibri" w:hAnsi="Calibri" w:cs="Calibri"/>
                <w:color w:val="000000"/>
                <w:sz w:val="22"/>
                <w:szCs w:val="22"/>
              </w:rPr>
              <w:t>Grid spacing, h (fixed)</w:t>
            </w:r>
          </w:p>
        </w:tc>
        <w:tc>
          <w:tcPr>
            <w:tcW w:w="1620" w:type="dxa"/>
            <w:tcBorders>
              <w:top w:val="single" w:sz="4" w:space="0" w:color="auto"/>
              <w:left w:val="nil"/>
              <w:bottom w:val="single" w:sz="4" w:space="0" w:color="auto"/>
              <w:right w:val="single" w:sz="4" w:space="0" w:color="auto"/>
            </w:tcBorders>
            <w:noWrap/>
            <w:vAlign w:val="bottom"/>
            <w:hideMark/>
          </w:tcPr>
          <w:p w14:paraId="58F319EA" w14:textId="77777777" w:rsidR="005A76A3" w:rsidRDefault="005A76A3">
            <w:pPr>
              <w:rPr>
                <w:rFonts w:ascii="Calibri" w:hAnsi="Calibri" w:cs="Calibri"/>
                <w:color w:val="000000"/>
                <w:sz w:val="22"/>
                <w:szCs w:val="22"/>
              </w:rPr>
            </w:pPr>
            <w:r>
              <w:rPr>
                <w:rFonts w:ascii="Calibri" w:hAnsi="Calibri" w:cs="Calibri"/>
                <w:color w:val="000000"/>
                <w:sz w:val="22"/>
                <w:szCs w:val="22"/>
              </w:rPr>
              <w:t xml:space="preserve">Time step </w:t>
            </w:r>
          </w:p>
        </w:tc>
        <w:tc>
          <w:tcPr>
            <w:tcW w:w="1640" w:type="dxa"/>
            <w:tcBorders>
              <w:top w:val="single" w:sz="4" w:space="0" w:color="auto"/>
              <w:left w:val="nil"/>
              <w:bottom w:val="single" w:sz="4" w:space="0" w:color="auto"/>
              <w:right w:val="single" w:sz="4" w:space="0" w:color="auto"/>
            </w:tcBorders>
            <w:noWrap/>
            <w:vAlign w:val="bottom"/>
            <w:hideMark/>
          </w:tcPr>
          <w:p w14:paraId="01360638" w14:textId="77777777" w:rsidR="005A76A3" w:rsidRDefault="005A76A3">
            <w:pPr>
              <w:rPr>
                <w:rFonts w:ascii="Calibri" w:hAnsi="Calibri" w:cs="Calibri"/>
                <w:color w:val="000000"/>
                <w:sz w:val="22"/>
                <w:szCs w:val="22"/>
              </w:rPr>
            </w:pPr>
            <w:r>
              <w:rPr>
                <w:rFonts w:ascii="Calibri" w:hAnsi="Calibri" w:cs="Calibri"/>
                <w:color w:val="000000"/>
                <w:sz w:val="22"/>
                <w:szCs w:val="22"/>
              </w:rPr>
              <w:t>Tolerance (fixed)</w:t>
            </w:r>
          </w:p>
        </w:tc>
        <w:tc>
          <w:tcPr>
            <w:tcW w:w="3600" w:type="dxa"/>
            <w:tcBorders>
              <w:top w:val="single" w:sz="4" w:space="0" w:color="auto"/>
              <w:left w:val="nil"/>
              <w:bottom w:val="single" w:sz="4" w:space="0" w:color="auto"/>
              <w:right w:val="single" w:sz="4" w:space="0" w:color="auto"/>
            </w:tcBorders>
            <w:noWrap/>
            <w:vAlign w:val="bottom"/>
            <w:hideMark/>
          </w:tcPr>
          <w:p w14:paraId="10994E84" w14:textId="77777777" w:rsidR="005A76A3" w:rsidRDefault="005A76A3">
            <w:pPr>
              <w:rPr>
                <w:rFonts w:ascii="Calibri" w:hAnsi="Calibri" w:cs="Calibri"/>
                <w:color w:val="000000"/>
                <w:sz w:val="22"/>
                <w:szCs w:val="22"/>
              </w:rPr>
            </w:pPr>
            <w:r>
              <w:rPr>
                <w:rFonts w:ascii="Calibri" w:hAnsi="Calibri" w:cs="Calibri"/>
                <w:color w:val="000000"/>
                <w:sz w:val="22"/>
                <w:szCs w:val="22"/>
              </w:rPr>
              <w:t>Thermal Equilibrium Time (in seconds)</w:t>
            </w:r>
          </w:p>
        </w:tc>
      </w:tr>
      <w:tr w:rsidR="005A76A3" w14:paraId="721DD6E9" w14:textId="77777777" w:rsidTr="005A76A3">
        <w:trPr>
          <w:trHeight w:val="300"/>
        </w:trPr>
        <w:tc>
          <w:tcPr>
            <w:tcW w:w="2080" w:type="dxa"/>
            <w:tcBorders>
              <w:top w:val="nil"/>
              <w:left w:val="single" w:sz="4" w:space="0" w:color="auto"/>
              <w:bottom w:val="single" w:sz="4" w:space="0" w:color="auto"/>
              <w:right w:val="single" w:sz="4" w:space="0" w:color="auto"/>
            </w:tcBorders>
            <w:noWrap/>
            <w:vAlign w:val="bottom"/>
            <w:hideMark/>
          </w:tcPr>
          <w:p w14:paraId="304E6F94"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lastRenderedPageBreak/>
              <w:t>0.75</w:t>
            </w:r>
          </w:p>
        </w:tc>
        <w:tc>
          <w:tcPr>
            <w:tcW w:w="1620" w:type="dxa"/>
            <w:tcBorders>
              <w:top w:val="nil"/>
              <w:left w:val="nil"/>
              <w:bottom w:val="single" w:sz="4" w:space="0" w:color="auto"/>
              <w:right w:val="single" w:sz="4" w:space="0" w:color="auto"/>
            </w:tcBorders>
            <w:noWrap/>
            <w:vAlign w:val="bottom"/>
            <w:hideMark/>
          </w:tcPr>
          <w:p w14:paraId="4C1B3C68"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2000</w:t>
            </w:r>
          </w:p>
        </w:tc>
        <w:tc>
          <w:tcPr>
            <w:tcW w:w="1640" w:type="dxa"/>
            <w:tcBorders>
              <w:top w:val="nil"/>
              <w:left w:val="nil"/>
              <w:bottom w:val="single" w:sz="4" w:space="0" w:color="auto"/>
              <w:right w:val="single" w:sz="4" w:space="0" w:color="auto"/>
            </w:tcBorders>
            <w:noWrap/>
            <w:vAlign w:val="bottom"/>
            <w:hideMark/>
          </w:tcPr>
          <w:p w14:paraId="4BE95219"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0.001</w:t>
            </w:r>
          </w:p>
        </w:tc>
        <w:tc>
          <w:tcPr>
            <w:tcW w:w="3600" w:type="dxa"/>
            <w:tcBorders>
              <w:top w:val="nil"/>
              <w:left w:val="nil"/>
              <w:bottom w:val="single" w:sz="4" w:space="0" w:color="auto"/>
              <w:right w:val="single" w:sz="4" w:space="0" w:color="auto"/>
            </w:tcBorders>
            <w:noWrap/>
            <w:vAlign w:val="bottom"/>
            <w:hideMark/>
          </w:tcPr>
          <w:p w14:paraId="50FF6DA3"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666000</w:t>
            </w:r>
          </w:p>
        </w:tc>
      </w:tr>
      <w:tr w:rsidR="005A76A3" w14:paraId="389D3145" w14:textId="77777777" w:rsidTr="005A76A3">
        <w:trPr>
          <w:trHeight w:val="300"/>
        </w:trPr>
        <w:tc>
          <w:tcPr>
            <w:tcW w:w="2080" w:type="dxa"/>
            <w:tcBorders>
              <w:top w:val="nil"/>
              <w:left w:val="single" w:sz="4" w:space="0" w:color="auto"/>
              <w:bottom w:val="single" w:sz="4" w:space="0" w:color="auto"/>
              <w:right w:val="single" w:sz="4" w:space="0" w:color="auto"/>
            </w:tcBorders>
            <w:noWrap/>
            <w:vAlign w:val="bottom"/>
            <w:hideMark/>
          </w:tcPr>
          <w:p w14:paraId="7DCA9A88"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0.75</w:t>
            </w:r>
          </w:p>
        </w:tc>
        <w:tc>
          <w:tcPr>
            <w:tcW w:w="1620" w:type="dxa"/>
            <w:tcBorders>
              <w:top w:val="nil"/>
              <w:left w:val="nil"/>
              <w:bottom w:val="single" w:sz="4" w:space="0" w:color="auto"/>
              <w:right w:val="single" w:sz="4" w:space="0" w:color="auto"/>
            </w:tcBorders>
            <w:noWrap/>
            <w:vAlign w:val="bottom"/>
            <w:hideMark/>
          </w:tcPr>
          <w:p w14:paraId="60975734"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1500</w:t>
            </w:r>
          </w:p>
        </w:tc>
        <w:tc>
          <w:tcPr>
            <w:tcW w:w="1640" w:type="dxa"/>
            <w:tcBorders>
              <w:top w:val="nil"/>
              <w:left w:val="nil"/>
              <w:bottom w:val="single" w:sz="4" w:space="0" w:color="auto"/>
              <w:right w:val="single" w:sz="4" w:space="0" w:color="auto"/>
            </w:tcBorders>
            <w:noWrap/>
            <w:vAlign w:val="bottom"/>
            <w:hideMark/>
          </w:tcPr>
          <w:p w14:paraId="28F95336"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0.001</w:t>
            </w:r>
          </w:p>
        </w:tc>
        <w:tc>
          <w:tcPr>
            <w:tcW w:w="3600" w:type="dxa"/>
            <w:tcBorders>
              <w:top w:val="nil"/>
              <w:left w:val="nil"/>
              <w:bottom w:val="single" w:sz="4" w:space="0" w:color="auto"/>
              <w:right w:val="single" w:sz="4" w:space="0" w:color="auto"/>
            </w:tcBorders>
            <w:noWrap/>
            <w:vAlign w:val="bottom"/>
            <w:hideMark/>
          </w:tcPr>
          <w:p w14:paraId="7FFA18FA"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634500</w:t>
            </w:r>
          </w:p>
        </w:tc>
      </w:tr>
      <w:tr w:rsidR="005A76A3" w14:paraId="35D72014" w14:textId="77777777" w:rsidTr="005A76A3">
        <w:trPr>
          <w:trHeight w:val="300"/>
        </w:trPr>
        <w:tc>
          <w:tcPr>
            <w:tcW w:w="2080" w:type="dxa"/>
            <w:tcBorders>
              <w:top w:val="nil"/>
              <w:left w:val="single" w:sz="4" w:space="0" w:color="auto"/>
              <w:bottom w:val="single" w:sz="4" w:space="0" w:color="auto"/>
              <w:right w:val="single" w:sz="4" w:space="0" w:color="auto"/>
            </w:tcBorders>
            <w:noWrap/>
            <w:vAlign w:val="bottom"/>
            <w:hideMark/>
          </w:tcPr>
          <w:p w14:paraId="0178070D"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0.75</w:t>
            </w:r>
          </w:p>
        </w:tc>
        <w:tc>
          <w:tcPr>
            <w:tcW w:w="1620" w:type="dxa"/>
            <w:tcBorders>
              <w:top w:val="nil"/>
              <w:left w:val="nil"/>
              <w:bottom w:val="single" w:sz="4" w:space="0" w:color="auto"/>
              <w:right w:val="single" w:sz="4" w:space="0" w:color="auto"/>
            </w:tcBorders>
            <w:noWrap/>
            <w:vAlign w:val="bottom"/>
            <w:hideMark/>
          </w:tcPr>
          <w:p w14:paraId="74B32F2C"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1000</w:t>
            </w:r>
          </w:p>
        </w:tc>
        <w:tc>
          <w:tcPr>
            <w:tcW w:w="1640" w:type="dxa"/>
            <w:tcBorders>
              <w:top w:val="nil"/>
              <w:left w:val="nil"/>
              <w:bottom w:val="single" w:sz="4" w:space="0" w:color="auto"/>
              <w:right w:val="single" w:sz="4" w:space="0" w:color="auto"/>
            </w:tcBorders>
            <w:noWrap/>
            <w:vAlign w:val="bottom"/>
            <w:hideMark/>
          </w:tcPr>
          <w:p w14:paraId="1925A6B2"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0.001</w:t>
            </w:r>
          </w:p>
        </w:tc>
        <w:tc>
          <w:tcPr>
            <w:tcW w:w="3600" w:type="dxa"/>
            <w:tcBorders>
              <w:top w:val="nil"/>
              <w:left w:val="nil"/>
              <w:bottom w:val="single" w:sz="4" w:space="0" w:color="auto"/>
              <w:right w:val="single" w:sz="4" w:space="0" w:color="auto"/>
            </w:tcBorders>
            <w:noWrap/>
            <w:vAlign w:val="bottom"/>
            <w:hideMark/>
          </w:tcPr>
          <w:p w14:paraId="5478B57B"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588000</w:t>
            </w:r>
          </w:p>
        </w:tc>
      </w:tr>
      <w:tr w:rsidR="005A76A3" w14:paraId="3FBED8E6" w14:textId="77777777" w:rsidTr="005A76A3">
        <w:trPr>
          <w:trHeight w:val="300"/>
        </w:trPr>
        <w:tc>
          <w:tcPr>
            <w:tcW w:w="2080" w:type="dxa"/>
            <w:tcBorders>
              <w:top w:val="nil"/>
              <w:left w:val="single" w:sz="4" w:space="0" w:color="auto"/>
              <w:bottom w:val="single" w:sz="4" w:space="0" w:color="auto"/>
              <w:right w:val="single" w:sz="4" w:space="0" w:color="auto"/>
            </w:tcBorders>
            <w:noWrap/>
            <w:vAlign w:val="bottom"/>
            <w:hideMark/>
          </w:tcPr>
          <w:p w14:paraId="18F6646D"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0.75</w:t>
            </w:r>
          </w:p>
        </w:tc>
        <w:tc>
          <w:tcPr>
            <w:tcW w:w="1620" w:type="dxa"/>
            <w:tcBorders>
              <w:top w:val="nil"/>
              <w:left w:val="nil"/>
              <w:bottom w:val="single" w:sz="4" w:space="0" w:color="auto"/>
              <w:right w:val="single" w:sz="4" w:space="0" w:color="auto"/>
            </w:tcBorders>
            <w:noWrap/>
            <w:vAlign w:val="bottom"/>
            <w:hideMark/>
          </w:tcPr>
          <w:p w14:paraId="3F77762D"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800</w:t>
            </w:r>
          </w:p>
        </w:tc>
        <w:tc>
          <w:tcPr>
            <w:tcW w:w="1640" w:type="dxa"/>
            <w:tcBorders>
              <w:top w:val="nil"/>
              <w:left w:val="nil"/>
              <w:bottom w:val="single" w:sz="4" w:space="0" w:color="auto"/>
              <w:right w:val="single" w:sz="4" w:space="0" w:color="auto"/>
            </w:tcBorders>
            <w:noWrap/>
            <w:vAlign w:val="bottom"/>
            <w:hideMark/>
          </w:tcPr>
          <w:p w14:paraId="64FD6840"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0.001</w:t>
            </w:r>
          </w:p>
        </w:tc>
        <w:tc>
          <w:tcPr>
            <w:tcW w:w="3600" w:type="dxa"/>
            <w:tcBorders>
              <w:top w:val="nil"/>
              <w:left w:val="nil"/>
              <w:bottom w:val="single" w:sz="4" w:space="0" w:color="auto"/>
              <w:right w:val="single" w:sz="4" w:space="0" w:color="auto"/>
            </w:tcBorders>
            <w:noWrap/>
            <w:vAlign w:val="bottom"/>
            <w:hideMark/>
          </w:tcPr>
          <w:p w14:paraId="68953929"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563200</w:t>
            </w:r>
          </w:p>
        </w:tc>
      </w:tr>
      <w:tr w:rsidR="005A76A3" w14:paraId="18D00BA6" w14:textId="77777777" w:rsidTr="005A76A3">
        <w:trPr>
          <w:trHeight w:val="300"/>
        </w:trPr>
        <w:tc>
          <w:tcPr>
            <w:tcW w:w="2080" w:type="dxa"/>
            <w:tcBorders>
              <w:top w:val="nil"/>
              <w:left w:val="single" w:sz="4" w:space="0" w:color="auto"/>
              <w:bottom w:val="single" w:sz="4" w:space="0" w:color="auto"/>
              <w:right w:val="single" w:sz="4" w:space="0" w:color="auto"/>
            </w:tcBorders>
            <w:noWrap/>
            <w:vAlign w:val="bottom"/>
            <w:hideMark/>
          </w:tcPr>
          <w:p w14:paraId="1793C4D3"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0.75</w:t>
            </w:r>
          </w:p>
        </w:tc>
        <w:tc>
          <w:tcPr>
            <w:tcW w:w="1620" w:type="dxa"/>
            <w:tcBorders>
              <w:top w:val="nil"/>
              <w:left w:val="nil"/>
              <w:bottom w:val="single" w:sz="4" w:space="0" w:color="auto"/>
              <w:right w:val="single" w:sz="4" w:space="0" w:color="auto"/>
            </w:tcBorders>
            <w:noWrap/>
            <w:vAlign w:val="bottom"/>
            <w:hideMark/>
          </w:tcPr>
          <w:p w14:paraId="1AF2A141"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600</w:t>
            </w:r>
          </w:p>
        </w:tc>
        <w:tc>
          <w:tcPr>
            <w:tcW w:w="1640" w:type="dxa"/>
            <w:tcBorders>
              <w:top w:val="nil"/>
              <w:left w:val="nil"/>
              <w:bottom w:val="single" w:sz="4" w:space="0" w:color="auto"/>
              <w:right w:val="single" w:sz="4" w:space="0" w:color="auto"/>
            </w:tcBorders>
            <w:noWrap/>
            <w:vAlign w:val="bottom"/>
            <w:hideMark/>
          </w:tcPr>
          <w:p w14:paraId="692102D8"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0.001</w:t>
            </w:r>
          </w:p>
        </w:tc>
        <w:tc>
          <w:tcPr>
            <w:tcW w:w="3600" w:type="dxa"/>
            <w:tcBorders>
              <w:top w:val="nil"/>
              <w:left w:val="nil"/>
              <w:bottom w:val="single" w:sz="4" w:space="0" w:color="auto"/>
              <w:right w:val="single" w:sz="4" w:space="0" w:color="auto"/>
            </w:tcBorders>
            <w:noWrap/>
            <w:vAlign w:val="bottom"/>
            <w:hideMark/>
          </w:tcPr>
          <w:p w14:paraId="3276F635"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531000</w:t>
            </w:r>
          </w:p>
        </w:tc>
      </w:tr>
      <w:tr w:rsidR="005A76A3" w14:paraId="17BAD12A" w14:textId="77777777" w:rsidTr="005A76A3">
        <w:trPr>
          <w:trHeight w:val="300"/>
        </w:trPr>
        <w:tc>
          <w:tcPr>
            <w:tcW w:w="2080" w:type="dxa"/>
            <w:tcBorders>
              <w:top w:val="nil"/>
              <w:left w:val="single" w:sz="4" w:space="0" w:color="auto"/>
              <w:bottom w:val="single" w:sz="4" w:space="0" w:color="auto"/>
              <w:right w:val="single" w:sz="4" w:space="0" w:color="auto"/>
            </w:tcBorders>
            <w:noWrap/>
            <w:vAlign w:val="bottom"/>
            <w:hideMark/>
          </w:tcPr>
          <w:p w14:paraId="005BA238"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0.75</w:t>
            </w:r>
          </w:p>
        </w:tc>
        <w:tc>
          <w:tcPr>
            <w:tcW w:w="1620" w:type="dxa"/>
            <w:tcBorders>
              <w:top w:val="nil"/>
              <w:left w:val="nil"/>
              <w:bottom w:val="single" w:sz="4" w:space="0" w:color="auto"/>
              <w:right w:val="single" w:sz="4" w:space="0" w:color="auto"/>
            </w:tcBorders>
            <w:noWrap/>
            <w:vAlign w:val="bottom"/>
            <w:hideMark/>
          </w:tcPr>
          <w:p w14:paraId="566AF9B0"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400</w:t>
            </w:r>
          </w:p>
        </w:tc>
        <w:tc>
          <w:tcPr>
            <w:tcW w:w="1640" w:type="dxa"/>
            <w:tcBorders>
              <w:top w:val="nil"/>
              <w:left w:val="nil"/>
              <w:bottom w:val="single" w:sz="4" w:space="0" w:color="auto"/>
              <w:right w:val="single" w:sz="4" w:space="0" w:color="auto"/>
            </w:tcBorders>
            <w:noWrap/>
            <w:vAlign w:val="bottom"/>
            <w:hideMark/>
          </w:tcPr>
          <w:p w14:paraId="60F9A962"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0.001</w:t>
            </w:r>
          </w:p>
        </w:tc>
        <w:tc>
          <w:tcPr>
            <w:tcW w:w="3600" w:type="dxa"/>
            <w:tcBorders>
              <w:top w:val="nil"/>
              <w:left w:val="nil"/>
              <w:bottom w:val="single" w:sz="4" w:space="0" w:color="auto"/>
              <w:right w:val="single" w:sz="4" w:space="0" w:color="auto"/>
            </w:tcBorders>
            <w:noWrap/>
            <w:vAlign w:val="bottom"/>
            <w:hideMark/>
          </w:tcPr>
          <w:p w14:paraId="64E3F1A9"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484800</w:t>
            </w:r>
          </w:p>
        </w:tc>
      </w:tr>
      <w:tr w:rsidR="005A76A3" w14:paraId="3F48D1F7" w14:textId="77777777" w:rsidTr="005A76A3">
        <w:trPr>
          <w:trHeight w:val="300"/>
        </w:trPr>
        <w:tc>
          <w:tcPr>
            <w:tcW w:w="2080" w:type="dxa"/>
            <w:tcBorders>
              <w:top w:val="nil"/>
              <w:left w:val="single" w:sz="4" w:space="0" w:color="auto"/>
              <w:bottom w:val="single" w:sz="4" w:space="0" w:color="auto"/>
              <w:right w:val="single" w:sz="4" w:space="0" w:color="auto"/>
            </w:tcBorders>
            <w:noWrap/>
            <w:vAlign w:val="bottom"/>
            <w:hideMark/>
          </w:tcPr>
          <w:p w14:paraId="74F6F9E4"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0.75</w:t>
            </w:r>
          </w:p>
        </w:tc>
        <w:tc>
          <w:tcPr>
            <w:tcW w:w="1620" w:type="dxa"/>
            <w:tcBorders>
              <w:top w:val="nil"/>
              <w:left w:val="nil"/>
              <w:bottom w:val="single" w:sz="4" w:space="0" w:color="auto"/>
              <w:right w:val="single" w:sz="4" w:space="0" w:color="auto"/>
            </w:tcBorders>
            <w:noWrap/>
            <w:vAlign w:val="bottom"/>
            <w:hideMark/>
          </w:tcPr>
          <w:p w14:paraId="41DDA487"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200</w:t>
            </w:r>
          </w:p>
        </w:tc>
        <w:tc>
          <w:tcPr>
            <w:tcW w:w="1640" w:type="dxa"/>
            <w:tcBorders>
              <w:top w:val="nil"/>
              <w:left w:val="nil"/>
              <w:bottom w:val="single" w:sz="4" w:space="0" w:color="auto"/>
              <w:right w:val="single" w:sz="4" w:space="0" w:color="auto"/>
            </w:tcBorders>
            <w:noWrap/>
            <w:vAlign w:val="bottom"/>
            <w:hideMark/>
          </w:tcPr>
          <w:p w14:paraId="6EFD9CE4"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0.001</w:t>
            </w:r>
          </w:p>
        </w:tc>
        <w:tc>
          <w:tcPr>
            <w:tcW w:w="3600" w:type="dxa"/>
            <w:tcBorders>
              <w:top w:val="nil"/>
              <w:left w:val="nil"/>
              <w:bottom w:val="single" w:sz="4" w:space="0" w:color="auto"/>
              <w:right w:val="single" w:sz="4" w:space="0" w:color="auto"/>
            </w:tcBorders>
            <w:noWrap/>
            <w:vAlign w:val="bottom"/>
            <w:hideMark/>
          </w:tcPr>
          <w:p w14:paraId="1278CC78"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406200</w:t>
            </w:r>
          </w:p>
        </w:tc>
      </w:tr>
      <w:tr w:rsidR="005A76A3" w14:paraId="05DD3811" w14:textId="77777777" w:rsidTr="005A76A3">
        <w:trPr>
          <w:trHeight w:val="300"/>
        </w:trPr>
        <w:tc>
          <w:tcPr>
            <w:tcW w:w="2080" w:type="dxa"/>
            <w:tcBorders>
              <w:top w:val="nil"/>
              <w:left w:val="single" w:sz="4" w:space="0" w:color="auto"/>
              <w:bottom w:val="single" w:sz="4" w:space="0" w:color="auto"/>
              <w:right w:val="single" w:sz="4" w:space="0" w:color="auto"/>
            </w:tcBorders>
            <w:noWrap/>
            <w:vAlign w:val="bottom"/>
            <w:hideMark/>
          </w:tcPr>
          <w:p w14:paraId="67ABB750"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0.75</w:t>
            </w:r>
          </w:p>
        </w:tc>
        <w:tc>
          <w:tcPr>
            <w:tcW w:w="1620" w:type="dxa"/>
            <w:tcBorders>
              <w:top w:val="nil"/>
              <w:left w:val="nil"/>
              <w:bottom w:val="single" w:sz="4" w:space="0" w:color="auto"/>
              <w:right w:val="single" w:sz="4" w:space="0" w:color="auto"/>
            </w:tcBorders>
            <w:noWrap/>
            <w:vAlign w:val="bottom"/>
            <w:hideMark/>
          </w:tcPr>
          <w:p w14:paraId="41A455F3"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100</w:t>
            </w:r>
          </w:p>
        </w:tc>
        <w:tc>
          <w:tcPr>
            <w:tcW w:w="1640" w:type="dxa"/>
            <w:tcBorders>
              <w:top w:val="nil"/>
              <w:left w:val="nil"/>
              <w:bottom w:val="single" w:sz="4" w:space="0" w:color="auto"/>
              <w:right w:val="single" w:sz="4" w:space="0" w:color="auto"/>
            </w:tcBorders>
            <w:noWrap/>
            <w:vAlign w:val="bottom"/>
            <w:hideMark/>
          </w:tcPr>
          <w:p w14:paraId="5882159B"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0.001</w:t>
            </w:r>
          </w:p>
        </w:tc>
        <w:tc>
          <w:tcPr>
            <w:tcW w:w="3600" w:type="dxa"/>
            <w:tcBorders>
              <w:top w:val="nil"/>
              <w:left w:val="nil"/>
              <w:bottom w:val="single" w:sz="4" w:space="0" w:color="auto"/>
              <w:right w:val="single" w:sz="4" w:space="0" w:color="auto"/>
            </w:tcBorders>
            <w:noWrap/>
            <w:vAlign w:val="bottom"/>
            <w:hideMark/>
          </w:tcPr>
          <w:p w14:paraId="1183BC58"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327200</w:t>
            </w:r>
          </w:p>
        </w:tc>
      </w:tr>
      <w:tr w:rsidR="005A76A3" w14:paraId="7164A7C8" w14:textId="77777777" w:rsidTr="005A76A3">
        <w:trPr>
          <w:trHeight w:val="300"/>
        </w:trPr>
        <w:tc>
          <w:tcPr>
            <w:tcW w:w="2080" w:type="dxa"/>
            <w:tcBorders>
              <w:top w:val="nil"/>
              <w:left w:val="single" w:sz="4" w:space="0" w:color="auto"/>
              <w:bottom w:val="single" w:sz="4" w:space="0" w:color="auto"/>
              <w:right w:val="single" w:sz="4" w:space="0" w:color="auto"/>
            </w:tcBorders>
            <w:noWrap/>
            <w:vAlign w:val="bottom"/>
            <w:hideMark/>
          </w:tcPr>
          <w:p w14:paraId="12BC8B37"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0.75</w:t>
            </w:r>
          </w:p>
        </w:tc>
        <w:tc>
          <w:tcPr>
            <w:tcW w:w="1620" w:type="dxa"/>
            <w:tcBorders>
              <w:top w:val="nil"/>
              <w:left w:val="nil"/>
              <w:bottom w:val="single" w:sz="4" w:space="0" w:color="auto"/>
              <w:right w:val="single" w:sz="4" w:space="0" w:color="auto"/>
            </w:tcBorders>
            <w:noWrap/>
            <w:vAlign w:val="bottom"/>
            <w:hideMark/>
          </w:tcPr>
          <w:p w14:paraId="663588CE"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50</w:t>
            </w:r>
          </w:p>
        </w:tc>
        <w:tc>
          <w:tcPr>
            <w:tcW w:w="1640" w:type="dxa"/>
            <w:tcBorders>
              <w:top w:val="nil"/>
              <w:left w:val="nil"/>
              <w:bottom w:val="single" w:sz="4" w:space="0" w:color="auto"/>
              <w:right w:val="single" w:sz="4" w:space="0" w:color="auto"/>
            </w:tcBorders>
            <w:noWrap/>
            <w:vAlign w:val="bottom"/>
            <w:hideMark/>
          </w:tcPr>
          <w:p w14:paraId="2ECE4025"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0.001</w:t>
            </w:r>
          </w:p>
        </w:tc>
        <w:tc>
          <w:tcPr>
            <w:tcW w:w="3600" w:type="dxa"/>
            <w:tcBorders>
              <w:top w:val="nil"/>
              <w:left w:val="nil"/>
              <w:bottom w:val="single" w:sz="4" w:space="0" w:color="auto"/>
              <w:right w:val="single" w:sz="4" w:space="0" w:color="auto"/>
            </w:tcBorders>
            <w:noWrap/>
            <w:vAlign w:val="bottom"/>
            <w:hideMark/>
          </w:tcPr>
          <w:p w14:paraId="397FA834"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249350</w:t>
            </w:r>
          </w:p>
        </w:tc>
      </w:tr>
      <w:tr w:rsidR="005A76A3" w14:paraId="7E25F25F" w14:textId="77777777" w:rsidTr="005A76A3">
        <w:trPr>
          <w:trHeight w:val="300"/>
        </w:trPr>
        <w:tc>
          <w:tcPr>
            <w:tcW w:w="2080" w:type="dxa"/>
            <w:tcBorders>
              <w:top w:val="nil"/>
              <w:left w:val="single" w:sz="4" w:space="0" w:color="auto"/>
              <w:bottom w:val="single" w:sz="4" w:space="0" w:color="auto"/>
              <w:right w:val="single" w:sz="4" w:space="0" w:color="auto"/>
            </w:tcBorders>
            <w:noWrap/>
            <w:vAlign w:val="bottom"/>
            <w:hideMark/>
          </w:tcPr>
          <w:p w14:paraId="3D859C24"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0.75</w:t>
            </w:r>
          </w:p>
        </w:tc>
        <w:tc>
          <w:tcPr>
            <w:tcW w:w="1620" w:type="dxa"/>
            <w:tcBorders>
              <w:top w:val="nil"/>
              <w:left w:val="nil"/>
              <w:bottom w:val="single" w:sz="4" w:space="0" w:color="auto"/>
              <w:right w:val="single" w:sz="4" w:space="0" w:color="auto"/>
            </w:tcBorders>
            <w:noWrap/>
            <w:vAlign w:val="bottom"/>
            <w:hideMark/>
          </w:tcPr>
          <w:p w14:paraId="49C3EDEA"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25</w:t>
            </w:r>
          </w:p>
        </w:tc>
        <w:tc>
          <w:tcPr>
            <w:tcW w:w="1640" w:type="dxa"/>
            <w:tcBorders>
              <w:top w:val="nil"/>
              <w:left w:val="nil"/>
              <w:bottom w:val="single" w:sz="4" w:space="0" w:color="auto"/>
              <w:right w:val="single" w:sz="4" w:space="0" w:color="auto"/>
            </w:tcBorders>
            <w:noWrap/>
            <w:vAlign w:val="bottom"/>
            <w:hideMark/>
          </w:tcPr>
          <w:p w14:paraId="7C8B05DE"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0.001</w:t>
            </w:r>
          </w:p>
        </w:tc>
        <w:tc>
          <w:tcPr>
            <w:tcW w:w="3600" w:type="dxa"/>
            <w:tcBorders>
              <w:top w:val="nil"/>
              <w:left w:val="nil"/>
              <w:bottom w:val="single" w:sz="4" w:space="0" w:color="auto"/>
              <w:right w:val="single" w:sz="4" w:space="0" w:color="auto"/>
            </w:tcBorders>
            <w:noWrap/>
            <w:vAlign w:val="bottom"/>
            <w:hideMark/>
          </w:tcPr>
          <w:p w14:paraId="7C6D0A02"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176025</w:t>
            </w:r>
          </w:p>
        </w:tc>
      </w:tr>
    </w:tbl>
    <w:p w14:paraId="20B7E1AF" w14:textId="77777777" w:rsidR="00C70DA6" w:rsidRDefault="00C70DA6" w:rsidP="008D4705">
      <w:pPr>
        <w:pStyle w:val="Heading2"/>
      </w:pPr>
    </w:p>
    <w:p w14:paraId="215F7DFE" w14:textId="77777777" w:rsidR="005A76A3" w:rsidRDefault="005A76A3" w:rsidP="005A76A3"/>
    <w:p w14:paraId="7E94937A" w14:textId="77777777" w:rsidR="005A76A3" w:rsidRDefault="005A76A3" w:rsidP="005A76A3"/>
    <w:p w14:paraId="573A7D6F" w14:textId="77777777" w:rsidR="005A76A3" w:rsidRDefault="005A76A3" w:rsidP="005A76A3"/>
    <w:p w14:paraId="4329F0A5" w14:textId="77777777" w:rsidR="005A76A3" w:rsidRDefault="005A76A3" w:rsidP="005A76A3"/>
    <w:p w14:paraId="4F2AD108" w14:textId="77777777" w:rsidR="005A76A3" w:rsidRPr="005A76A3" w:rsidRDefault="005A76A3" w:rsidP="005A76A3"/>
    <w:p w14:paraId="74277552" w14:textId="45CE91B0" w:rsidR="008D4705" w:rsidRDefault="008D4705" w:rsidP="008D4705">
      <w:pPr>
        <w:pStyle w:val="Heading2"/>
      </w:pPr>
      <w:bookmarkStart w:id="102" w:name="_Toc220689813"/>
      <w:r>
        <w:t>Appendix C</w:t>
      </w:r>
      <w:bookmarkEnd w:id="102"/>
    </w:p>
    <w:p w14:paraId="3B91C80E" w14:textId="77777777" w:rsidR="005A76A3" w:rsidRPr="005A76A3" w:rsidRDefault="005A76A3" w:rsidP="005A76A3"/>
    <w:p w14:paraId="0C427E02" w14:textId="7C993504" w:rsidR="005A76A3" w:rsidRPr="005A76A3" w:rsidRDefault="005A76A3" w:rsidP="005A76A3">
      <w:pPr>
        <w:rPr>
          <w:u w:val="single"/>
        </w:rPr>
      </w:pPr>
      <w:r w:rsidRPr="005A76A3">
        <w:rPr>
          <w:u w:val="single"/>
        </w:rPr>
        <w:t>Influence of convergence criterion tolerance</w:t>
      </w:r>
    </w:p>
    <w:tbl>
      <w:tblPr>
        <w:tblW w:w="8900" w:type="dxa"/>
        <w:tblLook w:val="04A0" w:firstRow="1" w:lastRow="0" w:firstColumn="1" w:lastColumn="0" w:noHBand="0" w:noVBand="1"/>
      </w:tblPr>
      <w:tblGrid>
        <w:gridCol w:w="2080"/>
        <w:gridCol w:w="1620"/>
        <w:gridCol w:w="1600"/>
        <w:gridCol w:w="3600"/>
      </w:tblGrid>
      <w:tr w:rsidR="005A76A3" w14:paraId="1D1BE741" w14:textId="77777777" w:rsidTr="005A76A3">
        <w:trPr>
          <w:trHeight w:val="300"/>
        </w:trPr>
        <w:tc>
          <w:tcPr>
            <w:tcW w:w="2080" w:type="dxa"/>
            <w:tcBorders>
              <w:top w:val="single" w:sz="4" w:space="0" w:color="auto"/>
              <w:left w:val="single" w:sz="4" w:space="0" w:color="auto"/>
              <w:bottom w:val="single" w:sz="4" w:space="0" w:color="auto"/>
              <w:right w:val="single" w:sz="4" w:space="0" w:color="auto"/>
            </w:tcBorders>
            <w:noWrap/>
            <w:vAlign w:val="bottom"/>
            <w:hideMark/>
          </w:tcPr>
          <w:p w14:paraId="2BF061E7" w14:textId="77777777" w:rsidR="005A76A3" w:rsidRDefault="005A76A3">
            <w:pPr>
              <w:rPr>
                <w:rFonts w:ascii="Calibri" w:hAnsi="Calibri" w:cs="Calibri"/>
                <w:color w:val="000000"/>
                <w:sz w:val="22"/>
                <w:szCs w:val="22"/>
              </w:rPr>
            </w:pPr>
            <w:r>
              <w:rPr>
                <w:rFonts w:ascii="Calibri" w:hAnsi="Calibri" w:cs="Calibri"/>
                <w:color w:val="000000"/>
                <w:sz w:val="22"/>
                <w:szCs w:val="22"/>
              </w:rPr>
              <w:t>Grid spacing, h (fixed)</w:t>
            </w:r>
          </w:p>
        </w:tc>
        <w:tc>
          <w:tcPr>
            <w:tcW w:w="1620" w:type="dxa"/>
            <w:tcBorders>
              <w:top w:val="single" w:sz="4" w:space="0" w:color="auto"/>
              <w:left w:val="nil"/>
              <w:bottom w:val="single" w:sz="4" w:space="0" w:color="auto"/>
              <w:right w:val="single" w:sz="4" w:space="0" w:color="auto"/>
            </w:tcBorders>
            <w:noWrap/>
            <w:vAlign w:val="bottom"/>
            <w:hideMark/>
          </w:tcPr>
          <w:p w14:paraId="3FE89FDB" w14:textId="77777777" w:rsidR="005A76A3" w:rsidRDefault="005A76A3">
            <w:pPr>
              <w:rPr>
                <w:rFonts w:ascii="Calibri" w:hAnsi="Calibri" w:cs="Calibri"/>
                <w:color w:val="000000"/>
                <w:sz w:val="22"/>
                <w:szCs w:val="22"/>
              </w:rPr>
            </w:pPr>
            <w:r>
              <w:rPr>
                <w:rFonts w:ascii="Calibri" w:hAnsi="Calibri" w:cs="Calibri"/>
                <w:color w:val="000000"/>
                <w:sz w:val="22"/>
                <w:szCs w:val="22"/>
              </w:rPr>
              <w:t>Time step (fixed)</w:t>
            </w:r>
          </w:p>
        </w:tc>
        <w:tc>
          <w:tcPr>
            <w:tcW w:w="1600" w:type="dxa"/>
            <w:tcBorders>
              <w:top w:val="single" w:sz="4" w:space="0" w:color="auto"/>
              <w:left w:val="nil"/>
              <w:bottom w:val="single" w:sz="4" w:space="0" w:color="auto"/>
              <w:right w:val="single" w:sz="4" w:space="0" w:color="auto"/>
            </w:tcBorders>
            <w:noWrap/>
            <w:vAlign w:val="bottom"/>
            <w:hideMark/>
          </w:tcPr>
          <w:p w14:paraId="5A49633B" w14:textId="77777777" w:rsidR="005A76A3" w:rsidRDefault="005A76A3">
            <w:pPr>
              <w:rPr>
                <w:rFonts w:ascii="Calibri" w:hAnsi="Calibri" w:cs="Calibri"/>
                <w:color w:val="000000"/>
                <w:sz w:val="22"/>
                <w:szCs w:val="22"/>
              </w:rPr>
            </w:pPr>
            <w:r>
              <w:rPr>
                <w:rFonts w:ascii="Calibri" w:hAnsi="Calibri" w:cs="Calibri"/>
                <w:color w:val="000000"/>
                <w:sz w:val="22"/>
                <w:szCs w:val="22"/>
              </w:rPr>
              <w:t xml:space="preserve">Tolerance </w:t>
            </w:r>
          </w:p>
        </w:tc>
        <w:tc>
          <w:tcPr>
            <w:tcW w:w="3600" w:type="dxa"/>
            <w:tcBorders>
              <w:top w:val="single" w:sz="4" w:space="0" w:color="auto"/>
              <w:left w:val="nil"/>
              <w:bottom w:val="single" w:sz="4" w:space="0" w:color="auto"/>
              <w:right w:val="single" w:sz="4" w:space="0" w:color="auto"/>
            </w:tcBorders>
            <w:noWrap/>
            <w:vAlign w:val="bottom"/>
            <w:hideMark/>
          </w:tcPr>
          <w:p w14:paraId="4C70C3FF" w14:textId="77777777" w:rsidR="005A76A3" w:rsidRDefault="005A76A3">
            <w:pPr>
              <w:rPr>
                <w:rFonts w:ascii="Calibri" w:hAnsi="Calibri" w:cs="Calibri"/>
                <w:color w:val="000000"/>
                <w:sz w:val="22"/>
                <w:szCs w:val="22"/>
              </w:rPr>
            </w:pPr>
            <w:r>
              <w:rPr>
                <w:rFonts w:ascii="Calibri" w:hAnsi="Calibri" w:cs="Calibri"/>
                <w:color w:val="000000"/>
                <w:sz w:val="22"/>
                <w:szCs w:val="22"/>
              </w:rPr>
              <w:t>Thermal Equilibrium Time (in seconds)</w:t>
            </w:r>
          </w:p>
        </w:tc>
      </w:tr>
      <w:tr w:rsidR="005A76A3" w14:paraId="43E8103B" w14:textId="77777777" w:rsidTr="005A76A3">
        <w:trPr>
          <w:trHeight w:val="300"/>
        </w:trPr>
        <w:tc>
          <w:tcPr>
            <w:tcW w:w="2080" w:type="dxa"/>
            <w:tcBorders>
              <w:top w:val="nil"/>
              <w:left w:val="single" w:sz="4" w:space="0" w:color="auto"/>
              <w:bottom w:val="single" w:sz="4" w:space="0" w:color="auto"/>
              <w:right w:val="single" w:sz="4" w:space="0" w:color="auto"/>
            </w:tcBorders>
            <w:noWrap/>
            <w:vAlign w:val="bottom"/>
            <w:hideMark/>
          </w:tcPr>
          <w:p w14:paraId="52836561"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1</w:t>
            </w:r>
          </w:p>
        </w:tc>
        <w:tc>
          <w:tcPr>
            <w:tcW w:w="1620" w:type="dxa"/>
            <w:tcBorders>
              <w:top w:val="nil"/>
              <w:left w:val="nil"/>
              <w:bottom w:val="single" w:sz="4" w:space="0" w:color="auto"/>
              <w:right w:val="single" w:sz="4" w:space="0" w:color="auto"/>
            </w:tcBorders>
            <w:noWrap/>
            <w:vAlign w:val="bottom"/>
            <w:hideMark/>
          </w:tcPr>
          <w:p w14:paraId="15D51FFE"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500</w:t>
            </w:r>
          </w:p>
        </w:tc>
        <w:tc>
          <w:tcPr>
            <w:tcW w:w="1600" w:type="dxa"/>
            <w:tcBorders>
              <w:top w:val="nil"/>
              <w:left w:val="nil"/>
              <w:bottom w:val="single" w:sz="4" w:space="0" w:color="auto"/>
              <w:right w:val="single" w:sz="4" w:space="0" w:color="auto"/>
            </w:tcBorders>
            <w:noWrap/>
            <w:vAlign w:val="bottom"/>
            <w:hideMark/>
          </w:tcPr>
          <w:p w14:paraId="2C392060"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0.1</w:t>
            </w:r>
          </w:p>
        </w:tc>
        <w:tc>
          <w:tcPr>
            <w:tcW w:w="3600" w:type="dxa"/>
            <w:tcBorders>
              <w:top w:val="nil"/>
              <w:left w:val="nil"/>
              <w:bottom w:val="single" w:sz="4" w:space="0" w:color="auto"/>
              <w:right w:val="single" w:sz="4" w:space="0" w:color="auto"/>
            </w:tcBorders>
            <w:noWrap/>
            <w:vAlign w:val="bottom"/>
            <w:hideMark/>
          </w:tcPr>
          <w:p w14:paraId="269BD932"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55500</w:t>
            </w:r>
          </w:p>
        </w:tc>
      </w:tr>
      <w:tr w:rsidR="005A76A3" w14:paraId="7AA3FEDB" w14:textId="77777777" w:rsidTr="005A76A3">
        <w:trPr>
          <w:trHeight w:val="300"/>
        </w:trPr>
        <w:tc>
          <w:tcPr>
            <w:tcW w:w="2080" w:type="dxa"/>
            <w:tcBorders>
              <w:top w:val="nil"/>
              <w:left w:val="single" w:sz="4" w:space="0" w:color="auto"/>
              <w:bottom w:val="single" w:sz="4" w:space="0" w:color="auto"/>
              <w:right w:val="single" w:sz="4" w:space="0" w:color="auto"/>
            </w:tcBorders>
            <w:noWrap/>
            <w:vAlign w:val="bottom"/>
            <w:hideMark/>
          </w:tcPr>
          <w:p w14:paraId="38C382B2"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1</w:t>
            </w:r>
          </w:p>
        </w:tc>
        <w:tc>
          <w:tcPr>
            <w:tcW w:w="1620" w:type="dxa"/>
            <w:tcBorders>
              <w:top w:val="nil"/>
              <w:left w:val="nil"/>
              <w:bottom w:val="single" w:sz="4" w:space="0" w:color="auto"/>
              <w:right w:val="single" w:sz="4" w:space="0" w:color="auto"/>
            </w:tcBorders>
            <w:noWrap/>
            <w:vAlign w:val="bottom"/>
            <w:hideMark/>
          </w:tcPr>
          <w:p w14:paraId="3F79C9A5"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500</w:t>
            </w:r>
          </w:p>
        </w:tc>
        <w:tc>
          <w:tcPr>
            <w:tcW w:w="1600" w:type="dxa"/>
            <w:tcBorders>
              <w:top w:val="nil"/>
              <w:left w:val="nil"/>
              <w:bottom w:val="single" w:sz="4" w:space="0" w:color="auto"/>
              <w:right w:val="single" w:sz="4" w:space="0" w:color="auto"/>
            </w:tcBorders>
            <w:noWrap/>
            <w:vAlign w:val="bottom"/>
            <w:hideMark/>
          </w:tcPr>
          <w:p w14:paraId="3E3996C2"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0.01</w:t>
            </w:r>
          </w:p>
        </w:tc>
        <w:tc>
          <w:tcPr>
            <w:tcW w:w="3600" w:type="dxa"/>
            <w:tcBorders>
              <w:top w:val="nil"/>
              <w:left w:val="nil"/>
              <w:bottom w:val="single" w:sz="4" w:space="0" w:color="auto"/>
              <w:right w:val="single" w:sz="4" w:space="0" w:color="auto"/>
            </w:tcBorders>
            <w:noWrap/>
            <w:vAlign w:val="bottom"/>
            <w:hideMark/>
          </w:tcPr>
          <w:p w14:paraId="425965D2"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248500</w:t>
            </w:r>
          </w:p>
        </w:tc>
      </w:tr>
      <w:tr w:rsidR="005A76A3" w14:paraId="412DBD47" w14:textId="77777777" w:rsidTr="005A76A3">
        <w:trPr>
          <w:trHeight w:val="300"/>
        </w:trPr>
        <w:tc>
          <w:tcPr>
            <w:tcW w:w="2080" w:type="dxa"/>
            <w:tcBorders>
              <w:top w:val="nil"/>
              <w:left w:val="single" w:sz="4" w:space="0" w:color="auto"/>
              <w:bottom w:val="single" w:sz="4" w:space="0" w:color="auto"/>
              <w:right w:val="single" w:sz="4" w:space="0" w:color="auto"/>
            </w:tcBorders>
            <w:noWrap/>
            <w:vAlign w:val="bottom"/>
            <w:hideMark/>
          </w:tcPr>
          <w:p w14:paraId="00750209"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1</w:t>
            </w:r>
          </w:p>
        </w:tc>
        <w:tc>
          <w:tcPr>
            <w:tcW w:w="1620" w:type="dxa"/>
            <w:tcBorders>
              <w:top w:val="nil"/>
              <w:left w:val="nil"/>
              <w:bottom w:val="single" w:sz="4" w:space="0" w:color="auto"/>
              <w:right w:val="single" w:sz="4" w:space="0" w:color="auto"/>
            </w:tcBorders>
            <w:noWrap/>
            <w:vAlign w:val="bottom"/>
            <w:hideMark/>
          </w:tcPr>
          <w:p w14:paraId="23DBCB18"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500</w:t>
            </w:r>
          </w:p>
        </w:tc>
        <w:tc>
          <w:tcPr>
            <w:tcW w:w="1600" w:type="dxa"/>
            <w:tcBorders>
              <w:top w:val="nil"/>
              <w:left w:val="nil"/>
              <w:bottom w:val="single" w:sz="4" w:space="0" w:color="auto"/>
              <w:right w:val="single" w:sz="4" w:space="0" w:color="auto"/>
            </w:tcBorders>
            <w:noWrap/>
            <w:vAlign w:val="bottom"/>
            <w:hideMark/>
          </w:tcPr>
          <w:p w14:paraId="420B178F"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0.001</w:t>
            </w:r>
          </w:p>
        </w:tc>
        <w:tc>
          <w:tcPr>
            <w:tcW w:w="3600" w:type="dxa"/>
            <w:tcBorders>
              <w:top w:val="nil"/>
              <w:left w:val="nil"/>
              <w:bottom w:val="single" w:sz="4" w:space="0" w:color="auto"/>
              <w:right w:val="single" w:sz="4" w:space="0" w:color="auto"/>
            </w:tcBorders>
            <w:noWrap/>
            <w:vAlign w:val="bottom"/>
            <w:hideMark/>
          </w:tcPr>
          <w:p w14:paraId="3E93A500"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510500</w:t>
            </w:r>
          </w:p>
        </w:tc>
      </w:tr>
      <w:tr w:rsidR="005A76A3" w14:paraId="1A8B53FC" w14:textId="77777777" w:rsidTr="005A76A3">
        <w:trPr>
          <w:trHeight w:val="300"/>
        </w:trPr>
        <w:tc>
          <w:tcPr>
            <w:tcW w:w="2080" w:type="dxa"/>
            <w:tcBorders>
              <w:top w:val="nil"/>
              <w:left w:val="single" w:sz="4" w:space="0" w:color="auto"/>
              <w:bottom w:val="single" w:sz="4" w:space="0" w:color="auto"/>
              <w:right w:val="single" w:sz="4" w:space="0" w:color="auto"/>
            </w:tcBorders>
            <w:noWrap/>
            <w:vAlign w:val="bottom"/>
            <w:hideMark/>
          </w:tcPr>
          <w:p w14:paraId="12C32330"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1</w:t>
            </w:r>
          </w:p>
        </w:tc>
        <w:tc>
          <w:tcPr>
            <w:tcW w:w="1620" w:type="dxa"/>
            <w:tcBorders>
              <w:top w:val="nil"/>
              <w:left w:val="nil"/>
              <w:bottom w:val="single" w:sz="4" w:space="0" w:color="auto"/>
              <w:right w:val="single" w:sz="4" w:space="0" w:color="auto"/>
            </w:tcBorders>
            <w:noWrap/>
            <w:vAlign w:val="bottom"/>
            <w:hideMark/>
          </w:tcPr>
          <w:p w14:paraId="6329AC78"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500</w:t>
            </w:r>
          </w:p>
        </w:tc>
        <w:tc>
          <w:tcPr>
            <w:tcW w:w="1600" w:type="dxa"/>
            <w:tcBorders>
              <w:top w:val="nil"/>
              <w:left w:val="nil"/>
              <w:bottom w:val="single" w:sz="4" w:space="0" w:color="auto"/>
              <w:right w:val="single" w:sz="4" w:space="0" w:color="auto"/>
            </w:tcBorders>
            <w:noWrap/>
            <w:vAlign w:val="bottom"/>
            <w:hideMark/>
          </w:tcPr>
          <w:p w14:paraId="50CA7519"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0.0001</w:t>
            </w:r>
          </w:p>
        </w:tc>
        <w:tc>
          <w:tcPr>
            <w:tcW w:w="3600" w:type="dxa"/>
            <w:tcBorders>
              <w:top w:val="nil"/>
              <w:left w:val="nil"/>
              <w:bottom w:val="single" w:sz="4" w:space="0" w:color="auto"/>
              <w:right w:val="single" w:sz="4" w:space="0" w:color="auto"/>
            </w:tcBorders>
            <w:noWrap/>
            <w:vAlign w:val="bottom"/>
            <w:hideMark/>
          </w:tcPr>
          <w:p w14:paraId="01FB2371"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773000</w:t>
            </w:r>
          </w:p>
        </w:tc>
      </w:tr>
      <w:tr w:rsidR="005A76A3" w14:paraId="4A60A5F0" w14:textId="77777777" w:rsidTr="005A76A3">
        <w:trPr>
          <w:trHeight w:val="300"/>
        </w:trPr>
        <w:tc>
          <w:tcPr>
            <w:tcW w:w="2080" w:type="dxa"/>
            <w:tcBorders>
              <w:top w:val="nil"/>
              <w:left w:val="single" w:sz="4" w:space="0" w:color="auto"/>
              <w:bottom w:val="single" w:sz="4" w:space="0" w:color="auto"/>
              <w:right w:val="single" w:sz="4" w:space="0" w:color="auto"/>
            </w:tcBorders>
            <w:noWrap/>
            <w:vAlign w:val="bottom"/>
            <w:hideMark/>
          </w:tcPr>
          <w:p w14:paraId="6E21AB49"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1</w:t>
            </w:r>
          </w:p>
        </w:tc>
        <w:tc>
          <w:tcPr>
            <w:tcW w:w="1620" w:type="dxa"/>
            <w:tcBorders>
              <w:top w:val="nil"/>
              <w:left w:val="nil"/>
              <w:bottom w:val="single" w:sz="4" w:space="0" w:color="auto"/>
              <w:right w:val="single" w:sz="4" w:space="0" w:color="auto"/>
            </w:tcBorders>
            <w:noWrap/>
            <w:vAlign w:val="bottom"/>
            <w:hideMark/>
          </w:tcPr>
          <w:p w14:paraId="1CB4FDF7"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500</w:t>
            </w:r>
          </w:p>
        </w:tc>
        <w:tc>
          <w:tcPr>
            <w:tcW w:w="1600" w:type="dxa"/>
            <w:tcBorders>
              <w:top w:val="nil"/>
              <w:left w:val="nil"/>
              <w:bottom w:val="single" w:sz="4" w:space="0" w:color="auto"/>
              <w:right w:val="single" w:sz="4" w:space="0" w:color="auto"/>
            </w:tcBorders>
            <w:noWrap/>
            <w:vAlign w:val="bottom"/>
            <w:hideMark/>
          </w:tcPr>
          <w:p w14:paraId="667FBCAD"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0.00001</w:t>
            </w:r>
          </w:p>
        </w:tc>
        <w:tc>
          <w:tcPr>
            <w:tcW w:w="3600" w:type="dxa"/>
            <w:tcBorders>
              <w:top w:val="nil"/>
              <w:left w:val="nil"/>
              <w:bottom w:val="single" w:sz="4" w:space="0" w:color="auto"/>
              <w:right w:val="single" w:sz="4" w:space="0" w:color="auto"/>
            </w:tcBorders>
            <w:noWrap/>
            <w:vAlign w:val="bottom"/>
            <w:hideMark/>
          </w:tcPr>
          <w:p w14:paraId="4D7631C8"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1035500</w:t>
            </w:r>
          </w:p>
        </w:tc>
      </w:tr>
      <w:tr w:rsidR="005A76A3" w14:paraId="15E3C56D" w14:textId="77777777" w:rsidTr="005A76A3">
        <w:trPr>
          <w:trHeight w:val="300"/>
        </w:trPr>
        <w:tc>
          <w:tcPr>
            <w:tcW w:w="2080" w:type="dxa"/>
            <w:tcBorders>
              <w:top w:val="nil"/>
              <w:left w:val="single" w:sz="4" w:space="0" w:color="auto"/>
              <w:bottom w:val="single" w:sz="4" w:space="0" w:color="auto"/>
              <w:right w:val="single" w:sz="4" w:space="0" w:color="auto"/>
            </w:tcBorders>
            <w:noWrap/>
            <w:vAlign w:val="bottom"/>
            <w:hideMark/>
          </w:tcPr>
          <w:p w14:paraId="78CAD1AF"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1</w:t>
            </w:r>
          </w:p>
        </w:tc>
        <w:tc>
          <w:tcPr>
            <w:tcW w:w="1620" w:type="dxa"/>
            <w:tcBorders>
              <w:top w:val="nil"/>
              <w:left w:val="nil"/>
              <w:bottom w:val="single" w:sz="4" w:space="0" w:color="auto"/>
              <w:right w:val="single" w:sz="4" w:space="0" w:color="auto"/>
            </w:tcBorders>
            <w:noWrap/>
            <w:vAlign w:val="bottom"/>
            <w:hideMark/>
          </w:tcPr>
          <w:p w14:paraId="17DB1D30"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500</w:t>
            </w:r>
          </w:p>
        </w:tc>
        <w:tc>
          <w:tcPr>
            <w:tcW w:w="1600" w:type="dxa"/>
            <w:tcBorders>
              <w:top w:val="nil"/>
              <w:left w:val="nil"/>
              <w:bottom w:val="single" w:sz="4" w:space="0" w:color="auto"/>
              <w:right w:val="single" w:sz="4" w:space="0" w:color="auto"/>
            </w:tcBorders>
            <w:noWrap/>
            <w:vAlign w:val="bottom"/>
            <w:hideMark/>
          </w:tcPr>
          <w:p w14:paraId="4BFB8298"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0.000001</w:t>
            </w:r>
          </w:p>
        </w:tc>
        <w:tc>
          <w:tcPr>
            <w:tcW w:w="3600" w:type="dxa"/>
            <w:tcBorders>
              <w:top w:val="nil"/>
              <w:left w:val="nil"/>
              <w:bottom w:val="single" w:sz="4" w:space="0" w:color="auto"/>
              <w:right w:val="single" w:sz="4" w:space="0" w:color="auto"/>
            </w:tcBorders>
            <w:noWrap/>
            <w:vAlign w:val="bottom"/>
            <w:hideMark/>
          </w:tcPr>
          <w:p w14:paraId="0ACDD7FD" w14:textId="77777777" w:rsidR="005A76A3" w:rsidRDefault="005A76A3">
            <w:pPr>
              <w:jc w:val="right"/>
              <w:rPr>
                <w:rFonts w:ascii="Calibri" w:hAnsi="Calibri" w:cs="Calibri"/>
                <w:color w:val="000000"/>
                <w:sz w:val="22"/>
                <w:szCs w:val="22"/>
              </w:rPr>
            </w:pPr>
            <w:r>
              <w:rPr>
                <w:rFonts w:ascii="Calibri" w:hAnsi="Calibri" w:cs="Calibri"/>
                <w:color w:val="000000"/>
                <w:sz w:val="22"/>
                <w:szCs w:val="22"/>
              </w:rPr>
              <w:t>1298000</w:t>
            </w:r>
          </w:p>
        </w:tc>
      </w:tr>
    </w:tbl>
    <w:p w14:paraId="07CAC92E" w14:textId="77777777" w:rsidR="005A76A3" w:rsidRPr="005A76A3" w:rsidRDefault="005A76A3" w:rsidP="005A76A3"/>
    <w:p w14:paraId="7B281AD4" w14:textId="77777777" w:rsidR="008D4705" w:rsidRDefault="008D4705" w:rsidP="008D4705"/>
    <w:p w14:paraId="35C629D4" w14:textId="09D717CF" w:rsidR="008D4705" w:rsidRDefault="008D4705" w:rsidP="008D4705">
      <w:pPr>
        <w:pStyle w:val="Heading2"/>
      </w:pPr>
      <w:bookmarkStart w:id="103" w:name="_Toc220689814"/>
      <w:r>
        <w:t>Appendix D</w:t>
      </w:r>
      <w:bookmarkEnd w:id="103"/>
    </w:p>
    <w:p w14:paraId="255D0F39" w14:textId="77777777" w:rsidR="008D4705" w:rsidRPr="008D4705" w:rsidRDefault="008D4705" w:rsidP="008D4705"/>
    <w:p w14:paraId="5AA8C5C3" w14:textId="77777777" w:rsidR="008A5848" w:rsidRDefault="008A5848" w:rsidP="008A5848">
      <w:pPr>
        <w:rPr>
          <w:rFonts w:ascii="Consolas" w:hAnsi="Consolas"/>
          <w:sz w:val="20"/>
          <w:szCs w:val="20"/>
        </w:rPr>
      </w:pPr>
      <w:proofErr w:type="spellStart"/>
      <w:r>
        <w:rPr>
          <w:rFonts w:ascii="Consolas" w:hAnsi="Consolas"/>
          <w:sz w:val="20"/>
          <w:szCs w:val="20"/>
        </w:rPr>
        <w:t>clc</w:t>
      </w:r>
      <w:proofErr w:type="spellEnd"/>
    </w:p>
    <w:p w14:paraId="17B7B9DC" w14:textId="77777777" w:rsidR="008A5848" w:rsidRDefault="008A5848" w:rsidP="008A5848">
      <w:pPr>
        <w:rPr>
          <w:rFonts w:ascii="Consolas" w:hAnsi="Consolas"/>
          <w:sz w:val="20"/>
          <w:szCs w:val="20"/>
        </w:rPr>
      </w:pPr>
      <w:r>
        <w:rPr>
          <w:rFonts w:ascii="Consolas" w:hAnsi="Consolas"/>
          <w:sz w:val="20"/>
          <w:szCs w:val="20"/>
        </w:rPr>
        <w:t>clear</w:t>
      </w:r>
    </w:p>
    <w:p w14:paraId="7E61F599" w14:textId="77777777" w:rsidR="008A5848" w:rsidRDefault="008A5848" w:rsidP="008A5848">
      <w:pPr>
        <w:rPr>
          <w:rFonts w:ascii="Consolas" w:hAnsi="Consolas"/>
          <w:sz w:val="20"/>
          <w:szCs w:val="20"/>
        </w:rPr>
      </w:pPr>
      <w:r>
        <w:rPr>
          <w:rFonts w:ascii="Consolas" w:hAnsi="Consolas"/>
          <w:sz w:val="20"/>
          <w:szCs w:val="20"/>
        </w:rPr>
        <w:t xml:space="preserve">close </w:t>
      </w:r>
      <w:r>
        <w:rPr>
          <w:rFonts w:ascii="Consolas" w:hAnsi="Consolas"/>
          <w:color w:val="A709F5"/>
          <w:sz w:val="20"/>
          <w:szCs w:val="20"/>
        </w:rPr>
        <w:t>all</w:t>
      </w:r>
    </w:p>
    <w:p w14:paraId="0F17F621" w14:textId="77777777" w:rsidR="008A5848" w:rsidRDefault="008A5848" w:rsidP="008A5848">
      <w:pPr>
        <w:rPr>
          <w:rFonts w:ascii="Consolas" w:hAnsi="Consolas"/>
          <w:sz w:val="20"/>
          <w:szCs w:val="20"/>
        </w:rPr>
      </w:pPr>
    </w:p>
    <w:p w14:paraId="254A1A18" w14:textId="77777777" w:rsidR="008A5848" w:rsidRDefault="008A5848" w:rsidP="008A5848">
      <w:pPr>
        <w:rPr>
          <w:rFonts w:ascii="Consolas" w:hAnsi="Consolas"/>
          <w:sz w:val="20"/>
          <w:szCs w:val="20"/>
        </w:rPr>
      </w:pPr>
      <w:r>
        <w:rPr>
          <w:rFonts w:ascii="Consolas" w:hAnsi="Consolas"/>
          <w:color w:val="008013"/>
          <w:sz w:val="20"/>
          <w:szCs w:val="20"/>
        </w:rPr>
        <w:t xml:space="preserve">%Define the material properties of the plate </w:t>
      </w:r>
    </w:p>
    <w:p w14:paraId="26D7D6D9" w14:textId="77777777" w:rsidR="008A5848" w:rsidRDefault="008A5848" w:rsidP="008A5848">
      <w:pPr>
        <w:rPr>
          <w:rFonts w:ascii="Consolas" w:hAnsi="Consolas"/>
          <w:sz w:val="20"/>
          <w:szCs w:val="20"/>
        </w:rPr>
      </w:pPr>
      <w:r>
        <w:rPr>
          <w:rFonts w:ascii="Consolas" w:hAnsi="Consolas"/>
          <w:sz w:val="20"/>
          <w:szCs w:val="20"/>
        </w:rPr>
        <w:t xml:space="preserve">k = </w:t>
      </w:r>
      <w:proofErr w:type="gramStart"/>
      <w:r>
        <w:rPr>
          <w:rFonts w:ascii="Consolas" w:hAnsi="Consolas"/>
          <w:sz w:val="20"/>
          <w:szCs w:val="20"/>
        </w:rPr>
        <w:t xml:space="preserve">143;   </w:t>
      </w:r>
      <w:proofErr w:type="gramEnd"/>
      <w:r>
        <w:rPr>
          <w:rFonts w:ascii="Consolas" w:hAnsi="Consolas"/>
          <w:sz w:val="20"/>
          <w:szCs w:val="20"/>
        </w:rPr>
        <w:t xml:space="preserve">            </w:t>
      </w:r>
      <w:r>
        <w:rPr>
          <w:rFonts w:ascii="Consolas" w:hAnsi="Consolas"/>
          <w:color w:val="008013"/>
          <w:sz w:val="20"/>
          <w:szCs w:val="20"/>
        </w:rPr>
        <w:t>%Conductivity in W/</w:t>
      </w:r>
      <w:proofErr w:type="spellStart"/>
      <w:r>
        <w:rPr>
          <w:rFonts w:ascii="Consolas" w:hAnsi="Consolas"/>
          <w:color w:val="008013"/>
          <w:sz w:val="20"/>
          <w:szCs w:val="20"/>
        </w:rPr>
        <w:t>m°C</w:t>
      </w:r>
      <w:proofErr w:type="spellEnd"/>
    </w:p>
    <w:p w14:paraId="415A0B4A" w14:textId="77777777" w:rsidR="008A5848" w:rsidRDefault="008A5848" w:rsidP="008A5848">
      <w:pPr>
        <w:rPr>
          <w:rFonts w:ascii="Consolas" w:hAnsi="Consolas"/>
          <w:sz w:val="20"/>
          <w:szCs w:val="20"/>
        </w:rPr>
      </w:pPr>
      <w:r>
        <w:rPr>
          <w:rFonts w:ascii="Consolas" w:hAnsi="Consolas"/>
          <w:sz w:val="20"/>
          <w:szCs w:val="20"/>
        </w:rPr>
        <w:t>rho = 2.8*10^</w:t>
      </w:r>
      <w:proofErr w:type="gramStart"/>
      <w:r>
        <w:rPr>
          <w:rFonts w:ascii="Consolas" w:hAnsi="Consolas"/>
          <w:sz w:val="20"/>
          <w:szCs w:val="20"/>
        </w:rPr>
        <w:t xml:space="preserve">3;   </w:t>
      </w:r>
      <w:proofErr w:type="gramEnd"/>
      <w:r>
        <w:rPr>
          <w:rFonts w:ascii="Consolas" w:hAnsi="Consolas"/>
          <w:sz w:val="20"/>
          <w:szCs w:val="20"/>
        </w:rPr>
        <w:t xml:space="preserve">        </w:t>
      </w:r>
      <w:r>
        <w:rPr>
          <w:rFonts w:ascii="Consolas" w:hAnsi="Consolas"/>
          <w:color w:val="008013"/>
          <w:sz w:val="20"/>
          <w:szCs w:val="20"/>
        </w:rPr>
        <w:t>%Density in kg/^3</w:t>
      </w:r>
    </w:p>
    <w:p w14:paraId="366FE229" w14:textId="77777777" w:rsidR="008A5848" w:rsidRDefault="008A5848" w:rsidP="008A5848">
      <w:pPr>
        <w:rPr>
          <w:rFonts w:ascii="Consolas" w:hAnsi="Consolas"/>
          <w:sz w:val="20"/>
          <w:szCs w:val="20"/>
        </w:rPr>
      </w:pPr>
      <w:r>
        <w:rPr>
          <w:rFonts w:ascii="Consolas" w:hAnsi="Consolas"/>
          <w:sz w:val="20"/>
          <w:szCs w:val="20"/>
        </w:rPr>
        <w:t xml:space="preserve">cp = </w:t>
      </w:r>
      <w:proofErr w:type="gramStart"/>
      <w:r>
        <w:rPr>
          <w:rFonts w:ascii="Consolas" w:hAnsi="Consolas"/>
          <w:sz w:val="20"/>
          <w:szCs w:val="20"/>
        </w:rPr>
        <w:t xml:space="preserve">795;   </w:t>
      </w:r>
      <w:proofErr w:type="gramEnd"/>
      <w:r>
        <w:rPr>
          <w:rFonts w:ascii="Consolas" w:hAnsi="Consolas"/>
          <w:sz w:val="20"/>
          <w:szCs w:val="20"/>
        </w:rPr>
        <w:t xml:space="preserve">           </w:t>
      </w:r>
      <w:r>
        <w:rPr>
          <w:rFonts w:ascii="Consolas" w:hAnsi="Consolas"/>
          <w:color w:val="008013"/>
          <w:sz w:val="20"/>
          <w:szCs w:val="20"/>
        </w:rPr>
        <w:t>%Specific Heat in J/</w:t>
      </w:r>
      <w:proofErr w:type="spellStart"/>
      <w:r>
        <w:rPr>
          <w:rFonts w:ascii="Consolas" w:hAnsi="Consolas"/>
          <w:color w:val="008013"/>
          <w:sz w:val="20"/>
          <w:szCs w:val="20"/>
        </w:rPr>
        <w:t>kg°C</w:t>
      </w:r>
      <w:proofErr w:type="spellEnd"/>
    </w:p>
    <w:p w14:paraId="7D441549" w14:textId="77777777" w:rsidR="008A5848" w:rsidRDefault="008A5848" w:rsidP="008A5848">
      <w:pPr>
        <w:rPr>
          <w:rFonts w:ascii="Consolas" w:hAnsi="Consolas"/>
          <w:sz w:val="20"/>
          <w:szCs w:val="20"/>
        </w:rPr>
      </w:pPr>
      <w:r>
        <w:rPr>
          <w:rFonts w:ascii="Consolas" w:hAnsi="Consolas"/>
          <w:sz w:val="20"/>
          <w:szCs w:val="20"/>
        </w:rPr>
        <w:t>alpha = k/(rho*cp</w:t>
      </w:r>
      <w:proofErr w:type="gramStart"/>
      <w:r>
        <w:rPr>
          <w:rFonts w:ascii="Consolas" w:hAnsi="Consolas"/>
          <w:sz w:val="20"/>
          <w:szCs w:val="20"/>
        </w:rPr>
        <w:t xml:space="preserve">);   </w:t>
      </w:r>
      <w:proofErr w:type="gramEnd"/>
      <w:r>
        <w:rPr>
          <w:rFonts w:ascii="Consolas" w:hAnsi="Consolas"/>
          <w:sz w:val="20"/>
          <w:szCs w:val="20"/>
        </w:rPr>
        <w:t xml:space="preserve">  </w:t>
      </w:r>
      <w:r>
        <w:rPr>
          <w:rFonts w:ascii="Consolas" w:hAnsi="Consolas"/>
          <w:color w:val="008013"/>
          <w:sz w:val="20"/>
          <w:szCs w:val="20"/>
        </w:rPr>
        <w:t>%Thermal diffusivity</w:t>
      </w:r>
    </w:p>
    <w:p w14:paraId="37F17BEB" w14:textId="77777777" w:rsidR="008A5848" w:rsidRDefault="008A5848" w:rsidP="008A5848">
      <w:pPr>
        <w:rPr>
          <w:rFonts w:ascii="Consolas" w:hAnsi="Consolas"/>
          <w:sz w:val="20"/>
          <w:szCs w:val="20"/>
        </w:rPr>
      </w:pPr>
    </w:p>
    <w:p w14:paraId="462BBD83" w14:textId="77777777" w:rsidR="008A5848" w:rsidRDefault="008A5848" w:rsidP="008A5848">
      <w:pPr>
        <w:rPr>
          <w:rFonts w:ascii="Consolas" w:hAnsi="Consolas"/>
          <w:sz w:val="20"/>
          <w:szCs w:val="20"/>
        </w:rPr>
      </w:pPr>
      <w:r>
        <w:rPr>
          <w:rFonts w:ascii="Consolas" w:hAnsi="Consolas"/>
          <w:color w:val="008013"/>
          <w:sz w:val="20"/>
          <w:szCs w:val="20"/>
        </w:rPr>
        <w:t xml:space="preserve">%User prompt - </w:t>
      </w:r>
      <w:proofErr w:type="spellStart"/>
      <w:r>
        <w:rPr>
          <w:rFonts w:ascii="Consolas" w:hAnsi="Consolas"/>
          <w:color w:val="008013"/>
          <w:sz w:val="20"/>
          <w:szCs w:val="20"/>
        </w:rPr>
        <w:t>geomertic</w:t>
      </w:r>
      <w:proofErr w:type="spellEnd"/>
      <w:r>
        <w:rPr>
          <w:rFonts w:ascii="Consolas" w:hAnsi="Consolas"/>
          <w:color w:val="008013"/>
          <w:sz w:val="20"/>
          <w:szCs w:val="20"/>
        </w:rPr>
        <w:t xml:space="preserve"> </w:t>
      </w:r>
    </w:p>
    <w:p w14:paraId="17122DF3" w14:textId="77777777" w:rsidR="008A5848" w:rsidRDefault="008A5848" w:rsidP="008A5848">
      <w:pPr>
        <w:rPr>
          <w:rFonts w:ascii="Consolas" w:hAnsi="Consolas"/>
          <w:sz w:val="20"/>
          <w:szCs w:val="20"/>
        </w:rPr>
      </w:pPr>
      <w:proofErr w:type="spellStart"/>
      <w:r>
        <w:rPr>
          <w:rFonts w:ascii="Consolas" w:hAnsi="Consolas"/>
          <w:sz w:val="20"/>
          <w:szCs w:val="20"/>
        </w:rPr>
        <w:t>xdim</w:t>
      </w:r>
      <w:proofErr w:type="spellEnd"/>
      <w:r>
        <w:rPr>
          <w:rFonts w:ascii="Consolas" w:hAnsi="Consolas"/>
          <w:sz w:val="20"/>
          <w:szCs w:val="20"/>
        </w:rPr>
        <w:t xml:space="preserve"> = </w:t>
      </w:r>
      <w:proofErr w:type="gramStart"/>
      <w:r>
        <w:rPr>
          <w:rFonts w:ascii="Consolas" w:hAnsi="Consolas"/>
          <w:sz w:val="20"/>
          <w:szCs w:val="20"/>
        </w:rPr>
        <w:t>input(</w:t>
      </w:r>
      <w:proofErr w:type="gramEnd"/>
      <w:r>
        <w:rPr>
          <w:rFonts w:ascii="Consolas" w:hAnsi="Consolas"/>
          <w:color w:val="A709F5"/>
          <w:sz w:val="20"/>
          <w:szCs w:val="20"/>
        </w:rPr>
        <w:t xml:space="preserve">'Enter plate width </w:t>
      </w:r>
      <w:proofErr w:type="spellStart"/>
      <w:r>
        <w:rPr>
          <w:rFonts w:ascii="Consolas" w:hAnsi="Consolas"/>
          <w:color w:val="A709F5"/>
          <w:sz w:val="20"/>
          <w:szCs w:val="20"/>
        </w:rPr>
        <w:t>xdim</w:t>
      </w:r>
      <w:proofErr w:type="spellEnd"/>
      <w:r>
        <w:rPr>
          <w:rFonts w:ascii="Consolas" w:hAnsi="Consolas"/>
          <w:color w:val="A709F5"/>
          <w:sz w:val="20"/>
          <w:szCs w:val="20"/>
        </w:rPr>
        <w:t>(M): '</w:t>
      </w:r>
      <w:proofErr w:type="gramStart"/>
      <w:r>
        <w:rPr>
          <w:rFonts w:ascii="Consolas" w:hAnsi="Consolas"/>
          <w:sz w:val="20"/>
          <w:szCs w:val="20"/>
        </w:rPr>
        <w:t>);</w:t>
      </w:r>
      <w:proofErr w:type="gramEnd"/>
    </w:p>
    <w:p w14:paraId="2F797136" w14:textId="77777777" w:rsidR="008A5848" w:rsidRDefault="008A5848" w:rsidP="008A5848">
      <w:pPr>
        <w:rPr>
          <w:rFonts w:ascii="Consolas" w:hAnsi="Consolas"/>
          <w:sz w:val="20"/>
          <w:szCs w:val="20"/>
        </w:rPr>
      </w:pPr>
      <w:r>
        <w:rPr>
          <w:rFonts w:ascii="Consolas" w:hAnsi="Consolas"/>
          <w:color w:val="0E00FF"/>
          <w:sz w:val="20"/>
          <w:szCs w:val="20"/>
        </w:rPr>
        <w:t xml:space="preserve">while </w:t>
      </w:r>
      <w:proofErr w:type="spellStart"/>
      <w:r>
        <w:rPr>
          <w:rFonts w:ascii="Consolas" w:hAnsi="Consolas"/>
          <w:sz w:val="20"/>
          <w:szCs w:val="20"/>
        </w:rPr>
        <w:t>xdim</w:t>
      </w:r>
      <w:proofErr w:type="spellEnd"/>
      <w:r>
        <w:rPr>
          <w:rFonts w:ascii="Consolas" w:hAnsi="Consolas"/>
          <w:sz w:val="20"/>
          <w:szCs w:val="20"/>
        </w:rPr>
        <w:t>&lt;=0</w:t>
      </w:r>
    </w:p>
    <w:p w14:paraId="60F8E55B" w14:textId="77777777" w:rsidR="008A5848" w:rsidRDefault="008A5848" w:rsidP="008A5848">
      <w:pPr>
        <w:rPr>
          <w:rFonts w:ascii="Consolas" w:hAnsi="Consolas"/>
          <w:sz w:val="20"/>
          <w:szCs w:val="20"/>
        </w:rPr>
      </w:pPr>
      <w:r>
        <w:rPr>
          <w:rFonts w:ascii="Consolas" w:hAnsi="Consolas"/>
          <w:sz w:val="20"/>
          <w:szCs w:val="20"/>
        </w:rPr>
        <w:t xml:space="preserve">    </w:t>
      </w:r>
      <w:proofErr w:type="spellStart"/>
      <w:r>
        <w:rPr>
          <w:rFonts w:ascii="Consolas" w:hAnsi="Consolas"/>
          <w:sz w:val="20"/>
          <w:szCs w:val="20"/>
        </w:rPr>
        <w:t>xdim</w:t>
      </w:r>
      <w:proofErr w:type="spellEnd"/>
      <w:r>
        <w:rPr>
          <w:rFonts w:ascii="Consolas" w:hAnsi="Consolas"/>
          <w:sz w:val="20"/>
          <w:szCs w:val="20"/>
        </w:rPr>
        <w:t xml:space="preserve"> = </w:t>
      </w:r>
      <w:proofErr w:type="gramStart"/>
      <w:r>
        <w:rPr>
          <w:rFonts w:ascii="Consolas" w:hAnsi="Consolas"/>
          <w:sz w:val="20"/>
          <w:szCs w:val="20"/>
        </w:rPr>
        <w:t>input(</w:t>
      </w:r>
      <w:proofErr w:type="gramEnd"/>
      <w:r>
        <w:rPr>
          <w:rFonts w:ascii="Consolas" w:hAnsi="Consolas"/>
          <w:color w:val="A709F5"/>
          <w:sz w:val="20"/>
          <w:szCs w:val="20"/>
        </w:rPr>
        <w:t xml:space="preserve">'Enter a positive plate width </w:t>
      </w:r>
      <w:proofErr w:type="spellStart"/>
      <w:r>
        <w:rPr>
          <w:rFonts w:ascii="Consolas" w:hAnsi="Consolas"/>
          <w:color w:val="A709F5"/>
          <w:sz w:val="20"/>
          <w:szCs w:val="20"/>
        </w:rPr>
        <w:t>xdim</w:t>
      </w:r>
      <w:proofErr w:type="spellEnd"/>
      <w:r>
        <w:rPr>
          <w:rFonts w:ascii="Consolas" w:hAnsi="Consolas"/>
          <w:color w:val="A709F5"/>
          <w:sz w:val="20"/>
          <w:szCs w:val="20"/>
        </w:rPr>
        <w:t>(M): '</w:t>
      </w:r>
      <w:proofErr w:type="gramStart"/>
      <w:r>
        <w:rPr>
          <w:rFonts w:ascii="Consolas" w:hAnsi="Consolas"/>
          <w:sz w:val="20"/>
          <w:szCs w:val="20"/>
        </w:rPr>
        <w:t>);</w:t>
      </w:r>
      <w:proofErr w:type="gramEnd"/>
    </w:p>
    <w:p w14:paraId="4783AB80" w14:textId="77777777" w:rsidR="008A5848" w:rsidRDefault="008A5848" w:rsidP="008A5848">
      <w:pPr>
        <w:rPr>
          <w:rFonts w:ascii="Consolas" w:hAnsi="Consolas"/>
          <w:sz w:val="20"/>
          <w:szCs w:val="20"/>
        </w:rPr>
      </w:pPr>
      <w:r>
        <w:rPr>
          <w:rFonts w:ascii="Consolas" w:hAnsi="Consolas"/>
          <w:color w:val="0E00FF"/>
          <w:sz w:val="20"/>
          <w:szCs w:val="20"/>
        </w:rPr>
        <w:t>end</w:t>
      </w:r>
    </w:p>
    <w:p w14:paraId="2157265E" w14:textId="77777777" w:rsidR="008A5848" w:rsidRDefault="008A5848" w:rsidP="008A5848">
      <w:pPr>
        <w:rPr>
          <w:rFonts w:ascii="Consolas" w:hAnsi="Consolas"/>
          <w:sz w:val="20"/>
          <w:szCs w:val="20"/>
        </w:rPr>
      </w:pPr>
    </w:p>
    <w:p w14:paraId="2767A7F6" w14:textId="77777777" w:rsidR="008A5848" w:rsidRDefault="008A5848" w:rsidP="008A5848">
      <w:pPr>
        <w:rPr>
          <w:rFonts w:ascii="Consolas" w:hAnsi="Consolas"/>
          <w:sz w:val="20"/>
          <w:szCs w:val="20"/>
        </w:rPr>
      </w:pPr>
      <w:proofErr w:type="spellStart"/>
      <w:r>
        <w:rPr>
          <w:rFonts w:ascii="Consolas" w:hAnsi="Consolas"/>
          <w:sz w:val="20"/>
          <w:szCs w:val="20"/>
        </w:rPr>
        <w:t>ydim</w:t>
      </w:r>
      <w:proofErr w:type="spellEnd"/>
      <w:r>
        <w:rPr>
          <w:rFonts w:ascii="Consolas" w:hAnsi="Consolas"/>
          <w:sz w:val="20"/>
          <w:szCs w:val="20"/>
        </w:rPr>
        <w:t xml:space="preserve"> = </w:t>
      </w:r>
      <w:proofErr w:type="gramStart"/>
      <w:r>
        <w:rPr>
          <w:rFonts w:ascii="Consolas" w:hAnsi="Consolas"/>
          <w:sz w:val="20"/>
          <w:szCs w:val="20"/>
        </w:rPr>
        <w:t>input(</w:t>
      </w:r>
      <w:proofErr w:type="gramEnd"/>
      <w:r>
        <w:rPr>
          <w:rFonts w:ascii="Consolas" w:hAnsi="Consolas"/>
          <w:color w:val="A709F5"/>
          <w:sz w:val="20"/>
          <w:szCs w:val="20"/>
        </w:rPr>
        <w:t xml:space="preserve">'Enter plate height </w:t>
      </w:r>
      <w:proofErr w:type="spellStart"/>
      <w:r>
        <w:rPr>
          <w:rFonts w:ascii="Consolas" w:hAnsi="Consolas"/>
          <w:color w:val="A709F5"/>
          <w:sz w:val="20"/>
          <w:szCs w:val="20"/>
        </w:rPr>
        <w:t>ydim</w:t>
      </w:r>
      <w:proofErr w:type="spellEnd"/>
      <w:r>
        <w:rPr>
          <w:rFonts w:ascii="Consolas" w:hAnsi="Consolas"/>
          <w:color w:val="A709F5"/>
          <w:sz w:val="20"/>
          <w:szCs w:val="20"/>
        </w:rPr>
        <w:t>(M): '</w:t>
      </w:r>
      <w:proofErr w:type="gramStart"/>
      <w:r>
        <w:rPr>
          <w:rFonts w:ascii="Consolas" w:hAnsi="Consolas"/>
          <w:sz w:val="20"/>
          <w:szCs w:val="20"/>
        </w:rPr>
        <w:t>);</w:t>
      </w:r>
      <w:proofErr w:type="gramEnd"/>
    </w:p>
    <w:p w14:paraId="4EA34A9A" w14:textId="77777777" w:rsidR="008A5848" w:rsidRDefault="008A5848" w:rsidP="008A5848">
      <w:pPr>
        <w:rPr>
          <w:rFonts w:ascii="Consolas" w:hAnsi="Consolas"/>
          <w:sz w:val="20"/>
          <w:szCs w:val="20"/>
        </w:rPr>
      </w:pPr>
      <w:r>
        <w:rPr>
          <w:rFonts w:ascii="Consolas" w:hAnsi="Consolas"/>
          <w:color w:val="0E00FF"/>
          <w:sz w:val="20"/>
          <w:szCs w:val="20"/>
        </w:rPr>
        <w:t xml:space="preserve">while </w:t>
      </w:r>
      <w:proofErr w:type="spellStart"/>
      <w:r>
        <w:rPr>
          <w:rFonts w:ascii="Consolas" w:hAnsi="Consolas"/>
          <w:sz w:val="20"/>
          <w:szCs w:val="20"/>
        </w:rPr>
        <w:t>ydim</w:t>
      </w:r>
      <w:proofErr w:type="spellEnd"/>
      <w:r>
        <w:rPr>
          <w:rFonts w:ascii="Consolas" w:hAnsi="Consolas"/>
          <w:sz w:val="20"/>
          <w:szCs w:val="20"/>
        </w:rPr>
        <w:t>&lt;=0</w:t>
      </w:r>
    </w:p>
    <w:p w14:paraId="6971E5A9" w14:textId="77777777" w:rsidR="008A5848" w:rsidRDefault="008A5848" w:rsidP="008A5848">
      <w:pPr>
        <w:rPr>
          <w:rFonts w:ascii="Consolas" w:hAnsi="Consolas"/>
          <w:sz w:val="20"/>
          <w:szCs w:val="20"/>
        </w:rPr>
      </w:pPr>
      <w:r>
        <w:rPr>
          <w:rFonts w:ascii="Consolas" w:hAnsi="Consolas"/>
          <w:sz w:val="20"/>
          <w:szCs w:val="20"/>
        </w:rPr>
        <w:t xml:space="preserve">    </w:t>
      </w:r>
      <w:proofErr w:type="spellStart"/>
      <w:r>
        <w:rPr>
          <w:rFonts w:ascii="Consolas" w:hAnsi="Consolas"/>
          <w:sz w:val="20"/>
          <w:szCs w:val="20"/>
        </w:rPr>
        <w:t>ydim</w:t>
      </w:r>
      <w:proofErr w:type="spellEnd"/>
      <w:r>
        <w:rPr>
          <w:rFonts w:ascii="Consolas" w:hAnsi="Consolas"/>
          <w:sz w:val="20"/>
          <w:szCs w:val="20"/>
        </w:rPr>
        <w:t xml:space="preserve"> = </w:t>
      </w:r>
      <w:proofErr w:type="gramStart"/>
      <w:r>
        <w:rPr>
          <w:rFonts w:ascii="Consolas" w:hAnsi="Consolas"/>
          <w:sz w:val="20"/>
          <w:szCs w:val="20"/>
        </w:rPr>
        <w:t>input(</w:t>
      </w:r>
      <w:proofErr w:type="gramEnd"/>
      <w:r>
        <w:rPr>
          <w:rFonts w:ascii="Consolas" w:hAnsi="Consolas"/>
          <w:color w:val="A709F5"/>
          <w:sz w:val="20"/>
          <w:szCs w:val="20"/>
        </w:rPr>
        <w:t xml:space="preserve">'enter a positive plate height </w:t>
      </w:r>
      <w:proofErr w:type="spellStart"/>
      <w:r>
        <w:rPr>
          <w:rFonts w:ascii="Consolas" w:hAnsi="Consolas"/>
          <w:color w:val="A709F5"/>
          <w:sz w:val="20"/>
          <w:szCs w:val="20"/>
        </w:rPr>
        <w:t>ydim</w:t>
      </w:r>
      <w:proofErr w:type="spellEnd"/>
      <w:r>
        <w:rPr>
          <w:rFonts w:ascii="Consolas" w:hAnsi="Consolas"/>
          <w:color w:val="A709F5"/>
          <w:sz w:val="20"/>
          <w:szCs w:val="20"/>
        </w:rPr>
        <w:t>(m): '</w:t>
      </w:r>
      <w:proofErr w:type="gramStart"/>
      <w:r>
        <w:rPr>
          <w:rFonts w:ascii="Consolas" w:hAnsi="Consolas"/>
          <w:sz w:val="20"/>
          <w:szCs w:val="20"/>
        </w:rPr>
        <w:t>);</w:t>
      </w:r>
      <w:proofErr w:type="gramEnd"/>
    </w:p>
    <w:p w14:paraId="51847DED" w14:textId="77777777" w:rsidR="008A5848" w:rsidRDefault="008A5848" w:rsidP="008A5848">
      <w:pPr>
        <w:rPr>
          <w:rFonts w:ascii="Consolas" w:hAnsi="Consolas"/>
          <w:sz w:val="20"/>
          <w:szCs w:val="20"/>
        </w:rPr>
      </w:pPr>
      <w:r>
        <w:rPr>
          <w:rFonts w:ascii="Consolas" w:hAnsi="Consolas"/>
          <w:color w:val="0E00FF"/>
          <w:sz w:val="20"/>
          <w:szCs w:val="20"/>
        </w:rPr>
        <w:lastRenderedPageBreak/>
        <w:t xml:space="preserve">end </w:t>
      </w:r>
    </w:p>
    <w:p w14:paraId="62DFDEC3" w14:textId="77777777" w:rsidR="008A5848" w:rsidRDefault="008A5848" w:rsidP="008A5848">
      <w:pPr>
        <w:rPr>
          <w:rFonts w:ascii="Consolas" w:hAnsi="Consolas"/>
          <w:sz w:val="20"/>
          <w:szCs w:val="20"/>
        </w:rPr>
      </w:pPr>
    </w:p>
    <w:p w14:paraId="4171CDBC" w14:textId="77777777" w:rsidR="008A5848" w:rsidRDefault="008A5848" w:rsidP="008A5848">
      <w:pPr>
        <w:rPr>
          <w:rFonts w:ascii="Consolas" w:hAnsi="Consolas"/>
          <w:sz w:val="20"/>
          <w:szCs w:val="20"/>
        </w:rPr>
      </w:pPr>
      <w:r>
        <w:rPr>
          <w:rFonts w:ascii="Consolas" w:hAnsi="Consolas"/>
          <w:color w:val="008013"/>
          <w:sz w:val="20"/>
          <w:szCs w:val="20"/>
        </w:rPr>
        <w:t xml:space="preserve">%User prompt - grid spacing selection </w:t>
      </w:r>
    </w:p>
    <w:p w14:paraId="45EE788B" w14:textId="77777777" w:rsidR="008A5848" w:rsidRDefault="008A5848" w:rsidP="008A5848">
      <w:pPr>
        <w:rPr>
          <w:rFonts w:ascii="Consolas" w:hAnsi="Consolas"/>
          <w:sz w:val="20"/>
          <w:szCs w:val="20"/>
        </w:rPr>
      </w:pPr>
      <w:r>
        <w:rPr>
          <w:rFonts w:ascii="Consolas" w:hAnsi="Consolas"/>
          <w:sz w:val="20"/>
          <w:szCs w:val="20"/>
        </w:rPr>
        <w:t xml:space="preserve">h = </w:t>
      </w:r>
      <w:proofErr w:type="gramStart"/>
      <w:r>
        <w:rPr>
          <w:rFonts w:ascii="Consolas" w:hAnsi="Consolas"/>
          <w:sz w:val="20"/>
          <w:szCs w:val="20"/>
        </w:rPr>
        <w:t>input(</w:t>
      </w:r>
      <w:proofErr w:type="gramEnd"/>
      <w:r>
        <w:rPr>
          <w:rFonts w:ascii="Consolas" w:hAnsi="Consolas"/>
          <w:color w:val="A709F5"/>
          <w:sz w:val="20"/>
          <w:szCs w:val="20"/>
        </w:rPr>
        <w:t>'Enter grid spacing h (M): '</w:t>
      </w:r>
      <w:proofErr w:type="gramStart"/>
      <w:r>
        <w:rPr>
          <w:rFonts w:ascii="Consolas" w:hAnsi="Consolas"/>
          <w:sz w:val="20"/>
          <w:szCs w:val="20"/>
        </w:rPr>
        <w:t>);</w:t>
      </w:r>
      <w:proofErr w:type="gramEnd"/>
    </w:p>
    <w:p w14:paraId="68933EC4" w14:textId="77777777" w:rsidR="008A5848" w:rsidRDefault="008A5848" w:rsidP="008A5848">
      <w:pPr>
        <w:rPr>
          <w:rFonts w:ascii="Consolas" w:hAnsi="Consolas"/>
          <w:sz w:val="20"/>
          <w:szCs w:val="20"/>
        </w:rPr>
      </w:pPr>
      <w:r>
        <w:rPr>
          <w:rFonts w:ascii="Consolas" w:hAnsi="Consolas"/>
          <w:color w:val="0E00FF"/>
          <w:sz w:val="20"/>
          <w:szCs w:val="20"/>
        </w:rPr>
        <w:t xml:space="preserve">while </w:t>
      </w:r>
      <w:r>
        <w:rPr>
          <w:rFonts w:ascii="Consolas" w:hAnsi="Consolas"/>
          <w:sz w:val="20"/>
          <w:szCs w:val="20"/>
        </w:rPr>
        <w:t>h&lt;=0 || h&gt;=</w:t>
      </w:r>
      <w:proofErr w:type="spellStart"/>
      <w:r>
        <w:rPr>
          <w:rFonts w:ascii="Consolas" w:hAnsi="Consolas"/>
          <w:sz w:val="20"/>
          <w:szCs w:val="20"/>
        </w:rPr>
        <w:t>xdim</w:t>
      </w:r>
      <w:proofErr w:type="spellEnd"/>
      <w:r>
        <w:rPr>
          <w:rFonts w:ascii="Consolas" w:hAnsi="Consolas"/>
          <w:sz w:val="20"/>
          <w:szCs w:val="20"/>
        </w:rPr>
        <w:t xml:space="preserve"> || h&gt;=</w:t>
      </w:r>
      <w:proofErr w:type="spellStart"/>
      <w:r>
        <w:rPr>
          <w:rFonts w:ascii="Consolas" w:hAnsi="Consolas"/>
          <w:sz w:val="20"/>
          <w:szCs w:val="20"/>
        </w:rPr>
        <w:t>ydim</w:t>
      </w:r>
      <w:proofErr w:type="spellEnd"/>
      <w:r>
        <w:rPr>
          <w:rFonts w:ascii="Consolas" w:hAnsi="Consolas"/>
          <w:sz w:val="20"/>
          <w:szCs w:val="20"/>
        </w:rPr>
        <w:t xml:space="preserve"> || rem(</w:t>
      </w:r>
      <w:proofErr w:type="spellStart"/>
      <w:proofErr w:type="gramStart"/>
      <w:r>
        <w:rPr>
          <w:rFonts w:ascii="Consolas" w:hAnsi="Consolas"/>
          <w:sz w:val="20"/>
          <w:szCs w:val="20"/>
        </w:rPr>
        <w:t>xdim,h</w:t>
      </w:r>
      <w:proofErr w:type="spellEnd"/>
      <w:proofErr w:type="gramEnd"/>
      <w:r>
        <w:rPr>
          <w:rFonts w:ascii="Consolas" w:hAnsi="Consolas"/>
          <w:sz w:val="20"/>
          <w:szCs w:val="20"/>
        </w:rPr>
        <w:t>)~=0 || rem(</w:t>
      </w:r>
      <w:proofErr w:type="spellStart"/>
      <w:proofErr w:type="gramStart"/>
      <w:r>
        <w:rPr>
          <w:rFonts w:ascii="Consolas" w:hAnsi="Consolas"/>
          <w:sz w:val="20"/>
          <w:szCs w:val="20"/>
        </w:rPr>
        <w:t>ydim,h</w:t>
      </w:r>
      <w:proofErr w:type="spellEnd"/>
      <w:proofErr w:type="gramEnd"/>
      <w:r>
        <w:rPr>
          <w:rFonts w:ascii="Consolas" w:hAnsi="Consolas"/>
          <w:sz w:val="20"/>
          <w:szCs w:val="20"/>
        </w:rPr>
        <w:t>)~=0</w:t>
      </w:r>
    </w:p>
    <w:p w14:paraId="73DBCFF9" w14:textId="77777777" w:rsidR="008A5848" w:rsidRDefault="008A5848" w:rsidP="008A5848">
      <w:pPr>
        <w:rPr>
          <w:rFonts w:ascii="Consolas" w:hAnsi="Consolas"/>
          <w:sz w:val="20"/>
          <w:szCs w:val="20"/>
        </w:rPr>
      </w:pPr>
      <w:r>
        <w:rPr>
          <w:rFonts w:ascii="Consolas" w:hAnsi="Consolas"/>
          <w:sz w:val="20"/>
          <w:szCs w:val="20"/>
        </w:rPr>
        <w:t xml:space="preserve">    h = </w:t>
      </w:r>
      <w:proofErr w:type="gramStart"/>
      <w:r>
        <w:rPr>
          <w:rFonts w:ascii="Consolas" w:hAnsi="Consolas"/>
          <w:sz w:val="20"/>
          <w:szCs w:val="20"/>
        </w:rPr>
        <w:t>input(</w:t>
      </w:r>
      <w:proofErr w:type="gramEnd"/>
      <w:r>
        <w:rPr>
          <w:rFonts w:ascii="Consolas" w:hAnsi="Consolas"/>
          <w:color w:val="A709F5"/>
          <w:sz w:val="20"/>
          <w:szCs w:val="20"/>
        </w:rPr>
        <w:t>'enter a valid h: '</w:t>
      </w:r>
      <w:proofErr w:type="gramStart"/>
      <w:r>
        <w:rPr>
          <w:rFonts w:ascii="Consolas" w:hAnsi="Consolas"/>
          <w:sz w:val="20"/>
          <w:szCs w:val="20"/>
        </w:rPr>
        <w:t>);</w:t>
      </w:r>
      <w:proofErr w:type="gramEnd"/>
    </w:p>
    <w:p w14:paraId="52C67D71" w14:textId="77777777" w:rsidR="008A5848" w:rsidRDefault="008A5848" w:rsidP="008A5848">
      <w:pPr>
        <w:rPr>
          <w:rFonts w:ascii="Consolas" w:hAnsi="Consolas"/>
          <w:sz w:val="20"/>
          <w:szCs w:val="20"/>
        </w:rPr>
      </w:pPr>
      <w:r>
        <w:rPr>
          <w:rFonts w:ascii="Consolas" w:hAnsi="Consolas"/>
          <w:color w:val="0E00FF"/>
          <w:sz w:val="20"/>
          <w:szCs w:val="20"/>
        </w:rPr>
        <w:t>end</w:t>
      </w:r>
    </w:p>
    <w:p w14:paraId="23C726CD" w14:textId="77777777" w:rsidR="008A5848" w:rsidRDefault="008A5848" w:rsidP="008A5848">
      <w:pPr>
        <w:rPr>
          <w:rFonts w:ascii="Consolas" w:hAnsi="Consolas"/>
          <w:sz w:val="20"/>
          <w:szCs w:val="20"/>
        </w:rPr>
      </w:pPr>
    </w:p>
    <w:p w14:paraId="2A285CA4" w14:textId="77777777" w:rsidR="008A5848" w:rsidRDefault="008A5848" w:rsidP="008A5848">
      <w:pPr>
        <w:rPr>
          <w:rFonts w:ascii="Consolas" w:hAnsi="Consolas"/>
          <w:sz w:val="20"/>
          <w:szCs w:val="20"/>
        </w:rPr>
      </w:pPr>
      <w:r>
        <w:rPr>
          <w:rFonts w:ascii="Consolas" w:hAnsi="Consolas"/>
          <w:color w:val="008013"/>
          <w:sz w:val="20"/>
          <w:szCs w:val="20"/>
        </w:rPr>
        <w:t>%User prompt - North boundary temperature</w:t>
      </w:r>
    </w:p>
    <w:p w14:paraId="6976D512" w14:textId="77777777" w:rsidR="008A5848" w:rsidRDefault="008A5848" w:rsidP="008A5848">
      <w:pPr>
        <w:rPr>
          <w:rFonts w:ascii="Consolas" w:hAnsi="Consolas"/>
          <w:sz w:val="20"/>
          <w:szCs w:val="20"/>
        </w:rPr>
      </w:pPr>
      <w:r>
        <w:rPr>
          <w:rFonts w:ascii="Consolas" w:hAnsi="Consolas"/>
          <w:sz w:val="20"/>
          <w:szCs w:val="20"/>
        </w:rPr>
        <w:t xml:space="preserve">T0 = </w:t>
      </w:r>
      <w:proofErr w:type="gramStart"/>
      <w:r>
        <w:rPr>
          <w:rFonts w:ascii="Consolas" w:hAnsi="Consolas"/>
          <w:sz w:val="20"/>
          <w:szCs w:val="20"/>
        </w:rPr>
        <w:t>input(</w:t>
      </w:r>
      <w:proofErr w:type="gramEnd"/>
      <w:r>
        <w:rPr>
          <w:rFonts w:ascii="Consolas" w:hAnsi="Consolas"/>
          <w:color w:val="A709F5"/>
          <w:sz w:val="20"/>
          <w:szCs w:val="20"/>
        </w:rPr>
        <w:t>'Enter boundary temperature (°C): '</w:t>
      </w:r>
      <w:proofErr w:type="gramStart"/>
      <w:r>
        <w:rPr>
          <w:rFonts w:ascii="Consolas" w:hAnsi="Consolas"/>
          <w:sz w:val="20"/>
          <w:szCs w:val="20"/>
        </w:rPr>
        <w:t>);</w:t>
      </w:r>
      <w:proofErr w:type="gramEnd"/>
    </w:p>
    <w:p w14:paraId="0ED8F70C" w14:textId="77777777" w:rsidR="008A5848" w:rsidRDefault="008A5848" w:rsidP="008A5848">
      <w:pPr>
        <w:rPr>
          <w:rFonts w:ascii="Consolas" w:hAnsi="Consolas"/>
          <w:sz w:val="20"/>
          <w:szCs w:val="20"/>
        </w:rPr>
      </w:pPr>
    </w:p>
    <w:p w14:paraId="348A433A" w14:textId="77777777" w:rsidR="008A5848" w:rsidRDefault="008A5848" w:rsidP="008A5848">
      <w:pPr>
        <w:rPr>
          <w:rFonts w:ascii="Consolas" w:hAnsi="Consolas"/>
          <w:sz w:val="20"/>
          <w:szCs w:val="20"/>
        </w:rPr>
      </w:pPr>
      <w:r>
        <w:rPr>
          <w:rFonts w:ascii="Consolas" w:hAnsi="Consolas"/>
          <w:color w:val="008013"/>
          <w:sz w:val="20"/>
          <w:szCs w:val="20"/>
        </w:rPr>
        <w:t xml:space="preserve">% Calculate the number of row and column </w:t>
      </w:r>
    </w:p>
    <w:p w14:paraId="3741E6EE" w14:textId="77777777" w:rsidR="008A5848" w:rsidRDefault="008A5848" w:rsidP="008A5848">
      <w:pPr>
        <w:rPr>
          <w:rFonts w:ascii="Consolas" w:hAnsi="Consolas"/>
          <w:sz w:val="20"/>
          <w:szCs w:val="20"/>
        </w:rPr>
      </w:pPr>
      <w:r>
        <w:rPr>
          <w:rFonts w:ascii="Consolas" w:hAnsi="Consolas"/>
          <w:sz w:val="20"/>
          <w:szCs w:val="20"/>
        </w:rPr>
        <w:t>NR = (</w:t>
      </w:r>
      <w:proofErr w:type="spellStart"/>
      <w:r>
        <w:rPr>
          <w:rFonts w:ascii="Consolas" w:hAnsi="Consolas"/>
          <w:sz w:val="20"/>
          <w:szCs w:val="20"/>
        </w:rPr>
        <w:t>ydim</w:t>
      </w:r>
      <w:proofErr w:type="spellEnd"/>
      <w:r>
        <w:rPr>
          <w:rFonts w:ascii="Consolas" w:hAnsi="Consolas"/>
          <w:sz w:val="20"/>
          <w:szCs w:val="20"/>
        </w:rPr>
        <w:t>/</w:t>
      </w:r>
      <w:proofErr w:type="gramStart"/>
      <w:r>
        <w:rPr>
          <w:rFonts w:ascii="Consolas" w:hAnsi="Consolas"/>
          <w:sz w:val="20"/>
          <w:szCs w:val="20"/>
        </w:rPr>
        <w:t>h)+1;</w:t>
      </w:r>
      <w:proofErr w:type="gramEnd"/>
    </w:p>
    <w:p w14:paraId="764510A6" w14:textId="77777777" w:rsidR="008A5848" w:rsidRDefault="008A5848" w:rsidP="008A5848">
      <w:pPr>
        <w:rPr>
          <w:rFonts w:ascii="Consolas" w:hAnsi="Consolas"/>
          <w:sz w:val="20"/>
          <w:szCs w:val="20"/>
        </w:rPr>
      </w:pPr>
      <w:r>
        <w:rPr>
          <w:rFonts w:ascii="Consolas" w:hAnsi="Consolas"/>
          <w:sz w:val="20"/>
          <w:szCs w:val="20"/>
        </w:rPr>
        <w:t>NC = (</w:t>
      </w:r>
      <w:proofErr w:type="spellStart"/>
      <w:r>
        <w:rPr>
          <w:rFonts w:ascii="Consolas" w:hAnsi="Consolas"/>
          <w:sz w:val="20"/>
          <w:szCs w:val="20"/>
        </w:rPr>
        <w:t>xdim</w:t>
      </w:r>
      <w:proofErr w:type="spellEnd"/>
      <w:r>
        <w:rPr>
          <w:rFonts w:ascii="Consolas" w:hAnsi="Consolas"/>
          <w:sz w:val="20"/>
          <w:szCs w:val="20"/>
        </w:rPr>
        <w:t>/</w:t>
      </w:r>
      <w:proofErr w:type="gramStart"/>
      <w:r>
        <w:rPr>
          <w:rFonts w:ascii="Consolas" w:hAnsi="Consolas"/>
          <w:sz w:val="20"/>
          <w:szCs w:val="20"/>
        </w:rPr>
        <w:t>h)+1;</w:t>
      </w:r>
      <w:proofErr w:type="gramEnd"/>
    </w:p>
    <w:p w14:paraId="529CA87D" w14:textId="77777777" w:rsidR="008A5848" w:rsidRDefault="008A5848" w:rsidP="008A5848">
      <w:pPr>
        <w:rPr>
          <w:rFonts w:ascii="Consolas" w:hAnsi="Consolas"/>
          <w:sz w:val="20"/>
          <w:szCs w:val="20"/>
        </w:rPr>
      </w:pPr>
    </w:p>
    <w:p w14:paraId="5EF8AABC" w14:textId="77777777" w:rsidR="008A5848" w:rsidRDefault="008A5848" w:rsidP="008A5848">
      <w:pPr>
        <w:rPr>
          <w:rFonts w:ascii="Consolas" w:hAnsi="Consolas"/>
          <w:sz w:val="20"/>
          <w:szCs w:val="20"/>
        </w:rPr>
      </w:pPr>
      <w:r>
        <w:rPr>
          <w:rFonts w:ascii="Consolas" w:hAnsi="Consolas"/>
          <w:color w:val="008013"/>
          <w:sz w:val="20"/>
          <w:szCs w:val="20"/>
        </w:rPr>
        <w:t xml:space="preserve">%Temperature </w:t>
      </w:r>
      <w:proofErr w:type="spellStart"/>
      <w:r>
        <w:rPr>
          <w:rFonts w:ascii="Consolas" w:hAnsi="Consolas"/>
          <w:color w:val="008013"/>
          <w:sz w:val="20"/>
          <w:szCs w:val="20"/>
        </w:rPr>
        <w:t>matirx</w:t>
      </w:r>
      <w:proofErr w:type="spellEnd"/>
      <w:r>
        <w:rPr>
          <w:rFonts w:ascii="Consolas" w:hAnsi="Consolas"/>
          <w:color w:val="008013"/>
          <w:sz w:val="20"/>
          <w:szCs w:val="20"/>
        </w:rPr>
        <w:t>, T1 (</w:t>
      </w:r>
      <w:proofErr w:type="gramStart"/>
      <w:r>
        <w:rPr>
          <w:rFonts w:ascii="Consolas" w:hAnsi="Consolas"/>
          <w:color w:val="008013"/>
          <w:sz w:val="20"/>
          <w:szCs w:val="20"/>
        </w:rPr>
        <w:t>E,W</w:t>
      </w:r>
      <w:proofErr w:type="gramEnd"/>
      <w:r>
        <w:rPr>
          <w:rFonts w:ascii="Consolas" w:hAnsi="Consolas"/>
          <w:color w:val="008013"/>
          <w:sz w:val="20"/>
          <w:szCs w:val="20"/>
        </w:rPr>
        <w:t xml:space="preserve">,S boundaries) </w:t>
      </w:r>
    </w:p>
    <w:p w14:paraId="04BADAA6" w14:textId="77777777" w:rsidR="008A5848" w:rsidRDefault="008A5848" w:rsidP="008A5848">
      <w:pPr>
        <w:rPr>
          <w:rFonts w:ascii="Consolas" w:hAnsi="Consolas"/>
          <w:sz w:val="20"/>
          <w:szCs w:val="20"/>
        </w:rPr>
      </w:pPr>
      <w:r>
        <w:rPr>
          <w:rFonts w:ascii="Consolas" w:hAnsi="Consolas"/>
          <w:sz w:val="20"/>
          <w:szCs w:val="20"/>
        </w:rPr>
        <w:t xml:space="preserve">T1 = </w:t>
      </w:r>
      <w:proofErr w:type="gramStart"/>
      <w:r>
        <w:rPr>
          <w:rFonts w:ascii="Consolas" w:hAnsi="Consolas"/>
          <w:sz w:val="20"/>
          <w:szCs w:val="20"/>
        </w:rPr>
        <w:t>zeros(NR,NC);</w:t>
      </w:r>
      <w:proofErr w:type="gramEnd"/>
    </w:p>
    <w:p w14:paraId="0F62B872" w14:textId="77777777" w:rsidR="008A5848" w:rsidRDefault="008A5848" w:rsidP="008A5848">
      <w:pPr>
        <w:rPr>
          <w:rFonts w:ascii="Consolas" w:hAnsi="Consolas"/>
          <w:sz w:val="20"/>
          <w:szCs w:val="20"/>
        </w:rPr>
      </w:pPr>
      <w:r>
        <w:rPr>
          <w:rFonts w:ascii="Consolas" w:hAnsi="Consolas"/>
          <w:sz w:val="20"/>
          <w:szCs w:val="20"/>
        </w:rPr>
        <w:t xml:space="preserve">T1(1,2:NC-1) = </w:t>
      </w:r>
      <w:proofErr w:type="gramStart"/>
      <w:r>
        <w:rPr>
          <w:rFonts w:ascii="Consolas" w:hAnsi="Consolas"/>
          <w:sz w:val="20"/>
          <w:szCs w:val="20"/>
        </w:rPr>
        <w:t>T0;</w:t>
      </w:r>
      <w:proofErr w:type="gramEnd"/>
    </w:p>
    <w:p w14:paraId="594AB259" w14:textId="77777777" w:rsidR="008A5848" w:rsidRDefault="008A5848" w:rsidP="008A5848">
      <w:pPr>
        <w:rPr>
          <w:rFonts w:ascii="Consolas" w:hAnsi="Consolas"/>
          <w:sz w:val="20"/>
          <w:szCs w:val="20"/>
        </w:rPr>
      </w:pPr>
    </w:p>
    <w:p w14:paraId="21A8DE5F" w14:textId="77777777" w:rsidR="008A5848" w:rsidRDefault="008A5848" w:rsidP="008A5848">
      <w:pPr>
        <w:rPr>
          <w:rFonts w:ascii="Consolas" w:hAnsi="Consolas"/>
          <w:sz w:val="20"/>
          <w:szCs w:val="20"/>
        </w:rPr>
      </w:pPr>
    </w:p>
    <w:p w14:paraId="66679469" w14:textId="77777777" w:rsidR="008A5848" w:rsidRDefault="008A5848" w:rsidP="008A5848">
      <w:pPr>
        <w:rPr>
          <w:rFonts w:ascii="Consolas" w:hAnsi="Consolas"/>
          <w:sz w:val="20"/>
          <w:szCs w:val="20"/>
        </w:rPr>
      </w:pPr>
      <w:r>
        <w:rPr>
          <w:rFonts w:ascii="Consolas" w:hAnsi="Consolas"/>
          <w:color w:val="008013"/>
          <w:sz w:val="20"/>
          <w:szCs w:val="20"/>
        </w:rPr>
        <w:t xml:space="preserve">% Calculate the </w:t>
      </w:r>
      <w:proofErr w:type="spellStart"/>
      <w:r>
        <w:rPr>
          <w:rFonts w:ascii="Consolas" w:hAnsi="Consolas"/>
          <w:color w:val="008013"/>
          <w:sz w:val="20"/>
          <w:szCs w:val="20"/>
        </w:rPr>
        <w:t>dtMAX</w:t>
      </w:r>
      <w:proofErr w:type="spellEnd"/>
      <w:r>
        <w:rPr>
          <w:rFonts w:ascii="Consolas" w:hAnsi="Consolas"/>
          <w:color w:val="008013"/>
          <w:sz w:val="20"/>
          <w:szCs w:val="20"/>
        </w:rPr>
        <w:t xml:space="preserve"> </w:t>
      </w:r>
    </w:p>
    <w:p w14:paraId="2EB57F4D" w14:textId="77777777" w:rsidR="008A5848" w:rsidRDefault="008A5848" w:rsidP="008A5848">
      <w:pPr>
        <w:rPr>
          <w:rFonts w:ascii="Consolas" w:hAnsi="Consolas"/>
          <w:sz w:val="20"/>
          <w:szCs w:val="20"/>
        </w:rPr>
      </w:pPr>
      <w:proofErr w:type="spellStart"/>
      <w:r>
        <w:rPr>
          <w:rFonts w:ascii="Consolas" w:hAnsi="Consolas"/>
          <w:sz w:val="20"/>
          <w:szCs w:val="20"/>
        </w:rPr>
        <w:t>dtMAX</w:t>
      </w:r>
      <w:proofErr w:type="spellEnd"/>
      <w:r>
        <w:rPr>
          <w:rFonts w:ascii="Consolas" w:hAnsi="Consolas"/>
          <w:sz w:val="20"/>
          <w:szCs w:val="20"/>
        </w:rPr>
        <w:t xml:space="preserve"> = h^2 / (4 * alpha</w:t>
      </w:r>
      <w:proofErr w:type="gramStart"/>
      <w:r>
        <w:rPr>
          <w:rFonts w:ascii="Consolas" w:hAnsi="Consolas"/>
          <w:sz w:val="20"/>
          <w:szCs w:val="20"/>
        </w:rPr>
        <w:t>);</w:t>
      </w:r>
      <w:proofErr w:type="gramEnd"/>
    </w:p>
    <w:p w14:paraId="03E169D2" w14:textId="77777777" w:rsidR="008A5848" w:rsidRDefault="008A5848" w:rsidP="008A5848">
      <w:pPr>
        <w:rPr>
          <w:rFonts w:ascii="Consolas" w:hAnsi="Consolas"/>
          <w:sz w:val="20"/>
          <w:szCs w:val="20"/>
        </w:rPr>
      </w:pPr>
      <w:r>
        <w:rPr>
          <w:rFonts w:ascii="Consolas" w:hAnsi="Consolas"/>
          <w:sz w:val="20"/>
          <w:szCs w:val="20"/>
        </w:rPr>
        <w:t>dt = input (</w:t>
      </w:r>
      <w:r>
        <w:rPr>
          <w:rFonts w:ascii="Consolas" w:hAnsi="Consolas"/>
          <w:color w:val="A709F5"/>
          <w:sz w:val="20"/>
          <w:szCs w:val="20"/>
        </w:rPr>
        <w:t>'enter a time step (s): '</w:t>
      </w:r>
      <w:proofErr w:type="gramStart"/>
      <w:r>
        <w:rPr>
          <w:rFonts w:ascii="Consolas" w:hAnsi="Consolas"/>
          <w:sz w:val="20"/>
          <w:szCs w:val="20"/>
        </w:rPr>
        <w:t>);</w:t>
      </w:r>
      <w:proofErr w:type="gramEnd"/>
    </w:p>
    <w:p w14:paraId="79A53D48" w14:textId="77777777" w:rsidR="008A5848" w:rsidRDefault="008A5848" w:rsidP="008A5848">
      <w:pPr>
        <w:rPr>
          <w:rFonts w:ascii="Consolas" w:hAnsi="Consolas"/>
          <w:sz w:val="20"/>
          <w:szCs w:val="20"/>
        </w:rPr>
      </w:pPr>
      <w:r>
        <w:rPr>
          <w:rFonts w:ascii="Consolas" w:hAnsi="Consolas"/>
          <w:color w:val="0E00FF"/>
          <w:sz w:val="20"/>
          <w:szCs w:val="20"/>
        </w:rPr>
        <w:t xml:space="preserve">while </w:t>
      </w:r>
      <w:r>
        <w:rPr>
          <w:rFonts w:ascii="Consolas" w:hAnsi="Consolas"/>
          <w:sz w:val="20"/>
          <w:szCs w:val="20"/>
        </w:rPr>
        <w:t>dt&lt;=0 || dt&gt;</w:t>
      </w:r>
      <w:proofErr w:type="spellStart"/>
      <w:proofErr w:type="gramStart"/>
      <w:r>
        <w:rPr>
          <w:rFonts w:ascii="Consolas" w:hAnsi="Consolas"/>
          <w:sz w:val="20"/>
          <w:szCs w:val="20"/>
        </w:rPr>
        <w:t>dtMAX</w:t>
      </w:r>
      <w:proofErr w:type="spellEnd"/>
      <w:r>
        <w:rPr>
          <w:rFonts w:ascii="Consolas" w:hAnsi="Consolas"/>
          <w:sz w:val="20"/>
          <w:szCs w:val="20"/>
        </w:rPr>
        <w:t>;</w:t>
      </w:r>
      <w:proofErr w:type="gramEnd"/>
    </w:p>
    <w:p w14:paraId="532CE280" w14:textId="77777777" w:rsidR="008A5848" w:rsidRDefault="008A5848" w:rsidP="008A5848">
      <w:pPr>
        <w:rPr>
          <w:rFonts w:ascii="Consolas" w:hAnsi="Consolas"/>
          <w:sz w:val="20"/>
          <w:szCs w:val="20"/>
        </w:rPr>
      </w:pPr>
      <w:r>
        <w:rPr>
          <w:rFonts w:ascii="Consolas" w:hAnsi="Consolas"/>
          <w:sz w:val="20"/>
          <w:szCs w:val="20"/>
        </w:rPr>
        <w:t xml:space="preserve">    dt = </w:t>
      </w:r>
      <w:proofErr w:type="gramStart"/>
      <w:r>
        <w:rPr>
          <w:rFonts w:ascii="Consolas" w:hAnsi="Consolas"/>
          <w:sz w:val="20"/>
          <w:szCs w:val="20"/>
        </w:rPr>
        <w:t>input(</w:t>
      </w:r>
      <w:proofErr w:type="gramEnd"/>
      <w:r>
        <w:rPr>
          <w:rFonts w:ascii="Consolas" w:hAnsi="Consolas"/>
          <w:sz w:val="20"/>
          <w:szCs w:val="20"/>
        </w:rPr>
        <w:t>[</w:t>
      </w:r>
      <w:r>
        <w:rPr>
          <w:rFonts w:ascii="Consolas" w:hAnsi="Consolas"/>
          <w:color w:val="A709F5"/>
          <w:sz w:val="20"/>
          <w:szCs w:val="20"/>
        </w:rPr>
        <w:t xml:space="preserve">'enter a positive time step (s) that is less than ' </w:t>
      </w:r>
      <w:r>
        <w:rPr>
          <w:rFonts w:ascii="Consolas" w:hAnsi="Consolas"/>
          <w:sz w:val="20"/>
          <w:szCs w:val="20"/>
        </w:rPr>
        <w:t>num2str(</w:t>
      </w:r>
      <w:proofErr w:type="spellStart"/>
      <w:r>
        <w:rPr>
          <w:rFonts w:ascii="Consolas" w:hAnsi="Consolas"/>
          <w:sz w:val="20"/>
          <w:szCs w:val="20"/>
        </w:rPr>
        <w:t>dtMAX</w:t>
      </w:r>
      <w:proofErr w:type="spellEnd"/>
      <w:r>
        <w:rPr>
          <w:rFonts w:ascii="Consolas" w:hAnsi="Consolas"/>
          <w:sz w:val="20"/>
          <w:szCs w:val="20"/>
        </w:rPr>
        <w:t xml:space="preserve">) </w:t>
      </w:r>
      <w:r>
        <w:rPr>
          <w:rFonts w:ascii="Consolas" w:hAnsi="Consolas"/>
          <w:color w:val="A709F5"/>
          <w:sz w:val="20"/>
          <w:szCs w:val="20"/>
        </w:rPr>
        <w:t xml:space="preserve">' </w:t>
      </w:r>
      <w:proofErr w:type="gramStart"/>
      <w:r>
        <w:rPr>
          <w:rFonts w:ascii="Consolas" w:hAnsi="Consolas"/>
          <w:color w:val="A709F5"/>
          <w:sz w:val="20"/>
          <w:szCs w:val="20"/>
        </w:rPr>
        <w:t>seconds :</w:t>
      </w:r>
      <w:proofErr w:type="gramEnd"/>
      <w:r>
        <w:rPr>
          <w:rFonts w:ascii="Consolas" w:hAnsi="Consolas"/>
          <w:color w:val="A709F5"/>
          <w:sz w:val="20"/>
          <w:szCs w:val="20"/>
        </w:rPr>
        <w:t xml:space="preserve"> '</w:t>
      </w:r>
      <w:r>
        <w:rPr>
          <w:rFonts w:ascii="Consolas" w:hAnsi="Consolas"/>
          <w:sz w:val="20"/>
          <w:szCs w:val="20"/>
        </w:rPr>
        <w:t>]</w:t>
      </w:r>
      <w:proofErr w:type="gramStart"/>
      <w:r>
        <w:rPr>
          <w:rFonts w:ascii="Consolas" w:hAnsi="Consolas"/>
          <w:sz w:val="20"/>
          <w:szCs w:val="20"/>
        </w:rPr>
        <w:t>);</w:t>
      </w:r>
      <w:proofErr w:type="gramEnd"/>
    </w:p>
    <w:p w14:paraId="7BFA1F57" w14:textId="77777777" w:rsidR="008A5848" w:rsidRDefault="008A5848" w:rsidP="008A5848">
      <w:pPr>
        <w:rPr>
          <w:rFonts w:ascii="Consolas" w:hAnsi="Consolas"/>
          <w:sz w:val="20"/>
          <w:szCs w:val="20"/>
        </w:rPr>
      </w:pPr>
      <w:r>
        <w:rPr>
          <w:rFonts w:ascii="Consolas" w:hAnsi="Consolas"/>
          <w:color w:val="0E00FF"/>
          <w:sz w:val="20"/>
          <w:szCs w:val="20"/>
        </w:rPr>
        <w:t xml:space="preserve">end </w:t>
      </w:r>
    </w:p>
    <w:p w14:paraId="45913A73" w14:textId="77777777" w:rsidR="008A5848" w:rsidRDefault="008A5848" w:rsidP="008A5848">
      <w:pPr>
        <w:rPr>
          <w:rFonts w:ascii="Consolas" w:hAnsi="Consolas"/>
          <w:sz w:val="20"/>
          <w:szCs w:val="20"/>
        </w:rPr>
      </w:pPr>
    </w:p>
    <w:p w14:paraId="6F7C32B4" w14:textId="210E27DE" w:rsidR="008A5848" w:rsidRDefault="008A5848" w:rsidP="008A5848">
      <w:pPr>
        <w:rPr>
          <w:rFonts w:ascii="Consolas" w:hAnsi="Consolas"/>
          <w:sz w:val="20"/>
          <w:szCs w:val="20"/>
        </w:rPr>
      </w:pPr>
      <w:r>
        <w:rPr>
          <w:rFonts w:ascii="Consolas" w:hAnsi="Consolas"/>
          <w:sz w:val="20"/>
          <w:szCs w:val="20"/>
        </w:rPr>
        <w:t xml:space="preserve">T2 = T1; </w:t>
      </w:r>
      <w:r>
        <w:rPr>
          <w:rFonts w:ascii="Consolas" w:hAnsi="Consolas"/>
          <w:color w:val="008013"/>
          <w:sz w:val="20"/>
          <w:szCs w:val="20"/>
        </w:rPr>
        <w:t xml:space="preserve">%T2 is to retain </w:t>
      </w:r>
      <w:r w:rsidR="00793DA4">
        <w:rPr>
          <w:rFonts w:ascii="Consolas" w:hAnsi="Consolas"/>
          <w:color w:val="008013"/>
          <w:sz w:val="20"/>
          <w:szCs w:val="20"/>
        </w:rPr>
        <w:t>consistency</w:t>
      </w:r>
      <w:r>
        <w:rPr>
          <w:rFonts w:ascii="Consolas" w:hAnsi="Consolas"/>
          <w:color w:val="008013"/>
          <w:sz w:val="20"/>
          <w:szCs w:val="20"/>
        </w:rPr>
        <w:t xml:space="preserve"> along the boundaries. </w:t>
      </w:r>
    </w:p>
    <w:p w14:paraId="0AB216EF" w14:textId="77777777" w:rsidR="008A5848" w:rsidRDefault="008A5848" w:rsidP="008A5848">
      <w:pPr>
        <w:rPr>
          <w:rFonts w:ascii="Consolas" w:hAnsi="Consolas"/>
          <w:sz w:val="20"/>
          <w:szCs w:val="20"/>
        </w:rPr>
      </w:pPr>
    </w:p>
    <w:p w14:paraId="6D2685E5" w14:textId="77777777" w:rsidR="008A5848" w:rsidRDefault="008A5848" w:rsidP="008A5848">
      <w:pPr>
        <w:rPr>
          <w:rFonts w:ascii="Consolas" w:hAnsi="Consolas"/>
          <w:sz w:val="20"/>
          <w:szCs w:val="20"/>
        </w:rPr>
      </w:pPr>
      <w:r>
        <w:rPr>
          <w:rFonts w:ascii="Consolas" w:hAnsi="Consolas"/>
          <w:color w:val="008013"/>
          <w:sz w:val="20"/>
          <w:szCs w:val="20"/>
        </w:rPr>
        <w:t xml:space="preserve">% Define convergence criterion (CC) threshold </w:t>
      </w:r>
    </w:p>
    <w:p w14:paraId="79EB8F6F" w14:textId="77777777" w:rsidR="008A5848" w:rsidRDefault="008A5848" w:rsidP="008A5848">
      <w:pPr>
        <w:rPr>
          <w:rFonts w:ascii="Consolas" w:hAnsi="Consolas"/>
          <w:sz w:val="20"/>
          <w:szCs w:val="20"/>
        </w:rPr>
      </w:pPr>
      <w:r>
        <w:rPr>
          <w:rFonts w:ascii="Consolas" w:hAnsi="Consolas"/>
          <w:sz w:val="20"/>
          <w:szCs w:val="20"/>
        </w:rPr>
        <w:t xml:space="preserve">CC = </w:t>
      </w:r>
      <w:proofErr w:type="gramStart"/>
      <w:r>
        <w:rPr>
          <w:rFonts w:ascii="Consolas" w:hAnsi="Consolas"/>
          <w:sz w:val="20"/>
          <w:szCs w:val="20"/>
        </w:rPr>
        <w:t>0.000001;</w:t>
      </w:r>
      <w:proofErr w:type="gramEnd"/>
    </w:p>
    <w:p w14:paraId="5CEA8F3B" w14:textId="77777777" w:rsidR="008A5848" w:rsidRDefault="008A5848" w:rsidP="008A5848">
      <w:pPr>
        <w:rPr>
          <w:rFonts w:ascii="Consolas" w:hAnsi="Consolas"/>
          <w:sz w:val="20"/>
          <w:szCs w:val="20"/>
        </w:rPr>
      </w:pPr>
      <w:proofErr w:type="spellStart"/>
      <w:r>
        <w:rPr>
          <w:rFonts w:ascii="Consolas" w:hAnsi="Consolas"/>
          <w:sz w:val="20"/>
          <w:szCs w:val="20"/>
        </w:rPr>
        <w:t>MaxDiff</w:t>
      </w:r>
      <w:proofErr w:type="spellEnd"/>
      <w:r>
        <w:rPr>
          <w:rFonts w:ascii="Consolas" w:hAnsi="Consolas"/>
          <w:sz w:val="20"/>
          <w:szCs w:val="20"/>
        </w:rPr>
        <w:t xml:space="preserve"> = CC+</w:t>
      </w:r>
      <w:proofErr w:type="gramStart"/>
      <w:r>
        <w:rPr>
          <w:rFonts w:ascii="Consolas" w:hAnsi="Consolas"/>
          <w:sz w:val="20"/>
          <w:szCs w:val="20"/>
        </w:rPr>
        <w:t>1;</w:t>
      </w:r>
      <w:proofErr w:type="gramEnd"/>
    </w:p>
    <w:p w14:paraId="2D85B8A8" w14:textId="77777777" w:rsidR="008A5848" w:rsidRDefault="008A5848" w:rsidP="008A5848">
      <w:pPr>
        <w:rPr>
          <w:rFonts w:ascii="Consolas" w:hAnsi="Consolas"/>
          <w:sz w:val="20"/>
          <w:szCs w:val="20"/>
        </w:rPr>
      </w:pPr>
    </w:p>
    <w:p w14:paraId="7E09BFEC" w14:textId="77777777" w:rsidR="008A5848" w:rsidRDefault="008A5848" w:rsidP="008A5848">
      <w:pPr>
        <w:rPr>
          <w:rFonts w:ascii="Consolas" w:hAnsi="Consolas"/>
          <w:sz w:val="20"/>
          <w:szCs w:val="20"/>
        </w:rPr>
      </w:pPr>
      <w:r>
        <w:rPr>
          <w:rFonts w:ascii="Consolas" w:hAnsi="Consolas"/>
          <w:color w:val="008013"/>
          <w:sz w:val="20"/>
          <w:szCs w:val="20"/>
        </w:rPr>
        <w:t xml:space="preserve">%Calculation of T2 </w:t>
      </w:r>
    </w:p>
    <w:p w14:paraId="5714B818" w14:textId="77777777" w:rsidR="008A5848" w:rsidRDefault="008A5848" w:rsidP="008A5848">
      <w:pPr>
        <w:rPr>
          <w:rFonts w:ascii="Consolas" w:hAnsi="Consolas"/>
          <w:sz w:val="20"/>
          <w:szCs w:val="20"/>
        </w:rPr>
      </w:pPr>
      <w:r>
        <w:rPr>
          <w:rFonts w:ascii="Consolas" w:hAnsi="Consolas"/>
          <w:sz w:val="20"/>
          <w:szCs w:val="20"/>
        </w:rPr>
        <w:t xml:space="preserve">Fo = alpha*dt / h^2; </w:t>
      </w:r>
      <w:r>
        <w:rPr>
          <w:rFonts w:ascii="Consolas" w:hAnsi="Consolas"/>
          <w:color w:val="008013"/>
          <w:sz w:val="20"/>
          <w:szCs w:val="20"/>
        </w:rPr>
        <w:t>%Fourier number</w:t>
      </w:r>
    </w:p>
    <w:p w14:paraId="50E75832" w14:textId="77777777" w:rsidR="008A5848" w:rsidRDefault="008A5848" w:rsidP="008A5848">
      <w:pPr>
        <w:rPr>
          <w:rFonts w:ascii="Consolas" w:hAnsi="Consolas"/>
          <w:sz w:val="20"/>
          <w:szCs w:val="20"/>
        </w:rPr>
      </w:pPr>
      <w:r>
        <w:rPr>
          <w:rFonts w:ascii="Consolas" w:hAnsi="Consolas"/>
          <w:sz w:val="20"/>
          <w:szCs w:val="20"/>
        </w:rPr>
        <w:t xml:space="preserve">Counter = </w:t>
      </w:r>
      <w:proofErr w:type="gramStart"/>
      <w:r>
        <w:rPr>
          <w:rFonts w:ascii="Consolas" w:hAnsi="Consolas"/>
          <w:sz w:val="20"/>
          <w:szCs w:val="20"/>
        </w:rPr>
        <w:t>0;</w:t>
      </w:r>
      <w:proofErr w:type="gramEnd"/>
    </w:p>
    <w:p w14:paraId="562F4A15" w14:textId="77777777" w:rsidR="008A5848" w:rsidRDefault="008A5848" w:rsidP="008A5848">
      <w:pPr>
        <w:rPr>
          <w:rFonts w:ascii="Consolas" w:hAnsi="Consolas"/>
          <w:sz w:val="20"/>
          <w:szCs w:val="20"/>
        </w:rPr>
      </w:pPr>
    </w:p>
    <w:p w14:paraId="6F39F240" w14:textId="77777777" w:rsidR="008A5848" w:rsidRDefault="008A5848" w:rsidP="008A5848">
      <w:pPr>
        <w:rPr>
          <w:rFonts w:ascii="Consolas" w:hAnsi="Consolas"/>
          <w:sz w:val="20"/>
          <w:szCs w:val="20"/>
        </w:rPr>
      </w:pPr>
      <w:r>
        <w:rPr>
          <w:rFonts w:ascii="Consolas" w:hAnsi="Consolas"/>
          <w:color w:val="0E00FF"/>
          <w:sz w:val="20"/>
          <w:szCs w:val="20"/>
        </w:rPr>
        <w:t xml:space="preserve">while </w:t>
      </w:r>
      <w:proofErr w:type="spellStart"/>
      <w:r>
        <w:rPr>
          <w:rFonts w:ascii="Consolas" w:hAnsi="Consolas"/>
          <w:sz w:val="20"/>
          <w:szCs w:val="20"/>
        </w:rPr>
        <w:t>MaxDiff</w:t>
      </w:r>
      <w:proofErr w:type="spellEnd"/>
      <w:r>
        <w:rPr>
          <w:rFonts w:ascii="Consolas" w:hAnsi="Consolas"/>
          <w:sz w:val="20"/>
          <w:szCs w:val="20"/>
        </w:rPr>
        <w:t xml:space="preserve"> &gt; CC</w:t>
      </w:r>
    </w:p>
    <w:p w14:paraId="1D0F6D4D" w14:textId="77777777" w:rsidR="008A5848" w:rsidRDefault="008A5848" w:rsidP="008A5848">
      <w:pPr>
        <w:rPr>
          <w:rFonts w:ascii="Consolas" w:hAnsi="Consolas"/>
          <w:sz w:val="20"/>
          <w:szCs w:val="20"/>
        </w:rPr>
      </w:pPr>
      <w:r>
        <w:rPr>
          <w:rFonts w:ascii="Consolas" w:hAnsi="Consolas"/>
          <w:sz w:val="20"/>
          <w:szCs w:val="20"/>
        </w:rPr>
        <w:t xml:space="preserve">    </w:t>
      </w:r>
      <w:r>
        <w:rPr>
          <w:rFonts w:ascii="Consolas" w:hAnsi="Consolas"/>
          <w:color w:val="0E00FF"/>
          <w:sz w:val="20"/>
          <w:szCs w:val="20"/>
        </w:rPr>
        <w:t xml:space="preserve">for </w:t>
      </w:r>
      <w:proofErr w:type="spellStart"/>
      <w:r>
        <w:rPr>
          <w:rFonts w:ascii="Consolas" w:hAnsi="Consolas"/>
          <w:sz w:val="20"/>
          <w:szCs w:val="20"/>
        </w:rPr>
        <w:t>i</w:t>
      </w:r>
      <w:proofErr w:type="spellEnd"/>
      <w:r>
        <w:rPr>
          <w:rFonts w:ascii="Consolas" w:hAnsi="Consolas"/>
          <w:sz w:val="20"/>
          <w:szCs w:val="20"/>
        </w:rPr>
        <w:t xml:space="preserve"> = 2:NR-1</w:t>
      </w:r>
    </w:p>
    <w:p w14:paraId="73E0D3C0" w14:textId="77777777" w:rsidR="008A5848" w:rsidRDefault="008A5848" w:rsidP="008A5848">
      <w:pPr>
        <w:rPr>
          <w:rFonts w:ascii="Consolas" w:hAnsi="Consolas"/>
          <w:sz w:val="20"/>
          <w:szCs w:val="20"/>
        </w:rPr>
      </w:pPr>
      <w:r>
        <w:rPr>
          <w:rFonts w:ascii="Consolas" w:hAnsi="Consolas"/>
          <w:sz w:val="20"/>
          <w:szCs w:val="20"/>
        </w:rPr>
        <w:t xml:space="preserve">        </w:t>
      </w:r>
      <w:r>
        <w:rPr>
          <w:rFonts w:ascii="Consolas" w:hAnsi="Consolas"/>
          <w:color w:val="0E00FF"/>
          <w:sz w:val="20"/>
          <w:szCs w:val="20"/>
        </w:rPr>
        <w:t xml:space="preserve">for </w:t>
      </w:r>
      <w:r>
        <w:rPr>
          <w:rFonts w:ascii="Consolas" w:hAnsi="Consolas"/>
          <w:sz w:val="20"/>
          <w:szCs w:val="20"/>
        </w:rPr>
        <w:t>j = 2:NC-1</w:t>
      </w:r>
    </w:p>
    <w:p w14:paraId="1328501C" w14:textId="77777777" w:rsidR="008A5848" w:rsidRDefault="008A5848" w:rsidP="008A5848">
      <w:pPr>
        <w:rPr>
          <w:rFonts w:ascii="Consolas" w:hAnsi="Consolas"/>
          <w:sz w:val="20"/>
          <w:szCs w:val="20"/>
        </w:rPr>
      </w:pPr>
      <w:r>
        <w:rPr>
          <w:rFonts w:ascii="Consolas" w:hAnsi="Consolas"/>
          <w:sz w:val="20"/>
          <w:szCs w:val="20"/>
        </w:rPr>
        <w:t xml:space="preserve">            T2(</w:t>
      </w:r>
      <w:proofErr w:type="spellStart"/>
      <w:proofErr w:type="gramStart"/>
      <w:r>
        <w:rPr>
          <w:rFonts w:ascii="Consolas" w:hAnsi="Consolas"/>
          <w:sz w:val="20"/>
          <w:szCs w:val="20"/>
        </w:rPr>
        <w:t>i,j</w:t>
      </w:r>
      <w:proofErr w:type="spellEnd"/>
      <w:proofErr w:type="gramEnd"/>
      <w:r>
        <w:rPr>
          <w:rFonts w:ascii="Consolas" w:hAnsi="Consolas"/>
          <w:sz w:val="20"/>
          <w:szCs w:val="20"/>
        </w:rPr>
        <w:t xml:space="preserve">) = Fo * </w:t>
      </w:r>
      <w:proofErr w:type="gramStart"/>
      <w:r>
        <w:rPr>
          <w:rFonts w:ascii="Consolas" w:hAnsi="Consolas"/>
          <w:sz w:val="20"/>
          <w:szCs w:val="20"/>
        </w:rPr>
        <w:t>( T</w:t>
      </w:r>
      <w:proofErr w:type="gramEnd"/>
      <w:r>
        <w:rPr>
          <w:rFonts w:ascii="Consolas" w:hAnsi="Consolas"/>
          <w:sz w:val="20"/>
          <w:szCs w:val="20"/>
        </w:rPr>
        <w:t>1(i-</w:t>
      </w:r>
      <w:proofErr w:type="gramStart"/>
      <w:r>
        <w:rPr>
          <w:rFonts w:ascii="Consolas" w:hAnsi="Consolas"/>
          <w:sz w:val="20"/>
          <w:szCs w:val="20"/>
        </w:rPr>
        <w:t>1,j</w:t>
      </w:r>
      <w:proofErr w:type="gramEnd"/>
      <w:r>
        <w:rPr>
          <w:rFonts w:ascii="Consolas" w:hAnsi="Consolas"/>
          <w:sz w:val="20"/>
          <w:szCs w:val="20"/>
        </w:rPr>
        <w:t>) + T1(i+</w:t>
      </w:r>
      <w:proofErr w:type="gramStart"/>
      <w:r>
        <w:rPr>
          <w:rFonts w:ascii="Consolas" w:hAnsi="Consolas"/>
          <w:sz w:val="20"/>
          <w:szCs w:val="20"/>
        </w:rPr>
        <w:t>1,j</w:t>
      </w:r>
      <w:proofErr w:type="gramEnd"/>
      <w:r>
        <w:rPr>
          <w:rFonts w:ascii="Consolas" w:hAnsi="Consolas"/>
          <w:sz w:val="20"/>
          <w:szCs w:val="20"/>
        </w:rPr>
        <w:t>) + T1(</w:t>
      </w:r>
      <w:proofErr w:type="gramStart"/>
      <w:r>
        <w:rPr>
          <w:rFonts w:ascii="Consolas" w:hAnsi="Consolas"/>
          <w:sz w:val="20"/>
          <w:szCs w:val="20"/>
        </w:rPr>
        <w:t>i,j</w:t>
      </w:r>
      <w:proofErr w:type="gramEnd"/>
      <w:r>
        <w:rPr>
          <w:rFonts w:ascii="Consolas" w:hAnsi="Consolas"/>
          <w:sz w:val="20"/>
          <w:szCs w:val="20"/>
        </w:rPr>
        <w:t>+1) + T1(</w:t>
      </w:r>
      <w:proofErr w:type="gramStart"/>
      <w:r>
        <w:rPr>
          <w:rFonts w:ascii="Consolas" w:hAnsi="Consolas"/>
          <w:sz w:val="20"/>
          <w:szCs w:val="20"/>
        </w:rPr>
        <w:t>i,j</w:t>
      </w:r>
      <w:proofErr w:type="gramEnd"/>
      <w:r>
        <w:rPr>
          <w:rFonts w:ascii="Consolas" w:hAnsi="Consolas"/>
          <w:sz w:val="20"/>
          <w:szCs w:val="20"/>
        </w:rPr>
        <w:t>-1) - (4-1/</w:t>
      </w:r>
      <w:proofErr w:type="gramStart"/>
      <w:r>
        <w:rPr>
          <w:rFonts w:ascii="Consolas" w:hAnsi="Consolas"/>
          <w:sz w:val="20"/>
          <w:szCs w:val="20"/>
        </w:rPr>
        <w:t>Fo)*</w:t>
      </w:r>
      <w:proofErr w:type="gramEnd"/>
      <w:r>
        <w:rPr>
          <w:rFonts w:ascii="Consolas" w:hAnsi="Consolas"/>
          <w:sz w:val="20"/>
          <w:szCs w:val="20"/>
        </w:rPr>
        <w:t>T1(</w:t>
      </w:r>
      <w:proofErr w:type="spellStart"/>
      <w:proofErr w:type="gramStart"/>
      <w:r>
        <w:rPr>
          <w:rFonts w:ascii="Consolas" w:hAnsi="Consolas"/>
          <w:sz w:val="20"/>
          <w:szCs w:val="20"/>
        </w:rPr>
        <w:t>i,j</w:t>
      </w:r>
      <w:proofErr w:type="spellEnd"/>
      <w:r>
        <w:rPr>
          <w:rFonts w:ascii="Consolas" w:hAnsi="Consolas"/>
          <w:sz w:val="20"/>
          <w:szCs w:val="20"/>
        </w:rPr>
        <w:t>) )</w:t>
      </w:r>
      <w:proofErr w:type="gramEnd"/>
      <w:r>
        <w:rPr>
          <w:rFonts w:ascii="Consolas" w:hAnsi="Consolas"/>
          <w:sz w:val="20"/>
          <w:szCs w:val="20"/>
        </w:rPr>
        <w:t xml:space="preserve">; </w:t>
      </w:r>
      <w:r>
        <w:rPr>
          <w:rFonts w:ascii="Consolas" w:hAnsi="Consolas"/>
          <w:color w:val="008013"/>
          <w:sz w:val="20"/>
          <w:szCs w:val="20"/>
        </w:rPr>
        <w:t>%Explicit Finite Difference Equation</w:t>
      </w:r>
    </w:p>
    <w:p w14:paraId="0C95F042" w14:textId="77777777" w:rsidR="008A5848" w:rsidRDefault="008A5848" w:rsidP="008A5848">
      <w:pPr>
        <w:rPr>
          <w:rFonts w:ascii="Consolas" w:hAnsi="Consolas"/>
          <w:sz w:val="20"/>
          <w:szCs w:val="20"/>
        </w:rPr>
      </w:pPr>
    </w:p>
    <w:p w14:paraId="6F2EBC49" w14:textId="77777777" w:rsidR="008A5848" w:rsidRDefault="008A5848" w:rsidP="008A5848">
      <w:pPr>
        <w:rPr>
          <w:rFonts w:ascii="Consolas" w:hAnsi="Consolas"/>
          <w:sz w:val="20"/>
          <w:szCs w:val="20"/>
        </w:rPr>
      </w:pPr>
      <w:r>
        <w:rPr>
          <w:rFonts w:ascii="Consolas" w:hAnsi="Consolas"/>
          <w:sz w:val="20"/>
          <w:szCs w:val="20"/>
        </w:rPr>
        <w:t xml:space="preserve">        </w:t>
      </w:r>
      <w:r>
        <w:rPr>
          <w:rFonts w:ascii="Consolas" w:hAnsi="Consolas"/>
          <w:color w:val="0E00FF"/>
          <w:sz w:val="20"/>
          <w:szCs w:val="20"/>
        </w:rPr>
        <w:t>end</w:t>
      </w:r>
    </w:p>
    <w:p w14:paraId="6EFA3214" w14:textId="77777777" w:rsidR="008A5848" w:rsidRDefault="008A5848" w:rsidP="008A5848">
      <w:pPr>
        <w:rPr>
          <w:rFonts w:ascii="Consolas" w:hAnsi="Consolas"/>
          <w:sz w:val="20"/>
          <w:szCs w:val="20"/>
        </w:rPr>
      </w:pPr>
      <w:r>
        <w:rPr>
          <w:rFonts w:ascii="Consolas" w:hAnsi="Consolas"/>
          <w:sz w:val="20"/>
          <w:szCs w:val="20"/>
        </w:rPr>
        <w:t xml:space="preserve">    </w:t>
      </w:r>
      <w:r>
        <w:rPr>
          <w:rFonts w:ascii="Consolas" w:hAnsi="Consolas"/>
          <w:color w:val="0E00FF"/>
          <w:sz w:val="20"/>
          <w:szCs w:val="20"/>
        </w:rPr>
        <w:t>end</w:t>
      </w:r>
    </w:p>
    <w:p w14:paraId="0F602952" w14:textId="77777777" w:rsidR="008A5848" w:rsidRDefault="008A5848" w:rsidP="008A5848">
      <w:pPr>
        <w:rPr>
          <w:rFonts w:ascii="Consolas" w:hAnsi="Consolas"/>
          <w:sz w:val="20"/>
          <w:szCs w:val="20"/>
        </w:rPr>
      </w:pPr>
      <w:r>
        <w:rPr>
          <w:rFonts w:ascii="Consolas" w:hAnsi="Consolas"/>
          <w:sz w:val="20"/>
          <w:szCs w:val="20"/>
        </w:rPr>
        <w:t xml:space="preserve">    </w:t>
      </w:r>
      <w:proofErr w:type="spellStart"/>
      <w:r>
        <w:rPr>
          <w:rFonts w:ascii="Consolas" w:hAnsi="Consolas"/>
          <w:sz w:val="20"/>
          <w:szCs w:val="20"/>
        </w:rPr>
        <w:t>MaxDiff</w:t>
      </w:r>
      <w:proofErr w:type="spellEnd"/>
      <w:r>
        <w:rPr>
          <w:rFonts w:ascii="Consolas" w:hAnsi="Consolas"/>
          <w:sz w:val="20"/>
          <w:szCs w:val="20"/>
        </w:rPr>
        <w:t xml:space="preserve"> = </w:t>
      </w:r>
      <w:proofErr w:type="gramStart"/>
      <w:r>
        <w:rPr>
          <w:rFonts w:ascii="Consolas" w:hAnsi="Consolas"/>
          <w:sz w:val="20"/>
          <w:szCs w:val="20"/>
        </w:rPr>
        <w:t>max(abs(</w:t>
      </w:r>
      <w:proofErr w:type="gramEnd"/>
      <w:r>
        <w:rPr>
          <w:rFonts w:ascii="Consolas" w:hAnsi="Consolas"/>
          <w:sz w:val="20"/>
          <w:szCs w:val="20"/>
        </w:rPr>
        <w:t>T2 - T1</w:t>
      </w:r>
      <w:proofErr w:type="gramStart"/>
      <w:r>
        <w:rPr>
          <w:rFonts w:ascii="Consolas" w:hAnsi="Consolas"/>
          <w:sz w:val="20"/>
          <w:szCs w:val="20"/>
        </w:rPr>
        <w:t>),[</w:t>
      </w:r>
      <w:proofErr w:type="gramEnd"/>
      <w:r>
        <w:rPr>
          <w:rFonts w:ascii="Consolas" w:hAnsi="Consolas"/>
          <w:sz w:val="20"/>
          <w:szCs w:val="20"/>
        </w:rPr>
        <w:t>],</w:t>
      </w:r>
      <w:r>
        <w:rPr>
          <w:rFonts w:ascii="Consolas" w:hAnsi="Consolas"/>
          <w:color w:val="A709F5"/>
          <w:sz w:val="20"/>
          <w:szCs w:val="20"/>
        </w:rPr>
        <w:t>'all'</w:t>
      </w:r>
      <w:proofErr w:type="gramStart"/>
      <w:r>
        <w:rPr>
          <w:rFonts w:ascii="Consolas" w:hAnsi="Consolas"/>
          <w:sz w:val="20"/>
          <w:szCs w:val="20"/>
        </w:rPr>
        <w:t>);</w:t>
      </w:r>
      <w:proofErr w:type="gramEnd"/>
    </w:p>
    <w:p w14:paraId="771DF299" w14:textId="77777777" w:rsidR="008A5848" w:rsidRDefault="008A5848" w:rsidP="008A5848">
      <w:pPr>
        <w:rPr>
          <w:rFonts w:ascii="Consolas" w:hAnsi="Consolas"/>
          <w:sz w:val="20"/>
          <w:szCs w:val="20"/>
        </w:rPr>
      </w:pPr>
      <w:r>
        <w:rPr>
          <w:rFonts w:ascii="Consolas" w:hAnsi="Consolas"/>
          <w:sz w:val="20"/>
          <w:szCs w:val="20"/>
        </w:rPr>
        <w:t xml:space="preserve">    T1 = </w:t>
      </w:r>
      <w:proofErr w:type="gramStart"/>
      <w:r>
        <w:rPr>
          <w:rFonts w:ascii="Consolas" w:hAnsi="Consolas"/>
          <w:sz w:val="20"/>
          <w:szCs w:val="20"/>
        </w:rPr>
        <w:t>T2;</w:t>
      </w:r>
      <w:proofErr w:type="gramEnd"/>
    </w:p>
    <w:p w14:paraId="52F0C02E" w14:textId="77777777" w:rsidR="008A5848" w:rsidRDefault="008A5848" w:rsidP="008A5848">
      <w:pPr>
        <w:rPr>
          <w:rFonts w:ascii="Consolas" w:hAnsi="Consolas"/>
          <w:sz w:val="20"/>
          <w:szCs w:val="20"/>
        </w:rPr>
      </w:pPr>
      <w:r>
        <w:rPr>
          <w:rFonts w:ascii="Consolas" w:hAnsi="Consolas"/>
          <w:sz w:val="20"/>
          <w:szCs w:val="20"/>
        </w:rPr>
        <w:t xml:space="preserve">    Counter = Counter+</w:t>
      </w:r>
      <w:proofErr w:type="gramStart"/>
      <w:r>
        <w:rPr>
          <w:rFonts w:ascii="Consolas" w:hAnsi="Consolas"/>
          <w:sz w:val="20"/>
          <w:szCs w:val="20"/>
        </w:rPr>
        <w:t>1;</w:t>
      </w:r>
      <w:proofErr w:type="gramEnd"/>
    </w:p>
    <w:p w14:paraId="7909946D" w14:textId="77777777" w:rsidR="008A5848" w:rsidRDefault="008A5848" w:rsidP="008A5848">
      <w:pPr>
        <w:rPr>
          <w:rFonts w:ascii="Consolas" w:hAnsi="Consolas"/>
          <w:sz w:val="20"/>
          <w:szCs w:val="20"/>
        </w:rPr>
      </w:pPr>
      <w:r>
        <w:rPr>
          <w:rFonts w:ascii="Consolas" w:hAnsi="Consolas"/>
          <w:color w:val="0E00FF"/>
          <w:sz w:val="20"/>
          <w:szCs w:val="20"/>
        </w:rPr>
        <w:t>end</w:t>
      </w:r>
    </w:p>
    <w:p w14:paraId="7F901321" w14:textId="77777777" w:rsidR="008A5848" w:rsidRDefault="008A5848" w:rsidP="008A5848">
      <w:pPr>
        <w:rPr>
          <w:rFonts w:ascii="Consolas" w:hAnsi="Consolas"/>
          <w:sz w:val="20"/>
          <w:szCs w:val="20"/>
        </w:rPr>
      </w:pPr>
      <w:proofErr w:type="spellStart"/>
      <w:proofErr w:type="gramStart"/>
      <w:r>
        <w:rPr>
          <w:rFonts w:ascii="Consolas" w:hAnsi="Consolas"/>
          <w:sz w:val="20"/>
          <w:szCs w:val="20"/>
        </w:rPr>
        <w:t>disp</w:t>
      </w:r>
      <w:proofErr w:type="spellEnd"/>
      <w:r>
        <w:rPr>
          <w:rFonts w:ascii="Consolas" w:hAnsi="Consolas"/>
          <w:sz w:val="20"/>
          <w:szCs w:val="20"/>
        </w:rPr>
        <w:t>(</w:t>
      </w:r>
      <w:proofErr w:type="gramEnd"/>
      <w:r>
        <w:rPr>
          <w:rFonts w:ascii="Consolas" w:hAnsi="Consolas"/>
          <w:color w:val="A709F5"/>
          <w:sz w:val="20"/>
          <w:szCs w:val="20"/>
        </w:rPr>
        <w:t>'T</w:t>
      </w:r>
      <w:proofErr w:type="gramStart"/>
      <w:r>
        <w:rPr>
          <w:rFonts w:ascii="Consolas" w:hAnsi="Consolas"/>
          <w:color w:val="A709F5"/>
          <w:sz w:val="20"/>
          <w:szCs w:val="20"/>
        </w:rPr>
        <w:t>2,Numerical</w:t>
      </w:r>
      <w:proofErr w:type="gramEnd"/>
      <w:r>
        <w:rPr>
          <w:rFonts w:ascii="Consolas" w:hAnsi="Consolas"/>
          <w:color w:val="A709F5"/>
          <w:sz w:val="20"/>
          <w:szCs w:val="20"/>
        </w:rPr>
        <w:t xml:space="preserve"> Solution: thermal equilibrium:'</w:t>
      </w:r>
      <w:r>
        <w:rPr>
          <w:rFonts w:ascii="Consolas" w:hAnsi="Consolas"/>
          <w:sz w:val="20"/>
          <w:szCs w:val="20"/>
        </w:rPr>
        <w:t>)</w:t>
      </w:r>
    </w:p>
    <w:p w14:paraId="553ACACE" w14:textId="77777777" w:rsidR="008A5848" w:rsidRDefault="008A5848" w:rsidP="008A5848">
      <w:pPr>
        <w:rPr>
          <w:rFonts w:ascii="Consolas" w:hAnsi="Consolas"/>
          <w:sz w:val="20"/>
          <w:szCs w:val="20"/>
        </w:rPr>
      </w:pPr>
      <w:proofErr w:type="spellStart"/>
      <w:r>
        <w:rPr>
          <w:rFonts w:ascii="Consolas" w:hAnsi="Consolas"/>
          <w:sz w:val="20"/>
          <w:szCs w:val="20"/>
        </w:rPr>
        <w:t>disp</w:t>
      </w:r>
      <w:proofErr w:type="spellEnd"/>
      <w:r>
        <w:rPr>
          <w:rFonts w:ascii="Consolas" w:hAnsi="Consolas"/>
          <w:sz w:val="20"/>
          <w:szCs w:val="20"/>
        </w:rPr>
        <w:t>(T2)</w:t>
      </w:r>
    </w:p>
    <w:p w14:paraId="4B831761" w14:textId="77777777" w:rsidR="008A5848" w:rsidRDefault="008A5848" w:rsidP="008A5848">
      <w:pPr>
        <w:rPr>
          <w:rFonts w:ascii="Consolas" w:hAnsi="Consolas"/>
          <w:sz w:val="20"/>
          <w:szCs w:val="20"/>
        </w:rPr>
      </w:pPr>
    </w:p>
    <w:p w14:paraId="7F24B635" w14:textId="77777777" w:rsidR="008A5848" w:rsidRDefault="008A5848" w:rsidP="008A5848">
      <w:pPr>
        <w:rPr>
          <w:rFonts w:ascii="Consolas" w:hAnsi="Consolas"/>
          <w:sz w:val="20"/>
          <w:szCs w:val="20"/>
        </w:rPr>
      </w:pPr>
    </w:p>
    <w:p w14:paraId="3E6F0484" w14:textId="77777777" w:rsidR="008A5848" w:rsidRDefault="008A5848" w:rsidP="008A5848">
      <w:pPr>
        <w:rPr>
          <w:rFonts w:ascii="Consolas" w:hAnsi="Consolas"/>
          <w:sz w:val="20"/>
          <w:szCs w:val="20"/>
        </w:rPr>
      </w:pPr>
      <w:r>
        <w:rPr>
          <w:rFonts w:ascii="Consolas" w:hAnsi="Consolas"/>
          <w:color w:val="008013"/>
          <w:sz w:val="20"/>
          <w:szCs w:val="20"/>
        </w:rPr>
        <w:t xml:space="preserve">%plot </w:t>
      </w:r>
      <w:proofErr w:type="spellStart"/>
      <w:r>
        <w:rPr>
          <w:rFonts w:ascii="Consolas" w:hAnsi="Consolas"/>
          <w:color w:val="008013"/>
          <w:sz w:val="20"/>
          <w:szCs w:val="20"/>
        </w:rPr>
        <w:t>temerature</w:t>
      </w:r>
      <w:proofErr w:type="spellEnd"/>
      <w:r>
        <w:rPr>
          <w:rFonts w:ascii="Consolas" w:hAnsi="Consolas"/>
          <w:color w:val="008013"/>
          <w:sz w:val="20"/>
          <w:szCs w:val="20"/>
        </w:rPr>
        <w:t xml:space="preserve"> distribution T2</w:t>
      </w:r>
    </w:p>
    <w:p w14:paraId="440D2022" w14:textId="77777777" w:rsidR="008A5848" w:rsidRDefault="008A5848" w:rsidP="008A5848">
      <w:pPr>
        <w:rPr>
          <w:rFonts w:ascii="Consolas" w:hAnsi="Consolas"/>
          <w:sz w:val="20"/>
          <w:szCs w:val="20"/>
        </w:rPr>
      </w:pPr>
    </w:p>
    <w:p w14:paraId="46968C92" w14:textId="77777777" w:rsidR="008A5848" w:rsidRDefault="008A5848" w:rsidP="008A5848">
      <w:pPr>
        <w:rPr>
          <w:rFonts w:ascii="Consolas" w:hAnsi="Consolas"/>
          <w:sz w:val="20"/>
          <w:szCs w:val="20"/>
        </w:rPr>
      </w:pPr>
      <w:r>
        <w:rPr>
          <w:rFonts w:ascii="Consolas" w:hAnsi="Consolas"/>
          <w:sz w:val="20"/>
          <w:szCs w:val="20"/>
        </w:rPr>
        <w:t>x = 0:</w:t>
      </w:r>
      <w:proofErr w:type="gramStart"/>
      <w:r>
        <w:rPr>
          <w:rFonts w:ascii="Consolas" w:hAnsi="Consolas"/>
          <w:sz w:val="20"/>
          <w:szCs w:val="20"/>
        </w:rPr>
        <w:t>h:xdim</w:t>
      </w:r>
      <w:proofErr w:type="gramEnd"/>
      <w:r>
        <w:rPr>
          <w:rFonts w:ascii="Consolas" w:hAnsi="Consolas"/>
          <w:sz w:val="20"/>
          <w:szCs w:val="20"/>
        </w:rPr>
        <w:t>;</w:t>
      </w:r>
    </w:p>
    <w:p w14:paraId="189B9D2D" w14:textId="77777777" w:rsidR="008A5848" w:rsidRDefault="008A5848" w:rsidP="008A5848">
      <w:pPr>
        <w:rPr>
          <w:rFonts w:ascii="Consolas" w:hAnsi="Consolas"/>
          <w:sz w:val="20"/>
          <w:szCs w:val="20"/>
        </w:rPr>
      </w:pPr>
      <w:r>
        <w:rPr>
          <w:rFonts w:ascii="Consolas" w:hAnsi="Consolas"/>
          <w:sz w:val="20"/>
          <w:szCs w:val="20"/>
        </w:rPr>
        <w:t xml:space="preserve">y = </w:t>
      </w:r>
      <w:proofErr w:type="spellStart"/>
      <w:proofErr w:type="gramStart"/>
      <w:r>
        <w:rPr>
          <w:rFonts w:ascii="Consolas" w:hAnsi="Consolas"/>
          <w:sz w:val="20"/>
          <w:szCs w:val="20"/>
        </w:rPr>
        <w:t>ydim</w:t>
      </w:r>
      <w:proofErr w:type="spellEnd"/>
      <w:r>
        <w:rPr>
          <w:rFonts w:ascii="Consolas" w:hAnsi="Consolas"/>
          <w:sz w:val="20"/>
          <w:szCs w:val="20"/>
        </w:rPr>
        <w:t>:-</w:t>
      </w:r>
      <w:proofErr w:type="gramEnd"/>
      <w:r>
        <w:rPr>
          <w:rFonts w:ascii="Consolas" w:hAnsi="Consolas"/>
          <w:sz w:val="20"/>
          <w:szCs w:val="20"/>
        </w:rPr>
        <w:t>h:</w:t>
      </w:r>
      <w:proofErr w:type="gramStart"/>
      <w:r>
        <w:rPr>
          <w:rFonts w:ascii="Consolas" w:hAnsi="Consolas"/>
          <w:sz w:val="20"/>
          <w:szCs w:val="20"/>
        </w:rPr>
        <w:t>0;</w:t>
      </w:r>
      <w:proofErr w:type="gramEnd"/>
    </w:p>
    <w:p w14:paraId="24E97C8C" w14:textId="77777777" w:rsidR="008A5848" w:rsidRDefault="008A5848" w:rsidP="008A5848">
      <w:pPr>
        <w:rPr>
          <w:rFonts w:ascii="Consolas" w:hAnsi="Consolas"/>
          <w:sz w:val="20"/>
          <w:szCs w:val="20"/>
        </w:rPr>
      </w:pPr>
    </w:p>
    <w:p w14:paraId="2C5BDF5A" w14:textId="77777777" w:rsidR="008A5848" w:rsidRDefault="008A5848" w:rsidP="008A5848">
      <w:pPr>
        <w:rPr>
          <w:rFonts w:ascii="Consolas" w:hAnsi="Consolas"/>
          <w:sz w:val="20"/>
          <w:szCs w:val="20"/>
        </w:rPr>
      </w:pPr>
      <w:proofErr w:type="gramStart"/>
      <w:r>
        <w:rPr>
          <w:rFonts w:ascii="Consolas" w:hAnsi="Consolas"/>
          <w:sz w:val="20"/>
          <w:szCs w:val="20"/>
        </w:rPr>
        <w:lastRenderedPageBreak/>
        <w:t>subplot(</w:t>
      </w:r>
      <w:proofErr w:type="gramEnd"/>
      <w:r>
        <w:rPr>
          <w:rFonts w:ascii="Consolas" w:hAnsi="Consolas"/>
          <w:sz w:val="20"/>
          <w:szCs w:val="20"/>
        </w:rPr>
        <w:t>1,3,1)</w:t>
      </w:r>
    </w:p>
    <w:p w14:paraId="5B944707" w14:textId="77777777" w:rsidR="008A5848" w:rsidRDefault="008A5848" w:rsidP="008A5848">
      <w:pPr>
        <w:rPr>
          <w:rFonts w:ascii="Consolas" w:hAnsi="Consolas"/>
          <w:sz w:val="20"/>
          <w:szCs w:val="20"/>
        </w:rPr>
      </w:pPr>
      <w:proofErr w:type="spellStart"/>
      <w:r>
        <w:rPr>
          <w:rFonts w:ascii="Consolas" w:hAnsi="Consolas"/>
          <w:sz w:val="20"/>
          <w:szCs w:val="20"/>
        </w:rPr>
        <w:t>contourf</w:t>
      </w:r>
      <w:proofErr w:type="spellEnd"/>
      <w:r>
        <w:rPr>
          <w:rFonts w:ascii="Consolas" w:hAnsi="Consolas"/>
          <w:sz w:val="20"/>
          <w:szCs w:val="20"/>
        </w:rPr>
        <w:t>(</w:t>
      </w:r>
      <w:proofErr w:type="gramStart"/>
      <w:r>
        <w:rPr>
          <w:rFonts w:ascii="Consolas" w:hAnsi="Consolas"/>
          <w:sz w:val="20"/>
          <w:szCs w:val="20"/>
        </w:rPr>
        <w:t>x,y</w:t>
      </w:r>
      <w:proofErr w:type="gramEnd"/>
      <w:r>
        <w:rPr>
          <w:rFonts w:ascii="Consolas" w:hAnsi="Consolas"/>
          <w:sz w:val="20"/>
          <w:szCs w:val="20"/>
        </w:rPr>
        <w:t>,T2)</w:t>
      </w:r>
    </w:p>
    <w:p w14:paraId="6275AE62" w14:textId="77777777" w:rsidR="008A5848" w:rsidRDefault="008A5848" w:rsidP="008A5848">
      <w:pPr>
        <w:rPr>
          <w:rFonts w:ascii="Consolas" w:hAnsi="Consolas"/>
          <w:sz w:val="20"/>
          <w:szCs w:val="20"/>
        </w:rPr>
      </w:pPr>
      <w:proofErr w:type="spellStart"/>
      <w:proofErr w:type="gramStart"/>
      <w:r>
        <w:rPr>
          <w:rFonts w:ascii="Consolas" w:hAnsi="Consolas"/>
          <w:sz w:val="20"/>
          <w:szCs w:val="20"/>
        </w:rPr>
        <w:t>xlabel</w:t>
      </w:r>
      <w:proofErr w:type="spellEnd"/>
      <w:r>
        <w:rPr>
          <w:rFonts w:ascii="Consolas" w:hAnsi="Consolas"/>
          <w:sz w:val="20"/>
          <w:szCs w:val="20"/>
        </w:rPr>
        <w:t>(</w:t>
      </w:r>
      <w:proofErr w:type="gramEnd"/>
      <w:r>
        <w:rPr>
          <w:rFonts w:ascii="Consolas" w:hAnsi="Consolas"/>
          <w:color w:val="A709F5"/>
          <w:sz w:val="20"/>
          <w:szCs w:val="20"/>
        </w:rPr>
        <w:t>'x (m)'</w:t>
      </w:r>
      <w:r>
        <w:rPr>
          <w:rFonts w:ascii="Consolas" w:hAnsi="Consolas"/>
          <w:sz w:val="20"/>
          <w:szCs w:val="20"/>
        </w:rPr>
        <w:t>)</w:t>
      </w:r>
    </w:p>
    <w:p w14:paraId="57AFD372" w14:textId="77777777" w:rsidR="008A5848" w:rsidRDefault="008A5848" w:rsidP="008A5848">
      <w:pPr>
        <w:rPr>
          <w:rFonts w:ascii="Consolas" w:hAnsi="Consolas"/>
          <w:sz w:val="20"/>
          <w:szCs w:val="20"/>
        </w:rPr>
      </w:pPr>
      <w:proofErr w:type="spellStart"/>
      <w:proofErr w:type="gramStart"/>
      <w:r>
        <w:rPr>
          <w:rFonts w:ascii="Consolas" w:hAnsi="Consolas"/>
          <w:sz w:val="20"/>
          <w:szCs w:val="20"/>
        </w:rPr>
        <w:t>ylabel</w:t>
      </w:r>
      <w:proofErr w:type="spellEnd"/>
      <w:r>
        <w:rPr>
          <w:rFonts w:ascii="Consolas" w:hAnsi="Consolas"/>
          <w:sz w:val="20"/>
          <w:szCs w:val="20"/>
        </w:rPr>
        <w:t>(</w:t>
      </w:r>
      <w:proofErr w:type="gramEnd"/>
      <w:r>
        <w:rPr>
          <w:rFonts w:ascii="Consolas" w:hAnsi="Consolas"/>
          <w:color w:val="A709F5"/>
          <w:sz w:val="20"/>
          <w:szCs w:val="20"/>
        </w:rPr>
        <w:t>'y (m)'</w:t>
      </w:r>
      <w:r>
        <w:rPr>
          <w:rFonts w:ascii="Consolas" w:hAnsi="Consolas"/>
          <w:sz w:val="20"/>
          <w:szCs w:val="20"/>
        </w:rPr>
        <w:t>)</w:t>
      </w:r>
    </w:p>
    <w:p w14:paraId="0F4FA132" w14:textId="77777777" w:rsidR="008A5848" w:rsidRDefault="008A5848" w:rsidP="008A5848">
      <w:pPr>
        <w:rPr>
          <w:rFonts w:ascii="Consolas" w:hAnsi="Consolas"/>
          <w:sz w:val="20"/>
          <w:szCs w:val="20"/>
        </w:rPr>
      </w:pPr>
      <w:r>
        <w:rPr>
          <w:rFonts w:ascii="Consolas" w:hAnsi="Consolas"/>
          <w:sz w:val="20"/>
          <w:szCs w:val="20"/>
        </w:rPr>
        <w:t>title (</w:t>
      </w:r>
      <w:r>
        <w:rPr>
          <w:rFonts w:ascii="Consolas" w:hAnsi="Consolas"/>
          <w:color w:val="A709F5"/>
          <w:sz w:val="20"/>
          <w:szCs w:val="20"/>
        </w:rPr>
        <w:t>'Numerical Solution'</w:t>
      </w:r>
      <w:r>
        <w:rPr>
          <w:rFonts w:ascii="Consolas" w:hAnsi="Consolas"/>
          <w:sz w:val="20"/>
          <w:szCs w:val="20"/>
        </w:rPr>
        <w:t>)</w:t>
      </w:r>
    </w:p>
    <w:p w14:paraId="7CE7BA66" w14:textId="77777777" w:rsidR="008A5848" w:rsidRDefault="008A5848" w:rsidP="008A5848">
      <w:pPr>
        <w:rPr>
          <w:rFonts w:ascii="Consolas" w:hAnsi="Consolas"/>
          <w:sz w:val="20"/>
          <w:szCs w:val="20"/>
        </w:rPr>
      </w:pPr>
      <w:proofErr w:type="spellStart"/>
      <w:r>
        <w:rPr>
          <w:rFonts w:ascii="Consolas" w:hAnsi="Consolas"/>
          <w:sz w:val="20"/>
          <w:szCs w:val="20"/>
        </w:rPr>
        <w:t>colorbar</w:t>
      </w:r>
      <w:proofErr w:type="spellEnd"/>
    </w:p>
    <w:p w14:paraId="60E6E6F2" w14:textId="77777777" w:rsidR="008A5848" w:rsidRDefault="008A5848" w:rsidP="008A5848">
      <w:pPr>
        <w:rPr>
          <w:rFonts w:ascii="Consolas" w:hAnsi="Consolas"/>
          <w:sz w:val="20"/>
          <w:szCs w:val="20"/>
        </w:rPr>
      </w:pPr>
      <w:r>
        <w:rPr>
          <w:rFonts w:ascii="Consolas" w:hAnsi="Consolas"/>
          <w:sz w:val="20"/>
          <w:szCs w:val="20"/>
        </w:rPr>
        <w:t xml:space="preserve">shading </w:t>
      </w:r>
      <w:proofErr w:type="spellStart"/>
      <w:r>
        <w:rPr>
          <w:rFonts w:ascii="Consolas" w:hAnsi="Consolas"/>
          <w:color w:val="A709F5"/>
          <w:sz w:val="20"/>
          <w:szCs w:val="20"/>
        </w:rPr>
        <w:t>interp</w:t>
      </w:r>
      <w:proofErr w:type="spellEnd"/>
    </w:p>
    <w:p w14:paraId="1536B08D" w14:textId="77777777" w:rsidR="008A5848" w:rsidRDefault="008A5848" w:rsidP="008A5848">
      <w:pPr>
        <w:rPr>
          <w:rFonts w:ascii="Consolas" w:hAnsi="Consolas"/>
          <w:sz w:val="20"/>
          <w:szCs w:val="20"/>
        </w:rPr>
      </w:pPr>
    </w:p>
    <w:p w14:paraId="6E1FD481" w14:textId="77777777" w:rsidR="008A5848" w:rsidRDefault="008A5848" w:rsidP="008A5848">
      <w:pPr>
        <w:rPr>
          <w:rFonts w:ascii="Consolas" w:hAnsi="Consolas"/>
          <w:sz w:val="20"/>
          <w:szCs w:val="20"/>
        </w:rPr>
      </w:pPr>
    </w:p>
    <w:p w14:paraId="56285D69" w14:textId="77777777" w:rsidR="008A5848" w:rsidRDefault="008A5848" w:rsidP="008A5848">
      <w:pPr>
        <w:rPr>
          <w:rFonts w:ascii="Consolas" w:hAnsi="Consolas"/>
          <w:sz w:val="20"/>
          <w:szCs w:val="20"/>
        </w:rPr>
      </w:pPr>
      <w:r>
        <w:rPr>
          <w:rFonts w:ascii="Consolas" w:hAnsi="Consolas"/>
          <w:color w:val="008013"/>
          <w:sz w:val="20"/>
          <w:szCs w:val="20"/>
        </w:rPr>
        <w:t xml:space="preserve">%Analytical </w:t>
      </w:r>
      <w:proofErr w:type="spellStart"/>
      <w:r>
        <w:rPr>
          <w:rFonts w:ascii="Consolas" w:hAnsi="Consolas"/>
          <w:color w:val="008013"/>
          <w:sz w:val="20"/>
          <w:szCs w:val="20"/>
        </w:rPr>
        <w:t>solutation</w:t>
      </w:r>
      <w:proofErr w:type="spellEnd"/>
    </w:p>
    <w:p w14:paraId="65946B6B" w14:textId="77777777" w:rsidR="008A5848" w:rsidRDefault="008A5848" w:rsidP="008A5848">
      <w:pPr>
        <w:rPr>
          <w:rFonts w:ascii="Consolas" w:hAnsi="Consolas"/>
          <w:sz w:val="20"/>
          <w:szCs w:val="20"/>
        </w:rPr>
      </w:pPr>
    </w:p>
    <w:p w14:paraId="09E9E5C1" w14:textId="77777777" w:rsidR="008A5848" w:rsidRDefault="008A5848" w:rsidP="008A5848">
      <w:pPr>
        <w:rPr>
          <w:rFonts w:ascii="Consolas" w:hAnsi="Consolas"/>
          <w:sz w:val="20"/>
          <w:szCs w:val="20"/>
        </w:rPr>
      </w:pPr>
      <w:proofErr w:type="spellStart"/>
      <w:r>
        <w:rPr>
          <w:rFonts w:ascii="Consolas" w:hAnsi="Consolas"/>
          <w:sz w:val="20"/>
          <w:szCs w:val="20"/>
        </w:rPr>
        <w:t>N_terms</w:t>
      </w:r>
      <w:proofErr w:type="spellEnd"/>
      <w:r>
        <w:rPr>
          <w:rFonts w:ascii="Consolas" w:hAnsi="Consolas"/>
          <w:sz w:val="20"/>
          <w:szCs w:val="20"/>
        </w:rPr>
        <w:t xml:space="preserve"> = </w:t>
      </w:r>
      <w:proofErr w:type="gramStart"/>
      <w:r>
        <w:rPr>
          <w:rFonts w:ascii="Consolas" w:hAnsi="Consolas"/>
          <w:sz w:val="20"/>
          <w:szCs w:val="20"/>
        </w:rPr>
        <w:t>100000;</w:t>
      </w:r>
      <w:proofErr w:type="gramEnd"/>
    </w:p>
    <w:p w14:paraId="580BB3B0" w14:textId="790EF0C9" w:rsidR="008A5848" w:rsidRPr="008A5848" w:rsidRDefault="008A5848" w:rsidP="002A2E8C">
      <w:pPr>
        <w:rPr>
          <w:rFonts w:ascii="Consolas" w:hAnsi="Consolas"/>
          <w:color w:val="FF0000"/>
          <w:sz w:val="20"/>
          <w:szCs w:val="20"/>
        </w:rPr>
      </w:pPr>
      <w:r>
        <w:rPr>
          <w:rFonts w:ascii="Consolas" w:hAnsi="Consolas"/>
          <w:sz w:val="20"/>
          <w:szCs w:val="20"/>
        </w:rPr>
        <w:t xml:space="preserve">TA = </w:t>
      </w:r>
      <w:proofErr w:type="gramStart"/>
      <w:r>
        <w:rPr>
          <w:rFonts w:ascii="Consolas" w:hAnsi="Consolas"/>
          <w:sz w:val="20"/>
          <w:szCs w:val="20"/>
        </w:rPr>
        <w:t>zeros(</w:t>
      </w:r>
      <w:proofErr w:type="gramEnd"/>
      <w:r>
        <w:rPr>
          <w:rFonts w:ascii="Consolas" w:hAnsi="Consolas"/>
          <w:sz w:val="20"/>
          <w:szCs w:val="20"/>
        </w:rPr>
        <w:t>NR, NC</w:t>
      </w:r>
      <w:proofErr w:type="gramStart"/>
      <w:r>
        <w:rPr>
          <w:rFonts w:ascii="Consolas" w:hAnsi="Consolas"/>
          <w:sz w:val="20"/>
          <w:szCs w:val="20"/>
        </w:rPr>
        <w:t>);</w:t>
      </w:r>
      <w:proofErr w:type="gramEnd"/>
      <w:r>
        <w:rPr>
          <w:rFonts w:ascii="Consolas" w:hAnsi="Consolas"/>
          <w:sz w:val="20"/>
          <w:szCs w:val="20"/>
        </w:rPr>
        <w:t xml:space="preserve"> </w:t>
      </w:r>
    </w:p>
    <w:p w14:paraId="7374E79B" w14:textId="77777777" w:rsidR="008A5848" w:rsidRDefault="008A5848" w:rsidP="008A5848">
      <w:pPr>
        <w:rPr>
          <w:rFonts w:ascii="Consolas" w:hAnsi="Consolas"/>
          <w:sz w:val="20"/>
          <w:szCs w:val="20"/>
        </w:rPr>
      </w:pPr>
    </w:p>
    <w:p w14:paraId="66E6225D" w14:textId="77777777" w:rsidR="008A5848" w:rsidRDefault="008A5848" w:rsidP="008A5848">
      <w:pPr>
        <w:rPr>
          <w:rFonts w:ascii="Consolas" w:hAnsi="Consolas"/>
          <w:sz w:val="20"/>
          <w:szCs w:val="20"/>
        </w:rPr>
      </w:pPr>
      <w:r>
        <w:rPr>
          <w:rFonts w:ascii="Consolas" w:hAnsi="Consolas"/>
          <w:color w:val="0E00FF"/>
          <w:sz w:val="20"/>
          <w:szCs w:val="20"/>
        </w:rPr>
        <w:t xml:space="preserve">for </w:t>
      </w:r>
      <w:proofErr w:type="spellStart"/>
      <w:r>
        <w:rPr>
          <w:rFonts w:ascii="Consolas" w:hAnsi="Consolas"/>
          <w:sz w:val="20"/>
          <w:szCs w:val="20"/>
        </w:rPr>
        <w:t>i</w:t>
      </w:r>
      <w:proofErr w:type="spellEnd"/>
      <w:r>
        <w:rPr>
          <w:rFonts w:ascii="Consolas" w:hAnsi="Consolas"/>
          <w:sz w:val="20"/>
          <w:szCs w:val="20"/>
        </w:rPr>
        <w:t xml:space="preserve"> = 1:NR</w:t>
      </w:r>
    </w:p>
    <w:p w14:paraId="25C129C5" w14:textId="77777777" w:rsidR="008A5848" w:rsidRDefault="008A5848" w:rsidP="008A5848">
      <w:pPr>
        <w:rPr>
          <w:rFonts w:ascii="Consolas" w:hAnsi="Consolas"/>
          <w:sz w:val="20"/>
          <w:szCs w:val="20"/>
        </w:rPr>
      </w:pPr>
      <w:r>
        <w:rPr>
          <w:rFonts w:ascii="Consolas" w:hAnsi="Consolas"/>
          <w:sz w:val="20"/>
          <w:szCs w:val="20"/>
        </w:rPr>
        <w:t xml:space="preserve">    </w:t>
      </w:r>
      <w:r>
        <w:rPr>
          <w:rFonts w:ascii="Consolas" w:hAnsi="Consolas"/>
          <w:color w:val="0E00FF"/>
          <w:sz w:val="20"/>
          <w:szCs w:val="20"/>
        </w:rPr>
        <w:t xml:space="preserve">for </w:t>
      </w:r>
      <w:r>
        <w:rPr>
          <w:rFonts w:ascii="Consolas" w:hAnsi="Consolas"/>
          <w:sz w:val="20"/>
          <w:szCs w:val="20"/>
        </w:rPr>
        <w:t>j = 1:NC</w:t>
      </w:r>
    </w:p>
    <w:p w14:paraId="7E6C3830" w14:textId="77777777" w:rsidR="008A5848" w:rsidRDefault="008A5848" w:rsidP="008A5848">
      <w:pPr>
        <w:rPr>
          <w:rFonts w:ascii="Consolas" w:hAnsi="Consolas"/>
          <w:sz w:val="20"/>
          <w:szCs w:val="20"/>
        </w:rPr>
      </w:pPr>
      <w:r>
        <w:rPr>
          <w:rFonts w:ascii="Consolas" w:hAnsi="Consolas"/>
          <w:sz w:val="20"/>
          <w:szCs w:val="20"/>
        </w:rPr>
        <w:t xml:space="preserve">        </w:t>
      </w:r>
      <w:proofErr w:type="spellStart"/>
      <w:r>
        <w:rPr>
          <w:rFonts w:ascii="Consolas" w:hAnsi="Consolas"/>
          <w:sz w:val="20"/>
          <w:szCs w:val="20"/>
        </w:rPr>
        <w:t>SeriesSum</w:t>
      </w:r>
      <w:proofErr w:type="spellEnd"/>
      <w:r>
        <w:rPr>
          <w:rFonts w:ascii="Consolas" w:hAnsi="Consolas"/>
          <w:sz w:val="20"/>
          <w:szCs w:val="20"/>
        </w:rPr>
        <w:t xml:space="preserve"> = </w:t>
      </w:r>
      <w:proofErr w:type="gramStart"/>
      <w:r>
        <w:rPr>
          <w:rFonts w:ascii="Consolas" w:hAnsi="Consolas"/>
          <w:sz w:val="20"/>
          <w:szCs w:val="20"/>
        </w:rPr>
        <w:t>0;</w:t>
      </w:r>
      <w:proofErr w:type="gramEnd"/>
    </w:p>
    <w:p w14:paraId="18B49089" w14:textId="77777777" w:rsidR="008A5848" w:rsidRDefault="008A5848" w:rsidP="008A5848">
      <w:pPr>
        <w:rPr>
          <w:rFonts w:ascii="Consolas" w:hAnsi="Consolas"/>
          <w:sz w:val="20"/>
          <w:szCs w:val="20"/>
        </w:rPr>
      </w:pPr>
      <w:r>
        <w:rPr>
          <w:rFonts w:ascii="Consolas" w:hAnsi="Consolas"/>
          <w:sz w:val="20"/>
          <w:szCs w:val="20"/>
        </w:rPr>
        <w:t xml:space="preserve">        </w:t>
      </w:r>
      <w:r>
        <w:rPr>
          <w:rFonts w:ascii="Consolas" w:hAnsi="Consolas"/>
          <w:color w:val="0E00FF"/>
          <w:sz w:val="20"/>
          <w:szCs w:val="20"/>
        </w:rPr>
        <w:t xml:space="preserve">for </w:t>
      </w:r>
      <w:r>
        <w:rPr>
          <w:rFonts w:ascii="Consolas" w:hAnsi="Consolas"/>
          <w:sz w:val="20"/>
          <w:szCs w:val="20"/>
        </w:rPr>
        <w:t xml:space="preserve">n = </w:t>
      </w:r>
      <w:proofErr w:type="gramStart"/>
      <w:r>
        <w:rPr>
          <w:rFonts w:ascii="Consolas" w:hAnsi="Consolas"/>
          <w:sz w:val="20"/>
          <w:szCs w:val="20"/>
        </w:rPr>
        <w:t>0:N</w:t>
      </w:r>
      <w:proofErr w:type="gramEnd"/>
      <w:r>
        <w:rPr>
          <w:rFonts w:ascii="Consolas" w:hAnsi="Consolas"/>
          <w:sz w:val="20"/>
          <w:szCs w:val="20"/>
        </w:rPr>
        <w:t>_terms</w:t>
      </w:r>
    </w:p>
    <w:p w14:paraId="62199E6D" w14:textId="77777777" w:rsidR="008A5848" w:rsidRDefault="008A5848" w:rsidP="008A5848">
      <w:pPr>
        <w:rPr>
          <w:rFonts w:ascii="Consolas" w:hAnsi="Consolas"/>
          <w:sz w:val="20"/>
          <w:szCs w:val="20"/>
        </w:rPr>
      </w:pPr>
      <w:r>
        <w:rPr>
          <w:rFonts w:ascii="Consolas" w:hAnsi="Consolas"/>
          <w:sz w:val="20"/>
          <w:szCs w:val="20"/>
        </w:rPr>
        <w:t xml:space="preserve">            </w:t>
      </w:r>
      <w:proofErr w:type="spellStart"/>
      <w:r>
        <w:rPr>
          <w:rFonts w:ascii="Consolas" w:hAnsi="Consolas"/>
          <w:sz w:val="20"/>
          <w:szCs w:val="20"/>
        </w:rPr>
        <w:t>K_term</w:t>
      </w:r>
      <w:proofErr w:type="spellEnd"/>
      <w:r>
        <w:rPr>
          <w:rFonts w:ascii="Consolas" w:hAnsi="Consolas"/>
          <w:sz w:val="20"/>
          <w:szCs w:val="20"/>
        </w:rPr>
        <w:t xml:space="preserve"> = 2*n+</w:t>
      </w:r>
      <w:proofErr w:type="gramStart"/>
      <w:r>
        <w:rPr>
          <w:rFonts w:ascii="Consolas" w:hAnsi="Consolas"/>
          <w:sz w:val="20"/>
          <w:szCs w:val="20"/>
        </w:rPr>
        <w:t>1;</w:t>
      </w:r>
      <w:proofErr w:type="gramEnd"/>
    </w:p>
    <w:p w14:paraId="0BDFA074" w14:textId="77777777" w:rsidR="008A5848" w:rsidRDefault="008A5848" w:rsidP="008A5848">
      <w:pPr>
        <w:rPr>
          <w:rFonts w:ascii="Consolas" w:hAnsi="Consolas"/>
          <w:sz w:val="20"/>
          <w:szCs w:val="20"/>
        </w:rPr>
      </w:pPr>
      <w:r>
        <w:rPr>
          <w:rFonts w:ascii="Consolas" w:hAnsi="Consolas"/>
          <w:sz w:val="20"/>
          <w:szCs w:val="20"/>
        </w:rPr>
        <w:t xml:space="preserve">            numerator = sin(K_term*pi*x(j)/</w:t>
      </w:r>
      <w:proofErr w:type="gramStart"/>
      <w:r>
        <w:rPr>
          <w:rFonts w:ascii="Consolas" w:hAnsi="Consolas"/>
          <w:sz w:val="20"/>
          <w:szCs w:val="20"/>
        </w:rPr>
        <w:t>xdim)*</w:t>
      </w:r>
      <w:proofErr w:type="gramEnd"/>
      <w:r>
        <w:rPr>
          <w:rFonts w:ascii="Consolas" w:hAnsi="Consolas"/>
          <w:sz w:val="20"/>
          <w:szCs w:val="20"/>
        </w:rPr>
        <w:t>(exp(K_term*pi*(y(i)-ydim)/xdim)-exp(-K_term*pi*(y(i)+ydim)/xdim)</w:t>
      </w:r>
      <w:proofErr w:type="gramStart"/>
      <w:r>
        <w:rPr>
          <w:rFonts w:ascii="Consolas" w:hAnsi="Consolas"/>
          <w:sz w:val="20"/>
          <w:szCs w:val="20"/>
        </w:rPr>
        <w:t>);</w:t>
      </w:r>
      <w:proofErr w:type="gramEnd"/>
    </w:p>
    <w:p w14:paraId="1D1B485A" w14:textId="77777777" w:rsidR="008A5848" w:rsidRDefault="008A5848" w:rsidP="008A5848">
      <w:pPr>
        <w:rPr>
          <w:rFonts w:ascii="Consolas" w:hAnsi="Consolas"/>
          <w:sz w:val="20"/>
          <w:szCs w:val="20"/>
        </w:rPr>
      </w:pPr>
    </w:p>
    <w:p w14:paraId="3AB35FBD" w14:textId="77777777" w:rsidR="008A5848" w:rsidRDefault="008A5848" w:rsidP="008A5848">
      <w:pPr>
        <w:rPr>
          <w:rFonts w:ascii="Consolas" w:hAnsi="Consolas"/>
          <w:sz w:val="20"/>
          <w:szCs w:val="20"/>
        </w:rPr>
      </w:pPr>
      <w:r>
        <w:rPr>
          <w:rFonts w:ascii="Consolas" w:hAnsi="Consolas"/>
          <w:sz w:val="20"/>
          <w:szCs w:val="20"/>
        </w:rPr>
        <w:t xml:space="preserve">            denominator = </w:t>
      </w:r>
      <w:proofErr w:type="spellStart"/>
      <w:r>
        <w:rPr>
          <w:rFonts w:ascii="Consolas" w:hAnsi="Consolas"/>
          <w:sz w:val="20"/>
          <w:szCs w:val="20"/>
        </w:rPr>
        <w:t>K_term</w:t>
      </w:r>
      <w:proofErr w:type="spellEnd"/>
      <w:r>
        <w:rPr>
          <w:rFonts w:ascii="Consolas" w:hAnsi="Consolas"/>
          <w:sz w:val="20"/>
          <w:szCs w:val="20"/>
        </w:rPr>
        <w:t>*(1-exp(-2*</w:t>
      </w:r>
      <w:proofErr w:type="spellStart"/>
      <w:r>
        <w:rPr>
          <w:rFonts w:ascii="Consolas" w:hAnsi="Consolas"/>
          <w:sz w:val="20"/>
          <w:szCs w:val="20"/>
        </w:rPr>
        <w:t>K_term</w:t>
      </w:r>
      <w:proofErr w:type="spellEnd"/>
      <w:r>
        <w:rPr>
          <w:rFonts w:ascii="Consolas" w:hAnsi="Consolas"/>
          <w:sz w:val="20"/>
          <w:szCs w:val="20"/>
        </w:rPr>
        <w:t>*pi*</w:t>
      </w:r>
      <w:proofErr w:type="spellStart"/>
      <w:r>
        <w:rPr>
          <w:rFonts w:ascii="Consolas" w:hAnsi="Consolas"/>
          <w:sz w:val="20"/>
          <w:szCs w:val="20"/>
        </w:rPr>
        <w:t>ydim</w:t>
      </w:r>
      <w:proofErr w:type="spellEnd"/>
      <w:r>
        <w:rPr>
          <w:rFonts w:ascii="Consolas" w:hAnsi="Consolas"/>
          <w:sz w:val="20"/>
          <w:szCs w:val="20"/>
        </w:rPr>
        <w:t>/</w:t>
      </w:r>
      <w:proofErr w:type="spellStart"/>
      <w:r>
        <w:rPr>
          <w:rFonts w:ascii="Consolas" w:hAnsi="Consolas"/>
          <w:sz w:val="20"/>
          <w:szCs w:val="20"/>
        </w:rPr>
        <w:t>xdim</w:t>
      </w:r>
      <w:proofErr w:type="spellEnd"/>
      <w:r>
        <w:rPr>
          <w:rFonts w:ascii="Consolas" w:hAnsi="Consolas"/>
          <w:sz w:val="20"/>
          <w:szCs w:val="20"/>
        </w:rPr>
        <w:t>)</w:t>
      </w:r>
      <w:proofErr w:type="gramStart"/>
      <w:r>
        <w:rPr>
          <w:rFonts w:ascii="Consolas" w:hAnsi="Consolas"/>
          <w:sz w:val="20"/>
          <w:szCs w:val="20"/>
        </w:rPr>
        <w:t>);</w:t>
      </w:r>
      <w:proofErr w:type="gramEnd"/>
    </w:p>
    <w:p w14:paraId="0E6CB499" w14:textId="77777777" w:rsidR="008A5848" w:rsidRDefault="008A5848" w:rsidP="008A5848">
      <w:pPr>
        <w:rPr>
          <w:rFonts w:ascii="Consolas" w:hAnsi="Consolas"/>
          <w:sz w:val="20"/>
          <w:szCs w:val="20"/>
        </w:rPr>
      </w:pPr>
    </w:p>
    <w:p w14:paraId="7B590A60" w14:textId="77777777" w:rsidR="008A5848" w:rsidRDefault="008A5848" w:rsidP="008A5848">
      <w:pPr>
        <w:rPr>
          <w:rFonts w:ascii="Consolas" w:hAnsi="Consolas"/>
          <w:sz w:val="20"/>
          <w:szCs w:val="20"/>
        </w:rPr>
      </w:pPr>
      <w:r>
        <w:rPr>
          <w:rFonts w:ascii="Consolas" w:hAnsi="Consolas"/>
          <w:sz w:val="20"/>
          <w:szCs w:val="20"/>
        </w:rPr>
        <w:t xml:space="preserve">            </w:t>
      </w:r>
      <w:proofErr w:type="spellStart"/>
      <w:r>
        <w:rPr>
          <w:rFonts w:ascii="Consolas" w:hAnsi="Consolas"/>
          <w:sz w:val="20"/>
          <w:szCs w:val="20"/>
        </w:rPr>
        <w:t>SeriesSum</w:t>
      </w:r>
      <w:proofErr w:type="spellEnd"/>
      <w:r>
        <w:rPr>
          <w:rFonts w:ascii="Consolas" w:hAnsi="Consolas"/>
          <w:sz w:val="20"/>
          <w:szCs w:val="20"/>
        </w:rPr>
        <w:t xml:space="preserve"> = </w:t>
      </w:r>
      <w:proofErr w:type="spellStart"/>
      <w:r>
        <w:rPr>
          <w:rFonts w:ascii="Consolas" w:hAnsi="Consolas"/>
          <w:sz w:val="20"/>
          <w:szCs w:val="20"/>
        </w:rPr>
        <w:t>SeriesSum</w:t>
      </w:r>
      <w:proofErr w:type="spellEnd"/>
      <w:r>
        <w:rPr>
          <w:rFonts w:ascii="Consolas" w:hAnsi="Consolas"/>
          <w:sz w:val="20"/>
          <w:szCs w:val="20"/>
        </w:rPr>
        <w:t xml:space="preserve"> + numerator / </w:t>
      </w:r>
      <w:proofErr w:type="gramStart"/>
      <w:r>
        <w:rPr>
          <w:rFonts w:ascii="Consolas" w:hAnsi="Consolas"/>
          <w:sz w:val="20"/>
          <w:szCs w:val="20"/>
        </w:rPr>
        <w:t>denominator;</w:t>
      </w:r>
      <w:proofErr w:type="gramEnd"/>
    </w:p>
    <w:p w14:paraId="21EFF8F1" w14:textId="77777777" w:rsidR="008A5848" w:rsidRDefault="008A5848" w:rsidP="008A5848">
      <w:pPr>
        <w:rPr>
          <w:rFonts w:ascii="Consolas" w:hAnsi="Consolas"/>
          <w:sz w:val="20"/>
          <w:szCs w:val="20"/>
        </w:rPr>
      </w:pPr>
      <w:r>
        <w:rPr>
          <w:rFonts w:ascii="Consolas" w:hAnsi="Consolas"/>
          <w:sz w:val="20"/>
          <w:szCs w:val="20"/>
        </w:rPr>
        <w:t xml:space="preserve">        </w:t>
      </w:r>
      <w:r>
        <w:rPr>
          <w:rFonts w:ascii="Consolas" w:hAnsi="Consolas"/>
          <w:color w:val="0E00FF"/>
          <w:sz w:val="20"/>
          <w:szCs w:val="20"/>
        </w:rPr>
        <w:t>end</w:t>
      </w:r>
    </w:p>
    <w:p w14:paraId="0E2DF6F7" w14:textId="77777777" w:rsidR="008A5848" w:rsidRDefault="008A5848" w:rsidP="008A5848">
      <w:pPr>
        <w:rPr>
          <w:rFonts w:ascii="Consolas" w:hAnsi="Consolas"/>
          <w:sz w:val="20"/>
          <w:szCs w:val="20"/>
        </w:rPr>
      </w:pPr>
      <w:r>
        <w:rPr>
          <w:rFonts w:ascii="Consolas" w:hAnsi="Consolas"/>
          <w:sz w:val="20"/>
          <w:szCs w:val="20"/>
        </w:rPr>
        <w:t xml:space="preserve">        TA(</w:t>
      </w:r>
      <w:proofErr w:type="spellStart"/>
      <w:proofErr w:type="gramStart"/>
      <w:r>
        <w:rPr>
          <w:rFonts w:ascii="Consolas" w:hAnsi="Consolas"/>
          <w:sz w:val="20"/>
          <w:szCs w:val="20"/>
        </w:rPr>
        <w:t>i,j</w:t>
      </w:r>
      <w:proofErr w:type="spellEnd"/>
      <w:proofErr w:type="gramEnd"/>
      <w:r>
        <w:rPr>
          <w:rFonts w:ascii="Consolas" w:hAnsi="Consolas"/>
          <w:sz w:val="20"/>
          <w:szCs w:val="20"/>
        </w:rPr>
        <w:t>) = (4*T0/</w:t>
      </w:r>
      <w:proofErr w:type="gramStart"/>
      <w:r>
        <w:rPr>
          <w:rFonts w:ascii="Consolas" w:hAnsi="Consolas"/>
          <w:sz w:val="20"/>
          <w:szCs w:val="20"/>
        </w:rPr>
        <w:t>pi)*</w:t>
      </w:r>
      <w:proofErr w:type="spellStart"/>
      <w:r>
        <w:rPr>
          <w:rFonts w:ascii="Consolas" w:hAnsi="Consolas"/>
          <w:sz w:val="20"/>
          <w:szCs w:val="20"/>
        </w:rPr>
        <w:t>SeriesSum</w:t>
      </w:r>
      <w:proofErr w:type="spellEnd"/>
      <w:r>
        <w:rPr>
          <w:rFonts w:ascii="Consolas" w:hAnsi="Consolas"/>
          <w:sz w:val="20"/>
          <w:szCs w:val="20"/>
        </w:rPr>
        <w:t>;</w:t>
      </w:r>
      <w:proofErr w:type="gramEnd"/>
    </w:p>
    <w:p w14:paraId="14682B2A" w14:textId="77777777" w:rsidR="008A5848" w:rsidRDefault="008A5848" w:rsidP="008A5848">
      <w:pPr>
        <w:rPr>
          <w:rFonts w:ascii="Consolas" w:hAnsi="Consolas"/>
          <w:sz w:val="20"/>
          <w:szCs w:val="20"/>
        </w:rPr>
      </w:pPr>
      <w:r>
        <w:rPr>
          <w:rFonts w:ascii="Consolas" w:hAnsi="Consolas"/>
          <w:sz w:val="20"/>
          <w:szCs w:val="20"/>
        </w:rPr>
        <w:t xml:space="preserve">    </w:t>
      </w:r>
      <w:r>
        <w:rPr>
          <w:rFonts w:ascii="Consolas" w:hAnsi="Consolas"/>
          <w:color w:val="0E00FF"/>
          <w:sz w:val="20"/>
          <w:szCs w:val="20"/>
        </w:rPr>
        <w:t>end</w:t>
      </w:r>
    </w:p>
    <w:p w14:paraId="7B4C9E08" w14:textId="77777777" w:rsidR="008A5848" w:rsidRDefault="008A5848" w:rsidP="008A5848">
      <w:pPr>
        <w:rPr>
          <w:rFonts w:ascii="Consolas" w:hAnsi="Consolas"/>
          <w:sz w:val="20"/>
          <w:szCs w:val="20"/>
        </w:rPr>
      </w:pPr>
      <w:r>
        <w:rPr>
          <w:rFonts w:ascii="Consolas" w:hAnsi="Consolas"/>
          <w:color w:val="0E00FF"/>
          <w:sz w:val="20"/>
          <w:szCs w:val="20"/>
        </w:rPr>
        <w:t>end</w:t>
      </w:r>
    </w:p>
    <w:p w14:paraId="45578674" w14:textId="77777777" w:rsidR="008A5848" w:rsidRDefault="008A5848" w:rsidP="008A5848">
      <w:pPr>
        <w:rPr>
          <w:rFonts w:ascii="Consolas" w:hAnsi="Consolas"/>
          <w:sz w:val="20"/>
          <w:szCs w:val="20"/>
        </w:rPr>
      </w:pPr>
    </w:p>
    <w:p w14:paraId="49CDD932" w14:textId="77777777" w:rsidR="008A5848" w:rsidRDefault="008A5848" w:rsidP="008A5848">
      <w:pPr>
        <w:rPr>
          <w:rFonts w:ascii="Consolas" w:hAnsi="Consolas"/>
          <w:sz w:val="20"/>
          <w:szCs w:val="20"/>
        </w:rPr>
      </w:pPr>
      <w:proofErr w:type="spellStart"/>
      <w:proofErr w:type="gramStart"/>
      <w:r>
        <w:rPr>
          <w:rFonts w:ascii="Consolas" w:hAnsi="Consolas"/>
          <w:sz w:val="20"/>
          <w:szCs w:val="20"/>
        </w:rPr>
        <w:t>disp</w:t>
      </w:r>
      <w:proofErr w:type="spellEnd"/>
      <w:r>
        <w:rPr>
          <w:rFonts w:ascii="Consolas" w:hAnsi="Consolas"/>
          <w:sz w:val="20"/>
          <w:szCs w:val="20"/>
        </w:rPr>
        <w:t>(</w:t>
      </w:r>
      <w:proofErr w:type="gramEnd"/>
      <w:r>
        <w:rPr>
          <w:rFonts w:ascii="Consolas" w:hAnsi="Consolas"/>
          <w:color w:val="A709F5"/>
          <w:sz w:val="20"/>
          <w:szCs w:val="20"/>
        </w:rPr>
        <w:t>'</w:t>
      </w:r>
      <w:proofErr w:type="spellStart"/>
      <w:proofErr w:type="gramStart"/>
      <w:r>
        <w:rPr>
          <w:rFonts w:ascii="Consolas" w:hAnsi="Consolas"/>
          <w:color w:val="A709F5"/>
          <w:sz w:val="20"/>
          <w:szCs w:val="20"/>
        </w:rPr>
        <w:t>TA,Analytical</w:t>
      </w:r>
      <w:proofErr w:type="spellEnd"/>
      <w:proofErr w:type="gramEnd"/>
      <w:r>
        <w:rPr>
          <w:rFonts w:ascii="Consolas" w:hAnsi="Consolas"/>
          <w:color w:val="A709F5"/>
          <w:sz w:val="20"/>
          <w:szCs w:val="20"/>
        </w:rPr>
        <w:t xml:space="preserve"> Solution Temperature Distribution:'</w:t>
      </w:r>
      <w:r>
        <w:rPr>
          <w:rFonts w:ascii="Consolas" w:hAnsi="Consolas"/>
          <w:sz w:val="20"/>
          <w:szCs w:val="20"/>
        </w:rPr>
        <w:t>)</w:t>
      </w:r>
    </w:p>
    <w:p w14:paraId="791230D2" w14:textId="77777777" w:rsidR="008A5848" w:rsidRDefault="008A5848" w:rsidP="008A5848">
      <w:pPr>
        <w:rPr>
          <w:rFonts w:ascii="Consolas" w:hAnsi="Consolas"/>
          <w:sz w:val="20"/>
          <w:szCs w:val="20"/>
        </w:rPr>
      </w:pPr>
      <w:proofErr w:type="spellStart"/>
      <w:proofErr w:type="gramStart"/>
      <w:r>
        <w:rPr>
          <w:rFonts w:ascii="Consolas" w:hAnsi="Consolas"/>
          <w:sz w:val="20"/>
          <w:szCs w:val="20"/>
        </w:rPr>
        <w:t>disp</w:t>
      </w:r>
      <w:proofErr w:type="spellEnd"/>
      <w:r>
        <w:rPr>
          <w:rFonts w:ascii="Consolas" w:hAnsi="Consolas"/>
          <w:sz w:val="20"/>
          <w:szCs w:val="20"/>
        </w:rPr>
        <w:t>(</w:t>
      </w:r>
      <w:proofErr w:type="gramEnd"/>
      <w:r>
        <w:rPr>
          <w:rFonts w:ascii="Consolas" w:hAnsi="Consolas"/>
          <w:sz w:val="20"/>
          <w:szCs w:val="20"/>
        </w:rPr>
        <w:t>TA)</w:t>
      </w:r>
    </w:p>
    <w:p w14:paraId="49E7EA70" w14:textId="77777777" w:rsidR="008A5848" w:rsidRDefault="008A5848" w:rsidP="008A5848">
      <w:pPr>
        <w:rPr>
          <w:rFonts w:ascii="Consolas" w:hAnsi="Consolas"/>
          <w:sz w:val="20"/>
          <w:szCs w:val="20"/>
        </w:rPr>
      </w:pPr>
    </w:p>
    <w:p w14:paraId="6119B828" w14:textId="77777777" w:rsidR="008A5848" w:rsidRDefault="008A5848" w:rsidP="008A5848">
      <w:pPr>
        <w:rPr>
          <w:rFonts w:ascii="Consolas" w:hAnsi="Consolas"/>
          <w:sz w:val="20"/>
          <w:szCs w:val="20"/>
        </w:rPr>
      </w:pPr>
      <w:proofErr w:type="gramStart"/>
      <w:r>
        <w:rPr>
          <w:rFonts w:ascii="Consolas" w:hAnsi="Consolas"/>
          <w:sz w:val="20"/>
          <w:szCs w:val="20"/>
        </w:rPr>
        <w:t>subplot(</w:t>
      </w:r>
      <w:proofErr w:type="gramEnd"/>
      <w:r>
        <w:rPr>
          <w:rFonts w:ascii="Consolas" w:hAnsi="Consolas"/>
          <w:sz w:val="20"/>
          <w:szCs w:val="20"/>
        </w:rPr>
        <w:t>1,3,2)</w:t>
      </w:r>
    </w:p>
    <w:p w14:paraId="32BABED5" w14:textId="77777777" w:rsidR="008A5848" w:rsidRDefault="008A5848" w:rsidP="008A5848">
      <w:pPr>
        <w:rPr>
          <w:rFonts w:ascii="Consolas" w:hAnsi="Consolas"/>
          <w:sz w:val="20"/>
          <w:szCs w:val="20"/>
        </w:rPr>
      </w:pPr>
      <w:proofErr w:type="spellStart"/>
      <w:r>
        <w:rPr>
          <w:rFonts w:ascii="Consolas" w:hAnsi="Consolas"/>
          <w:sz w:val="20"/>
          <w:szCs w:val="20"/>
        </w:rPr>
        <w:t>contourf</w:t>
      </w:r>
      <w:proofErr w:type="spellEnd"/>
      <w:r>
        <w:rPr>
          <w:rFonts w:ascii="Consolas" w:hAnsi="Consolas"/>
          <w:sz w:val="20"/>
          <w:szCs w:val="20"/>
        </w:rPr>
        <w:t>(</w:t>
      </w:r>
      <w:proofErr w:type="spellStart"/>
      <w:proofErr w:type="gramStart"/>
      <w:r>
        <w:rPr>
          <w:rFonts w:ascii="Consolas" w:hAnsi="Consolas"/>
          <w:sz w:val="20"/>
          <w:szCs w:val="20"/>
        </w:rPr>
        <w:t>x,y</w:t>
      </w:r>
      <w:proofErr w:type="gramEnd"/>
      <w:r>
        <w:rPr>
          <w:rFonts w:ascii="Consolas" w:hAnsi="Consolas"/>
          <w:sz w:val="20"/>
          <w:szCs w:val="20"/>
        </w:rPr>
        <w:t>,TA</w:t>
      </w:r>
      <w:proofErr w:type="spellEnd"/>
      <w:r>
        <w:rPr>
          <w:rFonts w:ascii="Consolas" w:hAnsi="Consolas"/>
          <w:sz w:val="20"/>
          <w:szCs w:val="20"/>
        </w:rPr>
        <w:t>)</w:t>
      </w:r>
    </w:p>
    <w:p w14:paraId="4137C539" w14:textId="77777777" w:rsidR="008A5848" w:rsidRDefault="008A5848" w:rsidP="008A5848">
      <w:pPr>
        <w:rPr>
          <w:rFonts w:ascii="Consolas" w:hAnsi="Consolas"/>
          <w:sz w:val="20"/>
          <w:szCs w:val="20"/>
        </w:rPr>
      </w:pPr>
      <w:proofErr w:type="spellStart"/>
      <w:proofErr w:type="gramStart"/>
      <w:r>
        <w:rPr>
          <w:rFonts w:ascii="Consolas" w:hAnsi="Consolas"/>
          <w:sz w:val="20"/>
          <w:szCs w:val="20"/>
        </w:rPr>
        <w:t>xlabel</w:t>
      </w:r>
      <w:proofErr w:type="spellEnd"/>
      <w:r>
        <w:rPr>
          <w:rFonts w:ascii="Consolas" w:hAnsi="Consolas"/>
          <w:sz w:val="20"/>
          <w:szCs w:val="20"/>
        </w:rPr>
        <w:t>(</w:t>
      </w:r>
      <w:proofErr w:type="gramEnd"/>
      <w:r>
        <w:rPr>
          <w:rFonts w:ascii="Consolas" w:hAnsi="Consolas"/>
          <w:color w:val="A709F5"/>
          <w:sz w:val="20"/>
          <w:szCs w:val="20"/>
        </w:rPr>
        <w:t>'x (m)'</w:t>
      </w:r>
      <w:r>
        <w:rPr>
          <w:rFonts w:ascii="Consolas" w:hAnsi="Consolas"/>
          <w:sz w:val="20"/>
          <w:szCs w:val="20"/>
        </w:rPr>
        <w:t>)</w:t>
      </w:r>
    </w:p>
    <w:p w14:paraId="1395FF5D" w14:textId="77777777" w:rsidR="008A5848" w:rsidRDefault="008A5848" w:rsidP="008A5848">
      <w:pPr>
        <w:rPr>
          <w:rFonts w:ascii="Consolas" w:hAnsi="Consolas"/>
          <w:sz w:val="20"/>
          <w:szCs w:val="20"/>
        </w:rPr>
      </w:pPr>
      <w:proofErr w:type="spellStart"/>
      <w:proofErr w:type="gramStart"/>
      <w:r>
        <w:rPr>
          <w:rFonts w:ascii="Consolas" w:hAnsi="Consolas"/>
          <w:sz w:val="20"/>
          <w:szCs w:val="20"/>
        </w:rPr>
        <w:t>ylabel</w:t>
      </w:r>
      <w:proofErr w:type="spellEnd"/>
      <w:r>
        <w:rPr>
          <w:rFonts w:ascii="Consolas" w:hAnsi="Consolas"/>
          <w:sz w:val="20"/>
          <w:szCs w:val="20"/>
        </w:rPr>
        <w:t>(</w:t>
      </w:r>
      <w:proofErr w:type="gramEnd"/>
      <w:r>
        <w:rPr>
          <w:rFonts w:ascii="Consolas" w:hAnsi="Consolas"/>
          <w:color w:val="A709F5"/>
          <w:sz w:val="20"/>
          <w:szCs w:val="20"/>
        </w:rPr>
        <w:t>'y (m)'</w:t>
      </w:r>
      <w:r>
        <w:rPr>
          <w:rFonts w:ascii="Consolas" w:hAnsi="Consolas"/>
          <w:sz w:val="20"/>
          <w:szCs w:val="20"/>
        </w:rPr>
        <w:t>)</w:t>
      </w:r>
    </w:p>
    <w:p w14:paraId="7C725C96" w14:textId="77777777" w:rsidR="008A5848" w:rsidRDefault="008A5848" w:rsidP="008A5848">
      <w:pPr>
        <w:rPr>
          <w:rFonts w:ascii="Consolas" w:hAnsi="Consolas"/>
          <w:sz w:val="20"/>
          <w:szCs w:val="20"/>
        </w:rPr>
      </w:pPr>
      <w:proofErr w:type="gramStart"/>
      <w:r>
        <w:rPr>
          <w:rFonts w:ascii="Consolas" w:hAnsi="Consolas"/>
          <w:sz w:val="20"/>
          <w:szCs w:val="20"/>
        </w:rPr>
        <w:t>title(</w:t>
      </w:r>
      <w:proofErr w:type="gramEnd"/>
      <w:r>
        <w:rPr>
          <w:rFonts w:ascii="Consolas" w:hAnsi="Consolas"/>
          <w:color w:val="A709F5"/>
          <w:sz w:val="20"/>
          <w:szCs w:val="20"/>
        </w:rPr>
        <w:t>'Analytical Solution'</w:t>
      </w:r>
      <w:r>
        <w:rPr>
          <w:rFonts w:ascii="Consolas" w:hAnsi="Consolas"/>
          <w:sz w:val="20"/>
          <w:szCs w:val="20"/>
        </w:rPr>
        <w:t>)</w:t>
      </w:r>
    </w:p>
    <w:p w14:paraId="4A56E379" w14:textId="77777777" w:rsidR="008A5848" w:rsidRDefault="008A5848" w:rsidP="008A5848">
      <w:pPr>
        <w:rPr>
          <w:rFonts w:ascii="Consolas" w:hAnsi="Consolas"/>
          <w:sz w:val="20"/>
          <w:szCs w:val="20"/>
        </w:rPr>
      </w:pPr>
      <w:proofErr w:type="spellStart"/>
      <w:r>
        <w:rPr>
          <w:rFonts w:ascii="Consolas" w:hAnsi="Consolas"/>
          <w:sz w:val="20"/>
          <w:szCs w:val="20"/>
        </w:rPr>
        <w:t>colorbar</w:t>
      </w:r>
      <w:proofErr w:type="spellEnd"/>
    </w:p>
    <w:p w14:paraId="026171E7" w14:textId="77777777" w:rsidR="008A5848" w:rsidRDefault="008A5848" w:rsidP="008A5848">
      <w:pPr>
        <w:rPr>
          <w:rFonts w:ascii="Consolas" w:hAnsi="Consolas"/>
          <w:sz w:val="20"/>
          <w:szCs w:val="20"/>
        </w:rPr>
      </w:pPr>
      <w:r>
        <w:rPr>
          <w:rFonts w:ascii="Consolas" w:hAnsi="Consolas"/>
          <w:sz w:val="20"/>
          <w:szCs w:val="20"/>
        </w:rPr>
        <w:t xml:space="preserve">shading </w:t>
      </w:r>
      <w:proofErr w:type="spellStart"/>
      <w:r>
        <w:rPr>
          <w:rFonts w:ascii="Consolas" w:hAnsi="Consolas"/>
          <w:color w:val="A709F5"/>
          <w:sz w:val="20"/>
          <w:szCs w:val="20"/>
        </w:rPr>
        <w:t>interp</w:t>
      </w:r>
      <w:proofErr w:type="spellEnd"/>
      <w:r>
        <w:rPr>
          <w:rFonts w:ascii="Consolas" w:hAnsi="Consolas"/>
          <w:sz w:val="20"/>
          <w:szCs w:val="20"/>
        </w:rPr>
        <w:t xml:space="preserve">  </w:t>
      </w:r>
    </w:p>
    <w:p w14:paraId="6F5B4F55" w14:textId="77777777" w:rsidR="008A5848" w:rsidRDefault="008A5848" w:rsidP="008A5848">
      <w:pPr>
        <w:rPr>
          <w:rFonts w:ascii="Consolas" w:hAnsi="Consolas"/>
          <w:sz w:val="20"/>
          <w:szCs w:val="20"/>
        </w:rPr>
      </w:pPr>
    </w:p>
    <w:p w14:paraId="1CFF545D" w14:textId="77777777" w:rsidR="008A5848" w:rsidRDefault="008A5848" w:rsidP="008A5848">
      <w:pPr>
        <w:rPr>
          <w:rFonts w:ascii="Consolas" w:hAnsi="Consolas"/>
          <w:sz w:val="20"/>
          <w:szCs w:val="20"/>
        </w:rPr>
      </w:pPr>
    </w:p>
    <w:p w14:paraId="0A542E28" w14:textId="77777777" w:rsidR="008A5848" w:rsidRDefault="008A5848" w:rsidP="008A5848">
      <w:pPr>
        <w:rPr>
          <w:rFonts w:ascii="Consolas" w:hAnsi="Consolas"/>
          <w:sz w:val="20"/>
          <w:szCs w:val="20"/>
        </w:rPr>
      </w:pPr>
      <w:r>
        <w:rPr>
          <w:rFonts w:ascii="Consolas" w:hAnsi="Consolas"/>
          <w:color w:val="008013"/>
          <w:sz w:val="20"/>
          <w:szCs w:val="20"/>
        </w:rPr>
        <w:t xml:space="preserve">%Code Validation </w:t>
      </w:r>
    </w:p>
    <w:p w14:paraId="5A7B7B1D" w14:textId="77777777" w:rsidR="008A5848" w:rsidRDefault="008A5848" w:rsidP="008A5848">
      <w:pPr>
        <w:rPr>
          <w:rFonts w:ascii="Consolas" w:hAnsi="Consolas"/>
          <w:sz w:val="20"/>
          <w:szCs w:val="20"/>
        </w:rPr>
      </w:pPr>
      <w:proofErr w:type="spellStart"/>
      <w:proofErr w:type="gramStart"/>
      <w:r>
        <w:rPr>
          <w:rFonts w:ascii="Consolas" w:hAnsi="Consolas"/>
          <w:sz w:val="20"/>
          <w:szCs w:val="20"/>
        </w:rPr>
        <w:t>disp</w:t>
      </w:r>
      <w:proofErr w:type="spellEnd"/>
      <w:r>
        <w:rPr>
          <w:rFonts w:ascii="Consolas" w:hAnsi="Consolas"/>
          <w:sz w:val="20"/>
          <w:szCs w:val="20"/>
        </w:rPr>
        <w:t>(</w:t>
      </w:r>
      <w:proofErr w:type="gramEnd"/>
      <w:r>
        <w:rPr>
          <w:rFonts w:ascii="Consolas" w:hAnsi="Consolas"/>
          <w:color w:val="A709F5"/>
          <w:sz w:val="20"/>
          <w:szCs w:val="20"/>
        </w:rPr>
        <w:t>'Absolute Error between numerical and analytical solutions T2-TA:'</w:t>
      </w:r>
      <w:r>
        <w:rPr>
          <w:rFonts w:ascii="Consolas" w:hAnsi="Consolas"/>
          <w:sz w:val="20"/>
          <w:szCs w:val="20"/>
        </w:rPr>
        <w:t>)</w:t>
      </w:r>
    </w:p>
    <w:p w14:paraId="4E2EE56B" w14:textId="015E70D3" w:rsidR="008A5848" w:rsidRDefault="008A5848" w:rsidP="008A5848">
      <w:pPr>
        <w:rPr>
          <w:rFonts w:ascii="Consolas" w:hAnsi="Consolas"/>
          <w:sz w:val="20"/>
          <w:szCs w:val="20"/>
        </w:rPr>
      </w:pPr>
      <w:r>
        <w:rPr>
          <w:rFonts w:ascii="Consolas" w:hAnsi="Consolas"/>
          <w:sz w:val="20"/>
          <w:szCs w:val="20"/>
        </w:rPr>
        <w:t>Error = abs(T2-TA</w:t>
      </w:r>
      <w:proofErr w:type="gramStart"/>
      <w:r>
        <w:rPr>
          <w:rFonts w:ascii="Consolas" w:hAnsi="Consolas"/>
          <w:sz w:val="20"/>
          <w:szCs w:val="20"/>
        </w:rPr>
        <w:t>);</w:t>
      </w:r>
      <w:proofErr w:type="gramEnd"/>
      <w:r>
        <w:rPr>
          <w:rFonts w:ascii="Consolas" w:hAnsi="Consolas"/>
          <w:sz w:val="20"/>
          <w:szCs w:val="20"/>
        </w:rPr>
        <w:t xml:space="preserve"> </w:t>
      </w:r>
    </w:p>
    <w:p w14:paraId="78242A8F" w14:textId="77777777" w:rsidR="008A5848" w:rsidRDefault="008A5848" w:rsidP="008A5848">
      <w:pPr>
        <w:rPr>
          <w:rFonts w:ascii="Consolas" w:hAnsi="Consolas"/>
          <w:sz w:val="20"/>
          <w:szCs w:val="20"/>
        </w:rPr>
      </w:pPr>
      <w:proofErr w:type="spellStart"/>
      <w:proofErr w:type="gramStart"/>
      <w:r>
        <w:rPr>
          <w:rFonts w:ascii="Consolas" w:hAnsi="Consolas"/>
          <w:sz w:val="20"/>
          <w:szCs w:val="20"/>
        </w:rPr>
        <w:t>disp</w:t>
      </w:r>
      <w:proofErr w:type="spellEnd"/>
      <w:r>
        <w:rPr>
          <w:rFonts w:ascii="Consolas" w:hAnsi="Consolas"/>
          <w:sz w:val="20"/>
          <w:szCs w:val="20"/>
        </w:rPr>
        <w:t>(</w:t>
      </w:r>
      <w:proofErr w:type="gramEnd"/>
      <w:r>
        <w:rPr>
          <w:rFonts w:ascii="Consolas" w:hAnsi="Consolas"/>
          <w:sz w:val="20"/>
          <w:szCs w:val="20"/>
        </w:rPr>
        <w:t>Error)</w:t>
      </w:r>
    </w:p>
    <w:p w14:paraId="1E81B759" w14:textId="50397DA4" w:rsidR="008A5848" w:rsidRDefault="008A5848" w:rsidP="008A5848">
      <w:pPr>
        <w:rPr>
          <w:rFonts w:ascii="Consolas" w:hAnsi="Consolas"/>
          <w:sz w:val="20"/>
          <w:szCs w:val="20"/>
        </w:rPr>
      </w:pPr>
      <w:proofErr w:type="spellStart"/>
      <w:r>
        <w:rPr>
          <w:rFonts w:ascii="Consolas" w:hAnsi="Consolas"/>
          <w:sz w:val="20"/>
          <w:szCs w:val="20"/>
        </w:rPr>
        <w:t>Max_Error</w:t>
      </w:r>
      <w:proofErr w:type="spellEnd"/>
      <w:r>
        <w:rPr>
          <w:rFonts w:ascii="Consolas" w:hAnsi="Consolas"/>
          <w:sz w:val="20"/>
          <w:szCs w:val="20"/>
        </w:rPr>
        <w:t xml:space="preserve"> = </w:t>
      </w:r>
      <w:proofErr w:type="gramStart"/>
      <w:r>
        <w:rPr>
          <w:rFonts w:ascii="Consolas" w:hAnsi="Consolas"/>
          <w:sz w:val="20"/>
          <w:szCs w:val="20"/>
        </w:rPr>
        <w:t>max(</w:t>
      </w:r>
      <w:proofErr w:type="gramEnd"/>
      <w:r>
        <w:rPr>
          <w:rFonts w:ascii="Consolas" w:hAnsi="Consolas"/>
          <w:sz w:val="20"/>
          <w:szCs w:val="20"/>
        </w:rPr>
        <w:t xml:space="preserve">Error, [], </w:t>
      </w:r>
      <w:r>
        <w:rPr>
          <w:rFonts w:ascii="Consolas" w:hAnsi="Consolas"/>
          <w:color w:val="A709F5"/>
          <w:sz w:val="20"/>
          <w:szCs w:val="20"/>
        </w:rPr>
        <w:t>'all'</w:t>
      </w:r>
      <w:proofErr w:type="gramStart"/>
      <w:r>
        <w:rPr>
          <w:rFonts w:ascii="Consolas" w:hAnsi="Consolas"/>
          <w:sz w:val="20"/>
          <w:szCs w:val="20"/>
        </w:rPr>
        <w:t>);</w:t>
      </w:r>
      <w:proofErr w:type="gramEnd"/>
      <w:r>
        <w:rPr>
          <w:rFonts w:ascii="Consolas" w:hAnsi="Consolas"/>
          <w:sz w:val="20"/>
          <w:szCs w:val="20"/>
        </w:rPr>
        <w:t xml:space="preserve"> </w:t>
      </w:r>
    </w:p>
    <w:p w14:paraId="71638D7F" w14:textId="7B94AB38" w:rsidR="008A5848" w:rsidRDefault="008A5848" w:rsidP="008A5848">
      <w:pPr>
        <w:rPr>
          <w:rFonts w:ascii="Consolas" w:hAnsi="Consolas"/>
          <w:sz w:val="20"/>
          <w:szCs w:val="20"/>
        </w:rPr>
      </w:pPr>
      <w:proofErr w:type="spellStart"/>
      <w:r>
        <w:rPr>
          <w:rFonts w:ascii="Consolas" w:hAnsi="Consolas"/>
          <w:sz w:val="20"/>
          <w:szCs w:val="20"/>
        </w:rPr>
        <w:t>RMS_Error</w:t>
      </w:r>
      <w:proofErr w:type="spellEnd"/>
      <w:r>
        <w:rPr>
          <w:rFonts w:ascii="Consolas" w:hAnsi="Consolas"/>
          <w:sz w:val="20"/>
          <w:szCs w:val="20"/>
        </w:rPr>
        <w:t xml:space="preserve"> = </w:t>
      </w:r>
      <w:proofErr w:type="gramStart"/>
      <w:r>
        <w:rPr>
          <w:rFonts w:ascii="Consolas" w:hAnsi="Consolas"/>
          <w:sz w:val="20"/>
          <w:szCs w:val="20"/>
        </w:rPr>
        <w:t>sqrt(mean(Error.^</w:t>
      </w:r>
      <w:proofErr w:type="gramEnd"/>
      <w:r>
        <w:rPr>
          <w:rFonts w:ascii="Consolas" w:hAnsi="Consolas"/>
          <w:sz w:val="20"/>
          <w:szCs w:val="20"/>
        </w:rPr>
        <w:t xml:space="preserve">2, </w:t>
      </w:r>
      <w:r>
        <w:rPr>
          <w:rFonts w:ascii="Consolas" w:hAnsi="Consolas"/>
          <w:color w:val="A709F5"/>
          <w:sz w:val="20"/>
          <w:szCs w:val="20"/>
        </w:rPr>
        <w:t>'all'</w:t>
      </w:r>
      <w:r>
        <w:rPr>
          <w:rFonts w:ascii="Consolas" w:hAnsi="Consolas"/>
          <w:sz w:val="20"/>
          <w:szCs w:val="20"/>
        </w:rPr>
        <w:t>)</w:t>
      </w:r>
      <w:proofErr w:type="gramStart"/>
      <w:r>
        <w:rPr>
          <w:rFonts w:ascii="Consolas" w:hAnsi="Consolas"/>
          <w:sz w:val="20"/>
          <w:szCs w:val="20"/>
        </w:rPr>
        <w:t>);</w:t>
      </w:r>
      <w:proofErr w:type="gramEnd"/>
      <w:r>
        <w:rPr>
          <w:rFonts w:ascii="Consolas" w:hAnsi="Consolas"/>
          <w:sz w:val="20"/>
          <w:szCs w:val="20"/>
        </w:rPr>
        <w:t xml:space="preserve"> </w:t>
      </w:r>
    </w:p>
    <w:p w14:paraId="13383BDF" w14:textId="77777777" w:rsidR="008A5848" w:rsidRDefault="008A5848" w:rsidP="008A5848">
      <w:pPr>
        <w:rPr>
          <w:rFonts w:ascii="Consolas" w:hAnsi="Consolas"/>
          <w:sz w:val="20"/>
          <w:szCs w:val="20"/>
        </w:rPr>
      </w:pPr>
      <w:proofErr w:type="spellStart"/>
      <w:proofErr w:type="gramStart"/>
      <w:r>
        <w:rPr>
          <w:rFonts w:ascii="Consolas" w:hAnsi="Consolas"/>
          <w:sz w:val="20"/>
          <w:szCs w:val="20"/>
        </w:rPr>
        <w:t>disp</w:t>
      </w:r>
      <w:proofErr w:type="spellEnd"/>
      <w:r>
        <w:rPr>
          <w:rFonts w:ascii="Consolas" w:hAnsi="Consolas"/>
          <w:sz w:val="20"/>
          <w:szCs w:val="20"/>
        </w:rPr>
        <w:t>(</w:t>
      </w:r>
      <w:proofErr w:type="gramEnd"/>
      <w:r>
        <w:rPr>
          <w:rFonts w:ascii="Consolas" w:hAnsi="Consolas"/>
          <w:color w:val="A709F5"/>
          <w:sz w:val="20"/>
          <w:szCs w:val="20"/>
        </w:rPr>
        <w:t>'Validation results:'</w:t>
      </w:r>
      <w:r>
        <w:rPr>
          <w:rFonts w:ascii="Consolas" w:hAnsi="Consolas"/>
          <w:sz w:val="20"/>
          <w:szCs w:val="20"/>
        </w:rPr>
        <w:t xml:space="preserve">) </w:t>
      </w:r>
    </w:p>
    <w:p w14:paraId="6F5DA1DE" w14:textId="64AAA529" w:rsidR="008A5848" w:rsidRDefault="008A5848" w:rsidP="008A5848">
      <w:pPr>
        <w:rPr>
          <w:rFonts w:ascii="Consolas" w:hAnsi="Consolas"/>
          <w:sz w:val="20"/>
          <w:szCs w:val="20"/>
        </w:rPr>
      </w:pPr>
      <w:proofErr w:type="spellStart"/>
      <w:proofErr w:type="gramStart"/>
      <w:r>
        <w:rPr>
          <w:rFonts w:ascii="Consolas" w:hAnsi="Consolas"/>
          <w:sz w:val="20"/>
          <w:szCs w:val="20"/>
        </w:rPr>
        <w:t>disp</w:t>
      </w:r>
      <w:proofErr w:type="spellEnd"/>
      <w:r>
        <w:rPr>
          <w:rFonts w:ascii="Consolas" w:hAnsi="Consolas"/>
          <w:sz w:val="20"/>
          <w:szCs w:val="20"/>
        </w:rPr>
        <w:t>(</w:t>
      </w:r>
      <w:proofErr w:type="gramEnd"/>
      <w:r>
        <w:rPr>
          <w:rFonts w:ascii="Consolas" w:hAnsi="Consolas"/>
          <w:sz w:val="20"/>
          <w:szCs w:val="20"/>
        </w:rPr>
        <w:t>[</w:t>
      </w:r>
      <w:r>
        <w:rPr>
          <w:rFonts w:ascii="Consolas" w:hAnsi="Consolas"/>
          <w:color w:val="A709F5"/>
          <w:sz w:val="20"/>
          <w:szCs w:val="20"/>
        </w:rPr>
        <w:t>'Maximum absolute error ='</w:t>
      </w:r>
      <w:r>
        <w:rPr>
          <w:rFonts w:ascii="Consolas" w:hAnsi="Consolas"/>
          <w:sz w:val="20"/>
          <w:szCs w:val="20"/>
        </w:rPr>
        <w:t>, num2</w:t>
      </w:r>
      <w:proofErr w:type="gramStart"/>
      <w:r>
        <w:rPr>
          <w:rFonts w:ascii="Consolas" w:hAnsi="Consolas"/>
          <w:sz w:val="20"/>
          <w:szCs w:val="20"/>
        </w:rPr>
        <w:t>str(</w:t>
      </w:r>
      <w:proofErr w:type="spellStart"/>
      <w:proofErr w:type="gramEnd"/>
      <w:r>
        <w:rPr>
          <w:rFonts w:ascii="Consolas" w:hAnsi="Consolas"/>
          <w:sz w:val="20"/>
          <w:szCs w:val="20"/>
        </w:rPr>
        <w:t>Max_Error</w:t>
      </w:r>
      <w:proofErr w:type="spellEnd"/>
      <w:r>
        <w:rPr>
          <w:rFonts w:ascii="Consolas" w:hAnsi="Consolas"/>
          <w:sz w:val="20"/>
          <w:szCs w:val="20"/>
        </w:rPr>
        <w:t>)])</w:t>
      </w:r>
    </w:p>
    <w:p w14:paraId="7617A2E7" w14:textId="77777777" w:rsidR="008A5848" w:rsidRDefault="008A5848" w:rsidP="008A5848">
      <w:pPr>
        <w:rPr>
          <w:rFonts w:ascii="Consolas" w:hAnsi="Consolas"/>
          <w:sz w:val="20"/>
          <w:szCs w:val="20"/>
        </w:rPr>
      </w:pPr>
      <w:proofErr w:type="spellStart"/>
      <w:proofErr w:type="gramStart"/>
      <w:r>
        <w:rPr>
          <w:rFonts w:ascii="Consolas" w:hAnsi="Consolas"/>
          <w:sz w:val="20"/>
          <w:szCs w:val="20"/>
        </w:rPr>
        <w:t>disp</w:t>
      </w:r>
      <w:proofErr w:type="spellEnd"/>
      <w:r>
        <w:rPr>
          <w:rFonts w:ascii="Consolas" w:hAnsi="Consolas"/>
          <w:sz w:val="20"/>
          <w:szCs w:val="20"/>
        </w:rPr>
        <w:t>(</w:t>
      </w:r>
      <w:proofErr w:type="gramEnd"/>
      <w:r>
        <w:rPr>
          <w:rFonts w:ascii="Consolas" w:hAnsi="Consolas"/>
          <w:sz w:val="20"/>
          <w:szCs w:val="20"/>
        </w:rPr>
        <w:t>[</w:t>
      </w:r>
      <w:r>
        <w:rPr>
          <w:rFonts w:ascii="Consolas" w:hAnsi="Consolas"/>
          <w:color w:val="A709F5"/>
          <w:sz w:val="20"/>
          <w:szCs w:val="20"/>
        </w:rPr>
        <w:t>'</w:t>
      </w:r>
      <w:proofErr w:type="spellStart"/>
      <w:r>
        <w:rPr>
          <w:rFonts w:ascii="Consolas" w:hAnsi="Consolas"/>
          <w:color w:val="A709F5"/>
          <w:sz w:val="20"/>
          <w:szCs w:val="20"/>
        </w:rPr>
        <w:t>RMS_Error</w:t>
      </w:r>
      <w:proofErr w:type="spellEnd"/>
      <w:r>
        <w:rPr>
          <w:rFonts w:ascii="Consolas" w:hAnsi="Consolas"/>
          <w:color w:val="A709F5"/>
          <w:sz w:val="20"/>
          <w:szCs w:val="20"/>
        </w:rPr>
        <w:t xml:space="preserve"> ='</w:t>
      </w:r>
      <w:r>
        <w:rPr>
          <w:rFonts w:ascii="Consolas" w:hAnsi="Consolas"/>
          <w:sz w:val="20"/>
          <w:szCs w:val="20"/>
        </w:rPr>
        <w:t>, num2</w:t>
      </w:r>
      <w:proofErr w:type="gramStart"/>
      <w:r>
        <w:rPr>
          <w:rFonts w:ascii="Consolas" w:hAnsi="Consolas"/>
          <w:sz w:val="20"/>
          <w:szCs w:val="20"/>
        </w:rPr>
        <w:t>str(</w:t>
      </w:r>
      <w:proofErr w:type="spellStart"/>
      <w:proofErr w:type="gramEnd"/>
      <w:r>
        <w:rPr>
          <w:rFonts w:ascii="Consolas" w:hAnsi="Consolas"/>
          <w:sz w:val="20"/>
          <w:szCs w:val="20"/>
        </w:rPr>
        <w:t>RMS_Error</w:t>
      </w:r>
      <w:proofErr w:type="spellEnd"/>
      <w:r>
        <w:rPr>
          <w:rFonts w:ascii="Consolas" w:hAnsi="Consolas"/>
          <w:sz w:val="20"/>
          <w:szCs w:val="20"/>
        </w:rPr>
        <w:t>)])</w:t>
      </w:r>
    </w:p>
    <w:p w14:paraId="03D16F6F" w14:textId="77777777" w:rsidR="008A5848" w:rsidRDefault="008A5848" w:rsidP="008A5848">
      <w:pPr>
        <w:rPr>
          <w:rFonts w:ascii="Consolas" w:hAnsi="Consolas"/>
          <w:sz w:val="20"/>
          <w:szCs w:val="20"/>
        </w:rPr>
      </w:pPr>
    </w:p>
    <w:p w14:paraId="14AC9E03" w14:textId="77777777" w:rsidR="008A5848" w:rsidRDefault="008A5848" w:rsidP="008A5848">
      <w:pPr>
        <w:rPr>
          <w:rFonts w:ascii="Consolas" w:hAnsi="Consolas"/>
          <w:sz w:val="20"/>
          <w:szCs w:val="20"/>
        </w:rPr>
      </w:pPr>
    </w:p>
    <w:p w14:paraId="3D36A4C5" w14:textId="77777777" w:rsidR="008A5848" w:rsidRDefault="008A5848" w:rsidP="008A5848">
      <w:pPr>
        <w:rPr>
          <w:rFonts w:ascii="Consolas" w:hAnsi="Consolas"/>
          <w:sz w:val="20"/>
          <w:szCs w:val="20"/>
        </w:rPr>
      </w:pPr>
    </w:p>
    <w:p w14:paraId="745BDE93" w14:textId="77777777" w:rsidR="008A5848" w:rsidRDefault="008A5848" w:rsidP="008A5848">
      <w:pPr>
        <w:rPr>
          <w:rFonts w:ascii="Consolas" w:hAnsi="Consolas"/>
          <w:sz w:val="20"/>
          <w:szCs w:val="20"/>
        </w:rPr>
      </w:pPr>
      <w:r>
        <w:rPr>
          <w:rFonts w:ascii="Consolas" w:hAnsi="Consolas"/>
          <w:color w:val="008013"/>
          <w:sz w:val="20"/>
          <w:szCs w:val="20"/>
        </w:rPr>
        <w:t xml:space="preserve">%Create a </w:t>
      </w:r>
      <w:proofErr w:type="spellStart"/>
      <w:r>
        <w:rPr>
          <w:rFonts w:ascii="Consolas" w:hAnsi="Consolas"/>
          <w:color w:val="008013"/>
          <w:sz w:val="20"/>
          <w:szCs w:val="20"/>
        </w:rPr>
        <w:t>seperate</w:t>
      </w:r>
      <w:proofErr w:type="spellEnd"/>
      <w:r>
        <w:rPr>
          <w:rFonts w:ascii="Consolas" w:hAnsi="Consolas"/>
          <w:color w:val="008013"/>
          <w:sz w:val="20"/>
          <w:szCs w:val="20"/>
        </w:rPr>
        <w:t xml:space="preserve"> plot for the errors</w:t>
      </w:r>
    </w:p>
    <w:p w14:paraId="03769269" w14:textId="77777777" w:rsidR="008A5848" w:rsidRDefault="008A5848" w:rsidP="008A5848">
      <w:pPr>
        <w:rPr>
          <w:rFonts w:ascii="Consolas" w:hAnsi="Consolas"/>
          <w:sz w:val="20"/>
          <w:szCs w:val="20"/>
        </w:rPr>
      </w:pPr>
      <w:proofErr w:type="gramStart"/>
      <w:r>
        <w:rPr>
          <w:rFonts w:ascii="Consolas" w:hAnsi="Consolas"/>
          <w:sz w:val="20"/>
          <w:szCs w:val="20"/>
        </w:rPr>
        <w:t>subplot(</w:t>
      </w:r>
      <w:proofErr w:type="gramEnd"/>
      <w:r>
        <w:rPr>
          <w:rFonts w:ascii="Consolas" w:hAnsi="Consolas"/>
          <w:sz w:val="20"/>
          <w:szCs w:val="20"/>
        </w:rPr>
        <w:t>1,3,3)</w:t>
      </w:r>
    </w:p>
    <w:p w14:paraId="76DB73EC" w14:textId="77777777" w:rsidR="008A5848" w:rsidRDefault="008A5848" w:rsidP="008A5848">
      <w:pPr>
        <w:rPr>
          <w:rFonts w:ascii="Consolas" w:hAnsi="Consolas"/>
          <w:sz w:val="20"/>
          <w:szCs w:val="20"/>
        </w:rPr>
      </w:pPr>
      <w:proofErr w:type="spellStart"/>
      <w:proofErr w:type="gramStart"/>
      <w:r>
        <w:rPr>
          <w:rFonts w:ascii="Consolas" w:hAnsi="Consolas"/>
          <w:sz w:val="20"/>
          <w:szCs w:val="20"/>
        </w:rPr>
        <w:t>contourf</w:t>
      </w:r>
      <w:proofErr w:type="spellEnd"/>
      <w:r>
        <w:rPr>
          <w:rFonts w:ascii="Consolas" w:hAnsi="Consolas"/>
          <w:sz w:val="20"/>
          <w:szCs w:val="20"/>
        </w:rPr>
        <w:t>(</w:t>
      </w:r>
      <w:proofErr w:type="gramEnd"/>
      <w:r>
        <w:rPr>
          <w:rFonts w:ascii="Consolas" w:hAnsi="Consolas"/>
          <w:sz w:val="20"/>
          <w:szCs w:val="20"/>
        </w:rPr>
        <w:t>x, y, Error)</w:t>
      </w:r>
    </w:p>
    <w:p w14:paraId="5BFB2443" w14:textId="77777777" w:rsidR="008A5848" w:rsidRDefault="008A5848" w:rsidP="008A5848">
      <w:pPr>
        <w:rPr>
          <w:rFonts w:ascii="Consolas" w:hAnsi="Consolas"/>
          <w:sz w:val="20"/>
          <w:szCs w:val="20"/>
        </w:rPr>
      </w:pPr>
      <w:proofErr w:type="spellStart"/>
      <w:proofErr w:type="gramStart"/>
      <w:r>
        <w:rPr>
          <w:rFonts w:ascii="Consolas" w:hAnsi="Consolas"/>
          <w:sz w:val="20"/>
          <w:szCs w:val="20"/>
        </w:rPr>
        <w:t>xlabel</w:t>
      </w:r>
      <w:proofErr w:type="spellEnd"/>
      <w:r>
        <w:rPr>
          <w:rFonts w:ascii="Consolas" w:hAnsi="Consolas"/>
          <w:sz w:val="20"/>
          <w:szCs w:val="20"/>
        </w:rPr>
        <w:t>(</w:t>
      </w:r>
      <w:proofErr w:type="gramEnd"/>
      <w:r>
        <w:rPr>
          <w:rFonts w:ascii="Consolas" w:hAnsi="Consolas"/>
          <w:color w:val="A709F5"/>
          <w:sz w:val="20"/>
          <w:szCs w:val="20"/>
        </w:rPr>
        <w:t>'x (m)'</w:t>
      </w:r>
      <w:r>
        <w:rPr>
          <w:rFonts w:ascii="Consolas" w:hAnsi="Consolas"/>
          <w:sz w:val="20"/>
          <w:szCs w:val="20"/>
        </w:rPr>
        <w:t>)</w:t>
      </w:r>
    </w:p>
    <w:p w14:paraId="4CAAFE2C" w14:textId="77777777" w:rsidR="008A5848" w:rsidRDefault="008A5848" w:rsidP="008A5848">
      <w:pPr>
        <w:rPr>
          <w:rFonts w:ascii="Consolas" w:hAnsi="Consolas"/>
          <w:sz w:val="20"/>
          <w:szCs w:val="20"/>
        </w:rPr>
      </w:pPr>
      <w:proofErr w:type="spellStart"/>
      <w:proofErr w:type="gramStart"/>
      <w:r>
        <w:rPr>
          <w:rFonts w:ascii="Consolas" w:hAnsi="Consolas"/>
          <w:sz w:val="20"/>
          <w:szCs w:val="20"/>
        </w:rPr>
        <w:t>ylabel</w:t>
      </w:r>
      <w:proofErr w:type="spellEnd"/>
      <w:r>
        <w:rPr>
          <w:rFonts w:ascii="Consolas" w:hAnsi="Consolas"/>
          <w:sz w:val="20"/>
          <w:szCs w:val="20"/>
        </w:rPr>
        <w:t>(</w:t>
      </w:r>
      <w:proofErr w:type="gramEnd"/>
      <w:r>
        <w:rPr>
          <w:rFonts w:ascii="Consolas" w:hAnsi="Consolas"/>
          <w:color w:val="A709F5"/>
          <w:sz w:val="20"/>
          <w:szCs w:val="20"/>
        </w:rPr>
        <w:t>'y (m)'</w:t>
      </w:r>
      <w:r>
        <w:rPr>
          <w:rFonts w:ascii="Consolas" w:hAnsi="Consolas"/>
          <w:sz w:val="20"/>
          <w:szCs w:val="20"/>
        </w:rPr>
        <w:t>)</w:t>
      </w:r>
    </w:p>
    <w:p w14:paraId="56E5C409" w14:textId="77777777" w:rsidR="008A5848" w:rsidRDefault="008A5848" w:rsidP="008A5848">
      <w:pPr>
        <w:rPr>
          <w:rFonts w:ascii="Consolas" w:hAnsi="Consolas"/>
          <w:sz w:val="20"/>
          <w:szCs w:val="20"/>
        </w:rPr>
      </w:pPr>
      <w:proofErr w:type="gramStart"/>
      <w:r>
        <w:rPr>
          <w:rFonts w:ascii="Consolas" w:hAnsi="Consolas"/>
          <w:sz w:val="20"/>
          <w:szCs w:val="20"/>
        </w:rPr>
        <w:lastRenderedPageBreak/>
        <w:t>title(</w:t>
      </w:r>
      <w:proofErr w:type="gramEnd"/>
      <w:r>
        <w:rPr>
          <w:rFonts w:ascii="Consolas" w:hAnsi="Consolas"/>
          <w:color w:val="A709F5"/>
          <w:sz w:val="20"/>
          <w:szCs w:val="20"/>
        </w:rPr>
        <w:t>'Absolute Error between numerical and analytical solutions'</w:t>
      </w:r>
      <w:r>
        <w:rPr>
          <w:rFonts w:ascii="Consolas" w:hAnsi="Consolas"/>
          <w:sz w:val="20"/>
          <w:szCs w:val="20"/>
        </w:rPr>
        <w:t>)</w:t>
      </w:r>
    </w:p>
    <w:p w14:paraId="479E763E" w14:textId="77777777" w:rsidR="008A5848" w:rsidRDefault="008A5848" w:rsidP="008A5848">
      <w:pPr>
        <w:rPr>
          <w:rFonts w:ascii="Consolas" w:hAnsi="Consolas"/>
          <w:sz w:val="20"/>
          <w:szCs w:val="20"/>
        </w:rPr>
      </w:pPr>
      <w:proofErr w:type="spellStart"/>
      <w:r>
        <w:rPr>
          <w:rFonts w:ascii="Consolas" w:hAnsi="Consolas"/>
          <w:sz w:val="20"/>
          <w:szCs w:val="20"/>
        </w:rPr>
        <w:t>colorbar</w:t>
      </w:r>
      <w:proofErr w:type="spellEnd"/>
    </w:p>
    <w:p w14:paraId="252B14B9" w14:textId="77777777" w:rsidR="008A5848" w:rsidRDefault="008A5848" w:rsidP="008A5848">
      <w:pPr>
        <w:rPr>
          <w:rFonts w:ascii="Consolas" w:hAnsi="Consolas"/>
          <w:sz w:val="20"/>
          <w:szCs w:val="20"/>
        </w:rPr>
      </w:pPr>
      <w:r>
        <w:rPr>
          <w:rFonts w:ascii="Consolas" w:hAnsi="Consolas"/>
          <w:sz w:val="20"/>
          <w:szCs w:val="20"/>
        </w:rPr>
        <w:t xml:space="preserve">shading </w:t>
      </w:r>
      <w:proofErr w:type="spellStart"/>
      <w:r>
        <w:rPr>
          <w:rFonts w:ascii="Consolas" w:hAnsi="Consolas"/>
          <w:color w:val="A709F5"/>
          <w:sz w:val="20"/>
          <w:szCs w:val="20"/>
        </w:rPr>
        <w:t>interp</w:t>
      </w:r>
      <w:proofErr w:type="spellEnd"/>
    </w:p>
    <w:p w14:paraId="00C6BBC7" w14:textId="77777777" w:rsidR="008A5848" w:rsidRDefault="008A5848" w:rsidP="008A5848">
      <w:pPr>
        <w:rPr>
          <w:rFonts w:ascii="Consolas" w:hAnsi="Consolas"/>
          <w:sz w:val="20"/>
          <w:szCs w:val="20"/>
        </w:rPr>
      </w:pPr>
    </w:p>
    <w:p w14:paraId="631E681B" w14:textId="77777777" w:rsidR="008A5848" w:rsidRDefault="008A5848" w:rsidP="008A5848">
      <w:pPr>
        <w:rPr>
          <w:rFonts w:ascii="Consolas" w:hAnsi="Consolas"/>
          <w:sz w:val="20"/>
          <w:szCs w:val="20"/>
        </w:rPr>
      </w:pPr>
    </w:p>
    <w:p w14:paraId="208CB119" w14:textId="77777777" w:rsidR="008A5848" w:rsidRDefault="008A5848" w:rsidP="008A5848">
      <w:pPr>
        <w:rPr>
          <w:rFonts w:ascii="Consolas" w:hAnsi="Consolas"/>
          <w:sz w:val="20"/>
          <w:szCs w:val="20"/>
        </w:rPr>
      </w:pPr>
      <w:r>
        <w:rPr>
          <w:rFonts w:ascii="Consolas" w:hAnsi="Consolas"/>
          <w:color w:val="008013"/>
          <w:sz w:val="20"/>
          <w:szCs w:val="20"/>
        </w:rPr>
        <w:t xml:space="preserve">%Time to thermal equilibrium </w:t>
      </w:r>
    </w:p>
    <w:p w14:paraId="7C91BCD6" w14:textId="77777777" w:rsidR="00856F61" w:rsidRPr="00856F61" w:rsidRDefault="008A5848" w:rsidP="00856F61">
      <w:pPr>
        <w:rPr>
          <w:rFonts w:ascii="Consolas" w:hAnsi="Consolas"/>
          <w:sz w:val="20"/>
          <w:szCs w:val="20"/>
        </w:rPr>
      </w:pPr>
      <w:r>
        <w:rPr>
          <w:rFonts w:ascii="Consolas" w:hAnsi="Consolas"/>
          <w:sz w:val="20"/>
          <w:szCs w:val="20"/>
        </w:rPr>
        <w:t xml:space="preserve">Time = Counter*dt; </w:t>
      </w:r>
      <w:r w:rsidR="00856F61" w:rsidRPr="00856F61">
        <w:rPr>
          <w:rFonts w:ascii="Consolas" w:hAnsi="Consolas"/>
          <w:color w:val="008013"/>
          <w:sz w:val="20"/>
          <w:szCs w:val="20"/>
        </w:rPr>
        <w:t>%The total time to reach equilibrium in seconds</w:t>
      </w:r>
    </w:p>
    <w:p w14:paraId="5FB54564" w14:textId="77777777" w:rsidR="008A5848" w:rsidRDefault="008A5848" w:rsidP="008A5848">
      <w:pPr>
        <w:rPr>
          <w:rFonts w:ascii="Consolas" w:hAnsi="Consolas"/>
          <w:sz w:val="20"/>
          <w:szCs w:val="20"/>
        </w:rPr>
      </w:pPr>
      <w:r>
        <w:rPr>
          <w:rFonts w:ascii="Consolas" w:hAnsi="Consolas"/>
          <w:color w:val="0E00FF"/>
          <w:sz w:val="20"/>
          <w:szCs w:val="20"/>
        </w:rPr>
        <w:t xml:space="preserve">if </w:t>
      </w:r>
      <w:r>
        <w:rPr>
          <w:rFonts w:ascii="Consolas" w:hAnsi="Consolas"/>
          <w:sz w:val="20"/>
          <w:szCs w:val="20"/>
        </w:rPr>
        <w:t>Time &lt; 60</w:t>
      </w:r>
    </w:p>
    <w:p w14:paraId="48340271" w14:textId="77777777" w:rsidR="008A5848" w:rsidRDefault="008A5848" w:rsidP="008A5848">
      <w:pPr>
        <w:rPr>
          <w:rFonts w:ascii="Consolas" w:hAnsi="Consolas"/>
          <w:sz w:val="20"/>
          <w:szCs w:val="20"/>
        </w:rPr>
      </w:pPr>
      <w:r>
        <w:rPr>
          <w:rFonts w:ascii="Consolas" w:hAnsi="Consolas"/>
          <w:sz w:val="20"/>
          <w:szCs w:val="20"/>
        </w:rPr>
        <w:t xml:space="preserve">    </w:t>
      </w:r>
      <w:proofErr w:type="spellStart"/>
      <w:proofErr w:type="gramStart"/>
      <w:r>
        <w:rPr>
          <w:rFonts w:ascii="Consolas" w:hAnsi="Consolas"/>
          <w:sz w:val="20"/>
          <w:szCs w:val="20"/>
        </w:rPr>
        <w:t>disp</w:t>
      </w:r>
      <w:proofErr w:type="spellEnd"/>
      <w:r>
        <w:rPr>
          <w:rFonts w:ascii="Consolas" w:hAnsi="Consolas"/>
          <w:sz w:val="20"/>
          <w:szCs w:val="20"/>
        </w:rPr>
        <w:t>(</w:t>
      </w:r>
      <w:proofErr w:type="gramEnd"/>
      <w:r>
        <w:rPr>
          <w:rFonts w:ascii="Consolas" w:hAnsi="Consolas"/>
          <w:sz w:val="20"/>
          <w:szCs w:val="20"/>
        </w:rPr>
        <w:t>[</w:t>
      </w:r>
      <w:r>
        <w:rPr>
          <w:rFonts w:ascii="Consolas" w:hAnsi="Consolas"/>
          <w:color w:val="A709F5"/>
          <w:sz w:val="20"/>
          <w:szCs w:val="20"/>
        </w:rPr>
        <w:t>'Time to reach thermal equilibrium = '</w:t>
      </w:r>
      <w:r>
        <w:rPr>
          <w:rFonts w:ascii="Consolas" w:hAnsi="Consolas"/>
          <w:sz w:val="20"/>
          <w:szCs w:val="20"/>
        </w:rPr>
        <w:t>, num2</w:t>
      </w:r>
      <w:proofErr w:type="gramStart"/>
      <w:r>
        <w:rPr>
          <w:rFonts w:ascii="Consolas" w:hAnsi="Consolas"/>
          <w:sz w:val="20"/>
          <w:szCs w:val="20"/>
        </w:rPr>
        <w:t>str(</w:t>
      </w:r>
      <w:proofErr w:type="gramEnd"/>
      <w:r>
        <w:rPr>
          <w:rFonts w:ascii="Consolas" w:hAnsi="Consolas"/>
          <w:sz w:val="20"/>
          <w:szCs w:val="20"/>
        </w:rPr>
        <w:t>Time),</w:t>
      </w:r>
      <w:r>
        <w:rPr>
          <w:rFonts w:ascii="Consolas" w:hAnsi="Consolas"/>
          <w:color w:val="A709F5"/>
          <w:sz w:val="20"/>
          <w:szCs w:val="20"/>
        </w:rPr>
        <w:t>'seconds'</w:t>
      </w:r>
      <w:r>
        <w:rPr>
          <w:rFonts w:ascii="Consolas" w:hAnsi="Consolas"/>
          <w:sz w:val="20"/>
          <w:szCs w:val="20"/>
        </w:rPr>
        <w:t>])</w:t>
      </w:r>
    </w:p>
    <w:p w14:paraId="0E4E7F39" w14:textId="77777777" w:rsidR="008A5848" w:rsidRDefault="008A5848" w:rsidP="008A5848">
      <w:pPr>
        <w:rPr>
          <w:rFonts w:ascii="Consolas" w:hAnsi="Consolas"/>
          <w:sz w:val="20"/>
          <w:szCs w:val="20"/>
        </w:rPr>
      </w:pPr>
      <w:r>
        <w:rPr>
          <w:rFonts w:ascii="Consolas" w:hAnsi="Consolas"/>
          <w:color w:val="0E00FF"/>
          <w:sz w:val="20"/>
          <w:szCs w:val="20"/>
        </w:rPr>
        <w:t xml:space="preserve">elseif </w:t>
      </w:r>
      <w:r>
        <w:rPr>
          <w:rFonts w:ascii="Consolas" w:hAnsi="Consolas"/>
          <w:sz w:val="20"/>
          <w:szCs w:val="20"/>
        </w:rPr>
        <w:t>Time &lt; 3600</w:t>
      </w:r>
    </w:p>
    <w:p w14:paraId="74735CD6" w14:textId="77777777" w:rsidR="008A5848" w:rsidRDefault="008A5848" w:rsidP="008A5848">
      <w:pPr>
        <w:rPr>
          <w:rFonts w:ascii="Consolas" w:hAnsi="Consolas"/>
          <w:sz w:val="20"/>
          <w:szCs w:val="20"/>
        </w:rPr>
      </w:pPr>
      <w:r>
        <w:rPr>
          <w:rFonts w:ascii="Consolas" w:hAnsi="Consolas"/>
          <w:sz w:val="20"/>
          <w:szCs w:val="20"/>
        </w:rPr>
        <w:t xml:space="preserve">    </w:t>
      </w:r>
      <w:proofErr w:type="spellStart"/>
      <w:proofErr w:type="gramStart"/>
      <w:r>
        <w:rPr>
          <w:rFonts w:ascii="Consolas" w:hAnsi="Consolas"/>
          <w:sz w:val="20"/>
          <w:szCs w:val="20"/>
        </w:rPr>
        <w:t>disp</w:t>
      </w:r>
      <w:proofErr w:type="spellEnd"/>
      <w:r>
        <w:rPr>
          <w:rFonts w:ascii="Consolas" w:hAnsi="Consolas"/>
          <w:sz w:val="20"/>
          <w:szCs w:val="20"/>
        </w:rPr>
        <w:t>(</w:t>
      </w:r>
      <w:proofErr w:type="gramEnd"/>
      <w:r>
        <w:rPr>
          <w:rFonts w:ascii="Consolas" w:hAnsi="Consolas"/>
          <w:sz w:val="20"/>
          <w:szCs w:val="20"/>
        </w:rPr>
        <w:t>[</w:t>
      </w:r>
      <w:r>
        <w:rPr>
          <w:rFonts w:ascii="Consolas" w:hAnsi="Consolas"/>
          <w:color w:val="A709F5"/>
          <w:sz w:val="20"/>
          <w:szCs w:val="20"/>
        </w:rPr>
        <w:t>'Time to reach thermal equilibrium = '</w:t>
      </w:r>
      <w:r>
        <w:rPr>
          <w:rFonts w:ascii="Consolas" w:hAnsi="Consolas"/>
          <w:sz w:val="20"/>
          <w:szCs w:val="20"/>
        </w:rPr>
        <w:t>, num2</w:t>
      </w:r>
      <w:proofErr w:type="gramStart"/>
      <w:r>
        <w:rPr>
          <w:rFonts w:ascii="Consolas" w:hAnsi="Consolas"/>
          <w:sz w:val="20"/>
          <w:szCs w:val="20"/>
        </w:rPr>
        <w:t>str(</w:t>
      </w:r>
      <w:proofErr w:type="gramEnd"/>
      <w:r>
        <w:rPr>
          <w:rFonts w:ascii="Consolas" w:hAnsi="Consolas"/>
          <w:sz w:val="20"/>
          <w:szCs w:val="20"/>
        </w:rPr>
        <w:t>Time/60),</w:t>
      </w:r>
      <w:r>
        <w:rPr>
          <w:rFonts w:ascii="Consolas" w:hAnsi="Consolas"/>
          <w:color w:val="A709F5"/>
          <w:sz w:val="20"/>
          <w:szCs w:val="20"/>
        </w:rPr>
        <w:t>'minutes'</w:t>
      </w:r>
      <w:r>
        <w:rPr>
          <w:rFonts w:ascii="Consolas" w:hAnsi="Consolas"/>
          <w:sz w:val="20"/>
          <w:szCs w:val="20"/>
        </w:rPr>
        <w:t>])</w:t>
      </w:r>
    </w:p>
    <w:p w14:paraId="08BD6140" w14:textId="77777777" w:rsidR="008A5848" w:rsidRDefault="008A5848" w:rsidP="008A5848">
      <w:pPr>
        <w:rPr>
          <w:rFonts w:ascii="Consolas" w:hAnsi="Consolas"/>
          <w:sz w:val="20"/>
          <w:szCs w:val="20"/>
        </w:rPr>
      </w:pPr>
      <w:r>
        <w:rPr>
          <w:rFonts w:ascii="Consolas" w:hAnsi="Consolas"/>
          <w:color w:val="0E00FF"/>
          <w:sz w:val="20"/>
          <w:szCs w:val="20"/>
        </w:rPr>
        <w:t xml:space="preserve">elseif </w:t>
      </w:r>
      <w:r>
        <w:rPr>
          <w:rFonts w:ascii="Consolas" w:hAnsi="Consolas"/>
          <w:sz w:val="20"/>
          <w:szCs w:val="20"/>
        </w:rPr>
        <w:t xml:space="preserve">Time &lt; 86400 </w:t>
      </w:r>
      <w:r>
        <w:rPr>
          <w:rFonts w:ascii="Consolas" w:hAnsi="Consolas"/>
          <w:color w:val="008013"/>
          <w:sz w:val="20"/>
          <w:szCs w:val="20"/>
        </w:rPr>
        <w:t>%This will display the time in the appropriate units</w:t>
      </w:r>
    </w:p>
    <w:p w14:paraId="6448901E" w14:textId="77777777" w:rsidR="008A5848" w:rsidRDefault="008A5848" w:rsidP="008A5848">
      <w:pPr>
        <w:rPr>
          <w:rFonts w:ascii="Consolas" w:hAnsi="Consolas"/>
          <w:sz w:val="20"/>
          <w:szCs w:val="20"/>
        </w:rPr>
      </w:pPr>
      <w:r>
        <w:rPr>
          <w:rFonts w:ascii="Consolas" w:hAnsi="Consolas"/>
          <w:sz w:val="20"/>
          <w:szCs w:val="20"/>
        </w:rPr>
        <w:t xml:space="preserve">    </w:t>
      </w:r>
      <w:proofErr w:type="spellStart"/>
      <w:proofErr w:type="gramStart"/>
      <w:r>
        <w:rPr>
          <w:rFonts w:ascii="Consolas" w:hAnsi="Consolas"/>
          <w:sz w:val="20"/>
          <w:szCs w:val="20"/>
        </w:rPr>
        <w:t>disp</w:t>
      </w:r>
      <w:proofErr w:type="spellEnd"/>
      <w:r>
        <w:rPr>
          <w:rFonts w:ascii="Consolas" w:hAnsi="Consolas"/>
          <w:sz w:val="20"/>
          <w:szCs w:val="20"/>
        </w:rPr>
        <w:t>(</w:t>
      </w:r>
      <w:proofErr w:type="gramEnd"/>
      <w:r>
        <w:rPr>
          <w:rFonts w:ascii="Consolas" w:hAnsi="Consolas"/>
          <w:sz w:val="20"/>
          <w:szCs w:val="20"/>
        </w:rPr>
        <w:t>[</w:t>
      </w:r>
      <w:r>
        <w:rPr>
          <w:rFonts w:ascii="Consolas" w:hAnsi="Consolas"/>
          <w:color w:val="A709F5"/>
          <w:sz w:val="20"/>
          <w:szCs w:val="20"/>
        </w:rPr>
        <w:t>'Time to reach thermal equilibrium = '</w:t>
      </w:r>
      <w:r>
        <w:rPr>
          <w:rFonts w:ascii="Consolas" w:hAnsi="Consolas"/>
          <w:sz w:val="20"/>
          <w:szCs w:val="20"/>
        </w:rPr>
        <w:t>, num2</w:t>
      </w:r>
      <w:proofErr w:type="gramStart"/>
      <w:r>
        <w:rPr>
          <w:rFonts w:ascii="Consolas" w:hAnsi="Consolas"/>
          <w:sz w:val="20"/>
          <w:szCs w:val="20"/>
        </w:rPr>
        <w:t>str(</w:t>
      </w:r>
      <w:proofErr w:type="gramEnd"/>
      <w:r>
        <w:rPr>
          <w:rFonts w:ascii="Consolas" w:hAnsi="Consolas"/>
          <w:sz w:val="20"/>
          <w:szCs w:val="20"/>
        </w:rPr>
        <w:t>Time/3600),</w:t>
      </w:r>
      <w:r>
        <w:rPr>
          <w:rFonts w:ascii="Consolas" w:hAnsi="Consolas"/>
          <w:color w:val="A709F5"/>
          <w:sz w:val="20"/>
          <w:szCs w:val="20"/>
        </w:rPr>
        <w:t>'hours'</w:t>
      </w:r>
      <w:r>
        <w:rPr>
          <w:rFonts w:ascii="Consolas" w:hAnsi="Consolas"/>
          <w:sz w:val="20"/>
          <w:szCs w:val="20"/>
        </w:rPr>
        <w:t>])</w:t>
      </w:r>
    </w:p>
    <w:p w14:paraId="4ECDADC2" w14:textId="77777777" w:rsidR="008A5848" w:rsidRDefault="008A5848" w:rsidP="008A5848">
      <w:pPr>
        <w:rPr>
          <w:rFonts w:ascii="Consolas" w:hAnsi="Consolas"/>
          <w:sz w:val="20"/>
          <w:szCs w:val="20"/>
        </w:rPr>
      </w:pPr>
      <w:r>
        <w:rPr>
          <w:rFonts w:ascii="Consolas" w:hAnsi="Consolas"/>
          <w:color w:val="0E00FF"/>
          <w:sz w:val="20"/>
          <w:szCs w:val="20"/>
        </w:rPr>
        <w:t>else</w:t>
      </w:r>
    </w:p>
    <w:p w14:paraId="438FC3AB" w14:textId="77777777" w:rsidR="008A5848" w:rsidRDefault="008A5848" w:rsidP="008A5848">
      <w:pPr>
        <w:rPr>
          <w:rFonts w:ascii="Consolas" w:hAnsi="Consolas"/>
          <w:sz w:val="20"/>
          <w:szCs w:val="20"/>
        </w:rPr>
      </w:pPr>
      <w:r>
        <w:rPr>
          <w:rFonts w:ascii="Consolas" w:hAnsi="Consolas"/>
          <w:sz w:val="20"/>
          <w:szCs w:val="20"/>
        </w:rPr>
        <w:t xml:space="preserve">    </w:t>
      </w:r>
      <w:proofErr w:type="spellStart"/>
      <w:proofErr w:type="gramStart"/>
      <w:r>
        <w:rPr>
          <w:rFonts w:ascii="Consolas" w:hAnsi="Consolas"/>
          <w:sz w:val="20"/>
          <w:szCs w:val="20"/>
        </w:rPr>
        <w:t>disp</w:t>
      </w:r>
      <w:proofErr w:type="spellEnd"/>
      <w:r>
        <w:rPr>
          <w:rFonts w:ascii="Consolas" w:hAnsi="Consolas"/>
          <w:sz w:val="20"/>
          <w:szCs w:val="20"/>
        </w:rPr>
        <w:t>(</w:t>
      </w:r>
      <w:proofErr w:type="gramEnd"/>
      <w:r>
        <w:rPr>
          <w:rFonts w:ascii="Consolas" w:hAnsi="Consolas"/>
          <w:sz w:val="20"/>
          <w:szCs w:val="20"/>
        </w:rPr>
        <w:t>[</w:t>
      </w:r>
      <w:r>
        <w:rPr>
          <w:rFonts w:ascii="Consolas" w:hAnsi="Consolas"/>
          <w:color w:val="A709F5"/>
          <w:sz w:val="20"/>
          <w:szCs w:val="20"/>
        </w:rPr>
        <w:t>'Time to reach thermal equilibrium = '</w:t>
      </w:r>
      <w:r>
        <w:rPr>
          <w:rFonts w:ascii="Consolas" w:hAnsi="Consolas"/>
          <w:sz w:val="20"/>
          <w:szCs w:val="20"/>
        </w:rPr>
        <w:t>, num2</w:t>
      </w:r>
      <w:proofErr w:type="gramStart"/>
      <w:r>
        <w:rPr>
          <w:rFonts w:ascii="Consolas" w:hAnsi="Consolas"/>
          <w:sz w:val="20"/>
          <w:szCs w:val="20"/>
        </w:rPr>
        <w:t>str(</w:t>
      </w:r>
      <w:proofErr w:type="gramEnd"/>
      <w:r>
        <w:rPr>
          <w:rFonts w:ascii="Consolas" w:hAnsi="Consolas"/>
          <w:sz w:val="20"/>
          <w:szCs w:val="20"/>
        </w:rPr>
        <w:t>Time/86400),</w:t>
      </w:r>
      <w:r>
        <w:rPr>
          <w:rFonts w:ascii="Consolas" w:hAnsi="Consolas"/>
          <w:color w:val="A709F5"/>
          <w:sz w:val="20"/>
          <w:szCs w:val="20"/>
        </w:rPr>
        <w:t>'days'</w:t>
      </w:r>
      <w:r>
        <w:rPr>
          <w:rFonts w:ascii="Consolas" w:hAnsi="Consolas"/>
          <w:sz w:val="20"/>
          <w:szCs w:val="20"/>
        </w:rPr>
        <w:t>])</w:t>
      </w:r>
    </w:p>
    <w:p w14:paraId="7D5248F0" w14:textId="77777777" w:rsidR="008A5848" w:rsidRDefault="008A5848" w:rsidP="008A5848">
      <w:pPr>
        <w:rPr>
          <w:rFonts w:ascii="Consolas" w:hAnsi="Consolas"/>
          <w:sz w:val="20"/>
          <w:szCs w:val="20"/>
        </w:rPr>
      </w:pPr>
      <w:r>
        <w:rPr>
          <w:rFonts w:ascii="Consolas" w:hAnsi="Consolas"/>
          <w:color w:val="0E00FF"/>
          <w:sz w:val="20"/>
          <w:szCs w:val="20"/>
        </w:rPr>
        <w:t>end</w:t>
      </w:r>
    </w:p>
    <w:p w14:paraId="58C52CE0" w14:textId="77777777" w:rsidR="008A5848" w:rsidRDefault="008A5848" w:rsidP="008A5848">
      <w:pPr>
        <w:rPr>
          <w:rFonts w:ascii="Consolas" w:hAnsi="Consolas"/>
          <w:sz w:val="20"/>
          <w:szCs w:val="20"/>
        </w:rPr>
      </w:pPr>
      <w:proofErr w:type="spellStart"/>
      <w:proofErr w:type="gramStart"/>
      <w:r>
        <w:rPr>
          <w:rFonts w:ascii="Consolas" w:hAnsi="Consolas"/>
          <w:sz w:val="20"/>
          <w:szCs w:val="20"/>
        </w:rPr>
        <w:t>disp</w:t>
      </w:r>
      <w:proofErr w:type="spellEnd"/>
      <w:r>
        <w:rPr>
          <w:rFonts w:ascii="Consolas" w:hAnsi="Consolas"/>
          <w:sz w:val="20"/>
          <w:szCs w:val="20"/>
        </w:rPr>
        <w:t>(</w:t>
      </w:r>
      <w:proofErr w:type="gramEnd"/>
      <w:r>
        <w:rPr>
          <w:rFonts w:ascii="Consolas" w:hAnsi="Consolas"/>
          <w:color w:val="A709F5"/>
          <w:sz w:val="20"/>
          <w:szCs w:val="20"/>
        </w:rPr>
        <w:t>'Time in seconds'</w:t>
      </w:r>
      <w:r>
        <w:rPr>
          <w:rFonts w:ascii="Consolas" w:hAnsi="Consolas"/>
          <w:sz w:val="20"/>
          <w:szCs w:val="20"/>
        </w:rPr>
        <w:t>)</w:t>
      </w:r>
    </w:p>
    <w:p w14:paraId="1F5779CC" w14:textId="77777777" w:rsidR="008A5848" w:rsidRDefault="008A5848" w:rsidP="008A5848">
      <w:pPr>
        <w:rPr>
          <w:rFonts w:ascii="Consolas" w:hAnsi="Consolas"/>
          <w:sz w:val="20"/>
          <w:szCs w:val="20"/>
        </w:rPr>
      </w:pPr>
      <w:proofErr w:type="spellStart"/>
      <w:proofErr w:type="gramStart"/>
      <w:r>
        <w:rPr>
          <w:rFonts w:ascii="Consolas" w:hAnsi="Consolas"/>
          <w:sz w:val="20"/>
          <w:szCs w:val="20"/>
        </w:rPr>
        <w:t>disp</w:t>
      </w:r>
      <w:proofErr w:type="spellEnd"/>
      <w:r>
        <w:rPr>
          <w:rFonts w:ascii="Consolas" w:hAnsi="Consolas"/>
          <w:sz w:val="20"/>
          <w:szCs w:val="20"/>
        </w:rPr>
        <w:t>(</w:t>
      </w:r>
      <w:proofErr w:type="gramEnd"/>
      <w:r>
        <w:rPr>
          <w:rFonts w:ascii="Consolas" w:hAnsi="Consolas"/>
          <w:sz w:val="20"/>
          <w:szCs w:val="20"/>
        </w:rPr>
        <w:t>Time)</w:t>
      </w:r>
    </w:p>
    <w:p w14:paraId="412E4A38" w14:textId="77777777" w:rsidR="00C8137D" w:rsidRDefault="00C8137D"/>
    <w:sectPr w:rsidR="00C813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E601FB" w14:textId="77777777" w:rsidR="00973F39" w:rsidRDefault="00973F39" w:rsidP="00E67F70">
      <w:r>
        <w:separator/>
      </w:r>
    </w:p>
  </w:endnote>
  <w:endnote w:type="continuationSeparator" w:id="0">
    <w:p w14:paraId="695DDBFB" w14:textId="77777777" w:rsidR="00973F39" w:rsidRDefault="00973F39" w:rsidP="00E67F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D249F6" w14:textId="77777777" w:rsidR="00973F39" w:rsidRDefault="00973F39" w:rsidP="00E67F70">
      <w:r>
        <w:separator/>
      </w:r>
    </w:p>
  </w:footnote>
  <w:footnote w:type="continuationSeparator" w:id="0">
    <w:p w14:paraId="1DD656E4" w14:textId="77777777" w:rsidR="00973F39" w:rsidRDefault="00973F39" w:rsidP="00E67F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75CE3"/>
    <w:multiLevelType w:val="multilevel"/>
    <w:tmpl w:val="7EECA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A10D5A"/>
    <w:multiLevelType w:val="hybridMultilevel"/>
    <w:tmpl w:val="3836B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E952ED"/>
    <w:multiLevelType w:val="multilevel"/>
    <w:tmpl w:val="0CEC1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D07301"/>
    <w:multiLevelType w:val="multilevel"/>
    <w:tmpl w:val="9DDA5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4E3390"/>
    <w:multiLevelType w:val="multilevel"/>
    <w:tmpl w:val="BA607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253489"/>
    <w:multiLevelType w:val="multilevel"/>
    <w:tmpl w:val="2F008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5963F53"/>
    <w:multiLevelType w:val="multilevel"/>
    <w:tmpl w:val="3D1A7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0876289">
    <w:abstractNumId w:val="5"/>
  </w:num>
  <w:num w:numId="2" w16cid:durableId="389110729">
    <w:abstractNumId w:val="2"/>
  </w:num>
  <w:num w:numId="3" w16cid:durableId="160387461">
    <w:abstractNumId w:val="4"/>
  </w:num>
  <w:num w:numId="4" w16cid:durableId="789054466">
    <w:abstractNumId w:val="3"/>
  </w:num>
  <w:num w:numId="5" w16cid:durableId="201094650">
    <w:abstractNumId w:val="6"/>
  </w:num>
  <w:num w:numId="6" w16cid:durableId="1729181683">
    <w:abstractNumId w:val="1"/>
  </w:num>
  <w:num w:numId="7" w16cid:durableId="15976687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00051"/>
    <w:rsid w:val="00000BAC"/>
    <w:rsid w:val="00002697"/>
    <w:rsid w:val="0000342D"/>
    <w:rsid w:val="00004713"/>
    <w:rsid w:val="000068AF"/>
    <w:rsid w:val="00011AEB"/>
    <w:rsid w:val="00012341"/>
    <w:rsid w:val="00016BF2"/>
    <w:rsid w:val="00020CFE"/>
    <w:rsid w:val="00023181"/>
    <w:rsid w:val="00023B90"/>
    <w:rsid w:val="000242F4"/>
    <w:rsid w:val="00033906"/>
    <w:rsid w:val="0003395B"/>
    <w:rsid w:val="00036A0B"/>
    <w:rsid w:val="00051A41"/>
    <w:rsid w:val="00053DB8"/>
    <w:rsid w:val="00054C24"/>
    <w:rsid w:val="00065EDB"/>
    <w:rsid w:val="000724AE"/>
    <w:rsid w:val="00076701"/>
    <w:rsid w:val="000908BB"/>
    <w:rsid w:val="000919C5"/>
    <w:rsid w:val="000B0634"/>
    <w:rsid w:val="000B099E"/>
    <w:rsid w:val="000B15A4"/>
    <w:rsid w:val="000B5306"/>
    <w:rsid w:val="000D4E89"/>
    <w:rsid w:val="000D692B"/>
    <w:rsid w:val="000D75B1"/>
    <w:rsid w:val="000D7A6C"/>
    <w:rsid w:val="000E12B9"/>
    <w:rsid w:val="000E1C62"/>
    <w:rsid w:val="000E29E4"/>
    <w:rsid w:val="000E5647"/>
    <w:rsid w:val="000F38DE"/>
    <w:rsid w:val="000F4956"/>
    <w:rsid w:val="001021EA"/>
    <w:rsid w:val="00102FBA"/>
    <w:rsid w:val="0010342F"/>
    <w:rsid w:val="00107A0F"/>
    <w:rsid w:val="001105BF"/>
    <w:rsid w:val="00115381"/>
    <w:rsid w:val="001159F7"/>
    <w:rsid w:val="001236EE"/>
    <w:rsid w:val="00135F20"/>
    <w:rsid w:val="00136E80"/>
    <w:rsid w:val="001373E1"/>
    <w:rsid w:val="001404BF"/>
    <w:rsid w:val="00151108"/>
    <w:rsid w:val="001520E7"/>
    <w:rsid w:val="00156076"/>
    <w:rsid w:val="00157F7F"/>
    <w:rsid w:val="0016145E"/>
    <w:rsid w:val="00161E09"/>
    <w:rsid w:val="00164BEA"/>
    <w:rsid w:val="001726B2"/>
    <w:rsid w:val="00184D08"/>
    <w:rsid w:val="0019360C"/>
    <w:rsid w:val="00195BB7"/>
    <w:rsid w:val="00197BA2"/>
    <w:rsid w:val="00197E8C"/>
    <w:rsid w:val="001A0374"/>
    <w:rsid w:val="001A3B85"/>
    <w:rsid w:val="001A6F02"/>
    <w:rsid w:val="001B1C32"/>
    <w:rsid w:val="001B66C3"/>
    <w:rsid w:val="001B6F86"/>
    <w:rsid w:val="001C2069"/>
    <w:rsid w:val="001C2E07"/>
    <w:rsid w:val="001C5F23"/>
    <w:rsid w:val="001E04BD"/>
    <w:rsid w:val="001E1E7D"/>
    <w:rsid w:val="001E39A7"/>
    <w:rsid w:val="001E67CD"/>
    <w:rsid w:val="001F21E0"/>
    <w:rsid w:val="001F2B5F"/>
    <w:rsid w:val="001F409E"/>
    <w:rsid w:val="002007EC"/>
    <w:rsid w:val="00200D37"/>
    <w:rsid w:val="00201B59"/>
    <w:rsid w:val="00203A28"/>
    <w:rsid w:val="00204E28"/>
    <w:rsid w:val="00210D2B"/>
    <w:rsid w:val="00212D74"/>
    <w:rsid w:val="00220167"/>
    <w:rsid w:val="00224D94"/>
    <w:rsid w:val="0023611A"/>
    <w:rsid w:val="00241868"/>
    <w:rsid w:val="00247B98"/>
    <w:rsid w:val="00250AAA"/>
    <w:rsid w:val="00252B62"/>
    <w:rsid w:val="00252BD5"/>
    <w:rsid w:val="00262A7C"/>
    <w:rsid w:val="00270969"/>
    <w:rsid w:val="0027284A"/>
    <w:rsid w:val="0027667F"/>
    <w:rsid w:val="00277F2C"/>
    <w:rsid w:val="00282C65"/>
    <w:rsid w:val="002879CD"/>
    <w:rsid w:val="00290F73"/>
    <w:rsid w:val="00295776"/>
    <w:rsid w:val="002A1F3C"/>
    <w:rsid w:val="002A2E8C"/>
    <w:rsid w:val="002A7347"/>
    <w:rsid w:val="002C6C60"/>
    <w:rsid w:val="002D089E"/>
    <w:rsid w:val="002D0AFB"/>
    <w:rsid w:val="002D586F"/>
    <w:rsid w:val="002D6643"/>
    <w:rsid w:val="002D6CB0"/>
    <w:rsid w:val="002E0825"/>
    <w:rsid w:val="002E23D8"/>
    <w:rsid w:val="002E2A9F"/>
    <w:rsid w:val="002E3C0F"/>
    <w:rsid w:val="002E3CD8"/>
    <w:rsid w:val="002E4B97"/>
    <w:rsid w:val="002E53E5"/>
    <w:rsid w:val="002E6086"/>
    <w:rsid w:val="002E7FD8"/>
    <w:rsid w:val="002F0700"/>
    <w:rsid w:val="002F151F"/>
    <w:rsid w:val="002F1F19"/>
    <w:rsid w:val="002F1F9E"/>
    <w:rsid w:val="002F5109"/>
    <w:rsid w:val="002F6E8E"/>
    <w:rsid w:val="00300849"/>
    <w:rsid w:val="00300BBB"/>
    <w:rsid w:val="003031AA"/>
    <w:rsid w:val="00306ACF"/>
    <w:rsid w:val="00313ECB"/>
    <w:rsid w:val="00316F94"/>
    <w:rsid w:val="0031721E"/>
    <w:rsid w:val="00321D22"/>
    <w:rsid w:val="0032366E"/>
    <w:rsid w:val="00325F2A"/>
    <w:rsid w:val="00331270"/>
    <w:rsid w:val="0033222C"/>
    <w:rsid w:val="00332C7E"/>
    <w:rsid w:val="0034432A"/>
    <w:rsid w:val="00345F99"/>
    <w:rsid w:val="00346527"/>
    <w:rsid w:val="0036429A"/>
    <w:rsid w:val="00364C97"/>
    <w:rsid w:val="00365E77"/>
    <w:rsid w:val="00367177"/>
    <w:rsid w:val="00367619"/>
    <w:rsid w:val="003728CB"/>
    <w:rsid w:val="0037468E"/>
    <w:rsid w:val="003774CD"/>
    <w:rsid w:val="00383863"/>
    <w:rsid w:val="00391ED0"/>
    <w:rsid w:val="00394667"/>
    <w:rsid w:val="00395539"/>
    <w:rsid w:val="00396872"/>
    <w:rsid w:val="003A3CDC"/>
    <w:rsid w:val="003C4AE8"/>
    <w:rsid w:val="003C732A"/>
    <w:rsid w:val="003D4326"/>
    <w:rsid w:val="003E1B14"/>
    <w:rsid w:val="003E1FB8"/>
    <w:rsid w:val="003E2D2E"/>
    <w:rsid w:val="003E60FF"/>
    <w:rsid w:val="003F0DB2"/>
    <w:rsid w:val="003F1804"/>
    <w:rsid w:val="004011D8"/>
    <w:rsid w:val="004105C1"/>
    <w:rsid w:val="00410758"/>
    <w:rsid w:val="00411D1B"/>
    <w:rsid w:val="00412CC8"/>
    <w:rsid w:val="00415A8E"/>
    <w:rsid w:val="004207E3"/>
    <w:rsid w:val="00421BE7"/>
    <w:rsid w:val="00422241"/>
    <w:rsid w:val="00425B08"/>
    <w:rsid w:val="00431E2A"/>
    <w:rsid w:val="0043431C"/>
    <w:rsid w:val="00434FB8"/>
    <w:rsid w:val="00435D58"/>
    <w:rsid w:val="00451239"/>
    <w:rsid w:val="00455C4B"/>
    <w:rsid w:val="00464616"/>
    <w:rsid w:val="00466F85"/>
    <w:rsid w:val="00467F47"/>
    <w:rsid w:val="00470B3D"/>
    <w:rsid w:val="00476756"/>
    <w:rsid w:val="00477695"/>
    <w:rsid w:val="00481FCC"/>
    <w:rsid w:val="0048332C"/>
    <w:rsid w:val="004903E6"/>
    <w:rsid w:val="00496C4C"/>
    <w:rsid w:val="004A1244"/>
    <w:rsid w:val="004A2625"/>
    <w:rsid w:val="004A7C88"/>
    <w:rsid w:val="004B1031"/>
    <w:rsid w:val="004B7DA4"/>
    <w:rsid w:val="004C6C39"/>
    <w:rsid w:val="004C7722"/>
    <w:rsid w:val="004D2E2F"/>
    <w:rsid w:val="004D5B46"/>
    <w:rsid w:val="004E1000"/>
    <w:rsid w:val="004F4ECA"/>
    <w:rsid w:val="004F6296"/>
    <w:rsid w:val="004F7F5D"/>
    <w:rsid w:val="00504ED9"/>
    <w:rsid w:val="0050755D"/>
    <w:rsid w:val="00511B5B"/>
    <w:rsid w:val="00520D47"/>
    <w:rsid w:val="00525FBF"/>
    <w:rsid w:val="00531689"/>
    <w:rsid w:val="00531A96"/>
    <w:rsid w:val="00541E2C"/>
    <w:rsid w:val="00546020"/>
    <w:rsid w:val="005468A8"/>
    <w:rsid w:val="00552FB1"/>
    <w:rsid w:val="00556280"/>
    <w:rsid w:val="00560388"/>
    <w:rsid w:val="00563E5A"/>
    <w:rsid w:val="0057198C"/>
    <w:rsid w:val="005776BE"/>
    <w:rsid w:val="00586AEA"/>
    <w:rsid w:val="00590983"/>
    <w:rsid w:val="005938E4"/>
    <w:rsid w:val="005939E8"/>
    <w:rsid w:val="005946B6"/>
    <w:rsid w:val="005949A7"/>
    <w:rsid w:val="0059610A"/>
    <w:rsid w:val="005A07D4"/>
    <w:rsid w:val="005A0E39"/>
    <w:rsid w:val="005A5953"/>
    <w:rsid w:val="005A6CEA"/>
    <w:rsid w:val="005A76A3"/>
    <w:rsid w:val="005A7EAC"/>
    <w:rsid w:val="005B119E"/>
    <w:rsid w:val="005B24A2"/>
    <w:rsid w:val="005B3B34"/>
    <w:rsid w:val="005B3D7E"/>
    <w:rsid w:val="005C6488"/>
    <w:rsid w:val="005F08FD"/>
    <w:rsid w:val="005F5CD1"/>
    <w:rsid w:val="0060112A"/>
    <w:rsid w:val="00601F7C"/>
    <w:rsid w:val="00602023"/>
    <w:rsid w:val="00604884"/>
    <w:rsid w:val="006126C3"/>
    <w:rsid w:val="00612D74"/>
    <w:rsid w:val="00613C2C"/>
    <w:rsid w:val="00613EC1"/>
    <w:rsid w:val="006157DD"/>
    <w:rsid w:val="00624C75"/>
    <w:rsid w:val="00625981"/>
    <w:rsid w:val="00630F18"/>
    <w:rsid w:val="00635684"/>
    <w:rsid w:val="00635CD6"/>
    <w:rsid w:val="00636C41"/>
    <w:rsid w:val="00640667"/>
    <w:rsid w:val="00645BA9"/>
    <w:rsid w:val="00650F3C"/>
    <w:rsid w:val="0065552A"/>
    <w:rsid w:val="006650AB"/>
    <w:rsid w:val="0066515C"/>
    <w:rsid w:val="0066638B"/>
    <w:rsid w:val="0066784A"/>
    <w:rsid w:val="006773B3"/>
    <w:rsid w:val="00683319"/>
    <w:rsid w:val="00683A63"/>
    <w:rsid w:val="00684803"/>
    <w:rsid w:val="00685A7B"/>
    <w:rsid w:val="006875F9"/>
    <w:rsid w:val="006877CC"/>
    <w:rsid w:val="00692DB7"/>
    <w:rsid w:val="00692FFB"/>
    <w:rsid w:val="00695E6E"/>
    <w:rsid w:val="00696825"/>
    <w:rsid w:val="006A0417"/>
    <w:rsid w:val="006A3F2E"/>
    <w:rsid w:val="006B6F6E"/>
    <w:rsid w:val="006C1E67"/>
    <w:rsid w:val="006C663C"/>
    <w:rsid w:val="006D275A"/>
    <w:rsid w:val="006D7F80"/>
    <w:rsid w:val="006E0A14"/>
    <w:rsid w:val="006E1979"/>
    <w:rsid w:val="006E3AC6"/>
    <w:rsid w:val="006E66E7"/>
    <w:rsid w:val="006F1BE9"/>
    <w:rsid w:val="006F4E7A"/>
    <w:rsid w:val="00700402"/>
    <w:rsid w:val="007015D3"/>
    <w:rsid w:val="00704D47"/>
    <w:rsid w:val="00704DF2"/>
    <w:rsid w:val="00704E4B"/>
    <w:rsid w:val="00706DA6"/>
    <w:rsid w:val="00707967"/>
    <w:rsid w:val="00713052"/>
    <w:rsid w:val="00716725"/>
    <w:rsid w:val="00724B81"/>
    <w:rsid w:val="00734953"/>
    <w:rsid w:val="00742561"/>
    <w:rsid w:val="00751205"/>
    <w:rsid w:val="00754C7E"/>
    <w:rsid w:val="0075571F"/>
    <w:rsid w:val="007559FD"/>
    <w:rsid w:val="007646F0"/>
    <w:rsid w:val="0076757A"/>
    <w:rsid w:val="00771221"/>
    <w:rsid w:val="00782D35"/>
    <w:rsid w:val="0078377D"/>
    <w:rsid w:val="007851D2"/>
    <w:rsid w:val="007856E5"/>
    <w:rsid w:val="00787677"/>
    <w:rsid w:val="00792B52"/>
    <w:rsid w:val="00793DA4"/>
    <w:rsid w:val="007979A4"/>
    <w:rsid w:val="007A31E5"/>
    <w:rsid w:val="007A56DD"/>
    <w:rsid w:val="007A67D1"/>
    <w:rsid w:val="007B24B1"/>
    <w:rsid w:val="007B3F79"/>
    <w:rsid w:val="007B7534"/>
    <w:rsid w:val="007C49F3"/>
    <w:rsid w:val="007C712D"/>
    <w:rsid w:val="007D0073"/>
    <w:rsid w:val="007D233C"/>
    <w:rsid w:val="007D3D41"/>
    <w:rsid w:val="007D421B"/>
    <w:rsid w:val="007D69DC"/>
    <w:rsid w:val="007E03AD"/>
    <w:rsid w:val="00814740"/>
    <w:rsid w:val="00837974"/>
    <w:rsid w:val="00847B2F"/>
    <w:rsid w:val="0085020F"/>
    <w:rsid w:val="00851456"/>
    <w:rsid w:val="008519B4"/>
    <w:rsid w:val="0085520E"/>
    <w:rsid w:val="00856F61"/>
    <w:rsid w:val="00861C18"/>
    <w:rsid w:val="00872BBC"/>
    <w:rsid w:val="00874E16"/>
    <w:rsid w:val="00875C52"/>
    <w:rsid w:val="0087765D"/>
    <w:rsid w:val="0088127C"/>
    <w:rsid w:val="00881FEF"/>
    <w:rsid w:val="00884AC6"/>
    <w:rsid w:val="00884BE5"/>
    <w:rsid w:val="00890BD8"/>
    <w:rsid w:val="00895FF1"/>
    <w:rsid w:val="00897554"/>
    <w:rsid w:val="008A23A5"/>
    <w:rsid w:val="008A5848"/>
    <w:rsid w:val="008B4D74"/>
    <w:rsid w:val="008B5A22"/>
    <w:rsid w:val="008B5B16"/>
    <w:rsid w:val="008C0E41"/>
    <w:rsid w:val="008C3C09"/>
    <w:rsid w:val="008C3D4A"/>
    <w:rsid w:val="008C4D3A"/>
    <w:rsid w:val="008D3125"/>
    <w:rsid w:val="008D4335"/>
    <w:rsid w:val="008D4705"/>
    <w:rsid w:val="008D4902"/>
    <w:rsid w:val="008D56B0"/>
    <w:rsid w:val="008E156F"/>
    <w:rsid w:val="008E5809"/>
    <w:rsid w:val="008E7332"/>
    <w:rsid w:val="008E790E"/>
    <w:rsid w:val="008E79A3"/>
    <w:rsid w:val="008F2F2B"/>
    <w:rsid w:val="008F3FAE"/>
    <w:rsid w:val="00900256"/>
    <w:rsid w:val="00901815"/>
    <w:rsid w:val="00904CAB"/>
    <w:rsid w:val="009078D5"/>
    <w:rsid w:val="00914EF4"/>
    <w:rsid w:val="00920D9B"/>
    <w:rsid w:val="0092143A"/>
    <w:rsid w:val="009241B9"/>
    <w:rsid w:val="009300D6"/>
    <w:rsid w:val="00931437"/>
    <w:rsid w:val="00932A7A"/>
    <w:rsid w:val="00943A1F"/>
    <w:rsid w:val="00944632"/>
    <w:rsid w:val="009514F2"/>
    <w:rsid w:val="00953F68"/>
    <w:rsid w:val="00954C25"/>
    <w:rsid w:val="0095530C"/>
    <w:rsid w:val="00957F49"/>
    <w:rsid w:val="00962A5E"/>
    <w:rsid w:val="00964C15"/>
    <w:rsid w:val="009665BE"/>
    <w:rsid w:val="0096778B"/>
    <w:rsid w:val="00973A19"/>
    <w:rsid w:val="00973F39"/>
    <w:rsid w:val="00977423"/>
    <w:rsid w:val="0098157C"/>
    <w:rsid w:val="00986164"/>
    <w:rsid w:val="009912E0"/>
    <w:rsid w:val="0099791B"/>
    <w:rsid w:val="009A06A1"/>
    <w:rsid w:val="009A0AED"/>
    <w:rsid w:val="009A13EC"/>
    <w:rsid w:val="009A22EE"/>
    <w:rsid w:val="009A58EE"/>
    <w:rsid w:val="009A5D7C"/>
    <w:rsid w:val="009A656B"/>
    <w:rsid w:val="009B069A"/>
    <w:rsid w:val="009B3781"/>
    <w:rsid w:val="009B6706"/>
    <w:rsid w:val="009B77B2"/>
    <w:rsid w:val="009C2C30"/>
    <w:rsid w:val="009C5362"/>
    <w:rsid w:val="009D159E"/>
    <w:rsid w:val="009D7ED4"/>
    <w:rsid w:val="009E0686"/>
    <w:rsid w:val="009E3E7E"/>
    <w:rsid w:val="009E786B"/>
    <w:rsid w:val="009E7E59"/>
    <w:rsid w:val="009F1F11"/>
    <w:rsid w:val="009F21ED"/>
    <w:rsid w:val="009F3B70"/>
    <w:rsid w:val="009F7ED1"/>
    <w:rsid w:val="00A0216C"/>
    <w:rsid w:val="00A053EF"/>
    <w:rsid w:val="00A06C1A"/>
    <w:rsid w:val="00A06F14"/>
    <w:rsid w:val="00A12E7A"/>
    <w:rsid w:val="00A2192A"/>
    <w:rsid w:val="00A220B5"/>
    <w:rsid w:val="00A24290"/>
    <w:rsid w:val="00A3137A"/>
    <w:rsid w:val="00A34C08"/>
    <w:rsid w:val="00A35F79"/>
    <w:rsid w:val="00A3633B"/>
    <w:rsid w:val="00A36E2F"/>
    <w:rsid w:val="00A36F79"/>
    <w:rsid w:val="00A3723F"/>
    <w:rsid w:val="00A40F95"/>
    <w:rsid w:val="00A45FBC"/>
    <w:rsid w:val="00A47AF1"/>
    <w:rsid w:val="00A55321"/>
    <w:rsid w:val="00A5718C"/>
    <w:rsid w:val="00A60E05"/>
    <w:rsid w:val="00A62AB6"/>
    <w:rsid w:val="00A62CD4"/>
    <w:rsid w:val="00A64680"/>
    <w:rsid w:val="00A750B7"/>
    <w:rsid w:val="00A75C50"/>
    <w:rsid w:val="00A779C2"/>
    <w:rsid w:val="00A879C0"/>
    <w:rsid w:val="00A9025E"/>
    <w:rsid w:val="00AA3C5E"/>
    <w:rsid w:val="00AB1DD6"/>
    <w:rsid w:val="00AB5057"/>
    <w:rsid w:val="00AB61A3"/>
    <w:rsid w:val="00AC6298"/>
    <w:rsid w:val="00AD1D0E"/>
    <w:rsid w:val="00AD1D4D"/>
    <w:rsid w:val="00AD4920"/>
    <w:rsid w:val="00AD5446"/>
    <w:rsid w:val="00AD5A57"/>
    <w:rsid w:val="00AD5AC8"/>
    <w:rsid w:val="00AE0004"/>
    <w:rsid w:val="00AE64ED"/>
    <w:rsid w:val="00AE7E22"/>
    <w:rsid w:val="00AF14F4"/>
    <w:rsid w:val="00AF30D0"/>
    <w:rsid w:val="00AF5676"/>
    <w:rsid w:val="00AF71CC"/>
    <w:rsid w:val="00B018E9"/>
    <w:rsid w:val="00B0259B"/>
    <w:rsid w:val="00B12348"/>
    <w:rsid w:val="00B13DDB"/>
    <w:rsid w:val="00B156E8"/>
    <w:rsid w:val="00B20DEC"/>
    <w:rsid w:val="00B2212C"/>
    <w:rsid w:val="00B302FF"/>
    <w:rsid w:val="00B3210C"/>
    <w:rsid w:val="00B35B3C"/>
    <w:rsid w:val="00B36815"/>
    <w:rsid w:val="00B37A25"/>
    <w:rsid w:val="00B42A91"/>
    <w:rsid w:val="00B4582F"/>
    <w:rsid w:val="00B47350"/>
    <w:rsid w:val="00B479A5"/>
    <w:rsid w:val="00B54213"/>
    <w:rsid w:val="00B5632D"/>
    <w:rsid w:val="00B5763E"/>
    <w:rsid w:val="00B6517B"/>
    <w:rsid w:val="00B721D3"/>
    <w:rsid w:val="00B76DDC"/>
    <w:rsid w:val="00B8119A"/>
    <w:rsid w:val="00B84D08"/>
    <w:rsid w:val="00B91335"/>
    <w:rsid w:val="00B92391"/>
    <w:rsid w:val="00B93A9F"/>
    <w:rsid w:val="00B9649C"/>
    <w:rsid w:val="00BA1DAD"/>
    <w:rsid w:val="00BA2BF7"/>
    <w:rsid w:val="00BA2E28"/>
    <w:rsid w:val="00BA570C"/>
    <w:rsid w:val="00BA5EF4"/>
    <w:rsid w:val="00BB0B2F"/>
    <w:rsid w:val="00BB2DE3"/>
    <w:rsid w:val="00BB3B83"/>
    <w:rsid w:val="00BB568F"/>
    <w:rsid w:val="00BC191F"/>
    <w:rsid w:val="00BC3A23"/>
    <w:rsid w:val="00BC3C8A"/>
    <w:rsid w:val="00BC4079"/>
    <w:rsid w:val="00BC4878"/>
    <w:rsid w:val="00BC4F03"/>
    <w:rsid w:val="00BC6217"/>
    <w:rsid w:val="00BC724B"/>
    <w:rsid w:val="00BD142A"/>
    <w:rsid w:val="00BD2898"/>
    <w:rsid w:val="00BD30ED"/>
    <w:rsid w:val="00BD5BE9"/>
    <w:rsid w:val="00BD6C12"/>
    <w:rsid w:val="00BE494E"/>
    <w:rsid w:val="00BE4ADE"/>
    <w:rsid w:val="00BE4CF9"/>
    <w:rsid w:val="00BE60B3"/>
    <w:rsid w:val="00BE702E"/>
    <w:rsid w:val="00BE7CA1"/>
    <w:rsid w:val="00BF1CC9"/>
    <w:rsid w:val="00BF629E"/>
    <w:rsid w:val="00BF740D"/>
    <w:rsid w:val="00C0061A"/>
    <w:rsid w:val="00C03F1B"/>
    <w:rsid w:val="00C06040"/>
    <w:rsid w:val="00C060ED"/>
    <w:rsid w:val="00C06DA7"/>
    <w:rsid w:val="00C07BCD"/>
    <w:rsid w:val="00C16BA5"/>
    <w:rsid w:val="00C17F3D"/>
    <w:rsid w:val="00C32811"/>
    <w:rsid w:val="00C3663C"/>
    <w:rsid w:val="00C4048A"/>
    <w:rsid w:val="00C42440"/>
    <w:rsid w:val="00C42AEB"/>
    <w:rsid w:val="00C450CC"/>
    <w:rsid w:val="00C515BC"/>
    <w:rsid w:val="00C53C73"/>
    <w:rsid w:val="00C55D32"/>
    <w:rsid w:val="00C60EAF"/>
    <w:rsid w:val="00C611D0"/>
    <w:rsid w:val="00C61D4D"/>
    <w:rsid w:val="00C63A8D"/>
    <w:rsid w:val="00C702EB"/>
    <w:rsid w:val="00C70DA6"/>
    <w:rsid w:val="00C711B8"/>
    <w:rsid w:val="00C7309B"/>
    <w:rsid w:val="00C73175"/>
    <w:rsid w:val="00C768A4"/>
    <w:rsid w:val="00C80482"/>
    <w:rsid w:val="00C810ED"/>
    <w:rsid w:val="00C8137D"/>
    <w:rsid w:val="00C85291"/>
    <w:rsid w:val="00C8580F"/>
    <w:rsid w:val="00C938F1"/>
    <w:rsid w:val="00C95FA7"/>
    <w:rsid w:val="00C978AF"/>
    <w:rsid w:val="00CA19E5"/>
    <w:rsid w:val="00CB23C3"/>
    <w:rsid w:val="00CB2C4B"/>
    <w:rsid w:val="00CB4794"/>
    <w:rsid w:val="00CD6056"/>
    <w:rsid w:val="00CE3893"/>
    <w:rsid w:val="00CF17D9"/>
    <w:rsid w:val="00CF1948"/>
    <w:rsid w:val="00D04AA9"/>
    <w:rsid w:val="00D0595A"/>
    <w:rsid w:val="00D112B7"/>
    <w:rsid w:val="00D15FC9"/>
    <w:rsid w:val="00D16176"/>
    <w:rsid w:val="00D271EF"/>
    <w:rsid w:val="00D31D56"/>
    <w:rsid w:val="00D40115"/>
    <w:rsid w:val="00D44715"/>
    <w:rsid w:val="00D455D2"/>
    <w:rsid w:val="00D52C15"/>
    <w:rsid w:val="00D53D49"/>
    <w:rsid w:val="00D5623B"/>
    <w:rsid w:val="00D57223"/>
    <w:rsid w:val="00D60360"/>
    <w:rsid w:val="00D637B6"/>
    <w:rsid w:val="00D653C2"/>
    <w:rsid w:val="00D71714"/>
    <w:rsid w:val="00D7397A"/>
    <w:rsid w:val="00D82ACE"/>
    <w:rsid w:val="00D907F9"/>
    <w:rsid w:val="00D92FB6"/>
    <w:rsid w:val="00D941F2"/>
    <w:rsid w:val="00D960CB"/>
    <w:rsid w:val="00DA5A19"/>
    <w:rsid w:val="00DA60A8"/>
    <w:rsid w:val="00DB4D73"/>
    <w:rsid w:val="00DC2548"/>
    <w:rsid w:val="00DC26FF"/>
    <w:rsid w:val="00DC4F63"/>
    <w:rsid w:val="00DC5B19"/>
    <w:rsid w:val="00DC7729"/>
    <w:rsid w:val="00DD00EF"/>
    <w:rsid w:val="00DD06CE"/>
    <w:rsid w:val="00DD6458"/>
    <w:rsid w:val="00DE2C47"/>
    <w:rsid w:val="00DF0294"/>
    <w:rsid w:val="00DF4E13"/>
    <w:rsid w:val="00DF536C"/>
    <w:rsid w:val="00DF552D"/>
    <w:rsid w:val="00DF5EF2"/>
    <w:rsid w:val="00E0204F"/>
    <w:rsid w:val="00E067B1"/>
    <w:rsid w:val="00E123F3"/>
    <w:rsid w:val="00E1417D"/>
    <w:rsid w:val="00E163E5"/>
    <w:rsid w:val="00E168AA"/>
    <w:rsid w:val="00E22A59"/>
    <w:rsid w:val="00E240E9"/>
    <w:rsid w:val="00E24391"/>
    <w:rsid w:val="00E25D17"/>
    <w:rsid w:val="00E43963"/>
    <w:rsid w:val="00E454C2"/>
    <w:rsid w:val="00E5427B"/>
    <w:rsid w:val="00E549D5"/>
    <w:rsid w:val="00E553A4"/>
    <w:rsid w:val="00E66D9F"/>
    <w:rsid w:val="00E6793B"/>
    <w:rsid w:val="00E67F70"/>
    <w:rsid w:val="00E758D0"/>
    <w:rsid w:val="00E856C4"/>
    <w:rsid w:val="00E90794"/>
    <w:rsid w:val="00E95806"/>
    <w:rsid w:val="00E977AF"/>
    <w:rsid w:val="00EA6FCD"/>
    <w:rsid w:val="00EB1E11"/>
    <w:rsid w:val="00EB394B"/>
    <w:rsid w:val="00EB5C4B"/>
    <w:rsid w:val="00EB66FE"/>
    <w:rsid w:val="00EC207C"/>
    <w:rsid w:val="00EC38AE"/>
    <w:rsid w:val="00EC5082"/>
    <w:rsid w:val="00EC5FD5"/>
    <w:rsid w:val="00ED1392"/>
    <w:rsid w:val="00ED1AA7"/>
    <w:rsid w:val="00ED3639"/>
    <w:rsid w:val="00ED54CC"/>
    <w:rsid w:val="00EE1933"/>
    <w:rsid w:val="00EE2752"/>
    <w:rsid w:val="00EE6097"/>
    <w:rsid w:val="00EF0DCA"/>
    <w:rsid w:val="00EF279D"/>
    <w:rsid w:val="00EF33EF"/>
    <w:rsid w:val="00EF4AFD"/>
    <w:rsid w:val="00EF516F"/>
    <w:rsid w:val="00EF65CF"/>
    <w:rsid w:val="00EF699D"/>
    <w:rsid w:val="00F15F25"/>
    <w:rsid w:val="00F16400"/>
    <w:rsid w:val="00F24B0B"/>
    <w:rsid w:val="00F32E75"/>
    <w:rsid w:val="00F35637"/>
    <w:rsid w:val="00F36CCB"/>
    <w:rsid w:val="00F37D13"/>
    <w:rsid w:val="00F40FF9"/>
    <w:rsid w:val="00F41AB4"/>
    <w:rsid w:val="00F43597"/>
    <w:rsid w:val="00F454AD"/>
    <w:rsid w:val="00F47974"/>
    <w:rsid w:val="00F5135A"/>
    <w:rsid w:val="00F56317"/>
    <w:rsid w:val="00F56C81"/>
    <w:rsid w:val="00F616BA"/>
    <w:rsid w:val="00F61AC9"/>
    <w:rsid w:val="00F6310A"/>
    <w:rsid w:val="00F63B71"/>
    <w:rsid w:val="00F643A8"/>
    <w:rsid w:val="00F67F93"/>
    <w:rsid w:val="00F7140A"/>
    <w:rsid w:val="00F71C5B"/>
    <w:rsid w:val="00F7566F"/>
    <w:rsid w:val="00F7737D"/>
    <w:rsid w:val="00F8328C"/>
    <w:rsid w:val="00F92B5B"/>
    <w:rsid w:val="00F94108"/>
    <w:rsid w:val="00F946E0"/>
    <w:rsid w:val="00F96D58"/>
    <w:rsid w:val="00FA0134"/>
    <w:rsid w:val="00FA63B8"/>
    <w:rsid w:val="00FA77DF"/>
    <w:rsid w:val="00FB43A4"/>
    <w:rsid w:val="00FB4A4C"/>
    <w:rsid w:val="00FB5C4E"/>
    <w:rsid w:val="00FC5E38"/>
    <w:rsid w:val="00FC6F65"/>
    <w:rsid w:val="00FC7AB1"/>
    <w:rsid w:val="00FD01A6"/>
    <w:rsid w:val="00FD0FC8"/>
    <w:rsid w:val="00FD490F"/>
    <w:rsid w:val="00FD7DF6"/>
    <w:rsid w:val="00FE2B52"/>
    <w:rsid w:val="00FE57FE"/>
    <w:rsid w:val="00FE5B3E"/>
    <w:rsid w:val="00FE6ACA"/>
    <w:rsid w:val="00FF02BE"/>
    <w:rsid w:val="00FF0EB1"/>
    <w:rsid w:val="00FF2E62"/>
    <w:rsid w:val="00FF2F07"/>
    <w:rsid w:val="00FF592D"/>
    <w:rsid w:val="091F1F75"/>
    <w:rsid w:val="0C34FB11"/>
    <w:rsid w:val="0D18DB3D"/>
    <w:rsid w:val="17F31307"/>
    <w:rsid w:val="1AF74A05"/>
    <w:rsid w:val="2047E18F"/>
    <w:rsid w:val="226903E0"/>
    <w:rsid w:val="4C05A9B4"/>
    <w:rsid w:val="6C84852A"/>
    <w:rsid w:val="70F5CB93"/>
    <w:rsid w:val="7949D45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762AB"/>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B5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792B52"/>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504ED9"/>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B4582F"/>
    <w:pPr>
      <w:keepNext/>
      <w:keepLines/>
      <w:spacing w:before="4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character" w:customStyle="1" w:styleId="Heading1Char">
    <w:name w:val="Heading 1 Char"/>
    <w:basedOn w:val="DefaultParagraphFont"/>
    <w:link w:val="Heading1"/>
    <w:uiPriority w:val="9"/>
    <w:rsid w:val="00792B52"/>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792B52"/>
    <w:pPr>
      <w:spacing w:line="259" w:lineRule="auto"/>
      <w:outlineLvl w:val="9"/>
    </w:pPr>
    <w:rPr>
      <w:lang w:eastAsia="en-GB"/>
    </w:rPr>
  </w:style>
  <w:style w:type="character" w:styleId="PlaceholderText">
    <w:name w:val="Placeholder Text"/>
    <w:basedOn w:val="DefaultParagraphFont"/>
    <w:uiPriority w:val="99"/>
    <w:semiHidden/>
    <w:rsid w:val="00E25D17"/>
    <w:rPr>
      <w:color w:val="666666"/>
    </w:rPr>
  </w:style>
  <w:style w:type="paragraph" w:styleId="Caption">
    <w:name w:val="caption"/>
    <w:basedOn w:val="Normal"/>
    <w:next w:val="Normal"/>
    <w:uiPriority w:val="35"/>
    <w:unhideWhenUsed/>
    <w:qFormat/>
    <w:rsid w:val="00A9025E"/>
    <w:pPr>
      <w:spacing w:after="200"/>
    </w:pPr>
    <w:rPr>
      <w:i/>
      <w:iCs/>
      <w:color w:val="1F497D" w:themeColor="text2"/>
      <w:sz w:val="18"/>
      <w:szCs w:val="18"/>
    </w:rPr>
  </w:style>
  <w:style w:type="character" w:customStyle="1" w:styleId="Heading2Char">
    <w:name w:val="Heading 2 Char"/>
    <w:basedOn w:val="DefaultParagraphFont"/>
    <w:link w:val="Heading2"/>
    <w:uiPriority w:val="9"/>
    <w:rsid w:val="00504ED9"/>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F6310A"/>
    <w:pPr>
      <w:ind w:left="720"/>
      <w:contextualSpacing/>
    </w:pPr>
  </w:style>
  <w:style w:type="paragraph" w:styleId="NoSpacing">
    <w:name w:val="No Spacing"/>
    <w:uiPriority w:val="1"/>
    <w:qFormat/>
    <w:rsid w:val="00602023"/>
    <w:pPr>
      <w:spacing w:after="0"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B4582F"/>
    <w:rPr>
      <w:rFonts w:asciiTheme="majorHAnsi" w:eastAsiaTheme="majorEastAsia" w:hAnsiTheme="majorHAnsi" w:cstheme="majorBidi"/>
      <w:color w:val="243F60" w:themeColor="accent1" w:themeShade="7F"/>
      <w:sz w:val="24"/>
      <w:szCs w:val="24"/>
    </w:rPr>
  </w:style>
  <w:style w:type="paragraph" w:styleId="TableofFigures">
    <w:name w:val="table of figures"/>
    <w:basedOn w:val="Normal"/>
    <w:next w:val="Normal"/>
    <w:uiPriority w:val="99"/>
    <w:unhideWhenUsed/>
    <w:rsid w:val="007A56DD"/>
  </w:style>
  <w:style w:type="character" w:styleId="Hyperlink">
    <w:name w:val="Hyperlink"/>
    <w:basedOn w:val="DefaultParagraphFont"/>
    <w:uiPriority w:val="99"/>
    <w:unhideWhenUsed/>
    <w:rsid w:val="007A56DD"/>
    <w:rPr>
      <w:color w:val="0000FF" w:themeColor="hyperlink"/>
      <w:u w:val="single"/>
    </w:rPr>
  </w:style>
  <w:style w:type="paragraph" w:styleId="TOC1">
    <w:name w:val="toc 1"/>
    <w:basedOn w:val="Normal"/>
    <w:next w:val="Normal"/>
    <w:autoRedefine/>
    <w:uiPriority w:val="39"/>
    <w:unhideWhenUsed/>
    <w:rsid w:val="00713052"/>
    <w:pPr>
      <w:spacing w:after="100"/>
    </w:pPr>
  </w:style>
  <w:style w:type="paragraph" w:styleId="TOC2">
    <w:name w:val="toc 2"/>
    <w:basedOn w:val="Normal"/>
    <w:next w:val="Normal"/>
    <w:autoRedefine/>
    <w:uiPriority w:val="39"/>
    <w:unhideWhenUsed/>
    <w:rsid w:val="00713052"/>
    <w:pPr>
      <w:spacing w:after="100"/>
      <w:ind w:left="240"/>
    </w:pPr>
  </w:style>
  <w:style w:type="paragraph" w:styleId="Header">
    <w:name w:val="header"/>
    <w:basedOn w:val="Normal"/>
    <w:link w:val="HeaderChar"/>
    <w:uiPriority w:val="99"/>
    <w:unhideWhenUsed/>
    <w:rsid w:val="00E67F70"/>
    <w:pPr>
      <w:tabs>
        <w:tab w:val="center" w:pos="4513"/>
        <w:tab w:val="right" w:pos="9026"/>
      </w:tabs>
    </w:pPr>
  </w:style>
  <w:style w:type="character" w:customStyle="1" w:styleId="HeaderChar">
    <w:name w:val="Header Char"/>
    <w:basedOn w:val="DefaultParagraphFont"/>
    <w:link w:val="Header"/>
    <w:uiPriority w:val="99"/>
    <w:rsid w:val="00E67F70"/>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E67F70"/>
    <w:pPr>
      <w:tabs>
        <w:tab w:val="center" w:pos="4513"/>
        <w:tab w:val="right" w:pos="9026"/>
      </w:tabs>
    </w:pPr>
  </w:style>
  <w:style w:type="character" w:customStyle="1" w:styleId="FooterChar">
    <w:name w:val="Footer Char"/>
    <w:basedOn w:val="DefaultParagraphFont"/>
    <w:link w:val="Footer"/>
    <w:uiPriority w:val="99"/>
    <w:rsid w:val="00E67F70"/>
    <w:rPr>
      <w:rFonts w:ascii="Times New Roman" w:eastAsia="Times New Roman" w:hAnsi="Times New Roman" w:cs="Times New Roman"/>
      <w:sz w:val="24"/>
      <w:szCs w:val="24"/>
    </w:rPr>
  </w:style>
  <w:style w:type="paragraph" w:styleId="NormalWeb">
    <w:name w:val="Normal (Web)"/>
    <w:basedOn w:val="Normal"/>
    <w:uiPriority w:val="99"/>
    <w:semiHidden/>
    <w:unhideWhenUsed/>
    <w:rsid w:val="00BF62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21" Type="http://schemas.openxmlformats.org/officeDocument/2006/relationships/image" Target="media/image11.png"/><Relationship Id="rId34" Type="http://schemas.openxmlformats.org/officeDocument/2006/relationships/chart" Target="charts/chart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chart" Target="charts/chart3.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chart" Target="charts/chart2.xml"/><Relationship Id="rId8" Type="http://schemas.openxmlformats.org/officeDocument/2006/relationships/webSettings" Target="webSettings.xml"/><Relationship Id="rId3" Type="http://schemas.openxmlformats.org/officeDocument/2006/relationships/customXml" Target="../customXml/item3.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316858_student_uwtsd_ac_uk/Documents/Level%206/MatLab/Assignment/Report/Validation%20for%20repor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316858_student_uwtsd_ac_uk/Documents/Level%206/MatLab/Assignment/Report/Validation%20for%20repor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316858_student_uwtsd_ac_uk/Documents/Level%206/MatLab/Assignment/Report/Validation%20for%20report.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Influence of the grid spacing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'Influence of grid spacing'!$D$1</c:f>
              <c:strCache>
                <c:ptCount val="1"/>
                <c:pt idx="0">
                  <c:v>Thermal Equilibrium Time (in seconds)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'Influence of grid spacing'!$A$2:$A$14</c:f>
              <c:numCache>
                <c:formatCode>General</c:formatCode>
                <c:ptCount val="13"/>
                <c:pt idx="0">
                  <c:v>4</c:v>
                </c:pt>
                <c:pt idx="1">
                  <c:v>3</c:v>
                </c:pt>
                <c:pt idx="2">
                  <c:v>2</c:v>
                </c:pt>
                <c:pt idx="3">
                  <c:v>1.5</c:v>
                </c:pt>
                <c:pt idx="4">
                  <c:v>1.2</c:v>
                </c:pt>
                <c:pt idx="5">
                  <c:v>1</c:v>
                </c:pt>
                <c:pt idx="6">
                  <c:v>0.75</c:v>
                </c:pt>
                <c:pt idx="7">
                  <c:v>0.6</c:v>
                </c:pt>
                <c:pt idx="8">
                  <c:v>0.5</c:v>
                </c:pt>
                <c:pt idx="9">
                  <c:v>0.4</c:v>
                </c:pt>
                <c:pt idx="10">
                  <c:v>0.3</c:v>
                </c:pt>
                <c:pt idx="11">
                  <c:v>0.25</c:v>
                </c:pt>
                <c:pt idx="12">
                  <c:v>0.2</c:v>
                </c:pt>
              </c:numCache>
            </c:numRef>
          </c:xVal>
          <c:yVal>
            <c:numRef>
              <c:f>'Influence of grid spacing'!$D$2:$D$14</c:f>
              <c:numCache>
                <c:formatCode>General</c:formatCode>
                <c:ptCount val="13"/>
                <c:pt idx="0">
                  <c:v>345300</c:v>
                </c:pt>
                <c:pt idx="1">
                  <c:v>374100</c:v>
                </c:pt>
                <c:pt idx="2">
                  <c:v>373800</c:v>
                </c:pt>
                <c:pt idx="3">
                  <c:v>373650</c:v>
                </c:pt>
                <c:pt idx="4">
                  <c:v>373500</c:v>
                </c:pt>
                <c:pt idx="5">
                  <c:v>373500</c:v>
                </c:pt>
                <c:pt idx="6">
                  <c:v>373350</c:v>
                </c:pt>
                <c:pt idx="7">
                  <c:v>373350</c:v>
                </c:pt>
                <c:pt idx="8">
                  <c:v>373350</c:v>
                </c:pt>
                <c:pt idx="9">
                  <c:v>373350</c:v>
                </c:pt>
                <c:pt idx="10">
                  <c:v>373350</c:v>
                </c:pt>
                <c:pt idx="11">
                  <c:v>373350</c:v>
                </c:pt>
                <c:pt idx="12">
                  <c:v>373350</c:v>
                </c:pt>
              </c:numCache>
            </c:numRef>
          </c:yVal>
          <c:smooth val="0"/>
          <c:extLst>
            <c:ext xmlns:c16="http://schemas.microsoft.com/office/drawing/2014/chart" uri="{C3380CC4-5D6E-409C-BE32-E72D297353CC}">
              <c16:uniqueId val="{00000000-1054-40EE-ABCD-7F04C5B5BF00}"/>
            </c:ext>
          </c:extLst>
        </c:ser>
        <c:dLbls>
          <c:showLegendKey val="0"/>
          <c:showVal val="0"/>
          <c:showCatName val="0"/>
          <c:showSerName val="0"/>
          <c:showPercent val="0"/>
          <c:showBubbleSize val="0"/>
        </c:dLbls>
        <c:axId val="1454239440"/>
        <c:axId val="1454232720"/>
      </c:scatterChart>
      <c:valAx>
        <c:axId val="14542394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Grid spacing, h</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4232720"/>
        <c:crosses val="autoZero"/>
        <c:crossBetween val="midCat"/>
      </c:valAx>
      <c:valAx>
        <c:axId val="1454232720"/>
        <c:scaling>
          <c:orientation val="minMax"/>
          <c:max val="373800"/>
          <c:min val="3732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0" i="0" u="none" strike="noStrike" kern="1200" spc="0" baseline="0">
                    <a:solidFill>
                      <a:sysClr val="windowText" lastClr="000000">
                        <a:lumMod val="65000"/>
                        <a:lumOff val="35000"/>
                      </a:sysClr>
                    </a:solidFill>
                  </a:rPr>
                  <a:t>Thermal Equilibrium Time (in seconds)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423944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accent1">
          <a:alpha val="87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Influence of the time step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'Influence of time step'!$C$2:$C$11</c:f>
              <c:numCache>
                <c:formatCode>General</c:formatCode>
                <c:ptCount val="10"/>
                <c:pt idx="0">
                  <c:v>2000</c:v>
                </c:pt>
                <c:pt idx="1">
                  <c:v>1500</c:v>
                </c:pt>
                <c:pt idx="2">
                  <c:v>1000</c:v>
                </c:pt>
                <c:pt idx="3">
                  <c:v>800</c:v>
                </c:pt>
                <c:pt idx="4">
                  <c:v>600</c:v>
                </c:pt>
                <c:pt idx="5">
                  <c:v>400</c:v>
                </c:pt>
                <c:pt idx="6">
                  <c:v>200</c:v>
                </c:pt>
                <c:pt idx="7">
                  <c:v>100</c:v>
                </c:pt>
                <c:pt idx="8">
                  <c:v>50</c:v>
                </c:pt>
                <c:pt idx="9">
                  <c:v>25</c:v>
                </c:pt>
              </c:numCache>
            </c:numRef>
          </c:xVal>
          <c:yVal>
            <c:numRef>
              <c:f>'Influence of time step'!$D$2:$D$11</c:f>
              <c:numCache>
                <c:formatCode>General</c:formatCode>
                <c:ptCount val="10"/>
                <c:pt idx="0">
                  <c:v>666000</c:v>
                </c:pt>
                <c:pt idx="1">
                  <c:v>634500</c:v>
                </c:pt>
                <c:pt idx="2">
                  <c:v>588000</c:v>
                </c:pt>
                <c:pt idx="3">
                  <c:v>563200</c:v>
                </c:pt>
                <c:pt idx="4">
                  <c:v>531000</c:v>
                </c:pt>
                <c:pt idx="5">
                  <c:v>484800</c:v>
                </c:pt>
                <c:pt idx="6">
                  <c:v>406200</c:v>
                </c:pt>
                <c:pt idx="7">
                  <c:v>327200</c:v>
                </c:pt>
                <c:pt idx="8">
                  <c:v>249350</c:v>
                </c:pt>
                <c:pt idx="9">
                  <c:v>176025</c:v>
                </c:pt>
              </c:numCache>
            </c:numRef>
          </c:yVal>
          <c:smooth val="0"/>
          <c:extLst>
            <c:ext xmlns:c16="http://schemas.microsoft.com/office/drawing/2014/chart" uri="{C3380CC4-5D6E-409C-BE32-E72D297353CC}">
              <c16:uniqueId val="{00000000-E822-4B37-982B-05332925C8F5}"/>
            </c:ext>
          </c:extLst>
        </c:ser>
        <c:dLbls>
          <c:showLegendKey val="0"/>
          <c:showVal val="0"/>
          <c:showCatName val="0"/>
          <c:showSerName val="0"/>
          <c:showPercent val="0"/>
          <c:showBubbleSize val="0"/>
        </c:dLbls>
        <c:axId val="1122199391"/>
        <c:axId val="1122184991"/>
      </c:scatterChart>
      <c:valAx>
        <c:axId val="112219939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u="none" strike="noStrike" kern="1200" baseline="0">
                    <a:solidFill>
                      <a:sysClr val="windowText" lastClr="000000">
                        <a:lumMod val="65000"/>
                        <a:lumOff val="35000"/>
                      </a:sysClr>
                    </a:solidFill>
                  </a:rPr>
                  <a:t>Time Step</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2184991"/>
        <c:crosses val="autoZero"/>
        <c:crossBetween val="midCat"/>
      </c:valAx>
      <c:valAx>
        <c:axId val="112218499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0" i="0" u="none" strike="noStrike" kern="1200" spc="0" baseline="0">
                    <a:solidFill>
                      <a:sysClr val="windowText" lastClr="000000">
                        <a:lumMod val="65000"/>
                        <a:lumOff val="35000"/>
                      </a:sysClr>
                    </a:solidFill>
                  </a:rPr>
                  <a:t>Thermal Equilibrium Time (in seconds)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2199391"/>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Influence of the tolerance condition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'Influence of Tolerance conditon'!$C$2:$C$7</c:f>
              <c:numCache>
                <c:formatCode>General</c:formatCode>
                <c:ptCount val="6"/>
                <c:pt idx="0">
                  <c:v>0.1</c:v>
                </c:pt>
                <c:pt idx="1">
                  <c:v>0.01</c:v>
                </c:pt>
                <c:pt idx="2">
                  <c:v>1E-3</c:v>
                </c:pt>
                <c:pt idx="3">
                  <c:v>1E-4</c:v>
                </c:pt>
                <c:pt idx="4">
                  <c:v>1.0000000000000001E-5</c:v>
                </c:pt>
                <c:pt idx="5">
                  <c:v>9.9999999999999995E-7</c:v>
                </c:pt>
              </c:numCache>
            </c:numRef>
          </c:xVal>
          <c:yVal>
            <c:numRef>
              <c:f>'Influence of Tolerance conditon'!$D$2:$D$7</c:f>
              <c:numCache>
                <c:formatCode>General</c:formatCode>
                <c:ptCount val="6"/>
                <c:pt idx="0">
                  <c:v>55500</c:v>
                </c:pt>
                <c:pt idx="1">
                  <c:v>248500</c:v>
                </c:pt>
                <c:pt idx="2">
                  <c:v>510500</c:v>
                </c:pt>
                <c:pt idx="3">
                  <c:v>773000</c:v>
                </c:pt>
                <c:pt idx="4">
                  <c:v>1035500</c:v>
                </c:pt>
                <c:pt idx="5">
                  <c:v>1298000</c:v>
                </c:pt>
              </c:numCache>
            </c:numRef>
          </c:yVal>
          <c:smooth val="0"/>
          <c:extLst>
            <c:ext xmlns:c16="http://schemas.microsoft.com/office/drawing/2014/chart" uri="{C3380CC4-5D6E-409C-BE32-E72D297353CC}">
              <c16:uniqueId val="{00000000-7B4C-43FF-BC3E-4D2193CDE75F}"/>
            </c:ext>
          </c:extLst>
        </c:ser>
        <c:dLbls>
          <c:showLegendKey val="0"/>
          <c:showVal val="0"/>
          <c:showCatName val="0"/>
          <c:showSerName val="0"/>
          <c:showPercent val="0"/>
          <c:showBubbleSize val="0"/>
        </c:dLbls>
        <c:axId val="1122046751"/>
        <c:axId val="1122048671"/>
      </c:scatterChart>
      <c:valAx>
        <c:axId val="112204675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800" b="0" i="0" u="none" strike="noStrike" kern="1200" baseline="0">
                    <a:solidFill>
                      <a:sysClr val="windowText" lastClr="000000">
                        <a:lumMod val="65000"/>
                        <a:lumOff val="35000"/>
                      </a:sysClr>
                    </a:solidFill>
                    <a:latin typeface="+mn-lt"/>
                    <a:ea typeface="+mn-ea"/>
                    <a:cs typeface="+mn-cs"/>
                  </a:rPr>
                  <a:t> Convergence criterion to</a:t>
                </a:r>
                <a:r>
                  <a:rPr lang="en-GB" sz="800" b="0" i="0" u="none" strike="noStrike" kern="1200" baseline="0">
                    <a:solidFill>
                      <a:sysClr val="windowText" lastClr="000000">
                        <a:lumMod val="65000"/>
                        <a:lumOff val="35000"/>
                      </a:sysClr>
                    </a:solidFill>
                  </a:rPr>
                  <a:t>lerance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2048671"/>
        <c:crosses val="autoZero"/>
        <c:crossBetween val="midCat"/>
      </c:valAx>
      <c:valAx>
        <c:axId val="112204867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800" b="0" i="0" u="none" strike="noStrike" kern="1200" baseline="0">
                    <a:solidFill>
                      <a:sysClr val="windowText" lastClr="000000">
                        <a:lumMod val="65000"/>
                        <a:lumOff val="35000"/>
                      </a:sysClr>
                    </a:solidFill>
                  </a:rPr>
                  <a:t>Thermal Equilibrium Time (in seconds)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2046751"/>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47ea41ef0dd36893c5fffa30020f24c5">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7dee609546aa2aa6e44b505428d5ba0e"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E28FBF-F12E-4D57-9C27-6CD1527A2E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9D7AFBE-8162-44D9-8885-28E01996237D}">
  <ds:schemaRefs>
    <ds:schemaRef ds:uri="http://schemas.microsoft.com/office/2006/metadata/properties"/>
    <ds:schemaRef ds:uri="http://schemas.microsoft.com/office/infopath/2007/PartnerControls"/>
    <ds:schemaRef ds:uri="0ebdf10f-b5a3-45b6-acdb-7dc1eb398785"/>
  </ds:schemaRefs>
</ds:datastoreItem>
</file>

<file path=customXml/itemProps3.xml><?xml version="1.0" encoding="utf-8"?>
<ds:datastoreItem xmlns:ds="http://schemas.openxmlformats.org/officeDocument/2006/customXml" ds:itemID="{C0AA90AB-670A-48C9-9640-3D5D3B4B447C}">
  <ds:schemaRefs>
    <ds:schemaRef ds:uri="http://schemas.microsoft.com/sharepoint/v3/contenttype/forms"/>
  </ds:schemaRefs>
</ds:datastoreItem>
</file>

<file path=customXml/itemProps4.xml><?xml version="1.0" encoding="utf-8"?>
<ds:datastoreItem xmlns:ds="http://schemas.openxmlformats.org/officeDocument/2006/customXml" ds:itemID="{D30F9AA8-D60F-4DD5-8697-7933E68082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25</Pages>
  <Words>6338</Words>
  <Characters>36130</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Carissa George (2316858)</dc:creator>
  <cp:keywords/>
  <cp:lastModifiedBy>Carissa George (2316858)</cp:lastModifiedBy>
  <cp:revision>597</cp:revision>
  <dcterms:created xsi:type="dcterms:W3CDTF">2026-01-16T11:12:00Z</dcterms:created>
  <dcterms:modified xsi:type="dcterms:W3CDTF">2026-01-30T18:32:00Z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y fmtid="{D5CDD505-2E9C-101B-9397-08002B2CF9AE}" pid="3" name="GrammarlyDocumentId">
    <vt:lpwstr>6ba74e65-74a1-49b7-9326-e72334d36ee3</vt:lpwstr>
  </property>
  <property fmtid="{D5CDD505-2E9C-101B-9397-08002B2CF9AE}" pid="4" name="MediaServiceImageTags">
    <vt:lpwstr/>
  </property>
</Properties>
</file>