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C22AC" w14:textId="77777777" w:rsidR="00B11F22" w:rsidRDefault="00B11F22" w:rsidP="00BD39D7">
      <w:pPr>
        <w:spacing w:before="240" w:line="360" w:lineRule="auto"/>
        <w:jc w:val="center"/>
        <w:rPr>
          <w:rFonts w:ascii="Times New Roman" w:hAnsi="Times New Roman" w:cs="Times New Roman"/>
          <w:b/>
          <w:bCs/>
          <w:i/>
          <w:iCs/>
          <w:color w:val="000000" w:themeColor="text1"/>
          <w:sz w:val="36"/>
          <w:szCs w:val="36"/>
        </w:rPr>
      </w:pPr>
    </w:p>
    <w:p w14:paraId="0A4AFD2D" w14:textId="77777777" w:rsidR="00B11F22" w:rsidRDefault="00B11F22" w:rsidP="00BD39D7">
      <w:pPr>
        <w:spacing w:before="240" w:line="360" w:lineRule="auto"/>
        <w:jc w:val="center"/>
        <w:rPr>
          <w:rFonts w:ascii="Times New Roman" w:hAnsi="Times New Roman" w:cs="Times New Roman"/>
          <w:b/>
          <w:bCs/>
          <w:i/>
          <w:iCs/>
          <w:color w:val="000000" w:themeColor="text1"/>
          <w:sz w:val="36"/>
          <w:szCs w:val="36"/>
        </w:rPr>
      </w:pPr>
    </w:p>
    <w:p w14:paraId="79DF4EE8" w14:textId="77777777" w:rsidR="00B11F22" w:rsidRDefault="00B11F22" w:rsidP="00BD39D7">
      <w:pPr>
        <w:spacing w:before="240" w:line="360" w:lineRule="auto"/>
        <w:jc w:val="center"/>
        <w:rPr>
          <w:rFonts w:ascii="Times New Roman" w:hAnsi="Times New Roman" w:cs="Times New Roman"/>
          <w:b/>
          <w:bCs/>
          <w:i/>
          <w:iCs/>
          <w:color w:val="000000" w:themeColor="text1"/>
          <w:sz w:val="36"/>
          <w:szCs w:val="36"/>
        </w:rPr>
      </w:pPr>
    </w:p>
    <w:p w14:paraId="06E316E4" w14:textId="77777777" w:rsidR="00B11F22" w:rsidRDefault="00B11F22" w:rsidP="00BD39D7">
      <w:pPr>
        <w:spacing w:before="240" w:line="360" w:lineRule="auto"/>
        <w:jc w:val="center"/>
        <w:rPr>
          <w:rFonts w:ascii="Times New Roman" w:hAnsi="Times New Roman" w:cs="Times New Roman"/>
          <w:b/>
          <w:bCs/>
          <w:i/>
          <w:iCs/>
          <w:color w:val="000000" w:themeColor="text1"/>
          <w:sz w:val="36"/>
          <w:szCs w:val="36"/>
        </w:rPr>
      </w:pPr>
    </w:p>
    <w:p w14:paraId="50F1DF00" w14:textId="77777777" w:rsidR="00A12965" w:rsidRDefault="00A12965" w:rsidP="00BD39D7">
      <w:pPr>
        <w:spacing w:before="240" w:line="360" w:lineRule="auto"/>
        <w:jc w:val="center"/>
        <w:rPr>
          <w:rFonts w:ascii="Times New Roman" w:hAnsi="Times New Roman" w:cs="Times New Roman"/>
          <w:b/>
          <w:bCs/>
          <w:i/>
          <w:iCs/>
          <w:color w:val="000000" w:themeColor="text1"/>
          <w:sz w:val="36"/>
          <w:szCs w:val="36"/>
        </w:rPr>
      </w:pPr>
    </w:p>
    <w:p w14:paraId="6A04E95A" w14:textId="38AF9983" w:rsidR="006D66BD" w:rsidRPr="00BD39D7" w:rsidRDefault="006D66BD" w:rsidP="00BD39D7">
      <w:pPr>
        <w:spacing w:before="240" w:line="360" w:lineRule="auto"/>
        <w:jc w:val="center"/>
        <w:rPr>
          <w:rFonts w:ascii="Times New Roman" w:hAnsi="Times New Roman" w:cs="Times New Roman"/>
          <w:b/>
          <w:bCs/>
          <w:i/>
          <w:iCs/>
          <w:color w:val="000000" w:themeColor="text1"/>
          <w:sz w:val="36"/>
          <w:szCs w:val="36"/>
        </w:rPr>
      </w:pPr>
    </w:p>
    <w:p w14:paraId="5979002E" w14:textId="77777777" w:rsidR="00AA5CE6" w:rsidRDefault="00AA5CE6" w:rsidP="00BD39D7">
      <w:pPr>
        <w:spacing w:before="240" w:line="360" w:lineRule="auto"/>
        <w:jc w:val="center"/>
        <w:rPr>
          <w:rFonts w:ascii="Times New Roman" w:hAnsi="Times New Roman" w:cs="Times New Roman"/>
          <w:b/>
          <w:bCs/>
          <w:i/>
          <w:iCs/>
          <w:color w:val="000000" w:themeColor="text1"/>
          <w:sz w:val="36"/>
          <w:szCs w:val="36"/>
        </w:rPr>
      </w:pPr>
      <w:r w:rsidRPr="00BD39D7">
        <w:rPr>
          <w:rFonts w:ascii="Times New Roman" w:hAnsi="Times New Roman" w:cs="Times New Roman"/>
          <w:b/>
          <w:bCs/>
          <w:i/>
          <w:iCs/>
          <w:color w:val="000000" w:themeColor="text1"/>
          <w:sz w:val="36"/>
          <w:szCs w:val="36"/>
        </w:rPr>
        <w:t>International Marketing: Principles and Practices</w:t>
      </w:r>
    </w:p>
    <w:p w14:paraId="1208C06D" w14:textId="77777777" w:rsidR="00A44704" w:rsidRDefault="00A44704" w:rsidP="00BD39D7">
      <w:pPr>
        <w:spacing w:before="240" w:line="360" w:lineRule="auto"/>
        <w:jc w:val="center"/>
        <w:rPr>
          <w:rFonts w:ascii="Times New Roman" w:hAnsi="Times New Roman" w:cs="Times New Roman"/>
          <w:b/>
          <w:bCs/>
          <w:i/>
          <w:iCs/>
          <w:color w:val="000000" w:themeColor="text1"/>
          <w:sz w:val="36"/>
          <w:szCs w:val="36"/>
        </w:rPr>
      </w:pPr>
      <w:r w:rsidRPr="00A44704">
        <w:rPr>
          <w:rFonts w:ascii="Times New Roman" w:hAnsi="Times New Roman" w:cs="Times New Roman"/>
          <w:b/>
          <w:bCs/>
          <w:i/>
          <w:iCs/>
          <w:color w:val="000000" w:themeColor="text1"/>
          <w:sz w:val="36"/>
          <w:szCs w:val="36"/>
        </w:rPr>
        <w:t>Comparative Analysis of Netflix's Marketing Strategies in the USA and Japan</w:t>
      </w:r>
    </w:p>
    <w:p w14:paraId="097F2B23" w14:textId="77777777" w:rsidR="001103A8" w:rsidRDefault="001103A8" w:rsidP="00BD39D7">
      <w:pPr>
        <w:spacing w:before="240" w:line="360" w:lineRule="auto"/>
        <w:jc w:val="center"/>
        <w:rPr>
          <w:rFonts w:ascii="Times New Roman" w:hAnsi="Times New Roman" w:cs="Times New Roman"/>
          <w:b/>
          <w:bCs/>
          <w:i/>
          <w:iCs/>
          <w:color w:val="000000" w:themeColor="text1"/>
          <w:sz w:val="36"/>
          <w:szCs w:val="36"/>
        </w:rPr>
      </w:pPr>
    </w:p>
    <w:p w14:paraId="04AA32AB" w14:textId="619E5DF5" w:rsidR="001103A8" w:rsidRDefault="001103A8" w:rsidP="008A190C">
      <w:pPr>
        <w:spacing w:before="240" w:line="360" w:lineRule="auto"/>
        <w:rPr>
          <w:rFonts w:ascii="Times New Roman" w:hAnsi="Times New Roman" w:cs="Times New Roman"/>
          <w:b/>
          <w:bCs/>
          <w:i/>
          <w:iCs/>
          <w:color w:val="000000" w:themeColor="text1"/>
          <w:sz w:val="36"/>
          <w:szCs w:val="36"/>
        </w:rPr>
      </w:pPr>
      <w:r>
        <w:rPr>
          <w:rFonts w:ascii="Times New Roman" w:hAnsi="Times New Roman" w:cs="Times New Roman"/>
          <w:b/>
          <w:bCs/>
          <w:i/>
          <w:iCs/>
          <w:color w:val="000000" w:themeColor="text1"/>
          <w:sz w:val="36"/>
          <w:szCs w:val="36"/>
        </w:rPr>
        <w:t>Student name</w:t>
      </w:r>
      <w:r w:rsidR="00FB5AD0">
        <w:rPr>
          <w:rFonts w:ascii="Times New Roman" w:hAnsi="Times New Roman" w:cs="Times New Roman"/>
          <w:b/>
          <w:bCs/>
          <w:i/>
          <w:iCs/>
          <w:color w:val="000000" w:themeColor="text1"/>
          <w:sz w:val="36"/>
          <w:szCs w:val="36"/>
        </w:rPr>
        <w:t>: Violeta Vasileva</w:t>
      </w:r>
    </w:p>
    <w:p w14:paraId="4C99AD9A" w14:textId="7CB7DFD5" w:rsidR="00FB5AD0" w:rsidRDefault="00FB5AD0" w:rsidP="008A190C">
      <w:pPr>
        <w:spacing w:before="240" w:line="360" w:lineRule="auto"/>
        <w:rPr>
          <w:rFonts w:ascii="Times New Roman" w:hAnsi="Times New Roman" w:cs="Times New Roman"/>
          <w:b/>
          <w:bCs/>
          <w:i/>
          <w:iCs/>
          <w:color w:val="000000" w:themeColor="text1"/>
          <w:sz w:val="36"/>
          <w:szCs w:val="36"/>
        </w:rPr>
      </w:pPr>
      <w:r>
        <w:rPr>
          <w:rFonts w:ascii="Times New Roman" w:hAnsi="Times New Roman" w:cs="Times New Roman"/>
          <w:b/>
          <w:bCs/>
          <w:i/>
          <w:iCs/>
          <w:color w:val="000000" w:themeColor="text1"/>
          <w:sz w:val="36"/>
          <w:szCs w:val="36"/>
        </w:rPr>
        <w:t>Student number: 2113478</w:t>
      </w:r>
    </w:p>
    <w:p w14:paraId="74CAD5A9" w14:textId="2B1823DC" w:rsidR="00AA5CE6" w:rsidRPr="00CB2388" w:rsidRDefault="00FB5AD0" w:rsidP="00CB2388">
      <w:pPr>
        <w:spacing w:before="240" w:line="360" w:lineRule="auto"/>
        <w:jc w:val="both"/>
        <w:rPr>
          <w:rFonts w:ascii="Times New Roman" w:hAnsi="Times New Roman" w:cs="Times New Roman"/>
          <w:color w:val="000000" w:themeColor="text1"/>
          <w:sz w:val="24"/>
          <w:szCs w:val="24"/>
        </w:rPr>
      </w:pPr>
      <w:r>
        <w:rPr>
          <w:rFonts w:ascii="Times New Roman" w:hAnsi="Times New Roman" w:cs="Times New Roman"/>
          <w:b/>
          <w:bCs/>
          <w:i/>
          <w:iCs/>
          <w:color w:val="000000" w:themeColor="text1"/>
          <w:sz w:val="36"/>
          <w:szCs w:val="36"/>
        </w:rPr>
        <w:t>Lecturer name</w:t>
      </w:r>
      <w:r w:rsidR="006A5C3A">
        <w:rPr>
          <w:rFonts w:ascii="Times New Roman" w:hAnsi="Times New Roman" w:cs="Times New Roman"/>
          <w:b/>
          <w:bCs/>
          <w:i/>
          <w:iCs/>
          <w:color w:val="000000" w:themeColor="text1"/>
          <w:sz w:val="36"/>
          <w:szCs w:val="36"/>
        </w:rPr>
        <w:t>:</w:t>
      </w:r>
      <w:r w:rsidR="001D138F">
        <w:rPr>
          <w:rFonts w:ascii="Times New Roman" w:hAnsi="Times New Roman" w:cs="Times New Roman"/>
          <w:b/>
          <w:bCs/>
          <w:i/>
          <w:iCs/>
          <w:color w:val="000000" w:themeColor="text1"/>
          <w:sz w:val="36"/>
          <w:szCs w:val="36"/>
        </w:rPr>
        <w:t xml:space="preserve">  </w:t>
      </w:r>
      <w:proofErr w:type="spellStart"/>
      <w:r w:rsidR="001D138F">
        <w:rPr>
          <w:rFonts w:ascii="Times New Roman" w:hAnsi="Times New Roman" w:cs="Times New Roman"/>
          <w:b/>
          <w:bCs/>
          <w:i/>
          <w:iCs/>
          <w:color w:val="000000" w:themeColor="text1"/>
          <w:sz w:val="36"/>
          <w:szCs w:val="36"/>
        </w:rPr>
        <w:t>Tushara</w:t>
      </w:r>
      <w:proofErr w:type="spellEnd"/>
      <w:r w:rsidR="001D138F">
        <w:rPr>
          <w:rFonts w:ascii="Times New Roman" w:hAnsi="Times New Roman" w:cs="Times New Roman"/>
          <w:b/>
          <w:bCs/>
          <w:i/>
          <w:iCs/>
          <w:color w:val="000000" w:themeColor="text1"/>
          <w:sz w:val="36"/>
          <w:szCs w:val="36"/>
        </w:rPr>
        <w:t xml:space="preserve"> </w:t>
      </w:r>
      <w:proofErr w:type="spellStart"/>
      <w:r w:rsidR="008A190C">
        <w:rPr>
          <w:rFonts w:ascii="Times New Roman" w:hAnsi="Times New Roman" w:cs="Times New Roman"/>
          <w:b/>
          <w:bCs/>
          <w:i/>
          <w:iCs/>
          <w:color w:val="000000" w:themeColor="text1"/>
          <w:sz w:val="36"/>
          <w:szCs w:val="36"/>
        </w:rPr>
        <w:t>Balendran</w:t>
      </w:r>
      <w:proofErr w:type="spellEnd"/>
    </w:p>
    <w:sdt>
      <w:sdtPr>
        <w:rPr>
          <w:rFonts w:ascii="Times New Roman" w:eastAsiaTheme="minorHAnsi" w:hAnsi="Times New Roman" w:cs="Times New Roman"/>
          <w:color w:val="000000" w:themeColor="text1"/>
          <w:sz w:val="24"/>
          <w:szCs w:val="24"/>
          <w:lang w:val="en-GB"/>
        </w:rPr>
        <w:id w:val="-1692680972"/>
        <w:docPartObj>
          <w:docPartGallery w:val="Table of Contents"/>
          <w:docPartUnique/>
        </w:docPartObj>
      </w:sdtPr>
      <w:sdtEndPr>
        <w:rPr>
          <w:b/>
          <w:bCs/>
          <w:noProof/>
        </w:rPr>
      </w:sdtEndPr>
      <w:sdtContent>
        <w:p w14:paraId="247399D9" w14:textId="77777777" w:rsidR="00CB2388" w:rsidRPr="00CB2388" w:rsidRDefault="00CB2388" w:rsidP="00CB2388">
          <w:pPr>
            <w:pStyle w:val="TOCHeading"/>
            <w:spacing w:line="360" w:lineRule="auto"/>
            <w:jc w:val="both"/>
            <w:rPr>
              <w:rFonts w:ascii="Times New Roman" w:hAnsi="Times New Roman" w:cs="Times New Roman"/>
              <w:b/>
              <w:bCs/>
              <w:color w:val="000000" w:themeColor="text1"/>
              <w:sz w:val="24"/>
              <w:szCs w:val="24"/>
            </w:rPr>
          </w:pPr>
          <w:r w:rsidRPr="00CB2388">
            <w:rPr>
              <w:rFonts w:ascii="Times New Roman" w:hAnsi="Times New Roman" w:cs="Times New Roman"/>
              <w:b/>
              <w:bCs/>
              <w:color w:val="000000" w:themeColor="text1"/>
              <w:sz w:val="24"/>
              <w:szCs w:val="24"/>
            </w:rPr>
            <w:t>Table of Contents</w:t>
          </w:r>
        </w:p>
        <w:p w14:paraId="01E1F16D" w14:textId="77777777" w:rsidR="00253590" w:rsidRPr="00253590" w:rsidRDefault="00CB2388" w:rsidP="00253590">
          <w:pPr>
            <w:pStyle w:val="TOC1"/>
            <w:tabs>
              <w:tab w:val="right" w:leader="dot" w:pos="9016"/>
            </w:tabs>
            <w:spacing w:before="240" w:line="360" w:lineRule="auto"/>
            <w:jc w:val="both"/>
            <w:rPr>
              <w:rFonts w:ascii="Times New Roman" w:eastAsiaTheme="minorEastAsia" w:hAnsi="Times New Roman" w:cs="Times New Roman"/>
              <w:noProof/>
              <w:sz w:val="24"/>
              <w:lang w:val="en-US" w:bidi="hi-IN"/>
            </w:rPr>
          </w:pPr>
          <w:r w:rsidRPr="00CB2388">
            <w:rPr>
              <w:rFonts w:ascii="Times New Roman" w:hAnsi="Times New Roman" w:cs="Times New Roman"/>
              <w:color w:val="000000" w:themeColor="text1"/>
              <w:sz w:val="24"/>
              <w:szCs w:val="24"/>
            </w:rPr>
            <w:fldChar w:fldCharType="begin"/>
          </w:r>
          <w:r w:rsidRPr="00CB2388">
            <w:rPr>
              <w:rFonts w:ascii="Times New Roman" w:hAnsi="Times New Roman" w:cs="Times New Roman"/>
              <w:color w:val="000000" w:themeColor="text1"/>
              <w:sz w:val="24"/>
              <w:szCs w:val="24"/>
            </w:rPr>
            <w:instrText xml:space="preserve"> TOC \o "1-3" \h \z \u </w:instrText>
          </w:r>
          <w:r w:rsidRPr="00CB2388">
            <w:rPr>
              <w:rFonts w:ascii="Times New Roman" w:hAnsi="Times New Roman" w:cs="Times New Roman"/>
              <w:color w:val="000000" w:themeColor="text1"/>
              <w:sz w:val="24"/>
              <w:szCs w:val="24"/>
            </w:rPr>
            <w:fldChar w:fldCharType="separate"/>
          </w:r>
          <w:hyperlink w:anchor="_Toc216697705" w:history="1">
            <w:r w:rsidR="00253590" w:rsidRPr="00253590">
              <w:rPr>
                <w:rStyle w:val="Hyperlink"/>
                <w:rFonts w:ascii="Times New Roman" w:hAnsi="Times New Roman" w:cs="Times New Roman"/>
                <w:noProof/>
                <w:sz w:val="24"/>
                <w:szCs w:val="24"/>
                <w:lang w:val="en-US"/>
              </w:rPr>
              <w:t>1. Introduction</w:t>
            </w:r>
            <w:r w:rsidR="00253590" w:rsidRPr="00253590">
              <w:rPr>
                <w:rFonts w:ascii="Times New Roman" w:hAnsi="Times New Roman" w:cs="Times New Roman"/>
                <w:noProof/>
                <w:webHidden/>
                <w:sz w:val="24"/>
                <w:szCs w:val="24"/>
              </w:rPr>
              <w:tab/>
            </w:r>
            <w:r w:rsidR="00253590" w:rsidRPr="00253590">
              <w:rPr>
                <w:rFonts w:ascii="Times New Roman" w:hAnsi="Times New Roman" w:cs="Times New Roman"/>
                <w:noProof/>
                <w:webHidden/>
                <w:sz w:val="24"/>
                <w:szCs w:val="24"/>
              </w:rPr>
              <w:fldChar w:fldCharType="begin"/>
            </w:r>
            <w:r w:rsidR="00253590" w:rsidRPr="00253590">
              <w:rPr>
                <w:rFonts w:ascii="Times New Roman" w:hAnsi="Times New Roman" w:cs="Times New Roman"/>
                <w:noProof/>
                <w:webHidden/>
                <w:sz w:val="24"/>
                <w:szCs w:val="24"/>
              </w:rPr>
              <w:instrText xml:space="preserve"> PAGEREF _Toc216697705 \h </w:instrText>
            </w:r>
            <w:r w:rsidR="00253590" w:rsidRPr="00253590">
              <w:rPr>
                <w:rFonts w:ascii="Times New Roman" w:hAnsi="Times New Roman" w:cs="Times New Roman"/>
                <w:noProof/>
                <w:webHidden/>
                <w:sz w:val="24"/>
                <w:szCs w:val="24"/>
              </w:rPr>
            </w:r>
            <w:r w:rsidR="00253590" w:rsidRPr="00253590">
              <w:rPr>
                <w:rFonts w:ascii="Times New Roman" w:hAnsi="Times New Roman" w:cs="Times New Roman"/>
                <w:noProof/>
                <w:webHidden/>
                <w:sz w:val="24"/>
                <w:szCs w:val="24"/>
              </w:rPr>
              <w:fldChar w:fldCharType="separate"/>
            </w:r>
            <w:r w:rsidR="00A00241">
              <w:rPr>
                <w:rFonts w:ascii="Times New Roman" w:hAnsi="Times New Roman" w:cs="Times New Roman"/>
                <w:noProof/>
                <w:webHidden/>
                <w:sz w:val="24"/>
                <w:szCs w:val="24"/>
              </w:rPr>
              <w:t>3</w:t>
            </w:r>
            <w:r w:rsidR="00253590" w:rsidRPr="00253590">
              <w:rPr>
                <w:rFonts w:ascii="Times New Roman" w:hAnsi="Times New Roman" w:cs="Times New Roman"/>
                <w:noProof/>
                <w:webHidden/>
                <w:sz w:val="24"/>
                <w:szCs w:val="24"/>
              </w:rPr>
              <w:fldChar w:fldCharType="end"/>
            </w:r>
          </w:hyperlink>
        </w:p>
        <w:p w14:paraId="53F7A309" w14:textId="77777777" w:rsidR="00253590" w:rsidRPr="00253590" w:rsidRDefault="00253590" w:rsidP="00253590">
          <w:pPr>
            <w:pStyle w:val="TOC1"/>
            <w:tabs>
              <w:tab w:val="right" w:leader="dot" w:pos="9016"/>
            </w:tabs>
            <w:spacing w:before="240" w:line="360" w:lineRule="auto"/>
            <w:jc w:val="both"/>
            <w:rPr>
              <w:rFonts w:ascii="Times New Roman" w:eastAsiaTheme="minorEastAsia" w:hAnsi="Times New Roman" w:cs="Times New Roman"/>
              <w:noProof/>
              <w:sz w:val="24"/>
              <w:lang w:val="en-US" w:bidi="hi-IN"/>
            </w:rPr>
          </w:pPr>
          <w:hyperlink w:anchor="_Toc216697706" w:history="1">
            <w:r w:rsidRPr="00253590">
              <w:rPr>
                <w:rStyle w:val="Hyperlink"/>
                <w:rFonts w:ascii="Times New Roman" w:hAnsi="Times New Roman" w:cs="Times New Roman"/>
                <w:noProof/>
                <w:sz w:val="24"/>
                <w:szCs w:val="24"/>
                <w:lang w:val="en-US"/>
              </w:rPr>
              <w:t>2. Brand Overview</w:t>
            </w:r>
            <w:r w:rsidRPr="00253590">
              <w:rPr>
                <w:rFonts w:ascii="Times New Roman" w:hAnsi="Times New Roman" w:cs="Times New Roman"/>
                <w:noProof/>
                <w:webHidden/>
                <w:sz w:val="24"/>
                <w:szCs w:val="24"/>
              </w:rPr>
              <w:tab/>
            </w:r>
            <w:r w:rsidRPr="00253590">
              <w:rPr>
                <w:rFonts w:ascii="Times New Roman" w:hAnsi="Times New Roman" w:cs="Times New Roman"/>
                <w:noProof/>
                <w:webHidden/>
                <w:sz w:val="24"/>
                <w:szCs w:val="24"/>
              </w:rPr>
              <w:fldChar w:fldCharType="begin"/>
            </w:r>
            <w:r w:rsidRPr="00253590">
              <w:rPr>
                <w:rFonts w:ascii="Times New Roman" w:hAnsi="Times New Roman" w:cs="Times New Roman"/>
                <w:noProof/>
                <w:webHidden/>
                <w:sz w:val="24"/>
                <w:szCs w:val="24"/>
              </w:rPr>
              <w:instrText xml:space="preserve"> PAGEREF _Toc216697706 \h </w:instrText>
            </w:r>
            <w:r w:rsidRPr="00253590">
              <w:rPr>
                <w:rFonts w:ascii="Times New Roman" w:hAnsi="Times New Roman" w:cs="Times New Roman"/>
                <w:noProof/>
                <w:webHidden/>
                <w:sz w:val="24"/>
                <w:szCs w:val="24"/>
              </w:rPr>
            </w:r>
            <w:r w:rsidRPr="00253590">
              <w:rPr>
                <w:rFonts w:ascii="Times New Roman" w:hAnsi="Times New Roman" w:cs="Times New Roman"/>
                <w:noProof/>
                <w:webHidden/>
                <w:sz w:val="24"/>
                <w:szCs w:val="24"/>
              </w:rPr>
              <w:fldChar w:fldCharType="separate"/>
            </w:r>
            <w:r w:rsidR="00A00241">
              <w:rPr>
                <w:rFonts w:ascii="Times New Roman" w:hAnsi="Times New Roman" w:cs="Times New Roman"/>
                <w:noProof/>
                <w:webHidden/>
                <w:sz w:val="24"/>
                <w:szCs w:val="24"/>
              </w:rPr>
              <w:t>3</w:t>
            </w:r>
            <w:r w:rsidRPr="00253590">
              <w:rPr>
                <w:rFonts w:ascii="Times New Roman" w:hAnsi="Times New Roman" w:cs="Times New Roman"/>
                <w:noProof/>
                <w:webHidden/>
                <w:sz w:val="24"/>
                <w:szCs w:val="24"/>
              </w:rPr>
              <w:fldChar w:fldCharType="end"/>
            </w:r>
          </w:hyperlink>
        </w:p>
        <w:p w14:paraId="5E367234" w14:textId="77777777" w:rsidR="00253590" w:rsidRPr="00253590" w:rsidRDefault="00253590" w:rsidP="00253590">
          <w:pPr>
            <w:pStyle w:val="TOC1"/>
            <w:tabs>
              <w:tab w:val="right" w:leader="dot" w:pos="9016"/>
            </w:tabs>
            <w:spacing w:before="240" w:line="360" w:lineRule="auto"/>
            <w:jc w:val="both"/>
            <w:rPr>
              <w:rFonts w:ascii="Times New Roman" w:eastAsiaTheme="minorEastAsia" w:hAnsi="Times New Roman" w:cs="Times New Roman"/>
              <w:noProof/>
              <w:sz w:val="24"/>
              <w:lang w:val="en-US" w:bidi="hi-IN"/>
            </w:rPr>
          </w:pPr>
          <w:hyperlink w:anchor="_Toc216697707" w:history="1">
            <w:r w:rsidRPr="00253590">
              <w:rPr>
                <w:rStyle w:val="Hyperlink"/>
                <w:rFonts w:ascii="Times New Roman" w:hAnsi="Times New Roman" w:cs="Times New Roman"/>
                <w:noProof/>
                <w:sz w:val="24"/>
                <w:szCs w:val="24"/>
                <w:lang w:val="en-US"/>
              </w:rPr>
              <w:t>3. Comparison of the Socio-Cultural Context (PESTLE Analysis)</w:t>
            </w:r>
            <w:r w:rsidRPr="00253590">
              <w:rPr>
                <w:rFonts w:ascii="Times New Roman" w:hAnsi="Times New Roman" w:cs="Times New Roman"/>
                <w:noProof/>
                <w:webHidden/>
                <w:sz w:val="24"/>
                <w:szCs w:val="24"/>
              </w:rPr>
              <w:tab/>
            </w:r>
            <w:r w:rsidRPr="00253590">
              <w:rPr>
                <w:rFonts w:ascii="Times New Roman" w:hAnsi="Times New Roman" w:cs="Times New Roman"/>
                <w:noProof/>
                <w:webHidden/>
                <w:sz w:val="24"/>
                <w:szCs w:val="24"/>
              </w:rPr>
              <w:fldChar w:fldCharType="begin"/>
            </w:r>
            <w:r w:rsidRPr="00253590">
              <w:rPr>
                <w:rFonts w:ascii="Times New Roman" w:hAnsi="Times New Roman" w:cs="Times New Roman"/>
                <w:noProof/>
                <w:webHidden/>
                <w:sz w:val="24"/>
                <w:szCs w:val="24"/>
              </w:rPr>
              <w:instrText xml:space="preserve"> PAGEREF _Toc216697707 \h </w:instrText>
            </w:r>
            <w:r w:rsidRPr="00253590">
              <w:rPr>
                <w:rFonts w:ascii="Times New Roman" w:hAnsi="Times New Roman" w:cs="Times New Roman"/>
                <w:noProof/>
                <w:webHidden/>
                <w:sz w:val="24"/>
                <w:szCs w:val="24"/>
              </w:rPr>
            </w:r>
            <w:r w:rsidRPr="00253590">
              <w:rPr>
                <w:rFonts w:ascii="Times New Roman" w:hAnsi="Times New Roman" w:cs="Times New Roman"/>
                <w:noProof/>
                <w:webHidden/>
                <w:sz w:val="24"/>
                <w:szCs w:val="24"/>
              </w:rPr>
              <w:fldChar w:fldCharType="separate"/>
            </w:r>
            <w:r w:rsidR="00A00241">
              <w:rPr>
                <w:rFonts w:ascii="Times New Roman" w:hAnsi="Times New Roman" w:cs="Times New Roman"/>
                <w:noProof/>
                <w:webHidden/>
                <w:sz w:val="24"/>
                <w:szCs w:val="24"/>
              </w:rPr>
              <w:t>4</w:t>
            </w:r>
            <w:r w:rsidRPr="00253590">
              <w:rPr>
                <w:rFonts w:ascii="Times New Roman" w:hAnsi="Times New Roman" w:cs="Times New Roman"/>
                <w:noProof/>
                <w:webHidden/>
                <w:sz w:val="24"/>
                <w:szCs w:val="24"/>
              </w:rPr>
              <w:fldChar w:fldCharType="end"/>
            </w:r>
          </w:hyperlink>
        </w:p>
        <w:p w14:paraId="69C80EE1" w14:textId="77777777" w:rsidR="00253590" w:rsidRPr="00253590" w:rsidRDefault="00253590" w:rsidP="00253590">
          <w:pPr>
            <w:pStyle w:val="TOC1"/>
            <w:tabs>
              <w:tab w:val="right" w:leader="dot" w:pos="9016"/>
            </w:tabs>
            <w:spacing w:before="240" w:line="360" w:lineRule="auto"/>
            <w:jc w:val="both"/>
            <w:rPr>
              <w:rFonts w:ascii="Times New Roman" w:eastAsiaTheme="minorEastAsia" w:hAnsi="Times New Roman" w:cs="Times New Roman"/>
              <w:noProof/>
              <w:sz w:val="24"/>
              <w:lang w:val="en-US" w:bidi="hi-IN"/>
            </w:rPr>
          </w:pPr>
          <w:hyperlink w:anchor="_Toc216697708" w:history="1">
            <w:r w:rsidRPr="00253590">
              <w:rPr>
                <w:rStyle w:val="Hyperlink"/>
                <w:rFonts w:ascii="Times New Roman" w:hAnsi="Times New Roman" w:cs="Times New Roman"/>
                <w:noProof/>
                <w:sz w:val="24"/>
                <w:szCs w:val="24"/>
                <w:lang w:val="en-US"/>
              </w:rPr>
              <w:t>4. Comparison of STP Strategies</w:t>
            </w:r>
            <w:r w:rsidRPr="00253590">
              <w:rPr>
                <w:rFonts w:ascii="Times New Roman" w:hAnsi="Times New Roman" w:cs="Times New Roman"/>
                <w:noProof/>
                <w:webHidden/>
                <w:sz w:val="24"/>
                <w:szCs w:val="24"/>
              </w:rPr>
              <w:tab/>
            </w:r>
            <w:r w:rsidRPr="00253590">
              <w:rPr>
                <w:rFonts w:ascii="Times New Roman" w:hAnsi="Times New Roman" w:cs="Times New Roman"/>
                <w:noProof/>
                <w:webHidden/>
                <w:sz w:val="24"/>
                <w:szCs w:val="24"/>
              </w:rPr>
              <w:fldChar w:fldCharType="begin"/>
            </w:r>
            <w:r w:rsidRPr="00253590">
              <w:rPr>
                <w:rFonts w:ascii="Times New Roman" w:hAnsi="Times New Roman" w:cs="Times New Roman"/>
                <w:noProof/>
                <w:webHidden/>
                <w:sz w:val="24"/>
                <w:szCs w:val="24"/>
              </w:rPr>
              <w:instrText xml:space="preserve"> PAGEREF _Toc216697708 \h </w:instrText>
            </w:r>
            <w:r w:rsidRPr="00253590">
              <w:rPr>
                <w:rFonts w:ascii="Times New Roman" w:hAnsi="Times New Roman" w:cs="Times New Roman"/>
                <w:noProof/>
                <w:webHidden/>
                <w:sz w:val="24"/>
                <w:szCs w:val="24"/>
              </w:rPr>
            </w:r>
            <w:r w:rsidRPr="00253590">
              <w:rPr>
                <w:rFonts w:ascii="Times New Roman" w:hAnsi="Times New Roman" w:cs="Times New Roman"/>
                <w:noProof/>
                <w:webHidden/>
                <w:sz w:val="24"/>
                <w:szCs w:val="24"/>
              </w:rPr>
              <w:fldChar w:fldCharType="separate"/>
            </w:r>
            <w:r w:rsidR="00A00241">
              <w:rPr>
                <w:rFonts w:ascii="Times New Roman" w:hAnsi="Times New Roman" w:cs="Times New Roman"/>
                <w:noProof/>
                <w:webHidden/>
                <w:sz w:val="24"/>
                <w:szCs w:val="24"/>
              </w:rPr>
              <w:t>9</w:t>
            </w:r>
            <w:r w:rsidRPr="00253590">
              <w:rPr>
                <w:rFonts w:ascii="Times New Roman" w:hAnsi="Times New Roman" w:cs="Times New Roman"/>
                <w:noProof/>
                <w:webHidden/>
                <w:sz w:val="24"/>
                <w:szCs w:val="24"/>
              </w:rPr>
              <w:fldChar w:fldCharType="end"/>
            </w:r>
          </w:hyperlink>
        </w:p>
        <w:p w14:paraId="3AEFAD59" w14:textId="77777777" w:rsidR="00253590" w:rsidRPr="00253590" w:rsidRDefault="00253590" w:rsidP="00253590">
          <w:pPr>
            <w:pStyle w:val="TOC1"/>
            <w:tabs>
              <w:tab w:val="right" w:leader="dot" w:pos="9016"/>
            </w:tabs>
            <w:spacing w:before="240" w:line="360" w:lineRule="auto"/>
            <w:jc w:val="both"/>
            <w:rPr>
              <w:rFonts w:ascii="Times New Roman" w:eastAsiaTheme="minorEastAsia" w:hAnsi="Times New Roman" w:cs="Times New Roman"/>
              <w:noProof/>
              <w:sz w:val="24"/>
              <w:lang w:val="en-US" w:bidi="hi-IN"/>
            </w:rPr>
          </w:pPr>
          <w:hyperlink w:anchor="_Toc216697709" w:history="1">
            <w:r w:rsidRPr="00253590">
              <w:rPr>
                <w:rStyle w:val="Hyperlink"/>
                <w:rFonts w:ascii="Times New Roman" w:hAnsi="Times New Roman" w:cs="Times New Roman"/>
                <w:noProof/>
                <w:sz w:val="24"/>
                <w:szCs w:val="24"/>
                <w:lang w:val="en-US"/>
              </w:rPr>
              <w:t>5. Comparison of Marketing Mix (7Ps) Strategies</w:t>
            </w:r>
            <w:r w:rsidRPr="00253590">
              <w:rPr>
                <w:rFonts w:ascii="Times New Roman" w:hAnsi="Times New Roman" w:cs="Times New Roman"/>
                <w:noProof/>
                <w:webHidden/>
                <w:sz w:val="24"/>
                <w:szCs w:val="24"/>
              </w:rPr>
              <w:tab/>
            </w:r>
            <w:r w:rsidRPr="00253590">
              <w:rPr>
                <w:rFonts w:ascii="Times New Roman" w:hAnsi="Times New Roman" w:cs="Times New Roman"/>
                <w:noProof/>
                <w:webHidden/>
                <w:sz w:val="24"/>
                <w:szCs w:val="24"/>
              </w:rPr>
              <w:fldChar w:fldCharType="begin"/>
            </w:r>
            <w:r w:rsidRPr="00253590">
              <w:rPr>
                <w:rFonts w:ascii="Times New Roman" w:hAnsi="Times New Roman" w:cs="Times New Roman"/>
                <w:noProof/>
                <w:webHidden/>
                <w:sz w:val="24"/>
                <w:szCs w:val="24"/>
              </w:rPr>
              <w:instrText xml:space="preserve"> PAGEREF _Toc216697709 \h </w:instrText>
            </w:r>
            <w:r w:rsidRPr="00253590">
              <w:rPr>
                <w:rFonts w:ascii="Times New Roman" w:hAnsi="Times New Roman" w:cs="Times New Roman"/>
                <w:noProof/>
                <w:webHidden/>
                <w:sz w:val="24"/>
                <w:szCs w:val="24"/>
              </w:rPr>
            </w:r>
            <w:r w:rsidRPr="00253590">
              <w:rPr>
                <w:rFonts w:ascii="Times New Roman" w:hAnsi="Times New Roman" w:cs="Times New Roman"/>
                <w:noProof/>
                <w:webHidden/>
                <w:sz w:val="24"/>
                <w:szCs w:val="24"/>
              </w:rPr>
              <w:fldChar w:fldCharType="separate"/>
            </w:r>
            <w:r w:rsidR="00A00241">
              <w:rPr>
                <w:rFonts w:ascii="Times New Roman" w:hAnsi="Times New Roman" w:cs="Times New Roman"/>
                <w:noProof/>
                <w:webHidden/>
                <w:sz w:val="24"/>
                <w:szCs w:val="24"/>
              </w:rPr>
              <w:t>11</w:t>
            </w:r>
            <w:r w:rsidRPr="00253590">
              <w:rPr>
                <w:rFonts w:ascii="Times New Roman" w:hAnsi="Times New Roman" w:cs="Times New Roman"/>
                <w:noProof/>
                <w:webHidden/>
                <w:sz w:val="24"/>
                <w:szCs w:val="24"/>
              </w:rPr>
              <w:fldChar w:fldCharType="end"/>
            </w:r>
          </w:hyperlink>
        </w:p>
        <w:p w14:paraId="17DA007B" w14:textId="77777777" w:rsidR="00253590" w:rsidRPr="00253590" w:rsidRDefault="00253590" w:rsidP="00253590">
          <w:pPr>
            <w:pStyle w:val="TOC1"/>
            <w:tabs>
              <w:tab w:val="right" w:leader="dot" w:pos="9016"/>
            </w:tabs>
            <w:spacing w:before="240" w:line="360" w:lineRule="auto"/>
            <w:jc w:val="both"/>
            <w:rPr>
              <w:rFonts w:ascii="Times New Roman" w:eastAsiaTheme="minorEastAsia" w:hAnsi="Times New Roman" w:cs="Times New Roman"/>
              <w:noProof/>
              <w:sz w:val="24"/>
              <w:lang w:val="en-US" w:bidi="hi-IN"/>
            </w:rPr>
          </w:pPr>
          <w:hyperlink w:anchor="_Toc216697710" w:history="1">
            <w:r w:rsidRPr="00253590">
              <w:rPr>
                <w:rStyle w:val="Hyperlink"/>
                <w:rFonts w:ascii="Times New Roman" w:hAnsi="Times New Roman" w:cs="Times New Roman"/>
                <w:noProof/>
                <w:sz w:val="24"/>
                <w:szCs w:val="24"/>
                <w:lang w:val="en-US"/>
              </w:rPr>
              <w:t>6. Evaluation of Marketing Strategies Performance</w:t>
            </w:r>
            <w:r w:rsidRPr="00253590">
              <w:rPr>
                <w:rFonts w:ascii="Times New Roman" w:hAnsi="Times New Roman" w:cs="Times New Roman"/>
                <w:noProof/>
                <w:webHidden/>
                <w:sz w:val="24"/>
                <w:szCs w:val="24"/>
              </w:rPr>
              <w:tab/>
            </w:r>
            <w:r w:rsidRPr="00253590">
              <w:rPr>
                <w:rFonts w:ascii="Times New Roman" w:hAnsi="Times New Roman" w:cs="Times New Roman"/>
                <w:noProof/>
                <w:webHidden/>
                <w:sz w:val="24"/>
                <w:szCs w:val="24"/>
              </w:rPr>
              <w:fldChar w:fldCharType="begin"/>
            </w:r>
            <w:r w:rsidRPr="00253590">
              <w:rPr>
                <w:rFonts w:ascii="Times New Roman" w:hAnsi="Times New Roman" w:cs="Times New Roman"/>
                <w:noProof/>
                <w:webHidden/>
                <w:sz w:val="24"/>
                <w:szCs w:val="24"/>
              </w:rPr>
              <w:instrText xml:space="preserve"> PAGEREF _Toc216697710 \h </w:instrText>
            </w:r>
            <w:r w:rsidRPr="00253590">
              <w:rPr>
                <w:rFonts w:ascii="Times New Roman" w:hAnsi="Times New Roman" w:cs="Times New Roman"/>
                <w:noProof/>
                <w:webHidden/>
                <w:sz w:val="24"/>
                <w:szCs w:val="24"/>
              </w:rPr>
            </w:r>
            <w:r w:rsidRPr="00253590">
              <w:rPr>
                <w:rFonts w:ascii="Times New Roman" w:hAnsi="Times New Roman" w:cs="Times New Roman"/>
                <w:noProof/>
                <w:webHidden/>
                <w:sz w:val="24"/>
                <w:szCs w:val="24"/>
              </w:rPr>
              <w:fldChar w:fldCharType="separate"/>
            </w:r>
            <w:r w:rsidR="00A00241">
              <w:rPr>
                <w:rFonts w:ascii="Times New Roman" w:hAnsi="Times New Roman" w:cs="Times New Roman"/>
                <w:noProof/>
                <w:webHidden/>
                <w:sz w:val="24"/>
                <w:szCs w:val="24"/>
              </w:rPr>
              <w:t>17</w:t>
            </w:r>
            <w:r w:rsidRPr="00253590">
              <w:rPr>
                <w:rFonts w:ascii="Times New Roman" w:hAnsi="Times New Roman" w:cs="Times New Roman"/>
                <w:noProof/>
                <w:webHidden/>
                <w:sz w:val="24"/>
                <w:szCs w:val="24"/>
              </w:rPr>
              <w:fldChar w:fldCharType="end"/>
            </w:r>
          </w:hyperlink>
        </w:p>
        <w:p w14:paraId="21513DA9" w14:textId="77777777" w:rsidR="00253590" w:rsidRPr="00253590" w:rsidRDefault="00253590" w:rsidP="00253590">
          <w:pPr>
            <w:pStyle w:val="TOC1"/>
            <w:tabs>
              <w:tab w:val="right" w:leader="dot" w:pos="9016"/>
            </w:tabs>
            <w:spacing w:before="240" w:line="360" w:lineRule="auto"/>
            <w:jc w:val="both"/>
            <w:rPr>
              <w:rFonts w:ascii="Times New Roman" w:eastAsiaTheme="minorEastAsia" w:hAnsi="Times New Roman" w:cs="Times New Roman"/>
              <w:noProof/>
              <w:sz w:val="24"/>
              <w:lang w:val="en-US" w:bidi="hi-IN"/>
            </w:rPr>
          </w:pPr>
          <w:hyperlink w:anchor="_Toc216697711" w:history="1">
            <w:r w:rsidRPr="00253590">
              <w:rPr>
                <w:rStyle w:val="Hyperlink"/>
                <w:rFonts w:ascii="Times New Roman" w:hAnsi="Times New Roman" w:cs="Times New Roman"/>
                <w:noProof/>
                <w:sz w:val="24"/>
                <w:szCs w:val="24"/>
                <w:lang w:val="en-US"/>
              </w:rPr>
              <w:t>7. Evaluation of Marketing Ethics Practices in USA</w:t>
            </w:r>
            <w:r w:rsidRPr="00253590">
              <w:rPr>
                <w:rFonts w:ascii="Times New Roman" w:hAnsi="Times New Roman" w:cs="Times New Roman"/>
                <w:noProof/>
                <w:webHidden/>
                <w:sz w:val="24"/>
                <w:szCs w:val="24"/>
              </w:rPr>
              <w:tab/>
            </w:r>
            <w:r w:rsidRPr="00253590">
              <w:rPr>
                <w:rFonts w:ascii="Times New Roman" w:hAnsi="Times New Roman" w:cs="Times New Roman"/>
                <w:noProof/>
                <w:webHidden/>
                <w:sz w:val="24"/>
                <w:szCs w:val="24"/>
              </w:rPr>
              <w:fldChar w:fldCharType="begin"/>
            </w:r>
            <w:r w:rsidRPr="00253590">
              <w:rPr>
                <w:rFonts w:ascii="Times New Roman" w:hAnsi="Times New Roman" w:cs="Times New Roman"/>
                <w:noProof/>
                <w:webHidden/>
                <w:sz w:val="24"/>
                <w:szCs w:val="24"/>
              </w:rPr>
              <w:instrText xml:space="preserve"> PAGEREF _Toc216697711 \h </w:instrText>
            </w:r>
            <w:r w:rsidRPr="00253590">
              <w:rPr>
                <w:rFonts w:ascii="Times New Roman" w:hAnsi="Times New Roman" w:cs="Times New Roman"/>
                <w:noProof/>
                <w:webHidden/>
                <w:sz w:val="24"/>
                <w:szCs w:val="24"/>
              </w:rPr>
            </w:r>
            <w:r w:rsidRPr="00253590">
              <w:rPr>
                <w:rFonts w:ascii="Times New Roman" w:hAnsi="Times New Roman" w:cs="Times New Roman"/>
                <w:noProof/>
                <w:webHidden/>
                <w:sz w:val="24"/>
                <w:szCs w:val="24"/>
              </w:rPr>
              <w:fldChar w:fldCharType="separate"/>
            </w:r>
            <w:r w:rsidR="00A00241">
              <w:rPr>
                <w:rFonts w:ascii="Times New Roman" w:hAnsi="Times New Roman" w:cs="Times New Roman"/>
                <w:noProof/>
                <w:webHidden/>
                <w:sz w:val="24"/>
                <w:szCs w:val="24"/>
              </w:rPr>
              <w:t>19</w:t>
            </w:r>
            <w:r w:rsidRPr="00253590">
              <w:rPr>
                <w:rFonts w:ascii="Times New Roman" w:hAnsi="Times New Roman" w:cs="Times New Roman"/>
                <w:noProof/>
                <w:webHidden/>
                <w:sz w:val="24"/>
                <w:szCs w:val="24"/>
              </w:rPr>
              <w:fldChar w:fldCharType="end"/>
            </w:r>
          </w:hyperlink>
        </w:p>
        <w:p w14:paraId="44B7411B" w14:textId="77777777" w:rsidR="00253590" w:rsidRPr="00253590" w:rsidRDefault="00253590" w:rsidP="00253590">
          <w:pPr>
            <w:pStyle w:val="TOC1"/>
            <w:tabs>
              <w:tab w:val="right" w:leader="dot" w:pos="9016"/>
            </w:tabs>
            <w:spacing w:before="240" w:line="360" w:lineRule="auto"/>
            <w:jc w:val="both"/>
            <w:rPr>
              <w:rFonts w:ascii="Times New Roman" w:eastAsiaTheme="minorEastAsia" w:hAnsi="Times New Roman" w:cs="Times New Roman"/>
              <w:noProof/>
              <w:sz w:val="24"/>
              <w:lang w:val="en-US" w:bidi="hi-IN"/>
            </w:rPr>
          </w:pPr>
          <w:hyperlink w:anchor="_Toc216697712" w:history="1">
            <w:r w:rsidRPr="00253590">
              <w:rPr>
                <w:rStyle w:val="Hyperlink"/>
                <w:rFonts w:ascii="Times New Roman" w:hAnsi="Times New Roman" w:cs="Times New Roman"/>
                <w:noProof/>
                <w:sz w:val="24"/>
                <w:szCs w:val="24"/>
                <w:lang w:val="en-US"/>
              </w:rPr>
              <w:t>8. Recommendations and Conclusion</w:t>
            </w:r>
            <w:r w:rsidRPr="00253590">
              <w:rPr>
                <w:rFonts w:ascii="Times New Roman" w:hAnsi="Times New Roman" w:cs="Times New Roman"/>
                <w:noProof/>
                <w:webHidden/>
                <w:sz w:val="24"/>
                <w:szCs w:val="24"/>
              </w:rPr>
              <w:tab/>
            </w:r>
            <w:r w:rsidRPr="00253590">
              <w:rPr>
                <w:rFonts w:ascii="Times New Roman" w:hAnsi="Times New Roman" w:cs="Times New Roman"/>
                <w:noProof/>
                <w:webHidden/>
                <w:sz w:val="24"/>
                <w:szCs w:val="24"/>
              </w:rPr>
              <w:fldChar w:fldCharType="begin"/>
            </w:r>
            <w:r w:rsidRPr="00253590">
              <w:rPr>
                <w:rFonts w:ascii="Times New Roman" w:hAnsi="Times New Roman" w:cs="Times New Roman"/>
                <w:noProof/>
                <w:webHidden/>
                <w:sz w:val="24"/>
                <w:szCs w:val="24"/>
              </w:rPr>
              <w:instrText xml:space="preserve"> PAGEREF _Toc216697712 \h </w:instrText>
            </w:r>
            <w:r w:rsidRPr="00253590">
              <w:rPr>
                <w:rFonts w:ascii="Times New Roman" w:hAnsi="Times New Roman" w:cs="Times New Roman"/>
                <w:noProof/>
                <w:webHidden/>
                <w:sz w:val="24"/>
                <w:szCs w:val="24"/>
              </w:rPr>
            </w:r>
            <w:r w:rsidRPr="00253590">
              <w:rPr>
                <w:rFonts w:ascii="Times New Roman" w:hAnsi="Times New Roman" w:cs="Times New Roman"/>
                <w:noProof/>
                <w:webHidden/>
                <w:sz w:val="24"/>
                <w:szCs w:val="24"/>
              </w:rPr>
              <w:fldChar w:fldCharType="separate"/>
            </w:r>
            <w:r w:rsidR="00A00241">
              <w:rPr>
                <w:rFonts w:ascii="Times New Roman" w:hAnsi="Times New Roman" w:cs="Times New Roman"/>
                <w:noProof/>
                <w:webHidden/>
                <w:sz w:val="24"/>
                <w:szCs w:val="24"/>
              </w:rPr>
              <w:t>20</w:t>
            </w:r>
            <w:r w:rsidRPr="00253590">
              <w:rPr>
                <w:rFonts w:ascii="Times New Roman" w:hAnsi="Times New Roman" w:cs="Times New Roman"/>
                <w:noProof/>
                <w:webHidden/>
                <w:sz w:val="24"/>
                <w:szCs w:val="24"/>
              </w:rPr>
              <w:fldChar w:fldCharType="end"/>
            </w:r>
          </w:hyperlink>
        </w:p>
        <w:p w14:paraId="454971F0" w14:textId="77777777" w:rsidR="00253590" w:rsidRDefault="00253590" w:rsidP="00253590">
          <w:pPr>
            <w:pStyle w:val="TOC1"/>
            <w:tabs>
              <w:tab w:val="right" w:leader="dot" w:pos="9016"/>
            </w:tabs>
            <w:spacing w:before="240" w:line="360" w:lineRule="auto"/>
            <w:jc w:val="both"/>
            <w:rPr>
              <w:rFonts w:eastAsiaTheme="minorEastAsia" w:cs="Mangal"/>
              <w:noProof/>
              <w:szCs w:val="20"/>
              <w:lang w:val="en-US" w:bidi="hi-IN"/>
            </w:rPr>
          </w:pPr>
          <w:hyperlink w:anchor="_Toc216697713" w:history="1">
            <w:r w:rsidRPr="00253590">
              <w:rPr>
                <w:rStyle w:val="Hyperlink"/>
                <w:rFonts w:ascii="Times New Roman" w:hAnsi="Times New Roman" w:cs="Times New Roman"/>
                <w:noProof/>
                <w:sz w:val="24"/>
                <w:szCs w:val="24"/>
                <w:lang w:val="en-US"/>
              </w:rPr>
              <w:t>9. References</w:t>
            </w:r>
            <w:r w:rsidRPr="00253590">
              <w:rPr>
                <w:rFonts w:ascii="Times New Roman" w:hAnsi="Times New Roman" w:cs="Times New Roman"/>
                <w:noProof/>
                <w:webHidden/>
                <w:sz w:val="24"/>
                <w:szCs w:val="24"/>
              </w:rPr>
              <w:tab/>
            </w:r>
            <w:r w:rsidRPr="00253590">
              <w:rPr>
                <w:rFonts w:ascii="Times New Roman" w:hAnsi="Times New Roman" w:cs="Times New Roman"/>
                <w:noProof/>
                <w:webHidden/>
                <w:sz w:val="24"/>
                <w:szCs w:val="24"/>
              </w:rPr>
              <w:fldChar w:fldCharType="begin"/>
            </w:r>
            <w:r w:rsidRPr="00253590">
              <w:rPr>
                <w:rFonts w:ascii="Times New Roman" w:hAnsi="Times New Roman" w:cs="Times New Roman"/>
                <w:noProof/>
                <w:webHidden/>
                <w:sz w:val="24"/>
                <w:szCs w:val="24"/>
              </w:rPr>
              <w:instrText xml:space="preserve"> PAGEREF _Toc216697713 \h </w:instrText>
            </w:r>
            <w:r w:rsidRPr="00253590">
              <w:rPr>
                <w:rFonts w:ascii="Times New Roman" w:hAnsi="Times New Roman" w:cs="Times New Roman"/>
                <w:noProof/>
                <w:webHidden/>
                <w:sz w:val="24"/>
                <w:szCs w:val="24"/>
              </w:rPr>
            </w:r>
            <w:r w:rsidRPr="00253590">
              <w:rPr>
                <w:rFonts w:ascii="Times New Roman" w:hAnsi="Times New Roman" w:cs="Times New Roman"/>
                <w:noProof/>
                <w:webHidden/>
                <w:sz w:val="24"/>
                <w:szCs w:val="24"/>
              </w:rPr>
              <w:fldChar w:fldCharType="separate"/>
            </w:r>
            <w:r w:rsidR="00A00241">
              <w:rPr>
                <w:rFonts w:ascii="Times New Roman" w:hAnsi="Times New Roman" w:cs="Times New Roman"/>
                <w:noProof/>
                <w:webHidden/>
                <w:sz w:val="24"/>
                <w:szCs w:val="24"/>
              </w:rPr>
              <w:t>23</w:t>
            </w:r>
            <w:r w:rsidRPr="00253590">
              <w:rPr>
                <w:rFonts w:ascii="Times New Roman" w:hAnsi="Times New Roman" w:cs="Times New Roman"/>
                <w:noProof/>
                <w:webHidden/>
                <w:sz w:val="24"/>
                <w:szCs w:val="24"/>
              </w:rPr>
              <w:fldChar w:fldCharType="end"/>
            </w:r>
          </w:hyperlink>
        </w:p>
        <w:p w14:paraId="2DA4E8D1" w14:textId="77777777" w:rsidR="00CB2388" w:rsidRPr="00CB2388" w:rsidRDefault="00CB2388" w:rsidP="00CB2388">
          <w:pPr>
            <w:spacing w:line="360" w:lineRule="auto"/>
            <w:jc w:val="both"/>
            <w:rPr>
              <w:rFonts w:ascii="Times New Roman" w:hAnsi="Times New Roman" w:cs="Times New Roman"/>
              <w:color w:val="000000" w:themeColor="text1"/>
              <w:sz w:val="24"/>
              <w:szCs w:val="24"/>
            </w:rPr>
          </w:pPr>
          <w:r w:rsidRPr="00CB2388">
            <w:rPr>
              <w:rFonts w:ascii="Times New Roman" w:hAnsi="Times New Roman" w:cs="Times New Roman"/>
              <w:b/>
              <w:bCs/>
              <w:noProof/>
              <w:color w:val="000000" w:themeColor="text1"/>
              <w:sz w:val="24"/>
              <w:szCs w:val="24"/>
            </w:rPr>
            <w:fldChar w:fldCharType="end"/>
          </w:r>
        </w:p>
      </w:sdtContent>
    </w:sdt>
    <w:p w14:paraId="2A847198" w14:textId="77777777" w:rsidR="00CB2388" w:rsidRPr="00CB2388" w:rsidRDefault="00CB2388" w:rsidP="00CB2388">
      <w:pPr>
        <w:spacing w:line="360" w:lineRule="auto"/>
        <w:jc w:val="both"/>
        <w:rPr>
          <w:rFonts w:ascii="Times New Roman" w:eastAsiaTheme="majorEastAsia" w:hAnsi="Times New Roman" w:cs="Times New Roman"/>
          <w:b/>
          <w:bCs/>
          <w:color w:val="000000" w:themeColor="text1"/>
          <w:sz w:val="24"/>
          <w:szCs w:val="24"/>
          <w:lang w:val="en-US"/>
        </w:rPr>
      </w:pPr>
      <w:r w:rsidRPr="00CB2388">
        <w:rPr>
          <w:rFonts w:ascii="Times New Roman" w:hAnsi="Times New Roman" w:cs="Times New Roman"/>
          <w:b/>
          <w:bCs/>
          <w:color w:val="000000" w:themeColor="text1"/>
          <w:sz w:val="24"/>
          <w:szCs w:val="24"/>
          <w:lang w:val="en-US"/>
        </w:rPr>
        <w:br w:type="page"/>
      </w:r>
    </w:p>
    <w:p w14:paraId="36069BA0" w14:textId="77777777" w:rsidR="00830104" w:rsidRPr="008E019C" w:rsidRDefault="008B5BD3" w:rsidP="008E019C">
      <w:pPr>
        <w:pStyle w:val="Heading1"/>
        <w:spacing w:after="240" w:afterAutospacing="0" w:line="360" w:lineRule="auto"/>
        <w:jc w:val="both"/>
        <w:rPr>
          <w:rFonts w:ascii="Times New Roman" w:hAnsi="Times New Roman" w:cs="Times New Roman"/>
          <w:b/>
          <w:bCs/>
          <w:color w:val="000000" w:themeColor="text1"/>
          <w:sz w:val="24"/>
          <w:szCs w:val="24"/>
          <w:lang w:val="en-US"/>
        </w:rPr>
      </w:pPr>
      <w:bookmarkStart w:id="0" w:name="_Toc216697705"/>
      <w:r w:rsidRPr="008E019C">
        <w:rPr>
          <w:rFonts w:ascii="Times New Roman" w:hAnsi="Times New Roman" w:cs="Times New Roman"/>
          <w:b/>
          <w:bCs/>
          <w:color w:val="000000" w:themeColor="text1"/>
          <w:sz w:val="24"/>
          <w:szCs w:val="24"/>
          <w:lang w:val="en-US"/>
        </w:rPr>
        <w:t xml:space="preserve">1. </w:t>
      </w:r>
      <w:r w:rsidR="00830104" w:rsidRPr="008E019C">
        <w:rPr>
          <w:rFonts w:ascii="Times New Roman" w:hAnsi="Times New Roman" w:cs="Times New Roman"/>
          <w:b/>
          <w:bCs/>
          <w:color w:val="000000" w:themeColor="text1"/>
          <w:sz w:val="24"/>
          <w:szCs w:val="24"/>
          <w:lang w:val="en-US"/>
        </w:rPr>
        <w:t>Introduction</w:t>
      </w:r>
      <w:bookmarkEnd w:id="0"/>
      <w:r w:rsidR="00830104" w:rsidRPr="008E019C">
        <w:rPr>
          <w:rFonts w:ascii="Times New Roman" w:hAnsi="Times New Roman" w:cs="Times New Roman"/>
          <w:b/>
          <w:bCs/>
          <w:color w:val="000000" w:themeColor="text1"/>
          <w:sz w:val="24"/>
          <w:szCs w:val="24"/>
          <w:lang w:val="en-US"/>
        </w:rPr>
        <w:t xml:space="preserve"> </w:t>
      </w:r>
    </w:p>
    <w:p w14:paraId="368D26F0" w14:textId="77777777" w:rsidR="00562138" w:rsidRPr="008E019C" w:rsidRDefault="00DB508C"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The entertainment consumption has deeply changed due to the global streaming industry, with Netflix being at the centre stage of this change as the first provider of video-on-demand services through subscription. As of 2024, Netflix is operating in over 190 countries and has 282.7 million subscribers worldwide, which proves the fact of tremendous success in navigating the specifics of different cultural environments and maintaining the brand presence simultaneously.</w:t>
      </w:r>
      <w:r w:rsidR="00912B27" w:rsidRPr="008E019C">
        <w:rPr>
          <w:rFonts w:ascii="Times New Roman" w:hAnsi="Times New Roman" w:cs="Times New Roman"/>
          <w:color w:val="000000" w:themeColor="text1"/>
          <w:sz w:val="24"/>
          <w:szCs w:val="24"/>
          <w:lang w:val="en-US"/>
        </w:rPr>
        <w:t xml:space="preserve"> </w:t>
      </w:r>
    </w:p>
    <w:p w14:paraId="601B888C" w14:textId="77777777" w:rsidR="00A62D51" w:rsidRPr="008E019C" w:rsidRDefault="00DB508C"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This report will examine the marketing strategies of Netflix within two different markets, the United States and Japan. The United States is the native market of Netflix, and the core income earner, with around 84 million subscribers, and Japan is the largest market of the company in the Asia-Pacific region and has more than 10 million subscribers. These markets were chosen due to their divergent features: the United States is the country with a mature, culturally close environment, and Japan is the country with special cultural issues and strong national competition. This report discusses the macro-environment factors, STP strategy, marketing-mix implementation, performance measures, and ethical issues</w:t>
      </w:r>
      <w:r w:rsidR="00A62D51" w:rsidRPr="008E019C">
        <w:rPr>
          <w:rFonts w:ascii="Times New Roman" w:hAnsi="Times New Roman" w:cs="Times New Roman"/>
          <w:color w:val="000000" w:themeColor="text1"/>
          <w:sz w:val="24"/>
          <w:szCs w:val="24"/>
          <w:lang w:val="en-US"/>
        </w:rPr>
        <w:t>.</w:t>
      </w:r>
    </w:p>
    <w:p w14:paraId="1B524804" w14:textId="77777777" w:rsidR="00A62D51" w:rsidRPr="008E019C" w:rsidRDefault="00A62D51" w:rsidP="008E019C">
      <w:pPr>
        <w:pStyle w:val="Heading1"/>
        <w:spacing w:after="240" w:afterAutospacing="0" w:line="360" w:lineRule="auto"/>
        <w:jc w:val="both"/>
        <w:rPr>
          <w:rFonts w:ascii="Times New Roman" w:hAnsi="Times New Roman" w:cs="Times New Roman"/>
          <w:b/>
          <w:bCs/>
          <w:color w:val="000000" w:themeColor="text1"/>
          <w:sz w:val="24"/>
          <w:szCs w:val="24"/>
          <w:lang w:val="en-US"/>
        </w:rPr>
      </w:pPr>
      <w:bookmarkStart w:id="1" w:name="_Toc216697706"/>
      <w:r w:rsidRPr="008E019C">
        <w:rPr>
          <w:rFonts w:ascii="Times New Roman" w:hAnsi="Times New Roman" w:cs="Times New Roman"/>
          <w:b/>
          <w:bCs/>
          <w:color w:val="000000" w:themeColor="text1"/>
          <w:sz w:val="24"/>
          <w:szCs w:val="24"/>
          <w:lang w:val="en-US"/>
        </w:rPr>
        <w:t>2. Brand Overview</w:t>
      </w:r>
      <w:bookmarkEnd w:id="1"/>
    </w:p>
    <w:p w14:paraId="3EA17D2C" w14:textId="77777777" w:rsidR="00D36B81" w:rsidRPr="008E019C" w:rsidRDefault="00D36B8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 xml:space="preserve">Netflix was established in 1997 as a DVD rental company and introduced its streaming service in 2007, thus making content consumption a revolution. With a business idea of subscription and tiered pricing, the company receives $39 </w:t>
      </w:r>
      <w:proofErr w:type="spellStart"/>
      <w:r w:rsidRPr="008E019C">
        <w:rPr>
          <w:rFonts w:ascii="Times New Roman" w:hAnsi="Times New Roman" w:cs="Times New Roman"/>
          <w:color w:val="000000" w:themeColor="text1"/>
          <w:sz w:val="24"/>
          <w:szCs w:val="24"/>
          <w:lang w:val="en-US"/>
        </w:rPr>
        <w:t>bn</w:t>
      </w:r>
      <w:proofErr w:type="spellEnd"/>
      <w:r w:rsidRPr="008E019C">
        <w:rPr>
          <w:rFonts w:ascii="Times New Roman" w:hAnsi="Times New Roman" w:cs="Times New Roman"/>
          <w:color w:val="000000" w:themeColor="text1"/>
          <w:sz w:val="24"/>
          <w:szCs w:val="24"/>
          <w:lang w:val="en-US"/>
        </w:rPr>
        <w:t xml:space="preserve"> revenue in 2024, which is 15.7% higher than the previous year</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sz w:val="24"/>
          <w:szCs w:val="24"/>
        </w:rPr>
        <w:t>(Netflix Inc, 2024)</w:t>
      </w:r>
      <w:r w:rsidRPr="008E019C">
        <w:rPr>
          <w:rFonts w:ascii="Times New Roman" w:hAnsi="Times New Roman" w:cs="Times New Roman"/>
          <w:color w:val="000000" w:themeColor="text1"/>
          <w:sz w:val="24"/>
          <w:szCs w:val="24"/>
          <w:lang w:val="en-US"/>
        </w:rPr>
        <w:t>. The strengths of Netflix in terms of its competitive position are its advanced recommendation system, as well as the massive investments of Netflix in content annually of up to 16billion dollars.</w:t>
      </w:r>
    </w:p>
    <w:p w14:paraId="544BD1E8" w14:textId="77777777" w:rsidR="00D36B81" w:rsidRPr="008E019C" w:rsidRDefault="00D36B8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The core business of Netflix is still the United States, which brings in 17.3 billion dollars annually, with about 84 million subscribers. The market is very saturated with 81 </w:t>
      </w:r>
      <w:r w:rsidR="003E12B1" w:rsidRPr="008E019C">
        <w:rPr>
          <w:rFonts w:ascii="Times New Roman" w:hAnsi="Times New Roman" w:cs="Times New Roman"/>
          <w:color w:val="000000" w:themeColor="text1"/>
          <w:sz w:val="24"/>
          <w:szCs w:val="24"/>
          <w:lang w:val="en-US"/>
        </w:rPr>
        <w:t>%</w:t>
      </w:r>
      <w:r w:rsidRPr="008E019C">
        <w:rPr>
          <w:rFonts w:ascii="Times New Roman" w:hAnsi="Times New Roman" w:cs="Times New Roman"/>
          <w:color w:val="000000" w:themeColor="text1"/>
          <w:sz w:val="24"/>
          <w:szCs w:val="24"/>
          <w:lang w:val="en-US"/>
        </w:rPr>
        <w:t xml:space="preserve"> household penetration, making it the most mature market in the whole world in terms of its Netflix presence</w:t>
      </w:r>
      <w:r w:rsidR="009A199A" w:rsidRPr="008E019C">
        <w:rPr>
          <w:rFonts w:ascii="Times New Roman" w:hAnsi="Times New Roman" w:cs="Times New Roman"/>
          <w:color w:val="000000" w:themeColor="text1"/>
          <w:sz w:val="24"/>
          <w:szCs w:val="24"/>
          <w:lang w:val="en-US"/>
        </w:rPr>
        <w:t xml:space="preserve"> (</w:t>
      </w:r>
      <w:proofErr w:type="spellStart"/>
      <w:r w:rsidR="009A199A" w:rsidRPr="008E019C">
        <w:rPr>
          <w:rFonts w:ascii="Times New Roman" w:hAnsi="Times New Roman" w:cs="Times New Roman"/>
          <w:color w:val="000000" w:themeColor="text1"/>
          <w:sz w:val="24"/>
          <w:szCs w:val="24"/>
          <w:lang w:val="en-US"/>
        </w:rPr>
        <w:t>Statista</w:t>
      </w:r>
      <w:proofErr w:type="spellEnd"/>
      <w:r w:rsidR="009A199A" w:rsidRPr="008E019C">
        <w:rPr>
          <w:rFonts w:ascii="Times New Roman" w:hAnsi="Times New Roman" w:cs="Times New Roman"/>
          <w:color w:val="000000" w:themeColor="text1"/>
          <w:sz w:val="24"/>
          <w:szCs w:val="24"/>
          <w:lang w:val="en-US"/>
        </w:rPr>
        <w:t>, 2024)</w:t>
      </w:r>
      <w:r w:rsidRPr="008E019C">
        <w:rPr>
          <w:rFonts w:ascii="Times New Roman" w:hAnsi="Times New Roman" w:cs="Times New Roman"/>
          <w:color w:val="000000" w:themeColor="text1"/>
          <w:sz w:val="24"/>
          <w:szCs w:val="24"/>
          <w:lang w:val="en-US"/>
        </w:rPr>
        <w:t>. The company is supported by the well-established brand name, as awareness in the United States is 90 3/4 found, and possesses first-mover advantages not just in streaming technology but also in streaming content production ability.</w:t>
      </w:r>
    </w:p>
    <w:p w14:paraId="7BC091B6" w14:textId="77777777" w:rsidR="00A62D51" w:rsidRPr="008E019C" w:rsidRDefault="00D36B8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In September 2015, Netflix launched in Japan, knowing the potential of the market despite the local competition that includes Hulu Japan, Amazon Prime Video and U-NEXT. Japan is the largest market revenue centre for Netflix in the Asia-Pacific region, having more than 10 + million subscribers as of 2024</w:t>
      </w:r>
      <w:r w:rsidR="009A199A" w:rsidRPr="008E019C">
        <w:rPr>
          <w:rFonts w:ascii="Times New Roman" w:hAnsi="Times New Roman" w:cs="Times New Roman"/>
          <w:color w:val="000000" w:themeColor="text1"/>
          <w:sz w:val="24"/>
          <w:szCs w:val="24"/>
          <w:lang w:val="en-US"/>
        </w:rPr>
        <w:t xml:space="preserve"> (</w:t>
      </w:r>
      <w:proofErr w:type="spellStart"/>
      <w:r w:rsidR="009A199A" w:rsidRPr="008E019C">
        <w:rPr>
          <w:rFonts w:ascii="Times New Roman" w:hAnsi="Times New Roman" w:cs="Times New Roman"/>
          <w:color w:val="000000" w:themeColor="text1"/>
          <w:sz w:val="24"/>
          <w:szCs w:val="24"/>
          <w:lang w:val="en-US"/>
        </w:rPr>
        <w:t>Statista</w:t>
      </w:r>
      <w:proofErr w:type="spellEnd"/>
      <w:r w:rsidR="009A199A" w:rsidRPr="008E019C">
        <w:rPr>
          <w:rFonts w:ascii="Times New Roman" w:hAnsi="Times New Roman" w:cs="Times New Roman"/>
          <w:color w:val="000000" w:themeColor="text1"/>
          <w:sz w:val="24"/>
          <w:szCs w:val="24"/>
          <w:lang w:val="en-US"/>
        </w:rPr>
        <w:t>, 2025)</w:t>
      </w:r>
      <w:r w:rsidRPr="008E019C">
        <w:rPr>
          <w:rFonts w:ascii="Times New Roman" w:hAnsi="Times New Roman" w:cs="Times New Roman"/>
          <w:color w:val="000000" w:themeColor="text1"/>
          <w:sz w:val="24"/>
          <w:szCs w:val="24"/>
          <w:lang w:val="en-US"/>
        </w:rPr>
        <w:t>. The market has its own set of challenges, which include the preference for domestic material, especially anime and manga adaptation, and also the threats of traditional television networks. However, the internet penetration of Japan (93</w:t>
      </w:r>
      <w:r w:rsidR="00C0195D" w:rsidRPr="008E019C">
        <w:rPr>
          <w:rFonts w:ascii="Times New Roman" w:hAnsi="Times New Roman" w:cs="Times New Roman"/>
          <w:color w:val="000000" w:themeColor="text1"/>
          <w:sz w:val="24"/>
          <w:szCs w:val="24"/>
          <w:lang w:val="en-US"/>
        </w:rPr>
        <w:t>  %</w:t>
      </w:r>
      <w:r w:rsidRPr="008E019C">
        <w:rPr>
          <w:rFonts w:ascii="Times New Roman" w:hAnsi="Times New Roman" w:cs="Times New Roman"/>
          <w:color w:val="000000" w:themeColor="text1"/>
          <w:sz w:val="24"/>
          <w:szCs w:val="24"/>
          <w:lang w:val="en-US"/>
        </w:rPr>
        <w:t>) and the rising use of streaming services are a great opportunity.</w:t>
      </w:r>
    </w:p>
    <w:p w14:paraId="25A2EA8E" w14:textId="77777777" w:rsidR="00B13952" w:rsidRPr="008E019C" w:rsidRDefault="00A62D51" w:rsidP="008E019C">
      <w:pPr>
        <w:pStyle w:val="Heading1"/>
        <w:spacing w:after="240" w:afterAutospacing="0" w:line="360" w:lineRule="auto"/>
        <w:jc w:val="both"/>
        <w:rPr>
          <w:rFonts w:ascii="Times New Roman" w:hAnsi="Times New Roman" w:cs="Times New Roman"/>
          <w:b/>
          <w:bCs/>
          <w:color w:val="000000" w:themeColor="text1"/>
          <w:sz w:val="24"/>
          <w:szCs w:val="24"/>
          <w:lang w:val="en-US"/>
        </w:rPr>
      </w:pPr>
      <w:bookmarkStart w:id="2" w:name="_Toc216697707"/>
      <w:r w:rsidRPr="008E019C">
        <w:rPr>
          <w:rFonts w:ascii="Times New Roman" w:hAnsi="Times New Roman" w:cs="Times New Roman"/>
          <w:b/>
          <w:bCs/>
          <w:color w:val="000000" w:themeColor="text1"/>
          <w:sz w:val="24"/>
          <w:szCs w:val="24"/>
          <w:lang w:val="en-US"/>
        </w:rPr>
        <w:t>3. Comparison of the Socio-Cultural Context (PESTLE Analysis)</w:t>
      </w:r>
      <w:bookmarkEnd w:id="2"/>
    </w:p>
    <w:p w14:paraId="760D1197" w14:textId="77777777" w:rsidR="00C0195D" w:rsidRPr="008E019C" w:rsidRDefault="00BE0606" w:rsidP="008E019C">
      <w:pPr>
        <w:spacing w:before="240" w:line="360" w:lineRule="auto"/>
        <w:jc w:val="both"/>
        <w:rPr>
          <w:rFonts w:ascii="Times New Roman" w:hAnsi="Times New Roman" w:cs="Times New Roman"/>
          <w:color w:val="FF0000"/>
          <w:sz w:val="24"/>
          <w:szCs w:val="24"/>
        </w:rPr>
      </w:pPr>
      <w:r w:rsidRPr="008E019C">
        <w:rPr>
          <w:rFonts w:ascii="Times New Roman" w:hAnsi="Times New Roman" w:cs="Times New Roman"/>
          <w:color w:val="FF0000"/>
          <w:sz w:val="24"/>
          <w:szCs w:val="24"/>
        </w:rPr>
        <w:t>The macro-environment is referred to as the external forces that can affect the operations of a firm, but they c</w:t>
      </w:r>
      <w:r w:rsidR="008E019C">
        <w:rPr>
          <w:rFonts w:ascii="Times New Roman" w:hAnsi="Times New Roman" w:cs="Times New Roman"/>
          <w:color w:val="FF0000"/>
          <w:sz w:val="24"/>
          <w:szCs w:val="24"/>
        </w:rPr>
        <w:t>annot be controlled by the firm</w:t>
      </w:r>
      <w:r w:rsidRPr="008E019C">
        <w:rPr>
          <w:rFonts w:ascii="Times New Roman" w:hAnsi="Times New Roman" w:cs="Times New Roman"/>
          <w:color w:val="FF0000"/>
          <w:sz w:val="24"/>
          <w:szCs w:val="24"/>
        </w:rPr>
        <w:t>. The PESTEL analysis is a framework that is regularly applied in international marketing to examine Political, Economic, Social, Technological, and Legal and Environmental variables of various national markets (</w:t>
      </w:r>
      <w:proofErr w:type="spellStart"/>
      <w:r w:rsidRPr="008E019C">
        <w:rPr>
          <w:rFonts w:ascii="Times New Roman" w:hAnsi="Times New Roman" w:cs="Times New Roman"/>
          <w:color w:val="FF0000"/>
          <w:sz w:val="24"/>
          <w:szCs w:val="24"/>
        </w:rPr>
        <w:t>Khandelwal</w:t>
      </w:r>
      <w:proofErr w:type="spellEnd"/>
      <w:r w:rsidRPr="008E019C">
        <w:rPr>
          <w:rFonts w:ascii="Times New Roman" w:hAnsi="Times New Roman" w:cs="Times New Roman"/>
          <w:color w:val="FF0000"/>
          <w:sz w:val="24"/>
          <w:szCs w:val="24"/>
        </w:rPr>
        <w:t xml:space="preserve"> et al., 2020). </w:t>
      </w:r>
      <w:r w:rsidR="00C0195D" w:rsidRPr="008E019C">
        <w:rPr>
          <w:rFonts w:ascii="Times New Roman" w:hAnsi="Times New Roman" w:cs="Times New Roman"/>
          <w:color w:val="FF0000"/>
          <w:sz w:val="24"/>
          <w:szCs w:val="24"/>
        </w:rPr>
        <w:t xml:space="preserve"> </w:t>
      </w:r>
    </w:p>
    <w:p w14:paraId="6E68BD0C" w14:textId="77777777" w:rsidR="005F1E5F" w:rsidRPr="008E019C" w:rsidRDefault="005F1E5F" w:rsidP="008E019C">
      <w:pPr>
        <w:keepNext/>
        <w:spacing w:line="360" w:lineRule="auto"/>
        <w:jc w:val="center"/>
        <w:rPr>
          <w:rFonts w:ascii="Times New Roman" w:hAnsi="Times New Roman" w:cs="Times New Roman"/>
          <w:sz w:val="24"/>
          <w:szCs w:val="24"/>
        </w:rPr>
      </w:pPr>
      <w:r w:rsidRPr="008E019C">
        <w:rPr>
          <w:rFonts w:ascii="Times New Roman" w:hAnsi="Times New Roman" w:cs="Times New Roman"/>
          <w:noProof/>
          <w:sz w:val="24"/>
          <w:szCs w:val="24"/>
          <w:lang w:val="en-US" w:bidi="hi-IN"/>
        </w:rPr>
        <w:drawing>
          <wp:inline distT="0" distB="0" distL="0" distR="0" wp14:anchorId="2FFCA677" wp14:editId="0A8AFE6C">
            <wp:extent cx="3952875" cy="2493645"/>
            <wp:effectExtent l="0" t="0" r="952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88037" cy="2515827"/>
                    </a:xfrm>
                    <a:prstGeom prst="rect">
                      <a:avLst/>
                    </a:prstGeom>
                  </pic:spPr>
                </pic:pic>
              </a:graphicData>
            </a:graphic>
          </wp:inline>
        </w:drawing>
      </w:r>
    </w:p>
    <w:p w14:paraId="4329647A" w14:textId="77777777" w:rsidR="00F85608" w:rsidRPr="008E019C" w:rsidRDefault="005F1E5F" w:rsidP="008E019C">
      <w:pPr>
        <w:pStyle w:val="Caption"/>
        <w:spacing w:line="360" w:lineRule="auto"/>
        <w:jc w:val="center"/>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rPr>
        <w:t xml:space="preserve">Figure </w:t>
      </w:r>
      <w:r w:rsidRPr="008E019C">
        <w:rPr>
          <w:rFonts w:ascii="Times New Roman" w:hAnsi="Times New Roman" w:cs="Times New Roman"/>
          <w:b/>
          <w:bCs/>
          <w:color w:val="000000" w:themeColor="text1"/>
          <w:sz w:val="24"/>
          <w:szCs w:val="24"/>
        </w:rPr>
        <w:fldChar w:fldCharType="begin"/>
      </w:r>
      <w:r w:rsidRPr="008E019C">
        <w:rPr>
          <w:rFonts w:ascii="Times New Roman" w:hAnsi="Times New Roman" w:cs="Times New Roman"/>
          <w:b/>
          <w:bCs/>
          <w:color w:val="000000" w:themeColor="text1"/>
          <w:sz w:val="24"/>
          <w:szCs w:val="24"/>
        </w:rPr>
        <w:instrText xml:space="preserve"> SEQ Figure \* ARABIC </w:instrText>
      </w:r>
      <w:r w:rsidRPr="008E019C">
        <w:rPr>
          <w:rFonts w:ascii="Times New Roman" w:hAnsi="Times New Roman" w:cs="Times New Roman"/>
          <w:b/>
          <w:bCs/>
          <w:color w:val="000000" w:themeColor="text1"/>
          <w:sz w:val="24"/>
          <w:szCs w:val="24"/>
        </w:rPr>
        <w:fldChar w:fldCharType="separate"/>
      </w:r>
      <w:r w:rsidR="00975520" w:rsidRPr="008E019C">
        <w:rPr>
          <w:rFonts w:ascii="Times New Roman" w:hAnsi="Times New Roman" w:cs="Times New Roman"/>
          <w:b/>
          <w:bCs/>
          <w:noProof/>
          <w:color w:val="000000" w:themeColor="text1"/>
          <w:sz w:val="24"/>
          <w:szCs w:val="24"/>
        </w:rPr>
        <w:t>1</w:t>
      </w:r>
      <w:r w:rsidRPr="008E019C">
        <w:rPr>
          <w:rFonts w:ascii="Times New Roman" w:hAnsi="Times New Roman" w:cs="Times New Roman"/>
          <w:b/>
          <w:bCs/>
          <w:color w:val="000000" w:themeColor="text1"/>
          <w:sz w:val="24"/>
          <w:szCs w:val="24"/>
        </w:rPr>
        <w:fldChar w:fldCharType="end"/>
      </w:r>
      <w:r w:rsidRPr="008E019C">
        <w:rPr>
          <w:rFonts w:ascii="Times New Roman" w:hAnsi="Times New Roman" w:cs="Times New Roman"/>
          <w:b/>
          <w:bCs/>
          <w:color w:val="000000" w:themeColor="text1"/>
          <w:sz w:val="24"/>
          <w:szCs w:val="24"/>
          <w:lang w:val="en-US"/>
        </w:rPr>
        <w:t xml:space="preserve">: The PESTLE Analysis Framework; </w:t>
      </w:r>
    </w:p>
    <w:p w14:paraId="2600848C" w14:textId="77777777" w:rsidR="005F1E5F" w:rsidRPr="008E019C" w:rsidRDefault="005F1E5F" w:rsidP="008E019C">
      <w:pPr>
        <w:pStyle w:val="Caption"/>
        <w:spacing w:line="360" w:lineRule="auto"/>
        <w:jc w:val="center"/>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 xml:space="preserve">Source: </w:t>
      </w:r>
      <w:r w:rsidR="007234BF" w:rsidRPr="008E019C">
        <w:rPr>
          <w:rFonts w:ascii="Times New Roman" w:hAnsi="Times New Roman" w:cs="Times New Roman"/>
          <w:b/>
          <w:bCs/>
          <w:color w:val="000000" w:themeColor="text1"/>
          <w:sz w:val="24"/>
          <w:szCs w:val="24"/>
          <w:lang w:val="en-US"/>
        </w:rPr>
        <w:t xml:space="preserve"> </w:t>
      </w:r>
      <w:r w:rsidR="007234BF" w:rsidRPr="008E019C">
        <w:rPr>
          <w:rFonts w:ascii="Times New Roman" w:hAnsi="Times New Roman" w:cs="Times New Roman"/>
          <w:b/>
          <w:bCs/>
          <w:color w:val="000000" w:themeColor="text1"/>
          <w:sz w:val="24"/>
          <w:szCs w:val="24"/>
        </w:rPr>
        <w:t>(</w:t>
      </w:r>
      <w:proofErr w:type="spellStart"/>
      <w:r w:rsidR="007234BF" w:rsidRPr="008E019C">
        <w:rPr>
          <w:rFonts w:ascii="Times New Roman" w:hAnsi="Times New Roman" w:cs="Times New Roman"/>
          <w:b/>
          <w:bCs/>
          <w:color w:val="000000" w:themeColor="text1"/>
          <w:sz w:val="24"/>
          <w:szCs w:val="24"/>
        </w:rPr>
        <w:t>Khandelwal</w:t>
      </w:r>
      <w:proofErr w:type="spellEnd"/>
      <w:r w:rsidR="007234BF" w:rsidRPr="008E019C">
        <w:rPr>
          <w:rFonts w:ascii="Times New Roman" w:hAnsi="Times New Roman" w:cs="Times New Roman"/>
          <w:b/>
          <w:bCs/>
          <w:color w:val="000000" w:themeColor="text1"/>
          <w:sz w:val="24"/>
          <w:szCs w:val="24"/>
        </w:rPr>
        <w:t xml:space="preserve"> et al., 2020)</w:t>
      </w:r>
    </w:p>
    <w:p w14:paraId="7CE9BBBB" w14:textId="77777777" w:rsidR="00A62D51" w:rsidRPr="008E019C" w:rsidRDefault="00A62D51" w:rsidP="008E019C">
      <w:pPr>
        <w:spacing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3.1 Political Factors</w:t>
      </w:r>
    </w:p>
    <w:p w14:paraId="2DD40313" w14:textId="77777777" w:rsidR="00C27E89" w:rsidRPr="008E019C" w:rsidRDefault="00C27E89"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The telecommunications and media in the United States are run under both a federal regulatory system, whereby the Federal Communications Commission (FCC) is in charge. Liberty of content is relatively high, and content freedom is upheld by the First Amendment, although there is a content rating system by the Motion Picture Association</w:t>
      </w:r>
      <w:r w:rsidR="009A199A" w:rsidRPr="008E019C">
        <w:rPr>
          <w:rFonts w:ascii="Times New Roman" w:hAnsi="Times New Roman" w:cs="Times New Roman"/>
          <w:color w:val="000000" w:themeColor="text1"/>
          <w:sz w:val="24"/>
          <w:szCs w:val="24"/>
          <w:lang w:val="en-US"/>
        </w:rPr>
        <w:t xml:space="preserve"> (Deepak and </w:t>
      </w:r>
      <w:proofErr w:type="spellStart"/>
      <w:r w:rsidR="009A199A" w:rsidRPr="008E019C">
        <w:rPr>
          <w:rFonts w:ascii="Times New Roman" w:hAnsi="Times New Roman" w:cs="Times New Roman"/>
          <w:color w:val="000000" w:themeColor="text1"/>
          <w:sz w:val="24"/>
          <w:szCs w:val="24"/>
          <w:lang w:val="en-US"/>
        </w:rPr>
        <w:t>Jeyakumar</w:t>
      </w:r>
      <w:proofErr w:type="spellEnd"/>
      <w:r w:rsidR="009A199A" w:rsidRPr="008E019C">
        <w:rPr>
          <w:rFonts w:ascii="Times New Roman" w:hAnsi="Times New Roman" w:cs="Times New Roman"/>
          <w:color w:val="000000" w:themeColor="text1"/>
          <w:sz w:val="24"/>
          <w:szCs w:val="24"/>
          <w:lang w:val="en-US"/>
        </w:rPr>
        <w:t>, 2019)</w:t>
      </w:r>
      <w:r w:rsidRPr="008E019C">
        <w:rPr>
          <w:rFonts w:ascii="Times New Roman" w:hAnsi="Times New Roman" w:cs="Times New Roman"/>
          <w:color w:val="000000" w:themeColor="text1"/>
          <w:sz w:val="24"/>
          <w:szCs w:val="24"/>
          <w:lang w:val="en-US"/>
        </w:rPr>
        <w:t>. The political environment is not so much aggressive, and there is no significant interference of the governments in the streaming service; nevertheless, there are some discussions related to data privacy and antitrust concerns lately.</w:t>
      </w:r>
    </w:p>
    <w:p w14:paraId="3986B968" w14:textId="77777777" w:rsidR="00A62D51" w:rsidRPr="008E019C" w:rsidRDefault="00C27E89"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Japan has a more rigid content control structure that is controlled by the Ministry of Internal Affairs and Communications. The Broadcasting Act governs the content standards, especially on issues of violence and sexual material. The political environment in Japan is stable due to the Liberal Democratic Party, and the government is supportive of digital-transformation efforts</w:t>
      </w:r>
      <w:r w:rsidR="009A199A" w:rsidRPr="008E019C">
        <w:rPr>
          <w:rFonts w:ascii="Times New Roman" w:hAnsi="Times New Roman" w:cs="Times New Roman"/>
          <w:color w:val="000000" w:themeColor="text1"/>
          <w:sz w:val="24"/>
          <w:szCs w:val="24"/>
          <w:lang w:val="en-US"/>
        </w:rPr>
        <w:t xml:space="preserve"> (Park, 2020)</w:t>
      </w:r>
      <w:r w:rsidRPr="008E019C">
        <w:rPr>
          <w:rFonts w:ascii="Times New Roman" w:hAnsi="Times New Roman" w:cs="Times New Roman"/>
          <w:color w:val="000000" w:themeColor="text1"/>
          <w:sz w:val="24"/>
          <w:szCs w:val="24"/>
          <w:lang w:val="en-US"/>
        </w:rPr>
        <w:t>. However, the issues of content-censorship (or explicit content, in particular) demand delicate content editing and adjusting</w:t>
      </w:r>
      <w:r w:rsidR="00A62D51" w:rsidRPr="008E019C">
        <w:rPr>
          <w:rFonts w:ascii="Times New Roman" w:hAnsi="Times New Roman" w:cs="Times New Roman"/>
          <w:color w:val="000000" w:themeColor="text1"/>
          <w:sz w:val="24"/>
          <w:szCs w:val="24"/>
          <w:lang w:val="en-US"/>
        </w:rPr>
        <w:t>.</w:t>
      </w:r>
    </w:p>
    <w:p w14:paraId="0083ABE4" w14:textId="77777777" w:rsidR="00326D5E" w:rsidRPr="008E019C" w:rsidRDefault="00617500"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rPr>
        <w:t>The political environment in the USA is favourable to the freedom of content, but moderately unfavourable in Japan because the censorship is highly restrictive.</w:t>
      </w:r>
    </w:p>
    <w:p w14:paraId="56660CE3" w14:textId="77777777" w:rsidR="00A62D51" w:rsidRPr="008E019C" w:rsidRDefault="00A62D51" w:rsidP="008E019C">
      <w:pPr>
        <w:spacing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3.2 Economic Factors</w:t>
      </w:r>
    </w:p>
    <w:p w14:paraId="2409501C" w14:textId="77777777" w:rsidR="00256778" w:rsidRPr="008E019C" w:rsidRDefault="00256778"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 xml:space="preserve">The US has the largest economy across the world with a GDP of 27.4_ trillion and high disposable-income levels that underpin high-end entertainment. The entertainment spending has a mean cost of around $337 in a household per month, which makes the market </w:t>
      </w:r>
      <w:proofErr w:type="spellStart"/>
      <w:r w:rsidRPr="008E019C">
        <w:rPr>
          <w:rFonts w:ascii="Times New Roman" w:hAnsi="Times New Roman" w:cs="Times New Roman"/>
          <w:color w:val="000000" w:themeColor="text1"/>
          <w:sz w:val="24"/>
          <w:szCs w:val="24"/>
          <w:lang w:val="en-US"/>
        </w:rPr>
        <w:t>favourable</w:t>
      </w:r>
      <w:proofErr w:type="spellEnd"/>
      <w:r w:rsidRPr="008E019C">
        <w:rPr>
          <w:rFonts w:ascii="Times New Roman" w:hAnsi="Times New Roman" w:cs="Times New Roman"/>
          <w:color w:val="000000" w:themeColor="text1"/>
          <w:sz w:val="24"/>
          <w:szCs w:val="24"/>
          <w:lang w:val="en-US"/>
        </w:rPr>
        <w:t xml:space="preserve"> to subscription services</w:t>
      </w:r>
      <w:r w:rsidR="009A199A" w:rsidRPr="008E019C">
        <w:rPr>
          <w:rFonts w:ascii="Times New Roman" w:hAnsi="Times New Roman" w:cs="Times New Roman"/>
          <w:color w:val="000000" w:themeColor="text1"/>
          <w:sz w:val="24"/>
          <w:szCs w:val="24"/>
          <w:lang w:val="en-US"/>
        </w:rPr>
        <w:t xml:space="preserve"> (</w:t>
      </w:r>
      <w:proofErr w:type="spellStart"/>
      <w:r w:rsidR="009A199A" w:rsidRPr="008E019C">
        <w:rPr>
          <w:rFonts w:ascii="Times New Roman" w:hAnsi="Times New Roman" w:cs="Times New Roman"/>
          <w:color w:val="000000" w:themeColor="text1"/>
          <w:sz w:val="24"/>
          <w:szCs w:val="24"/>
          <w:lang w:val="en-US"/>
        </w:rPr>
        <w:t>Statista</w:t>
      </w:r>
      <w:proofErr w:type="spellEnd"/>
      <w:r w:rsidR="009A199A" w:rsidRPr="008E019C">
        <w:rPr>
          <w:rFonts w:ascii="Times New Roman" w:hAnsi="Times New Roman" w:cs="Times New Roman"/>
          <w:color w:val="000000" w:themeColor="text1"/>
          <w:sz w:val="24"/>
          <w:szCs w:val="24"/>
          <w:lang w:val="en-US"/>
        </w:rPr>
        <w:t>, 2024)</w:t>
      </w:r>
      <w:r w:rsidRPr="008E019C">
        <w:rPr>
          <w:rFonts w:ascii="Times New Roman" w:hAnsi="Times New Roman" w:cs="Times New Roman"/>
          <w:color w:val="000000" w:themeColor="text1"/>
          <w:sz w:val="24"/>
          <w:szCs w:val="24"/>
          <w:lang w:val="en-US"/>
        </w:rPr>
        <w:t>. Disney+ competes with the HBOMax, Hulu, and Amazon Prime Video that saturate the market even more. The premium pricing strategy is encouraged by economic reasons, and inflation issues have increased price sensitivity.</w:t>
      </w:r>
    </w:p>
    <w:p w14:paraId="145319D7" w14:textId="77777777" w:rsidR="00A62D51" w:rsidRPr="008E019C" w:rsidRDefault="00256778"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Japan is the fifth-largest economy in the world, and its GDP is $4.2 trillion. With economic maturity, consumer expenditure on entertainment has continued to be high at ¥ 16,000 (107) by households each month</w:t>
      </w:r>
      <w:r w:rsidR="009A199A" w:rsidRPr="008E019C">
        <w:rPr>
          <w:rFonts w:ascii="Times New Roman" w:hAnsi="Times New Roman" w:cs="Times New Roman"/>
          <w:color w:val="000000" w:themeColor="text1"/>
          <w:sz w:val="24"/>
          <w:szCs w:val="24"/>
          <w:lang w:val="en-US"/>
        </w:rPr>
        <w:t xml:space="preserve"> (Brown, 2025)</w:t>
      </w:r>
      <w:r w:rsidRPr="008E019C">
        <w:rPr>
          <w:rFonts w:ascii="Times New Roman" w:hAnsi="Times New Roman" w:cs="Times New Roman"/>
          <w:color w:val="000000" w:themeColor="text1"/>
          <w:sz w:val="24"/>
          <w:szCs w:val="24"/>
          <w:lang w:val="en-US"/>
        </w:rPr>
        <w:t>. The penetration of smartphones is high (94 ), and mobile viewing is preferred in the market. Economic influences entail an ageing population, which influences the preference for content and deflationary forces which limit aggressive pricing policy</w:t>
      </w:r>
      <w:r w:rsidR="00A62D51" w:rsidRPr="008E019C">
        <w:rPr>
          <w:rFonts w:ascii="Times New Roman" w:hAnsi="Times New Roman" w:cs="Times New Roman"/>
          <w:color w:val="000000" w:themeColor="text1"/>
          <w:sz w:val="24"/>
          <w:szCs w:val="24"/>
          <w:lang w:val="en-US"/>
        </w:rPr>
        <w:t>.</w:t>
      </w:r>
    </w:p>
    <w:p w14:paraId="53131483" w14:textId="77777777" w:rsidR="00326D5E" w:rsidRPr="008E019C" w:rsidRDefault="00BD2036"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rPr>
        <w:t>These are overall favourable economic conditions in both markets, but competition in the USA and price sensitivity in Japan have limitations</w:t>
      </w:r>
      <w:r w:rsidR="00326D5E" w:rsidRPr="008E019C">
        <w:rPr>
          <w:rFonts w:ascii="Times New Roman" w:hAnsi="Times New Roman" w:cs="Times New Roman"/>
          <w:color w:val="FF0000"/>
          <w:sz w:val="24"/>
          <w:szCs w:val="24"/>
        </w:rPr>
        <w:t>.</w:t>
      </w:r>
    </w:p>
    <w:p w14:paraId="1E06C367" w14:textId="77777777" w:rsidR="00A62D51" w:rsidRPr="008E019C" w:rsidRDefault="00A62D51" w:rsidP="008E019C">
      <w:pPr>
        <w:spacing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3.3 S</w:t>
      </w:r>
      <w:r w:rsidR="0041315E" w:rsidRPr="008E019C">
        <w:rPr>
          <w:rFonts w:ascii="Times New Roman" w:hAnsi="Times New Roman" w:cs="Times New Roman"/>
          <w:b/>
          <w:bCs/>
          <w:color w:val="000000" w:themeColor="text1"/>
          <w:sz w:val="24"/>
          <w:szCs w:val="24"/>
          <w:lang w:val="en-US"/>
        </w:rPr>
        <w:t>ocio-Cultural</w:t>
      </w:r>
      <w:r w:rsidRPr="008E019C">
        <w:rPr>
          <w:rFonts w:ascii="Times New Roman" w:hAnsi="Times New Roman" w:cs="Times New Roman"/>
          <w:b/>
          <w:bCs/>
          <w:color w:val="000000" w:themeColor="text1"/>
          <w:sz w:val="24"/>
          <w:szCs w:val="24"/>
          <w:lang w:val="en-US"/>
        </w:rPr>
        <w:t xml:space="preserve"> Factors</w:t>
      </w:r>
    </w:p>
    <w:p w14:paraId="048309C8" w14:textId="77777777" w:rsidR="008A3E78" w:rsidRPr="008E019C" w:rsidRDefault="008A3E78"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 xml:space="preserve">The watching </w:t>
      </w:r>
      <w:proofErr w:type="spellStart"/>
      <w:r w:rsidRPr="008E019C">
        <w:rPr>
          <w:rFonts w:ascii="Times New Roman" w:hAnsi="Times New Roman" w:cs="Times New Roman"/>
          <w:color w:val="000000" w:themeColor="text1"/>
          <w:sz w:val="24"/>
          <w:szCs w:val="24"/>
          <w:lang w:val="en-US"/>
        </w:rPr>
        <w:t>behaviour</w:t>
      </w:r>
      <w:proofErr w:type="spellEnd"/>
      <w:r w:rsidRPr="008E019C">
        <w:rPr>
          <w:rFonts w:ascii="Times New Roman" w:hAnsi="Times New Roman" w:cs="Times New Roman"/>
          <w:color w:val="000000" w:themeColor="text1"/>
          <w:sz w:val="24"/>
          <w:szCs w:val="24"/>
          <w:lang w:val="en-US"/>
        </w:rPr>
        <w:t xml:space="preserve"> of the Americans focuses on binge watching; 73 </w:t>
      </w:r>
      <w:r w:rsidR="003E12B1" w:rsidRPr="008E019C">
        <w:rPr>
          <w:rFonts w:ascii="Times New Roman" w:hAnsi="Times New Roman" w:cs="Times New Roman"/>
          <w:color w:val="000000" w:themeColor="text1"/>
          <w:sz w:val="24"/>
          <w:szCs w:val="24"/>
          <w:lang w:val="en-US"/>
        </w:rPr>
        <w:t>%</w:t>
      </w:r>
      <w:r w:rsidRPr="008E019C">
        <w:rPr>
          <w:rFonts w:ascii="Times New Roman" w:hAnsi="Times New Roman" w:cs="Times New Roman"/>
          <w:color w:val="000000" w:themeColor="text1"/>
          <w:sz w:val="24"/>
          <w:szCs w:val="24"/>
          <w:lang w:val="en-US"/>
        </w:rPr>
        <w:t xml:space="preserve"> of the subscribers in the U.S. also view several epis</w:t>
      </w:r>
      <w:r w:rsidR="000753FB" w:rsidRPr="008E019C">
        <w:rPr>
          <w:rFonts w:ascii="Times New Roman" w:hAnsi="Times New Roman" w:cs="Times New Roman"/>
          <w:color w:val="000000" w:themeColor="text1"/>
          <w:sz w:val="24"/>
          <w:szCs w:val="24"/>
          <w:lang w:val="en-US"/>
        </w:rPr>
        <w:t xml:space="preserve">odes one right after the other </w:t>
      </w:r>
      <w:r w:rsidR="009A199A" w:rsidRPr="008E019C">
        <w:rPr>
          <w:rFonts w:ascii="Times New Roman" w:hAnsi="Times New Roman" w:cs="Times New Roman"/>
          <w:color w:val="000000" w:themeColor="text1"/>
          <w:sz w:val="24"/>
          <w:szCs w:val="24"/>
        </w:rPr>
        <w:t>(</w:t>
      </w:r>
      <w:proofErr w:type="spellStart"/>
      <w:r w:rsidR="009A199A" w:rsidRPr="008E019C">
        <w:rPr>
          <w:rFonts w:ascii="Times New Roman" w:hAnsi="Times New Roman" w:cs="Times New Roman"/>
          <w:color w:val="000000" w:themeColor="text1"/>
          <w:sz w:val="24"/>
          <w:szCs w:val="24"/>
        </w:rPr>
        <w:t>Khandelwal</w:t>
      </w:r>
      <w:proofErr w:type="spellEnd"/>
      <w:r w:rsidR="009A199A" w:rsidRPr="008E019C">
        <w:rPr>
          <w:rFonts w:ascii="Times New Roman" w:hAnsi="Times New Roman" w:cs="Times New Roman"/>
          <w:color w:val="000000" w:themeColor="text1"/>
          <w:sz w:val="24"/>
          <w:szCs w:val="24"/>
        </w:rPr>
        <w:t xml:space="preserve"> et al., 2020)</w:t>
      </w:r>
      <w:r w:rsidRPr="008E019C">
        <w:rPr>
          <w:rFonts w:ascii="Times New Roman" w:hAnsi="Times New Roman" w:cs="Times New Roman"/>
          <w:color w:val="000000" w:themeColor="text1"/>
          <w:sz w:val="24"/>
          <w:szCs w:val="24"/>
          <w:lang w:val="en-US"/>
        </w:rPr>
        <w:t>. The market is very tolerant towards various representations and worldly content. Viewing patterns in the family also differ, and individual viewing is becoming more widespread. The main language used is English, thus making it easier to deliver content.</w:t>
      </w:r>
    </w:p>
    <w:p w14:paraId="321AFC73" w14:textId="77777777" w:rsidR="000753FB" w:rsidRPr="008E019C" w:rsidRDefault="008A3E78"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 xml:space="preserve">Cultural tastes in Japan are manifested through Japanese social factors. The content based on anime and manga is leading the pack, with 60 </w:t>
      </w:r>
      <w:r w:rsidR="003E12B1" w:rsidRPr="008E019C">
        <w:rPr>
          <w:rFonts w:ascii="Times New Roman" w:hAnsi="Times New Roman" w:cs="Times New Roman"/>
          <w:color w:val="000000" w:themeColor="text1"/>
          <w:sz w:val="24"/>
          <w:szCs w:val="24"/>
          <w:lang w:val="en-US"/>
        </w:rPr>
        <w:t>%</w:t>
      </w:r>
      <w:r w:rsidRPr="008E019C">
        <w:rPr>
          <w:rFonts w:ascii="Times New Roman" w:hAnsi="Times New Roman" w:cs="Times New Roman"/>
          <w:color w:val="000000" w:themeColor="text1"/>
          <w:sz w:val="24"/>
          <w:szCs w:val="24"/>
          <w:lang w:val="en-US"/>
        </w:rPr>
        <w:t xml:space="preserve"> of the Japanese Netflix users viewing anime regularly</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sz w:val="24"/>
          <w:szCs w:val="24"/>
          <w:lang w:bidi="hi-IN"/>
        </w:rPr>
        <w:t>(Stoll, 2024)</w:t>
      </w:r>
      <w:r w:rsidRPr="008E019C">
        <w:rPr>
          <w:rFonts w:ascii="Times New Roman" w:hAnsi="Times New Roman" w:cs="Times New Roman"/>
          <w:color w:val="000000" w:themeColor="text1"/>
          <w:sz w:val="24"/>
          <w:szCs w:val="24"/>
          <w:lang w:val="en-US"/>
        </w:rPr>
        <w:t xml:space="preserve">. Language restriction is a cause of the high subtitling and dubbing. The Japanese audiences like shorter episodes (30 45 minutes) than the American hour-long. </w:t>
      </w:r>
    </w:p>
    <w:p w14:paraId="5053837F" w14:textId="77777777" w:rsidR="00000725" w:rsidRPr="008E019C" w:rsidRDefault="007613A2" w:rsidP="008E019C">
      <w:pPr>
        <w:spacing w:before="240" w:after="240" w:afterAutospacing="0" w:line="360" w:lineRule="auto"/>
        <w:jc w:val="both"/>
        <w:rPr>
          <w:rFonts w:ascii="Times New Roman" w:hAnsi="Times New Roman" w:cs="Times New Roman"/>
          <w:color w:val="FF0000"/>
          <w:sz w:val="24"/>
          <w:szCs w:val="24"/>
        </w:rPr>
      </w:pPr>
      <w:r w:rsidRPr="008E019C">
        <w:rPr>
          <w:rFonts w:ascii="Times New Roman" w:hAnsi="Times New Roman" w:cs="Times New Roman"/>
          <w:color w:val="FF0000"/>
          <w:sz w:val="24"/>
          <w:szCs w:val="24"/>
        </w:rPr>
        <w:t>Social elements are very favourable in both countries as long as Netflix maintains high levels of localisation of content in Japan</w:t>
      </w:r>
      <w:r w:rsidR="00E66A91" w:rsidRPr="008E019C">
        <w:rPr>
          <w:rFonts w:ascii="Times New Roman" w:hAnsi="Times New Roman" w:cs="Times New Roman"/>
          <w:color w:val="FF0000"/>
          <w:sz w:val="24"/>
          <w:szCs w:val="24"/>
        </w:rPr>
        <w:t>.</w:t>
      </w:r>
      <w:r w:rsidR="00153C85" w:rsidRPr="008E019C">
        <w:rPr>
          <w:rFonts w:ascii="Times New Roman" w:hAnsi="Times New Roman" w:cs="Times New Roman"/>
          <w:color w:val="FF0000"/>
          <w:sz w:val="24"/>
          <w:szCs w:val="24"/>
        </w:rPr>
        <w:t xml:space="preserve"> </w:t>
      </w:r>
    </w:p>
    <w:p w14:paraId="2EE87010" w14:textId="77777777" w:rsidR="00153C85" w:rsidRPr="008E019C" w:rsidRDefault="0086427E"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 xml:space="preserve">Besides observation of </w:t>
      </w:r>
      <w:proofErr w:type="spellStart"/>
      <w:r w:rsidRPr="008E019C">
        <w:rPr>
          <w:rFonts w:ascii="Times New Roman" w:hAnsi="Times New Roman" w:cs="Times New Roman"/>
          <w:color w:val="FF0000"/>
          <w:sz w:val="24"/>
          <w:szCs w:val="24"/>
          <w:lang w:val="en-US"/>
        </w:rPr>
        <w:t>behaviour</w:t>
      </w:r>
      <w:proofErr w:type="spellEnd"/>
      <w:r w:rsidRPr="008E019C">
        <w:rPr>
          <w:rFonts w:ascii="Times New Roman" w:hAnsi="Times New Roman" w:cs="Times New Roman"/>
          <w:color w:val="FF0000"/>
          <w:sz w:val="24"/>
          <w:szCs w:val="24"/>
          <w:lang w:val="en-US"/>
        </w:rPr>
        <w:t xml:space="preserve">, the six cultural dimensions by </w:t>
      </w:r>
      <w:proofErr w:type="spellStart"/>
      <w:r w:rsidRPr="008E019C">
        <w:rPr>
          <w:rFonts w:ascii="Times New Roman" w:hAnsi="Times New Roman" w:cs="Times New Roman"/>
          <w:color w:val="FF0000"/>
          <w:sz w:val="24"/>
          <w:szCs w:val="24"/>
          <w:lang w:val="en-US"/>
        </w:rPr>
        <w:t>Hofstede</w:t>
      </w:r>
      <w:proofErr w:type="spellEnd"/>
      <w:r w:rsidRPr="008E019C">
        <w:rPr>
          <w:rFonts w:ascii="Times New Roman" w:hAnsi="Times New Roman" w:cs="Times New Roman"/>
          <w:color w:val="FF0000"/>
          <w:sz w:val="24"/>
          <w:szCs w:val="24"/>
          <w:lang w:val="en-US"/>
        </w:rPr>
        <w:t xml:space="preserve"> can be used to </w:t>
      </w:r>
      <w:proofErr w:type="spellStart"/>
      <w:r w:rsidRPr="008E019C">
        <w:rPr>
          <w:rFonts w:ascii="Times New Roman" w:hAnsi="Times New Roman" w:cs="Times New Roman"/>
          <w:color w:val="FF0000"/>
          <w:sz w:val="24"/>
          <w:szCs w:val="24"/>
          <w:lang w:val="en-US"/>
        </w:rPr>
        <w:t>analyse</w:t>
      </w:r>
      <w:proofErr w:type="spellEnd"/>
      <w:r w:rsidRPr="008E019C">
        <w:rPr>
          <w:rFonts w:ascii="Times New Roman" w:hAnsi="Times New Roman" w:cs="Times New Roman"/>
          <w:color w:val="FF0000"/>
          <w:sz w:val="24"/>
          <w:szCs w:val="24"/>
          <w:lang w:val="en-US"/>
        </w:rPr>
        <w:t xml:space="preserve"> some of the differences between the USA and Japan cultures. The </w:t>
      </w:r>
      <w:proofErr w:type="spellStart"/>
      <w:r w:rsidRPr="008E019C">
        <w:rPr>
          <w:rFonts w:ascii="Times New Roman" w:hAnsi="Times New Roman" w:cs="Times New Roman"/>
          <w:color w:val="FF0000"/>
          <w:sz w:val="24"/>
          <w:szCs w:val="24"/>
          <w:lang w:val="en-US"/>
        </w:rPr>
        <w:t>Hofstede</w:t>
      </w:r>
      <w:proofErr w:type="spellEnd"/>
      <w:r w:rsidRPr="008E019C">
        <w:rPr>
          <w:rFonts w:ascii="Times New Roman" w:hAnsi="Times New Roman" w:cs="Times New Roman"/>
          <w:color w:val="FF0000"/>
          <w:sz w:val="24"/>
          <w:szCs w:val="24"/>
          <w:lang w:val="en-US"/>
        </w:rPr>
        <w:t xml:space="preserve"> model is convenient in the comparative analysis of national cultures in a systematic manner, but it has been argued as being stereotypical and insensitive to cultural change</w:t>
      </w:r>
      <w:r w:rsidR="00545B0F">
        <w:rPr>
          <w:rFonts w:ascii="Times New Roman" w:hAnsi="Times New Roman" w:cs="Times New Roman"/>
          <w:color w:val="FF0000"/>
          <w:sz w:val="24"/>
          <w:szCs w:val="24"/>
          <w:lang w:val="en-US"/>
        </w:rPr>
        <w:t xml:space="preserve"> </w:t>
      </w:r>
      <w:r w:rsidR="00545B0F" w:rsidRPr="00545B0F">
        <w:rPr>
          <w:rFonts w:ascii="Times New Roman" w:hAnsi="Times New Roman" w:cs="Times New Roman"/>
          <w:color w:val="FF0000"/>
          <w:sz w:val="24"/>
          <w:szCs w:val="24"/>
        </w:rPr>
        <w:t>(Bajaj, 2020)</w:t>
      </w:r>
      <w:r w:rsidR="00BC6911" w:rsidRPr="008E019C">
        <w:rPr>
          <w:rFonts w:ascii="Times New Roman" w:hAnsi="Times New Roman" w:cs="Times New Roman"/>
          <w:color w:val="FF0000"/>
          <w:sz w:val="24"/>
          <w:szCs w:val="24"/>
        </w:rPr>
        <w:t>.</w:t>
      </w:r>
    </w:p>
    <w:p w14:paraId="261FCFE2" w14:textId="77777777" w:rsidR="009E35D5" w:rsidRPr="008E019C" w:rsidRDefault="009E35D5" w:rsidP="008E019C">
      <w:pPr>
        <w:pStyle w:val="Caption"/>
        <w:keepNext/>
        <w:spacing w:before="240" w:line="360" w:lineRule="auto"/>
        <w:jc w:val="both"/>
        <w:rPr>
          <w:rFonts w:ascii="Times New Roman" w:hAnsi="Times New Roman" w:cs="Times New Roman"/>
          <w:b/>
          <w:bCs/>
          <w:color w:val="FF0000"/>
          <w:sz w:val="24"/>
          <w:szCs w:val="24"/>
        </w:rPr>
      </w:pPr>
      <w:r w:rsidRPr="008E019C">
        <w:rPr>
          <w:rFonts w:ascii="Times New Roman" w:hAnsi="Times New Roman" w:cs="Times New Roman"/>
          <w:b/>
          <w:bCs/>
          <w:color w:val="FF0000"/>
          <w:sz w:val="24"/>
          <w:szCs w:val="24"/>
        </w:rPr>
        <w:t xml:space="preserve">Table </w:t>
      </w:r>
      <w:r w:rsidRPr="008E019C">
        <w:rPr>
          <w:rFonts w:ascii="Times New Roman" w:hAnsi="Times New Roman" w:cs="Times New Roman"/>
          <w:b/>
          <w:bCs/>
          <w:color w:val="FF0000"/>
          <w:sz w:val="24"/>
          <w:szCs w:val="24"/>
        </w:rPr>
        <w:fldChar w:fldCharType="begin"/>
      </w:r>
      <w:r w:rsidRPr="008E019C">
        <w:rPr>
          <w:rFonts w:ascii="Times New Roman" w:hAnsi="Times New Roman" w:cs="Times New Roman"/>
          <w:b/>
          <w:bCs/>
          <w:color w:val="FF0000"/>
          <w:sz w:val="24"/>
          <w:szCs w:val="24"/>
        </w:rPr>
        <w:instrText xml:space="preserve"> SEQ Table \* ARABIC </w:instrText>
      </w:r>
      <w:r w:rsidRPr="008E019C">
        <w:rPr>
          <w:rFonts w:ascii="Times New Roman" w:hAnsi="Times New Roman" w:cs="Times New Roman"/>
          <w:b/>
          <w:bCs/>
          <w:color w:val="FF0000"/>
          <w:sz w:val="24"/>
          <w:szCs w:val="24"/>
        </w:rPr>
        <w:fldChar w:fldCharType="separate"/>
      </w:r>
      <w:r w:rsidR="002B544A" w:rsidRPr="008E019C">
        <w:rPr>
          <w:rFonts w:ascii="Times New Roman" w:hAnsi="Times New Roman" w:cs="Times New Roman"/>
          <w:b/>
          <w:bCs/>
          <w:noProof/>
          <w:color w:val="FF0000"/>
          <w:sz w:val="24"/>
          <w:szCs w:val="24"/>
        </w:rPr>
        <w:t>1</w:t>
      </w:r>
      <w:r w:rsidRPr="008E019C">
        <w:rPr>
          <w:rFonts w:ascii="Times New Roman" w:hAnsi="Times New Roman" w:cs="Times New Roman"/>
          <w:b/>
          <w:bCs/>
          <w:color w:val="FF0000"/>
          <w:sz w:val="24"/>
          <w:szCs w:val="24"/>
        </w:rPr>
        <w:fldChar w:fldCharType="end"/>
      </w:r>
      <w:r w:rsidRPr="008E019C">
        <w:rPr>
          <w:rFonts w:ascii="Times New Roman" w:hAnsi="Times New Roman" w:cs="Times New Roman"/>
          <w:b/>
          <w:bCs/>
          <w:color w:val="FF0000"/>
          <w:sz w:val="24"/>
          <w:szCs w:val="24"/>
        </w:rPr>
        <w:t xml:space="preserve">: </w:t>
      </w:r>
      <w:proofErr w:type="spellStart"/>
      <w:r w:rsidRPr="008E019C">
        <w:rPr>
          <w:rFonts w:ascii="Times New Roman" w:hAnsi="Times New Roman" w:cs="Times New Roman"/>
          <w:b/>
          <w:bCs/>
          <w:color w:val="FF0000"/>
          <w:sz w:val="24"/>
          <w:szCs w:val="24"/>
          <w:lang w:val="en-US"/>
        </w:rPr>
        <w:t>Hofstede’s</w:t>
      </w:r>
      <w:proofErr w:type="spellEnd"/>
      <w:r w:rsidRPr="008E019C">
        <w:rPr>
          <w:rFonts w:ascii="Times New Roman" w:hAnsi="Times New Roman" w:cs="Times New Roman"/>
          <w:b/>
          <w:bCs/>
          <w:color w:val="FF0000"/>
          <w:sz w:val="24"/>
          <w:szCs w:val="24"/>
          <w:lang w:val="en-US"/>
        </w:rPr>
        <w:t xml:space="preserve"> Cultural Dimensions – USA vs Japan</w:t>
      </w:r>
    </w:p>
    <w:tbl>
      <w:tblPr>
        <w:tblStyle w:val="TableGrid"/>
        <w:tblW w:w="0" w:type="auto"/>
        <w:tblLook w:val="04A0" w:firstRow="1" w:lastRow="0" w:firstColumn="1" w:lastColumn="0" w:noHBand="0" w:noVBand="1"/>
      </w:tblPr>
      <w:tblGrid>
        <w:gridCol w:w="2259"/>
        <w:gridCol w:w="1231"/>
        <w:gridCol w:w="1608"/>
        <w:gridCol w:w="3918"/>
      </w:tblGrid>
      <w:tr w:rsidR="009E35D5" w:rsidRPr="008E019C" w14:paraId="7E0EA65A" w14:textId="77777777" w:rsidTr="00E856CE">
        <w:tc>
          <w:tcPr>
            <w:tcW w:w="0" w:type="auto"/>
            <w:hideMark/>
          </w:tcPr>
          <w:p w14:paraId="2D76E22D" w14:textId="77777777" w:rsidR="009E35D5" w:rsidRPr="008E019C" w:rsidRDefault="009E35D5" w:rsidP="008E019C">
            <w:pPr>
              <w:spacing w:before="240" w:after="240" w:afterAutospacing="0" w:line="360" w:lineRule="auto"/>
              <w:jc w:val="both"/>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lang w:val="en-US"/>
              </w:rPr>
              <w:t>Dimension</w:t>
            </w:r>
          </w:p>
        </w:tc>
        <w:tc>
          <w:tcPr>
            <w:tcW w:w="0" w:type="auto"/>
            <w:hideMark/>
          </w:tcPr>
          <w:p w14:paraId="44CFA05B" w14:textId="77777777" w:rsidR="009E35D5" w:rsidRPr="008E019C" w:rsidRDefault="009E35D5" w:rsidP="008E019C">
            <w:pPr>
              <w:spacing w:before="240" w:after="240" w:afterAutospacing="0" w:line="360" w:lineRule="auto"/>
              <w:jc w:val="both"/>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lang w:val="en-US"/>
              </w:rPr>
              <w:t>USA</w:t>
            </w:r>
          </w:p>
        </w:tc>
        <w:tc>
          <w:tcPr>
            <w:tcW w:w="1608" w:type="dxa"/>
            <w:hideMark/>
          </w:tcPr>
          <w:p w14:paraId="6C478BE3" w14:textId="77777777" w:rsidR="009E35D5" w:rsidRPr="008E019C" w:rsidRDefault="009E35D5" w:rsidP="008E019C">
            <w:pPr>
              <w:spacing w:before="240" w:after="240" w:afterAutospacing="0" w:line="360" w:lineRule="auto"/>
              <w:jc w:val="both"/>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lang w:val="en-US"/>
              </w:rPr>
              <w:t>Japan</w:t>
            </w:r>
          </w:p>
        </w:tc>
        <w:tc>
          <w:tcPr>
            <w:tcW w:w="3918" w:type="dxa"/>
            <w:hideMark/>
          </w:tcPr>
          <w:p w14:paraId="0FCE7296" w14:textId="77777777" w:rsidR="009E35D5" w:rsidRPr="008E019C" w:rsidRDefault="009E35D5" w:rsidP="008E019C">
            <w:pPr>
              <w:spacing w:before="240" w:after="240" w:afterAutospacing="0" w:line="360" w:lineRule="auto"/>
              <w:jc w:val="both"/>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lang w:val="en-US"/>
              </w:rPr>
              <w:t>Implication for Netflix</w:t>
            </w:r>
          </w:p>
        </w:tc>
      </w:tr>
      <w:tr w:rsidR="009E35D5" w:rsidRPr="008E019C" w14:paraId="57BAF3A2" w14:textId="77777777" w:rsidTr="00E856CE">
        <w:tc>
          <w:tcPr>
            <w:tcW w:w="0" w:type="auto"/>
            <w:hideMark/>
          </w:tcPr>
          <w:p w14:paraId="1310BDF0"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Power Distance</w:t>
            </w:r>
          </w:p>
        </w:tc>
        <w:tc>
          <w:tcPr>
            <w:tcW w:w="0" w:type="auto"/>
            <w:hideMark/>
          </w:tcPr>
          <w:p w14:paraId="0453619B"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Low</w:t>
            </w:r>
          </w:p>
        </w:tc>
        <w:tc>
          <w:tcPr>
            <w:tcW w:w="1608" w:type="dxa"/>
            <w:hideMark/>
          </w:tcPr>
          <w:p w14:paraId="0DD41A61"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Moderate</w:t>
            </w:r>
          </w:p>
        </w:tc>
        <w:tc>
          <w:tcPr>
            <w:tcW w:w="3918" w:type="dxa"/>
            <w:hideMark/>
          </w:tcPr>
          <w:p w14:paraId="1D04AF04"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Creative freedom easier in USA</w:t>
            </w:r>
          </w:p>
        </w:tc>
      </w:tr>
      <w:tr w:rsidR="009E35D5" w:rsidRPr="008E019C" w14:paraId="54A2C8BC" w14:textId="77777777" w:rsidTr="00E856CE">
        <w:tc>
          <w:tcPr>
            <w:tcW w:w="0" w:type="auto"/>
            <w:hideMark/>
          </w:tcPr>
          <w:p w14:paraId="3A217D1F"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Individualism</w:t>
            </w:r>
          </w:p>
        </w:tc>
        <w:tc>
          <w:tcPr>
            <w:tcW w:w="0" w:type="auto"/>
            <w:hideMark/>
          </w:tcPr>
          <w:p w14:paraId="31C9DDFD"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Very high</w:t>
            </w:r>
          </w:p>
        </w:tc>
        <w:tc>
          <w:tcPr>
            <w:tcW w:w="1608" w:type="dxa"/>
            <w:hideMark/>
          </w:tcPr>
          <w:p w14:paraId="2855F094"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Moderate</w:t>
            </w:r>
          </w:p>
        </w:tc>
        <w:tc>
          <w:tcPr>
            <w:tcW w:w="3918" w:type="dxa"/>
            <w:hideMark/>
          </w:tcPr>
          <w:p w14:paraId="03FB240D"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proofErr w:type="spellStart"/>
            <w:r w:rsidRPr="008E019C">
              <w:rPr>
                <w:rFonts w:ascii="Times New Roman" w:hAnsi="Times New Roman" w:cs="Times New Roman"/>
                <w:color w:val="FF0000"/>
                <w:sz w:val="24"/>
                <w:szCs w:val="24"/>
                <w:lang w:val="en-US"/>
              </w:rPr>
              <w:t>Personalised</w:t>
            </w:r>
            <w:proofErr w:type="spellEnd"/>
            <w:r w:rsidRPr="008E019C">
              <w:rPr>
                <w:rFonts w:ascii="Times New Roman" w:hAnsi="Times New Roman" w:cs="Times New Roman"/>
                <w:color w:val="FF0000"/>
                <w:sz w:val="24"/>
                <w:szCs w:val="24"/>
                <w:lang w:val="en-US"/>
              </w:rPr>
              <w:t xml:space="preserve"> content suits USA</w:t>
            </w:r>
          </w:p>
        </w:tc>
      </w:tr>
      <w:tr w:rsidR="009E35D5" w:rsidRPr="008E019C" w14:paraId="17E87E26" w14:textId="77777777" w:rsidTr="00E856CE">
        <w:tc>
          <w:tcPr>
            <w:tcW w:w="0" w:type="auto"/>
            <w:hideMark/>
          </w:tcPr>
          <w:p w14:paraId="03FBAF1D"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Masculinity</w:t>
            </w:r>
          </w:p>
        </w:tc>
        <w:tc>
          <w:tcPr>
            <w:tcW w:w="0" w:type="auto"/>
            <w:hideMark/>
          </w:tcPr>
          <w:p w14:paraId="6979A4B4"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Moderate</w:t>
            </w:r>
          </w:p>
        </w:tc>
        <w:tc>
          <w:tcPr>
            <w:tcW w:w="1608" w:type="dxa"/>
            <w:hideMark/>
          </w:tcPr>
          <w:p w14:paraId="7AB07DEE"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High</w:t>
            </w:r>
          </w:p>
        </w:tc>
        <w:tc>
          <w:tcPr>
            <w:tcW w:w="3918" w:type="dxa"/>
            <w:hideMark/>
          </w:tcPr>
          <w:p w14:paraId="5FDC0CEB"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Competitive, high-quality content valued in Japan</w:t>
            </w:r>
          </w:p>
        </w:tc>
      </w:tr>
      <w:tr w:rsidR="009E35D5" w:rsidRPr="008E019C" w14:paraId="0AB7C8DB" w14:textId="77777777" w:rsidTr="00E856CE">
        <w:tc>
          <w:tcPr>
            <w:tcW w:w="0" w:type="auto"/>
            <w:hideMark/>
          </w:tcPr>
          <w:p w14:paraId="4D3C2510"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Uncertainty Avoidance</w:t>
            </w:r>
          </w:p>
        </w:tc>
        <w:tc>
          <w:tcPr>
            <w:tcW w:w="0" w:type="auto"/>
            <w:hideMark/>
          </w:tcPr>
          <w:p w14:paraId="1766A591"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Low</w:t>
            </w:r>
          </w:p>
        </w:tc>
        <w:tc>
          <w:tcPr>
            <w:tcW w:w="1608" w:type="dxa"/>
            <w:hideMark/>
          </w:tcPr>
          <w:p w14:paraId="57EA5B7B"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High</w:t>
            </w:r>
          </w:p>
        </w:tc>
        <w:tc>
          <w:tcPr>
            <w:tcW w:w="3918" w:type="dxa"/>
            <w:hideMark/>
          </w:tcPr>
          <w:p w14:paraId="54C4532D"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Clear genres &amp; trusted franchises needed in Japan</w:t>
            </w:r>
          </w:p>
        </w:tc>
      </w:tr>
      <w:tr w:rsidR="009E35D5" w:rsidRPr="008E019C" w14:paraId="5806EB5F" w14:textId="77777777" w:rsidTr="00E856CE">
        <w:tc>
          <w:tcPr>
            <w:tcW w:w="0" w:type="auto"/>
            <w:hideMark/>
          </w:tcPr>
          <w:p w14:paraId="47A1356D"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Long-term Orientation</w:t>
            </w:r>
          </w:p>
        </w:tc>
        <w:tc>
          <w:tcPr>
            <w:tcW w:w="0" w:type="auto"/>
            <w:hideMark/>
          </w:tcPr>
          <w:p w14:paraId="0E8B7576"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Short-term</w:t>
            </w:r>
          </w:p>
        </w:tc>
        <w:tc>
          <w:tcPr>
            <w:tcW w:w="1608" w:type="dxa"/>
            <w:hideMark/>
          </w:tcPr>
          <w:p w14:paraId="1725E1B3"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Long-term</w:t>
            </w:r>
          </w:p>
        </w:tc>
        <w:tc>
          <w:tcPr>
            <w:tcW w:w="3918" w:type="dxa"/>
            <w:hideMark/>
          </w:tcPr>
          <w:p w14:paraId="23503B7D"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 xml:space="preserve">Long-term content investment </w:t>
            </w:r>
            <w:proofErr w:type="spellStart"/>
            <w:r w:rsidRPr="008E019C">
              <w:rPr>
                <w:rFonts w:ascii="Times New Roman" w:hAnsi="Times New Roman" w:cs="Times New Roman"/>
                <w:color w:val="FF0000"/>
                <w:sz w:val="24"/>
                <w:szCs w:val="24"/>
                <w:lang w:val="en-US"/>
              </w:rPr>
              <w:t>favours</w:t>
            </w:r>
            <w:proofErr w:type="spellEnd"/>
            <w:r w:rsidRPr="008E019C">
              <w:rPr>
                <w:rFonts w:ascii="Times New Roman" w:hAnsi="Times New Roman" w:cs="Times New Roman"/>
                <w:color w:val="FF0000"/>
                <w:sz w:val="24"/>
                <w:szCs w:val="24"/>
                <w:lang w:val="en-US"/>
              </w:rPr>
              <w:t xml:space="preserve"> Japan</w:t>
            </w:r>
          </w:p>
        </w:tc>
      </w:tr>
      <w:tr w:rsidR="009E35D5" w:rsidRPr="008E019C" w14:paraId="41DB1F51" w14:textId="77777777" w:rsidTr="00E856CE">
        <w:tc>
          <w:tcPr>
            <w:tcW w:w="0" w:type="auto"/>
            <w:hideMark/>
          </w:tcPr>
          <w:p w14:paraId="1C8087DC"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Indulgence</w:t>
            </w:r>
          </w:p>
        </w:tc>
        <w:tc>
          <w:tcPr>
            <w:tcW w:w="0" w:type="auto"/>
            <w:hideMark/>
          </w:tcPr>
          <w:p w14:paraId="09E8CF6D"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High</w:t>
            </w:r>
          </w:p>
        </w:tc>
        <w:tc>
          <w:tcPr>
            <w:tcW w:w="1608" w:type="dxa"/>
            <w:hideMark/>
          </w:tcPr>
          <w:p w14:paraId="436A4D88"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Low</w:t>
            </w:r>
          </w:p>
        </w:tc>
        <w:tc>
          <w:tcPr>
            <w:tcW w:w="3918" w:type="dxa"/>
            <w:hideMark/>
          </w:tcPr>
          <w:p w14:paraId="602D3871" w14:textId="77777777" w:rsidR="009E35D5" w:rsidRPr="008E019C" w:rsidRDefault="009E35D5"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Entertainment-driven content stronger in USA</w:t>
            </w:r>
          </w:p>
        </w:tc>
      </w:tr>
    </w:tbl>
    <w:p w14:paraId="0E4D3F38" w14:textId="77777777" w:rsidR="0041315E" w:rsidRPr="008E019C" w:rsidRDefault="00CD5776"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 xml:space="preserve">The cultural aspects in both markets are positive, though in Japan, there is much more to be done in terms of </w:t>
      </w:r>
      <w:proofErr w:type="spellStart"/>
      <w:r w:rsidRPr="008E019C">
        <w:rPr>
          <w:rFonts w:ascii="Times New Roman" w:hAnsi="Times New Roman" w:cs="Times New Roman"/>
          <w:color w:val="FF0000"/>
          <w:sz w:val="24"/>
          <w:szCs w:val="24"/>
          <w:lang w:val="en-US"/>
        </w:rPr>
        <w:t>localisation</w:t>
      </w:r>
      <w:proofErr w:type="spellEnd"/>
      <w:r w:rsidRPr="008E019C">
        <w:rPr>
          <w:rFonts w:ascii="Times New Roman" w:hAnsi="Times New Roman" w:cs="Times New Roman"/>
          <w:color w:val="FF0000"/>
          <w:sz w:val="24"/>
          <w:szCs w:val="24"/>
          <w:lang w:val="en-US"/>
        </w:rPr>
        <w:t xml:space="preserve"> and long-term commitment to the culture</w:t>
      </w:r>
      <w:r w:rsidR="000E7245" w:rsidRPr="008E019C">
        <w:rPr>
          <w:rFonts w:ascii="Times New Roman" w:hAnsi="Times New Roman" w:cs="Times New Roman"/>
          <w:color w:val="FF0000"/>
          <w:sz w:val="24"/>
          <w:szCs w:val="24"/>
          <w:lang w:val="en-US"/>
        </w:rPr>
        <w:t>.</w:t>
      </w:r>
    </w:p>
    <w:p w14:paraId="447F0430" w14:textId="77777777" w:rsidR="00A62D51" w:rsidRPr="008E019C" w:rsidRDefault="00A62D51" w:rsidP="008E019C">
      <w:pPr>
        <w:spacing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3.4 Technological Factors</w:t>
      </w:r>
    </w:p>
    <w:p w14:paraId="57D06BCB" w14:textId="77777777" w:rsidR="0046741B" w:rsidRPr="008E019C" w:rsidRDefault="0046741B"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 xml:space="preserve">In the United States, the adoption of streaming technology is the highest, with 91 </w:t>
      </w:r>
      <w:r w:rsidR="003E12B1" w:rsidRPr="008E019C">
        <w:rPr>
          <w:rFonts w:ascii="Times New Roman" w:hAnsi="Times New Roman" w:cs="Times New Roman"/>
          <w:color w:val="000000" w:themeColor="text1"/>
          <w:sz w:val="24"/>
          <w:szCs w:val="24"/>
          <w:lang w:val="en-US"/>
        </w:rPr>
        <w:t>%</w:t>
      </w:r>
      <w:r w:rsidRPr="008E019C">
        <w:rPr>
          <w:rFonts w:ascii="Times New Roman" w:hAnsi="Times New Roman" w:cs="Times New Roman"/>
          <w:color w:val="000000" w:themeColor="text1"/>
          <w:sz w:val="24"/>
          <w:szCs w:val="24"/>
          <w:lang w:val="en-US"/>
        </w:rPr>
        <w:t xml:space="preserve"> of the population having access to the internet with an average download speed of 242 Mbps. The ownership of smart TVs is 82% households and supported with 85% smartphone/53% tablet penetration rates</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sz w:val="24"/>
          <w:szCs w:val="24"/>
        </w:rPr>
        <w:t>(</w:t>
      </w:r>
      <w:proofErr w:type="spellStart"/>
      <w:r w:rsidR="009A199A" w:rsidRPr="008E019C">
        <w:rPr>
          <w:rFonts w:ascii="Times New Roman" w:hAnsi="Times New Roman" w:cs="Times New Roman"/>
          <w:color w:val="000000"/>
          <w:sz w:val="24"/>
          <w:szCs w:val="24"/>
        </w:rPr>
        <w:t>Statista</w:t>
      </w:r>
      <w:proofErr w:type="spellEnd"/>
      <w:r w:rsidR="009A199A" w:rsidRPr="008E019C">
        <w:rPr>
          <w:rFonts w:ascii="Times New Roman" w:hAnsi="Times New Roman" w:cs="Times New Roman"/>
          <w:color w:val="000000"/>
          <w:sz w:val="24"/>
          <w:szCs w:val="24"/>
        </w:rPr>
        <w:t>, 2025)</w:t>
      </w:r>
      <w:r w:rsidRPr="008E019C">
        <w:rPr>
          <w:rFonts w:ascii="Times New Roman" w:hAnsi="Times New Roman" w:cs="Times New Roman"/>
          <w:color w:val="000000" w:themeColor="text1"/>
          <w:sz w:val="24"/>
          <w:szCs w:val="24"/>
          <w:lang w:val="en-US"/>
        </w:rPr>
        <w:t>. The 4K and HDR streaming is supported with technological infrastructure. The advanced CGI and virtual-production technologies are included in the innovation in content production. Interactive content and gaming are some of the new features that are easily picked up by the market.</w:t>
      </w:r>
    </w:p>
    <w:p w14:paraId="71C43A16" w14:textId="77777777" w:rsidR="00A62D51" w:rsidRPr="008E019C" w:rsidRDefault="0046741B"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 xml:space="preserve">Japan is exhibiting 93 </w:t>
      </w:r>
      <w:r w:rsidR="003E12B1" w:rsidRPr="008E019C">
        <w:rPr>
          <w:rFonts w:ascii="Times New Roman" w:hAnsi="Times New Roman" w:cs="Times New Roman"/>
          <w:color w:val="000000" w:themeColor="text1"/>
          <w:sz w:val="24"/>
          <w:szCs w:val="24"/>
          <w:lang w:val="en-US"/>
        </w:rPr>
        <w:t>%</w:t>
      </w:r>
      <w:r w:rsidRPr="008E019C">
        <w:rPr>
          <w:rFonts w:ascii="Times New Roman" w:hAnsi="Times New Roman" w:cs="Times New Roman"/>
          <w:color w:val="000000" w:themeColor="text1"/>
          <w:sz w:val="24"/>
          <w:szCs w:val="24"/>
          <w:lang w:val="en-US"/>
        </w:rPr>
        <w:t xml:space="preserve"> internet penetration, and with a speed of 199 Mbps, which is mainly obtained through mobile gadgets. Mobile phone ownership is 94 </w:t>
      </w:r>
      <w:r w:rsidR="003E12B1" w:rsidRPr="008E019C">
        <w:rPr>
          <w:rFonts w:ascii="Times New Roman" w:hAnsi="Times New Roman" w:cs="Times New Roman"/>
          <w:color w:val="000000" w:themeColor="text1"/>
          <w:sz w:val="24"/>
          <w:szCs w:val="24"/>
          <w:lang w:val="en-US"/>
        </w:rPr>
        <w:t>%</w:t>
      </w:r>
      <w:r w:rsidRPr="008E019C">
        <w:rPr>
          <w:rFonts w:ascii="Times New Roman" w:hAnsi="Times New Roman" w:cs="Times New Roman"/>
          <w:color w:val="000000" w:themeColor="text1"/>
          <w:sz w:val="24"/>
          <w:szCs w:val="24"/>
          <w:lang w:val="en-US"/>
        </w:rPr>
        <w:t>, and this makes mobile-first strategies imperative</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sz w:val="24"/>
          <w:szCs w:val="24"/>
          <w:lang w:bidi="hi-IN"/>
        </w:rPr>
        <w:t>(</w:t>
      </w:r>
      <w:proofErr w:type="spellStart"/>
      <w:r w:rsidR="009A199A" w:rsidRPr="008E019C">
        <w:rPr>
          <w:rFonts w:ascii="Times New Roman" w:hAnsi="Times New Roman" w:cs="Times New Roman"/>
          <w:color w:val="000000"/>
          <w:sz w:val="24"/>
          <w:szCs w:val="24"/>
          <w:lang w:bidi="hi-IN"/>
        </w:rPr>
        <w:t>Jonwal</w:t>
      </w:r>
      <w:proofErr w:type="spellEnd"/>
      <w:r w:rsidR="009A199A" w:rsidRPr="008E019C">
        <w:rPr>
          <w:rFonts w:ascii="Times New Roman" w:hAnsi="Times New Roman" w:cs="Times New Roman"/>
          <w:color w:val="000000"/>
          <w:sz w:val="24"/>
          <w:szCs w:val="24"/>
          <w:lang w:bidi="hi-IN"/>
        </w:rPr>
        <w:t>, 2025)</w:t>
      </w:r>
      <w:r w:rsidRPr="008E019C">
        <w:rPr>
          <w:rFonts w:ascii="Times New Roman" w:hAnsi="Times New Roman" w:cs="Times New Roman"/>
          <w:color w:val="000000" w:themeColor="text1"/>
          <w:sz w:val="24"/>
          <w:szCs w:val="24"/>
          <w:lang w:val="en-US"/>
        </w:rPr>
        <w:t xml:space="preserve">. Compact gadgets are preferred as a result of limited space to live and a commuter nature. The Japanese customers welcome the high-quality streaming yet want to be </w:t>
      </w:r>
      <w:proofErr w:type="spellStart"/>
      <w:r w:rsidRPr="008E019C">
        <w:rPr>
          <w:rFonts w:ascii="Times New Roman" w:hAnsi="Times New Roman" w:cs="Times New Roman"/>
          <w:color w:val="000000" w:themeColor="text1"/>
          <w:sz w:val="24"/>
          <w:szCs w:val="24"/>
          <w:lang w:val="en-US"/>
        </w:rPr>
        <w:t>mobile-optimised</w:t>
      </w:r>
      <w:proofErr w:type="spellEnd"/>
      <w:r w:rsidRPr="008E019C">
        <w:rPr>
          <w:rFonts w:ascii="Times New Roman" w:hAnsi="Times New Roman" w:cs="Times New Roman"/>
          <w:color w:val="000000" w:themeColor="text1"/>
          <w:sz w:val="24"/>
          <w:szCs w:val="24"/>
          <w:lang w:val="en-US"/>
        </w:rPr>
        <w:t>. The gaming culture changes the patterns of content consumption, providing the possibility of content about gaming</w:t>
      </w:r>
      <w:r w:rsidR="00A62D51" w:rsidRPr="008E019C">
        <w:rPr>
          <w:rFonts w:ascii="Times New Roman" w:hAnsi="Times New Roman" w:cs="Times New Roman"/>
          <w:color w:val="000000" w:themeColor="text1"/>
          <w:sz w:val="24"/>
          <w:szCs w:val="24"/>
          <w:lang w:val="en-US"/>
        </w:rPr>
        <w:t>.</w:t>
      </w:r>
    </w:p>
    <w:p w14:paraId="0FF55B0D" w14:textId="77777777" w:rsidR="00E66A91" w:rsidRPr="008E019C" w:rsidRDefault="00EF71C4"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rPr>
        <w:t>The technological conditions are very favourable in both markets because of the developed digital infrastructure and high utilisation of streaming</w:t>
      </w:r>
      <w:r w:rsidR="00E66A91" w:rsidRPr="008E019C">
        <w:rPr>
          <w:rFonts w:ascii="Times New Roman" w:hAnsi="Times New Roman" w:cs="Times New Roman"/>
          <w:color w:val="FF0000"/>
          <w:sz w:val="24"/>
          <w:szCs w:val="24"/>
        </w:rPr>
        <w:t>.</w:t>
      </w:r>
    </w:p>
    <w:p w14:paraId="52B2BB57" w14:textId="77777777" w:rsidR="00A62D51" w:rsidRPr="008E019C" w:rsidRDefault="00A62D51" w:rsidP="008E019C">
      <w:pPr>
        <w:spacing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3.5 Legal Factors</w:t>
      </w:r>
    </w:p>
    <w:p w14:paraId="2DC9EC99" w14:textId="77777777" w:rsidR="00A01324" w:rsidRPr="008E019C" w:rsidRDefault="00A01324"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The US legislation focuses on copyright protection based on the Digital Millennium Copyright Act (DMCA) and lobbying by the entertainment industry. The laws of data protection are on a state basis, and the CCPA established in California is strict. Content licensing is a business in a complex environment with limited territorial allocation and competitive bidding</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themeColor="text1"/>
          <w:sz w:val="24"/>
          <w:szCs w:val="24"/>
        </w:rPr>
        <w:t>(</w:t>
      </w:r>
      <w:proofErr w:type="spellStart"/>
      <w:r w:rsidR="009A199A" w:rsidRPr="008E019C">
        <w:rPr>
          <w:rFonts w:ascii="Times New Roman" w:hAnsi="Times New Roman" w:cs="Times New Roman"/>
          <w:color w:val="000000" w:themeColor="text1"/>
          <w:sz w:val="24"/>
          <w:szCs w:val="24"/>
        </w:rPr>
        <w:t>Schlegelmilch</w:t>
      </w:r>
      <w:proofErr w:type="spellEnd"/>
      <w:r w:rsidR="009A199A" w:rsidRPr="008E019C">
        <w:rPr>
          <w:rFonts w:ascii="Times New Roman" w:hAnsi="Times New Roman" w:cs="Times New Roman"/>
          <w:color w:val="000000" w:themeColor="text1"/>
          <w:sz w:val="24"/>
          <w:szCs w:val="24"/>
        </w:rPr>
        <w:t>, 2022)</w:t>
      </w:r>
      <w:r w:rsidRPr="008E019C">
        <w:rPr>
          <w:rFonts w:ascii="Times New Roman" w:hAnsi="Times New Roman" w:cs="Times New Roman"/>
          <w:color w:val="000000" w:themeColor="text1"/>
          <w:sz w:val="24"/>
          <w:szCs w:val="24"/>
          <w:lang w:val="en-US"/>
        </w:rPr>
        <w:t>. The level of antitrust scrutiny has increased, but the effects are slight.</w:t>
      </w:r>
    </w:p>
    <w:p w14:paraId="368663F4" w14:textId="77777777" w:rsidR="00A62D51" w:rsidRPr="008E019C" w:rsidRDefault="00A01324"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Japan has strict copyright laws and puts things in terms of the most extreme consequences when violated. The Act on Protection of Personal Information (APPI) regulates the use of data, whereby the consent requirements are strict. Content licensing will have to take into consideration the exclusive broadcasting licenses that traditional networks have. Consumer laws require clarity in pricing as well as getting called off</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themeColor="text1"/>
          <w:sz w:val="24"/>
          <w:szCs w:val="24"/>
        </w:rPr>
        <w:t>(Jain et al., 2022)</w:t>
      </w:r>
      <w:r w:rsidR="00A62D51" w:rsidRPr="008E019C">
        <w:rPr>
          <w:rFonts w:ascii="Times New Roman" w:hAnsi="Times New Roman" w:cs="Times New Roman"/>
          <w:color w:val="000000" w:themeColor="text1"/>
          <w:sz w:val="24"/>
          <w:szCs w:val="24"/>
          <w:lang w:val="en-US"/>
        </w:rPr>
        <w:t>.</w:t>
      </w:r>
    </w:p>
    <w:p w14:paraId="5CB54E39" w14:textId="77777777" w:rsidR="00E66A91" w:rsidRPr="008E019C" w:rsidRDefault="00A674CE"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rPr>
        <w:t>Legal considerations are slightly unfavourable in both nations because of the data protection and the complicated content licensing</w:t>
      </w:r>
      <w:r w:rsidR="00BE2E53" w:rsidRPr="008E019C">
        <w:rPr>
          <w:rFonts w:ascii="Times New Roman" w:hAnsi="Times New Roman" w:cs="Times New Roman"/>
          <w:color w:val="FF0000"/>
          <w:sz w:val="24"/>
          <w:szCs w:val="24"/>
        </w:rPr>
        <w:t>.</w:t>
      </w:r>
    </w:p>
    <w:p w14:paraId="3286BE98" w14:textId="77777777" w:rsidR="00A62D51" w:rsidRPr="008E019C" w:rsidRDefault="00A62D51" w:rsidP="008E019C">
      <w:pPr>
        <w:spacing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3.6 Environmental Factors</w:t>
      </w:r>
    </w:p>
    <w:p w14:paraId="764A978B" w14:textId="77777777" w:rsidR="003D1F19" w:rsidRPr="008E019C" w:rsidRDefault="003D1F19"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 xml:space="preserve">American consumers are looking at environmental sustainability, as 45 </w:t>
      </w:r>
      <w:r w:rsidR="003E12B1" w:rsidRPr="008E019C">
        <w:rPr>
          <w:rFonts w:ascii="Times New Roman" w:hAnsi="Times New Roman" w:cs="Times New Roman"/>
          <w:color w:val="000000" w:themeColor="text1"/>
          <w:sz w:val="24"/>
          <w:szCs w:val="24"/>
          <w:lang w:val="en-US"/>
        </w:rPr>
        <w:t>%</w:t>
      </w:r>
      <w:r w:rsidRPr="008E019C">
        <w:rPr>
          <w:rFonts w:ascii="Times New Roman" w:hAnsi="Times New Roman" w:cs="Times New Roman"/>
          <w:color w:val="000000" w:themeColor="text1"/>
          <w:sz w:val="24"/>
          <w:szCs w:val="24"/>
          <w:lang w:val="en-US"/>
        </w:rPr>
        <w:t xml:space="preserve"> of them are willing to use environmentally friendly brands. Netflix has pressure to lower its data centre and streaming infrastructure carbon footprint. The company is determined to ensure that greenhouse gas emissions are brought down to a net-zero point by 2030, and it is investing in renewable energy sources and sustainable production methods</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themeColor="text1"/>
          <w:sz w:val="24"/>
          <w:szCs w:val="24"/>
        </w:rPr>
        <w:t>(Yuan, 2023)</w:t>
      </w:r>
      <w:r w:rsidRPr="008E019C">
        <w:rPr>
          <w:rFonts w:ascii="Times New Roman" w:hAnsi="Times New Roman" w:cs="Times New Roman"/>
          <w:color w:val="000000" w:themeColor="text1"/>
          <w:sz w:val="24"/>
          <w:szCs w:val="24"/>
          <w:lang w:val="en-US"/>
        </w:rPr>
        <w:t>.</w:t>
      </w:r>
    </w:p>
    <w:p w14:paraId="26A4B6E5" w14:textId="77777777" w:rsidR="00A3243A" w:rsidRPr="008E019C" w:rsidRDefault="003D1F19"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Japan is highly environmentally conscious, having strict energy efficiency standards. Netflix shares the Japanese sustainability principles due to green data centre projects and cooperation with companies that provide renewable energy. Japanese consumers expect companies to be committed to the environment, but they put more emphasis on the services they offer and the relevance of the content rather than the environment</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themeColor="text1"/>
          <w:sz w:val="24"/>
          <w:szCs w:val="24"/>
        </w:rPr>
        <w:t>(Bajaj, 2020)</w:t>
      </w:r>
      <w:r w:rsidR="00A62D51" w:rsidRPr="008E019C">
        <w:rPr>
          <w:rFonts w:ascii="Times New Roman" w:hAnsi="Times New Roman" w:cs="Times New Roman"/>
          <w:color w:val="000000" w:themeColor="text1"/>
          <w:sz w:val="24"/>
          <w:szCs w:val="24"/>
          <w:lang w:val="en-US"/>
        </w:rPr>
        <w:t>.</w:t>
      </w:r>
      <w:r w:rsidR="00EC483D" w:rsidRPr="008E019C">
        <w:rPr>
          <w:rFonts w:ascii="Times New Roman" w:hAnsi="Times New Roman" w:cs="Times New Roman"/>
          <w:color w:val="000000" w:themeColor="text1"/>
          <w:sz w:val="24"/>
          <w:szCs w:val="24"/>
          <w:lang w:val="en-US"/>
        </w:rPr>
        <w:t xml:space="preserve"> </w:t>
      </w:r>
    </w:p>
    <w:p w14:paraId="18092B5D" w14:textId="77777777" w:rsidR="001E0694" w:rsidRPr="008E019C" w:rsidRDefault="004327BB" w:rsidP="008E019C">
      <w:pPr>
        <w:spacing w:before="240" w:after="240" w:afterAutospacing="0" w:line="360" w:lineRule="auto"/>
        <w:jc w:val="both"/>
        <w:rPr>
          <w:rFonts w:ascii="Times New Roman" w:hAnsi="Times New Roman" w:cs="Times New Roman"/>
          <w:color w:val="FF0000"/>
          <w:sz w:val="24"/>
          <w:szCs w:val="24"/>
        </w:rPr>
      </w:pPr>
      <w:r w:rsidRPr="008E019C">
        <w:rPr>
          <w:rFonts w:ascii="Times New Roman" w:hAnsi="Times New Roman" w:cs="Times New Roman"/>
          <w:color w:val="FF0000"/>
          <w:sz w:val="24"/>
          <w:szCs w:val="24"/>
        </w:rPr>
        <w:t>The environmental factors are moderate, since the sustainability expectations are in line with the environmental commitments of Netflix</w:t>
      </w:r>
      <w:r w:rsidR="005F1E5F" w:rsidRPr="008E019C">
        <w:rPr>
          <w:rFonts w:ascii="Times New Roman" w:hAnsi="Times New Roman" w:cs="Times New Roman"/>
          <w:color w:val="FF0000"/>
          <w:sz w:val="24"/>
          <w:szCs w:val="24"/>
        </w:rPr>
        <w:t>.</w:t>
      </w:r>
    </w:p>
    <w:p w14:paraId="32D13CCB" w14:textId="77777777" w:rsidR="009C16BB" w:rsidRPr="008E019C" w:rsidRDefault="002B58A1"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rPr>
        <w:t>The PESTLE analysis, in general, demonstrates that the United States and Japan have some similarities in technological preparedness, digital infrastructure, and the increasing demands on the environment, which are favourable to the streaming model by Netflix. Nevertheless, the most important distinctions are the political regulation, cultural inclinations, and legislative frameworks. The USA has more freedom regarding the content and more flexibility over the prices compared to Japan, which needs more localisation, higher content compliance and a competitive price.</w:t>
      </w:r>
    </w:p>
    <w:p w14:paraId="2015FF74" w14:textId="77777777" w:rsidR="006116C8" w:rsidRPr="008E019C" w:rsidRDefault="00A62D51" w:rsidP="008E019C">
      <w:pPr>
        <w:pStyle w:val="Heading1"/>
        <w:spacing w:after="240" w:afterAutospacing="0" w:line="360" w:lineRule="auto"/>
        <w:jc w:val="both"/>
        <w:rPr>
          <w:rFonts w:ascii="Times New Roman" w:hAnsi="Times New Roman" w:cs="Times New Roman"/>
          <w:b/>
          <w:bCs/>
          <w:color w:val="000000" w:themeColor="text1"/>
          <w:sz w:val="24"/>
          <w:szCs w:val="24"/>
          <w:lang w:val="en-US"/>
        </w:rPr>
      </w:pPr>
      <w:bookmarkStart w:id="3" w:name="_Toc216697708"/>
      <w:r w:rsidRPr="008E019C">
        <w:rPr>
          <w:rFonts w:ascii="Times New Roman" w:hAnsi="Times New Roman" w:cs="Times New Roman"/>
          <w:b/>
          <w:bCs/>
          <w:color w:val="000000" w:themeColor="text1"/>
          <w:sz w:val="24"/>
          <w:szCs w:val="24"/>
          <w:lang w:val="en-US"/>
        </w:rPr>
        <w:t>4. Comparison of STP Strategies</w:t>
      </w:r>
      <w:bookmarkEnd w:id="3"/>
    </w:p>
    <w:p w14:paraId="06F5D877" w14:textId="77777777" w:rsidR="00A62D51" w:rsidRPr="008E019C" w:rsidRDefault="00A62D51" w:rsidP="008E019C">
      <w:pPr>
        <w:spacing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4.1 Segmentation Strategies</w:t>
      </w:r>
    </w:p>
    <w:p w14:paraId="207E001C"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USA:</w:t>
      </w:r>
      <w:r w:rsidRPr="008E019C">
        <w:rPr>
          <w:rFonts w:ascii="Times New Roman" w:hAnsi="Times New Roman" w:cs="Times New Roman"/>
          <w:color w:val="000000" w:themeColor="text1"/>
          <w:sz w:val="24"/>
          <w:szCs w:val="24"/>
          <w:lang w:val="en-US"/>
        </w:rPr>
        <w:t xml:space="preserve"> </w:t>
      </w:r>
      <w:r w:rsidR="00D259DA" w:rsidRPr="008E019C">
        <w:rPr>
          <w:rFonts w:ascii="Times New Roman" w:hAnsi="Times New Roman" w:cs="Times New Roman"/>
          <w:color w:val="000000" w:themeColor="text1"/>
          <w:sz w:val="24"/>
          <w:szCs w:val="24"/>
          <w:lang w:val="en-US"/>
        </w:rPr>
        <w:t>Netflix uses multidimensional segmentation in the USA. It includes all the demographics from children to adults</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themeColor="text1"/>
          <w:sz w:val="24"/>
          <w:szCs w:val="24"/>
        </w:rPr>
        <w:t>(Pérez, 2020)</w:t>
      </w:r>
      <w:r w:rsidR="00D259DA" w:rsidRPr="008E019C">
        <w:rPr>
          <w:rFonts w:ascii="Times New Roman" w:hAnsi="Times New Roman" w:cs="Times New Roman"/>
          <w:color w:val="000000" w:themeColor="text1"/>
          <w:sz w:val="24"/>
          <w:szCs w:val="24"/>
          <w:lang w:val="en-US"/>
        </w:rPr>
        <w:t xml:space="preserve">. The geographical coverage is universal, including urban, suburban and rural. </w:t>
      </w:r>
      <w:proofErr w:type="spellStart"/>
      <w:r w:rsidR="00D259DA" w:rsidRPr="008E019C">
        <w:rPr>
          <w:rFonts w:ascii="Times New Roman" w:hAnsi="Times New Roman" w:cs="Times New Roman"/>
          <w:color w:val="000000" w:themeColor="text1"/>
          <w:sz w:val="24"/>
          <w:szCs w:val="24"/>
          <w:lang w:val="en-US"/>
        </w:rPr>
        <w:t>Psychographically</w:t>
      </w:r>
      <w:proofErr w:type="spellEnd"/>
      <w:r w:rsidR="00D259DA" w:rsidRPr="008E019C">
        <w:rPr>
          <w:rFonts w:ascii="Times New Roman" w:hAnsi="Times New Roman" w:cs="Times New Roman"/>
          <w:color w:val="000000" w:themeColor="text1"/>
          <w:sz w:val="24"/>
          <w:szCs w:val="24"/>
          <w:lang w:val="en-US"/>
        </w:rPr>
        <w:t xml:space="preserve">, the segmentation is done to include tech-savvy early adopters, entertainment lovers, and value-conscious families. On the </w:t>
      </w:r>
      <w:proofErr w:type="spellStart"/>
      <w:r w:rsidR="00D259DA" w:rsidRPr="008E019C">
        <w:rPr>
          <w:rFonts w:ascii="Times New Roman" w:hAnsi="Times New Roman" w:cs="Times New Roman"/>
          <w:color w:val="000000" w:themeColor="text1"/>
          <w:sz w:val="24"/>
          <w:szCs w:val="24"/>
          <w:lang w:val="en-US"/>
        </w:rPr>
        <w:t>behavioural</w:t>
      </w:r>
      <w:proofErr w:type="spellEnd"/>
      <w:r w:rsidR="00D259DA" w:rsidRPr="008E019C">
        <w:rPr>
          <w:rFonts w:ascii="Times New Roman" w:hAnsi="Times New Roman" w:cs="Times New Roman"/>
          <w:color w:val="000000" w:themeColor="text1"/>
          <w:sz w:val="24"/>
          <w:szCs w:val="24"/>
          <w:lang w:val="en-US"/>
        </w:rPr>
        <w:t xml:space="preserve"> dimension, Netflix separates between heavy users (binge-watchers who spend 3 or more hours per day using Netflix), moderate users, and occasional viewers. Segmentation can be price-based with the three-tier subscription model (Standard with ads, at $6.99, Standard at $15.49 and Premium at $22.99)</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sz w:val="24"/>
          <w:szCs w:val="24"/>
        </w:rPr>
        <w:t>(Netflix Inc, 2024)</w:t>
      </w:r>
      <w:r w:rsidRPr="008E019C">
        <w:rPr>
          <w:rFonts w:ascii="Times New Roman" w:hAnsi="Times New Roman" w:cs="Times New Roman"/>
          <w:color w:val="000000" w:themeColor="text1"/>
          <w:sz w:val="24"/>
          <w:szCs w:val="24"/>
          <w:lang w:val="en-US"/>
        </w:rPr>
        <w:t>.</w:t>
      </w:r>
    </w:p>
    <w:p w14:paraId="1CD6F276"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Japan:</w:t>
      </w:r>
      <w:r w:rsidRPr="008E019C">
        <w:rPr>
          <w:rFonts w:ascii="Times New Roman" w:hAnsi="Times New Roman" w:cs="Times New Roman"/>
          <w:color w:val="000000" w:themeColor="text1"/>
          <w:sz w:val="24"/>
          <w:szCs w:val="24"/>
          <w:lang w:val="en-US"/>
        </w:rPr>
        <w:t xml:space="preserve"> </w:t>
      </w:r>
      <w:r w:rsidR="00D259DA" w:rsidRPr="008E019C">
        <w:rPr>
          <w:rFonts w:ascii="Times New Roman" w:hAnsi="Times New Roman" w:cs="Times New Roman"/>
          <w:color w:val="000000" w:themeColor="text1"/>
          <w:sz w:val="24"/>
          <w:szCs w:val="24"/>
          <w:lang w:val="en-US"/>
        </w:rPr>
        <w:t>The Japanese target is to focus more on the cultures and target the content. On the demographic front, the target markets are anime fans (15-35 years), busy office workers who want to have mobile entertainment, and families who prefer local content. The geographical concentration of the strategies in Tokyo, Osaka, and Nagoya is triggered by urban concentration; however, rural penetration is on the rise</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themeColor="text1"/>
          <w:sz w:val="24"/>
          <w:szCs w:val="24"/>
        </w:rPr>
        <w:t>(Hsiao, 2024)</w:t>
      </w:r>
      <w:r w:rsidR="00D259DA" w:rsidRPr="008E019C">
        <w:rPr>
          <w:rFonts w:ascii="Times New Roman" w:hAnsi="Times New Roman" w:cs="Times New Roman"/>
          <w:color w:val="000000" w:themeColor="text1"/>
          <w:sz w:val="24"/>
          <w:szCs w:val="24"/>
          <w:lang w:val="en-US"/>
        </w:rPr>
        <w:t xml:space="preserve">. </w:t>
      </w:r>
      <w:proofErr w:type="spellStart"/>
      <w:r w:rsidR="00D259DA" w:rsidRPr="008E019C">
        <w:rPr>
          <w:rFonts w:ascii="Times New Roman" w:hAnsi="Times New Roman" w:cs="Times New Roman"/>
          <w:color w:val="000000" w:themeColor="text1"/>
          <w:sz w:val="24"/>
          <w:szCs w:val="24"/>
          <w:lang w:val="en-US"/>
        </w:rPr>
        <w:t>Psychographically</w:t>
      </w:r>
      <w:proofErr w:type="spellEnd"/>
      <w:r w:rsidR="00D259DA" w:rsidRPr="008E019C">
        <w:rPr>
          <w:rFonts w:ascii="Times New Roman" w:hAnsi="Times New Roman" w:cs="Times New Roman"/>
          <w:color w:val="000000" w:themeColor="text1"/>
          <w:sz w:val="24"/>
          <w:szCs w:val="24"/>
          <w:lang w:val="en-US"/>
        </w:rPr>
        <w:t xml:space="preserve">, there are participants of the otaku culture, those who consume Western content and premium consumers who seek quality. </w:t>
      </w:r>
      <w:proofErr w:type="spellStart"/>
      <w:r w:rsidR="00D259DA" w:rsidRPr="008E019C">
        <w:rPr>
          <w:rFonts w:ascii="Times New Roman" w:hAnsi="Times New Roman" w:cs="Times New Roman"/>
          <w:color w:val="000000" w:themeColor="text1"/>
          <w:sz w:val="24"/>
          <w:szCs w:val="24"/>
          <w:lang w:val="en-US"/>
        </w:rPr>
        <w:t>Behavioural</w:t>
      </w:r>
      <w:proofErr w:type="spellEnd"/>
      <w:r w:rsidR="00D259DA" w:rsidRPr="008E019C">
        <w:rPr>
          <w:rFonts w:ascii="Times New Roman" w:hAnsi="Times New Roman" w:cs="Times New Roman"/>
          <w:color w:val="000000" w:themeColor="text1"/>
          <w:sz w:val="24"/>
          <w:szCs w:val="24"/>
          <w:lang w:val="en-US"/>
        </w:rPr>
        <w:t xml:space="preserve"> segmentation singles out mobile-first viewers (70 </w:t>
      </w:r>
      <w:r w:rsidR="003E12B1" w:rsidRPr="008E019C">
        <w:rPr>
          <w:rFonts w:ascii="Times New Roman" w:hAnsi="Times New Roman" w:cs="Times New Roman"/>
          <w:color w:val="000000" w:themeColor="text1"/>
          <w:sz w:val="24"/>
          <w:szCs w:val="24"/>
          <w:lang w:val="en-US"/>
        </w:rPr>
        <w:t>%</w:t>
      </w:r>
      <w:r w:rsidR="00D259DA" w:rsidRPr="008E019C">
        <w:rPr>
          <w:rFonts w:ascii="Times New Roman" w:hAnsi="Times New Roman" w:cs="Times New Roman"/>
          <w:color w:val="000000" w:themeColor="text1"/>
          <w:sz w:val="24"/>
          <w:szCs w:val="24"/>
          <w:lang w:val="en-US"/>
        </w:rPr>
        <w:t xml:space="preserve"> of Japanese users mostly watch on their smartphones) and commuter entertainment frequenters and weekend binge-watchers. The buying power and the value: there are pricing levels (Standard, with ads, at ¥790, Standard, at ¥1,490, Premium, at ¥1,980)</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sz w:val="24"/>
          <w:szCs w:val="24"/>
        </w:rPr>
        <w:t>(Netflix Inc, 2024)</w:t>
      </w:r>
      <w:r w:rsidRPr="008E019C">
        <w:rPr>
          <w:rFonts w:ascii="Times New Roman" w:hAnsi="Times New Roman" w:cs="Times New Roman"/>
          <w:color w:val="000000" w:themeColor="text1"/>
          <w:sz w:val="24"/>
          <w:szCs w:val="24"/>
          <w:lang w:val="en-US"/>
        </w:rPr>
        <w:t>.</w:t>
      </w:r>
    </w:p>
    <w:p w14:paraId="7D206CDC" w14:textId="77777777" w:rsidR="00A62D51" w:rsidRPr="008E019C" w:rsidRDefault="00A62D51" w:rsidP="008E019C">
      <w:pPr>
        <w:spacing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4.2 Targeting Strategies</w:t>
      </w:r>
    </w:p>
    <w:p w14:paraId="5FFD2583"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USA:</w:t>
      </w:r>
      <w:r w:rsidRPr="008E019C">
        <w:rPr>
          <w:rFonts w:ascii="Times New Roman" w:hAnsi="Times New Roman" w:cs="Times New Roman"/>
          <w:color w:val="000000" w:themeColor="text1"/>
          <w:sz w:val="24"/>
          <w:szCs w:val="24"/>
          <w:lang w:val="en-US"/>
        </w:rPr>
        <w:t xml:space="preserve"> </w:t>
      </w:r>
      <w:r w:rsidR="00B23E2F" w:rsidRPr="008E019C">
        <w:rPr>
          <w:rFonts w:ascii="Times New Roman" w:hAnsi="Times New Roman" w:cs="Times New Roman"/>
          <w:color w:val="000000" w:themeColor="text1"/>
          <w:sz w:val="24"/>
          <w:szCs w:val="24"/>
          <w:lang w:val="en-US"/>
        </w:rPr>
        <w:t xml:space="preserve">Targeting the USA, Netflix uses differentiated targeting, developing content and selling it to various groups at the same time. The main audience will be millennials and </w:t>
      </w:r>
      <w:proofErr w:type="spellStart"/>
      <w:r w:rsidR="00B23E2F" w:rsidRPr="008E019C">
        <w:rPr>
          <w:rFonts w:ascii="Times New Roman" w:hAnsi="Times New Roman" w:cs="Times New Roman"/>
          <w:color w:val="000000" w:themeColor="text1"/>
          <w:sz w:val="24"/>
          <w:szCs w:val="24"/>
          <w:lang w:val="en-US"/>
        </w:rPr>
        <w:t>Gen</w:t>
      </w:r>
      <w:proofErr w:type="spellEnd"/>
      <w:r w:rsidR="00B23E2F" w:rsidRPr="008E019C">
        <w:rPr>
          <w:rFonts w:ascii="Times New Roman" w:hAnsi="Times New Roman" w:cs="Times New Roman"/>
          <w:color w:val="000000" w:themeColor="text1"/>
          <w:sz w:val="24"/>
          <w:szCs w:val="24"/>
          <w:lang w:val="en-US"/>
        </w:rPr>
        <w:t xml:space="preserve"> Z (18-40) who consume on-demand content </w:t>
      </w:r>
      <w:proofErr w:type="spellStart"/>
      <w:r w:rsidR="00B23E2F" w:rsidRPr="008E019C">
        <w:rPr>
          <w:rFonts w:ascii="Times New Roman" w:hAnsi="Times New Roman" w:cs="Times New Roman"/>
          <w:color w:val="000000" w:themeColor="text1"/>
          <w:sz w:val="24"/>
          <w:szCs w:val="24"/>
          <w:lang w:val="en-US"/>
        </w:rPr>
        <w:t>favourably</w:t>
      </w:r>
      <w:proofErr w:type="spellEnd"/>
      <w:r w:rsidR="00B23E2F" w:rsidRPr="008E019C">
        <w:rPr>
          <w:rFonts w:ascii="Times New Roman" w:hAnsi="Times New Roman" w:cs="Times New Roman"/>
          <w:color w:val="000000" w:themeColor="text1"/>
          <w:sz w:val="24"/>
          <w:szCs w:val="24"/>
          <w:lang w:val="en-US"/>
        </w:rPr>
        <w:t>, families with children in need of a variety of entertainment, and professionals with education who appreciate quality programming. Data analytics allows the company to find micro-segments and provide personal recommendations</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themeColor="text1"/>
          <w:sz w:val="24"/>
          <w:szCs w:val="24"/>
        </w:rPr>
        <w:t>(</w:t>
      </w:r>
      <w:proofErr w:type="spellStart"/>
      <w:r w:rsidR="009A199A" w:rsidRPr="008E019C">
        <w:rPr>
          <w:rFonts w:ascii="Times New Roman" w:hAnsi="Times New Roman" w:cs="Times New Roman"/>
          <w:color w:val="000000" w:themeColor="text1"/>
          <w:sz w:val="24"/>
          <w:szCs w:val="24"/>
        </w:rPr>
        <w:t>Joonas</w:t>
      </w:r>
      <w:proofErr w:type="spellEnd"/>
      <w:r w:rsidR="009A199A" w:rsidRPr="008E019C">
        <w:rPr>
          <w:rFonts w:ascii="Times New Roman" w:hAnsi="Times New Roman" w:cs="Times New Roman"/>
          <w:color w:val="000000" w:themeColor="text1"/>
          <w:sz w:val="24"/>
          <w:szCs w:val="24"/>
        </w:rPr>
        <w:t xml:space="preserve"> et al., 2023)</w:t>
      </w:r>
      <w:r w:rsidR="00B23E2F" w:rsidRPr="008E019C">
        <w:rPr>
          <w:rFonts w:ascii="Times New Roman" w:hAnsi="Times New Roman" w:cs="Times New Roman"/>
          <w:color w:val="000000" w:themeColor="text1"/>
          <w:sz w:val="24"/>
          <w:szCs w:val="24"/>
          <w:lang w:val="en-US"/>
        </w:rPr>
        <w:t>. The mass media reaches the vast masses of people through marketing campaigns, and the Internet reaches the specific demographic, using digital targeting.</w:t>
      </w:r>
    </w:p>
    <w:p w14:paraId="0D94FA85"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Japan:</w:t>
      </w:r>
      <w:r w:rsidRPr="008E019C">
        <w:rPr>
          <w:rFonts w:ascii="Times New Roman" w:hAnsi="Times New Roman" w:cs="Times New Roman"/>
          <w:color w:val="000000" w:themeColor="text1"/>
          <w:sz w:val="24"/>
          <w:szCs w:val="24"/>
          <w:lang w:val="en-US"/>
        </w:rPr>
        <w:t xml:space="preserve"> </w:t>
      </w:r>
      <w:r w:rsidR="00B23E2F" w:rsidRPr="008E019C">
        <w:rPr>
          <w:rFonts w:ascii="Times New Roman" w:hAnsi="Times New Roman" w:cs="Times New Roman"/>
          <w:color w:val="000000" w:themeColor="text1"/>
          <w:sz w:val="24"/>
          <w:szCs w:val="24"/>
          <w:lang w:val="en-US"/>
        </w:rPr>
        <w:t>According to Japanese targeting, the company focuses on the audiences of anime and manga as the major ones, as these audiences promote subscriptions and other kinds of engagement. Secondary targets will be expatriates and the English-speaking Japanese who want to get Western content, and high-end customers who appreciate quality production. Netflix specifically aims at commuters using mobile-friendly content and offline options</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themeColor="text1"/>
          <w:sz w:val="24"/>
          <w:szCs w:val="24"/>
        </w:rPr>
        <w:t>(</w:t>
      </w:r>
      <w:proofErr w:type="spellStart"/>
      <w:r w:rsidR="009A199A" w:rsidRPr="008E019C">
        <w:rPr>
          <w:rFonts w:ascii="Times New Roman" w:hAnsi="Times New Roman" w:cs="Times New Roman"/>
          <w:color w:val="000000" w:themeColor="text1"/>
          <w:sz w:val="24"/>
          <w:szCs w:val="24"/>
        </w:rPr>
        <w:t>Rešetar</w:t>
      </w:r>
      <w:proofErr w:type="spellEnd"/>
      <w:r w:rsidR="009A199A" w:rsidRPr="008E019C">
        <w:rPr>
          <w:rFonts w:ascii="Times New Roman" w:hAnsi="Times New Roman" w:cs="Times New Roman"/>
          <w:color w:val="000000" w:themeColor="text1"/>
          <w:sz w:val="24"/>
          <w:szCs w:val="24"/>
        </w:rPr>
        <w:t xml:space="preserve"> and </w:t>
      </w:r>
      <w:proofErr w:type="spellStart"/>
      <w:r w:rsidR="009A199A" w:rsidRPr="008E019C">
        <w:rPr>
          <w:rFonts w:ascii="Times New Roman" w:hAnsi="Times New Roman" w:cs="Times New Roman"/>
          <w:color w:val="000000" w:themeColor="text1"/>
          <w:sz w:val="24"/>
          <w:szCs w:val="24"/>
        </w:rPr>
        <w:t>Seljan</w:t>
      </w:r>
      <w:proofErr w:type="spellEnd"/>
      <w:r w:rsidR="009A199A" w:rsidRPr="008E019C">
        <w:rPr>
          <w:rFonts w:ascii="Times New Roman" w:hAnsi="Times New Roman" w:cs="Times New Roman"/>
          <w:color w:val="000000" w:themeColor="text1"/>
          <w:sz w:val="24"/>
          <w:szCs w:val="24"/>
        </w:rPr>
        <w:t>, n.d.)</w:t>
      </w:r>
      <w:r w:rsidR="00B23E2F" w:rsidRPr="008E019C">
        <w:rPr>
          <w:rFonts w:ascii="Times New Roman" w:hAnsi="Times New Roman" w:cs="Times New Roman"/>
          <w:color w:val="000000" w:themeColor="text1"/>
          <w:sz w:val="24"/>
          <w:szCs w:val="24"/>
          <w:lang w:val="en-US"/>
        </w:rPr>
        <w:t xml:space="preserve">. The company also cooperates with the anime producers and manga publishers, targeting the satisfaction of core audiences but gradually opening to the expansive audiences based on the </w:t>
      </w:r>
      <w:proofErr w:type="spellStart"/>
      <w:r w:rsidR="00B23E2F" w:rsidRPr="008E019C">
        <w:rPr>
          <w:rFonts w:ascii="Times New Roman" w:hAnsi="Times New Roman" w:cs="Times New Roman"/>
          <w:color w:val="000000" w:themeColor="text1"/>
          <w:sz w:val="24"/>
          <w:szCs w:val="24"/>
          <w:lang w:val="en-US"/>
        </w:rPr>
        <w:t>localised</w:t>
      </w:r>
      <w:proofErr w:type="spellEnd"/>
      <w:r w:rsidR="00B23E2F" w:rsidRPr="008E019C">
        <w:rPr>
          <w:rFonts w:ascii="Times New Roman" w:hAnsi="Times New Roman" w:cs="Times New Roman"/>
          <w:color w:val="000000" w:themeColor="text1"/>
          <w:sz w:val="24"/>
          <w:szCs w:val="24"/>
          <w:lang w:val="en-US"/>
        </w:rPr>
        <w:t xml:space="preserve"> original content</w:t>
      </w:r>
      <w:r w:rsidRPr="008E019C">
        <w:rPr>
          <w:rFonts w:ascii="Times New Roman" w:hAnsi="Times New Roman" w:cs="Times New Roman"/>
          <w:color w:val="000000" w:themeColor="text1"/>
          <w:sz w:val="24"/>
          <w:szCs w:val="24"/>
          <w:lang w:val="en-US"/>
        </w:rPr>
        <w:t>.</w:t>
      </w:r>
    </w:p>
    <w:p w14:paraId="275B7152" w14:textId="77777777" w:rsidR="00A62D51" w:rsidRPr="008E019C" w:rsidRDefault="00A62D51" w:rsidP="008E019C">
      <w:pPr>
        <w:spacing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4.3 Positioning Strategies</w:t>
      </w:r>
    </w:p>
    <w:p w14:paraId="7A1728AF"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USA:</w:t>
      </w:r>
      <w:r w:rsidRPr="008E019C">
        <w:rPr>
          <w:rFonts w:ascii="Times New Roman" w:hAnsi="Times New Roman" w:cs="Times New Roman"/>
          <w:color w:val="000000" w:themeColor="text1"/>
          <w:sz w:val="24"/>
          <w:szCs w:val="24"/>
          <w:lang w:val="en-US"/>
        </w:rPr>
        <w:t xml:space="preserve"> </w:t>
      </w:r>
      <w:r w:rsidR="009A5F3A" w:rsidRPr="008E019C">
        <w:rPr>
          <w:rFonts w:ascii="Times New Roman" w:hAnsi="Times New Roman" w:cs="Times New Roman"/>
          <w:color w:val="000000" w:themeColor="text1"/>
          <w:sz w:val="24"/>
          <w:szCs w:val="24"/>
          <w:lang w:val="en-US"/>
        </w:rPr>
        <w:t>Netflix positions itself as the top entertainment destination that will provide unlimited storytelling and focus on the variety of content, quality and convenience. The brand is a symbol of cultural leadership in the entertainment world, with a tendency to define trends that are followed by other competitors</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themeColor="text1"/>
          <w:sz w:val="24"/>
          <w:szCs w:val="24"/>
        </w:rPr>
        <w:t>(</w:t>
      </w:r>
      <w:proofErr w:type="spellStart"/>
      <w:r w:rsidR="009A199A" w:rsidRPr="008E019C">
        <w:rPr>
          <w:rFonts w:ascii="Times New Roman" w:hAnsi="Times New Roman" w:cs="Times New Roman"/>
          <w:color w:val="000000" w:themeColor="text1"/>
          <w:sz w:val="24"/>
          <w:szCs w:val="24"/>
        </w:rPr>
        <w:t>Paksiutov</w:t>
      </w:r>
      <w:proofErr w:type="spellEnd"/>
      <w:r w:rsidR="009A199A" w:rsidRPr="008E019C">
        <w:rPr>
          <w:rFonts w:ascii="Times New Roman" w:hAnsi="Times New Roman" w:cs="Times New Roman"/>
          <w:color w:val="000000" w:themeColor="text1"/>
          <w:sz w:val="24"/>
          <w:szCs w:val="24"/>
        </w:rPr>
        <w:t>, 2023)</w:t>
      </w:r>
      <w:r w:rsidR="009A5F3A" w:rsidRPr="008E019C">
        <w:rPr>
          <w:rFonts w:ascii="Times New Roman" w:hAnsi="Times New Roman" w:cs="Times New Roman"/>
          <w:color w:val="000000" w:themeColor="text1"/>
          <w:sz w:val="24"/>
          <w:szCs w:val="24"/>
          <w:lang w:val="en-US"/>
        </w:rPr>
        <w:t xml:space="preserve">. Positioning is built on exclusivity of original content, from award-winning </w:t>
      </w:r>
      <w:r w:rsidR="00261578" w:rsidRPr="008E019C">
        <w:rPr>
          <w:rFonts w:ascii="Times New Roman" w:hAnsi="Times New Roman" w:cs="Times New Roman"/>
          <w:color w:val="000000" w:themeColor="text1"/>
          <w:sz w:val="24"/>
          <w:szCs w:val="24"/>
          <w:lang w:val="en-US"/>
        </w:rPr>
        <w:t>productions (Netflix received 24</w:t>
      </w:r>
      <w:r w:rsidR="009A5F3A" w:rsidRPr="008E019C">
        <w:rPr>
          <w:rFonts w:ascii="Times New Roman" w:hAnsi="Times New Roman" w:cs="Times New Roman"/>
          <w:color w:val="000000" w:themeColor="text1"/>
          <w:sz w:val="24"/>
          <w:szCs w:val="24"/>
          <w:lang w:val="en-US"/>
        </w:rPr>
        <w:t xml:space="preserve"> Emmy Awards in 2024), and technological superiority. Their value propositions are focused on </w:t>
      </w:r>
      <w:proofErr w:type="spellStart"/>
      <w:r w:rsidR="009A5F3A" w:rsidRPr="008E019C">
        <w:rPr>
          <w:rFonts w:ascii="Times New Roman" w:hAnsi="Times New Roman" w:cs="Times New Roman"/>
          <w:color w:val="000000" w:themeColor="text1"/>
          <w:sz w:val="24"/>
          <w:szCs w:val="24"/>
          <w:lang w:val="en-US"/>
        </w:rPr>
        <w:t>customised</w:t>
      </w:r>
      <w:proofErr w:type="spellEnd"/>
      <w:r w:rsidR="009A5F3A" w:rsidRPr="008E019C">
        <w:rPr>
          <w:rFonts w:ascii="Times New Roman" w:hAnsi="Times New Roman" w:cs="Times New Roman"/>
          <w:color w:val="000000" w:themeColor="text1"/>
          <w:sz w:val="24"/>
          <w:szCs w:val="24"/>
          <w:lang w:val="en-US"/>
        </w:rPr>
        <w:t xml:space="preserve"> entertainment at affordable prices, making Netflix a necessity service in the family instead of a luxury entertainment</w:t>
      </w:r>
      <w:r w:rsidRPr="008E019C">
        <w:rPr>
          <w:rFonts w:ascii="Times New Roman" w:hAnsi="Times New Roman" w:cs="Times New Roman"/>
          <w:color w:val="000000" w:themeColor="text1"/>
          <w:sz w:val="24"/>
          <w:szCs w:val="24"/>
          <w:lang w:val="en-US"/>
        </w:rPr>
        <w:t>.</w:t>
      </w:r>
    </w:p>
    <w:p w14:paraId="6580AFDE"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Japan:</w:t>
      </w:r>
      <w:r w:rsidRPr="008E019C">
        <w:rPr>
          <w:rFonts w:ascii="Times New Roman" w:hAnsi="Times New Roman" w:cs="Times New Roman"/>
          <w:color w:val="000000" w:themeColor="text1"/>
          <w:sz w:val="24"/>
          <w:szCs w:val="24"/>
          <w:lang w:val="en-US"/>
        </w:rPr>
        <w:t xml:space="preserve"> </w:t>
      </w:r>
      <w:r w:rsidR="009A5F3A" w:rsidRPr="008E019C">
        <w:rPr>
          <w:rFonts w:ascii="Times New Roman" w:hAnsi="Times New Roman" w:cs="Times New Roman"/>
          <w:color w:val="000000" w:themeColor="text1"/>
          <w:sz w:val="24"/>
          <w:szCs w:val="24"/>
          <w:lang w:val="en-US"/>
        </w:rPr>
        <w:t>Japanese positioning is based on the idea of the worldwide home of anime, as well as international quality content. Netflix positions itself as being in the situation of global and local entertainment, both with popular anime titles and Western productions</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themeColor="text1"/>
          <w:sz w:val="24"/>
          <w:szCs w:val="24"/>
        </w:rPr>
        <w:t>(Tse, 2020)</w:t>
      </w:r>
      <w:r w:rsidR="009A5F3A" w:rsidRPr="008E019C">
        <w:rPr>
          <w:rFonts w:ascii="Times New Roman" w:hAnsi="Times New Roman" w:cs="Times New Roman"/>
          <w:color w:val="000000" w:themeColor="text1"/>
          <w:sz w:val="24"/>
          <w:szCs w:val="24"/>
          <w:lang w:val="en-US"/>
        </w:rPr>
        <w:t xml:space="preserve">. The brand focuses on the production quality, genuine </w:t>
      </w:r>
      <w:proofErr w:type="spellStart"/>
      <w:r w:rsidR="009A5F3A" w:rsidRPr="008E019C">
        <w:rPr>
          <w:rFonts w:ascii="Times New Roman" w:hAnsi="Times New Roman" w:cs="Times New Roman"/>
          <w:color w:val="000000" w:themeColor="text1"/>
          <w:sz w:val="24"/>
          <w:szCs w:val="24"/>
          <w:lang w:val="en-US"/>
        </w:rPr>
        <w:t>localisation</w:t>
      </w:r>
      <w:proofErr w:type="spellEnd"/>
      <w:r w:rsidR="009A5F3A" w:rsidRPr="008E019C">
        <w:rPr>
          <w:rFonts w:ascii="Times New Roman" w:hAnsi="Times New Roman" w:cs="Times New Roman"/>
          <w:color w:val="000000" w:themeColor="text1"/>
          <w:sz w:val="24"/>
          <w:szCs w:val="24"/>
          <w:lang w:val="en-US"/>
        </w:rPr>
        <w:t xml:space="preserve"> and appreciation of the Japanese culture. Differing from the USA positioning, where the company is concentrated on cultural leadership, the Japanese positioning is centred on collaboration with local creators and engagement with anime investment. In 2024, the company invested in Japanese content $500 million, and this shows that the firm is not in a hurry and instead, it is willing to invest over time as an indication that the company is not seen as a foreign entity that does not understand Japanese culture</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sz w:val="24"/>
          <w:szCs w:val="24"/>
        </w:rPr>
        <w:t>(Netflix Inc, 2024)</w:t>
      </w:r>
      <w:r w:rsidRPr="008E019C">
        <w:rPr>
          <w:rFonts w:ascii="Times New Roman" w:hAnsi="Times New Roman" w:cs="Times New Roman"/>
          <w:color w:val="000000" w:themeColor="text1"/>
          <w:sz w:val="24"/>
          <w:szCs w:val="24"/>
          <w:lang w:val="en-US"/>
        </w:rPr>
        <w:t>.</w:t>
      </w:r>
    </w:p>
    <w:p w14:paraId="14E7BFE0" w14:textId="77777777" w:rsidR="00326C43" w:rsidRPr="008E019C" w:rsidRDefault="00326C43"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 xml:space="preserve">Furthermore, Netflix’s positioning in the USA and Japan can be illustrated using a perceptual map based on content </w:t>
      </w:r>
      <w:proofErr w:type="spellStart"/>
      <w:r w:rsidRPr="008E019C">
        <w:rPr>
          <w:rFonts w:ascii="Times New Roman" w:hAnsi="Times New Roman" w:cs="Times New Roman"/>
          <w:color w:val="FF0000"/>
          <w:sz w:val="24"/>
          <w:szCs w:val="24"/>
          <w:lang w:val="en-US"/>
        </w:rPr>
        <w:t>localisation</w:t>
      </w:r>
      <w:proofErr w:type="spellEnd"/>
      <w:r w:rsidRPr="008E019C">
        <w:rPr>
          <w:rFonts w:ascii="Times New Roman" w:hAnsi="Times New Roman" w:cs="Times New Roman"/>
          <w:color w:val="FF0000"/>
          <w:sz w:val="24"/>
          <w:szCs w:val="24"/>
          <w:lang w:val="en-US"/>
        </w:rPr>
        <w:t xml:space="preserve"> and premium quality.</w:t>
      </w:r>
    </w:p>
    <w:p w14:paraId="19B8C141" w14:textId="77777777" w:rsidR="002B544A" w:rsidRPr="008E019C" w:rsidRDefault="002B544A" w:rsidP="004B6EB7">
      <w:pPr>
        <w:keepNext/>
        <w:spacing w:before="240" w:after="240" w:afterAutospacing="0" w:line="360" w:lineRule="auto"/>
        <w:jc w:val="center"/>
        <w:rPr>
          <w:rFonts w:ascii="Times New Roman" w:hAnsi="Times New Roman" w:cs="Times New Roman"/>
          <w:sz w:val="24"/>
          <w:szCs w:val="24"/>
        </w:rPr>
      </w:pPr>
      <w:r w:rsidRPr="008E019C">
        <w:rPr>
          <w:rFonts w:ascii="Times New Roman" w:hAnsi="Times New Roman" w:cs="Times New Roman"/>
          <w:noProof/>
          <w:sz w:val="24"/>
          <w:szCs w:val="24"/>
          <w:lang w:val="en-US" w:bidi="hi-IN"/>
        </w:rPr>
        <w:drawing>
          <wp:inline distT="0" distB="0" distL="0" distR="0" wp14:anchorId="114F2AE3" wp14:editId="252CFC0A">
            <wp:extent cx="4676775" cy="3097988"/>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83477" cy="3102428"/>
                    </a:xfrm>
                    <a:prstGeom prst="rect">
                      <a:avLst/>
                    </a:prstGeom>
                  </pic:spPr>
                </pic:pic>
              </a:graphicData>
            </a:graphic>
          </wp:inline>
        </w:drawing>
      </w:r>
    </w:p>
    <w:p w14:paraId="5FDA9C06" w14:textId="77777777" w:rsidR="00F5544A" w:rsidRPr="008E019C" w:rsidRDefault="002B544A" w:rsidP="008E019C">
      <w:pPr>
        <w:pStyle w:val="Caption"/>
        <w:spacing w:before="240" w:line="360" w:lineRule="auto"/>
        <w:jc w:val="center"/>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rPr>
        <w:t xml:space="preserve">Figure </w:t>
      </w:r>
      <w:r w:rsidRPr="008E019C">
        <w:rPr>
          <w:rFonts w:ascii="Times New Roman" w:hAnsi="Times New Roman" w:cs="Times New Roman"/>
          <w:b/>
          <w:bCs/>
          <w:color w:val="FF0000"/>
          <w:sz w:val="24"/>
          <w:szCs w:val="24"/>
        </w:rPr>
        <w:fldChar w:fldCharType="begin"/>
      </w:r>
      <w:r w:rsidRPr="008E019C">
        <w:rPr>
          <w:rFonts w:ascii="Times New Roman" w:hAnsi="Times New Roman" w:cs="Times New Roman"/>
          <w:b/>
          <w:bCs/>
          <w:color w:val="FF0000"/>
          <w:sz w:val="24"/>
          <w:szCs w:val="24"/>
        </w:rPr>
        <w:instrText xml:space="preserve"> SEQ Figure \* ARABIC </w:instrText>
      </w:r>
      <w:r w:rsidRPr="008E019C">
        <w:rPr>
          <w:rFonts w:ascii="Times New Roman" w:hAnsi="Times New Roman" w:cs="Times New Roman"/>
          <w:b/>
          <w:bCs/>
          <w:color w:val="FF0000"/>
          <w:sz w:val="24"/>
          <w:szCs w:val="24"/>
        </w:rPr>
        <w:fldChar w:fldCharType="separate"/>
      </w:r>
      <w:r w:rsidR="00975520" w:rsidRPr="008E019C">
        <w:rPr>
          <w:rFonts w:ascii="Times New Roman" w:hAnsi="Times New Roman" w:cs="Times New Roman"/>
          <w:b/>
          <w:bCs/>
          <w:noProof/>
          <w:color w:val="FF0000"/>
          <w:sz w:val="24"/>
          <w:szCs w:val="24"/>
        </w:rPr>
        <w:t>2</w:t>
      </w:r>
      <w:r w:rsidRPr="008E019C">
        <w:rPr>
          <w:rFonts w:ascii="Times New Roman" w:hAnsi="Times New Roman" w:cs="Times New Roman"/>
          <w:b/>
          <w:bCs/>
          <w:color w:val="FF0000"/>
          <w:sz w:val="24"/>
          <w:szCs w:val="24"/>
        </w:rPr>
        <w:fldChar w:fldCharType="end"/>
      </w:r>
      <w:r w:rsidRPr="008E019C">
        <w:rPr>
          <w:rFonts w:ascii="Times New Roman" w:hAnsi="Times New Roman" w:cs="Times New Roman"/>
          <w:b/>
          <w:bCs/>
          <w:color w:val="FF0000"/>
          <w:sz w:val="24"/>
          <w:szCs w:val="24"/>
          <w:lang w:val="en-US"/>
        </w:rPr>
        <w:t xml:space="preserve">: Perceptual Map of Netflix's positioning in Japan and USA; </w:t>
      </w:r>
    </w:p>
    <w:p w14:paraId="60A081F9" w14:textId="77777777" w:rsidR="00326C43" w:rsidRPr="008E019C" w:rsidRDefault="002B544A" w:rsidP="008E019C">
      <w:pPr>
        <w:pStyle w:val="Caption"/>
        <w:spacing w:before="240" w:line="360" w:lineRule="auto"/>
        <w:jc w:val="center"/>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lang w:val="en-US"/>
        </w:rPr>
        <w:t>Source: Self</w:t>
      </w:r>
    </w:p>
    <w:p w14:paraId="08A70799" w14:textId="77777777" w:rsidR="00326C43" w:rsidRPr="008E019C" w:rsidRDefault="00326C43" w:rsidP="008E019C">
      <w:pPr>
        <w:spacing w:before="240" w:after="240" w:afterAutospacing="0" w:line="360" w:lineRule="auto"/>
        <w:jc w:val="both"/>
        <w:rPr>
          <w:rFonts w:ascii="Times New Roman" w:hAnsi="Times New Roman" w:cs="Times New Roman"/>
          <w:color w:val="FF0000"/>
          <w:sz w:val="24"/>
          <w:szCs w:val="24"/>
        </w:rPr>
      </w:pPr>
      <w:r w:rsidRPr="008E019C">
        <w:rPr>
          <w:rFonts w:ascii="Times New Roman" w:hAnsi="Times New Roman" w:cs="Times New Roman"/>
          <w:color w:val="FF0000"/>
          <w:sz w:val="24"/>
          <w:szCs w:val="24"/>
        </w:rPr>
        <w:t>As shown in the above Map, Netflix occupies a premium-quality position in both markets, with significantly higher localisation emphasis in Japan.</w:t>
      </w:r>
    </w:p>
    <w:p w14:paraId="0ADB3FC4" w14:textId="77777777" w:rsidR="006306E8" w:rsidRPr="008E019C" w:rsidRDefault="00092E31"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 xml:space="preserve">Netflix has a roughly similar STP strategy both in the USA and Japan through data-based segmentation, differentiated targeting, and premium positioning along the lines of original content and user </w:t>
      </w:r>
      <w:proofErr w:type="spellStart"/>
      <w:r w:rsidRPr="008E019C">
        <w:rPr>
          <w:rFonts w:ascii="Times New Roman" w:hAnsi="Times New Roman" w:cs="Times New Roman"/>
          <w:color w:val="FF0000"/>
          <w:sz w:val="24"/>
          <w:szCs w:val="24"/>
          <w:lang w:val="en-US"/>
        </w:rPr>
        <w:t>personalisation</w:t>
      </w:r>
      <w:proofErr w:type="spellEnd"/>
      <w:r w:rsidRPr="008E019C">
        <w:rPr>
          <w:rFonts w:ascii="Times New Roman" w:hAnsi="Times New Roman" w:cs="Times New Roman"/>
          <w:color w:val="FF0000"/>
          <w:sz w:val="24"/>
          <w:szCs w:val="24"/>
          <w:lang w:val="en-US"/>
        </w:rPr>
        <w:t xml:space="preserve">. Nevertheless, there are some distinguishing aspects in terms of execution: the USA approach is more mass-oriented and </w:t>
      </w:r>
      <w:proofErr w:type="spellStart"/>
      <w:r w:rsidRPr="008E019C">
        <w:rPr>
          <w:rFonts w:ascii="Times New Roman" w:hAnsi="Times New Roman" w:cs="Times New Roman"/>
          <w:color w:val="FF0000"/>
          <w:sz w:val="24"/>
          <w:szCs w:val="24"/>
          <w:lang w:val="en-US"/>
        </w:rPr>
        <w:t>standardised</w:t>
      </w:r>
      <w:proofErr w:type="spellEnd"/>
      <w:r w:rsidRPr="008E019C">
        <w:rPr>
          <w:rFonts w:ascii="Times New Roman" w:hAnsi="Times New Roman" w:cs="Times New Roman"/>
          <w:color w:val="FF0000"/>
          <w:sz w:val="24"/>
          <w:szCs w:val="24"/>
          <w:lang w:val="en-US"/>
        </w:rPr>
        <w:t xml:space="preserve">, to have a wide reach to demographics and cultural leadership on the global level, whereas the Japanese one is more </w:t>
      </w:r>
      <w:proofErr w:type="spellStart"/>
      <w:r w:rsidRPr="008E019C">
        <w:rPr>
          <w:rFonts w:ascii="Times New Roman" w:hAnsi="Times New Roman" w:cs="Times New Roman"/>
          <w:color w:val="FF0000"/>
          <w:sz w:val="24"/>
          <w:szCs w:val="24"/>
          <w:lang w:val="en-US"/>
        </w:rPr>
        <w:t>localised</w:t>
      </w:r>
      <w:proofErr w:type="spellEnd"/>
      <w:r w:rsidRPr="008E019C">
        <w:rPr>
          <w:rFonts w:ascii="Times New Roman" w:hAnsi="Times New Roman" w:cs="Times New Roman"/>
          <w:color w:val="FF0000"/>
          <w:sz w:val="24"/>
          <w:szCs w:val="24"/>
          <w:lang w:val="en-US"/>
        </w:rPr>
        <w:t xml:space="preserve"> and concentrated, with its aim to penetrate segments based on anime and mobile-first orientation, and positioning as a native of the culture in co-creation with local creators</w:t>
      </w:r>
      <w:r w:rsidR="00E24C65" w:rsidRPr="008E019C">
        <w:rPr>
          <w:rFonts w:ascii="Times New Roman" w:hAnsi="Times New Roman" w:cs="Times New Roman"/>
          <w:color w:val="FF0000"/>
          <w:sz w:val="24"/>
          <w:szCs w:val="24"/>
          <w:lang w:val="en-US"/>
        </w:rPr>
        <w:t>.</w:t>
      </w:r>
    </w:p>
    <w:p w14:paraId="182A0B1C" w14:textId="77777777" w:rsidR="00D704A1" w:rsidRPr="008E019C" w:rsidRDefault="00A62D51" w:rsidP="008E019C">
      <w:pPr>
        <w:pStyle w:val="Heading1"/>
        <w:spacing w:after="240" w:afterAutospacing="0" w:line="360" w:lineRule="auto"/>
        <w:jc w:val="both"/>
        <w:rPr>
          <w:rFonts w:ascii="Times New Roman" w:hAnsi="Times New Roman" w:cs="Times New Roman"/>
          <w:b/>
          <w:bCs/>
          <w:color w:val="000000" w:themeColor="text1"/>
          <w:sz w:val="24"/>
          <w:szCs w:val="24"/>
          <w:lang w:val="en-US"/>
        </w:rPr>
      </w:pPr>
      <w:bookmarkStart w:id="4" w:name="_Toc216697709"/>
      <w:r w:rsidRPr="008E019C">
        <w:rPr>
          <w:rFonts w:ascii="Times New Roman" w:hAnsi="Times New Roman" w:cs="Times New Roman"/>
          <w:b/>
          <w:bCs/>
          <w:color w:val="000000" w:themeColor="text1"/>
          <w:sz w:val="24"/>
          <w:szCs w:val="24"/>
          <w:lang w:val="en-US"/>
        </w:rPr>
        <w:t>5. Comparison of Marketing Mix (7Ps) Strategies</w:t>
      </w:r>
      <w:bookmarkEnd w:id="4"/>
    </w:p>
    <w:p w14:paraId="1FF900E6"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5.1 Product</w:t>
      </w:r>
    </w:p>
    <w:p w14:paraId="2EA43539"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USA:</w:t>
      </w:r>
      <w:r w:rsidRPr="008E019C">
        <w:rPr>
          <w:rFonts w:ascii="Times New Roman" w:hAnsi="Times New Roman" w:cs="Times New Roman"/>
          <w:color w:val="000000" w:themeColor="text1"/>
          <w:sz w:val="24"/>
          <w:szCs w:val="24"/>
          <w:lang w:val="en-US"/>
        </w:rPr>
        <w:t xml:space="preserve"> </w:t>
      </w:r>
      <w:r w:rsidR="00584F1E" w:rsidRPr="008E019C">
        <w:rPr>
          <w:rFonts w:ascii="Times New Roman" w:hAnsi="Times New Roman" w:cs="Times New Roman"/>
          <w:color w:val="000000" w:themeColor="text1"/>
          <w:sz w:val="24"/>
          <w:szCs w:val="24"/>
          <w:lang w:val="en-US"/>
        </w:rPr>
        <w:t>The USA content library has about 15,000 titles, which focus on original series such as Stranger Things, The Crown, and Wednesday. Content strategy focuses on large-scale productions that cost over 200 million dollars (series such as The Crown Season 6), a maximum variety of genres, and star-driven projects</w:t>
      </w:r>
      <w:r w:rsidR="009A199A" w:rsidRPr="008E019C">
        <w:rPr>
          <w:rFonts w:ascii="Times New Roman" w:hAnsi="Times New Roman" w:cs="Times New Roman"/>
          <w:color w:val="000000" w:themeColor="text1"/>
          <w:sz w:val="24"/>
          <w:szCs w:val="24"/>
          <w:lang w:val="en-US"/>
        </w:rPr>
        <w:t xml:space="preserve"> (</w:t>
      </w:r>
      <w:proofErr w:type="spellStart"/>
      <w:r w:rsidR="009A199A" w:rsidRPr="008E019C">
        <w:rPr>
          <w:rFonts w:ascii="Times New Roman" w:hAnsi="Times New Roman" w:cs="Times New Roman"/>
          <w:color w:val="000000" w:themeColor="text1"/>
          <w:sz w:val="24"/>
          <w:szCs w:val="24"/>
          <w:lang w:val="en-US"/>
        </w:rPr>
        <w:t>Statista</w:t>
      </w:r>
      <w:proofErr w:type="spellEnd"/>
      <w:r w:rsidR="009A199A" w:rsidRPr="008E019C">
        <w:rPr>
          <w:rFonts w:ascii="Times New Roman" w:hAnsi="Times New Roman" w:cs="Times New Roman"/>
          <w:color w:val="000000" w:themeColor="text1"/>
          <w:sz w:val="24"/>
          <w:szCs w:val="24"/>
          <w:lang w:val="en-US"/>
        </w:rPr>
        <w:t>, 2024)</w:t>
      </w:r>
      <w:r w:rsidR="00584F1E" w:rsidRPr="008E019C">
        <w:rPr>
          <w:rFonts w:ascii="Times New Roman" w:hAnsi="Times New Roman" w:cs="Times New Roman"/>
          <w:color w:val="000000" w:themeColor="text1"/>
          <w:sz w:val="24"/>
          <w:szCs w:val="24"/>
          <w:lang w:val="en-US"/>
        </w:rPr>
        <w:t>. True crime series and other types of documentary programming create a lot of engagement. The product focuses on English-language content, but shows international content that is subtitled in English, such as "Squid Game", and has shown content acceptance across the globe</w:t>
      </w:r>
      <w:r w:rsidRPr="008E019C">
        <w:rPr>
          <w:rFonts w:ascii="Times New Roman" w:hAnsi="Times New Roman" w:cs="Times New Roman"/>
          <w:color w:val="000000" w:themeColor="text1"/>
          <w:sz w:val="24"/>
          <w:szCs w:val="24"/>
          <w:lang w:val="en-US"/>
        </w:rPr>
        <w:t>.</w:t>
      </w:r>
    </w:p>
    <w:p w14:paraId="6C9A91FD" w14:textId="77777777" w:rsidR="00291D6A" w:rsidRPr="008E019C" w:rsidRDefault="00291D6A" w:rsidP="008E019C">
      <w:pPr>
        <w:keepNext/>
        <w:spacing w:before="240" w:after="240" w:afterAutospacing="0" w:line="360" w:lineRule="auto"/>
        <w:jc w:val="both"/>
        <w:rPr>
          <w:rFonts w:ascii="Times New Roman" w:hAnsi="Times New Roman" w:cs="Times New Roman"/>
          <w:sz w:val="24"/>
          <w:szCs w:val="24"/>
        </w:rPr>
      </w:pPr>
      <w:r w:rsidRPr="008E019C">
        <w:rPr>
          <w:rFonts w:ascii="Times New Roman" w:hAnsi="Times New Roman" w:cs="Times New Roman"/>
          <w:noProof/>
          <w:sz w:val="24"/>
          <w:szCs w:val="24"/>
          <w:lang w:val="en-US" w:bidi="hi-IN"/>
        </w:rPr>
        <w:drawing>
          <wp:inline distT="0" distB="0" distL="0" distR="0" wp14:anchorId="49CDE09A" wp14:editId="7A2E4D08">
            <wp:extent cx="5731510" cy="37992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799205"/>
                    </a:xfrm>
                    <a:prstGeom prst="rect">
                      <a:avLst/>
                    </a:prstGeom>
                  </pic:spPr>
                </pic:pic>
              </a:graphicData>
            </a:graphic>
          </wp:inline>
        </w:drawing>
      </w:r>
    </w:p>
    <w:p w14:paraId="00DF7F4A" w14:textId="77777777" w:rsidR="00F5544A" w:rsidRPr="008E019C" w:rsidRDefault="00291D6A" w:rsidP="008E019C">
      <w:pPr>
        <w:pStyle w:val="Caption"/>
        <w:spacing w:before="240" w:line="360" w:lineRule="auto"/>
        <w:jc w:val="center"/>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rPr>
        <w:t xml:space="preserve">Figure </w:t>
      </w:r>
      <w:r w:rsidRPr="008E019C">
        <w:rPr>
          <w:rFonts w:ascii="Times New Roman" w:hAnsi="Times New Roman" w:cs="Times New Roman"/>
          <w:b/>
          <w:bCs/>
          <w:color w:val="FF0000"/>
          <w:sz w:val="24"/>
          <w:szCs w:val="24"/>
        </w:rPr>
        <w:fldChar w:fldCharType="begin"/>
      </w:r>
      <w:r w:rsidRPr="008E019C">
        <w:rPr>
          <w:rFonts w:ascii="Times New Roman" w:hAnsi="Times New Roman" w:cs="Times New Roman"/>
          <w:b/>
          <w:bCs/>
          <w:color w:val="FF0000"/>
          <w:sz w:val="24"/>
          <w:szCs w:val="24"/>
        </w:rPr>
        <w:instrText xml:space="preserve"> SEQ Figure \* ARABIC </w:instrText>
      </w:r>
      <w:r w:rsidRPr="008E019C">
        <w:rPr>
          <w:rFonts w:ascii="Times New Roman" w:hAnsi="Times New Roman" w:cs="Times New Roman"/>
          <w:b/>
          <w:bCs/>
          <w:color w:val="FF0000"/>
          <w:sz w:val="24"/>
          <w:szCs w:val="24"/>
        </w:rPr>
        <w:fldChar w:fldCharType="separate"/>
      </w:r>
      <w:r w:rsidR="00975520" w:rsidRPr="008E019C">
        <w:rPr>
          <w:rFonts w:ascii="Times New Roman" w:hAnsi="Times New Roman" w:cs="Times New Roman"/>
          <w:b/>
          <w:bCs/>
          <w:noProof/>
          <w:color w:val="FF0000"/>
          <w:sz w:val="24"/>
          <w:szCs w:val="24"/>
        </w:rPr>
        <w:t>3</w:t>
      </w:r>
      <w:r w:rsidRPr="008E019C">
        <w:rPr>
          <w:rFonts w:ascii="Times New Roman" w:hAnsi="Times New Roman" w:cs="Times New Roman"/>
          <w:b/>
          <w:bCs/>
          <w:color w:val="FF0000"/>
          <w:sz w:val="24"/>
          <w:szCs w:val="24"/>
        </w:rPr>
        <w:fldChar w:fldCharType="end"/>
      </w:r>
      <w:r w:rsidRPr="008E019C">
        <w:rPr>
          <w:rFonts w:ascii="Times New Roman" w:hAnsi="Times New Roman" w:cs="Times New Roman"/>
          <w:b/>
          <w:bCs/>
          <w:color w:val="FF0000"/>
          <w:sz w:val="24"/>
          <w:szCs w:val="24"/>
          <w:lang w:val="en-US"/>
        </w:rPr>
        <w:t xml:space="preserve">: USA: Product Depth; </w:t>
      </w:r>
    </w:p>
    <w:p w14:paraId="1922EE69" w14:textId="77777777" w:rsidR="00291D6A" w:rsidRPr="008E019C" w:rsidRDefault="00291D6A" w:rsidP="008E019C">
      <w:pPr>
        <w:pStyle w:val="Caption"/>
        <w:spacing w:before="240" w:line="360" w:lineRule="auto"/>
        <w:jc w:val="center"/>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lang w:val="en-US"/>
        </w:rPr>
        <w:t>Source: (Netflix Inc, 2024)</w:t>
      </w:r>
    </w:p>
    <w:p w14:paraId="6C20F248"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Japan:</w:t>
      </w:r>
      <w:r w:rsidRPr="008E019C">
        <w:rPr>
          <w:rFonts w:ascii="Times New Roman" w:hAnsi="Times New Roman" w:cs="Times New Roman"/>
          <w:color w:val="000000" w:themeColor="text1"/>
          <w:sz w:val="24"/>
          <w:szCs w:val="24"/>
          <w:lang w:val="en-US"/>
        </w:rPr>
        <w:t xml:space="preserve"> </w:t>
      </w:r>
      <w:r w:rsidR="00584F1E" w:rsidRPr="008E019C">
        <w:rPr>
          <w:rFonts w:ascii="Times New Roman" w:hAnsi="Times New Roman" w:cs="Times New Roman"/>
          <w:color w:val="000000" w:themeColor="text1"/>
          <w:sz w:val="24"/>
          <w:szCs w:val="24"/>
          <w:lang w:val="en-US"/>
        </w:rPr>
        <w:t>Japanese content strategy involves anime that makes up 40 % of the content library, consisting of more than 600 anime programs. Netflix devotes much money to the original anime work, collaborating with such famous studios as Production I.G. and Studio Bones. Manga properties such as "Alice in Borderland" and, One Piece, are adapted into live-action films to meet the domestic market needs</w:t>
      </w:r>
      <w:r w:rsidR="009A199A" w:rsidRPr="008E019C">
        <w:rPr>
          <w:rFonts w:ascii="Times New Roman" w:hAnsi="Times New Roman" w:cs="Times New Roman"/>
          <w:color w:val="000000" w:themeColor="text1"/>
          <w:sz w:val="24"/>
          <w:szCs w:val="24"/>
          <w:lang w:val="en-US"/>
        </w:rPr>
        <w:t xml:space="preserve"> (Netflix Inc, 2024)</w:t>
      </w:r>
      <w:r w:rsidR="00584F1E" w:rsidRPr="008E019C">
        <w:rPr>
          <w:rFonts w:ascii="Times New Roman" w:hAnsi="Times New Roman" w:cs="Times New Roman"/>
          <w:color w:val="000000" w:themeColor="text1"/>
          <w:sz w:val="24"/>
          <w:szCs w:val="24"/>
          <w:lang w:val="en-US"/>
        </w:rPr>
        <w:t xml:space="preserve">. Product mix involves global Netflix titles, which are Japanese-dubbed, and local content. The use of </w:t>
      </w:r>
      <w:proofErr w:type="spellStart"/>
      <w:r w:rsidR="00584F1E" w:rsidRPr="008E019C">
        <w:rPr>
          <w:rFonts w:ascii="Times New Roman" w:hAnsi="Times New Roman" w:cs="Times New Roman"/>
          <w:color w:val="000000" w:themeColor="text1"/>
          <w:sz w:val="24"/>
          <w:szCs w:val="24"/>
          <w:lang w:val="en-US"/>
        </w:rPr>
        <w:t>mobile-optimised</w:t>
      </w:r>
      <w:proofErr w:type="spellEnd"/>
      <w:r w:rsidR="00584F1E" w:rsidRPr="008E019C">
        <w:rPr>
          <w:rFonts w:ascii="Times New Roman" w:hAnsi="Times New Roman" w:cs="Times New Roman"/>
          <w:color w:val="000000" w:themeColor="text1"/>
          <w:sz w:val="24"/>
          <w:szCs w:val="24"/>
          <w:lang w:val="en-US"/>
        </w:rPr>
        <w:t xml:space="preserve"> formats and the duration of an episode (20-30 minutes for most anime series) is compatible with Japanese habits of watching</w:t>
      </w:r>
      <w:r w:rsidRPr="008E019C">
        <w:rPr>
          <w:rFonts w:ascii="Times New Roman" w:hAnsi="Times New Roman" w:cs="Times New Roman"/>
          <w:color w:val="000000" w:themeColor="text1"/>
          <w:sz w:val="24"/>
          <w:szCs w:val="24"/>
          <w:lang w:val="en-US"/>
        </w:rPr>
        <w:t>.</w:t>
      </w:r>
    </w:p>
    <w:p w14:paraId="46FBAC14" w14:textId="77777777" w:rsidR="009C7CDD" w:rsidRPr="008E019C" w:rsidRDefault="009C7CDD" w:rsidP="008E019C">
      <w:pPr>
        <w:keepNext/>
        <w:spacing w:before="240" w:after="240" w:afterAutospacing="0" w:line="360" w:lineRule="auto"/>
        <w:jc w:val="center"/>
        <w:rPr>
          <w:rFonts w:ascii="Times New Roman" w:hAnsi="Times New Roman" w:cs="Times New Roman"/>
          <w:sz w:val="24"/>
          <w:szCs w:val="24"/>
        </w:rPr>
      </w:pPr>
      <w:r w:rsidRPr="008E019C">
        <w:rPr>
          <w:rFonts w:ascii="Times New Roman" w:hAnsi="Times New Roman" w:cs="Times New Roman"/>
          <w:noProof/>
          <w:sz w:val="24"/>
          <w:szCs w:val="24"/>
          <w:lang w:val="en-US" w:bidi="hi-IN"/>
        </w:rPr>
        <w:drawing>
          <wp:inline distT="0" distB="0" distL="0" distR="0" wp14:anchorId="5D4E2AFC" wp14:editId="1AD3E1C9">
            <wp:extent cx="3790950" cy="297831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34317" cy="3012390"/>
                    </a:xfrm>
                    <a:prstGeom prst="rect">
                      <a:avLst/>
                    </a:prstGeom>
                  </pic:spPr>
                </pic:pic>
              </a:graphicData>
            </a:graphic>
          </wp:inline>
        </w:drawing>
      </w:r>
    </w:p>
    <w:p w14:paraId="40055D59" w14:textId="77777777" w:rsidR="00F5544A" w:rsidRPr="008E019C" w:rsidRDefault="009C7CDD" w:rsidP="008E019C">
      <w:pPr>
        <w:pStyle w:val="Caption"/>
        <w:spacing w:before="240" w:line="360" w:lineRule="auto"/>
        <w:jc w:val="center"/>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rPr>
        <w:t xml:space="preserve">Figure </w:t>
      </w:r>
      <w:r w:rsidRPr="008E019C">
        <w:rPr>
          <w:rFonts w:ascii="Times New Roman" w:hAnsi="Times New Roman" w:cs="Times New Roman"/>
          <w:b/>
          <w:bCs/>
          <w:color w:val="FF0000"/>
          <w:sz w:val="24"/>
          <w:szCs w:val="24"/>
        </w:rPr>
        <w:fldChar w:fldCharType="begin"/>
      </w:r>
      <w:r w:rsidRPr="008E019C">
        <w:rPr>
          <w:rFonts w:ascii="Times New Roman" w:hAnsi="Times New Roman" w:cs="Times New Roman"/>
          <w:b/>
          <w:bCs/>
          <w:color w:val="FF0000"/>
          <w:sz w:val="24"/>
          <w:szCs w:val="24"/>
        </w:rPr>
        <w:instrText xml:space="preserve"> SEQ Figure \* ARABIC </w:instrText>
      </w:r>
      <w:r w:rsidRPr="008E019C">
        <w:rPr>
          <w:rFonts w:ascii="Times New Roman" w:hAnsi="Times New Roman" w:cs="Times New Roman"/>
          <w:b/>
          <w:bCs/>
          <w:color w:val="FF0000"/>
          <w:sz w:val="24"/>
          <w:szCs w:val="24"/>
        </w:rPr>
        <w:fldChar w:fldCharType="separate"/>
      </w:r>
      <w:r w:rsidR="00975520" w:rsidRPr="008E019C">
        <w:rPr>
          <w:rFonts w:ascii="Times New Roman" w:hAnsi="Times New Roman" w:cs="Times New Roman"/>
          <w:b/>
          <w:bCs/>
          <w:noProof/>
          <w:color w:val="FF0000"/>
          <w:sz w:val="24"/>
          <w:szCs w:val="24"/>
        </w:rPr>
        <w:t>4</w:t>
      </w:r>
      <w:r w:rsidRPr="008E019C">
        <w:rPr>
          <w:rFonts w:ascii="Times New Roman" w:hAnsi="Times New Roman" w:cs="Times New Roman"/>
          <w:b/>
          <w:bCs/>
          <w:color w:val="FF0000"/>
          <w:sz w:val="24"/>
          <w:szCs w:val="24"/>
        </w:rPr>
        <w:fldChar w:fldCharType="end"/>
      </w:r>
      <w:r w:rsidRPr="008E019C">
        <w:rPr>
          <w:rFonts w:ascii="Times New Roman" w:hAnsi="Times New Roman" w:cs="Times New Roman"/>
          <w:b/>
          <w:bCs/>
          <w:color w:val="FF0000"/>
          <w:sz w:val="24"/>
          <w:szCs w:val="24"/>
          <w:lang w:val="en-US"/>
        </w:rPr>
        <w:t xml:space="preserve">: Japan: Product Depth; </w:t>
      </w:r>
    </w:p>
    <w:p w14:paraId="28DAF042" w14:textId="77777777" w:rsidR="00291D6A" w:rsidRPr="008E019C" w:rsidRDefault="009C7CDD" w:rsidP="008E019C">
      <w:pPr>
        <w:pStyle w:val="Caption"/>
        <w:spacing w:before="240" w:line="360" w:lineRule="auto"/>
        <w:jc w:val="center"/>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lang w:val="en-US"/>
        </w:rPr>
        <w:t>Source: (Netflix Inc, 2024)</w:t>
      </w:r>
    </w:p>
    <w:p w14:paraId="723FCE0B" w14:textId="77777777" w:rsidR="002F74CB" w:rsidRPr="008E019C" w:rsidRDefault="009618DD" w:rsidP="008E019C">
      <w:pPr>
        <w:spacing w:before="240" w:after="240" w:afterAutospacing="0" w:line="360" w:lineRule="auto"/>
        <w:jc w:val="both"/>
        <w:rPr>
          <w:rFonts w:ascii="Times New Roman" w:hAnsi="Times New Roman" w:cs="Times New Roman"/>
          <w:i/>
          <w:iCs/>
          <w:color w:val="FF0000"/>
          <w:sz w:val="24"/>
          <w:szCs w:val="24"/>
        </w:rPr>
      </w:pPr>
      <w:r w:rsidRPr="008E019C">
        <w:rPr>
          <w:rFonts w:ascii="Times New Roman" w:hAnsi="Times New Roman" w:cs="Times New Roman"/>
          <w:color w:val="FF0000"/>
          <w:sz w:val="24"/>
          <w:szCs w:val="24"/>
        </w:rPr>
        <w:t>Overall, the product strategy of Netflix has high product depth due to the variety of different genres and formats depending on the market</w:t>
      </w:r>
      <w:r w:rsidR="00545B0F">
        <w:rPr>
          <w:rFonts w:ascii="Times New Roman" w:hAnsi="Times New Roman" w:cs="Times New Roman"/>
          <w:color w:val="FF0000"/>
          <w:sz w:val="24"/>
          <w:szCs w:val="24"/>
        </w:rPr>
        <w:t xml:space="preserve"> </w:t>
      </w:r>
      <w:r w:rsidR="00545B0F" w:rsidRPr="00545B0F">
        <w:rPr>
          <w:rFonts w:ascii="Times New Roman" w:hAnsi="Times New Roman" w:cs="Times New Roman"/>
          <w:color w:val="FF0000"/>
          <w:sz w:val="24"/>
          <w:szCs w:val="24"/>
        </w:rPr>
        <w:t>(Brown, 2025)</w:t>
      </w:r>
      <w:r w:rsidRPr="008E019C">
        <w:rPr>
          <w:rFonts w:ascii="Times New Roman" w:hAnsi="Times New Roman" w:cs="Times New Roman"/>
          <w:color w:val="FF0000"/>
          <w:sz w:val="24"/>
          <w:szCs w:val="24"/>
        </w:rPr>
        <w:t xml:space="preserve">. High-budget originals, documentaries and hits worldwide like </w:t>
      </w:r>
      <w:r w:rsidRPr="008E019C">
        <w:rPr>
          <w:rFonts w:ascii="Times New Roman" w:hAnsi="Times New Roman" w:cs="Times New Roman"/>
          <w:i/>
          <w:iCs/>
          <w:color w:val="FF0000"/>
          <w:sz w:val="24"/>
          <w:szCs w:val="24"/>
        </w:rPr>
        <w:t>Stranger Things</w:t>
      </w:r>
      <w:r w:rsidRPr="008E019C">
        <w:rPr>
          <w:rFonts w:ascii="Times New Roman" w:hAnsi="Times New Roman" w:cs="Times New Roman"/>
          <w:color w:val="FF0000"/>
          <w:sz w:val="24"/>
          <w:szCs w:val="24"/>
        </w:rPr>
        <w:t xml:space="preserve"> and </w:t>
      </w:r>
      <w:r w:rsidRPr="008E019C">
        <w:rPr>
          <w:rFonts w:ascii="Times New Roman" w:hAnsi="Times New Roman" w:cs="Times New Roman"/>
          <w:i/>
          <w:iCs/>
          <w:color w:val="FF0000"/>
          <w:sz w:val="24"/>
          <w:szCs w:val="24"/>
        </w:rPr>
        <w:t>The Crown</w:t>
      </w:r>
      <w:r w:rsidRPr="008E019C">
        <w:rPr>
          <w:rFonts w:ascii="Times New Roman" w:hAnsi="Times New Roman" w:cs="Times New Roman"/>
          <w:color w:val="FF0000"/>
          <w:sz w:val="24"/>
          <w:szCs w:val="24"/>
        </w:rPr>
        <w:t xml:space="preserve"> are the depth of the USA, whereas in Japan, it is reflected in massive anime collections and manga adaptations like </w:t>
      </w:r>
      <w:r w:rsidRPr="008E019C">
        <w:rPr>
          <w:rFonts w:ascii="Times New Roman" w:hAnsi="Times New Roman" w:cs="Times New Roman"/>
          <w:i/>
          <w:iCs/>
          <w:color w:val="FF0000"/>
          <w:sz w:val="24"/>
          <w:szCs w:val="24"/>
        </w:rPr>
        <w:t>One Piece</w:t>
      </w:r>
      <w:r w:rsidRPr="008E019C">
        <w:rPr>
          <w:rFonts w:ascii="Times New Roman" w:hAnsi="Times New Roman" w:cs="Times New Roman"/>
          <w:color w:val="FF0000"/>
          <w:sz w:val="24"/>
          <w:szCs w:val="24"/>
        </w:rPr>
        <w:t xml:space="preserve"> and </w:t>
      </w:r>
      <w:r w:rsidRPr="008E019C">
        <w:rPr>
          <w:rFonts w:ascii="Times New Roman" w:hAnsi="Times New Roman" w:cs="Times New Roman"/>
          <w:i/>
          <w:iCs/>
          <w:color w:val="FF0000"/>
          <w:sz w:val="24"/>
          <w:szCs w:val="24"/>
        </w:rPr>
        <w:t>Alice in Borderland</w:t>
      </w:r>
      <w:r w:rsidR="00E9338E" w:rsidRPr="008E019C">
        <w:rPr>
          <w:rFonts w:ascii="Times New Roman" w:hAnsi="Times New Roman" w:cs="Times New Roman"/>
          <w:i/>
          <w:iCs/>
          <w:color w:val="FF0000"/>
          <w:sz w:val="24"/>
          <w:szCs w:val="24"/>
        </w:rPr>
        <w:t xml:space="preserve">. </w:t>
      </w:r>
    </w:p>
    <w:p w14:paraId="14D0736F" w14:textId="77777777" w:rsidR="00975520" w:rsidRPr="008E019C" w:rsidRDefault="00975520" w:rsidP="008E019C">
      <w:pPr>
        <w:keepNext/>
        <w:spacing w:before="240" w:after="240" w:afterAutospacing="0" w:line="360" w:lineRule="auto"/>
        <w:jc w:val="center"/>
        <w:rPr>
          <w:rFonts w:ascii="Times New Roman" w:hAnsi="Times New Roman" w:cs="Times New Roman"/>
          <w:sz w:val="24"/>
          <w:szCs w:val="24"/>
        </w:rPr>
      </w:pPr>
      <w:r w:rsidRPr="008E019C">
        <w:rPr>
          <w:rFonts w:ascii="Times New Roman" w:hAnsi="Times New Roman" w:cs="Times New Roman"/>
          <w:noProof/>
          <w:sz w:val="24"/>
          <w:szCs w:val="24"/>
          <w:lang w:val="en-US" w:bidi="hi-IN"/>
        </w:rPr>
        <w:drawing>
          <wp:inline distT="0" distB="0" distL="0" distR="0" wp14:anchorId="4D89A67F" wp14:editId="34C5451B">
            <wp:extent cx="3933825" cy="2183942"/>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76875" cy="2207842"/>
                    </a:xfrm>
                    <a:prstGeom prst="rect">
                      <a:avLst/>
                    </a:prstGeom>
                  </pic:spPr>
                </pic:pic>
              </a:graphicData>
            </a:graphic>
          </wp:inline>
        </w:drawing>
      </w:r>
    </w:p>
    <w:p w14:paraId="1BE93155" w14:textId="77777777" w:rsidR="00F5544A" w:rsidRPr="008E019C" w:rsidRDefault="00975520" w:rsidP="008E019C">
      <w:pPr>
        <w:pStyle w:val="Caption"/>
        <w:spacing w:before="240" w:line="360" w:lineRule="auto"/>
        <w:jc w:val="center"/>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rPr>
        <w:t xml:space="preserve">Figure </w:t>
      </w:r>
      <w:r w:rsidRPr="008E019C">
        <w:rPr>
          <w:rFonts w:ascii="Times New Roman" w:hAnsi="Times New Roman" w:cs="Times New Roman"/>
          <w:b/>
          <w:bCs/>
          <w:color w:val="FF0000"/>
          <w:sz w:val="24"/>
          <w:szCs w:val="24"/>
        </w:rPr>
        <w:fldChar w:fldCharType="begin"/>
      </w:r>
      <w:r w:rsidRPr="008E019C">
        <w:rPr>
          <w:rFonts w:ascii="Times New Roman" w:hAnsi="Times New Roman" w:cs="Times New Roman"/>
          <w:b/>
          <w:bCs/>
          <w:color w:val="FF0000"/>
          <w:sz w:val="24"/>
          <w:szCs w:val="24"/>
        </w:rPr>
        <w:instrText xml:space="preserve"> SEQ Figure \* ARABIC </w:instrText>
      </w:r>
      <w:r w:rsidRPr="008E019C">
        <w:rPr>
          <w:rFonts w:ascii="Times New Roman" w:hAnsi="Times New Roman" w:cs="Times New Roman"/>
          <w:b/>
          <w:bCs/>
          <w:color w:val="FF0000"/>
          <w:sz w:val="24"/>
          <w:szCs w:val="24"/>
        </w:rPr>
        <w:fldChar w:fldCharType="separate"/>
      </w:r>
      <w:r w:rsidRPr="008E019C">
        <w:rPr>
          <w:rFonts w:ascii="Times New Roman" w:hAnsi="Times New Roman" w:cs="Times New Roman"/>
          <w:b/>
          <w:bCs/>
          <w:noProof/>
          <w:color w:val="FF0000"/>
          <w:sz w:val="24"/>
          <w:szCs w:val="24"/>
        </w:rPr>
        <w:t>5</w:t>
      </w:r>
      <w:r w:rsidRPr="008E019C">
        <w:rPr>
          <w:rFonts w:ascii="Times New Roman" w:hAnsi="Times New Roman" w:cs="Times New Roman"/>
          <w:b/>
          <w:bCs/>
          <w:color w:val="FF0000"/>
          <w:sz w:val="24"/>
          <w:szCs w:val="24"/>
        </w:rPr>
        <w:fldChar w:fldCharType="end"/>
      </w:r>
      <w:r w:rsidRPr="008E019C">
        <w:rPr>
          <w:rFonts w:ascii="Times New Roman" w:hAnsi="Times New Roman" w:cs="Times New Roman"/>
          <w:b/>
          <w:bCs/>
          <w:color w:val="FF0000"/>
          <w:sz w:val="24"/>
          <w:szCs w:val="24"/>
          <w:lang w:val="en-US"/>
        </w:rPr>
        <w:t xml:space="preserve">: Netflix's Brand Extensions (Width); </w:t>
      </w:r>
    </w:p>
    <w:p w14:paraId="5C1652B5" w14:textId="77777777" w:rsidR="00975520" w:rsidRPr="008E019C" w:rsidRDefault="00975520" w:rsidP="008E019C">
      <w:pPr>
        <w:pStyle w:val="Caption"/>
        <w:spacing w:before="240" w:line="360" w:lineRule="auto"/>
        <w:jc w:val="center"/>
        <w:rPr>
          <w:rFonts w:ascii="Times New Roman" w:hAnsi="Times New Roman" w:cs="Times New Roman"/>
          <w:b/>
          <w:bCs/>
          <w:color w:val="FF0000"/>
          <w:sz w:val="24"/>
          <w:szCs w:val="24"/>
        </w:rPr>
      </w:pPr>
      <w:r w:rsidRPr="008E019C">
        <w:rPr>
          <w:rFonts w:ascii="Times New Roman" w:hAnsi="Times New Roman" w:cs="Times New Roman"/>
          <w:b/>
          <w:bCs/>
          <w:color w:val="FF0000"/>
          <w:sz w:val="24"/>
          <w:szCs w:val="24"/>
          <w:lang w:val="en-US"/>
        </w:rPr>
        <w:t>Source: (Netflix Inc, 2024)</w:t>
      </w:r>
    </w:p>
    <w:p w14:paraId="5F6FD8DF" w14:textId="77777777" w:rsidR="00E9338E" w:rsidRPr="008E019C" w:rsidRDefault="00F90A01"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rPr>
        <w:t>The width of the product is demonstrated by brand extensions of Netflix, such as original productions, anime partnerships, interactive products, mobile-optimised viewing and downloading</w:t>
      </w:r>
      <w:r w:rsidR="00545B0F">
        <w:rPr>
          <w:rFonts w:ascii="Times New Roman" w:hAnsi="Times New Roman" w:cs="Times New Roman"/>
          <w:color w:val="FF0000"/>
          <w:sz w:val="24"/>
          <w:szCs w:val="24"/>
        </w:rPr>
        <w:t xml:space="preserve"> </w:t>
      </w:r>
      <w:r w:rsidR="00545B0F" w:rsidRPr="00545B0F">
        <w:rPr>
          <w:rFonts w:ascii="Times New Roman" w:hAnsi="Times New Roman" w:cs="Times New Roman"/>
          <w:color w:val="FF0000"/>
          <w:sz w:val="24"/>
          <w:szCs w:val="24"/>
        </w:rPr>
        <w:t>(Bajaj, 2020)</w:t>
      </w:r>
      <w:r w:rsidR="00E9338E" w:rsidRPr="008E019C">
        <w:rPr>
          <w:rFonts w:ascii="Times New Roman" w:hAnsi="Times New Roman" w:cs="Times New Roman"/>
          <w:color w:val="FF0000"/>
          <w:sz w:val="24"/>
          <w:szCs w:val="24"/>
        </w:rPr>
        <w:t>.</w:t>
      </w:r>
    </w:p>
    <w:p w14:paraId="60DFCB29"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5.2 Price</w:t>
      </w:r>
    </w:p>
    <w:tbl>
      <w:tblPr>
        <w:tblStyle w:val="TableGrid"/>
        <w:tblW w:w="9042" w:type="dxa"/>
        <w:tblLook w:val="04A0" w:firstRow="1" w:lastRow="0" w:firstColumn="1" w:lastColumn="0" w:noHBand="0" w:noVBand="1"/>
      </w:tblPr>
      <w:tblGrid>
        <w:gridCol w:w="1160"/>
        <w:gridCol w:w="2521"/>
        <w:gridCol w:w="2505"/>
        <w:gridCol w:w="2856"/>
      </w:tblGrid>
      <w:tr w:rsidR="00CB2388" w:rsidRPr="008E019C" w14:paraId="15A5E4F6" w14:textId="77777777" w:rsidTr="00B12ECA">
        <w:trPr>
          <w:trHeight w:val="816"/>
        </w:trPr>
        <w:tc>
          <w:tcPr>
            <w:tcW w:w="0" w:type="auto"/>
            <w:hideMark/>
          </w:tcPr>
          <w:p w14:paraId="0481D02B"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Market</w:t>
            </w:r>
          </w:p>
        </w:tc>
        <w:tc>
          <w:tcPr>
            <w:tcW w:w="0" w:type="auto"/>
            <w:hideMark/>
          </w:tcPr>
          <w:p w14:paraId="031BC729"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Standard with Ads</w:t>
            </w:r>
          </w:p>
        </w:tc>
        <w:tc>
          <w:tcPr>
            <w:tcW w:w="0" w:type="auto"/>
            <w:hideMark/>
          </w:tcPr>
          <w:p w14:paraId="5BB41296"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Standard</w:t>
            </w:r>
          </w:p>
        </w:tc>
        <w:tc>
          <w:tcPr>
            <w:tcW w:w="0" w:type="auto"/>
            <w:hideMark/>
          </w:tcPr>
          <w:p w14:paraId="2639E228"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Premium</w:t>
            </w:r>
          </w:p>
        </w:tc>
      </w:tr>
      <w:tr w:rsidR="00CB2388" w:rsidRPr="008E019C" w14:paraId="020F3293" w14:textId="77777777" w:rsidTr="00B12ECA">
        <w:trPr>
          <w:trHeight w:val="835"/>
        </w:trPr>
        <w:tc>
          <w:tcPr>
            <w:tcW w:w="0" w:type="auto"/>
            <w:hideMark/>
          </w:tcPr>
          <w:p w14:paraId="184D6F56"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USA</w:t>
            </w:r>
          </w:p>
        </w:tc>
        <w:tc>
          <w:tcPr>
            <w:tcW w:w="0" w:type="auto"/>
            <w:hideMark/>
          </w:tcPr>
          <w:p w14:paraId="6DB4F208"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$6.99/month</w:t>
            </w:r>
          </w:p>
        </w:tc>
        <w:tc>
          <w:tcPr>
            <w:tcW w:w="0" w:type="auto"/>
            <w:hideMark/>
          </w:tcPr>
          <w:p w14:paraId="51B61B29"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$15.49/month</w:t>
            </w:r>
          </w:p>
        </w:tc>
        <w:tc>
          <w:tcPr>
            <w:tcW w:w="0" w:type="auto"/>
            <w:hideMark/>
          </w:tcPr>
          <w:p w14:paraId="523CD048"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$22.99/month</w:t>
            </w:r>
          </w:p>
        </w:tc>
      </w:tr>
      <w:tr w:rsidR="00CB2388" w:rsidRPr="008E019C" w14:paraId="64CA614A" w14:textId="77777777" w:rsidTr="00B12ECA">
        <w:trPr>
          <w:trHeight w:val="797"/>
        </w:trPr>
        <w:tc>
          <w:tcPr>
            <w:tcW w:w="0" w:type="auto"/>
            <w:hideMark/>
          </w:tcPr>
          <w:p w14:paraId="1C13F1C5"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Japan</w:t>
            </w:r>
          </w:p>
        </w:tc>
        <w:tc>
          <w:tcPr>
            <w:tcW w:w="0" w:type="auto"/>
            <w:hideMark/>
          </w:tcPr>
          <w:p w14:paraId="442EC72B"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¥790/month ($5.30)</w:t>
            </w:r>
          </w:p>
        </w:tc>
        <w:tc>
          <w:tcPr>
            <w:tcW w:w="0" w:type="auto"/>
            <w:hideMark/>
          </w:tcPr>
          <w:p w14:paraId="519B9ABB"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¥1,490/month ($10)</w:t>
            </w:r>
          </w:p>
        </w:tc>
        <w:tc>
          <w:tcPr>
            <w:tcW w:w="0" w:type="auto"/>
            <w:hideMark/>
          </w:tcPr>
          <w:p w14:paraId="598BD72B"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¥1,980/month ($13.30)</w:t>
            </w:r>
          </w:p>
        </w:tc>
      </w:tr>
    </w:tbl>
    <w:p w14:paraId="43033776" w14:textId="77777777" w:rsidR="00F201CD"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USA:</w:t>
      </w:r>
      <w:r w:rsidRPr="008E019C">
        <w:rPr>
          <w:rFonts w:ascii="Times New Roman" w:hAnsi="Times New Roman" w:cs="Times New Roman"/>
          <w:color w:val="000000" w:themeColor="text1"/>
          <w:sz w:val="24"/>
          <w:szCs w:val="24"/>
          <w:lang w:val="en-US"/>
        </w:rPr>
        <w:t xml:space="preserve"> </w:t>
      </w:r>
      <w:r w:rsidR="00F80706" w:rsidRPr="008E019C">
        <w:rPr>
          <w:rFonts w:ascii="Times New Roman" w:hAnsi="Times New Roman" w:cs="Times New Roman"/>
          <w:color w:val="000000" w:themeColor="text1"/>
          <w:sz w:val="24"/>
          <w:szCs w:val="24"/>
          <w:lang w:val="en-US"/>
        </w:rPr>
        <w:t>The premium positioning and high market maturity are reflected in the American pricing. To maintain its growth and ensure profitability, the ad-supported level that was launched in November 2022 will cover price-sensitive audiences without reducing revenue via advertisement. The premium tier is expensive with 4K content, four simultaneous streams, and spatial audio</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themeColor="text1"/>
          <w:sz w:val="24"/>
          <w:szCs w:val="24"/>
        </w:rPr>
        <w:t>(</w:t>
      </w:r>
      <w:proofErr w:type="spellStart"/>
      <w:r w:rsidR="009A199A" w:rsidRPr="008E019C">
        <w:rPr>
          <w:rFonts w:ascii="Times New Roman" w:hAnsi="Times New Roman" w:cs="Times New Roman"/>
          <w:color w:val="000000" w:themeColor="text1"/>
          <w:sz w:val="24"/>
          <w:szCs w:val="24"/>
        </w:rPr>
        <w:t>Fung</w:t>
      </w:r>
      <w:proofErr w:type="spellEnd"/>
      <w:r w:rsidR="009A199A" w:rsidRPr="008E019C">
        <w:rPr>
          <w:rFonts w:ascii="Times New Roman" w:hAnsi="Times New Roman" w:cs="Times New Roman"/>
          <w:color w:val="000000" w:themeColor="text1"/>
          <w:sz w:val="24"/>
          <w:szCs w:val="24"/>
        </w:rPr>
        <w:t xml:space="preserve"> and </w:t>
      </w:r>
      <w:proofErr w:type="spellStart"/>
      <w:r w:rsidR="009A199A" w:rsidRPr="008E019C">
        <w:rPr>
          <w:rFonts w:ascii="Times New Roman" w:hAnsi="Times New Roman" w:cs="Times New Roman"/>
          <w:color w:val="000000" w:themeColor="text1"/>
          <w:sz w:val="24"/>
          <w:szCs w:val="24"/>
        </w:rPr>
        <w:t>Chik</w:t>
      </w:r>
      <w:proofErr w:type="spellEnd"/>
      <w:r w:rsidR="009A199A" w:rsidRPr="008E019C">
        <w:rPr>
          <w:rFonts w:ascii="Times New Roman" w:hAnsi="Times New Roman" w:cs="Times New Roman"/>
          <w:color w:val="000000" w:themeColor="text1"/>
          <w:sz w:val="24"/>
          <w:szCs w:val="24"/>
        </w:rPr>
        <w:t>, 2022)</w:t>
      </w:r>
      <w:r w:rsidR="00F80706" w:rsidRPr="008E019C">
        <w:rPr>
          <w:rFonts w:ascii="Times New Roman" w:hAnsi="Times New Roman" w:cs="Times New Roman"/>
          <w:color w:val="000000" w:themeColor="text1"/>
          <w:sz w:val="24"/>
          <w:szCs w:val="24"/>
          <w:lang w:val="en-US"/>
        </w:rPr>
        <w:t xml:space="preserve">. Since 2014, the pricing has grown by 60 </w:t>
      </w:r>
      <w:r w:rsidR="003E12B1" w:rsidRPr="008E019C">
        <w:rPr>
          <w:rFonts w:ascii="Times New Roman" w:hAnsi="Times New Roman" w:cs="Times New Roman"/>
          <w:color w:val="000000" w:themeColor="text1"/>
          <w:sz w:val="24"/>
          <w:szCs w:val="24"/>
          <w:lang w:val="en-US"/>
        </w:rPr>
        <w:t>%</w:t>
      </w:r>
      <w:r w:rsidR="00F80706" w:rsidRPr="008E019C">
        <w:rPr>
          <w:rFonts w:ascii="Times New Roman" w:hAnsi="Times New Roman" w:cs="Times New Roman"/>
          <w:color w:val="000000" w:themeColor="text1"/>
          <w:sz w:val="24"/>
          <w:szCs w:val="24"/>
          <w:lang w:val="en-US"/>
        </w:rPr>
        <w:t>, proving pricing power despite competition. There is no promotional discounting, which preserves the brand's premium image.</w:t>
      </w:r>
    </w:p>
    <w:p w14:paraId="6D739310"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Japan Pricing:</w:t>
      </w:r>
      <w:r w:rsidRPr="008E019C">
        <w:rPr>
          <w:rFonts w:ascii="Times New Roman" w:hAnsi="Times New Roman" w:cs="Times New Roman"/>
          <w:color w:val="000000" w:themeColor="text1"/>
          <w:sz w:val="24"/>
          <w:szCs w:val="24"/>
          <w:lang w:val="en-US"/>
        </w:rPr>
        <w:t xml:space="preserve"> </w:t>
      </w:r>
      <w:r w:rsidR="00F80706" w:rsidRPr="008E019C">
        <w:rPr>
          <w:rFonts w:ascii="Times New Roman" w:hAnsi="Times New Roman" w:cs="Times New Roman"/>
          <w:color w:val="000000" w:themeColor="text1"/>
          <w:sz w:val="24"/>
          <w:szCs w:val="24"/>
          <w:lang w:val="en-US"/>
        </w:rPr>
        <w:t>Pricing in Japan is 30-35% lower than it is in the USA due to purchasing power parity, local competition due to Amazon Prime Video ( ¥500), and market penetration objectives</w:t>
      </w:r>
      <w:r w:rsidR="009A199A" w:rsidRPr="008E019C">
        <w:rPr>
          <w:rFonts w:ascii="Times New Roman" w:hAnsi="Times New Roman" w:cs="Times New Roman"/>
          <w:color w:val="000000" w:themeColor="text1"/>
          <w:sz w:val="24"/>
          <w:szCs w:val="24"/>
          <w:lang w:val="en-US"/>
        </w:rPr>
        <w:t xml:space="preserve"> </w:t>
      </w:r>
      <w:r w:rsidR="009A199A" w:rsidRPr="008E019C">
        <w:rPr>
          <w:rFonts w:ascii="Times New Roman" w:hAnsi="Times New Roman" w:cs="Times New Roman"/>
          <w:color w:val="000000"/>
          <w:sz w:val="24"/>
          <w:szCs w:val="24"/>
        </w:rPr>
        <w:t>(</w:t>
      </w:r>
      <w:proofErr w:type="spellStart"/>
      <w:r w:rsidR="009A199A" w:rsidRPr="008E019C">
        <w:rPr>
          <w:rFonts w:ascii="Times New Roman" w:hAnsi="Times New Roman" w:cs="Times New Roman"/>
          <w:color w:val="000000"/>
          <w:sz w:val="24"/>
          <w:szCs w:val="24"/>
        </w:rPr>
        <w:t>Statista</w:t>
      </w:r>
      <w:proofErr w:type="spellEnd"/>
      <w:r w:rsidR="009A199A" w:rsidRPr="008E019C">
        <w:rPr>
          <w:rFonts w:ascii="Times New Roman" w:hAnsi="Times New Roman" w:cs="Times New Roman"/>
          <w:color w:val="000000"/>
          <w:sz w:val="24"/>
          <w:szCs w:val="24"/>
        </w:rPr>
        <w:t>, 2025)</w:t>
      </w:r>
      <w:r w:rsidR="00F80706" w:rsidRPr="008E019C">
        <w:rPr>
          <w:rFonts w:ascii="Times New Roman" w:hAnsi="Times New Roman" w:cs="Times New Roman"/>
          <w:color w:val="000000" w:themeColor="text1"/>
          <w:sz w:val="24"/>
          <w:szCs w:val="24"/>
          <w:lang w:val="en-US"/>
        </w:rPr>
        <w:t>. Ad-supported was introduced in November 2023, and it is Pleasing price-conscious customers. Pricing is not changing; the last rise was in 2021, which reflects the competitive pressure and price sensitivity of consumers</w:t>
      </w:r>
      <w:r w:rsidRPr="008E019C">
        <w:rPr>
          <w:rFonts w:ascii="Times New Roman" w:hAnsi="Times New Roman" w:cs="Times New Roman"/>
          <w:color w:val="000000" w:themeColor="text1"/>
          <w:sz w:val="24"/>
          <w:szCs w:val="24"/>
          <w:lang w:val="en-US"/>
        </w:rPr>
        <w:t>.</w:t>
      </w:r>
    </w:p>
    <w:p w14:paraId="05DDCDEB"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5.3 Place/Distribution</w:t>
      </w:r>
    </w:p>
    <w:p w14:paraId="293162A6"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USA:</w:t>
      </w:r>
      <w:r w:rsidRPr="008E019C">
        <w:rPr>
          <w:rFonts w:ascii="Times New Roman" w:hAnsi="Times New Roman" w:cs="Times New Roman"/>
          <w:color w:val="000000" w:themeColor="text1"/>
          <w:sz w:val="24"/>
          <w:szCs w:val="24"/>
          <w:lang w:val="en-US"/>
        </w:rPr>
        <w:t xml:space="preserve"> </w:t>
      </w:r>
      <w:r w:rsidR="003A34BA" w:rsidRPr="008E019C">
        <w:rPr>
          <w:rFonts w:ascii="Times New Roman" w:hAnsi="Times New Roman" w:cs="Times New Roman"/>
          <w:color w:val="000000" w:themeColor="text1"/>
          <w:sz w:val="24"/>
          <w:szCs w:val="24"/>
          <w:lang w:val="en-US"/>
        </w:rPr>
        <w:t xml:space="preserve">Distribution focuses on the provision of full-fleet services such as smart TVs (Samsung, LG, Sony), streaming devices (Roku, Apple TV, </w:t>
      </w:r>
      <w:proofErr w:type="spellStart"/>
      <w:r w:rsidR="003A34BA" w:rsidRPr="008E019C">
        <w:rPr>
          <w:rFonts w:ascii="Times New Roman" w:hAnsi="Times New Roman" w:cs="Times New Roman"/>
          <w:color w:val="000000" w:themeColor="text1"/>
          <w:sz w:val="24"/>
          <w:szCs w:val="24"/>
          <w:lang w:val="en-US"/>
        </w:rPr>
        <w:t>Chromecast</w:t>
      </w:r>
      <w:proofErr w:type="spellEnd"/>
      <w:r w:rsidR="003A34BA" w:rsidRPr="008E019C">
        <w:rPr>
          <w:rFonts w:ascii="Times New Roman" w:hAnsi="Times New Roman" w:cs="Times New Roman"/>
          <w:color w:val="000000" w:themeColor="text1"/>
          <w:sz w:val="24"/>
          <w:szCs w:val="24"/>
          <w:lang w:val="en-US"/>
        </w:rPr>
        <w:t xml:space="preserve">, Fire TV), gaming consoles (PlayStation, Xbox, Nintendo Switch), and mobile devices (iOS, Android). The Netflix subscriptions are packaged with partnerships with internet service providers such as Comcast and </w:t>
      </w:r>
      <w:r w:rsidR="00197598" w:rsidRPr="008E019C">
        <w:rPr>
          <w:rFonts w:ascii="Times New Roman" w:hAnsi="Times New Roman" w:cs="Times New Roman"/>
          <w:color w:val="000000" w:themeColor="text1"/>
          <w:sz w:val="24"/>
          <w:szCs w:val="24"/>
        </w:rPr>
        <w:t>AT&amp;T</w:t>
      </w:r>
      <w:r w:rsidR="003A34BA" w:rsidRPr="008E019C">
        <w:rPr>
          <w:rFonts w:ascii="Times New Roman" w:hAnsi="Times New Roman" w:cs="Times New Roman"/>
          <w:color w:val="000000" w:themeColor="text1"/>
          <w:sz w:val="24"/>
          <w:szCs w:val="24"/>
          <w:lang w:val="en-US"/>
        </w:rPr>
        <w:t>. Integrations with cable companies allow easy access</w:t>
      </w:r>
      <w:r w:rsidR="001F1F6B" w:rsidRPr="008E019C">
        <w:rPr>
          <w:rFonts w:ascii="Times New Roman" w:hAnsi="Times New Roman" w:cs="Times New Roman"/>
          <w:color w:val="000000" w:themeColor="text1"/>
          <w:sz w:val="24"/>
          <w:szCs w:val="24"/>
          <w:lang w:val="en-US"/>
        </w:rPr>
        <w:t xml:space="preserve"> </w:t>
      </w:r>
      <w:r w:rsidR="001F1F6B" w:rsidRPr="008E019C">
        <w:rPr>
          <w:rFonts w:ascii="Times New Roman" w:eastAsia="Times New Roman" w:hAnsi="Times New Roman" w:cs="Times New Roman"/>
          <w:color w:val="000000"/>
          <w:sz w:val="24"/>
          <w:szCs w:val="24"/>
          <w:lang w:val="en-US" w:bidi="hi-IN"/>
        </w:rPr>
        <w:t>(Whitten et al., 2024)</w:t>
      </w:r>
      <w:r w:rsidR="003A34BA" w:rsidRPr="008E019C">
        <w:rPr>
          <w:rFonts w:ascii="Times New Roman" w:hAnsi="Times New Roman" w:cs="Times New Roman"/>
          <w:color w:val="000000" w:themeColor="text1"/>
          <w:sz w:val="24"/>
          <w:szCs w:val="24"/>
          <w:lang w:val="en-US"/>
        </w:rPr>
        <w:t>. Distribution strategy presupposes a high-speed internet connection and having multiple devices</w:t>
      </w:r>
      <w:r w:rsidRPr="008E019C">
        <w:rPr>
          <w:rFonts w:ascii="Times New Roman" w:hAnsi="Times New Roman" w:cs="Times New Roman"/>
          <w:color w:val="000000" w:themeColor="text1"/>
          <w:sz w:val="24"/>
          <w:szCs w:val="24"/>
          <w:lang w:val="en-US"/>
        </w:rPr>
        <w:t>.</w:t>
      </w:r>
    </w:p>
    <w:p w14:paraId="66A24F92"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Japan:</w:t>
      </w:r>
      <w:r w:rsidRPr="008E019C">
        <w:rPr>
          <w:rFonts w:ascii="Times New Roman" w:hAnsi="Times New Roman" w:cs="Times New Roman"/>
          <w:color w:val="000000" w:themeColor="text1"/>
          <w:sz w:val="24"/>
          <w:szCs w:val="24"/>
          <w:lang w:val="en-US"/>
        </w:rPr>
        <w:t xml:space="preserve"> </w:t>
      </w:r>
      <w:r w:rsidR="003A34BA" w:rsidRPr="008E019C">
        <w:rPr>
          <w:rFonts w:ascii="Times New Roman" w:hAnsi="Times New Roman" w:cs="Times New Roman"/>
          <w:color w:val="000000" w:themeColor="text1"/>
          <w:sz w:val="24"/>
          <w:szCs w:val="24"/>
          <w:lang w:val="en-US"/>
        </w:rPr>
        <w:t>The Japanese distribution focuses on mobile access, as 70% of the viewing is done using smartphones</w:t>
      </w:r>
      <w:r w:rsidR="001F1F6B" w:rsidRPr="008E019C">
        <w:rPr>
          <w:rFonts w:ascii="Times New Roman" w:hAnsi="Times New Roman" w:cs="Times New Roman"/>
          <w:color w:val="000000" w:themeColor="text1"/>
          <w:sz w:val="24"/>
          <w:szCs w:val="24"/>
          <w:lang w:val="en-US"/>
        </w:rPr>
        <w:t xml:space="preserve"> (</w:t>
      </w:r>
      <w:proofErr w:type="spellStart"/>
      <w:r w:rsidR="001F1F6B" w:rsidRPr="008E019C">
        <w:rPr>
          <w:rFonts w:ascii="Times New Roman" w:hAnsi="Times New Roman" w:cs="Times New Roman"/>
          <w:color w:val="000000" w:themeColor="text1"/>
          <w:sz w:val="24"/>
          <w:szCs w:val="24"/>
          <w:lang w:val="en-US"/>
        </w:rPr>
        <w:t>Statista</w:t>
      </w:r>
      <w:proofErr w:type="spellEnd"/>
      <w:r w:rsidR="001F1F6B" w:rsidRPr="008E019C">
        <w:rPr>
          <w:rFonts w:ascii="Times New Roman" w:hAnsi="Times New Roman" w:cs="Times New Roman"/>
          <w:color w:val="000000" w:themeColor="text1"/>
          <w:sz w:val="24"/>
          <w:szCs w:val="24"/>
          <w:lang w:val="en-US"/>
        </w:rPr>
        <w:t>, 2024)</w:t>
      </w:r>
      <w:r w:rsidR="003A34BA" w:rsidRPr="008E019C">
        <w:rPr>
          <w:rFonts w:ascii="Times New Roman" w:hAnsi="Times New Roman" w:cs="Times New Roman"/>
          <w:color w:val="000000" w:themeColor="text1"/>
          <w:sz w:val="24"/>
          <w:szCs w:val="24"/>
          <w:lang w:val="en-US"/>
        </w:rPr>
        <w:t>. Netflix is included in the mobile plans alongside partnerships with major carriers (NTT Docomo, SoftBank, KDDI), which are vital in penetrating the market. The category of Smart TV integration targets domestic brands (Sony, Panasonic, Toshiba). The supply of gaming consoles builds on the gaming culture of Japan</w:t>
      </w:r>
      <w:r w:rsidR="001F1F6B" w:rsidRPr="008E019C">
        <w:rPr>
          <w:rFonts w:ascii="Times New Roman" w:hAnsi="Times New Roman" w:cs="Times New Roman"/>
          <w:color w:val="000000" w:themeColor="text1"/>
          <w:sz w:val="24"/>
          <w:szCs w:val="24"/>
          <w:lang w:val="en-US"/>
        </w:rPr>
        <w:t xml:space="preserve"> (Humphrey, 2023)</w:t>
      </w:r>
      <w:r w:rsidR="003A34BA" w:rsidRPr="008E019C">
        <w:rPr>
          <w:rFonts w:ascii="Times New Roman" w:hAnsi="Times New Roman" w:cs="Times New Roman"/>
          <w:color w:val="000000" w:themeColor="text1"/>
          <w:sz w:val="24"/>
          <w:szCs w:val="24"/>
          <w:lang w:val="en-US"/>
        </w:rPr>
        <w:t>. The offline downloading will solve the commuter viewing problem and the lack of internet connectivity within subways. Distribution strategy acknowledges space limitation in the Japanese houses, which focus on portable view</w:t>
      </w:r>
      <w:r w:rsidRPr="008E019C">
        <w:rPr>
          <w:rFonts w:ascii="Times New Roman" w:hAnsi="Times New Roman" w:cs="Times New Roman"/>
          <w:color w:val="000000" w:themeColor="text1"/>
          <w:sz w:val="24"/>
          <w:szCs w:val="24"/>
          <w:lang w:val="en-US"/>
        </w:rPr>
        <w:t>.</w:t>
      </w:r>
    </w:p>
    <w:p w14:paraId="7BD38900" w14:textId="77777777" w:rsidR="00F80B10" w:rsidRPr="008E019C" w:rsidRDefault="00F80B10" w:rsidP="008E019C">
      <w:pPr>
        <w:spacing w:before="240" w:after="240" w:afterAutospacing="0" w:line="360" w:lineRule="auto"/>
        <w:jc w:val="both"/>
        <w:rPr>
          <w:rFonts w:ascii="Times New Roman" w:hAnsi="Times New Roman" w:cs="Times New Roman"/>
          <w:b/>
          <w:bCs/>
          <w:color w:val="FF0000"/>
          <w:sz w:val="24"/>
          <w:szCs w:val="24"/>
          <w:lang w:val="en-US"/>
        </w:rPr>
      </w:pPr>
      <w:r w:rsidRPr="008E019C">
        <w:rPr>
          <w:rFonts w:ascii="Times New Roman" w:hAnsi="Times New Roman" w:cs="Times New Roman"/>
          <w:b/>
          <w:bCs/>
          <w:color w:val="FF0000"/>
          <w:sz w:val="24"/>
          <w:szCs w:val="24"/>
          <w:lang w:val="en-US"/>
        </w:rPr>
        <w:t>Market Entry Methods</w:t>
      </w:r>
    </w:p>
    <w:p w14:paraId="7D3BB397" w14:textId="77777777" w:rsidR="00F80B10" w:rsidRPr="008E019C" w:rsidRDefault="00EB780A"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In the USA, Netflix directly invests in operating activities and partnerships, whereas in Japan, it uses strategic alliances with mobile operators and makers of mobile devices to access customers. Direct investment gives complete control; however, it is quite expensive. On the contrary, partnerships are less risky and quicker to enter the market</w:t>
      </w:r>
      <w:r w:rsidR="00545B0F">
        <w:rPr>
          <w:rFonts w:ascii="Times New Roman" w:hAnsi="Times New Roman" w:cs="Times New Roman"/>
          <w:color w:val="FF0000"/>
          <w:sz w:val="24"/>
          <w:szCs w:val="24"/>
          <w:lang w:val="en-US"/>
        </w:rPr>
        <w:t xml:space="preserve"> </w:t>
      </w:r>
      <w:r w:rsidR="00545B0F" w:rsidRPr="00545B0F">
        <w:rPr>
          <w:rFonts w:ascii="Times New Roman" w:hAnsi="Times New Roman" w:cs="Times New Roman"/>
          <w:color w:val="FF0000"/>
          <w:sz w:val="24"/>
          <w:szCs w:val="24"/>
        </w:rPr>
        <w:t>(</w:t>
      </w:r>
      <w:proofErr w:type="spellStart"/>
      <w:r w:rsidR="00545B0F" w:rsidRPr="00545B0F">
        <w:rPr>
          <w:rFonts w:ascii="Times New Roman" w:hAnsi="Times New Roman" w:cs="Times New Roman"/>
          <w:color w:val="FF0000"/>
          <w:sz w:val="24"/>
          <w:szCs w:val="24"/>
        </w:rPr>
        <w:t>Fung</w:t>
      </w:r>
      <w:proofErr w:type="spellEnd"/>
      <w:r w:rsidR="00545B0F" w:rsidRPr="00545B0F">
        <w:rPr>
          <w:rFonts w:ascii="Times New Roman" w:hAnsi="Times New Roman" w:cs="Times New Roman"/>
          <w:color w:val="FF0000"/>
          <w:sz w:val="24"/>
          <w:szCs w:val="24"/>
        </w:rPr>
        <w:t xml:space="preserve"> and </w:t>
      </w:r>
      <w:proofErr w:type="spellStart"/>
      <w:r w:rsidR="00545B0F" w:rsidRPr="00545B0F">
        <w:rPr>
          <w:rFonts w:ascii="Times New Roman" w:hAnsi="Times New Roman" w:cs="Times New Roman"/>
          <w:color w:val="FF0000"/>
          <w:sz w:val="24"/>
          <w:szCs w:val="24"/>
        </w:rPr>
        <w:t>Chik</w:t>
      </w:r>
      <w:proofErr w:type="spellEnd"/>
      <w:r w:rsidR="00545B0F" w:rsidRPr="00545B0F">
        <w:rPr>
          <w:rFonts w:ascii="Times New Roman" w:hAnsi="Times New Roman" w:cs="Times New Roman"/>
          <w:color w:val="FF0000"/>
          <w:sz w:val="24"/>
          <w:szCs w:val="24"/>
        </w:rPr>
        <w:t>, 2022)</w:t>
      </w:r>
      <w:r w:rsidR="00F80B10" w:rsidRPr="008E019C">
        <w:rPr>
          <w:rFonts w:ascii="Times New Roman" w:hAnsi="Times New Roman" w:cs="Times New Roman"/>
          <w:color w:val="FF0000"/>
          <w:sz w:val="24"/>
          <w:szCs w:val="24"/>
          <w:lang w:val="en-US"/>
        </w:rPr>
        <w:t>.</w:t>
      </w:r>
    </w:p>
    <w:p w14:paraId="7665ABF3"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5.4 Promotion</w:t>
      </w:r>
    </w:p>
    <w:p w14:paraId="35829279"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USA:</w:t>
      </w:r>
      <w:r w:rsidRPr="008E019C">
        <w:rPr>
          <w:rFonts w:ascii="Times New Roman" w:hAnsi="Times New Roman" w:cs="Times New Roman"/>
          <w:color w:val="000000" w:themeColor="text1"/>
          <w:sz w:val="24"/>
          <w:szCs w:val="24"/>
          <w:lang w:val="en-US"/>
        </w:rPr>
        <w:t xml:space="preserve"> </w:t>
      </w:r>
      <w:r w:rsidR="00F05925" w:rsidRPr="008E019C">
        <w:rPr>
          <w:rFonts w:ascii="Times New Roman" w:hAnsi="Times New Roman" w:cs="Times New Roman"/>
          <w:color w:val="000000" w:themeColor="text1"/>
          <w:sz w:val="24"/>
          <w:szCs w:val="24"/>
          <w:lang w:val="en-US"/>
        </w:rPr>
        <w:t xml:space="preserve">American promotional campaigns </w:t>
      </w:r>
      <w:proofErr w:type="spellStart"/>
      <w:r w:rsidR="00F05925" w:rsidRPr="008E019C">
        <w:rPr>
          <w:rFonts w:ascii="Times New Roman" w:hAnsi="Times New Roman" w:cs="Times New Roman"/>
          <w:color w:val="000000" w:themeColor="text1"/>
          <w:sz w:val="24"/>
          <w:szCs w:val="24"/>
          <w:lang w:val="en-US"/>
        </w:rPr>
        <w:t>utilise</w:t>
      </w:r>
      <w:proofErr w:type="spellEnd"/>
      <w:r w:rsidR="00F05925" w:rsidRPr="008E019C">
        <w:rPr>
          <w:rFonts w:ascii="Times New Roman" w:hAnsi="Times New Roman" w:cs="Times New Roman"/>
          <w:color w:val="000000" w:themeColor="text1"/>
          <w:sz w:val="24"/>
          <w:szCs w:val="24"/>
          <w:lang w:val="en-US"/>
        </w:rPr>
        <w:t xml:space="preserve"> integrated marketing based on television promotion, digital promotion, social media (Twitter, Instagram, TikTok) and outdoor promotion in major cities. The celebrity endorsements and viral marketing are used in high-profile campaigns.  The use of social media is substantial, and communal accounts are created around the show. The company invests around 2.5 billion dollars in the USA marketing expenditure</w:t>
      </w:r>
      <w:r w:rsidR="001F1F6B" w:rsidRPr="008E019C">
        <w:rPr>
          <w:rFonts w:ascii="Times New Roman" w:hAnsi="Times New Roman" w:cs="Times New Roman"/>
          <w:color w:val="000000" w:themeColor="text1"/>
          <w:sz w:val="24"/>
          <w:szCs w:val="24"/>
          <w:lang w:val="en-US"/>
        </w:rPr>
        <w:t xml:space="preserve"> </w:t>
      </w:r>
      <w:r w:rsidR="001F1F6B" w:rsidRPr="008E019C">
        <w:rPr>
          <w:rFonts w:ascii="Times New Roman" w:hAnsi="Times New Roman" w:cs="Times New Roman"/>
          <w:color w:val="000000"/>
          <w:sz w:val="24"/>
          <w:szCs w:val="24"/>
        </w:rPr>
        <w:t>(</w:t>
      </w:r>
      <w:proofErr w:type="spellStart"/>
      <w:r w:rsidR="001F1F6B" w:rsidRPr="008E019C">
        <w:rPr>
          <w:rFonts w:ascii="Times New Roman" w:hAnsi="Times New Roman" w:cs="Times New Roman"/>
          <w:color w:val="000000"/>
          <w:sz w:val="24"/>
          <w:szCs w:val="24"/>
        </w:rPr>
        <w:t>Statista</w:t>
      </w:r>
      <w:proofErr w:type="spellEnd"/>
      <w:r w:rsidR="001F1F6B" w:rsidRPr="008E019C">
        <w:rPr>
          <w:rFonts w:ascii="Times New Roman" w:hAnsi="Times New Roman" w:cs="Times New Roman"/>
          <w:color w:val="000000"/>
          <w:sz w:val="24"/>
          <w:szCs w:val="24"/>
        </w:rPr>
        <w:t>, 2025)</w:t>
      </w:r>
      <w:r w:rsidR="00F05925" w:rsidRPr="008E019C">
        <w:rPr>
          <w:rFonts w:ascii="Times New Roman" w:hAnsi="Times New Roman" w:cs="Times New Roman"/>
          <w:color w:val="000000" w:themeColor="text1"/>
          <w:sz w:val="24"/>
          <w:szCs w:val="24"/>
          <w:lang w:val="en-US"/>
        </w:rPr>
        <w:t>. Recommendations and news about the new material are sent through email marketing. The PR focuses on the cultural influence and leadership in the industry of Netflix</w:t>
      </w:r>
      <w:r w:rsidRPr="008E019C">
        <w:rPr>
          <w:rFonts w:ascii="Times New Roman" w:hAnsi="Times New Roman" w:cs="Times New Roman"/>
          <w:color w:val="000000" w:themeColor="text1"/>
          <w:sz w:val="24"/>
          <w:szCs w:val="24"/>
          <w:lang w:val="en-US"/>
        </w:rPr>
        <w:t>.</w:t>
      </w:r>
    </w:p>
    <w:p w14:paraId="6D39F5E9"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Japan:</w:t>
      </w:r>
      <w:r w:rsidRPr="008E019C">
        <w:rPr>
          <w:rFonts w:ascii="Times New Roman" w:hAnsi="Times New Roman" w:cs="Times New Roman"/>
          <w:color w:val="000000" w:themeColor="text1"/>
          <w:sz w:val="24"/>
          <w:szCs w:val="24"/>
          <w:lang w:val="en-US"/>
        </w:rPr>
        <w:t xml:space="preserve"> </w:t>
      </w:r>
      <w:r w:rsidR="0038292F" w:rsidRPr="008E019C">
        <w:rPr>
          <w:rFonts w:ascii="Times New Roman" w:hAnsi="Times New Roman" w:cs="Times New Roman"/>
          <w:color w:val="000000" w:themeColor="text1"/>
          <w:sz w:val="24"/>
          <w:szCs w:val="24"/>
          <w:lang w:val="en-US"/>
        </w:rPr>
        <w:t xml:space="preserve">Japanese promotion focuses on collaborations with anime conventions, manga publishers, and local influencers. Popular voice actors and anime creators are used in the campaigns. Social media strategy dwells on Twitter (X) and LINE, which are popular in Japan. Cooperation with convenient shops (7-Eleven, FamilyMart) in promotion builds physical </w:t>
      </w:r>
      <w:proofErr w:type="spellStart"/>
      <w:r w:rsidR="0038292F" w:rsidRPr="008E019C">
        <w:rPr>
          <w:rFonts w:ascii="Times New Roman" w:hAnsi="Times New Roman" w:cs="Times New Roman"/>
          <w:color w:val="000000" w:themeColor="text1"/>
          <w:sz w:val="24"/>
          <w:szCs w:val="24"/>
          <w:lang w:val="en-US"/>
        </w:rPr>
        <w:t>touchpoints</w:t>
      </w:r>
      <w:proofErr w:type="spellEnd"/>
      <w:r w:rsidR="0038292F" w:rsidRPr="008E019C">
        <w:rPr>
          <w:rFonts w:ascii="Times New Roman" w:hAnsi="Times New Roman" w:cs="Times New Roman"/>
          <w:color w:val="000000" w:themeColor="text1"/>
          <w:sz w:val="24"/>
          <w:szCs w:val="24"/>
          <w:lang w:val="en-US"/>
        </w:rPr>
        <w:t xml:space="preserve"> with brands. In Japan, marketing expenditure is approximated to be $400 million every year</w:t>
      </w:r>
      <w:r w:rsidR="001F1F6B" w:rsidRPr="008E019C">
        <w:rPr>
          <w:rFonts w:ascii="Times New Roman" w:hAnsi="Times New Roman" w:cs="Times New Roman"/>
          <w:color w:val="000000" w:themeColor="text1"/>
          <w:sz w:val="24"/>
          <w:szCs w:val="24"/>
          <w:lang w:val="en-US"/>
        </w:rPr>
        <w:t xml:space="preserve"> </w:t>
      </w:r>
      <w:r w:rsidR="001F1F6B" w:rsidRPr="008E019C">
        <w:rPr>
          <w:rFonts w:ascii="Times New Roman" w:hAnsi="Times New Roman" w:cs="Times New Roman"/>
          <w:color w:val="000000"/>
          <w:sz w:val="24"/>
          <w:szCs w:val="24"/>
        </w:rPr>
        <w:t>(Netflix Inc, 2024)</w:t>
      </w:r>
      <w:r w:rsidR="0038292F" w:rsidRPr="008E019C">
        <w:rPr>
          <w:rFonts w:ascii="Times New Roman" w:hAnsi="Times New Roman" w:cs="Times New Roman"/>
          <w:color w:val="000000" w:themeColor="text1"/>
          <w:sz w:val="24"/>
          <w:szCs w:val="24"/>
          <w:lang w:val="en-US"/>
        </w:rPr>
        <w:t>. Promotional campaigns are conducted at anime festivals and gaming conventions. Coupling with the celebrities involves J-pop artists and stars of Netflix original shows.</w:t>
      </w:r>
    </w:p>
    <w:p w14:paraId="639BD032"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5.5 People</w:t>
      </w:r>
    </w:p>
    <w:p w14:paraId="6B8F0539"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USA:</w:t>
      </w:r>
      <w:r w:rsidRPr="008E019C">
        <w:rPr>
          <w:rFonts w:ascii="Times New Roman" w:hAnsi="Times New Roman" w:cs="Times New Roman"/>
          <w:color w:val="000000" w:themeColor="text1"/>
          <w:sz w:val="24"/>
          <w:szCs w:val="24"/>
          <w:lang w:val="en-US"/>
        </w:rPr>
        <w:t xml:space="preserve"> </w:t>
      </w:r>
      <w:r w:rsidR="00AA4691" w:rsidRPr="008E019C">
        <w:rPr>
          <w:rFonts w:ascii="Times New Roman" w:hAnsi="Times New Roman" w:cs="Times New Roman"/>
          <w:color w:val="FF0000"/>
          <w:sz w:val="24"/>
          <w:szCs w:val="24"/>
          <w:lang w:val="en-US"/>
        </w:rPr>
        <w:t>In the USA, Netflix has a workforce of about 9,600 people</w:t>
      </w:r>
      <w:r w:rsidR="00545B0F">
        <w:rPr>
          <w:rFonts w:ascii="Times New Roman" w:hAnsi="Times New Roman" w:cs="Times New Roman"/>
          <w:color w:val="FF0000"/>
          <w:sz w:val="24"/>
          <w:szCs w:val="24"/>
          <w:lang w:val="en-US"/>
        </w:rPr>
        <w:t xml:space="preserve"> </w:t>
      </w:r>
      <w:r w:rsidR="00545B0F" w:rsidRPr="00545B0F">
        <w:rPr>
          <w:rFonts w:ascii="Times New Roman" w:hAnsi="Times New Roman" w:cs="Times New Roman"/>
          <w:color w:val="FF0000"/>
          <w:sz w:val="24"/>
          <w:szCs w:val="24"/>
          <w:lang w:val="en-US"/>
        </w:rPr>
        <w:t>(Netflix Inc., 2024)</w:t>
      </w:r>
      <w:r w:rsidR="00C62534" w:rsidRPr="008E019C">
        <w:rPr>
          <w:rFonts w:ascii="Times New Roman" w:hAnsi="Times New Roman" w:cs="Times New Roman"/>
          <w:color w:val="000000" w:themeColor="text1"/>
          <w:sz w:val="24"/>
          <w:szCs w:val="24"/>
        </w:rPr>
        <w:t xml:space="preserve">. </w:t>
      </w:r>
      <w:r w:rsidR="00943524" w:rsidRPr="008E019C">
        <w:rPr>
          <w:rFonts w:ascii="Times New Roman" w:hAnsi="Times New Roman" w:cs="Times New Roman"/>
          <w:color w:val="000000" w:themeColor="text1"/>
          <w:sz w:val="24"/>
          <w:szCs w:val="24"/>
          <w:lang w:val="en-US"/>
        </w:rPr>
        <w:t>The American customer service is 24/7 via phone, chat, and email in English. The support staff solve technical problems, saves accounts, and makes content requests. Producers of content have top Hollywood directors, producers, and actors who are either hired or contracted to produce original content</w:t>
      </w:r>
      <w:r w:rsidR="001F1F6B" w:rsidRPr="008E019C">
        <w:rPr>
          <w:rFonts w:ascii="Times New Roman" w:hAnsi="Times New Roman" w:cs="Times New Roman"/>
          <w:color w:val="000000" w:themeColor="text1"/>
          <w:sz w:val="24"/>
          <w:szCs w:val="24"/>
          <w:lang w:val="en-US"/>
        </w:rPr>
        <w:t xml:space="preserve"> </w:t>
      </w:r>
      <w:r w:rsidR="001F1F6B" w:rsidRPr="008E019C">
        <w:rPr>
          <w:rFonts w:ascii="Times New Roman" w:hAnsi="Times New Roman" w:cs="Times New Roman"/>
          <w:color w:val="000000"/>
          <w:sz w:val="24"/>
          <w:szCs w:val="24"/>
          <w:lang w:bidi="hi-IN"/>
        </w:rPr>
        <w:t>(Brown, 2025)</w:t>
      </w:r>
      <w:r w:rsidR="00943524" w:rsidRPr="008E019C">
        <w:rPr>
          <w:rFonts w:ascii="Times New Roman" w:hAnsi="Times New Roman" w:cs="Times New Roman"/>
          <w:color w:val="000000" w:themeColor="text1"/>
          <w:sz w:val="24"/>
          <w:szCs w:val="24"/>
          <w:lang w:val="en-US"/>
        </w:rPr>
        <w:t xml:space="preserve">. The company has advanced data scientists and engineers who are also focusing on the </w:t>
      </w:r>
      <w:proofErr w:type="spellStart"/>
      <w:r w:rsidR="00943524" w:rsidRPr="008E019C">
        <w:rPr>
          <w:rFonts w:ascii="Times New Roman" w:hAnsi="Times New Roman" w:cs="Times New Roman"/>
          <w:color w:val="000000" w:themeColor="text1"/>
          <w:sz w:val="24"/>
          <w:szCs w:val="24"/>
          <w:lang w:val="en-US"/>
        </w:rPr>
        <w:t>optimisation</w:t>
      </w:r>
      <w:proofErr w:type="spellEnd"/>
      <w:r w:rsidR="00943524" w:rsidRPr="008E019C">
        <w:rPr>
          <w:rFonts w:ascii="Times New Roman" w:hAnsi="Times New Roman" w:cs="Times New Roman"/>
          <w:color w:val="000000" w:themeColor="text1"/>
          <w:sz w:val="24"/>
          <w:szCs w:val="24"/>
          <w:lang w:val="en-US"/>
        </w:rPr>
        <w:t xml:space="preserve"> of recommendation algorithms. </w:t>
      </w:r>
    </w:p>
    <w:p w14:paraId="68C84D99"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Japan:</w:t>
      </w:r>
      <w:r w:rsidRPr="008E019C">
        <w:rPr>
          <w:rFonts w:ascii="Times New Roman" w:hAnsi="Times New Roman" w:cs="Times New Roman"/>
          <w:color w:val="000000" w:themeColor="text1"/>
          <w:sz w:val="24"/>
          <w:szCs w:val="24"/>
          <w:lang w:val="en-US"/>
        </w:rPr>
        <w:t xml:space="preserve"> </w:t>
      </w:r>
      <w:r w:rsidR="001B6D65" w:rsidRPr="008E019C">
        <w:rPr>
          <w:rFonts w:ascii="Times New Roman" w:hAnsi="Times New Roman" w:cs="Times New Roman"/>
          <w:color w:val="FF0000"/>
          <w:sz w:val="24"/>
          <w:szCs w:val="24"/>
        </w:rPr>
        <w:t>The number of employees in Japan is approximately 227-235</w:t>
      </w:r>
      <w:r w:rsidR="00545B0F">
        <w:rPr>
          <w:rFonts w:ascii="Times New Roman" w:hAnsi="Times New Roman" w:cs="Times New Roman"/>
          <w:color w:val="FF0000"/>
          <w:sz w:val="24"/>
          <w:szCs w:val="24"/>
        </w:rPr>
        <w:t xml:space="preserve"> </w:t>
      </w:r>
      <w:r w:rsidR="00545B0F" w:rsidRPr="00545B0F">
        <w:rPr>
          <w:rFonts w:ascii="Times New Roman" w:hAnsi="Times New Roman" w:cs="Times New Roman"/>
          <w:color w:val="FF0000"/>
          <w:sz w:val="24"/>
          <w:szCs w:val="24"/>
        </w:rPr>
        <w:t>(Netflix Inc., 2024)</w:t>
      </w:r>
      <w:r w:rsidR="00C62534" w:rsidRPr="008E019C">
        <w:rPr>
          <w:rFonts w:ascii="Times New Roman" w:hAnsi="Times New Roman" w:cs="Times New Roman"/>
          <w:color w:val="000000" w:themeColor="text1"/>
          <w:sz w:val="24"/>
          <w:szCs w:val="24"/>
        </w:rPr>
        <w:t xml:space="preserve">. </w:t>
      </w:r>
      <w:r w:rsidR="00943524" w:rsidRPr="008E019C">
        <w:rPr>
          <w:rFonts w:ascii="Times New Roman" w:hAnsi="Times New Roman" w:cs="Times New Roman"/>
          <w:color w:val="000000" w:themeColor="text1"/>
          <w:sz w:val="24"/>
          <w:szCs w:val="24"/>
          <w:lang w:val="en-US"/>
        </w:rPr>
        <w:t xml:space="preserve">Japanese customer service offers native language services via phone and chat, and their service standards are cultural and focus on politeness and problem resolution. It has Japanese producers, directors, and writers who produce programming that is relevant locally. The </w:t>
      </w:r>
      <w:proofErr w:type="spellStart"/>
      <w:r w:rsidR="00943524" w:rsidRPr="008E019C">
        <w:rPr>
          <w:rFonts w:ascii="Times New Roman" w:hAnsi="Times New Roman" w:cs="Times New Roman"/>
          <w:color w:val="000000" w:themeColor="text1"/>
          <w:sz w:val="24"/>
          <w:szCs w:val="24"/>
          <w:lang w:val="en-US"/>
        </w:rPr>
        <w:t>localisation</w:t>
      </w:r>
      <w:proofErr w:type="spellEnd"/>
      <w:r w:rsidR="00943524" w:rsidRPr="008E019C">
        <w:rPr>
          <w:rFonts w:ascii="Times New Roman" w:hAnsi="Times New Roman" w:cs="Times New Roman"/>
          <w:color w:val="000000" w:themeColor="text1"/>
          <w:sz w:val="24"/>
          <w:szCs w:val="24"/>
          <w:lang w:val="en-US"/>
        </w:rPr>
        <w:t xml:space="preserve"> departments make sure that the quality of the dubbing and subtitling is at its best, which is essential in the acceptance of the content</w:t>
      </w:r>
      <w:r w:rsidR="001F1F6B" w:rsidRPr="008E019C">
        <w:rPr>
          <w:rFonts w:ascii="Times New Roman" w:hAnsi="Times New Roman" w:cs="Times New Roman"/>
          <w:color w:val="000000" w:themeColor="text1"/>
          <w:sz w:val="24"/>
          <w:szCs w:val="24"/>
          <w:lang w:val="en-US"/>
        </w:rPr>
        <w:t xml:space="preserve"> </w:t>
      </w:r>
      <w:r w:rsidR="001F1F6B" w:rsidRPr="008E019C">
        <w:rPr>
          <w:rFonts w:ascii="Times New Roman" w:hAnsi="Times New Roman" w:cs="Times New Roman"/>
          <w:color w:val="000000"/>
          <w:sz w:val="24"/>
          <w:szCs w:val="24"/>
          <w:lang w:bidi="hi-IN"/>
        </w:rPr>
        <w:t>(Stoll, 2024)</w:t>
      </w:r>
      <w:r w:rsidRPr="008E019C">
        <w:rPr>
          <w:rFonts w:ascii="Times New Roman" w:hAnsi="Times New Roman" w:cs="Times New Roman"/>
          <w:color w:val="000000" w:themeColor="text1"/>
          <w:sz w:val="24"/>
          <w:szCs w:val="24"/>
          <w:lang w:val="en-US"/>
        </w:rPr>
        <w:t>.</w:t>
      </w:r>
    </w:p>
    <w:p w14:paraId="6755C404"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5.6 Process</w:t>
      </w:r>
    </w:p>
    <w:p w14:paraId="604DBAB2"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USA:</w:t>
      </w:r>
      <w:r w:rsidRPr="008E019C">
        <w:rPr>
          <w:rFonts w:ascii="Times New Roman" w:hAnsi="Times New Roman" w:cs="Times New Roman"/>
          <w:color w:val="000000" w:themeColor="text1"/>
          <w:sz w:val="24"/>
          <w:szCs w:val="24"/>
          <w:lang w:val="en-US"/>
        </w:rPr>
        <w:t xml:space="preserve"> </w:t>
      </w:r>
      <w:r w:rsidR="000F25AF" w:rsidRPr="008E019C">
        <w:rPr>
          <w:rFonts w:ascii="Times New Roman" w:hAnsi="Times New Roman" w:cs="Times New Roman"/>
          <w:color w:val="000000" w:themeColor="text1"/>
          <w:sz w:val="24"/>
          <w:szCs w:val="24"/>
          <w:lang w:val="en-US"/>
        </w:rPr>
        <w:t xml:space="preserve">Processes in the US are focused on a user experience with an easy onboarding process, a quick one-click sign-up and immediate activation. The interface has easy navigation with </w:t>
      </w:r>
      <w:proofErr w:type="spellStart"/>
      <w:r w:rsidR="000F25AF" w:rsidRPr="008E019C">
        <w:rPr>
          <w:rFonts w:ascii="Times New Roman" w:hAnsi="Times New Roman" w:cs="Times New Roman"/>
          <w:color w:val="000000" w:themeColor="text1"/>
          <w:sz w:val="24"/>
          <w:szCs w:val="24"/>
          <w:lang w:val="en-US"/>
        </w:rPr>
        <w:t>customised</w:t>
      </w:r>
      <w:proofErr w:type="spellEnd"/>
      <w:r w:rsidR="000F25AF" w:rsidRPr="008E019C">
        <w:rPr>
          <w:rFonts w:ascii="Times New Roman" w:hAnsi="Times New Roman" w:cs="Times New Roman"/>
          <w:color w:val="000000" w:themeColor="text1"/>
          <w:sz w:val="24"/>
          <w:szCs w:val="24"/>
          <w:lang w:val="en-US"/>
        </w:rPr>
        <w:t xml:space="preserve"> rows and automatic play. Content discovery gives importance to the trending content, new releases, and personal recommendations</w:t>
      </w:r>
      <w:r w:rsidR="001F1F6B" w:rsidRPr="008E019C">
        <w:rPr>
          <w:rFonts w:ascii="Times New Roman" w:hAnsi="Times New Roman" w:cs="Times New Roman"/>
          <w:color w:val="000000" w:themeColor="text1"/>
          <w:sz w:val="24"/>
          <w:szCs w:val="24"/>
          <w:lang w:val="en-US"/>
        </w:rPr>
        <w:t xml:space="preserve"> </w:t>
      </w:r>
      <w:r w:rsidR="001F1F6B" w:rsidRPr="008E019C">
        <w:rPr>
          <w:rFonts w:ascii="Times New Roman" w:hAnsi="Times New Roman" w:cs="Times New Roman"/>
          <w:color w:val="000000"/>
          <w:sz w:val="24"/>
          <w:szCs w:val="24"/>
          <w:lang w:bidi="hi-IN"/>
        </w:rPr>
        <w:t>(</w:t>
      </w:r>
      <w:proofErr w:type="spellStart"/>
      <w:r w:rsidR="001F1F6B" w:rsidRPr="008E019C">
        <w:rPr>
          <w:rFonts w:ascii="Times New Roman" w:hAnsi="Times New Roman" w:cs="Times New Roman"/>
          <w:color w:val="000000"/>
          <w:sz w:val="24"/>
          <w:szCs w:val="24"/>
          <w:lang w:bidi="hi-IN"/>
        </w:rPr>
        <w:t>Jonwal</w:t>
      </w:r>
      <w:proofErr w:type="spellEnd"/>
      <w:r w:rsidR="001F1F6B" w:rsidRPr="008E019C">
        <w:rPr>
          <w:rFonts w:ascii="Times New Roman" w:hAnsi="Times New Roman" w:cs="Times New Roman"/>
          <w:color w:val="000000"/>
          <w:sz w:val="24"/>
          <w:szCs w:val="24"/>
          <w:lang w:bidi="hi-IN"/>
        </w:rPr>
        <w:t>, 2025)</w:t>
      </w:r>
      <w:r w:rsidR="000F25AF" w:rsidRPr="008E019C">
        <w:rPr>
          <w:rFonts w:ascii="Times New Roman" w:hAnsi="Times New Roman" w:cs="Times New Roman"/>
          <w:color w:val="000000" w:themeColor="text1"/>
          <w:sz w:val="24"/>
          <w:szCs w:val="24"/>
          <w:lang w:val="en-US"/>
        </w:rPr>
        <w:t>. The procedures are easy to cancel, but strategies such as special offers are employed</w:t>
      </w:r>
      <w:r w:rsidRPr="008E019C">
        <w:rPr>
          <w:rFonts w:ascii="Times New Roman" w:hAnsi="Times New Roman" w:cs="Times New Roman"/>
          <w:color w:val="000000" w:themeColor="text1"/>
          <w:sz w:val="24"/>
          <w:szCs w:val="24"/>
          <w:lang w:val="en-US"/>
        </w:rPr>
        <w:t>.</w:t>
      </w:r>
    </w:p>
    <w:p w14:paraId="2100386D"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Japan:</w:t>
      </w:r>
      <w:r w:rsidRPr="008E019C">
        <w:rPr>
          <w:rFonts w:ascii="Times New Roman" w:hAnsi="Times New Roman" w:cs="Times New Roman"/>
          <w:color w:val="000000" w:themeColor="text1"/>
          <w:sz w:val="24"/>
          <w:szCs w:val="24"/>
          <w:lang w:val="en-US"/>
        </w:rPr>
        <w:t xml:space="preserve"> </w:t>
      </w:r>
      <w:r w:rsidR="000F25AF" w:rsidRPr="008E019C">
        <w:rPr>
          <w:rFonts w:ascii="Times New Roman" w:hAnsi="Times New Roman" w:cs="Times New Roman"/>
          <w:color w:val="000000" w:themeColor="text1"/>
          <w:sz w:val="24"/>
          <w:szCs w:val="24"/>
          <w:lang w:val="en-US"/>
        </w:rPr>
        <w:t xml:space="preserve">Japanese process </w:t>
      </w:r>
      <w:proofErr w:type="spellStart"/>
      <w:r w:rsidR="000F25AF" w:rsidRPr="008E019C">
        <w:rPr>
          <w:rFonts w:ascii="Times New Roman" w:hAnsi="Times New Roman" w:cs="Times New Roman"/>
          <w:color w:val="000000" w:themeColor="text1"/>
          <w:sz w:val="24"/>
          <w:szCs w:val="24"/>
          <w:lang w:val="en-US"/>
        </w:rPr>
        <w:t>optimisation</w:t>
      </w:r>
      <w:proofErr w:type="spellEnd"/>
      <w:r w:rsidR="000F25AF" w:rsidRPr="008E019C">
        <w:rPr>
          <w:rFonts w:ascii="Times New Roman" w:hAnsi="Times New Roman" w:cs="Times New Roman"/>
          <w:color w:val="000000" w:themeColor="text1"/>
          <w:sz w:val="24"/>
          <w:szCs w:val="24"/>
          <w:lang w:val="en-US"/>
        </w:rPr>
        <w:t xml:space="preserve"> is aimed at simplifying navigation and screen impressions for mobile users who have smaller screens. </w:t>
      </w:r>
      <w:proofErr w:type="spellStart"/>
      <w:r w:rsidR="000F25AF" w:rsidRPr="008E019C">
        <w:rPr>
          <w:rFonts w:ascii="Times New Roman" w:hAnsi="Times New Roman" w:cs="Times New Roman"/>
          <w:color w:val="000000" w:themeColor="text1"/>
          <w:sz w:val="24"/>
          <w:szCs w:val="24"/>
          <w:lang w:val="en-US"/>
        </w:rPr>
        <w:t>Localisation</w:t>
      </w:r>
      <w:proofErr w:type="spellEnd"/>
      <w:r w:rsidR="000F25AF" w:rsidRPr="008E019C">
        <w:rPr>
          <w:rFonts w:ascii="Times New Roman" w:hAnsi="Times New Roman" w:cs="Times New Roman"/>
          <w:color w:val="000000" w:themeColor="text1"/>
          <w:sz w:val="24"/>
          <w:szCs w:val="24"/>
          <w:lang w:val="en-US"/>
        </w:rPr>
        <w:t xml:space="preserve"> of the interface includes the incorporation of a Japanese language menu, culturally well-suited imagery and </w:t>
      </w:r>
      <w:proofErr w:type="spellStart"/>
      <w:r w:rsidR="000F25AF" w:rsidRPr="008E019C">
        <w:rPr>
          <w:rFonts w:ascii="Times New Roman" w:hAnsi="Times New Roman" w:cs="Times New Roman"/>
          <w:color w:val="000000" w:themeColor="text1"/>
          <w:sz w:val="24"/>
          <w:szCs w:val="24"/>
          <w:lang w:val="en-US"/>
        </w:rPr>
        <w:t>localised</w:t>
      </w:r>
      <w:proofErr w:type="spellEnd"/>
      <w:r w:rsidR="000F25AF" w:rsidRPr="008E019C">
        <w:rPr>
          <w:rFonts w:ascii="Times New Roman" w:hAnsi="Times New Roman" w:cs="Times New Roman"/>
          <w:color w:val="000000" w:themeColor="text1"/>
          <w:sz w:val="24"/>
          <w:szCs w:val="24"/>
          <w:lang w:val="en-US"/>
        </w:rPr>
        <w:t xml:space="preserve"> payment modes (credit card, carrier billing, prepaid card).  </w:t>
      </w:r>
      <w:proofErr w:type="spellStart"/>
      <w:r w:rsidR="000F25AF" w:rsidRPr="008E019C">
        <w:rPr>
          <w:rFonts w:ascii="Times New Roman" w:hAnsi="Times New Roman" w:cs="Times New Roman"/>
          <w:color w:val="000000" w:themeColor="text1"/>
          <w:sz w:val="24"/>
          <w:szCs w:val="24"/>
          <w:lang w:val="en-US"/>
        </w:rPr>
        <w:t>Categorisation</w:t>
      </w:r>
      <w:proofErr w:type="spellEnd"/>
      <w:r w:rsidR="000F25AF" w:rsidRPr="008E019C">
        <w:rPr>
          <w:rFonts w:ascii="Times New Roman" w:hAnsi="Times New Roman" w:cs="Times New Roman"/>
          <w:color w:val="000000" w:themeColor="text1"/>
          <w:sz w:val="24"/>
          <w:szCs w:val="24"/>
          <w:lang w:val="en-US"/>
        </w:rPr>
        <w:t xml:space="preserve"> of the content pays more emphasis on category preference (anime, manga adaptations, K-dramas) that would be applicable to Japanese users</w:t>
      </w:r>
      <w:r w:rsidR="001F1F6B" w:rsidRPr="008E019C">
        <w:rPr>
          <w:rFonts w:ascii="Times New Roman" w:hAnsi="Times New Roman" w:cs="Times New Roman"/>
          <w:color w:val="000000" w:themeColor="text1"/>
          <w:sz w:val="24"/>
          <w:szCs w:val="24"/>
          <w:lang w:val="en-US"/>
        </w:rPr>
        <w:t xml:space="preserve"> (Wilson, 2024)</w:t>
      </w:r>
      <w:r w:rsidR="000F25AF" w:rsidRPr="008E019C">
        <w:rPr>
          <w:rFonts w:ascii="Times New Roman" w:hAnsi="Times New Roman" w:cs="Times New Roman"/>
          <w:color w:val="000000" w:themeColor="text1"/>
          <w:sz w:val="24"/>
          <w:szCs w:val="24"/>
          <w:lang w:val="en-US"/>
        </w:rPr>
        <w:t xml:space="preserve">. The process of subtitling and dubbing quality control guarantees genuine </w:t>
      </w:r>
      <w:proofErr w:type="spellStart"/>
      <w:r w:rsidR="000F25AF" w:rsidRPr="008E019C">
        <w:rPr>
          <w:rFonts w:ascii="Times New Roman" w:hAnsi="Times New Roman" w:cs="Times New Roman"/>
          <w:color w:val="000000" w:themeColor="text1"/>
          <w:sz w:val="24"/>
          <w:szCs w:val="24"/>
          <w:lang w:val="en-US"/>
        </w:rPr>
        <w:t>localisation</w:t>
      </w:r>
      <w:proofErr w:type="spellEnd"/>
      <w:r w:rsidR="000F25AF" w:rsidRPr="008E019C">
        <w:rPr>
          <w:rFonts w:ascii="Times New Roman" w:hAnsi="Times New Roman" w:cs="Times New Roman"/>
          <w:color w:val="000000" w:themeColor="text1"/>
          <w:sz w:val="24"/>
          <w:szCs w:val="24"/>
          <w:lang w:val="en-US"/>
        </w:rPr>
        <w:t>. Payment transactions are incorporated with the local systems, such as convenience store payments.</w:t>
      </w:r>
    </w:p>
    <w:p w14:paraId="20816772"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5.7 Physical Evidence</w:t>
      </w:r>
    </w:p>
    <w:p w14:paraId="1F6A3C95"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USA:</w:t>
      </w:r>
      <w:r w:rsidRPr="008E019C">
        <w:rPr>
          <w:rFonts w:ascii="Times New Roman" w:hAnsi="Times New Roman" w:cs="Times New Roman"/>
          <w:color w:val="000000" w:themeColor="text1"/>
          <w:sz w:val="24"/>
          <w:szCs w:val="24"/>
          <w:lang w:val="en-US"/>
        </w:rPr>
        <w:t xml:space="preserve"> </w:t>
      </w:r>
      <w:r w:rsidR="0038033B" w:rsidRPr="008E019C">
        <w:rPr>
          <w:rFonts w:ascii="Times New Roman" w:hAnsi="Times New Roman" w:cs="Times New Roman"/>
          <w:color w:val="000000" w:themeColor="text1"/>
          <w:sz w:val="24"/>
          <w:szCs w:val="24"/>
          <w:lang w:val="en-US"/>
        </w:rPr>
        <w:t xml:space="preserve">American brand personality is the universally </w:t>
      </w:r>
      <w:proofErr w:type="spellStart"/>
      <w:r w:rsidR="0038033B" w:rsidRPr="008E019C">
        <w:rPr>
          <w:rFonts w:ascii="Times New Roman" w:hAnsi="Times New Roman" w:cs="Times New Roman"/>
          <w:color w:val="000000" w:themeColor="text1"/>
          <w:sz w:val="24"/>
          <w:szCs w:val="24"/>
          <w:lang w:val="en-US"/>
        </w:rPr>
        <w:t>recognisable</w:t>
      </w:r>
      <w:proofErr w:type="spellEnd"/>
      <w:r w:rsidR="0038033B" w:rsidRPr="008E019C">
        <w:rPr>
          <w:rFonts w:ascii="Times New Roman" w:hAnsi="Times New Roman" w:cs="Times New Roman"/>
          <w:color w:val="000000" w:themeColor="text1"/>
          <w:sz w:val="24"/>
          <w:szCs w:val="24"/>
          <w:lang w:val="en-US"/>
        </w:rPr>
        <w:t xml:space="preserve"> red "N" logo that is used in all </w:t>
      </w:r>
      <w:proofErr w:type="spellStart"/>
      <w:r w:rsidR="0038033B" w:rsidRPr="008E019C">
        <w:rPr>
          <w:rFonts w:ascii="Times New Roman" w:hAnsi="Times New Roman" w:cs="Times New Roman"/>
          <w:color w:val="000000" w:themeColor="text1"/>
          <w:sz w:val="24"/>
          <w:szCs w:val="24"/>
          <w:lang w:val="en-US"/>
        </w:rPr>
        <w:t>touchpoints</w:t>
      </w:r>
      <w:proofErr w:type="spellEnd"/>
      <w:r w:rsidR="0038033B" w:rsidRPr="008E019C">
        <w:rPr>
          <w:rFonts w:ascii="Times New Roman" w:hAnsi="Times New Roman" w:cs="Times New Roman"/>
          <w:color w:val="000000" w:themeColor="text1"/>
          <w:sz w:val="24"/>
          <w:szCs w:val="24"/>
          <w:lang w:val="en-US"/>
        </w:rPr>
        <w:t xml:space="preserve">. The dark backgrounds and the bright contents illustration is employed in interface design. Brand consistency is facilitated by the use of red and black </w:t>
      </w:r>
      <w:proofErr w:type="spellStart"/>
      <w:r w:rsidR="0038033B" w:rsidRPr="008E019C">
        <w:rPr>
          <w:rFonts w:ascii="Times New Roman" w:hAnsi="Times New Roman" w:cs="Times New Roman"/>
          <w:color w:val="000000" w:themeColor="text1"/>
          <w:sz w:val="24"/>
          <w:szCs w:val="24"/>
          <w:lang w:val="en-US"/>
        </w:rPr>
        <w:t>colour</w:t>
      </w:r>
      <w:proofErr w:type="spellEnd"/>
      <w:r w:rsidR="0038033B" w:rsidRPr="008E019C">
        <w:rPr>
          <w:rFonts w:ascii="Times New Roman" w:hAnsi="Times New Roman" w:cs="Times New Roman"/>
          <w:color w:val="000000" w:themeColor="text1"/>
          <w:sz w:val="24"/>
          <w:szCs w:val="24"/>
          <w:lang w:val="en-US"/>
        </w:rPr>
        <w:t xml:space="preserve"> schemes. Original content features the "N" logo before the roll-over of ownership of the brand</w:t>
      </w:r>
      <w:r w:rsidR="00616F6A" w:rsidRPr="008E019C">
        <w:rPr>
          <w:rFonts w:ascii="Times New Roman" w:hAnsi="Times New Roman" w:cs="Times New Roman"/>
          <w:color w:val="000000" w:themeColor="text1"/>
          <w:sz w:val="24"/>
          <w:szCs w:val="24"/>
          <w:lang w:val="en-US"/>
        </w:rPr>
        <w:t xml:space="preserve"> </w:t>
      </w:r>
      <w:r w:rsidR="00616F6A" w:rsidRPr="008E019C">
        <w:rPr>
          <w:rFonts w:ascii="Times New Roman" w:hAnsi="Times New Roman" w:cs="Times New Roman"/>
          <w:color w:val="000000"/>
          <w:sz w:val="24"/>
          <w:szCs w:val="24"/>
          <w:lang w:bidi="hi-IN"/>
        </w:rPr>
        <w:t>(</w:t>
      </w:r>
      <w:proofErr w:type="spellStart"/>
      <w:r w:rsidR="00616F6A" w:rsidRPr="008E019C">
        <w:rPr>
          <w:rFonts w:ascii="Times New Roman" w:hAnsi="Times New Roman" w:cs="Times New Roman"/>
          <w:color w:val="000000"/>
          <w:sz w:val="24"/>
          <w:szCs w:val="24"/>
          <w:lang w:bidi="hi-IN"/>
        </w:rPr>
        <w:t>Jonwal</w:t>
      </w:r>
      <w:proofErr w:type="spellEnd"/>
      <w:r w:rsidR="00616F6A" w:rsidRPr="008E019C">
        <w:rPr>
          <w:rFonts w:ascii="Times New Roman" w:hAnsi="Times New Roman" w:cs="Times New Roman"/>
          <w:color w:val="000000"/>
          <w:sz w:val="24"/>
          <w:szCs w:val="24"/>
          <w:lang w:bidi="hi-IN"/>
        </w:rPr>
        <w:t>, 2025)</w:t>
      </w:r>
      <w:r w:rsidR="0038033B" w:rsidRPr="008E019C">
        <w:rPr>
          <w:rFonts w:ascii="Times New Roman" w:hAnsi="Times New Roman" w:cs="Times New Roman"/>
          <w:color w:val="000000" w:themeColor="text1"/>
          <w:sz w:val="24"/>
          <w:szCs w:val="24"/>
          <w:lang w:val="en-US"/>
        </w:rPr>
        <w:t>. There is no physical retail presence, and branded promotional materials are seen at industry events</w:t>
      </w:r>
      <w:r w:rsidRPr="008E019C">
        <w:rPr>
          <w:rFonts w:ascii="Times New Roman" w:hAnsi="Times New Roman" w:cs="Times New Roman"/>
          <w:color w:val="000000" w:themeColor="text1"/>
          <w:sz w:val="24"/>
          <w:szCs w:val="24"/>
          <w:lang w:val="en-US"/>
        </w:rPr>
        <w:t>.</w:t>
      </w:r>
    </w:p>
    <w:p w14:paraId="49A2F47F" w14:textId="77777777" w:rsidR="00D704A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lang w:val="en-US"/>
        </w:rPr>
        <w:t>Japan:</w:t>
      </w:r>
      <w:r w:rsidRPr="008E019C">
        <w:rPr>
          <w:rFonts w:ascii="Times New Roman" w:hAnsi="Times New Roman" w:cs="Times New Roman"/>
          <w:color w:val="000000" w:themeColor="text1"/>
          <w:sz w:val="24"/>
          <w:szCs w:val="24"/>
          <w:lang w:val="en-US"/>
        </w:rPr>
        <w:t xml:space="preserve"> </w:t>
      </w:r>
      <w:r w:rsidR="0038033B" w:rsidRPr="008E019C">
        <w:rPr>
          <w:rFonts w:ascii="Times New Roman" w:hAnsi="Times New Roman" w:cs="Times New Roman"/>
          <w:color w:val="000000" w:themeColor="text1"/>
          <w:sz w:val="24"/>
          <w:szCs w:val="24"/>
          <w:lang w:val="en-US"/>
        </w:rPr>
        <w:t xml:space="preserve">During promotional campaigns, Japanese physical evidence comprises </w:t>
      </w:r>
      <w:proofErr w:type="spellStart"/>
      <w:r w:rsidR="0038033B" w:rsidRPr="008E019C">
        <w:rPr>
          <w:rFonts w:ascii="Times New Roman" w:hAnsi="Times New Roman" w:cs="Times New Roman"/>
          <w:color w:val="000000" w:themeColor="text1"/>
          <w:sz w:val="24"/>
          <w:szCs w:val="24"/>
          <w:lang w:val="en-US"/>
        </w:rPr>
        <w:t>localised</w:t>
      </w:r>
      <w:proofErr w:type="spellEnd"/>
      <w:r w:rsidR="0038033B" w:rsidRPr="008E019C">
        <w:rPr>
          <w:rFonts w:ascii="Times New Roman" w:hAnsi="Times New Roman" w:cs="Times New Roman"/>
          <w:color w:val="000000" w:themeColor="text1"/>
          <w:sz w:val="24"/>
          <w:szCs w:val="24"/>
          <w:lang w:val="en-US"/>
        </w:rPr>
        <w:t xml:space="preserve"> app icons with anime characters. The brand presence is achieved by the use of promotional objects (posters, collectables) sold in convenience stores. Cooperation with anime cafes ensures physical brand practice. The Tokyo Metro transit advertisement has the bright Netflix brand with an anime image</w:t>
      </w:r>
      <w:r w:rsidR="00616F6A" w:rsidRPr="008E019C">
        <w:rPr>
          <w:rFonts w:ascii="Times New Roman" w:hAnsi="Times New Roman" w:cs="Times New Roman"/>
          <w:color w:val="000000" w:themeColor="text1"/>
          <w:sz w:val="24"/>
          <w:szCs w:val="24"/>
          <w:lang w:val="en-US"/>
        </w:rPr>
        <w:t xml:space="preserve"> </w:t>
      </w:r>
      <w:r w:rsidR="00616F6A" w:rsidRPr="008E019C">
        <w:rPr>
          <w:rFonts w:ascii="Times New Roman" w:hAnsi="Times New Roman" w:cs="Times New Roman"/>
          <w:color w:val="000000" w:themeColor="text1"/>
          <w:sz w:val="24"/>
          <w:szCs w:val="24"/>
        </w:rPr>
        <w:t>(</w:t>
      </w:r>
      <w:proofErr w:type="spellStart"/>
      <w:r w:rsidR="00616F6A" w:rsidRPr="008E019C">
        <w:rPr>
          <w:rFonts w:ascii="Times New Roman" w:hAnsi="Times New Roman" w:cs="Times New Roman"/>
          <w:color w:val="000000" w:themeColor="text1"/>
          <w:sz w:val="24"/>
          <w:szCs w:val="24"/>
        </w:rPr>
        <w:t>Paksiutov</w:t>
      </w:r>
      <w:proofErr w:type="spellEnd"/>
      <w:r w:rsidR="00616F6A" w:rsidRPr="008E019C">
        <w:rPr>
          <w:rFonts w:ascii="Times New Roman" w:hAnsi="Times New Roman" w:cs="Times New Roman"/>
          <w:color w:val="000000" w:themeColor="text1"/>
          <w:sz w:val="24"/>
          <w:szCs w:val="24"/>
        </w:rPr>
        <w:t>, 2023)</w:t>
      </w:r>
      <w:r w:rsidR="00D704A1" w:rsidRPr="008E019C">
        <w:rPr>
          <w:rFonts w:ascii="Times New Roman" w:hAnsi="Times New Roman" w:cs="Times New Roman"/>
          <w:color w:val="000000" w:themeColor="text1"/>
          <w:sz w:val="24"/>
          <w:szCs w:val="24"/>
          <w:lang w:val="en-US"/>
        </w:rPr>
        <w:t>.</w:t>
      </w:r>
    </w:p>
    <w:p w14:paraId="0B8A9A36" w14:textId="77777777" w:rsidR="00574E86" w:rsidRPr="008E019C" w:rsidRDefault="005C0884" w:rsidP="008E019C">
      <w:pPr>
        <w:spacing w:before="240" w:after="240" w:afterAutospacing="0" w:line="360" w:lineRule="auto"/>
        <w:jc w:val="both"/>
        <w:rPr>
          <w:rFonts w:ascii="Times New Roman" w:hAnsi="Times New Roman" w:cs="Times New Roman"/>
          <w:color w:val="FF0000"/>
          <w:sz w:val="24"/>
          <w:szCs w:val="24"/>
        </w:rPr>
      </w:pPr>
      <w:r w:rsidRPr="008E019C">
        <w:rPr>
          <w:rFonts w:ascii="Times New Roman" w:hAnsi="Times New Roman" w:cs="Times New Roman"/>
          <w:color w:val="FF0000"/>
          <w:sz w:val="24"/>
          <w:szCs w:val="24"/>
          <w:lang w:val="en-US"/>
        </w:rPr>
        <w:t xml:space="preserve">In general, Netflix adjusts its marketing mix accordingly to every market without having a global brand identity. The similarities are good brand recognition, digital and social media promotion, original high-quality content and a user-oriented process. The local preference among markets leads to differences: the USA is more focused on high-budget series, access to multiple devices, and direct investment, whereas Japan is more focused on anime and manga content, mobile-based distribution, carrier partnerships, interfaces and promotional packages </w:t>
      </w:r>
      <w:proofErr w:type="spellStart"/>
      <w:r w:rsidRPr="008E019C">
        <w:rPr>
          <w:rFonts w:ascii="Times New Roman" w:hAnsi="Times New Roman" w:cs="Times New Roman"/>
          <w:color w:val="FF0000"/>
          <w:sz w:val="24"/>
          <w:szCs w:val="24"/>
          <w:lang w:val="en-US"/>
        </w:rPr>
        <w:t>localised</w:t>
      </w:r>
      <w:proofErr w:type="spellEnd"/>
      <w:r w:rsidRPr="008E019C">
        <w:rPr>
          <w:rFonts w:ascii="Times New Roman" w:hAnsi="Times New Roman" w:cs="Times New Roman"/>
          <w:color w:val="FF0000"/>
          <w:sz w:val="24"/>
          <w:szCs w:val="24"/>
          <w:lang w:val="en-US"/>
        </w:rPr>
        <w:t xml:space="preserve"> to the culture. The pricing and the number of employees, as well as the promotional channel, are also adjusted to the local consumer </w:t>
      </w:r>
      <w:proofErr w:type="spellStart"/>
      <w:r w:rsidRPr="008E019C">
        <w:rPr>
          <w:rFonts w:ascii="Times New Roman" w:hAnsi="Times New Roman" w:cs="Times New Roman"/>
          <w:color w:val="FF0000"/>
          <w:sz w:val="24"/>
          <w:szCs w:val="24"/>
          <w:lang w:val="en-US"/>
        </w:rPr>
        <w:t>behaviour</w:t>
      </w:r>
      <w:proofErr w:type="spellEnd"/>
      <w:r w:rsidRPr="008E019C">
        <w:rPr>
          <w:rFonts w:ascii="Times New Roman" w:hAnsi="Times New Roman" w:cs="Times New Roman"/>
          <w:color w:val="FF0000"/>
          <w:sz w:val="24"/>
          <w:szCs w:val="24"/>
          <w:lang w:val="en-US"/>
        </w:rPr>
        <w:t xml:space="preserve"> and the local market conditions</w:t>
      </w:r>
      <w:r w:rsidR="00574E86" w:rsidRPr="008E019C">
        <w:rPr>
          <w:rFonts w:ascii="Times New Roman" w:hAnsi="Times New Roman" w:cs="Times New Roman"/>
          <w:color w:val="FF0000"/>
          <w:sz w:val="24"/>
          <w:szCs w:val="24"/>
        </w:rPr>
        <w:t>.</w:t>
      </w:r>
    </w:p>
    <w:p w14:paraId="5F4AB693" w14:textId="77777777" w:rsidR="00D704A1" w:rsidRPr="008E019C" w:rsidRDefault="00A62D51" w:rsidP="008E019C">
      <w:pPr>
        <w:pStyle w:val="Heading1"/>
        <w:spacing w:after="240" w:afterAutospacing="0" w:line="360" w:lineRule="auto"/>
        <w:jc w:val="both"/>
        <w:rPr>
          <w:rFonts w:ascii="Times New Roman" w:hAnsi="Times New Roman" w:cs="Times New Roman"/>
          <w:b/>
          <w:bCs/>
          <w:color w:val="000000" w:themeColor="text1"/>
          <w:sz w:val="24"/>
          <w:szCs w:val="24"/>
          <w:lang w:val="en-US"/>
        </w:rPr>
      </w:pPr>
      <w:bookmarkStart w:id="5" w:name="_Toc216697710"/>
      <w:r w:rsidRPr="008E019C">
        <w:rPr>
          <w:rFonts w:ascii="Times New Roman" w:hAnsi="Times New Roman" w:cs="Times New Roman"/>
          <w:b/>
          <w:bCs/>
          <w:color w:val="000000" w:themeColor="text1"/>
          <w:sz w:val="24"/>
          <w:szCs w:val="24"/>
          <w:lang w:val="en-US"/>
        </w:rPr>
        <w:t>6. Evaluation of Marketing Strategies Performance</w:t>
      </w:r>
      <w:bookmarkEnd w:id="5"/>
    </w:p>
    <w:p w14:paraId="504AFEA4"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6.1 Performance in USA Market</w:t>
      </w:r>
    </w:p>
    <w:p w14:paraId="6817C03A" w14:textId="77777777" w:rsidR="00B31339" w:rsidRPr="008E019C" w:rsidRDefault="00B31339"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Netflix has 84 million subscribers in the US, which makes the company control around 50% of all households in the US that have streaming subscriptions. The market share is 22% of all hours of streaming video that are being viewed, where competitors are experiencing growing competition with Disney+ (17% market share) and Amazon Prime Video (14%). In 2024, the US market was valued at $17.3 billion in revenue, which is 44% of the total revenue throughout the world</w:t>
      </w:r>
      <w:r w:rsidR="00616F6A" w:rsidRPr="008E019C">
        <w:rPr>
          <w:rFonts w:ascii="Times New Roman" w:hAnsi="Times New Roman" w:cs="Times New Roman"/>
          <w:color w:val="000000" w:themeColor="text1"/>
          <w:sz w:val="24"/>
          <w:szCs w:val="24"/>
          <w:lang w:val="en-US"/>
        </w:rPr>
        <w:t xml:space="preserve"> (</w:t>
      </w:r>
      <w:proofErr w:type="spellStart"/>
      <w:r w:rsidR="00616F6A" w:rsidRPr="008E019C">
        <w:rPr>
          <w:rFonts w:ascii="Times New Roman" w:hAnsi="Times New Roman" w:cs="Times New Roman"/>
          <w:color w:val="000000" w:themeColor="text1"/>
          <w:sz w:val="24"/>
          <w:szCs w:val="24"/>
          <w:lang w:val="en-US"/>
        </w:rPr>
        <w:t>Statista</w:t>
      </w:r>
      <w:proofErr w:type="spellEnd"/>
      <w:r w:rsidR="00616F6A" w:rsidRPr="008E019C">
        <w:rPr>
          <w:rFonts w:ascii="Times New Roman" w:hAnsi="Times New Roman" w:cs="Times New Roman"/>
          <w:color w:val="000000" w:themeColor="text1"/>
          <w:sz w:val="24"/>
          <w:szCs w:val="24"/>
          <w:lang w:val="en-US"/>
        </w:rPr>
        <w:t>, 2024)</w:t>
      </w:r>
      <w:r w:rsidRPr="008E019C">
        <w:rPr>
          <w:rFonts w:ascii="Times New Roman" w:hAnsi="Times New Roman" w:cs="Times New Roman"/>
          <w:color w:val="000000" w:themeColor="text1"/>
          <w:sz w:val="24"/>
          <w:szCs w:val="24"/>
          <w:lang w:val="en-US"/>
        </w:rPr>
        <w:t xml:space="preserve">. It has the most effective </w:t>
      </w:r>
      <w:proofErr w:type="spellStart"/>
      <w:r w:rsidRPr="008E019C">
        <w:rPr>
          <w:rFonts w:ascii="Times New Roman" w:hAnsi="Times New Roman" w:cs="Times New Roman"/>
          <w:color w:val="000000" w:themeColor="text1"/>
          <w:sz w:val="24"/>
          <w:szCs w:val="24"/>
          <w:lang w:val="en-US"/>
        </w:rPr>
        <w:t>monetisation</w:t>
      </w:r>
      <w:proofErr w:type="spellEnd"/>
      <w:r w:rsidRPr="008E019C">
        <w:rPr>
          <w:rFonts w:ascii="Times New Roman" w:hAnsi="Times New Roman" w:cs="Times New Roman"/>
          <w:color w:val="000000" w:themeColor="text1"/>
          <w:sz w:val="24"/>
          <w:szCs w:val="24"/>
          <w:lang w:val="en-US"/>
        </w:rPr>
        <w:t>, showing an average revenue per user (ARPU) of $17.17 monthly.</w:t>
      </w:r>
      <w:r w:rsidR="00717307" w:rsidRPr="008E019C">
        <w:rPr>
          <w:rFonts w:ascii="Times New Roman" w:hAnsi="Times New Roman" w:cs="Times New Roman"/>
          <w:color w:val="000000" w:themeColor="text1"/>
          <w:sz w:val="24"/>
          <w:szCs w:val="24"/>
          <w:lang w:val="en-US"/>
        </w:rPr>
        <w:t xml:space="preserve"> </w:t>
      </w:r>
      <w:r w:rsidRPr="008E019C">
        <w:rPr>
          <w:rFonts w:ascii="Times New Roman" w:hAnsi="Times New Roman" w:cs="Times New Roman"/>
          <w:color w:val="FF0000"/>
          <w:sz w:val="24"/>
          <w:szCs w:val="24"/>
          <w:lang w:val="en-US"/>
        </w:rPr>
        <w:t>Customer retention has been high at 93 % per year, although the increased competition has put pressure on retention. The metrics of content engagement demonstrate that the average daily viewing time per subscriber is 3.2 hours. The level of social media presence is active, with 17 million Twitter followers and 22 million Instagram followers. The brand awareness is 90% amongst the US adults, with 73% positive brand sentiment</w:t>
      </w:r>
      <w:r w:rsidR="00616F6A" w:rsidRPr="008E019C">
        <w:rPr>
          <w:rFonts w:ascii="Times New Roman" w:hAnsi="Times New Roman" w:cs="Times New Roman"/>
          <w:color w:val="FF0000"/>
          <w:sz w:val="24"/>
          <w:szCs w:val="24"/>
          <w:lang w:val="en-US"/>
        </w:rPr>
        <w:t xml:space="preserve"> (</w:t>
      </w:r>
      <w:proofErr w:type="spellStart"/>
      <w:r w:rsidR="00616F6A" w:rsidRPr="008E019C">
        <w:rPr>
          <w:rFonts w:ascii="Times New Roman" w:hAnsi="Times New Roman" w:cs="Times New Roman"/>
          <w:color w:val="FF0000"/>
          <w:sz w:val="24"/>
          <w:szCs w:val="24"/>
          <w:lang w:val="en-US"/>
        </w:rPr>
        <w:t>Statista</w:t>
      </w:r>
      <w:proofErr w:type="spellEnd"/>
      <w:r w:rsidR="00616F6A" w:rsidRPr="008E019C">
        <w:rPr>
          <w:rFonts w:ascii="Times New Roman" w:hAnsi="Times New Roman" w:cs="Times New Roman"/>
          <w:color w:val="FF0000"/>
          <w:sz w:val="24"/>
          <w:szCs w:val="24"/>
          <w:lang w:val="en-US"/>
        </w:rPr>
        <w:t>, 2025)</w:t>
      </w:r>
      <w:r w:rsidRPr="008E019C">
        <w:rPr>
          <w:rFonts w:ascii="Times New Roman" w:hAnsi="Times New Roman" w:cs="Times New Roman"/>
          <w:color w:val="FF0000"/>
          <w:sz w:val="24"/>
          <w:szCs w:val="24"/>
          <w:lang w:val="en-US"/>
        </w:rPr>
        <w:t>. The ad-supported level reached 23 million users around the world by mid-2024, a large portion of which came from the US, and yielded new sources of revenue.</w:t>
      </w:r>
    </w:p>
    <w:p w14:paraId="72366B6D" w14:textId="77777777" w:rsidR="00A62D51" w:rsidRPr="008E019C" w:rsidRDefault="00B31339"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 xml:space="preserve">Performance measurements indicate the age and level of maturity of market dynamics, where the growth has slowed to 3 % per year among the subscribers. Nevertheless, it keeps growing revenue by 8% by </w:t>
      </w:r>
      <w:proofErr w:type="spellStart"/>
      <w:r w:rsidRPr="008E019C">
        <w:rPr>
          <w:rFonts w:ascii="Times New Roman" w:hAnsi="Times New Roman" w:cs="Times New Roman"/>
          <w:color w:val="000000" w:themeColor="text1"/>
          <w:sz w:val="24"/>
          <w:szCs w:val="24"/>
          <w:lang w:val="en-US"/>
        </w:rPr>
        <w:t>optimising</w:t>
      </w:r>
      <w:proofErr w:type="spellEnd"/>
      <w:r w:rsidRPr="008E019C">
        <w:rPr>
          <w:rFonts w:ascii="Times New Roman" w:hAnsi="Times New Roman" w:cs="Times New Roman"/>
          <w:color w:val="000000" w:themeColor="text1"/>
          <w:sz w:val="24"/>
          <w:szCs w:val="24"/>
          <w:lang w:val="en-US"/>
        </w:rPr>
        <w:t xml:space="preserve"> the prices and adopting ad tiers</w:t>
      </w:r>
      <w:r w:rsidR="00616F6A" w:rsidRPr="008E019C">
        <w:rPr>
          <w:rFonts w:ascii="Times New Roman" w:hAnsi="Times New Roman" w:cs="Times New Roman"/>
          <w:color w:val="000000" w:themeColor="text1"/>
          <w:sz w:val="24"/>
          <w:szCs w:val="24"/>
          <w:lang w:val="en-US"/>
        </w:rPr>
        <w:t xml:space="preserve"> </w:t>
      </w:r>
      <w:r w:rsidR="00616F6A" w:rsidRPr="008E019C">
        <w:rPr>
          <w:rFonts w:ascii="Times New Roman" w:hAnsi="Times New Roman" w:cs="Times New Roman"/>
          <w:color w:val="000000"/>
          <w:sz w:val="24"/>
          <w:szCs w:val="24"/>
          <w:lang w:bidi="hi-IN"/>
        </w:rPr>
        <w:t>(Brown, 2025)</w:t>
      </w:r>
      <w:r w:rsidRPr="008E019C">
        <w:rPr>
          <w:rFonts w:ascii="Times New Roman" w:hAnsi="Times New Roman" w:cs="Times New Roman"/>
          <w:color w:val="000000" w:themeColor="text1"/>
          <w:sz w:val="24"/>
          <w:szCs w:val="24"/>
          <w:lang w:val="en-US"/>
        </w:rPr>
        <w:t>. Threats in the market by Disney+, HBO Max, and Apple TV+ call on strong arguments of market power, which will have to be sustained through content investment to ensure that it continues to be differentiated</w:t>
      </w:r>
      <w:r w:rsidR="00A62D51" w:rsidRPr="008E019C">
        <w:rPr>
          <w:rFonts w:ascii="Times New Roman" w:hAnsi="Times New Roman" w:cs="Times New Roman"/>
          <w:color w:val="000000" w:themeColor="text1"/>
          <w:sz w:val="24"/>
          <w:szCs w:val="24"/>
          <w:lang w:val="en-US"/>
        </w:rPr>
        <w:t>.</w:t>
      </w:r>
    </w:p>
    <w:p w14:paraId="2CC42631" w14:textId="77777777" w:rsidR="00A62D51" w:rsidRPr="008E019C" w:rsidRDefault="00A62D51"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6.2 Performance in Japan Market</w:t>
      </w:r>
    </w:p>
    <w:p w14:paraId="7BF9E75C" w14:textId="77777777" w:rsidR="00EE1A39" w:rsidRPr="008E019C" w:rsidRDefault="00EE1A39"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 xml:space="preserve">Japan is the biggest market in Asia for Netflix, with a subscriber base of more than 10 million and a penetration of 8.3%. The market share is at about 35% of the SVOD market, with its competitors such as Amazon Prime Video (28 </w:t>
      </w:r>
      <w:r w:rsidR="003E12B1" w:rsidRPr="008E019C">
        <w:rPr>
          <w:rFonts w:ascii="Times New Roman" w:hAnsi="Times New Roman" w:cs="Times New Roman"/>
          <w:color w:val="000000" w:themeColor="text1"/>
          <w:sz w:val="24"/>
          <w:szCs w:val="24"/>
          <w:lang w:val="en-US"/>
        </w:rPr>
        <w:t>%</w:t>
      </w:r>
      <w:r w:rsidRPr="008E019C">
        <w:rPr>
          <w:rFonts w:ascii="Times New Roman" w:hAnsi="Times New Roman" w:cs="Times New Roman"/>
          <w:color w:val="000000" w:themeColor="text1"/>
          <w:sz w:val="24"/>
          <w:szCs w:val="24"/>
          <w:lang w:val="en-US"/>
        </w:rPr>
        <w:t xml:space="preserve">), U-NEXT (15 </w:t>
      </w:r>
      <w:r w:rsidR="003E12B1" w:rsidRPr="008E019C">
        <w:rPr>
          <w:rFonts w:ascii="Times New Roman" w:hAnsi="Times New Roman" w:cs="Times New Roman"/>
          <w:color w:val="000000" w:themeColor="text1"/>
          <w:sz w:val="24"/>
          <w:szCs w:val="24"/>
          <w:lang w:val="en-US"/>
        </w:rPr>
        <w:t>%</w:t>
      </w:r>
      <w:r w:rsidRPr="008E019C">
        <w:rPr>
          <w:rFonts w:ascii="Times New Roman" w:hAnsi="Times New Roman" w:cs="Times New Roman"/>
          <w:color w:val="000000" w:themeColor="text1"/>
          <w:sz w:val="24"/>
          <w:szCs w:val="24"/>
          <w:lang w:val="en-US"/>
        </w:rPr>
        <w:t xml:space="preserve">), and Hulu Japan (12 </w:t>
      </w:r>
      <w:r w:rsidR="003E12B1" w:rsidRPr="008E019C">
        <w:rPr>
          <w:rFonts w:ascii="Times New Roman" w:hAnsi="Times New Roman" w:cs="Times New Roman"/>
          <w:color w:val="000000" w:themeColor="text1"/>
          <w:sz w:val="24"/>
          <w:szCs w:val="24"/>
          <w:lang w:val="en-US"/>
        </w:rPr>
        <w:t>%</w:t>
      </w:r>
      <w:r w:rsidRPr="008E019C">
        <w:rPr>
          <w:rFonts w:ascii="Times New Roman" w:hAnsi="Times New Roman" w:cs="Times New Roman"/>
          <w:color w:val="000000" w:themeColor="text1"/>
          <w:sz w:val="24"/>
          <w:szCs w:val="24"/>
          <w:lang w:val="en-US"/>
        </w:rPr>
        <w:t>). Japan was the largest revenue market in Asia-Pacific with a revenue contribution of $1.2 billion in 2024</w:t>
      </w:r>
      <w:r w:rsidR="00616F6A" w:rsidRPr="008E019C">
        <w:rPr>
          <w:rFonts w:ascii="Times New Roman" w:hAnsi="Times New Roman" w:cs="Times New Roman"/>
          <w:color w:val="000000" w:themeColor="text1"/>
          <w:sz w:val="24"/>
          <w:szCs w:val="24"/>
          <w:lang w:val="en-US"/>
        </w:rPr>
        <w:t xml:space="preserve"> (Wilson, 2024)</w:t>
      </w:r>
      <w:r w:rsidRPr="008E019C">
        <w:rPr>
          <w:rFonts w:ascii="Times New Roman" w:hAnsi="Times New Roman" w:cs="Times New Roman"/>
          <w:color w:val="000000" w:themeColor="text1"/>
          <w:sz w:val="24"/>
          <w:szCs w:val="24"/>
          <w:lang w:val="en-US"/>
        </w:rPr>
        <w:t>. ARPU is low at 10 dollars/month, which is lower than in the USA but higher than in other Asian markets.</w:t>
      </w:r>
      <w:r w:rsidR="00717307" w:rsidRPr="008E019C">
        <w:rPr>
          <w:rFonts w:ascii="Times New Roman" w:hAnsi="Times New Roman" w:cs="Times New Roman"/>
          <w:color w:val="000000" w:themeColor="text1"/>
          <w:sz w:val="24"/>
          <w:szCs w:val="24"/>
          <w:lang w:val="en-US"/>
        </w:rPr>
        <w:t xml:space="preserve"> </w:t>
      </w:r>
      <w:r w:rsidRPr="008E019C">
        <w:rPr>
          <w:rFonts w:ascii="Times New Roman" w:hAnsi="Times New Roman" w:cs="Times New Roman"/>
          <w:color w:val="000000" w:themeColor="text1"/>
          <w:sz w:val="24"/>
          <w:szCs w:val="24"/>
          <w:lang w:val="en-US"/>
        </w:rPr>
        <w:t>In Japan, the subscriber growth rate quickened to 15% per year in terms of investments in anime content. Season 2 of Alice in Borderland turned out to be one of the most-watched non-English shows on Netflix in the world, with 165 million hours watched in its initial month. The competition in Japan is intense, with customer retention standing at 88%, which is a little less than in the USA</w:t>
      </w:r>
      <w:r w:rsidR="00616F6A" w:rsidRPr="008E019C">
        <w:rPr>
          <w:rFonts w:ascii="Times New Roman" w:hAnsi="Times New Roman" w:cs="Times New Roman"/>
          <w:color w:val="000000" w:themeColor="text1"/>
          <w:sz w:val="24"/>
          <w:szCs w:val="24"/>
          <w:lang w:val="en-US"/>
        </w:rPr>
        <w:t xml:space="preserve"> </w:t>
      </w:r>
      <w:r w:rsidR="00616F6A" w:rsidRPr="008E019C">
        <w:rPr>
          <w:rFonts w:ascii="Times New Roman" w:hAnsi="Times New Roman" w:cs="Times New Roman"/>
          <w:color w:val="000000"/>
          <w:sz w:val="24"/>
          <w:szCs w:val="24"/>
          <w:lang w:bidi="hi-IN"/>
        </w:rPr>
        <w:t>(Stoll, 2024)</w:t>
      </w:r>
      <w:r w:rsidRPr="008E019C">
        <w:rPr>
          <w:rFonts w:ascii="Times New Roman" w:hAnsi="Times New Roman" w:cs="Times New Roman"/>
          <w:color w:val="000000" w:themeColor="text1"/>
          <w:sz w:val="24"/>
          <w:szCs w:val="24"/>
          <w:lang w:val="en-US"/>
        </w:rPr>
        <w:t>. The average watching time is 2.1 hours a day, and 70% takes place on mobile gadgets.</w:t>
      </w:r>
    </w:p>
    <w:p w14:paraId="3D2DB227" w14:textId="77777777" w:rsidR="00A62D51" w:rsidRPr="008E019C" w:rsidRDefault="00EE1A39" w:rsidP="008E019C">
      <w:pPr>
        <w:spacing w:before="240" w:after="240" w:afterAutospacing="0" w:line="360" w:lineRule="auto"/>
        <w:jc w:val="both"/>
        <w:rPr>
          <w:rFonts w:ascii="Times New Roman" w:hAnsi="Times New Roman" w:cs="Times New Roman"/>
          <w:color w:val="000000" w:themeColor="text1"/>
          <w:sz w:val="24"/>
          <w:szCs w:val="24"/>
        </w:rPr>
      </w:pPr>
      <w:r w:rsidRPr="008E019C">
        <w:rPr>
          <w:rFonts w:ascii="Times New Roman" w:hAnsi="Times New Roman" w:cs="Times New Roman"/>
          <w:color w:val="FF0000"/>
          <w:sz w:val="24"/>
          <w:szCs w:val="24"/>
          <w:lang w:val="en-US"/>
        </w:rPr>
        <w:t xml:space="preserve">The performance of social media, specifically Twitter followers, demonstrates the existence of 1.2 million followers of the official Netflix Japan account, with a high rate of engagement mainly during the release of anime content. The positive brand sentiment stands at 68%, and it is getting better with the increase in the quality of </w:t>
      </w:r>
      <w:proofErr w:type="spellStart"/>
      <w:r w:rsidRPr="008E019C">
        <w:rPr>
          <w:rFonts w:ascii="Times New Roman" w:hAnsi="Times New Roman" w:cs="Times New Roman"/>
          <w:color w:val="FF0000"/>
          <w:sz w:val="24"/>
          <w:szCs w:val="24"/>
          <w:lang w:val="en-US"/>
        </w:rPr>
        <w:t>localisation</w:t>
      </w:r>
      <w:proofErr w:type="spellEnd"/>
      <w:r w:rsidRPr="008E019C">
        <w:rPr>
          <w:rFonts w:ascii="Times New Roman" w:hAnsi="Times New Roman" w:cs="Times New Roman"/>
          <w:color w:val="FF0000"/>
          <w:sz w:val="24"/>
          <w:szCs w:val="24"/>
          <w:lang w:val="en-US"/>
        </w:rPr>
        <w:t xml:space="preserve">. </w:t>
      </w:r>
      <w:r w:rsidRPr="008E019C">
        <w:rPr>
          <w:rFonts w:ascii="Times New Roman" w:hAnsi="Times New Roman" w:cs="Times New Roman"/>
          <w:color w:val="000000" w:themeColor="text1"/>
          <w:sz w:val="24"/>
          <w:szCs w:val="24"/>
          <w:lang w:val="en-US"/>
        </w:rPr>
        <w:t>The ad-supported level was introduced in November 2023 and has already gained about 2 million Japanese subscribers, which indicates that the market is price-sensitive</w:t>
      </w:r>
      <w:r w:rsidR="00616F6A" w:rsidRPr="008E019C">
        <w:rPr>
          <w:rFonts w:ascii="Times New Roman" w:hAnsi="Times New Roman" w:cs="Times New Roman"/>
          <w:color w:val="000000" w:themeColor="text1"/>
          <w:sz w:val="24"/>
          <w:szCs w:val="24"/>
          <w:lang w:val="en-US"/>
        </w:rPr>
        <w:t xml:space="preserve"> </w:t>
      </w:r>
      <w:r w:rsidR="00616F6A" w:rsidRPr="008E019C">
        <w:rPr>
          <w:rFonts w:ascii="Times New Roman" w:hAnsi="Times New Roman" w:cs="Times New Roman"/>
          <w:color w:val="000000"/>
          <w:sz w:val="24"/>
          <w:szCs w:val="24"/>
          <w:lang w:bidi="hi-IN"/>
        </w:rPr>
        <w:t>(</w:t>
      </w:r>
      <w:proofErr w:type="spellStart"/>
      <w:r w:rsidR="00616F6A" w:rsidRPr="008E019C">
        <w:rPr>
          <w:rFonts w:ascii="Times New Roman" w:hAnsi="Times New Roman" w:cs="Times New Roman"/>
          <w:color w:val="000000"/>
          <w:sz w:val="24"/>
          <w:szCs w:val="24"/>
          <w:lang w:bidi="hi-IN"/>
        </w:rPr>
        <w:t>Jonwal</w:t>
      </w:r>
      <w:proofErr w:type="spellEnd"/>
      <w:r w:rsidR="00616F6A" w:rsidRPr="008E019C">
        <w:rPr>
          <w:rFonts w:ascii="Times New Roman" w:hAnsi="Times New Roman" w:cs="Times New Roman"/>
          <w:color w:val="000000"/>
          <w:sz w:val="24"/>
          <w:szCs w:val="24"/>
          <w:lang w:bidi="hi-IN"/>
        </w:rPr>
        <w:t>, 2025)</w:t>
      </w:r>
      <w:r w:rsidRPr="008E019C">
        <w:rPr>
          <w:rFonts w:ascii="Times New Roman" w:hAnsi="Times New Roman" w:cs="Times New Roman"/>
          <w:color w:val="000000" w:themeColor="text1"/>
          <w:sz w:val="24"/>
          <w:szCs w:val="24"/>
          <w:lang w:val="en-US"/>
        </w:rPr>
        <w:t>.</w:t>
      </w:r>
      <w:r w:rsidR="00717307" w:rsidRPr="008E019C">
        <w:rPr>
          <w:rFonts w:ascii="Times New Roman" w:hAnsi="Times New Roman" w:cs="Times New Roman"/>
          <w:color w:val="000000" w:themeColor="text1"/>
          <w:sz w:val="24"/>
          <w:szCs w:val="24"/>
          <w:lang w:val="en-US"/>
        </w:rPr>
        <w:t xml:space="preserve"> </w:t>
      </w:r>
      <w:r w:rsidRPr="008E019C">
        <w:rPr>
          <w:rFonts w:ascii="Times New Roman" w:hAnsi="Times New Roman" w:cs="Times New Roman"/>
          <w:color w:val="000000" w:themeColor="text1"/>
          <w:sz w:val="24"/>
          <w:szCs w:val="24"/>
          <w:lang w:val="en-US"/>
        </w:rPr>
        <w:t xml:space="preserve">Key performance indicators reveal that the company has been able to penetrate the market successfully even in the presence of intense local competition. Anime content strategy is good, as it works with 60 </w:t>
      </w:r>
      <w:r w:rsidR="003E12B1" w:rsidRPr="008E019C">
        <w:rPr>
          <w:rFonts w:ascii="Times New Roman" w:hAnsi="Times New Roman" w:cs="Times New Roman"/>
          <w:color w:val="000000" w:themeColor="text1"/>
          <w:sz w:val="24"/>
          <w:szCs w:val="24"/>
          <w:lang w:val="en-US"/>
        </w:rPr>
        <w:t>%</w:t>
      </w:r>
      <w:r w:rsidRPr="008E019C">
        <w:rPr>
          <w:rFonts w:ascii="Times New Roman" w:hAnsi="Times New Roman" w:cs="Times New Roman"/>
          <w:color w:val="000000" w:themeColor="text1"/>
          <w:sz w:val="24"/>
          <w:szCs w:val="24"/>
          <w:lang w:val="en-US"/>
        </w:rPr>
        <w:t xml:space="preserve"> of Japanese subscribers who watch anime titles on an average basis</w:t>
      </w:r>
      <w:r w:rsidR="00616F6A" w:rsidRPr="008E019C">
        <w:rPr>
          <w:rFonts w:ascii="Times New Roman" w:hAnsi="Times New Roman" w:cs="Times New Roman"/>
          <w:color w:val="000000" w:themeColor="text1"/>
          <w:sz w:val="24"/>
          <w:szCs w:val="24"/>
          <w:lang w:val="en-US"/>
        </w:rPr>
        <w:t xml:space="preserve"> </w:t>
      </w:r>
      <w:r w:rsidR="00616F6A" w:rsidRPr="008E019C">
        <w:rPr>
          <w:rFonts w:ascii="Times New Roman" w:eastAsia="Times New Roman" w:hAnsi="Times New Roman" w:cs="Times New Roman"/>
          <w:color w:val="000000"/>
          <w:sz w:val="24"/>
          <w:szCs w:val="24"/>
          <w:lang w:val="en-US" w:bidi="hi-IN"/>
        </w:rPr>
        <w:t>(Whitten et al., 2024)</w:t>
      </w:r>
      <w:r w:rsidRPr="008E019C">
        <w:rPr>
          <w:rFonts w:ascii="Times New Roman" w:hAnsi="Times New Roman" w:cs="Times New Roman"/>
          <w:color w:val="000000" w:themeColor="text1"/>
          <w:sz w:val="24"/>
          <w:szCs w:val="24"/>
          <w:lang w:val="en-US"/>
        </w:rPr>
        <w:t>. Local content production investment gives a differentiation to the international competition and develops cultural credibility. The growth curve is still trending well, putting Japan as a major market for future expansion</w:t>
      </w:r>
      <w:r w:rsidR="0035060D" w:rsidRPr="008E019C">
        <w:rPr>
          <w:rFonts w:ascii="Times New Roman" w:hAnsi="Times New Roman" w:cs="Times New Roman"/>
          <w:color w:val="000000" w:themeColor="text1"/>
          <w:sz w:val="24"/>
          <w:szCs w:val="24"/>
        </w:rPr>
        <w:t>.</w:t>
      </w:r>
    </w:p>
    <w:p w14:paraId="1D185411" w14:textId="77777777" w:rsidR="00FE6AD9" w:rsidRPr="008E019C" w:rsidRDefault="00BA2DCE" w:rsidP="008E019C">
      <w:pPr>
        <w:spacing w:before="240" w:after="240" w:afterAutospacing="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rPr>
        <w:t xml:space="preserve">Overall, </w:t>
      </w:r>
      <w:r w:rsidR="00963769" w:rsidRPr="008E019C">
        <w:rPr>
          <w:rFonts w:ascii="Times New Roman" w:hAnsi="Times New Roman" w:cs="Times New Roman"/>
          <w:color w:val="FF0000"/>
          <w:sz w:val="24"/>
          <w:szCs w:val="24"/>
        </w:rPr>
        <w:t>Netflix does well in Japan and the USA, but the market dynamics do not match. The similarities are good brand recognition, good social media presence, and customer satisfaction regarding the quality of the content. Market size, ARPU, content preferences, and viewing habits are found to differ</w:t>
      </w:r>
      <w:r w:rsidR="00FE6AD9" w:rsidRPr="008E019C">
        <w:rPr>
          <w:rFonts w:ascii="Times New Roman" w:hAnsi="Times New Roman" w:cs="Times New Roman"/>
          <w:color w:val="FF0000"/>
          <w:sz w:val="24"/>
          <w:szCs w:val="24"/>
        </w:rPr>
        <w:t>.</w:t>
      </w:r>
    </w:p>
    <w:p w14:paraId="495DD81B" w14:textId="77777777" w:rsidR="008C78CB" w:rsidRPr="008E019C" w:rsidRDefault="00A62D51" w:rsidP="008E019C">
      <w:pPr>
        <w:pStyle w:val="Heading1"/>
        <w:spacing w:after="240" w:afterAutospacing="0" w:line="360" w:lineRule="auto"/>
        <w:jc w:val="both"/>
        <w:rPr>
          <w:rFonts w:ascii="Times New Roman" w:hAnsi="Times New Roman" w:cs="Times New Roman"/>
          <w:b/>
          <w:bCs/>
          <w:color w:val="000000" w:themeColor="text1"/>
          <w:sz w:val="24"/>
          <w:szCs w:val="24"/>
          <w:lang w:val="en-US"/>
        </w:rPr>
      </w:pPr>
      <w:bookmarkStart w:id="6" w:name="_Toc216697711"/>
      <w:r w:rsidRPr="008E019C">
        <w:rPr>
          <w:rFonts w:ascii="Times New Roman" w:hAnsi="Times New Roman" w:cs="Times New Roman"/>
          <w:b/>
          <w:bCs/>
          <w:color w:val="000000" w:themeColor="text1"/>
          <w:sz w:val="24"/>
          <w:szCs w:val="24"/>
          <w:lang w:val="en-US"/>
        </w:rPr>
        <w:t>7. Evaluation of Marketing Ethics Practice</w:t>
      </w:r>
      <w:r w:rsidR="009E1B4B" w:rsidRPr="008E019C">
        <w:rPr>
          <w:rFonts w:ascii="Times New Roman" w:hAnsi="Times New Roman" w:cs="Times New Roman"/>
          <w:b/>
          <w:bCs/>
          <w:color w:val="000000" w:themeColor="text1"/>
          <w:sz w:val="24"/>
          <w:szCs w:val="24"/>
          <w:lang w:val="en-US"/>
        </w:rPr>
        <w:t>s in USA</w:t>
      </w:r>
      <w:bookmarkEnd w:id="6"/>
    </w:p>
    <w:p w14:paraId="30386C09" w14:textId="77777777" w:rsidR="00C35F7E" w:rsidRPr="008E019C" w:rsidRDefault="00F74CD7" w:rsidP="008E019C">
      <w:pPr>
        <w:spacing w:before="24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The marketing activities of Netflix in the USA have both strengths and weaknesses as far as ethics are concerned. Even though the company is responsible in respect to content safety and data privacy, algorithm transparency and labour practices are questionable</w:t>
      </w:r>
      <w:r w:rsidR="00C35F7E" w:rsidRPr="008E019C">
        <w:rPr>
          <w:rFonts w:ascii="Times New Roman" w:hAnsi="Times New Roman" w:cs="Times New Roman"/>
          <w:color w:val="FF0000"/>
          <w:sz w:val="24"/>
          <w:szCs w:val="24"/>
          <w:lang w:val="en-US"/>
        </w:rPr>
        <w:t>.</w:t>
      </w:r>
    </w:p>
    <w:p w14:paraId="7F956224" w14:textId="77777777" w:rsidR="00C35F7E" w:rsidRPr="008E019C" w:rsidRDefault="00C35F7E" w:rsidP="008E019C">
      <w:pPr>
        <w:spacing w:before="240" w:line="360" w:lineRule="auto"/>
        <w:jc w:val="both"/>
        <w:rPr>
          <w:rFonts w:ascii="Times New Roman" w:hAnsi="Times New Roman" w:cs="Times New Roman"/>
          <w:color w:val="FF0000"/>
          <w:sz w:val="24"/>
          <w:szCs w:val="24"/>
          <w:lang w:val="en-US"/>
        </w:rPr>
      </w:pPr>
      <w:r w:rsidRPr="008E019C">
        <w:rPr>
          <w:rFonts w:ascii="Times New Roman" w:hAnsi="Times New Roman" w:cs="Times New Roman"/>
          <w:b/>
          <w:bCs/>
          <w:color w:val="FF0000"/>
          <w:sz w:val="24"/>
          <w:szCs w:val="24"/>
          <w:lang w:val="en-US"/>
        </w:rPr>
        <w:t>Ethical Marketing Practices</w:t>
      </w:r>
    </w:p>
    <w:p w14:paraId="20E30D38" w14:textId="77777777" w:rsidR="00C35F7E" w:rsidRPr="008E019C" w:rsidRDefault="00C35F7E" w:rsidP="00DD383F">
      <w:pPr>
        <w:spacing w:before="240" w:line="360" w:lineRule="auto"/>
        <w:jc w:val="both"/>
        <w:rPr>
          <w:rFonts w:ascii="Times New Roman" w:hAnsi="Times New Roman" w:cs="Times New Roman"/>
          <w:color w:val="FF0000"/>
          <w:sz w:val="24"/>
          <w:szCs w:val="24"/>
          <w:lang w:val="en-US"/>
        </w:rPr>
      </w:pPr>
      <w:r w:rsidRPr="008E019C">
        <w:rPr>
          <w:rFonts w:ascii="Times New Roman" w:hAnsi="Times New Roman" w:cs="Times New Roman"/>
          <w:b/>
          <w:bCs/>
          <w:color w:val="FF0000"/>
          <w:sz w:val="24"/>
          <w:szCs w:val="24"/>
          <w:lang w:val="en-US"/>
        </w:rPr>
        <w:t>Content Warnings and Parental Controls:</w:t>
      </w:r>
      <w:r w:rsidRPr="008E019C">
        <w:rPr>
          <w:rFonts w:ascii="Times New Roman" w:hAnsi="Times New Roman" w:cs="Times New Roman"/>
          <w:color w:val="FF0000"/>
          <w:sz w:val="24"/>
          <w:szCs w:val="24"/>
          <w:lang w:val="en-US"/>
        </w:rPr>
        <w:t xml:space="preserve"> </w:t>
      </w:r>
      <w:r w:rsidR="00285D8F" w:rsidRPr="008E019C">
        <w:rPr>
          <w:rFonts w:ascii="Times New Roman" w:hAnsi="Times New Roman" w:cs="Times New Roman"/>
          <w:color w:val="FF0000"/>
          <w:sz w:val="24"/>
          <w:szCs w:val="24"/>
          <w:lang w:val="en-US"/>
        </w:rPr>
        <w:t>Netflix has improved its parental controls and content rating. Following criticism of the 13 Reasons Why series on its depiction of teen suicide, caution and viewer advice screens were included</w:t>
      </w:r>
      <w:r w:rsidR="00233960">
        <w:rPr>
          <w:rFonts w:ascii="Times New Roman" w:hAnsi="Times New Roman" w:cs="Times New Roman"/>
          <w:color w:val="FF0000"/>
          <w:sz w:val="24"/>
          <w:szCs w:val="24"/>
          <w:lang w:val="en-US"/>
        </w:rPr>
        <w:t xml:space="preserve"> </w:t>
      </w:r>
      <w:r w:rsidR="00233960" w:rsidRPr="00233960">
        <w:rPr>
          <w:rFonts w:ascii="Times New Roman" w:hAnsi="Times New Roman" w:cs="Times New Roman"/>
          <w:color w:val="FF0000"/>
          <w:sz w:val="24"/>
          <w:szCs w:val="24"/>
          <w:lang w:val="en-US"/>
        </w:rPr>
        <w:t>(</w:t>
      </w:r>
      <w:proofErr w:type="spellStart"/>
      <w:r w:rsidR="00233960" w:rsidRPr="00233960">
        <w:rPr>
          <w:rFonts w:ascii="Times New Roman" w:hAnsi="Times New Roman" w:cs="Times New Roman"/>
          <w:color w:val="FF0000"/>
          <w:sz w:val="24"/>
          <w:szCs w:val="24"/>
          <w:lang w:val="en-US"/>
        </w:rPr>
        <w:t>Fung</w:t>
      </w:r>
      <w:proofErr w:type="spellEnd"/>
      <w:r w:rsidR="00233960" w:rsidRPr="00233960">
        <w:rPr>
          <w:rFonts w:ascii="Times New Roman" w:hAnsi="Times New Roman" w:cs="Times New Roman"/>
          <w:color w:val="FF0000"/>
          <w:sz w:val="24"/>
          <w:szCs w:val="24"/>
          <w:lang w:val="en-US"/>
        </w:rPr>
        <w:t xml:space="preserve"> and </w:t>
      </w:r>
      <w:proofErr w:type="spellStart"/>
      <w:r w:rsidR="00233960" w:rsidRPr="00233960">
        <w:rPr>
          <w:rFonts w:ascii="Times New Roman" w:hAnsi="Times New Roman" w:cs="Times New Roman"/>
          <w:color w:val="FF0000"/>
          <w:sz w:val="24"/>
          <w:szCs w:val="24"/>
          <w:lang w:val="en-US"/>
        </w:rPr>
        <w:t>Chik</w:t>
      </w:r>
      <w:proofErr w:type="spellEnd"/>
      <w:r w:rsidR="00233960" w:rsidRPr="00233960">
        <w:rPr>
          <w:rFonts w:ascii="Times New Roman" w:hAnsi="Times New Roman" w:cs="Times New Roman"/>
          <w:color w:val="FF0000"/>
          <w:sz w:val="24"/>
          <w:szCs w:val="24"/>
          <w:lang w:val="en-US"/>
        </w:rPr>
        <w:t>, 2022)</w:t>
      </w:r>
      <w:r w:rsidR="00285D8F" w:rsidRPr="008E019C">
        <w:rPr>
          <w:rFonts w:ascii="Times New Roman" w:hAnsi="Times New Roman" w:cs="Times New Roman"/>
          <w:color w:val="FF0000"/>
          <w:sz w:val="24"/>
          <w:szCs w:val="24"/>
          <w:lang w:val="en-US"/>
        </w:rPr>
        <w:t>. The measures are effective in making informed decisions and reflecting responsible content marketing by the audience</w:t>
      </w:r>
      <w:r w:rsidRPr="008E019C">
        <w:rPr>
          <w:rFonts w:ascii="Times New Roman" w:hAnsi="Times New Roman" w:cs="Times New Roman"/>
          <w:color w:val="FF0000"/>
          <w:sz w:val="24"/>
          <w:szCs w:val="24"/>
          <w:lang w:val="en-US"/>
        </w:rPr>
        <w:t>.</w:t>
      </w:r>
    </w:p>
    <w:p w14:paraId="417EE6D9" w14:textId="77777777" w:rsidR="00C35F7E" w:rsidRPr="008E019C" w:rsidRDefault="00C35F7E" w:rsidP="00DD383F">
      <w:pPr>
        <w:spacing w:before="240" w:line="360" w:lineRule="auto"/>
        <w:jc w:val="both"/>
        <w:rPr>
          <w:rFonts w:ascii="Times New Roman" w:hAnsi="Times New Roman" w:cs="Times New Roman"/>
          <w:color w:val="FF0000"/>
          <w:sz w:val="24"/>
          <w:szCs w:val="24"/>
          <w:lang w:val="en-US"/>
        </w:rPr>
      </w:pPr>
      <w:r w:rsidRPr="008E019C">
        <w:rPr>
          <w:rFonts w:ascii="Times New Roman" w:hAnsi="Times New Roman" w:cs="Times New Roman"/>
          <w:b/>
          <w:bCs/>
          <w:color w:val="FF0000"/>
          <w:sz w:val="24"/>
          <w:szCs w:val="24"/>
          <w:lang w:val="en-US"/>
        </w:rPr>
        <w:t>Data Privacy Compliance:</w:t>
      </w:r>
      <w:r w:rsidRPr="008E019C">
        <w:rPr>
          <w:rFonts w:ascii="Times New Roman" w:hAnsi="Times New Roman" w:cs="Times New Roman"/>
          <w:color w:val="FF0000"/>
          <w:sz w:val="24"/>
          <w:szCs w:val="24"/>
          <w:lang w:val="en-US"/>
        </w:rPr>
        <w:t xml:space="preserve"> </w:t>
      </w:r>
      <w:r w:rsidR="00973A4E" w:rsidRPr="008E019C">
        <w:rPr>
          <w:rFonts w:ascii="Times New Roman" w:hAnsi="Times New Roman" w:cs="Times New Roman"/>
          <w:color w:val="FF0000"/>
          <w:sz w:val="24"/>
          <w:szCs w:val="24"/>
          <w:lang w:val="en-US"/>
        </w:rPr>
        <w:t>Netflix adheres to the privacy legislation in the United States of America, including the California Consumer Privacy Act (CCPA), through which users can request personal data access, correction, or deletion. This shows the ethical treatment of the information of the users and the respect for the privacy of the consumer</w:t>
      </w:r>
      <w:r w:rsidR="00233960">
        <w:rPr>
          <w:rFonts w:ascii="Times New Roman" w:hAnsi="Times New Roman" w:cs="Times New Roman"/>
          <w:color w:val="FF0000"/>
          <w:sz w:val="24"/>
          <w:szCs w:val="24"/>
          <w:lang w:val="en-US"/>
        </w:rPr>
        <w:t xml:space="preserve"> </w:t>
      </w:r>
      <w:r w:rsidR="00233960" w:rsidRPr="00233960">
        <w:rPr>
          <w:rFonts w:ascii="Times New Roman" w:hAnsi="Times New Roman" w:cs="Times New Roman"/>
          <w:color w:val="FF0000"/>
          <w:sz w:val="24"/>
          <w:szCs w:val="24"/>
          <w:lang w:val="en-US"/>
        </w:rPr>
        <w:t>(Brown, 2025)</w:t>
      </w:r>
      <w:r w:rsidR="00973A4E" w:rsidRPr="008E019C">
        <w:rPr>
          <w:rFonts w:ascii="Times New Roman" w:hAnsi="Times New Roman" w:cs="Times New Roman"/>
          <w:color w:val="FF0000"/>
          <w:sz w:val="24"/>
          <w:szCs w:val="24"/>
          <w:lang w:val="en-US"/>
        </w:rPr>
        <w:t>.</w:t>
      </w:r>
    </w:p>
    <w:p w14:paraId="3C6AF3F1" w14:textId="77777777" w:rsidR="00C35F7E" w:rsidRPr="008E019C" w:rsidRDefault="00C35F7E" w:rsidP="008E019C">
      <w:pPr>
        <w:spacing w:before="240" w:line="360" w:lineRule="auto"/>
        <w:jc w:val="both"/>
        <w:rPr>
          <w:rFonts w:ascii="Times New Roman" w:hAnsi="Times New Roman" w:cs="Times New Roman"/>
          <w:color w:val="FF0000"/>
          <w:sz w:val="24"/>
          <w:szCs w:val="24"/>
          <w:lang w:val="en-US"/>
        </w:rPr>
      </w:pPr>
      <w:r w:rsidRPr="008E019C">
        <w:rPr>
          <w:rFonts w:ascii="Times New Roman" w:hAnsi="Times New Roman" w:cs="Times New Roman"/>
          <w:b/>
          <w:bCs/>
          <w:color w:val="FF0000"/>
          <w:sz w:val="24"/>
          <w:szCs w:val="24"/>
          <w:lang w:val="en-US"/>
        </w:rPr>
        <w:t>Unethical Marketing Practices</w:t>
      </w:r>
    </w:p>
    <w:p w14:paraId="6E1D279C" w14:textId="77777777" w:rsidR="00C35F7E" w:rsidRPr="008E019C" w:rsidRDefault="00C35F7E" w:rsidP="00233960">
      <w:pPr>
        <w:spacing w:before="240" w:line="360" w:lineRule="auto"/>
        <w:jc w:val="both"/>
        <w:rPr>
          <w:rFonts w:ascii="Times New Roman" w:hAnsi="Times New Roman" w:cs="Times New Roman"/>
          <w:color w:val="FF0000"/>
          <w:sz w:val="24"/>
          <w:szCs w:val="24"/>
          <w:lang w:val="en-US"/>
        </w:rPr>
      </w:pPr>
      <w:r w:rsidRPr="008E019C">
        <w:rPr>
          <w:rFonts w:ascii="Times New Roman" w:hAnsi="Times New Roman" w:cs="Times New Roman"/>
          <w:b/>
          <w:bCs/>
          <w:color w:val="FF0000"/>
          <w:sz w:val="24"/>
          <w:szCs w:val="24"/>
          <w:lang w:val="en-US"/>
        </w:rPr>
        <w:t>Algorithmic Transparency Issues:</w:t>
      </w:r>
      <w:r w:rsidRPr="008E019C">
        <w:rPr>
          <w:rFonts w:ascii="Times New Roman" w:hAnsi="Times New Roman" w:cs="Times New Roman"/>
          <w:color w:val="FF0000"/>
          <w:sz w:val="24"/>
          <w:szCs w:val="24"/>
          <w:lang w:val="en-US"/>
        </w:rPr>
        <w:t xml:space="preserve"> </w:t>
      </w:r>
      <w:r w:rsidR="009B7A7B" w:rsidRPr="008E019C">
        <w:rPr>
          <w:rFonts w:ascii="Times New Roman" w:hAnsi="Times New Roman" w:cs="Times New Roman"/>
          <w:color w:val="FF0000"/>
          <w:sz w:val="24"/>
          <w:szCs w:val="24"/>
          <w:lang w:val="en-US"/>
        </w:rPr>
        <w:t xml:space="preserve">The recommendation algorithm is not clear, and it is not clear how user information is used to </w:t>
      </w:r>
      <w:proofErr w:type="spellStart"/>
      <w:r w:rsidR="009B7A7B" w:rsidRPr="008E019C">
        <w:rPr>
          <w:rFonts w:ascii="Times New Roman" w:hAnsi="Times New Roman" w:cs="Times New Roman"/>
          <w:color w:val="FF0000"/>
          <w:sz w:val="24"/>
          <w:szCs w:val="24"/>
          <w:lang w:val="en-US"/>
        </w:rPr>
        <w:t>customise</w:t>
      </w:r>
      <w:proofErr w:type="spellEnd"/>
      <w:r w:rsidR="009B7A7B" w:rsidRPr="008E019C">
        <w:rPr>
          <w:rFonts w:ascii="Times New Roman" w:hAnsi="Times New Roman" w:cs="Times New Roman"/>
          <w:color w:val="FF0000"/>
          <w:sz w:val="24"/>
          <w:szCs w:val="24"/>
          <w:lang w:val="en-US"/>
        </w:rPr>
        <w:t xml:space="preserve"> the content. Critics believe this can distort viewing </w:t>
      </w:r>
      <w:proofErr w:type="spellStart"/>
      <w:r w:rsidR="009B7A7B" w:rsidRPr="008E019C">
        <w:rPr>
          <w:rFonts w:ascii="Times New Roman" w:hAnsi="Times New Roman" w:cs="Times New Roman"/>
          <w:color w:val="FF0000"/>
          <w:sz w:val="24"/>
          <w:szCs w:val="24"/>
          <w:lang w:val="en-US"/>
        </w:rPr>
        <w:t>behaviours</w:t>
      </w:r>
      <w:proofErr w:type="spellEnd"/>
      <w:r w:rsidR="009B7A7B" w:rsidRPr="008E019C">
        <w:rPr>
          <w:rFonts w:ascii="Times New Roman" w:hAnsi="Times New Roman" w:cs="Times New Roman"/>
          <w:color w:val="FF0000"/>
          <w:sz w:val="24"/>
          <w:szCs w:val="24"/>
          <w:lang w:val="en-US"/>
        </w:rPr>
        <w:t>, encouraging interaction over making informed decisions, and autonomy is ethically questionable.</w:t>
      </w:r>
    </w:p>
    <w:p w14:paraId="6F857B50" w14:textId="77777777" w:rsidR="00C35F7E" w:rsidRPr="008E019C" w:rsidRDefault="00C35F7E" w:rsidP="00233960">
      <w:pPr>
        <w:spacing w:before="240" w:line="360" w:lineRule="auto"/>
        <w:jc w:val="both"/>
        <w:rPr>
          <w:rFonts w:ascii="Times New Roman" w:hAnsi="Times New Roman" w:cs="Times New Roman"/>
          <w:color w:val="FF0000"/>
          <w:sz w:val="24"/>
          <w:szCs w:val="24"/>
          <w:lang w:val="en-US"/>
        </w:rPr>
      </w:pPr>
      <w:r w:rsidRPr="008E019C">
        <w:rPr>
          <w:rFonts w:ascii="Times New Roman" w:hAnsi="Times New Roman" w:cs="Times New Roman"/>
          <w:b/>
          <w:bCs/>
          <w:color w:val="FF0000"/>
          <w:sz w:val="24"/>
          <w:szCs w:val="24"/>
          <w:lang w:val="en-US"/>
        </w:rPr>
        <w:t>Labour Concerns in Production:</w:t>
      </w:r>
      <w:r w:rsidRPr="008E019C">
        <w:rPr>
          <w:rFonts w:ascii="Times New Roman" w:hAnsi="Times New Roman" w:cs="Times New Roman"/>
          <w:color w:val="FF0000"/>
          <w:sz w:val="24"/>
          <w:szCs w:val="24"/>
          <w:lang w:val="en-US"/>
        </w:rPr>
        <w:t xml:space="preserve"> </w:t>
      </w:r>
      <w:r w:rsidR="00DB6649" w:rsidRPr="008E019C">
        <w:rPr>
          <w:rFonts w:ascii="Times New Roman" w:hAnsi="Times New Roman" w:cs="Times New Roman"/>
          <w:color w:val="FF0000"/>
          <w:sz w:val="24"/>
          <w:szCs w:val="24"/>
          <w:lang w:val="en-US"/>
        </w:rPr>
        <w:t>There have been reports regarding labour conflict in terms of working conditions, salaries and credit in the production of content</w:t>
      </w:r>
      <w:r w:rsidR="00233960">
        <w:rPr>
          <w:rFonts w:ascii="Times New Roman" w:hAnsi="Times New Roman" w:cs="Times New Roman"/>
          <w:color w:val="FF0000"/>
          <w:sz w:val="24"/>
          <w:szCs w:val="24"/>
          <w:lang w:val="en-US"/>
        </w:rPr>
        <w:t xml:space="preserve"> </w:t>
      </w:r>
      <w:r w:rsidR="00233960" w:rsidRPr="00233960">
        <w:rPr>
          <w:rFonts w:ascii="Times New Roman" w:hAnsi="Times New Roman" w:cs="Times New Roman"/>
          <w:color w:val="FF0000"/>
          <w:sz w:val="24"/>
          <w:szCs w:val="24"/>
          <w:lang w:val="en-US"/>
        </w:rPr>
        <w:t>(Brown, 2025)</w:t>
      </w:r>
      <w:r w:rsidR="00DB6649" w:rsidRPr="008E019C">
        <w:rPr>
          <w:rFonts w:ascii="Times New Roman" w:hAnsi="Times New Roman" w:cs="Times New Roman"/>
          <w:color w:val="FF0000"/>
          <w:sz w:val="24"/>
          <w:szCs w:val="24"/>
          <w:lang w:val="en-US"/>
        </w:rPr>
        <w:t>. These problems demonstrate the ethical problems with the treatment of the production personnel and contributors by Netflix</w:t>
      </w:r>
      <w:r w:rsidRPr="008E019C">
        <w:rPr>
          <w:rFonts w:ascii="Times New Roman" w:hAnsi="Times New Roman" w:cs="Times New Roman"/>
          <w:color w:val="FF0000"/>
          <w:sz w:val="24"/>
          <w:szCs w:val="24"/>
          <w:lang w:val="en-US"/>
        </w:rPr>
        <w:t>.</w:t>
      </w:r>
    </w:p>
    <w:p w14:paraId="6ED89EA0" w14:textId="77777777" w:rsidR="00A62D51" w:rsidRPr="008E019C" w:rsidRDefault="003109FF" w:rsidP="008E019C">
      <w:pPr>
        <w:spacing w:before="240" w:line="360" w:lineRule="auto"/>
        <w:jc w:val="both"/>
        <w:rPr>
          <w:rFonts w:ascii="Times New Roman" w:hAnsi="Times New Roman" w:cs="Times New Roman"/>
          <w:color w:val="FF0000"/>
          <w:sz w:val="24"/>
          <w:szCs w:val="24"/>
          <w:lang w:val="en-US"/>
        </w:rPr>
      </w:pPr>
      <w:r w:rsidRPr="008E019C">
        <w:rPr>
          <w:rFonts w:ascii="Times New Roman" w:hAnsi="Times New Roman" w:cs="Times New Roman"/>
          <w:color w:val="FF0000"/>
          <w:sz w:val="24"/>
          <w:szCs w:val="24"/>
          <w:lang w:val="en-US"/>
        </w:rPr>
        <w:t>Parental controls and data privacy are the two segments where Netflix has moral responsibilities in the USA to keep users safe and ensure responsible consumption of its products. Nonetheless, non-transparent algorithms and labour strikes bring up the aspects that should be improved</w:t>
      </w:r>
      <w:r w:rsidR="00A762E0">
        <w:rPr>
          <w:rFonts w:ascii="Times New Roman" w:hAnsi="Times New Roman" w:cs="Times New Roman"/>
          <w:color w:val="FF0000"/>
          <w:sz w:val="24"/>
          <w:szCs w:val="24"/>
          <w:lang w:val="en-US"/>
        </w:rPr>
        <w:t xml:space="preserve"> </w:t>
      </w:r>
      <w:r w:rsidR="00A762E0" w:rsidRPr="00A762E0">
        <w:rPr>
          <w:rFonts w:ascii="Times New Roman" w:hAnsi="Times New Roman" w:cs="Times New Roman"/>
          <w:color w:val="FF0000"/>
          <w:sz w:val="24"/>
          <w:szCs w:val="24"/>
          <w:lang w:val="en-US"/>
        </w:rPr>
        <w:t>(Bajaj, 2020)</w:t>
      </w:r>
      <w:r w:rsidRPr="008E019C">
        <w:rPr>
          <w:rFonts w:ascii="Times New Roman" w:hAnsi="Times New Roman" w:cs="Times New Roman"/>
          <w:color w:val="FF0000"/>
          <w:sz w:val="24"/>
          <w:szCs w:val="24"/>
          <w:lang w:val="en-US"/>
        </w:rPr>
        <w:t>. The increased transparency and fair labour policies would improve the overall ethics and consumer confidence in Netflix</w:t>
      </w:r>
      <w:r w:rsidR="00C35F7E" w:rsidRPr="008E019C">
        <w:rPr>
          <w:rFonts w:ascii="Times New Roman" w:hAnsi="Times New Roman" w:cs="Times New Roman"/>
          <w:color w:val="FF0000"/>
          <w:sz w:val="24"/>
          <w:szCs w:val="24"/>
          <w:lang w:val="en-US"/>
        </w:rPr>
        <w:t>.</w:t>
      </w:r>
    </w:p>
    <w:p w14:paraId="074A55FE" w14:textId="77777777" w:rsidR="00A62D51" w:rsidRPr="008E019C" w:rsidRDefault="00A62D51" w:rsidP="008E019C">
      <w:pPr>
        <w:pStyle w:val="Heading1"/>
        <w:spacing w:after="240" w:afterAutospacing="0" w:line="360" w:lineRule="auto"/>
        <w:jc w:val="both"/>
        <w:rPr>
          <w:rFonts w:ascii="Times New Roman" w:hAnsi="Times New Roman" w:cs="Times New Roman"/>
          <w:b/>
          <w:bCs/>
          <w:color w:val="000000" w:themeColor="text1"/>
          <w:sz w:val="24"/>
          <w:szCs w:val="24"/>
          <w:lang w:val="en-US"/>
        </w:rPr>
      </w:pPr>
      <w:bookmarkStart w:id="7" w:name="_Toc216697712"/>
      <w:r w:rsidRPr="008E019C">
        <w:rPr>
          <w:rFonts w:ascii="Times New Roman" w:hAnsi="Times New Roman" w:cs="Times New Roman"/>
          <w:b/>
          <w:bCs/>
          <w:color w:val="000000" w:themeColor="text1"/>
          <w:sz w:val="24"/>
          <w:szCs w:val="24"/>
          <w:lang w:val="en-US"/>
        </w:rPr>
        <w:t>8. Recommendations and Conclusion</w:t>
      </w:r>
      <w:bookmarkEnd w:id="7"/>
    </w:p>
    <w:p w14:paraId="49D19A1C" w14:textId="77777777" w:rsidR="00A62D51" w:rsidRPr="008E019C" w:rsidRDefault="002F3B6A"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8.1 Recommendations</w:t>
      </w:r>
    </w:p>
    <w:p w14:paraId="0911FDCA" w14:textId="77777777" w:rsidR="001E3167" w:rsidRPr="008E019C" w:rsidRDefault="001E3167" w:rsidP="008E019C">
      <w:pPr>
        <w:spacing w:after="240" w:afterAutospacing="0" w:line="360" w:lineRule="auto"/>
        <w:jc w:val="both"/>
        <w:rPr>
          <w:rFonts w:ascii="Times New Roman" w:hAnsi="Times New Roman" w:cs="Times New Roman"/>
          <w:color w:val="000000" w:themeColor="text1"/>
          <w:sz w:val="24"/>
          <w:szCs w:val="24"/>
        </w:rPr>
      </w:pPr>
      <w:r w:rsidRPr="008E019C">
        <w:rPr>
          <w:rFonts w:ascii="Times New Roman" w:hAnsi="Times New Roman" w:cs="Times New Roman"/>
          <w:color w:val="000000" w:themeColor="text1"/>
          <w:sz w:val="24"/>
          <w:szCs w:val="24"/>
        </w:rPr>
        <w:t>Based on the above analysis, the following recommendations are proposed for Netflix to provide an actionable roadmap to maintain and improve its leadership in the market:</w:t>
      </w:r>
    </w:p>
    <w:p w14:paraId="1241EB27" w14:textId="77777777" w:rsidR="001E3167" w:rsidRPr="008E019C" w:rsidRDefault="001E3167" w:rsidP="008E019C">
      <w:pPr>
        <w:pStyle w:val="ListParagraph"/>
        <w:numPr>
          <w:ilvl w:val="0"/>
          <w:numId w:val="1"/>
        </w:numPr>
        <w:spacing w:after="240" w:afterAutospacing="0" w:line="360" w:lineRule="auto"/>
        <w:jc w:val="both"/>
        <w:rPr>
          <w:rFonts w:ascii="Times New Roman" w:hAnsi="Times New Roman" w:cs="Times New Roman"/>
          <w:color w:val="000000" w:themeColor="text1"/>
          <w:sz w:val="24"/>
          <w:szCs w:val="24"/>
        </w:rPr>
      </w:pPr>
      <w:r w:rsidRPr="008E019C">
        <w:rPr>
          <w:rFonts w:ascii="Times New Roman" w:hAnsi="Times New Roman" w:cs="Times New Roman"/>
          <w:b/>
          <w:bCs/>
          <w:color w:val="000000" w:themeColor="text1"/>
          <w:sz w:val="24"/>
          <w:szCs w:val="24"/>
        </w:rPr>
        <w:t>Content and Localisation:</w:t>
      </w:r>
      <w:r w:rsidRPr="008E019C">
        <w:rPr>
          <w:rFonts w:ascii="Times New Roman" w:hAnsi="Times New Roman" w:cs="Times New Roman"/>
          <w:color w:val="000000" w:themeColor="text1"/>
          <w:sz w:val="24"/>
          <w:szCs w:val="24"/>
        </w:rPr>
        <w:t xml:space="preserve"> Netflix needs to invest more locally, but continue to have access to worldwide hits. In the USA, this implies investing in mid-budget series regardless of a niche audience and enhancing transparency of the content (e.g., more definitive ratings)</w:t>
      </w:r>
      <w:r w:rsidR="00616F6A" w:rsidRPr="008E019C">
        <w:rPr>
          <w:rFonts w:ascii="Times New Roman" w:hAnsi="Times New Roman" w:cs="Times New Roman"/>
          <w:color w:val="000000" w:themeColor="text1"/>
          <w:sz w:val="24"/>
          <w:szCs w:val="24"/>
        </w:rPr>
        <w:t xml:space="preserve"> (Wilson, 2024)</w:t>
      </w:r>
      <w:r w:rsidRPr="008E019C">
        <w:rPr>
          <w:rFonts w:ascii="Times New Roman" w:hAnsi="Times New Roman" w:cs="Times New Roman"/>
          <w:color w:val="000000" w:themeColor="text1"/>
          <w:sz w:val="24"/>
          <w:szCs w:val="24"/>
        </w:rPr>
        <w:t>. In Japan, it needs to build on anime creation by way of unique studio associations and increase mobility-first traits among commuters. In any market, cultural acceptance requires good-quality dubbing and subtitling.</w:t>
      </w:r>
    </w:p>
    <w:p w14:paraId="05E6F690" w14:textId="77777777" w:rsidR="001E3167" w:rsidRPr="008E019C" w:rsidRDefault="001E3167" w:rsidP="008E019C">
      <w:pPr>
        <w:pStyle w:val="ListParagraph"/>
        <w:numPr>
          <w:ilvl w:val="0"/>
          <w:numId w:val="1"/>
        </w:numPr>
        <w:spacing w:after="240" w:afterAutospacing="0" w:line="360" w:lineRule="auto"/>
        <w:jc w:val="both"/>
        <w:rPr>
          <w:rFonts w:ascii="Times New Roman" w:hAnsi="Times New Roman" w:cs="Times New Roman"/>
          <w:color w:val="000000" w:themeColor="text1"/>
          <w:sz w:val="24"/>
          <w:szCs w:val="24"/>
        </w:rPr>
      </w:pPr>
      <w:r w:rsidRPr="008E019C">
        <w:rPr>
          <w:rFonts w:ascii="Times New Roman" w:hAnsi="Times New Roman" w:cs="Times New Roman"/>
          <w:b/>
          <w:bCs/>
          <w:color w:val="000000" w:themeColor="text1"/>
          <w:sz w:val="24"/>
          <w:szCs w:val="24"/>
        </w:rPr>
        <w:t>Pricing and Packaging:</w:t>
      </w:r>
      <w:r w:rsidRPr="008E019C">
        <w:rPr>
          <w:rFonts w:ascii="Times New Roman" w:hAnsi="Times New Roman" w:cs="Times New Roman"/>
          <w:color w:val="000000" w:themeColor="text1"/>
          <w:sz w:val="24"/>
          <w:szCs w:val="24"/>
        </w:rPr>
        <w:t xml:space="preserve"> Netflix needs to implement more versatile price levels in order to target different segments. The ad-supported and the standard tier would have a middle ground where price-sensitive, advertisement-free users would be drawn in the USA. In Japan, it is necessary to keep competitive prices with the local competitors, such as Amazon Prime Video, and this may be achieved by closer carrier bundling with NTT Docomo and SoftBank</w:t>
      </w:r>
      <w:r w:rsidR="00616F6A" w:rsidRPr="008E019C">
        <w:rPr>
          <w:rFonts w:ascii="Times New Roman" w:hAnsi="Times New Roman" w:cs="Times New Roman"/>
          <w:color w:val="000000" w:themeColor="text1"/>
          <w:sz w:val="24"/>
          <w:szCs w:val="24"/>
        </w:rPr>
        <w:t xml:space="preserve"> </w:t>
      </w:r>
      <w:r w:rsidR="00616F6A" w:rsidRPr="008E019C">
        <w:rPr>
          <w:rFonts w:ascii="Times New Roman" w:hAnsi="Times New Roman" w:cs="Times New Roman"/>
          <w:color w:val="000000"/>
          <w:sz w:val="24"/>
          <w:szCs w:val="24"/>
          <w:lang w:bidi="hi-IN"/>
        </w:rPr>
        <w:t>(Brown, 2025)</w:t>
      </w:r>
      <w:r w:rsidRPr="008E019C">
        <w:rPr>
          <w:rFonts w:ascii="Times New Roman" w:hAnsi="Times New Roman" w:cs="Times New Roman"/>
          <w:color w:val="000000" w:themeColor="text1"/>
          <w:sz w:val="24"/>
          <w:szCs w:val="24"/>
        </w:rPr>
        <w:t>. Student, family and local packages can enhance price-sensitive new market penetration worldwide.</w:t>
      </w:r>
    </w:p>
    <w:p w14:paraId="088D990E" w14:textId="77777777" w:rsidR="001E3167" w:rsidRPr="008E019C" w:rsidRDefault="001E3167" w:rsidP="008E019C">
      <w:pPr>
        <w:pStyle w:val="ListParagraph"/>
        <w:numPr>
          <w:ilvl w:val="0"/>
          <w:numId w:val="1"/>
        </w:numPr>
        <w:spacing w:after="240" w:afterAutospacing="0" w:line="360" w:lineRule="auto"/>
        <w:jc w:val="both"/>
        <w:rPr>
          <w:rFonts w:ascii="Times New Roman" w:hAnsi="Times New Roman" w:cs="Times New Roman"/>
          <w:color w:val="000000" w:themeColor="text1"/>
          <w:sz w:val="24"/>
          <w:szCs w:val="24"/>
        </w:rPr>
      </w:pPr>
      <w:r w:rsidRPr="008E019C">
        <w:rPr>
          <w:rFonts w:ascii="Times New Roman" w:hAnsi="Times New Roman" w:cs="Times New Roman"/>
          <w:b/>
          <w:bCs/>
          <w:color w:val="000000" w:themeColor="text1"/>
          <w:sz w:val="24"/>
          <w:szCs w:val="24"/>
        </w:rPr>
        <w:t xml:space="preserve">Distribution </w:t>
      </w:r>
      <w:r w:rsidR="00B755E7" w:rsidRPr="008E019C">
        <w:rPr>
          <w:rFonts w:ascii="Times New Roman" w:hAnsi="Times New Roman" w:cs="Times New Roman"/>
          <w:b/>
          <w:bCs/>
          <w:color w:val="000000" w:themeColor="text1"/>
          <w:sz w:val="24"/>
          <w:szCs w:val="24"/>
        </w:rPr>
        <w:t>and</w:t>
      </w:r>
      <w:r w:rsidRPr="008E019C">
        <w:rPr>
          <w:rFonts w:ascii="Times New Roman" w:hAnsi="Times New Roman" w:cs="Times New Roman"/>
          <w:b/>
          <w:bCs/>
          <w:color w:val="000000" w:themeColor="text1"/>
          <w:sz w:val="24"/>
          <w:szCs w:val="24"/>
        </w:rPr>
        <w:t xml:space="preserve"> Partnerships:</w:t>
      </w:r>
      <w:r w:rsidRPr="008E019C">
        <w:rPr>
          <w:rFonts w:ascii="Times New Roman" w:hAnsi="Times New Roman" w:cs="Times New Roman"/>
          <w:color w:val="000000" w:themeColor="text1"/>
          <w:sz w:val="24"/>
          <w:szCs w:val="24"/>
        </w:rPr>
        <w:t xml:space="preserve"> The strategic alliances will reduce acquisition and increase retention. The access can be simplified in the USA by even closer collaboration with ISPs (Comcast, </w:t>
      </w:r>
      <w:proofErr w:type="spellStart"/>
      <w:r w:rsidRPr="008E019C">
        <w:rPr>
          <w:rFonts w:ascii="Times New Roman" w:hAnsi="Times New Roman" w:cs="Times New Roman"/>
          <w:color w:val="000000" w:themeColor="text1"/>
          <w:sz w:val="24"/>
          <w:szCs w:val="24"/>
        </w:rPr>
        <w:t>AT</w:t>
      </w:r>
      <w:r w:rsidR="00B755E7" w:rsidRPr="008E019C">
        <w:rPr>
          <w:rFonts w:ascii="Times New Roman" w:hAnsi="Times New Roman" w:cs="Times New Roman"/>
          <w:color w:val="000000" w:themeColor="text1"/>
          <w:sz w:val="24"/>
          <w:szCs w:val="24"/>
        </w:rPr>
        <w:t>and</w:t>
      </w:r>
      <w:r w:rsidRPr="008E019C">
        <w:rPr>
          <w:rFonts w:ascii="Times New Roman" w:hAnsi="Times New Roman" w:cs="Times New Roman"/>
          <w:color w:val="000000" w:themeColor="text1"/>
          <w:sz w:val="24"/>
          <w:szCs w:val="24"/>
        </w:rPr>
        <w:t>T</w:t>
      </w:r>
      <w:proofErr w:type="spellEnd"/>
      <w:r w:rsidRPr="008E019C">
        <w:rPr>
          <w:rFonts w:ascii="Times New Roman" w:hAnsi="Times New Roman" w:cs="Times New Roman"/>
          <w:color w:val="000000" w:themeColor="text1"/>
          <w:sz w:val="24"/>
          <w:szCs w:val="24"/>
        </w:rPr>
        <w:t>) and smart TV brands. A local presence will be reinforced in Japan with payments and promotions with convenience stores (7-Eleven) and exclusive content with anime publishers</w:t>
      </w:r>
      <w:r w:rsidR="00616F6A" w:rsidRPr="008E019C">
        <w:rPr>
          <w:rFonts w:ascii="Times New Roman" w:hAnsi="Times New Roman" w:cs="Times New Roman"/>
          <w:color w:val="000000" w:themeColor="text1"/>
          <w:sz w:val="24"/>
          <w:szCs w:val="24"/>
        </w:rPr>
        <w:t xml:space="preserve"> </w:t>
      </w:r>
      <w:r w:rsidR="00616F6A" w:rsidRPr="008E019C">
        <w:rPr>
          <w:rFonts w:ascii="Times New Roman" w:hAnsi="Times New Roman" w:cs="Times New Roman"/>
          <w:color w:val="000000"/>
          <w:sz w:val="24"/>
          <w:szCs w:val="24"/>
          <w:lang w:bidi="hi-IN"/>
        </w:rPr>
        <w:t>(Stoll, 2024)</w:t>
      </w:r>
      <w:r w:rsidRPr="008E019C">
        <w:rPr>
          <w:rFonts w:ascii="Times New Roman" w:hAnsi="Times New Roman" w:cs="Times New Roman"/>
          <w:color w:val="000000" w:themeColor="text1"/>
          <w:sz w:val="24"/>
          <w:szCs w:val="24"/>
        </w:rPr>
        <w:t>. In the emerging markets, telecom partners are the key to mobile-centric development.</w:t>
      </w:r>
    </w:p>
    <w:p w14:paraId="3B355E0A" w14:textId="77777777" w:rsidR="001E3167" w:rsidRPr="008E019C" w:rsidRDefault="001E3167" w:rsidP="008E019C">
      <w:pPr>
        <w:pStyle w:val="ListParagraph"/>
        <w:numPr>
          <w:ilvl w:val="0"/>
          <w:numId w:val="1"/>
        </w:numPr>
        <w:spacing w:after="240" w:afterAutospacing="0" w:line="360" w:lineRule="auto"/>
        <w:jc w:val="both"/>
        <w:rPr>
          <w:rFonts w:ascii="Times New Roman" w:hAnsi="Times New Roman" w:cs="Times New Roman"/>
          <w:color w:val="000000" w:themeColor="text1"/>
          <w:sz w:val="24"/>
          <w:szCs w:val="24"/>
        </w:rPr>
      </w:pPr>
      <w:r w:rsidRPr="008E019C">
        <w:rPr>
          <w:rFonts w:ascii="Times New Roman" w:hAnsi="Times New Roman" w:cs="Times New Roman"/>
          <w:b/>
          <w:bCs/>
          <w:color w:val="000000" w:themeColor="text1"/>
          <w:sz w:val="24"/>
          <w:szCs w:val="24"/>
        </w:rPr>
        <w:t xml:space="preserve">Sustainability </w:t>
      </w:r>
      <w:r w:rsidR="00B755E7" w:rsidRPr="008E019C">
        <w:rPr>
          <w:rFonts w:ascii="Times New Roman" w:hAnsi="Times New Roman" w:cs="Times New Roman"/>
          <w:b/>
          <w:bCs/>
          <w:color w:val="000000" w:themeColor="text1"/>
          <w:sz w:val="24"/>
          <w:szCs w:val="24"/>
        </w:rPr>
        <w:t>and</w:t>
      </w:r>
      <w:r w:rsidRPr="008E019C">
        <w:rPr>
          <w:rFonts w:ascii="Times New Roman" w:hAnsi="Times New Roman" w:cs="Times New Roman"/>
          <w:b/>
          <w:bCs/>
          <w:color w:val="000000" w:themeColor="text1"/>
          <w:sz w:val="24"/>
          <w:szCs w:val="24"/>
        </w:rPr>
        <w:t xml:space="preserve"> Ethics:</w:t>
      </w:r>
      <w:r w:rsidRPr="008E019C">
        <w:rPr>
          <w:rFonts w:ascii="Times New Roman" w:hAnsi="Times New Roman" w:cs="Times New Roman"/>
          <w:color w:val="000000" w:themeColor="text1"/>
          <w:sz w:val="24"/>
          <w:szCs w:val="24"/>
        </w:rPr>
        <w:t xml:space="preserve"> Netflix needs to make its environmental performance more transparent, particularly in the markets that have a strong focus on eco-friendly behaviour, such as the USA and Japan. The aspects related to the use of data, outlining the use of algorithms in personalisation approaches, and ensuring fair practices in producing content ought to be publicly confronted so as to achieve trust. In Japan, the local productions consider cultural authenticity as a priority; otherwise, it might be misrepresented and cause backlash</w:t>
      </w:r>
      <w:r w:rsidR="00616F6A" w:rsidRPr="008E019C">
        <w:rPr>
          <w:rFonts w:ascii="Times New Roman" w:hAnsi="Times New Roman" w:cs="Times New Roman"/>
          <w:color w:val="000000" w:themeColor="text1"/>
          <w:sz w:val="24"/>
          <w:szCs w:val="24"/>
        </w:rPr>
        <w:t xml:space="preserve"> (Bajaj, 2020)</w:t>
      </w:r>
      <w:r w:rsidRPr="008E019C">
        <w:rPr>
          <w:rFonts w:ascii="Times New Roman" w:hAnsi="Times New Roman" w:cs="Times New Roman"/>
          <w:color w:val="000000" w:themeColor="text1"/>
          <w:sz w:val="24"/>
          <w:szCs w:val="24"/>
        </w:rPr>
        <w:t>.</w:t>
      </w:r>
    </w:p>
    <w:p w14:paraId="09658911" w14:textId="77777777" w:rsidR="009865A3" w:rsidRPr="008E019C" w:rsidRDefault="001E3167" w:rsidP="008E019C">
      <w:pPr>
        <w:pStyle w:val="ListParagraph"/>
        <w:numPr>
          <w:ilvl w:val="0"/>
          <w:numId w:val="1"/>
        </w:numPr>
        <w:spacing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b/>
          <w:bCs/>
          <w:color w:val="000000" w:themeColor="text1"/>
          <w:sz w:val="24"/>
          <w:szCs w:val="24"/>
        </w:rPr>
        <w:t xml:space="preserve">Data-Driven </w:t>
      </w:r>
      <w:proofErr w:type="spellStart"/>
      <w:r w:rsidRPr="008E019C">
        <w:rPr>
          <w:rFonts w:ascii="Times New Roman" w:hAnsi="Times New Roman" w:cs="Times New Roman"/>
          <w:b/>
          <w:bCs/>
          <w:color w:val="000000" w:themeColor="text1"/>
          <w:sz w:val="24"/>
          <w:szCs w:val="24"/>
        </w:rPr>
        <w:t>Glocalisation</w:t>
      </w:r>
      <w:proofErr w:type="spellEnd"/>
      <w:r w:rsidRPr="008E019C">
        <w:rPr>
          <w:rFonts w:ascii="Times New Roman" w:hAnsi="Times New Roman" w:cs="Times New Roman"/>
          <w:b/>
          <w:bCs/>
          <w:color w:val="000000" w:themeColor="text1"/>
          <w:sz w:val="24"/>
          <w:szCs w:val="24"/>
        </w:rPr>
        <w:t>:</w:t>
      </w:r>
      <w:r w:rsidRPr="008E019C">
        <w:rPr>
          <w:rFonts w:ascii="Times New Roman" w:hAnsi="Times New Roman" w:cs="Times New Roman"/>
          <w:color w:val="000000" w:themeColor="text1"/>
          <w:sz w:val="24"/>
          <w:szCs w:val="24"/>
        </w:rPr>
        <w:t xml:space="preserve"> Use the analytics at Netflix to discover and market content on a hyper-local basis. This implies that viewing data is used when determining not only the content to make but also the manner of its marketed consumption, be it anime influencers in Japan or social media campaigns in the USA</w:t>
      </w:r>
      <w:r w:rsidR="00616F6A" w:rsidRPr="008E019C">
        <w:rPr>
          <w:rFonts w:ascii="Times New Roman" w:hAnsi="Times New Roman" w:cs="Times New Roman"/>
          <w:color w:val="000000" w:themeColor="text1"/>
          <w:sz w:val="24"/>
          <w:szCs w:val="24"/>
        </w:rPr>
        <w:t xml:space="preserve"> </w:t>
      </w:r>
      <w:r w:rsidR="00616F6A" w:rsidRPr="008E019C">
        <w:rPr>
          <w:rFonts w:ascii="Times New Roman" w:hAnsi="Times New Roman" w:cs="Times New Roman"/>
          <w:color w:val="000000"/>
          <w:sz w:val="24"/>
          <w:szCs w:val="24"/>
          <w:lang w:bidi="hi-IN"/>
        </w:rPr>
        <w:t>(Brown, 2025)</w:t>
      </w:r>
      <w:r w:rsidRPr="008E019C">
        <w:rPr>
          <w:rFonts w:ascii="Times New Roman" w:hAnsi="Times New Roman" w:cs="Times New Roman"/>
          <w:color w:val="000000" w:themeColor="text1"/>
          <w:sz w:val="24"/>
          <w:szCs w:val="24"/>
        </w:rPr>
        <w:t>. A globalisation model characterised by a balanced approach, that is, global branding and local implementation, will continue to be the main key to the continued internationalisation success of Netflix</w:t>
      </w:r>
      <w:r w:rsidR="009865A3" w:rsidRPr="008E019C">
        <w:rPr>
          <w:rFonts w:ascii="Times New Roman" w:hAnsi="Times New Roman" w:cs="Times New Roman"/>
          <w:color w:val="000000" w:themeColor="text1"/>
          <w:sz w:val="24"/>
          <w:szCs w:val="24"/>
          <w:lang w:val="en-US"/>
        </w:rPr>
        <w:t>.</w:t>
      </w:r>
    </w:p>
    <w:p w14:paraId="17480614" w14:textId="77777777" w:rsidR="00A62D51" w:rsidRPr="008E019C" w:rsidRDefault="009865A3" w:rsidP="008E019C">
      <w:pPr>
        <w:spacing w:before="240" w:after="240" w:afterAutospacing="0" w:line="360" w:lineRule="auto"/>
        <w:jc w:val="both"/>
        <w:rPr>
          <w:rFonts w:ascii="Times New Roman" w:hAnsi="Times New Roman" w:cs="Times New Roman"/>
          <w:b/>
          <w:bCs/>
          <w:color w:val="000000" w:themeColor="text1"/>
          <w:sz w:val="24"/>
          <w:szCs w:val="24"/>
          <w:lang w:val="en-US"/>
        </w:rPr>
      </w:pPr>
      <w:r w:rsidRPr="008E019C">
        <w:rPr>
          <w:rFonts w:ascii="Times New Roman" w:hAnsi="Times New Roman" w:cs="Times New Roman"/>
          <w:b/>
          <w:bCs/>
          <w:color w:val="000000" w:themeColor="text1"/>
          <w:sz w:val="24"/>
          <w:szCs w:val="24"/>
          <w:lang w:val="en-US"/>
        </w:rPr>
        <w:t>8.2</w:t>
      </w:r>
      <w:r w:rsidR="00A62D51" w:rsidRPr="008E019C">
        <w:rPr>
          <w:rFonts w:ascii="Times New Roman" w:hAnsi="Times New Roman" w:cs="Times New Roman"/>
          <w:b/>
          <w:bCs/>
          <w:color w:val="000000" w:themeColor="text1"/>
          <w:sz w:val="24"/>
          <w:szCs w:val="24"/>
          <w:lang w:val="en-US"/>
        </w:rPr>
        <w:t xml:space="preserve"> Conclusion</w:t>
      </w:r>
    </w:p>
    <w:p w14:paraId="411DE9E2" w14:textId="77777777" w:rsidR="001E3167" w:rsidRPr="008E019C" w:rsidRDefault="001E3167" w:rsidP="008E019C">
      <w:pPr>
        <w:spacing w:before="240" w:after="240" w:afterAutospacing="0" w:line="360" w:lineRule="auto"/>
        <w:jc w:val="both"/>
        <w:rPr>
          <w:rFonts w:ascii="Times New Roman" w:hAnsi="Times New Roman" w:cs="Times New Roman"/>
          <w:color w:val="000000" w:themeColor="text1"/>
          <w:sz w:val="24"/>
          <w:szCs w:val="24"/>
          <w:lang w:val="en-US"/>
        </w:rPr>
      </w:pPr>
      <w:r w:rsidRPr="008E019C">
        <w:rPr>
          <w:rFonts w:ascii="Times New Roman" w:hAnsi="Times New Roman" w:cs="Times New Roman"/>
          <w:color w:val="000000" w:themeColor="text1"/>
          <w:sz w:val="24"/>
          <w:szCs w:val="24"/>
          <w:lang w:val="en-US"/>
        </w:rPr>
        <w:t>This comparative analysis shows that Netflix comes across as a highly sophisticated company in the way it approaches international marketing, having mastered the concept of adjusting to the specifics of a particular market regardless of the global recognition of the brand. Netflix uses its first-mover and premium positioning in the USA to dominate an already saturated market with continuous innovation and high-value content. Japan has grown to be successful through cultural respect, excessive investments in anime, and mobile-friendly experiences that suit local viewing patterns. The comparative PESTLE, the STP, and the 7Ps analysis provide the notion of the strategies being adjusted to the market regulatory, economic, social and technological environment, with high-performance rates in both cases. The ethical practices are mostly good, and transparency and cultural sensitivity are the areas that can be improved.</w:t>
      </w:r>
    </w:p>
    <w:p w14:paraId="33A25AEB" w14:textId="77777777" w:rsidR="00A62D51" w:rsidRPr="008E019C" w:rsidRDefault="00A62D51" w:rsidP="008E019C">
      <w:pPr>
        <w:spacing w:before="240" w:after="240" w:afterAutospacing="0" w:line="360" w:lineRule="auto"/>
        <w:jc w:val="both"/>
        <w:rPr>
          <w:rFonts w:ascii="Times New Roman" w:hAnsi="Times New Roman" w:cs="Times New Roman"/>
          <w:color w:val="000000" w:themeColor="text1"/>
          <w:sz w:val="24"/>
          <w:szCs w:val="24"/>
          <w:lang w:val="en-US"/>
        </w:rPr>
      </w:pPr>
    </w:p>
    <w:p w14:paraId="7686BEB6" w14:textId="77777777" w:rsidR="00A62D51" w:rsidRPr="00CB2388" w:rsidRDefault="00A62D51" w:rsidP="00CB2388">
      <w:pPr>
        <w:spacing w:line="360" w:lineRule="auto"/>
        <w:jc w:val="both"/>
        <w:rPr>
          <w:rFonts w:ascii="Times New Roman" w:hAnsi="Times New Roman" w:cs="Times New Roman"/>
          <w:b/>
          <w:bCs/>
          <w:color w:val="000000" w:themeColor="text1"/>
          <w:sz w:val="24"/>
          <w:szCs w:val="24"/>
          <w:lang w:val="en-US"/>
        </w:rPr>
      </w:pPr>
      <w:r w:rsidRPr="00CB2388">
        <w:rPr>
          <w:rFonts w:ascii="Times New Roman" w:hAnsi="Times New Roman" w:cs="Times New Roman"/>
          <w:b/>
          <w:bCs/>
          <w:color w:val="000000" w:themeColor="text1"/>
          <w:sz w:val="24"/>
          <w:szCs w:val="24"/>
          <w:lang w:val="en-US"/>
        </w:rPr>
        <w:br w:type="page"/>
      </w:r>
    </w:p>
    <w:p w14:paraId="2A4F480D" w14:textId="77777777" w:rsidR="00A62D51" w:rsidRPr="00CB2388" w:rsidRDefault="00A62D51" w:rsidP="00CB2388">
      <w:pPr>
        <w:pStyle w:val="Heading1"/>
        <w:spacing w:line="360" w:lineRule="auto"/>
        <w:jc w:val="both"/>
        <w:rPr>
          <w:rFonts w:ascii="Times New Roman" w:hAnsi="Times New Roman" w:cs="Times New Roman"/>
          <w:b/>
          <w:bCs/>
          <w:color w:val="000000" w:themeColor="text1"/>
          <w:sz w:val="24"/>
          <w:szCs w:val="24"/>
          <w:lang w:val="en-US"/>
        </w:rPr>
      </w:pPr>
      <w:bookmarkStart w:id="8" w:name="_Toc216697713"/>
      <w:r w:rsidRPr="00CB2388">
        <w:rPr>
          <w:rFonts w:ascii="Times New Roman" w:hAnsi="Times New Roman" w:cs="Times New Roman"/>
          <w:b/>
          <w:bCs/>
          <w:color w:val="000000" w:themeColor="text1"/>
          <w:sz w:val="24"/>
          <w:szCs w:val="24"/>
          <w:lang w:val="en-US"/>
        </w:rPr>
        <w:t>9. References</w:t>
      </w:r>
      <w:bookmarkEnd w:id="8"/>
    </w:p>
    <w:p w14:paraId="3E8BDED5"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r w:rsidRPr="00F1504B">
        <w:rPr>
          <w:rFonts w:ascii="Times New Roman" w:hAnsi="Times New Roman" w:cs="Times New Roman"/>
          <w:color w:val="000000" w:themeColor="text1"/>
          <w:sz w:val="24"/>
          <w:szCs w:val="24"/>
        </w:rPr>
        <w:t>Bajaj, D. (2020). Netflix Strategies for Marketing. </w:t>
      </w:r>
      <w:r w:rsidRPr="00F1504B">
        <w:rPr>
          <w:rFonts w:ascii="Times New Roman" w:hAnsi="Times New Roman" w:cs="Times New Roman"/>
          <w:i/>
          <w:iCs/>
          <w:color w:val="000000" w:themeColor="text1"/>
          <w:sz w:val="24"/>
          <w:szCs w:val="24"/>
        </w:rPr>
        <w:t>Issue 2 Int'l JL Mgmt. and Human.</w:t>
      </w:r>
      <w:r w:rsidRPr="00F1504B">
        <w:rPr>
          <w:rFonts w:ascii="Times New Roman" w:hAnsi="Times New Roman" w:cs="Times New Roman"/>
          <w:color w:val="000000" w:themeColor="text1"/>
          <w:sz w:val="24"/>
          <w:szCs w:val="24"/>
        </w:rPr>
        <w:t>, </w:t>
      </w:r>
      <w:r w:rsidRPr="00F1504B">
        <w:rPr>
          <w:rFonts w:ascii="Times New Roman" w:hAnsi="Times New Roman" w:cs="Times New Roman"/>
          <w:i/>
          <w:iCs/>
          <w:color w:val="000000" w:themeColor="text1"/>
          <w:sz w:val="24"/>
          <w:szCs w:val="24"/>
        </w:rPr>
        <w:t>3</w:t>
      </w:r>
      <w:r w:rsidRPr="00F1504B">
        <w:rPr>
          <w:rFonts w:ascii="Times New Roman" w:hAnsi="Times New Roman" w:cs="Times New Roman"/>
          <w:color w:val="000000" w:themeColor="text1"/>
          <w:sz w:val="24"/>
          <w:szCs w:val="24"/>
        </w:rPr>
        <w:t xml:space="preserve">, 405.  </w:t>
      </w:r>
      <w:r w:rsidR="00B20EB1">
        <w:rPr>
          <w:rFonts w:ascii="Times New Roman" w:hAnsi="Times New Roman" w:cs="Times New Roman"/>
          <w:color w:val="000000" w:themeColor="text1"/>
          <w:sz w:val="24"/>
          <w:szCs w:val="24"/>
        </w:rPr>
        <w:t xml:space="preserve"> </w:t>
      </w:r>
    </w:p>
    <w:p w14:paraId="16F06F7E" w14:textId="77777777" w:rsidR="00483DB4" w:rsidRPr="002E0779" w:rsidRDefault="00483DB4" w:rsidP="00F1504B">
      <w:pPr>
        <w:pStyle w:val="NormalWeb"/>
        <w:spacing w:before="240" w:beforeAutospacing="0" w:after="240" w:afterAutospacing="0" w:line="360" w:lineRule="auto"/>
        <w:jc w:val="both"/>
        <w:rPr>
          <w:color w:val="000000"/>
        </w:rPr>
      </w:pPr>
      <w:r w:rsidRPr="002E0779">
        <w:rPr>
          <w:color w:val="000000"/>
        </w:rPr>
        <w:t>Brown, K. (2025, May 9). </w:t>
      </w:r>
      <w:r w:rsidRPr="002E0779">
        <w:rPr>
          <w:i/>
          <w:iCs/>
          <w:color w:val="000000"/>
        </w:rPr>
        <w:t xml:space="preserve">How Netflix market share of film &amp; TV originals compares with the competition | </w:t>
      </w:r>
      <w:proofErr w:type="spellStart"/>
      <w:r w:rsidRPr="002E0779">
        <w:rPr>
          <w:i/>
          <w:iCs/>
          <w:color w:val="000000"/>
        </w:rPr>
        <w:t>Luminate</w:t>
      </w:r>
      <w:proofErr w:type="spellEnd"/>
      <w:r w:rsidRPr="002E0779">
        <w:rPr>
          <w:color w:val="000000"/>
        </w:rPr>
        <w:t xml:space="preserve">. </w:t>
      </w:r>
      <w:proofErr w:type="spellStart"/>
      <w:r w:rsidRPr="002E0779">
        <w:rPr>
          <w:color w:val="000000"/>
        </w:rPr>
        <w:t>Luminate</w:t>
      </w:r>
      <w:proofErr w:type="spellEnd"/>
      <w:r w:rsidRPr="002E0779">
        <w:rPr>
          <w:color w:val="000000"/>
        </w:rPr>
        <w:t xml:space="preserve">. </w:t>
      </w:r>
      <w:hyperlink r:id="rId13" w:history="1">
        <w:r w:rsidRPr="002E0779">
          <w:rPr>
            <w:rStyle w:val="Hyperlink"/>
          </w:rPr>
          <w:t>https://luminatedata.com/blog/netflix-originals-measure-tv-film/</w:t>
        </w:r>
      </w:hyperlink>
      <w:r w:rsidRPr="002E0779">
        <w:rPr>
          <w:color w:val="000000"/>
        </w:rPr>
        <w:t xml:space="preserve"> </w:t>
      </w:r>
      <w:r w:rsidR="00B20EB1">
        <w:rPr>
          <w:color w:val="000000"/>
        </w:rPr>
        <w:t xml:space="preserve"> </w:t>
      </w:r>
    </w:p>
    <w:p w14:paraId="20F1EDA5" w14:textId="77777777" w:rsidR="00483DB4" w:rsidRPr="00F1504B" w:rsidRDefault="00483DB4" w:rsidP="00F1504B">
      <w:pPr>
        <w:spacing w:before="240" w:line="360" w:lineRule="auto"/>
        <w:jc w:val="both"/>
        <w:rPr>
          <w:rFonts w:ascii="Times New Roman" w:hAnsi="Times New Roman" w:cs="Times New Roman"/>
          <w:b/>
          <w:bCs/>
          <w:color w:val="000000" w:themeColor="text1"/>
          <w:sz w:val="24"/>
          <w:szCs w:val="24"/>
        </w:rPr>
      </w:pPr>
      <w:r w:rsidRPr="00F1504B">
        <w:rPr>
          <w:rFonts w:ascii="Times New Roman" w:hAnsi="Times New Roman" w:cs="Times New Roman"/>
          <w:color w:val="000000" w:themeColor="text1"/>
          <w:sz w:val="24"/>
          <w:szCs w:val="24"/>
        </w:rPr>
        <w:t xml:space="preserve">Deepak, R. K. A., and </w:t>
      </w:r>
      <w:proofErr w:type="spellStart"/>
      <w:r w:rsidRPr="00F1504B">
        <w:rPr>
          <w:rFonts w:ascii="Times New Roman" w:hAnsi="Times New Roman" w:cs="Times New Roman"/>
          <w:color w:val="000000" w:themeColor="text1"/>
          <w:sz w:val="24"/>
          <w:szCs w:val="24"/>
        </w:rPr>
        <w:t>Jeyakumar</w:t>
      </w:r>
      <w:proofErr w:type="spellEnd"/>
      <w:r w:rsidRPr="00F1504B">
        <w:rPr>
          <w:rFonts w:ascii="Times New Roman" w:hAnsi="Times New Roman" w:cs="Times New Roman"/>
          <w:color w:val="000000" w:themeColor="text1"/>
          <w:sz w:val="24"/>
          <w:szCs w:val="24"/>
        </w:rPr>
        <w:t>, S. (2019). </w:t>
      </w:r>
      <w:r w:rsidRPr="00F1504B">
        <w:rPr>
          <w:rFonts w:ascii="Times New Roman" w:hAnsi="Times New Roman" w:cs="Times New Roman"/>
          <w:i/>
          <w:iCs/>
          <w:color w:val="000000" w:themeColor="text1"/>
          <w:sz w:val="24"/>
          <w:szCs w:val="24"/>
        </w:rPr>
        <w:t>Marketing management</w:t>
      </w:r>
      <w:r w:rsidRPr="00F1504B">
        <w:rPr>
          <w:rFonts w:ascii="Times New Roman" w:hAnsi="Times New Roman" w:cs="Times New Roman"/>
          <w:color w:val="000000" w:themeColor="text1"/>
          <w:sz w:val="24"/>
          <w:szCs w:val="24"/>
        </w:rPr>
        <w:t xml:space="preserve">. </w:t>
      </w:r>
      <w:proofErr w:type="spellStart"/>
      <w:r w:rsidRPr="00F1504B">
        <w:rPr>
          <w:rFonts w:ascii="Times New Roman" w:hAnsi="Times New Roman" w:cs="Times New Roman"/>
          <w:color w:val="000000" w:themeColor="text1"/>
          <w:sz w:val="24"/>
          <w:szCs w:val="24"/>
        </w:rPr>
        <w:t>Educreation</w:t>
      </w:r>
      <w:proofErr w:type="spellEnd"/>
      <w:r w:rsidRPr="00F1504B">
        <w:rPr>
          <w:rFonts w:ascii="Times New Roman" w:hAnsi="Times New Roman" w:cs="Times New Roman"/>
          <w:color w:val="000000" w:themeColor="text1"/>
          <w:sz w:val="24"/>
          <w:szCs w:val="24"/>
        </w:rPr>
        <w:t xml:space="preserve"> Publishing.  </w:t>
      </w:r>
    </w:p>
    <w:p w14:paraId="7C36A79B"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r w:rsidRPr="00F1504B">
        <w:rPr>
          <w:rFonts w:ascii="Times New Roman" w:hAnsi="Times New Roman" w:cs="Times New Roman"/>
          <w:color w:val="000000" w:themeColor="text1"/>
          <w:sz w:val="24"/>
          <w:szCs w:val="24"/>
        </w:rPr>
        <w:t xml:space="preserve">Fung, A., and </w:t>
      </w:r>
      <w:proofErr w:type="spellStart"/>
      <w:r w:rsidRPr="00F1504B">
        <w:rPr>
          <w:rFonts w:ascii="Times New Roman" w:hAnsi="Times New Roman" w:cs="Times New Roman"/>
          <w:color w:val="000000" w:themeColor="text1"/>
          <w:sz w:val="24"/>
          <w:szCs w:val="24"/>
        </w:rPr>
        <w:t>Chik</w:t>
      </w:r>
      <w:proofErr w:type="spellEnd"/>
      <w:r w:rsidRPr="00F1504B">
        <w:rPr>
          <w:rFonts w:ascii="Times New Roman" w:hAnsi="Times New Roman" w:cs="Times New Roman"/>
          <w:color w:val="000000" w:themeColor="text1"/>
          <w:sz w:val="24"/>
          <w:szCs w:val="24"/>
        </w:rPr>
        <w:t>, G. (2022). Netflix, the Digital West in Asia: New Models, Challenges and Collaborations. In </w:t>
      </w:r>
      <w:r w:rsidRPr="00F1504B">
        <w:rPr>
          <w:rFonts w:ascii="Times New Roman" w:hAnsi="Times New Roman" w:cs="Times New Roman"/>
          <w:i/>
          <w:iCs/>
          <w:color w:val="000000" w:themeColor="text1"/>
          <w:sz w:val="24"/>
          <w:szCs w:val="24"/>
        </w:rPr>
        <w:t>Media in Asia</w:t>
      </w:r>
      <w:r w:rsidRPr="00F1504B">
        <w:rPr>
          <w:rFonts w:ascii="Times New Roman" w:hAnsi="Times New Roman" w:cs="Times New Roman"/>
          <w:color w:val="000000" w:themeColor="text1"/>
          <w:sz w:val="24"/>
          <w:szCs w:val="24"/>
        </w:rPr>
        <w:t xml:space="preserve"> (pp. 41-52). Routledge.  </w:t>
      </w:r>
      <w:r w:rsidR="00656474">
        <w:rPr>
          <w:rFonts w:ascii="Times New Roman" w:hAnsi="Times New Roman" w:cs="Times New Roman"/>
          <w:color w:val="000000" w:themeColor="text1"/>
          <w:sz w:val="24"/>
          <w:szCs w:val="24"/>
        </w:rPr>
        <w:t xml:space="preserve">  </w:t>
      </w:r>
    </w:p>
    <w:p w14:paraId="57C8EF40"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r w:rsidRPr="00F1504B">
        <w:rPr>
          <w:rFonts w:ascii="Times New Roman" w:hAnsi="Times New Roman" w:cs="Times New Roman"/>
          <w:color w:val="000000" w:themeColor="text1"/>
          <w:sz w:val="24"/>
          <w:szCs w:val="24"/>
        </w:rPr>
        <w:t>Hsiao, Y. H. (2024). The business strategy analysis of Netflix. </w:t>
      </w:r>
      <w:r w:rsidRPr="00F1504B">
        <w:rPr>
          <w:rFonts w:ascii="Times New Roman" w:hAnsi="Times New Roman" w:cs="Times New Roman"/>
          <w:i/>
          <w:iCs/>
          <w:color w:val="000000" w:themeColor="text1"/>
          <w:sz w:val="24"/>
          <w:szCs w:val="24"/>
        </w:rPr>
        <w:t>Transactions on Social Science, Education and Humanities Research</w:t>
      </w:r>
      <w:r w:rsidRPr="00F1504B">
        <w:rPr>
          <w:rFonts w:ascii="Times New Roman" w:hAnsi="Times New Roman" w:cs="Times New Roman"/>
          <w:color w:val="000000" w:themeColor="text1"/>
          <w:sz w:val="24"/>
          <w:szCs w:val="24"/>
        </w:rPr>
        <w:t>, </w:t>
      </w:r>
      <w:r w:rsidRPr="00F1504B">
        <w:rPr>
          <w:rFonts w:ascii="Times New Roman" w:hAnsi="Times New Roman" w:cs="Times New Roman"/>
          <w:i/>
          <w:iCs/>
          <w:color w:val="000000" w:themeColor="text1"/>
          <w:sz w:val="24"/>
          <w:szCs w:val="24"/>
        </w:rPr>
        <w:t>11</w:t>
      </w:r>
      <w:r w:rsidRPr="00F1504B">
        <w:rPr>
          <w:rFonts w:ascii="Times New Roman" w:hAnsi="Times New Roman" w:cs="Times New Roman"/>
          <w:color w:val="000000" w:themeColor="text1"/>
          <w:sz w:val="24"/>
          <w:szCs w:val="24"/>
        </w:rPr>
        <w:t xml:space="preserve">.  </w:t>
      </w:r>
    </w:p>
    <w:p w14:paraId="528F5386" w14:textId="77777777" w:rsidR="00483DB4" w:rsidRPr="00B755E7" w:rsidRDefault="00483DB4" w:rsidP="00F1504B">
      <w:pPr>
        <w:pStyle w:val="NormalWeb"/>
        <w:spacing w:before="240" w:beforeAutospacing="0" w:after="240" w:afterAutospacing="0" w:line="360" w:lineRule="auto"/>
        <w:jc w:val="both"/>
        <w:rPr>
          <w:color w:val="222222"/>
          <w:shd w:val="clear" w:color="auto" w:fill="FFFFFF"/>
        </w:rPr>
      </w:pPr>
      <w:r w:rsidRPr="00B755E7">
        <w:rPr>
          <w:color w:val="222222"/>
          <w:shd w:val="clear" w:color="auto" w:fill="FFFFFF"/>
        </w:rPr>
        <w:t>Humphrey, D. (2023). Japanese Dramas and the Streaming Success Story that Wasn’t: How Industry Practices and IP Shape Japan’s Access to Global Streaming. </w:t>
      </w:r>
      <w:r w:rsidRPr="00B755E7">
        <w:rPr>
          <w:i/>
          <w:iCs/>
          <w:color w:val="222222"/>
          <w:shd w:val="clear" w:color="auto" w:fill="FFFFFF"/>
        </w:rPr>
        <w:t>Global Storytelling: Journal of Digital and Moving Images</w:t>
      </w:r>
      <w:r w:rsidRPr="00B755E7">
        <w:rPr>
          <w:color w:val="222222"/>
          <w:shd w:val="clear" w:color="auto" w:fill="FFFFFF"/>
        </w:rPr>
        <w:t>, </w:t>
      </w:r>
      <w:r w:rsidRPr="00B755E7">
        <w:rPr>
          <w:i/>
          <w:iCs/>
          <w:color w:val="222222"/>
          <w:shd w:val="clear" w:color="auto" w:fill="FFFFFF"/>
        </w:rPr>
        <w:t>3</w:t>
      </w:r>
      <w:r w:rsidRPr="00B755E7">
        <w:rPr>
          <w:color w:val="222222"/>
          <w:shd w:val="clear" w:color="auto" w:fill="FFFFFF"/>
        </w:rPr>
        <w:t>(1).</w:t>
      </w:r>
      <w:r>
        <w:rPr>
          <w:color w:val="222222"/>
          <w:shd w:val="clear" w:color="auto" w:fill="FFFFFF"/>
        </w:rPr>
        <w:t xml:space="preserve">  </w:t>
      </w:r>
    </w:p>
    <w:p w14:paraId="5F841D62"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r w:rsidRPr="00F1504B">
        <w:rPr>
          <w:rFonts w:ascii="Times New Roman" w:hAnsi="Times New Roman" w:cs="Times New Roman"/>
          <w:color w:val="000000" w:themeColor="text1"/>
          <w:sz w:val="24"/>
          <w:szCs w:val="24"/>
        </w:rPr>
        <w:t xml:space="preserve">Jain, R., Jain, S., and Jain, S. (2022). </w:t>
      </w:r>
      <w:proofErr w:type="spellStart"/>
      <w:r w:rsidRPr="00F1504B">
        <w:rPr>
          <w:rFonts w:ascii="Times New Roman" w:hAnsi="Times New Roman" w:cs="Times New Roman"/>
          <w:color w:val="000000" w:themeColor="text1"/>
          <w:sz w:val="24"/>
          <w:szCs w:val="24"/>
        </w:rPr>
        <w:t>Analyzing</w:t>
      </w:r>
      <w:proofErr w:type="spellEnd"/>
      <w:r w:rsidRPr="00F1504B">
        <w:rPr>
          <w:rFonts w:ascii="Times New Roman" w:hAnsi="Times New Roman" w:cs="Times New Roman"/>
          <w:color w:val="000000" w:themeColor="text1"/>
          <w:sz w:val="24"/>
          <w:szCs w:val="24"/>
        </w:rPr>
        <w:t xml:space="preserve"> and exploring the effectiveness of each element of 7Ps of marketing mix. </w:t>
      </w:r>
      <w:r w:rsidRPr="00F1504B">
        <w:rPr>
          <w:rFonts w:ascii="Times New Roman" w:hAnsi="Times New Roman" w:cs="Times New Roman"/>
          <w:i/>
          <w:iCs/>
          <w:color w:val="000000" w:themeColor="text1"/>
          <w:sz w:val="24"/>
          <w:szCs w:val="24"/>
        </w:rPr>
        <w:t>International Journal of All Research Education and Scientific Methods (IJARESM)</w:t>
      </w:r>
      <w:r w:rsidRPr="00F1504B">
        <w:rPr>
          <w:rFonts w:ascii="Times New Roman" w:hAnsi="Times New Roman" w:cs="Times New Roman"/>
          <w:color w:val="000000" w:themeColor="text1"/>
          <w:sz w:val="24"/>
          <w:szCs w:val="24"/>
        </w:rPr>
        <w:t>, </w:t>
      </w:r>
      <w:r w:rsidRPr="00F1504B">
        <w:rPr>
          <w:rFonts w:ascii="Times New Roman" w:hAnsi="Times New Roman" w:cs="Times New Roman"/>
          <w:i/>
          <w:iCs/>
          <w:color w:val="000000" w:themeColor="text1"/>
          <w:sz w:val="24"/>
          <w:szCs w:val="24"/>
        </w:rPr>
        <w:t>10</w:t>
      </w:r>
      <w:r w:rsidRPr="00F1504B">
        <w:rPr>
          <w:rFonts w:ascii="Times New Roman" w:hAnsi="Times New Roman" w:cs="Times New Roman"/>
          <w:color w:val="000000" w:themeColor="text1"/>
          <w:sz w:val="24"/>
          <w:szCs w:val="24"/>
        </w:rPr>
        <w:t xml:space="preserve">(1), 2455-6211.  </w:t>
      </w:r>
    </w:p>
    <w:p w14:paraId="6A683368" w14:textId="77777777" w:rsidR="00483DB4" w:rsidRDefault="00483DB4" w:rsidP="00F1504B">
      <w:pPr>
        <w:pStyle w:val="NormalWeb"/>
        <w:spacing w:before="240" w:beforeAutospacing="0" w:after="240" w:afterAutospacing="0" w:line="360" w:lineRule="auto"/>
        <w:jc w:val="both"/>
        <w:rPr>
          <w:rFonts w:ascii="Calibri" w:hAnsi="Calibri" w:cs="Calibri"/>
          <w:color w:val="000000"/>
          <w:sz w:val="27"/>
          <w:szCs w:val="27"/>
          <w:lang w:val="en-GB"/>
        </w:rPr>
      </w:pPr>
      <w:proofErr w:type="spellStart"/>
      <w:r w:rsidRPr="00B755E7">
        <w:rPr>
          <w:color w:val="000000"/>
        </w:rPr>
        <w:t>Jonwal</w:t>
      </w:r>
      <w:proofErr w:type="spellEnd"/>
      <w:r w:rsidRPr="00B755E7">
        <w:rPr>
          <w:color w:val="000000"/>
        </w:rPr>
        <w:t>, S. (2025, April 23). </w:t>
      </w:r>
      <w:r w:rsidRPr="00B755E7">
        <w:rPr>
          <w:i/>
          <w:iCs/>
          <w:color w:val="000000"/>
        </w:rPr>
        <w:t>Netflix Case Study: Marketing Strategies and Tactics</w:t>
      </w:r>
      <w:r w:rsidRPr="00B755E7">
        <w:rPr>
          <w:color w:val="000000"/>
        </w:rPr>
        <w:t xml:space="preserve">. Young Urban Project. </w:t>
      </w:r>
      <w:hyperlink r:id="rId14" w:history="1">
        <w:r w:rsidRPr="00B755E7">
          <w:rPr>
            <w:rStyle w:val="Hyperlink"/>
          </w:rPr>
          <w:t>https://www.youngurbanproject.com/netflix-case-study/</w:t>
        </w:r>
      </w:hyperlink>
      <w:r w:rsidRPr="00B755E7">
        <w:rPr>
          <w:color w:val="000000"/>
        </w:rPr>
        <w:t xml:space="preserve"> </w:t>
      </w:r>
    </w:p>
    <w:p w14:paraId="3A8911D2"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proofErr w:type="spellStart"/>
      <w:r w:rsidRPr="00F1504B">
        <w:rPr>
          <w:rFonts w:ascii="Times New Roman" w:hAnsi="Times New Roman" w:cs="Times New Roman"/>
          <w:color w:val="000000" w:themeColor="text1"/>
          <w:sz w:val="24"/>
          <w:szCs w:val="24"/>
        </w:rPr>
        <w:t>Joonas</w:t>
      </w:r>
      <w:proofErr w:type="spellEnd"/>
      <w:r w:rsidRPr="00F1504B">
        <w:rPr>
          <w:rFonts w:ascii="Times New Roman" w:hAnsi="Times New Roman" w:cs="Times New Roman"/>
          <w:color w:val="000000" w:themeColor="text1"/>
          <w:sz w:val="24"/>
          <w:szCs w:val="24"/>
        </w:rPr>
        <w:t>, K., Mahfouz, A. Y., and Hayes, R. A. (2023). Strategy for Growth and Market Leadership: The Netflix Case. </w:t>
      </w:r>
      <w:r w:rsidRPr="00F1504B">
        <w:rPr>
          <w:rFonts w:ascii="Times New Roman" w:hAnsi="Times New Roman" w:cs="Times New Roman"/>
          <w:i/>
          <w:iCs/>
          <w:color w:val="000000" w:themeColor="text1"/>
          <w:sz w:val="24"/>
          <w:szCs w:val="24"/>
        </w:rPr>
        <w:t>AIMS International Journal of Management</w:t>
      </w:r>
      <w:r w:rsidRPr="00F1504B">
        <w:rPr>
          <w:rFonts w:ascii="Times New Roman" w:hAnsi="Times New Roman" w:cs="Times New Roman"/>
          <w:color w:val="000000" w:themeColor="text1"/>
          <w:sz w:val="24"/>
          <w:szCs w:val="24"/>
        </w:rPr>
        <w:t>, </w:t>
      </w:r>
      <w:r w:rsidRPr="00F1504B">
        <w:rPr>
          <w:rFonts w:ascii="Times New Roman" w:hAnsi="Times New Roman" w:cs="Times New Roman"/>
          <w:i/>
          <w:iCs/>
          <w:color w:val="000000" w:themeColor="text1"/>
          <w:sz w:val="24"/>
          <w:szCs w:val="24"/>
        </w:rPr>
        <w:t>17</w:t>
      </w:r>
      <w:r w:rsidRPr="00F1504B">
        <w:rPr>
          <w:rFonts w:ascii="Times New Roman" w:hAnsi="Times New Roman" w:cs="Times New Roman"/>
          <w:color w:val="000000" w:themeColor="text1"/>
          <w:sz w:val="24"/>
          <w:szCs w:val="24"/>
        </w:rPr>
        <w:t xml:space="preserve">(2).  </w:t>
      </w:r>
    </w:p>
    <w:p w14:paraId="377D747D"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proofErr w:type="spellStart"/>
      <w:r w:rsidRPr="00F1504B">
        <w:rPr>
          <w:rFonts w:ascii="Times New Roman" w:hAnsi="Times New Roman" w:cs="Times New Roman"/>
          <w:color w:val="000000" w:themeColor="text1"/>
          <w:sz w:val="24"/>
          <w:szCs w:val="24"/>
        </w:rPr>
        <w:t>Khandelwal</w:t>
      </w:r>
      <w:proofErr w:type="spellEnd"/>
      <w:r w:rsidRPr="00F1504B">
        <w:rPr>
          <w:rFonts w:ascii="Times New Roman" w:hAnsi="Times New Roman" w:cs="Times New Roman"/>
          <w:color w:val="000000" w:themeColor="text1"/>
          <w:sz w:val="24"/>
          <w:szCs w:val="24"/>
        </w:rPr>
        <w:t xml:space="preserve">, K., </w:t>
      </w:r>
      <w:proofErr w:type="spellStart"/>
      <w:r w:rsidRPr="00F1504B">
        <w:rPr>
          <w:rFonts w:ascii="Times New Roman" w:hAnsi="Times New Roman" w:cs="Times New Roman"/>
          <w:color w:val="000000" w:themeColor="text1"/>
          <w:sz w:val="24"/>
          <w:szCs w:val="24"/>
        </w:rPr>
        <w:t>Jakhar</w:t>
      </w:r>
      <w:proofErr w:type="spellEnd"/>
      <w:r w:rsidRPr="00F1504B">
        <w:rPr>
          <w:rFonts w:ascii="Times New Roman" w:hAnsi="Times New Roman" w:cs="Times New Roman"/>
          <w:color w:val="000000" w:themeColor="text1"/>
          <w:sz w:val="24"/>
          <w:szCs w:val="24"/>
        </w:rPr>
        <w:t xml:space="preserve">, T., and </w:t>
      </w:r>
      <w:proofErr w:type="spellStart"/>
      <w:r w:rsidRPr="00F1504B">
        <w:rPr>
          <w:rFonts w:ascii="Times New Roman" w:hAnsi="Times New Roman" w:cs="Times New Roman"/>
          <w:color w:val="000000" w:themeColor="text1"/>
          <w:sz w:val="24"/>
          <w:szCs w:val="24"/>
        </w:rPr>
        <w:t>Khandelwal</w:t>
      </w:r>
      <w:proofErr w:type="spellEnd"/>
      <w:r w:rsidRPr="00F1504B">
        <w:rPr>
          <w:rFonts w:ascii="Times New Roman" w:hAnsi="Times New Roman" w:cs="Times New Roman"/>
          <w:color w:val="000000" w:themeColor="text1"/>
          <w:sz w:val="24"/>
          <w:szCs w:val="24"/>
        </w:rPr>
        <w:t>, T. (2020). Segmentation, Targeting and Positioning. </w:t>
      </w:r>
      <w:r w:rsidRPr="00F1504B">
        <w:rPr>
          <w:rFonts w:ascii="Times New Roman" w:hAnsi="Times New Roman" w:cs="Times New Roman"/>
          <w:i/>
          <w:iCs/>
          <w:color w:val="000000" w:themeColor="text1"/>
          <w:sz w:val="24"/>
          <w:szCs w:val="24"/>
        </w:rPr>
        <w:t>International Research Journal of Engineering and Technology (IRJET) e-ISSN</w:t>
      </w:r>
      <w:r w:rsidRPr="00F1504B">
        <w:rPr>
          <w:rFonts w:ascii="Times New Roman" w:hAnsi="Times New Roman" w:cs="Times New Roman"/>
          <w:color w:val="000000" w:themeColor="text1"/>
          <w:sz w:val="24"/>
          <w:szCs w:val="24"/>
        </w:rPr>
        <w:t xml:space="preserve">, 2395-0056.  </w:t>
      </w:r>
    </w:p>
    <w:p w14:paraId="62EAB906" w14:textId="77777777" w:rsidR="00483DB4" w:rsidRPr="00B755E7" w:rsidRDefault="00483DB4" w:rsidP="00F1504B">
      <w:pPr>
        <w:pStyle w:val="NormalWeb"/>
        <w:spacing w:before="240" w:beforeAutospacing="0" w:after="240" w:afterAutospacing="0" w:line="360" w:lineRule="auto"/>
        <w:jc w:val="both"/>
        <w:rPr>
          <w:color w:val="000000"/>
        </w:rPr>
      </w:pPr>
      <w:r w:rsidRPr="00B755E7">
        <w:rPr>
          <w:color w:val="000000"/>
        </w:rPr>
        <w:t>Netflix Inc. (2024). </w:t>
      </w:r>
      <w:r w:rsidRPr="00B755E7">
        <w:rPr>
          <w:i/>
          <w:iCs/>
          <w:color w:val="000000"/>
        </w:rPr>
        <w:t>Netflix 2024 Annual Report</w:t>
      </w:r>
      <w:r w:rsidRPr="00B755E7">
        <w:rPr>
          <w:color w:val="000000"/>
        </w:rPr>
        <w:t xml:space="preserve">. </w:t>
      </w:r>
      <w:hyperlink r:id="rId15" w:history="1">
        <w:r w:rsidRPr="00B755E7">
          <w:rPr>
            <w:rStyle w:val="Hyperlink"/>
          </w:rPr>
          <w:t>https://s22.q4cdn.com/959853165/files/doc_financials/2024/ar/Netflix-10-K-01272025.pdf</w:t>
        </w:r>
      </w:hyperlink>
      <w:r w:rsidRPr="00B755E7">
        <w:rPr>
          <w:color w:val="000000"/>
        </w:rPr>
        <w:t xml:space="preserve">  </w:t>
      </w:r>
    </w:p>
    <w:p w14:paraId="61C8FE4F"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proofErr w:type="spellStart"/>
      <w:r w:rsidRPr="00F1504B">
        <w:rPr>
          <w:rFonts w:ascii="Times New Roman" w:hAnsi="Times New Roman" w:cs="Times New Roman"/>
          <w:color w:val="000000" w:themeColor="text1"/>
          <w:sz w:val="24"/>
          <w:szCs w:val="24"/>
        </w:rPr>
        <w:t>Paksiutov</w:t>
      </w:r>
      <w:proofErr w:type="spellEnd"/>
      <w:r w:rsidRPr="00F1504B">
        <w:rPr>
          <w:rFonts w:ascii="Times New Roman" w:hAnsi="Times New Roman" w:cs="Times New Roman"/>
          <w:color w:val="000000" w:themeColor="text1"/>
          <w:sz w:val="24"/>
          <w:szCs w:val="24"/>
        </w:rPr>
        <w:t>, G. (2023). The impact of streaming on the film industry and soft power strategies in China, South Korea and Japan. </w:t>
      </w:r>
      <w:r w:rsidRPr="00F1504B">
        <w:rPr>
          <w:rFonts w:ascii="Times New Roman" w:hAnsi="Times New Roman" w:cs="Times New Roman"/>
          <w:i/>
          <w:iCs/>
          <w:color w:val="000000" w:themeColor="text1"/>
          <w:sz w:val="24"/>
          <w:szCs w:val="24"/>
        </w:rPr>
        <w:t>Polis. Political Studies</w:t>
      </w:r>
      <w:r w:rsidRPr="00F1504B">
        <w:rPr>
          <w:rFonts w:ascii="Times New Roman" w:hAnsi="Times New Roman" w:cs="Times New Roman"/>
          <w:color w:val="000000" w:themeColor="text1"/>
          <w:sz w:val="24"/>
          <w:szCs w:val="24"/>
        </w:rPr>
        <w:t>, </w:t>
      </w:r>
      <w:r w:rsidRPr="00F1504B">
        <w:rPr>
          <w:rFonts w:ascii="Times New Roman" w:hAnsi="Times New Roman" w:cs="Times New Roman"/>
          <w:i/>
          <w:iCs/>
          <w:color w:val="000000" w:themeColor="text1"/>
          <w:sz w:val="24"/>
          <w:szCs w:val="24"/>
        </w:rPr>
        <w:t>33</w:t>
      </w:r>
      <w:r w:rsidRPr="00F1504B">
        <w:rPr>
          <w:rFonts w:ascii="Times New Roman" w:hAnsi="Times New Roman" w:cs="Times New Roman"/>
          <w:color w:val="000000" w:themeColor="text1"/>
          <w:sz w:val="24"/>
          <w:szCs w:val="24"/>
        </w:rPr>
        <w:t xml:space="preserve">(2), 41-53.  </w:t>
      </w:r>
    </w:p>
    <w:p w14:paraId="76D10273"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r w:rsidRPr="00F1504B">
        <w:rPr>
          <w:rFonts w:ascii="Times New Roman" w:hAnsi="Times New Roman" w:cs="Times New Roman"/>
          <w:color w:val="000000" w:themeColor="text1"/>
          <w:sz w:val="24"/>
          <w:szCs w:val="24"/>
        </w:rPr>
        <w:t>Park, S. (2020). </w:t>
      </w:r>
      <w:r w:rsidRPr="00F1504B">
        <w:rPr>
          <w:rFonts w:ascii="Times New Roman" w:hAnsi="Times New Roman" w:cs="Times New Roman"/>
          <w:i/>
          <w:iCs/>
          <w:color w:val="000000" w:themeColor="text1"/>
          <w:sz w:val="24"/>
          <w:szCs w:val="24"/>
        </w:rPr>
        <w:t>Marketing management</w:t>
      </w:r>
      <w:r w:rsidRPr="00F1504B">
        <w:rPr>
          <w:rFonts w:ascii="Times New Roman" w:hAnsi="Times New Roman" w:cs="Times New Roman"/>
          <w:color w:val="000000" w:themeColor="text1"/>
          <w:sz w:val="24"/>
          <w:szCs w:val="24"/>
        </w:rPr>
        <w:t xml:space="preserve"> (Vol. 3). </w:t>
      </w:r>
      <w:proofErr w:type="spellStart"/>
      <w:r w:rsidRPr="00F1504B">
        <w:rPr>
          <w:rFonts w:ascii="Times New Roman" w:hAnsi="Times New Roman" w:cs="Times New Roman"/>
          <w:color w:val="000000" w:themeColor="text1"/>
          <w:sz w:val="24"/>
          <w:szCs w:val="24"/>
        </w:rPr>
        <w:t>Seohee</w:t>
      </w:r>
      <w:proofErr w:type="spellEnd"/>
      <w:r w:rsidRPr="00F1504B">
        <w:rPr>
          <w:rFonts w:ascii="Times New Roman" w:hAnsi="Times New Roman" w:cs="Times New Roman"/>
          <w:color w:val="000000" w:themeColor="text1"/>
          <w:sz w:val="24"/>
          <w:szCs w:val="24"/>
        </w:rPr>
        <w:t xml:space="preserve"> Academy.  </w:t>
      </w:r>
    </w:p>
    <w:p w14:paraId="4B57E93E"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r w:rsidRPr="00F1504B">
        <w:rPr>
          <w:rFonts w:ascii="Times New Roman" w:hAnsi="Times New Roman" w:cs="Times New Roman"/>
          <w:color w:val="000000" w:themeColor="text1"/>
          <w:sz w:val="24"/>
          <w:szCs w:val="24"/>
        </w:rPr>
        <w:t>Pérez, E. P. (2020, May). Next Episode, Next Market: Social Media Marketing for SVOD: The Case Of Netflix. In </w:t>
      </w:r>
      <w:r w:rsidRPr="00F1504B">
        <w:rPr>
          <w:rFonts w:ascii="Times New Roman" w:hAnsi="Times New Roman" w:cs="Times New Roman"/>
          <w:i/>
          <w:iCs/>
          <w:color w:val="000000" w:themeColor="text1"/>
          <w:sz w:val="24"/>
          <w:szCs w:val="24"/>
        </w:rPr>
        <w:t>GLOBAL</w:t>
      </w:r>
      <w:r w:rsidRPr="00F1504B">
        <w:rPr>
          <w:rFonts w:ascii="Times New Roman" w:hAnsi="Times New Roman" w:cs="Times New Roman"/>
          <w:color w:val="000000" w:themeColor="text1"/>
          <w:sz w:val="24"/>
          <w:szCs w:val="24"/>
        </w:rPr>
        <w:t xml:space="preserve"> (Vol. 4, p. 8). </w:t>
      </w:r>
    </w:p>
    <w:p w14:paraId="069BC5EB"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proofErr w:type="spellStart"/>
      <w:r w:rsidRPr="00F1504B">
        <w:rPr>
          <w:rFonts w:ascii="Times New Roman" w:hAnsi="Times New Roman" w:cs="Times New Roman"/>
          <w:color w:val="000000" w:themeColor="text1"/>
          <w:sz w:val="24"/>
          <w:szCs w:val="24"/>
        </w:rPr>
        <w:t>Rešetar</w:t>
      </w:r>
      <w:proofErr w:type="spellEnd"/>
      <w:r w:rsidRPr="00F1504B">
        <w:rPr>
          <w:rFonts w:ascii="Times New Roman" w:hAnsi="Times New Roman" w:cs="Times New Roman"/>
          <w:color w:val="000000" w:themeColor="text1"/>
          <w:sz w:val="24"/>
          <w:szCs w:val="24"/>
        </w:rPr>
        <w:t xml:space="preserve">, J., and </w:t>
      </w:r>
      <w:proofErr w:type="spellStart"/>
      <w:r w:rsidRPr="00F1504B">
        <w:rPr>
          <w:rFonts w:ascii="Times New Roman" w:hAnsi="Times New Roman" w:cs="Times New Roman"/>
          <w:color w:val="000000" w:themeColor="text1"/>
          <w:sz w:val="24"/>
          <w:szCs w:val="24"/>
        </w:rPr>
        <w:t>Seljan</w:t>
      </w:r>
      <w:proofErr w:type="spellEnd"/>
      <w:r w:rsidRPr="00F1504B">
        <w:rPr>
          <w:rFonts w:ascii="Times New Roman" w:hAnsi="Times New Roman" w:cs="Times New Roman"/>
          <w:color w:val="000000" w:themeColor="text1"/>
          <w:sz w:val="24"/>
          <w:szCs w:val="24"/>
        </w:rPr>
        <w:t>, M. The Case study of Netflix. </w:t>
      </w:r>
      <w:r w:rsidRPr="00F1504B">
        <w:rPr>
          <w:rFonts w:ascii="Times New Roman" w:hAnsi="Times New Roman" w:cs="Times New Roman"/>
          <w:i/>
          <w:iCs/>
          <w:color w:val="000000" w:themeColor="text1"/>
          <w:sz w:val="24"/>
          <w:szCs w:val="24"/>
        </w:rPr>
        <w:t>Company analysis and risk management strategies in the global business environment–a case study collection</w:t>
      </w:r>
      <w:r w:rsidRPr="00F1504B">
        <w:rPr>
          <w:rFonts w:ascii="Times New Roman" w:hAnsi="Times New Roman" w:cs="Times New Roman"/>
          <w:color w:val="000000" w:themeColor="text1"/>
          <w:sz w:val="24"/>
          <w:szCs w:val="24"/>
        </w:rPr>
        <w:t xml:space="preserve">, 279-318.  </w:t>
      </w:r>
    </w:p>
    <w:p w14:paraId="21048C68"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proofErr w:type="spellStart"/>
      <w:r w:rsidRPr="00F1504B">
        <w:rPr>
          <w:rFonts w:ascii="Times New Roman" w:hAnsi="Times New Roman" w:cs="Times New Roman"/>
          <w:color w:val="000000" w:themeColor="text1"/>
          <w:sz w:val="24"/>
          <w:szCs w:val="24"/>
        </w:rPr>
        <w:t>Schlegelmilch</w:t>
      </w:r>
      <w:proofErr w:type="spellEnd"/>
      <w:r w:rsidRPr="00F1504B">
        <w:rPr>
          <w:rFonts w:ascii="Times New Roman" w:hAnsi="Times New Roman" w:cs="Times New Roman"/>
          <w:color w:val="000000" w:themeColor="text1"/>
          <w:sz w:val="24"/>
          <w:szCs w:val="24"/>
        </w:rPr>
        <w:t>, B. B. (2022). Segmenting targeting and positioning in global markets. In </w:t>
      </w:r>
      <w:r w:rsidRPr="00F1504B">
        <w:rPr>
          <w:rFonts w:ascii="Times New Roman" w:hAnsi="Times New Roman" w:cs="Times New Roman"/>
          <w:i/>
          <w:iCs/>
          <w:color w:val="000000" w:themeColor="text1"/>
          <w:sz w:val="24"/>
          <w:szCs w:val="24"/>
        </w:rPr>
        <w:t>Global Marketing Strategy: An Executive Digest</w:t>
      </w:r>
      <w:r w:rsidRPr="00F1504B">
        <w:rPr>
          <w:rFonts w:ascii="Times New Roman" w:hAnsi="Times New Roman" w:cs="Times New Roman"/>
          <w:color w:val="000000" w:themeColor="text1"/>
          <w:sz w:val="24"/>
          <w:szCs w:val="24"/>
        </w:rPr>
        <w:t xml:space="preserve"> (pp. 129-159). Cham: Springer International Publishing.  </w:t>
      </w:r>
    </w:p>
    <w:p w14:paraId="468B48EC" w14:textId="77777777" w:rsidR="00483DB4" w:rsidRPr="002E0779" w:rsidRDefault="00483DB4" w:rsidP="00F1504B">
      <w:pPr>
        <w:pStyle w:val="NormalWeb"/>
        <w:spacing w:before="240" w:beforeAutospacing="0" w:after="240" w:afterAutospacing="0" w:line="360" w:lineRule="auto"/>
        <w:jc w:val="both"/>
        <w:rPr>
          <w:color w:val="000000"/>
        </w:rPr>
      </w:pPr>
      <w:proofErr w:type="spellStart"/>
      <w:r w:rsidRPr="002E0779">
        <w:rPr>
          <w:color w:val="000000"/>
          <w:lang w:val="en-GB"/>
        </w:rPr>
        <w:t>Statista</w:t>
      </w:r>
      <w:proofErr w:type="spellEnd"/>
      <w:r w:rsidRPr="002E0779">
        <w:rPr>
          <w:color w:val="000000"/>
          <w:lang w:val="en-GB"/>
        </w:rPr>
        <w:t xml:space="preserve">. (2024). </w:t>
      </w:r>
      <w:r w:rsidRPr="002E0779">
        <w:rPr>
          <w:i/>
          <w:iCs/>
          <w:color w:val="000000"/>
        </w:rPr>
        <w:t xml:space="preserve">Japan: SVOD market share by service 2024| </w:t>
      </w:r>
      <w:proofErr w:type="spellStart"/>
      <w:r w:rsidRPr="002E0779">
        <w:rPr>
          <w:i/>
          <w:iCs/>
          <w:color w:val="000000"/>
        </w:rPr>
        <w:t>Statista</w:t>
      </w:r>
      <w:proofErr w:type="spellEnd"/>
      <w:r w:rsidRPr="002E0779">
        <w:rPr>
          <w:color w:val="000000"/>
        </w:rPr>
        <w:t xml:space="preserve">. (2024). </w:t>
      </w:r>
      <w:proofErr w:type="spellStart"/>
      <w:r w:rsidRPr="002E0779">
        <w:rPr>
          <w:color w:val="000000"/>
        </w:rPr>
        <w:t>Statista</w:t>
      </w:r>
      <w:proofErr w:type="spellEnd"/>
      <w:r w:rsidRPr="002E0779">
        <w:rPr>
          <w:color w:val="000000"/>
        </w:rPr>
        <w:t xml:space="preserve">. </w:t>
      </w:r>
      <w:hyperlink r:id="rId16" w:history="1">
        <w:r w:rsidRPr="002E0779">
          <w:rPr>
            <w:rStyle w:val="Hyperlink"/>
          </w:rPr>
          <w:t>https://www.statista.com/statistics/1097284/japan-svod-market-share-by-service/?srsltid=AfmBOooxP_Na2HMkXJyTYnqJR5TnNG_zLWg_hGthoUE7Gb7v2JQE2gLE</w:t>
        </w:r>
      </w:hyperlink>
      <w:r w:rsidRPr="002E0779">
        <w:rPr>
          <w:color w:val="000000"/>
        </w:rPr>
        <w:t xml:space="preserve"> </w:t>
      </w:r>
      <w:r>
        <w:rPr>
          <w:color w:val="000000"/>
        </w:rPr>
        <w:t xml:space="preserve">  </w:t>
      </w:r>
    </w:p>
    <w:p w14:paraId="68796916" w14:textId="77777777" w:rsidR="00483DB4" w:rsidRPr="00B755E7" w:rsidRDefault="00483DB4" w:rsidP="00F1504B">
      <w:pPr>
        <w:pStyle w:val="NormalWeb"/>
        <w:spacing w:before="240" w:beforeAutospacing="0" w:after="240" w:afterAutospacing="0" w:line="360" w:lineRule="auto"/>
        <w:jc w:val="both"/>
        <w:rPr>
          <w:color w:val="000000"/>
          <w:lang w:val="en-GB"/>
        </w:rPr>
      </w:pPr>
      <w:proofErr w:type="spellStart"/>
      <w:r w:rsidRPr="00B755E7">
        <w:rPr>
          <w:color w:val="000000"/>
          <w:lang w:val="en-GB"/>
        </w:rPr>
        <w:t>Statista</w:t>
      </w:r>
      <w:proofErr w:type="spellEnd"/>
      <w:r w:rsidRPr="00B755E7">
        <w:rPr>
          <w:color w:val="000000"/>
          <w:lang w:val="en-GB"/>
        </w:rPr>
        <w:t xml:space="preserve">. (2024). </w:t>
      </w:r>
      <w:r w:rsidRPr="00B755E7">
        <w:rPr>
          <w:i/>
          <w:iCs/>
          <w:color w:val="000000"/>
          <w:lang w:val="en-GB"/>
        </w:rPr>
        <w:t>Netflix - Statistics and Facts</w:t>
      </w:r>
      <w:r w:rsidRPr="00B755E7">
        <w:rPr>
          <w:color w:val="000000"/>
          <w:lang w:val="en-GB"/>
        </w:rPr>
        <w:t xml:space="preserve">. </w:t>
      </w:r>
      <w:hyperlink r:id="rId17" w:history="1">
        <w:r w:rsidRPr="00B755E7">
          <w:rPr>
            <w:rStyle w:val="Hyperlink"/>
            <w:lang w:val="en-GB"/>
          </w:rPr>
          <w:t>https://www.statista.com/topics/842/netflix/?srsltid=AfmBOopTaYjCF7grqcbpeXoxs1TQAMRl8hhMm437WLv_4mL1DhKkYjVm</w:t>
        </w:r>
      </w:hyperlink>
      <w:r w:rsidRPr="00B755E7">
        <w:rPr>
          <w:color w:val="000000"/>
          <w:lang w:val="en-GB"/>
        </w:rPr>
        <w:t xml:space="preserve"> </w:t>
      </w:r>
    </w:p>
    <w:p w14:paraId="14C16BA7" w14:textId="77777777" w:rsidR="00483DB4" w:rsidRPr="002E0779" w:rsidRDefault="00483DB4" w:rsidP="00F1504B">
      <w:pPr>
        <w:pStyle w:val="NormalWeb"/>
        <w:spacing w:before="240" w:beforeAutospacing="0" w:after="240" w:afterAutospacing="0" w:line="360" w:lineRule="auto"/>
        <w:jc w:val="both"/>
        <w:rPr>
          <w:color w:val="000000"/>
          <w:lang w:val="en-GB"/>
        </w:rPr>
      </w:pPr>
      <w:proofErr w:type="spellStart"/>
      <w:r w:rsidRPr="002E0779">
        <w:rPr>
          <w:color w:val="000000"/>
          <w:lang w:val="en-GB"/>
        </w:rPr>
        <w:t>Statista</w:t>
      </w:r>
      <w:proofErr w:type="spellEnd"/>
      <w:r w:rsidRPr="002E0779">
        <w:rPr>
          <w:color w:val="000000"/>
          <w:lang w:val="en-GB"/>
        </w:rPr>
        <w:t xml:space="preserve">.(2025). </w:t>
      </w:r>
      <w:r w:rsidRPr="002E0779">
        <w:rPr>
          <w:i/>
          <w:iCs/>
          <w:color w:val="000000"/>
        </w:rPr>
        <w:t>Subscription video-on-demand in the United States</w:t>
      </w:r>
      <w:r w:rsidRPr="002E0779">
        <w:rPr>
          <w:color w:val="000000"/>
        </w:rPr>
        <w:t xml:space="preserve">. (2025). </w:t>
      </w:r>
      <w:proofErr w:type="spellStart"/>
      <w:r w:rsidRPr="002E0779">
        <w:rPr>
          <w:color w:val="000000"/>
        </w:rPr>
        <w:t>Statista</w:t>
      </w:r>
      <w:proofErr w:type="spellEnd"/>
      <w:r w:rsidRPr="002E0779">
        <w:rPr>
          <w:color w:val="000000"/>
        </w:rPr>
        <w:t xml:space="preserve">. </w:t>
      </w:r>
      <w:hyperlink r:id="rId18" w:history="1">
        <w:r w:rsidRPr="002E0779">
          <w:rPr>
            <w:rStyle w:val="Hyperlink"/>
          </w:rPr>
          <w:t>https://www.statista.com/topics/2702/subscription-video-on-demand/?srsltid=AfmBOorS3I8Ma-5XU7TuIHWVOoX6RwBtoNYy3kQICifnWNN3FgQStxlc</w:t>
        </w:r>
      </w:hyperlink>
      <w:r w:rsidRPr="002E0779">
        <w:rPr>
          <w:color w:val="000000"/>
        </w:rPr>
        <w:t xml:space="preserve">   </w:t>
      </w:r>
    </w:p>
    <w:p w14:paraId="5B4BA668" w14:textId="77777777" w:rsidR="00483DB4" w:rsidRDefault="00483DB4" w:rsidP="00F1504B">
      <w:pPr>
        <w:pStyle w:val="NormalWeb"/>
        <w:spacing w:before="240" w:beforeAutospacing="0" w:after="240" w:afterAutospacing="0" w:line="360" w:lineRule="auto"/>
        <w:jc w:val="both"/>
        <w:rPr>
          <w:rFonts w:ascii="Calibri" w:hAnsi="Calibri" w:cs="Calibri"/>
          <w:color w:val="000000"/>
          <w:sz w:val="27"/>
          <w:szCs w:val="27"/>
          <w:lang w:val="en-GB"/>
        </w:rPr>
      </w:pPr>
      <w:r w:rsidRPr="002E0779">
        <w:rPr>
          <w:color w:val="000000"/>
        </w:rPr>
        <w:t>Stoll, J. (2024, January 29). </w:t>
      </w:r>
      <w:r w:rsidRPr="002E0779">
        <w:rPr>
          <w:i/>
          <w:iCs/>
          <w:color w:val="000000"/>
        </w:rPr>
        <w:t>Netflix paid subscribers count worldwide by region 2019</w:t>
      </w:r>
      <w:r w:rsidRPr="002E0779">
        <w:rPr>
          <w:color w:val="000000"/>
        </w:rPr>
        <w:t xml:space="preserve">. </w:t>
      </w:r>
      <w:proofErr w:type="spellStart"/>
      <w:r w:rsidRPr="002E0779">
        <w:rPr>
          <w:color w:val="000000"/>
        </w:rPr>
        <w:t>Statista</w:t>
      </w:r>
      <w:proofErr w:type="spellEnd"/>
      <w:r w:rsidRPr="002E0779">
        <w:rPr>
          <w:color w:val="000000"/>
        </w:rPr>
        <w:t xml:space="preserve">. </w:t>
      </w:r>
      <w:hyperlink r:id="rId19" w:history="1">
        <w:r w:rsidRPr="002E0779">
          <w:rPr>
            <w:rStyle w:val="Hyperlink"/>
          </w:rPr>
          <w:t>https://www.statista.com/statistics/1090122/netflix-global-subscribers-by-region/</w:t>
        </w:r>
      </w:hyperlink>
      <w:r w:rsidRPr="002E0779">
        <w:rPr>
          <w:color w:val="000000"/>
        </w:rPr>
        <w:t xml:space="preserve"> </w:t>
      </w:r>
    </w:p>
    <w:p w14:paraId="003BBB3A"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r w:rsidRPr="00F1504B">
        <w:rPr>
          <w:rFonts w:ascii="Times New Roman" w:hAnsi="Times New Roman" w:cs="Times New Roman"/>
          <w:color w:val="000000" w:themeColor="text1"/>
          <w:sz w:val="24"/>
          <w:szCs w:val="24"/>
        </w:rPr>
        <w:t>Tse, Y. K. (2020). Black Ships? Locating Netflix in Taiwan and Japan. </w:t>
      </w:r>
      <w:r w:rsidRPr="00F1504B">
        <w:rPr>
          <w:rFonts w:ascii="Times New Roman" w:hAnsi="Times New Roman" w:cs="Times New Roman"/>
          <w:i/>
          <w:iCs/>
          <w:color w:val="000000" w:themeColor="text1"/>
          <w:sz w:val="24"/>
          <w:szCs w:val="24"/>
        </w:rPr>
        <w:t>Journal of Cinema and Media Studies</w:t>
      </w:r>
      <w:r w:rsidRPr="00F1504B">
        <w:rPr>
          <w:rFonts w:ascii="Times New Roman" w:hAnsi="Times New Roman" w:cs="Times New Roman"/>
          <w:color w:val="000000" w:themeColor="text1"/>
          <w:sz w:val="24"/>
          <w:szCs w:val="24"/>
        </w:rPr>
        <w:t>, </w:t>
      </w:r>
      <w:r w:rsidRPr="00F1504B">
        <w:rPr>
          <w:rFonts w:ascii="Times New Roman" w:hAnsi="Times New Roman" w:cs="Times New Roman"/>
          <w:i/>
          <w:iCs/>
          <w:color w:val="000000" w:themeColor="text1"/>
          <w:sz w:val="24"/>
          <w:szCs w:val="24"/>
        </w:rPr>
        <w:t>59</w:t>
      </w:r>
      <w:r w:rsidRPr="00F1504B">
        <w:rPr>
          <w:rFonts w:ascii="Times New Roman" w:hAnsi="Times New Roman" w:cs="Times New Roman"/>
          <w:color w:val="000000" w:themeColor="text1"/>
          <w:sz w:val="24"/>
          <w:szCs w:val="24"/>
        </w:rPr>
        <w:t xml:space="preserve">(3), 143-148.  </w:t>
      </w:r>
    </w:p>
    <w:p w14:paraId="0E8A5293" w14:textId="77777777" w:rsidR="00483DB4" w:rsidRPr="002E0779" w:rsidRDefault="00483DB4" w:rsidP="00F1504B">
      <w:pPr>
        <w:pStyle w:val="NormalWeb"/>
        <w:spacing w:before="240" w:beforeAutospacing="0" w:after="240" w:afterAutospacing="0" w:line="360" w:lineRule="auto"/>
        <w:jc w:val="both"/>
        <w:rPr>
          <w:rFonts w:ascii="Calibri" w:hAnsi="Calibri" w:cs="Calibri"/>
          <w:color w:val="000000"/>
          <w:sz w:val="27"/>
          <w:szCs w:val="27"/>
          <w:lang w:val="en-GB"/>
        </w:rPr>
      </w:pPr>
      <w:r w:rsidRPr="002E0779">
        <w:rPr>
          <w:color w:val="000000"/>
        </w:rPr>
        <w:t xml:space="preserve">Whitten, S., Sherman, A., </w:t>
      </w:r>
      <w:r>
        <w:rPr>
          <w:color w:val="000000"/>
        </w:rPr>
        <w:t>and</w:t>
      </w:r>
      <w:r w:rsidRPr="002E0779">
        <w:rPr>
          <w:color w:val="000000"/>
        </w:rPr>
        <w:t xml:space="preserve"> Rizzo, L. (2024, May 15). </w:t>
      </w:r>
      <w:r w:rsidRPr="002E0779">
        <w:rPr>
          <w:i/>
          <w:iCs/>
          <w:color w:val="000000"/>
        </w:rPr>
        <w:t>Netflix ad-supported tier has 40 million monthly users, nearly double previous count</w:t>
      </w:r>
      <w:r w:rsidRPr="002E0779">
        <w:rPr>
          <w:color w:val="000000"/>
        </w:rPr>
        <w:t xml:space="preserve">. CNBC. </w:t>
      </w:r>
      <w:hyperlink r:id="rId20" w:history="1">
        <w:r w:rsidRPr="002E0779">
          <w:rPr>
            <w:rStyle w:val="Hyperlink"/>
          </w:rPr>
          <w:t>https://www.cnbc.com/2024/05/15/netflix-ad-tier-has-40-million-users.html</w:t>
        </w:r>
      </w:hyperlink>
      <w:r w:rsidRPr="002E0779">
        <w:rPr>
          <w:color w:val="000000"/>
        </w:rPr>
        <w:t xml:space="preserve"> </w:t>
      </w:r>
    </w:p>
    <w:p w14:paraId="6B8E9536" w14:textId="77777777" w:rsidR="00483DB4" w:rsidRDefault="00483DB4" w:rsidP="00F1504B">
      <w:pPr>
        <w:pStyle w:val="NormalWeb"/>
        <w:spacing w:before="240" w:beforeAutospacing="0" w:after="240" w:afterAutospacing="0" w:line="360" w:lineRule="auto"/>
        <w:jc w:val="both"/>
        <w:rPr>
          <w:color w:val="000000"/>
        </w:rPr>
      </w:pPr>
      <w:r w:rsidRPr="002E0779">
        <w:rPr>
          <w:color w:val="000000"/>
        </w:rPr>
        <w:t>Wilson, H. (2024, April 19). </w:t>
      </w:r>
      <w:r w:rsidRPr="002E0779">
        <w:rPr>
          <w:i/>
          <w:iCs/>
          <w:color w:val="000000"/>
        </w:rPr>
        <w:t>Netflix: Facts and Statistics</w:t>
      </w:r>
      <w:r w:rsidRPr="002E0779">
        <w:rPr>
          <w:color w:val="000000"/>
        </w:rPr>
        <w:t xml:space="preserve">. Investing.com. </w:t>
      </w:r>
      <w:hyperlink r:id="rId21" w:history="1">
        <w:r w:rsidRPr="002E0779">
          <w:rPr>
            <w:rStyle w:val="Hyperlink"/>
          </w:rPr>
          <w:t>https://www.investing.com/academy/statistics/netflix-facts-and-statistics/</w:t>
        </w:r>
      </w:hyperlink>
      <w:r w:rsidRPr="002E0779">
        <w:rPr>
          <w:color w:val="000000"/>
        </w:rPr>
        <w:t xml:space="preserve"> </w:t>
      </w:r>
    </w:p>
    <w:p w14:paraId="57FF2F95" w14:textId="77777777" w:rsidR="00483DB4" w:rsidRPr="00F1504B" w:rsidRDefault="00483DB4" w:rsidP="00F1504B">
      <w:pPr>
        <w:spacing w:before="240" w:line="360" w:lineRule="auto"/>
        <w:jc w:val="both"/>
        <w:rPr>
          <w:rFonts w:ascii="Times New Roman" w:hAnsi="Times New Roman" w:cs="Times New Roman"/>
          <w:color w:val="000000" w:themeColor="text1"/>
          <w:sz w:val="24"/>
          <w:szCs w:val="24"/>
        </w:rPr>
      </w:pPr>
      <w:r w:rsidRPr="00F1504B">
        <w:rPr>
          <w:rFonts w:ascii="Times New Roman" w:hAnsi="Times New Roman" w:cs="Times New Roman"/>
          <w:color w:val="000000" w:themeColor="text1"/>
          <w:sz w:val="24"/>
          <w:szCs w:val="24"/>
        </w:rPr>
        <w:t>Yuan, C. (2023). A case study of Netflix’s marketing strategy. </w:t>
      </w:r>
      <w:r w:rsidRPr="00F1504B">
        <w:rPr>
          <w:rFonts w:ascii="Times New Roman" w:hAnsi="Times New Roman" w:cs="Times New Roman"/>
          <w:i/>
          <w:iCs/>
          <w:color w:val="000000" w:themeColor="text1"/>
          <w:sz w:val="24"/>
          <w:szCs w:val="24"/>
        </w:rPr>
        <w:t>BCP Business and Management ICAMM</w:t>
      </w:r>
      <w:r w:rsidRPr="00F1504B">
        <w:rPr>
          <w:rFonts w:ascii="Times New Roman" w:hAnsi="Times New Roman" w:cs="Times New Roman"/>
          <w:color w:val="000000" w:themeColor="text1"/>
          <w:sz w:val="24"/>
          <w:szCs w:val="24"/>
        </w:rPr>
        <w:t>, </w:t>
      </w:r>
      <w:r w:rsidRPr="00F1504B">
        <w:rPr>
          <w:rFonts w:ascii="Times New Roman" w:hAnsi="Times New Roman" w:cs="Times New Roman"/>
          <w:i/>
          <w:iCs/>
          <w:color w:val="000000" w:themeColor="text1"/>
          <w:sz w:val="24"/>
          <w:szCs w:val="24"/>
        </w:rPr>
        <w:t>2023</w:t>
      </w:r>
      <w:r w:rsidRPr="00F1504B">
        <w:rPr>
          <w:rFonts w:ascii="Times New Roman" w:hAnsi="Times New Roman" w:cs="Times New Roman"/>
          <w:color w:val="000000" w:themeColor="text1"/>
          <w:sz w:val="24"/>
          <w:szCs w:val="24"/>
        </w:rPr>
        <w:t xml:space="preserve">.  </w:t>
      </w:r>
    </w:p>
    <w:p w14:paraId="73D159D7" w14:textId="77777777" w:rsidR="006E2925" w:rsidRDefault="006E2925" w:rsidP="006E2925">
      <w:pPr>
        <w:pStyle w:val="NormalWeb"/>
        <w:rPr>
          <w:rFonts w:ascii="Calibri" w:hAnsi="Calibri" w:cs="Calibri"/>
          <w:color w:val="000000"/>
          <w:sz w:val="27"/>
          <w:szCs w:val="27"/>
        </w:rPr>
      </w:pPr>
      <w:r>
        <w:rPr>
          <w:rFonts w:ascii="Calibri" w:hAnsi="Calibri" w:cs="Calibri"/>
          <w:color w:val="000000"/>
          <w:sz w:val="27"/>
          <w:szCs w:val="27"/>
        </w:rPr>
        <w:t>‌</w:t>
      </w:r>
    </w:p>
    <w:p w14:paraId="417090D4" w14:textId="77777777" w:rsidR="00657EA1" w:rsidRDefault="00657EA1" w:rsidP="00C56A45">
      <w:pPr>
        <w:pStyle w:val="NormalWeb"/>
        <w:spacing w:before="0" w:beforeAutospacing="0" w:after="0" w:afterAutospacing="0" w:line="480" w:lineRule="atLeast"/>
        <w:ind w:left="720" w:hanging="720"/>
        <w:rPr>
          <w:rFonts w:ascii="Calibri" w:hAnsi="Calibri" w:cs="Calibri"/>
          <w:color w:val="000000"/>
          <w:sz w:val="27"/>
          <w:szCs w:val="27"/>
        </w:rPr>
      </w:pPr>
    </w:p>
    <w:p w14:paraId="1670FB4C" w14:textId="77777777" w:rsidR="00C56A45" w:rsidRDefault="00C56A45" w:rsidP="00C56A45">
      <w:pPr>
        <w:pStyle w:val="NormalWeb"/>
        <w:rPr>
          <w:rFonts w:ascii="Calibri" w:hAnsi="Calibri" w:cs="Calibri"/>
          <w:color w:val="000000"/>
          <w:sz w:val="27"/>
          <w:szCs w:val="27"/>
        </w:rPr>
      </w:pPr>
      <w:r>
        <w:rPr>
          <w:rFonts w:ascii="Calibri" w:hAnsi="Calibri" w:cs="Calibri"/>
          <w:color w:val="000000"/>
          <w:sz w:val="27"/>
          <w:szCs w:val="27"/>
        </w:rPr>
        <w:t>‌</w:t>
      </w:r>
    </w:p>
    <w:p w14:paraId="076543C4" w14:textId="77777777" w:rsidR="00544C80" w:rsidRDefault="00544C80" w:rsidP="0015551E">
      <w:pPr>
        <w:pStyle w:val="NormalWeb"/>
        <w:spacing w:before="0" w:beforeAutospacing="0" w:after="0" w:afterAutospacing="0" w:line="480" w:lineRule="atLeast"/>
        <w:ind w:left="720" w:hanging="720"/>
        <w:rPr>
          <w:rFonts w:ascii="Calibri" w:hAnsi="Calibri" w:cs="Calibri"/>
          <w:color w:val="000000"/>
          <w:sz w:val="27"/>
          <w:szCs w:val="27"/>
        </w:rPr>
      </w:pPr>
    </w:p>
    <w:p w14:paraId="52E56FAC" w14:textId="77777777" w:rsidR="0015551E" w:rsidRDefault="0015551E" w:rsidP="0015551E">
      <w:pPr>
        <w:pStyle w:val="NormalWeb"/>
        <w:rPr>
          <w:rFonts w:ascii="Calibri" w:hAnsi="Calibri" w:cs="Calibri"/>
          <w:color w:val="000000"/>
          <w:sz w:val="27"/>
          <w:szCs w:val="27"/>
        </w:rPr>
      </w:pPr>
      <w:r>
        <w:rPr>
          <w:rFonts w:ascii="Calibri" w:hAnsi="Calibri" w:cs="Calibri"/>
          <w:color w:val="000000"/>
          <w:sz w:val="27"/>
          <w:szCs w:val="27"/>
        </w:rPr>
        <w:t>‌</w:t>
      </w:r>
    </w:p>
    <w:p w14:paraId="46F9FF89" w14:textId="77777777" w:rsidR="00D258D7" w:rsidRDefault="00D258D7" w:rsidP="00C200F5">
      <w:pPr>
        <w:pStyle w:val="NormalWeb"/>
        <w:spacing w:before="0" w:beforeAutospacing="0" w:after="0" w:afterAutospacing="0" w:line="480" w:lineRule="atLeast"/>
        <w:ind w:left="720" w:hanging="720"/>
        <w:rPr>
          <w:rFonts w:ascii="Calibri" w:hAnsi="Calibri" w:cs="Calibri"/>
          <w:color w:val="000000"/>
          <w:sz w:val="27"/>
          <w:szCs w:val="27"/>
        </w:rPr>
      </w:pPr>
    </w:p>
    <w:p w14:paraId="7FCD13BE" w14:textId="77777777" w:rsidR="00C200F5" w:rsidRDefault="00C200F5" w:rsidP="00C200F5">
      <w:pPr>
        <w:pStyle w:val="NormalWeb"/>
        <w:rPr>
          <w:rFonts w:ascii="Calibri" w:hAnsi="Calibri" w:cs="Calibri"/>
          <w:color w:val="000000"/>
          <w:sz w:val="27"/>
          <w:szCs w:val="27"/>
        </w:rPr>
      </w:pPr>
      <w:r>
        <w:rPr>
          <w:rFonts w:ascii="Calibri" w:hAnsi="Calibri" w:cs="Calibri"/>
          <w:color w:val="000000"/>
          <w:sz w:val="27"/>
          <w:szCs w:val="27"/>
        </w:rPr>
        <w:t>‌</w:t>
      </w:r>
    </w:p>
    <w:p w14:paraId="797B4C37" w14:textId="77777777" w:rsidR="00C67029" w:rsidRDefault="00C67029" w:rsidP="0009224D">
      <w:pPr>
        <w:pStyle w:val="NormalWeb"/>
        <w:spacing w:before="0" w:beforeAutospacing="0" w:after="0" w:afterAutospacing="0" w:line="480" w:lineRule="atLeast"/>
        <w:ind w:left="720" w:hanging="720"/>
        <w:rPr>
          <w:rFonts w:ascii="Calibri" w:hAnsi="Calibri" w:cs="Calibri"/>
          <w:color w:val="000000"/>
          <w:sz w:val="27"/>
          <w:szCs w:val="27"/>
        </w:rPr>
      </w:pPr>
    </w:p>
    <w:p w14:paraId="0A27E547" w14:textId="77777777" w:rsidR="00C67029" w:rsidRDefault="00C67029" w:rsidP="00C67029">
      <w:pPr>
        <w:pStyle w:val="NormalWeb"/>
        <w:rPr>
          <w:rFonts w:ascii="Calibri" w:hAnsi="Calibri" w:cs="Calibri"/>
          <w:color w:val="000000"/>
          <w:sz w:val="27"/>
          <w:szCs w:val="27"/>
        </w:rPr>
      </w:pPr>
      <w:r>
        <w:rPr>
          <w:rFonts w:ascii="Calibri" w:hAnsi="Calibri" w:cs="Calibri"/>
          <w:color w:val="000000"/>
          <w:sz w:val="27"/>
          <w:szCs w:val="27"/>
        </w:rPr>
        <w:t>‌</w:t>
      </w:r>
    </w:p>
    <w:p w14:paraId="37937BAE" w14:textId="77777777" w:rsidR="00630F79" w:rsidRPr="00BB1B4E" w:rsidRDefault="00630F79" w:rsidP="00BB1B4E">
      <w:pPr>
        <w:pStyle w:val="NormalWeb"/>
        <w:rPr>
          <w:rFonts w:ascii="Calibri" w:hAnsi="Calibri" w:cs="Calibri"/>
          <w:color w:val="000000"/>
          <w:sz w:val="27"/>
          <w:szCs w:val="27"/>
        </w:rPr>
      </w:pPr>
    </w:p>
    <w:sectPr w:rsidR="00630F79" w:rsidRPr="00BB1B4E">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1A45E" w14:textId="77777777" w:rsidR="00796BFC" w:rsidRDefault="00796BFC" w:rsidP="00602D4E">
      <w:pPr>
        <w:spacing w:after="0" w:line="240" w:lineRule="auto"/>
      </w:pPr>
      <w:r>
        <w:separator/>
      </w:r>
    </w:p>
  </w:endnote>
  <w:endnote w:type="continuationSeparator" w:id="0">
    <w:p w14:paraId="49FD01A8" w14:textId="77777777" w:rsidR="00796BFC" w:rsidRDefault="00796BFC" w:rsidP="00602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0901039"/>
      <w:docPartObj>
        <w:docPartGallery w:val="Page Numbers (Bottom of Page)"/>
        <w:docPartUnique/>
      </w:docPartObj>
    </w:sdtPr>
    <w:sdtEndPr>
      <w:rPr>
        <w:noProof/>
      </w:rPr>
    </w:sdtEndPr>
    <w:sdtContent>
      <w:p w14:paraId="5BC36003" w14:textId="77777777" w:rsidR="00602D4E" w:rsidRDefault="00602D4E">
        <w:pPr>
          <w:pStyle w:val="Footer"/>
          <w:jc w:val="right"/>
        </w:pPr>
        <w:r>
          <w:fldChar w:fldCharType="begin"/>
        </w:r>
        <w:r>
          <w:instrText xml:space="preserve"> PAGE   \* MERGEFORMAT </w:instrText>
        </w:r>
        <w:r>
          <w:fldChar w:fldCharType="separate"/>
        </w:r>
        <w:r w:rsidR="00A00241">
          <w:rPr>
            <w:noProof/>
          </w:rPr>
          <w:t>3</w:t>
        </w:r>
        <w:r>
          <w:rPr>
            <w:noProof/>
          </w:rPr>
          <w:fldChar w:fldCharType="end"/>
        </w:r>
      </w:p>
    </w:sdtContent>
  </w:sdt>
  <w:p w14:paraId="71474B7F" w14:textId="77777777" w:rsidR="00602D4E" w:rsidRDefault="00602D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ED7D8" w14:textId="77777777" w:rsidR="00796BFC" w:rsidRDefault="00796BFC" w:rsidP="00602D4E">
      <w:pPr>
        <w:spacing w:after="0" w:line="240" w:lineRule="auto"/>
      </w:pPr>
      <w:r>
        <w:separator/>
      </w:r>
    </w:p>
  </w:footnote>
  <w:footnote w:type="continuationSeparator" w:id="0">
    <w:p w14:paraId="4FBDC506" w14:textId="77777777" w:rsidR="00796BFC" w:rsidRDefault="00796BFC" w:rsidP="00602D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E3359"/>
    <w:multiLevelType w:val="hybridMultilevel"/>
    <w:tmpl w:val="A21EE610"/>
    <w:lvl w:ilvl="0" w:tplc="76A655D2">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480307"/>
    <w:multiLevelType w:val="hybridMultilevel"/>
    <w:tmpl w:val="872E9324"/>
    <w:lvl w:ilvl="0" w:tplc="225469A2">
      <w:start w:val="1"/>
      <w:numFmt w:val="decimal"/>
      <w:lvlText w:val="%1."/>
      <w:lvlJc w:val="left"/>
      <w:pPr>
        <w:ind w:left="720" w:hanging="360"/>
      </w:pPr>
      <w:rPr>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D44B1F"/>
    <w:multiLevelType w:val="hybridMultilevel"/>
    <w:tmpl w:val="58F88664"/>
    <w:lvl w:ilvl="0" w:tplc="76A655D2">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B3339C3"/>
    <w:multiLevelType w:val="hybridMultilevel"/>
    <w:tmpl w:val="4338478E"/>
    <w:lvl w:ilvl="0" w:tplc="76A655D2">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E119E0"/>
    <w:multiLevelType w:val="multilevel"/>
    <w:tmpl w:val="CCBE1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966C6E"/>
    <w:multiLevelType w:val="hybridMultilevel"/>
    <w:tmpl w:val="56660E3A"/>
    <w:lvl w:ilvl="0" w:tplc="225469A2">
      <w:start w:val="1"/>
      <w:numFmt w:val="decimal"/>
      <w:lvlText w:val="%1."/>
      <w:lvlJc w:val="left"/>
      <w:pPr>
        <w:ind w:left="720" w:hanging="360"/>
      </w:pPr>
      <w:rPr>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3B10F1"/>
    <w:multiLevelType w:val="hybridMultilevel"/>
    <w:tmpl w:val="1BDC12CC"/>
    <w:lvl w:ilvl="0" w:tplc="76A655D2">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88C5B51"/>
    <w:multiLevelType w:val="multilevel"/>
    <w:tmpl w:val="F232F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D876B8"/>
    <w:multiLevelType w:val="multilevel"/>
    <w:tmpl w:val="9C781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700863"/>
    <w:multiLevelType w:val="hybridMultilevel"/>
    <w:tmpl w:val="FD2C0F60"/>
    <w:lvl w:ilvl="0" w:tplc="76A655D2">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0FB7630"/>
    <w:multiLevelType w:val="multilevel"/>
    <w:tmpl w:val="D97E31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976191">
    <w:abstractNumId w:val="0"/>
  </w:num>
  <w:num w:numId="2" w16cid:durableId="1695569774">
    <w:abstractNumId w:val="9"/>
  </w:num>
  <w:num w:numId="3" w16cid:durableId="1448890037">
    <w:abstractNumId w:val="2"/>
  </w:num>
  <w:num w:numId="4" w16cid:durableId="1582594277">
    <w:abstractNumId w:val="6"/>
  </w:num>
  <w:num w:numId="5" w16cid:durableId="2099279452">
    <w:abstractNumId w:val="3"/>
  </w:num>
  <w:num w:numId="6" w16cid:durableId="1970547862">
    <w:abstractNumId w:val="5"/>
  </w:num>
  <w:num w:numId="7" w16cid:durableId="750002768">
    <w:abstractNumId w:val="1"/>
  </w:num>
  <w:num w:numId="8" w16cid:durableId="518006407">
    <w:abstractNumId w:val="4"/>
  </w:num>
  <w:num w:numId="9" w16cid:durableId="1949501655">
    <w:abstractNumId w:val="10"/>
  </w:num>
  <w:num w:numId="10" w16cid:durableId="1578706459">
    <w:abstractNumId w:val="8"/>
  </w:num>
  <w:num w:numId="11" w16cid:durableId="169569368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761B"/>
    <w:rsid w:val="00000725"/>
    <w:rsid w:val="000034E8"/>
    <w:rsid w:val="00010452"/>
    <w:rsid w:val="00011101"/>
    <w:rsid w:val="00021521"/>
    <w:rsid w:val="0003704A"/>
    <w:rsid w:val="00064514"/>
    <w:rsid w:val="000753FB"/>
    <w:rsid w:val="00075ABA"/>
    <w:rsid w:val="00076705"/>
    <w:rsid w:val="0009224D"/>
    <w:rsid w:val="00092E31"/>
    <w:rsid w:val="000A55F9"/>
    <w:rsid w:val="000B1D09"/>
    <w:rsid w:val="000D0751"/>
    <w:rsid w:val="000E03BA"/>
    <w:rsid w:val="000E7245"/>
    <w:rsid w:val="000F240F"/>
    <w:rsid w:val="000F25AF"/>
    <w:rsid w:val="000F306A"/>
    <w:rsid w:val="001103A8"/>
    <w:rsid w:val="00130E3E"/>
    <w:rsid w:val="00151E77"/>
    <w:rsid w:val="00153C85"/>
    <w:rsid w:val="00154F84"/>
    <w:rsid w:val="0015551E"/>
    <w:rsid w:val="00160718"/>
    <w:rsid w:val="00164C07"/>
    <w:rsid w:val="00181736"/>
    <w:rsid w:val="00185446"/>
    <w:rsid w:val="001865CC"/>
    <w:rsid w:val="00191D8A"/>
    <w:rsid w:val="0019284B"/>
    <w:rsid w:val="00197598"/>
    <w:rsid w:val="001B6D65"/>
    <w:rsid w:val="001D138F"/>
    <w:rsid w:val="001E0489"/>
    <w:rsid w:val="001E0694"/>
    <w:rsid w:val="001E3167"/>
    <w:rsid w:val="001E534A"/>
    <w:rsid w:val="001E708C"/>
    <w:rsid w:val="001F1F6B"/>
    <w:rsid w:val="002119FC"/>
    <w:rsid w:val="002208ED"/>
    <w:rsid w:val="00225C80"/>
    <w:rsid w:val="00233960"/>
    <w:rsid w:val="00241153"/>
    <w:rsid w:val="00253590"/>
    <w:rsid w:val="00256778"/>
    <w:rsid w:val="002567E3"/>
    <w:rsid w:val="00261578"/>
    <w:rsid w:val="00262857"/>
    <w:rsid w:val="00271394"/>
    <w:rsid w:val="00271940"/>
    <w:rsid w:val="00285D8F"/>
    <w:rsid w:val="00291D6A"/>
    <w:rsid w:val="002A10AD"/>
    <w:rsid w:val="002A7F59"/>
    <w:rsid w:val="002B544A"/>
    <w:rsid w:val="002B58A1"/>
    <w:rsid w:val="002C2015"/>
    <w:rsid w:val="002C4059"/>
    <w:rsid w:val="002E0779"/>
    <w:rsid w:val="002E4D12"/>
    <w:rsid w:val="002E4E7E"/>
    <w:rsid w:val="002E64D6"/>
    <w:rsid w:val="002E732E"/>
    <w:rsid w:val="002E7C8A"/>
    <w:rsid w:val="002F3B6A"/>
    <w:rsid w:val="002F74CB"/>
    <w:rsid w:val="003109FF"/>
    <w:rsid w:val="00326C43"/>
    <w:rsid w:val="00326D5E"/>
    <w:rsid w:val="00332023"/>
    <w:rsid w:val="00333140"/>
    <w:rsid w:val="00334FE1"/>
    <w:rsid w:val="0035060D"/>
    <w:rsid w:val="00373C56"/>
    <w:rsid w:val="0038033B"/>
    <w:rsid w:val="0038292F"/>
    <w:rsid w:val="00395AE0"/>
    <w:rsid w:val="003A0A0B"/>
    <w:rsid w:val="003A342B"/>
    <w:rsid w:val="003A34BA"/>
    <w:rsid w:val="003A75B7"/>
    <w:rsid w:val="003D0D59"/>
    <w:rsid w:val="003D1F19"/>
    <w:rsid w:val="003E12B1"/>
    <w:rsid w:val="003F00BD"/>
    <w:rsid w:val="004025D1"/>
    <w:rsid w:val="0041315E"/>
    <w:rsid w:val="004327BB"/>
    <w:rsid w:val="004448EA"/>
    <w:rsid w:val="00445E97"/>
    <w:rsid w:val="00457848"/>
    <w:rsid w:val="0046741B"/>
    <w:rsid w:val="004703BC"/>
    <w:rsid w:val="0047573F"/>
    <w:rsid w:val="00477A75"/>
    <w:rsid w:val="00477CD7"/>
    <w:rsid w:val="00483DB4"/>
    <w:rsid w:val="004A5947"/>
    <w:rsid w:val="004A66D1"/>
    <w:rsid w:val="004B6EB7"/>
    <w:rsid w:val="004B7387"/>
    <w:rsid w:val="004C590F"/>
    <w:rsid w:val="004F6EFD"/>
    <w:rsid w:val="0050133E"/>
    <w:rsid w:val="005149D9"/>
    <w:rsid w:val="00515604"/>
    <w:rsid w:val="00532746"/>
    <w:rsid w:val="0053520E"/>
    <w:rsid w:val="00536D13"/>
    <w:rsid w:val="00544C80"/>
    <w:rsid w:val="00545B0F"/>
    <w:rsid w:val="00551F05"/>
    <w:rsid w:val="00553877"/>
    <w:rsid w:val="00554199"/>
    <w:rsid w:val="00562138"/>
    <w:rsid w:val="00562184"/>
    <w:rsid w:val="00574E86"/>
    <w:rsid w:val="00584F1E"/>
    <w:rsid w:val="005A0533"/>
    <w:rsid w:val="005A16E6"/>
    <w:rsid w:val="005A4019"/>
    <w:rsid w:val="005A5FC5"/>
    <w:rsid w:val="005C0884"/>
    <w:rsid w:val="005C61A0"/>
    <w:rsid w:val="005D33A1"/>
    <w:rsid w:val="005E7C0E"/>
    <w:rsid w:val="005F1E5F"/>
    <w:rsid w:val="00602D4E"/>
    <w:rsid w:val="006116C8"/>
    <w:rsid w:val="006134C4"/>
    <w:rsid w:val="00616F6A"/>
    <w:rsid w:val="00617500"/>
    <w:rsid w:val="00620387"/>
    <w:rsid w:val="006277C4"/>
    <w:rsid w:val="006279C9"/>
    <w:rsid w:val="006306E8"/>
    <w:rsid w:val="00630F79"/>
    <w:rsid w:val="0065586E"/>
    <w:rsid w:val="00655F04"/>
    <w:rsid w:val="00656474"/>
    <w:rsid w:val="00657971"/>
    <w:rsid w:val="00657EA1"/>
    <w:rsid w:val="00660B17"/>
    <w:rsid w:val="00692C3F"/>
    <w:rsid w:val="006A43C9"/>
    <w:rsid w:val="006A5C3A"/>
    <w:rsid w:val="006B7C62"/>
    <w:rsid w:val="006C4447"/>
    <w:rsid w:val="006D4E49"/>
    <w:rsid w:val="006D66BD"/>
    <w:rsid w:val="006E1F6C"/>
    <w:rsid w:val="006E2925"/>
    <w:rsid w:val="006E6DF3"/>
    <w:rsid w:val="006E736D"/>
    <w:rsid w:val="00702289"/>
    <w:rsid w:val="007168E9"/>
    <w:rsid w:val="00717307"/>
    <w:rsid w:val="0072157F"/>
    <w:rsid w:val="007234BF"/>
    <w:rsid w:val="00727D87"/>
    <w:rsid w:val="00730182"/>
    <w:rsid w:val="00751085"/>
    <w:rsid w:val="007564B0"/>
    <w:rsid w:val="007613A2"/>
    <w:rsid w:val="00762270"/>
    <w:rsid w:val="00770A84"/>
    <w:rsid w:val="00772F1D"/>
    <w:rsid w:val="007910E7"/>
    <w:rsid w:val="00794388"/>
    <w:rsid w:val="00796BFC"/>
    <w:rsid w:val="007A761B"/>
    <w:rsid w:val="007B204E"/>
    <w:rsid w:val="007D6430"/>
    <w:rsid w:val="007E37A1"/>
    <w:rsid w:val="007E5481"/>
    <w:rsid w:val="00802A77"/>
    <w:rsid w:val="00821769"/>
    <w:rsid w:val="008221E7"/>
    <w:rsid w:val="00830104"/>
    <w:rsid w:val="00837250"/>
    <w:rsid w:val="0086324F"/>
    <w:rsid w:val="0086427E"/>
    <w:rsid w:val="00866400"/>
    <w:rsid w:val="00883FDA"/>
    <w:rsid w:val="008A06BF"/>
    <w:rsid w:val="008A190C"/>
    <w:rsid w:val="008A2480"/>
    <w:rsid w:val="008A3E78"/>
    <w:rsid w:val="008A5B59"/>
    <w:rsid w:val="008B5BD3"/>
    <w:rsid w:val="008B66B4"/>
    <w:rsid w:val="008C7315"/>
    <w:rsid w:val="008C78CB"/>
    <w:rsid w:val="008D321F"/>
    <w:rsid w:val="008E019C"/>
    <w:rsid w:val="008F324E"/>
    <w:rsid w:val="008F7A02"/>
    <w:rsid w:val="00912B27"/>
    <w:rsid w:val="00922902"/>
    <w:rsid w:val="0093259B"/>
    <w:rsid w:val="00933359"/>
    <w:rsid w:val="00943053"/>
    <w:rsid w:val="00943524"/>
    <w:rsid w:val="00955BA9"/>
    <w:rsid w:val="0095622C"/>
    <w:rsid w:val="009573BB"/>
    <w:rsid w:val="009618DD"/>
    <w:rsid w:val="00963769"/>
    <w:rsid w:val="00964ED7"/>
    <w:rsid w:val="00973A4E"/>
    <w:rsid w:val="00975520"/>
    <w:rsid w:val="00982AB5"/>
    <w:rsid w:val="009865A3"/>
    <w:rsid w:val="00987DB6"/>
    <w:rsid w:val="009A199A"/>
    <w:rsid w:val="009A3561"/>
    <w:rsid w:val="009A5F3A"/>
    <w:rsid w:val="009B06C8"/>
    <w:rsid w:val="009B3035"/>
    <w:rsid w:val="009B4E10"/>
    <w:rsid w:val="009B540E"/>
    <w:rsid w:val="009B7A7B"/>
    <w:rsid w:val="009C16BB"/>
    <w:rsid w:val="009C2494"/>
    <w:rsid w:val="009C7CDD"/>
    <w:rsid w:val="009E1B4B"/>
    <w:rsid w:val="009E35D5"/>
    <w:rsid w:val="00A00241"/>
    <w:rsid w:val="00A01324"/>
    <w:rsid w:val="00A01345"/>
    <w:rsid w:val="00A036FE"/>
    <w:rsid w:val="00A12965"/>
    <w:rsid w:val="00A13EEE"/>
    <w:rsid w:val="00A25D8C"/>
    <w:rsid w:val="00A261D0"/>
    <w:rsid w:val="00A3243A"/>
    <w:rsid w:val="00A35A8E"/>
    <w:rsid w:val="00A44704"/>
    <w:rsid w:val="00A45E61"/>
    <w:rsid w:val="00A62246"/>
    <w:rsid w:val="00A62D51"/>
    <w:rsid w:val="00A674CE"/>
    <w:rsid w:val="00A762E0"/>
    <w:rsid w:val="00A9002B"/>
    <w:rsid w:val="00AA21ED"/>
    <w:rsid w:val="00AA4691"/>
    <w:rsid w:val="00AA55A0"/>
    <w:rsid w:val="00AA5CE6"/>
    <w:rsid w:val="00AC18AA"/>
    <w:rsid w:val="00AC2127"/>
    <w:rsid w:val="00AD6A21"/>
    <w:rsid w:val="00AD7025"/>
    <w:rsid w:val="00B00437"/>
    <w:rsid w:val="00B072F5"/>
    <w:rsid w:val="00B11F22"/>
    <w:rsid w:val="00B12ECA"/>
    <w:rsid w:val="00B13952"/>
    <w:rsid w:val="00B20EB1"/>
    <w:rsid w:val="00B228DF"/>
    <w:rsid w:val="00B2342B"/>
    <w:rsid w:val="00B23E2F"/>
    <w:rsid w:val="00B31339"/>
    <w:rsid w:val="00B34CFA"/>
    <w:rsid w:val="00B52CB0"/>
    <w:rsid w:val="00B53ED2"/>
    <w:rsid w:val="00B755E7"/>
    <w:rsid w:val="00B7631F"/>
    <w:rsid w:val="00B8401F"/>
    <w:rsid w:val="00B877C8"/>
    <w:rsid w:val="00B92D03"/>
    <w:rsid w:val="00BA04CF"/>
    <w:rsid w:val="00BA2DCE"/>
    <w:rsid w:val="00BB1B4E"/>
    <w:rsid w:val="00BC690A"/>
    <w:rsid w:val="00BC6911"/>
    <w:rsid w:val="00BD2036"/>
    <w:rsid w:val="00BD39D7"/>
    <w:rsid w:val="00BE0606"/>
    <w:rsid w:val="00BE0BE9"/>
    <w:rsid w:val="00BE2E53"/>
    <w:rsid w:val="00BE3A8F"/>
    <w:rsid w:val="00BF6090"/>
    <w:rsid w:val="00C0195D"/>
    <w:rsid w:val="00C15FB7"/>
    <w:rsid w:val="00C200F5"/>
    <w:rsid w:val="00C27E89"/>
    <w:rsid w:val="00C35F7E"/>
    <w:rsid w:val="00C3617A"/>
    <w:rsid w:val="00C4746E"/>
    <w:rsid w:val="00C54A05"/>
    <w:rsid w:val="00C56A45"/>
    <w:rsid w:val="00C62534"/>
    <w:rsid w:val="00C67029"/>
    <w:rsid w:val="00C72911"/>
    <w:rsid w:val="00C91C62"/>
    <w:rsid w:val="00C92E9F"/>
    <w:rsid w:val="00CA0A0A"/>
    <w:rsid w:val="00CA4FE7"/>
    <w:rsid w:val="00CA52FA"/>
    <w:rsid w:val="00CA7270"/>
    <w:rsid w:val="00CB2388"/>
    <w:rsid w:val="00CC6809"/>
    <w:rsid w:val="00CD5776"/>
    <w:rsid w:val="00CE1E17"/>
    <w:rsid w:val="00CF5B6C"/>
    <w:rsid w:val="00D210D8"/>
    <w:rsid w:val="00D258D7"/>
    <w:rsid w:val="00D259DA"/>
    <w:rsid w:val="00D36B81"/>
    <w:rsid w:val="00D4556F"/>
    <w:rsid w:val="00D50B0F"/>
    <w:rsid w:val="00D53746"/>
    <w:rsid w:val="00D65F58"/>
    <w:rsid w:val="00D704A1"/>
    <w:rsid w:val="00D85627"/>
    <w:rsid w:val="00DB4267"/>
    <w:rsid w:val="00DB508C"/>
    <w:rsid w:val="00DB6649"/>
    <w:rsid w:val="00DD383F"/>
    <w:rsid w:val="00DD4D0D"/>
    <w:rsid w:val="00DE0D46"/>
    <w:rsid w:val="00E02561"/>
    <w:rsid w:val="00E064A8"/>
    <w:rsid w:val="00E12EE3"/>
    <w:rsid w:val="00E21345"/>
    <w:rsid w:val="00E24C65"/>
    <w:rsid w:val="00E26BB7"/>
    <w:rsid w:val="00E373EA"/>
    <w:rsid w:val="00E57700"/>
    <w:rsid w:val="00E66A91"/>
    <w:rsid w:val="00E856CE"/>
    <w:rsid w:val="00E920F7"/>
    <w:rsid w:val="00E921BF"/>
    <w:rsid w:val="00E9338E"/>
    <w:rsid w:val="00EA44CC"/>
    <w:rsid w:val="00EB780A"/>
    <w:rsid w:val="00EC483D"/>
    <w:rsid w:val="00ED1E91"/>
    <w:rsid w:val="00ED7516"/>
    <w:rsid w:val="00EE08F4"/>
    <w:rsid w:val="00EE1A39"/>
    <w:rsid w:val="00EF71C4"/>
    <w:rsid w:val="00F05925"/>
    <w:rsid w:val="00F1504B"/>
    <w:rsid w:val="00F17B2C"/>
    <w:rsid w:val="00F201CD"/>
    <w:rsid w:val="00F3595F"/>
    <w:rsid w:val="00F43A52"/>
    <w:rsid w:val="00F5544A"/>
    <w:rsid w:val="00F67C86"/>
    <w:rsid w:val="00F74CD7"/>
    <w:rsid w:val="00F76E7A"/>
    <w:rsid w:val="00F80706"/>
    <w:rsid w:val="00F80B10"/>
    <w:rsid w:val="00F85608"/>
    <w:rsid w:val="00F90A01"/>
    <w:rsid w:val="00FB3916"/>
    <w:rsid w:val="00FB5AD0"/>
    <w:rsid w:val="00FD74E0"/>
    <w:rsid w:val="00FE6AD9"/>
    <w:rsid w:val="00FF3E58"/>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AFD8E"/>
  <w15:chartTrackingRefBased/>
  <w15:docId w15:val="{0D1F6CEB-D231-4B26-9C10-661A0CB3F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00" w:afterAutospacing="1"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139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1395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E35D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2D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D4E"/>
    <w:rPr>
      <w:lang w:val="en-GB"/>
    </w:rPr>
  </w:style>
  <w:style w:type="paragraph" w:styleId="Footer">
    <w:name w:val="footer"/>
    <w:basedOn w:val="Normal"/>
    <w:link w:val="FooterChar"/>
    <w:uiPriority w:val="99"/>
    <w:unhideWhenUsed/>
    <w:rsid w:val="00602D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D4E"/>
    <w:rPr>
      <w:lang w:val="en-GB"/>
    </w:rPr>
  </w:style>
  <w:style w:type="table" w:styleId="TableGrid">
    <w:name w:val="Table Grid"/>
    <w:basedOn w:val="TableNormal"/>
    <w:uiPriority w:val="39"/>
    <w:rsid w:val="00C729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13952"/>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B13952"/>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CB2388"/>
    <w:pPr>
      <w:spacing w:afterAutospacing="0" w:line="259" w:lineRule="auto"/>
      <w:outlineLvl w:val="9"/>
    </w:pPr>
    <w:rPr>
      <w:lang w:val="en-US"/>
    </w:rPr>
  </w:style>
  <w:style w:type="paragraph" w:styleId="TOC1">
    <w:name w:val="toc 1"/>
    <w:basedOn w:val="Normal"/>
    <w:next w:val="Normal"/>
    <w:autoRedefine/>
    <w:uiPriority w:val="39"/>
    <w:unhideWhenUsed/>
    <w:rsid w:val="00CB2388"/>
  </w:style>
  <w:style w:type="character" w:styleId="Hyperlink">
    <w:name w:val="Hyperlink"/>
    <w:basedOn w:val="DefaultParagraphFont"/>
    <w:uiPriority w:val="99"/>
    <w:unhideWhenUsed/>
    <w:rsid w:val="00CB2388"/>
    <w:rPr>
      <w:color w:val="0563C1" w:themeColor="hyperlink"/>
      <w:u w:val="single"/>
    </w:rPr>
  </w:style>
  <w:style w:type="paragraph" w:styleId="ListParagraph">
    <w:name w:val="List Paragraph"/>
    <w:basedOn w:val="Normal"/>
    <w:uiPriority w:val="34"/>
    <w:qFormat/>
    <w:rsid w:val="003A342B"/>
    <w:pPr>
      <w:ind w:left="720"/>
      <w:contextualSpacing/>
    </w:pPr>
  </w:style>
  <w:style w:type="paragraph" w:styleId="NormalWeb">
    <w:name w:val="Normal (Web)"/>
    <w:basedOn w:val="Normal"/>
    <w:uiPriority w:val="99"/>
    <w:unhideWhenUsed/>
    <w:rsid w:val="00630F79"/>
    <w:pPr>
      <w:spacing w:before="100" w:beforeAutospacing="1" w:line="240" w:lineRule="auto"/>
    </w:pPr>
    <w:rPr>
      <w:rFonts w:ascii="Times New Roman" w:eastAsia="Times New Roman" w:hAnsi="Times New Roman" w:cs="Times New Roman"/>
      <w:sz w:val="24"/>
      <w:szCs w:val="24"/>
      <w:lang w:val="en-US" w:bidi="hi-IN"/>
    </w:rPr>
  </w:style>
  <w:style w:type="paragraph" w:styleId="Caption">
    <w:name w:val="caption"/>
    <w:basedOn w:val="Normal"/>
    <w:next w:val="Normal"/>
    <w:uiPriority w:val="35"/>
    <w:unhideWhenUsed/>
    <w:qFormat/>
    <w:rsid w:val="005F1E5F"/>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9E35D5"/>
    <w:rPr>
      <w:rFonts w:asciiTheme="majorHAnsi" w:eastAsiaTheme="majorEastAsia" w:hAnsiTheme="majorHAnsi" w:cstheme="majorBidi"/>
      <w:color w:val="1F4D78"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8678179">
      <w:bodyDiv w:val="1"/>
      <w:marLeft w:val="0"/>
      <w:marRight w:val="0"/>
      <w:marTop w:val="0"/>
      <w:marBottom w:val="0"/>
      <w:divBdr>
        <w:top w:val="none" w:sz="0" w:space="0" w:color="auto"/>
        <w:left w:val="none" w:sz="0" w:space="0" w:color="auto"/>
        <w:bottom w:val="none" w:sz="0" w:space="0" w:color="auto"/>
        <w:right w:val="none" w:sz="0" w:space="0" w:color="auto"/>
      </w:divBdr>
      <w:divsChild>
        <w:div w:id="1636253554">
          <w:marLeft w:val="0"/>
          <w:marRight w:val="0"/>
          <w:marTop w:val="0"/>
          <w:marBottom w:val="0"/>
          <w:divBdr>
            <w:top w:val="none" w:sz="0" w:space="0" w:color="auto"/>
            <w:left w:val="none" w:sz="0" w:space="0" w:color="auto"/>
            <w:bottom w:val="none" w:sz="0" w:space="0" w:color="auto"/>
            <w:right w:val="none" w:sz="0" w:space="0" w:color="auto"/>
          </w:divBdr>
          <w:divsChild>
            <w:div w:id="194669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721620">
      <w:bodyDiv w:val="1"/>
      <w:marLeft w:val="0"/>
      <w:marRight w:val="0"/>
      <w:marTop w:val="0"/>
      <w:marBottom w:val="0"/>
      <w:divBdr>
        <w:top w:val="none" w:sz="0" w:space="0" w:color="auto"/>
        <w:left w:val="none" w:sz="0" w:space="0" w:color="auto"/>
        <w:bottom w:val="none" w:sz="0" w:space="0" w:color="auto"/>
        <w:right w:val="none" w:sz="0" w:space="0" w:color="auto"/>
      </w:divBdr>
      <w:divsChild>
        <w:div w:id="1945865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7411125">
      <w:bodyDiv w:val="1"/>
      <w:marLeft w:val="0"/>
      <w:marRight w:val="0"/>
      <w:marTop w:val="0"/>
      <w:marBottom w:val="0"/>
      <w:divBdr>
        <w:top w:val="none" w:sz="0" w:space="0" w:color="auto"/>
        <w:left w:val="none" w:sz="0" w:space="0" w:color="auto"/>
        <w:bottom w:val="none" w:sz="0" w:space="0" w:color="auto"/>
        <w:right w:val="none" w:sz="0" w:space="0" w:color="auto"/>
      </w:divBdr>
      <w:divsChild>
        <w:div w:id="1463157785">
          <w:marLeft w:val="0"/>
          <w:marRight w:val="0"/>
          <w:marTop w:val="0"/>
          <w:marBottom w:val="0"/>
          <w:divBdr>
            <w:top w:val="none" w:sz="0" w:space="0" w:color="auto"/>
            <w:left w:val="none" w:sz="0" w:space="0" w:color="auto"/>
            <w:bottom w:val="none" w:sz="0" w:space="0" w:color="auto"/>
            <w:right w:val="none" w:sz="0" w:space="0" w:color="auto"/>
          </w:divBdr>
          <w:divsChild>
            <w:div w:id="118288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253114">
      <w:bodyDiv w:val="1"/>
      <w:marLeft w:val="0"/>
      <w:marRight w:val="0"/>
      <w:marTop w:val="0"/>
      <w:marBottom w:val="0"/>
      <w:divBdr>
        <w:top w:val="none" w:sz="0" w:space="0" w:color="auto"/>
        <w:left w:val="none" w:sz="0" w:space="0" w:color="auto"/>
        <w:bottom w:val="none" w:sz="0" w:space="0" w:color="auto"/>
        <w:right w:val="none" w:sz="0" w:space="0" w:color="auto"/>
      </w:divBdr>
      <w:divsChild>
        <w:div w:id="267549435">
          <w:marLeft w:val="0"/>
          <w:marRight w:val="0"/>
          <w:marTop w:val="0"/>
          <w:marBottom w:val="0"/>
          <w:divBdr>
            <w:top w:val="none" w:sz="0" w:space="0" w:color="auto"/>
            <w:left w:val="none" w:sz="0" w:space="0" w:color="auto"/>
            <w:bottom w:val="none" w:sz="0" w:space="0" w:color="auto"/>
            <w:right w:val="none" w:sz="0" w:space="0" w:color="auto"/>
          </w:divBdr>
          <w:divsChild>
            <w:div w:id="16086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974927">
      <w:bodyDiv w:val="1"/>
      <w:marLeft w:val="0"/>
      <w:marRight w:val="0"/>
      <w:marTop w:val="0"/>
      <w:marBottom w:val="0"/>
      <w:divBdr>
        <w:top w:val="none" w:sz="0" w:space="0" w:color="auto"/>
        <w:left w:val="none" w:sz="0" w:space="0" w:color="auto"/>
        <w:bottom w:val="none" w:sz="0" w:space="0" w:color="auto"/>
        <w:right w:val="none" w:sz="0" w:space="0" w:color="auto"/>
      </w:divBdr>
      <w:divsChild>
        <w:div w:id="2111781319">
          <w:marLeft w:val="0"/>
          <w:marRight w:val="0"/>
          <w:marTop w:val="0"/>
          <w:marBottom w:val="0"/>
          <w:divBdr>
            <w:top w:val="none" w:sz="0" w:space="0" w:color="auto"/>
            <w:left w:val="none" w:sz="0" w:space="0" w:color="auto"/>
            <w:bottom w:val="none" w:sz="0" w:space="0" w:color="auto"/>
            <w:right w:val="none" w:sz="0" w:space="0" w:color="auto"/>
          </w:divBdr>
          <w:divsChild>
            <w:div w:id="161344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349380">
      <w:bodyDiv w:val="1"/>
      <w:marLeft w:val="0"/>
      <w:marRight w:val="0"/>
      <w:marTop w:val="0"/>
      <w:marBottom w:val="0"/>
      <w:divBdr>
        <w:top w:val="none" w:sz="0" w:space="0" w:color="auto"/>
        <w:left w:val="none" w:sz="0" w:space="0" w:color="auto"/>
        <w:bottom w:val="none" w:sz="0" w:space="0" w:color="auto"/>
        <w:right w:val="none" w:sz="0" w:space="0" w:color="auto"/>
      </w:divBdr>
    </w:div>
    <w:div w:id="625504482">
      <w:bodyDiv w:val="1"/>
      <w:marLeft w:val="0"/>
      <w:marRight w:val="0"/>
      <w:marTop w:val="0"/>
      <w:marBottom w:val="0"/>
      <w:divBdr>
        <w:top w:val="none" w:sz="0" w:space="0" w:color="auto"/>
        <w:left w:val="none" w:sz="0" w:space="0" w:color="auto"/>
        <w:bottom w:val="none" w:sz="0" w:space="0" w:color="auto"/>
        <w:right w:val="none" w:sz="0" w:space="0" w:color="auto"/>
      </w:divBdr>
    </w:div>
    <w:div w:id="627512357">
      <w:bodyDiv w:val="1"/>
      <w:marLeft w:val="0"/>
      <w:marRight w:val="0"/>
      <w:marTop w:val="0"/>
      <w:marBottom w:val="0"/>
      <w:divBdr>
        <w:top w:val="none" w:sz="0" w:space="0" w:color="auto"/>
        <w:left w:val="none" w:sz="0" w:space="0" w:color="auto"/>
        <w:bottom w:val="none" w:sz="0" w:space="0" w:color="auto"/>
        <w:right w:val="none" w:sz="0" w:space="0" w:color="auto"/>
      </w:divBdr>
      <w:divsChild>
        <w:div w:id="13140276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0208066">
      <w:bodyDiv w:val="1"/>
      <w:marLeft w:val="0"/>
      <w:marRight w:val="0"/>
      <w:marTop w:val="0"/>
      <w:marBottom w:val="0"/>
      <w:divBdr>
        <w:top w:val="none" w:sz="0" w:space="0" w:color="auto"/>
        <w:left w:val="none" w:sz="0" w:space="0" w:color="auto"/>
        <w:bottom w:val="none" w:sz="0" w:space="0" w:color="auto"/>
        <w:right w:val="none" w:sz="0" w:space="0" w:color="auto"/>
      </w:divBdr>
      <w:divsChild>
        <w:div w:id="1632443777">
          <w:marLeft w:val="0"/>
          <w:marRight w:val="0"/>
          <w:marTop w:val="0"/>
          <w:marBottom w:val="0"/>
          <w:divBdr>
            <w:top w:val="none" w:sz="0" w:space="0" w:color="auto"/>
            <w:left w:val="none" w:sz="0" w:space="0" w:color="auto"/>
            <w:bottom w:val="none" w:sz="0" w:space="0" w:color="auto"/>
            <w:right w:val="none" w:sz="0" w:space="0" w:color="auto"/>
          </w:divBdr>
          <w:divsChild>
            <w:div w:id="359404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447007">
      <w:bodyDiv w:val="1"/>
      <w:marLeft w:val="0"/>
      <w:marRight w:val="0"/>
      <w:marTop w:val="0"/>
      <w:marBottom w:val="0"/>
      <w:divBdr>
        <w:top w:val="none" w:sz="0" w:space="0" w:color="auto"/>
        <w:left w:val="none" w:sz="0" w:space="0" w:color="auto"/>
        <w:bottom w:val="none" w:sz="0" w:space="0" w:color="auto"/>
        <w:right w:val="none" w:sz="0" w:space="0" w:color="auto"/>
      </w:divBdr>
    </w:div>
    <w:div w:id="723912721">
      <w:bodyDiv w:val="1"/>
      <w:marLeft w:val="0"/>
      <w:marRight w:val="0"/>
      <w:marTop w:val="0"/>
      <w:marBottom w:val="0"/>
      <w:divBdr>
        <w:top w:val="none" w:sz="0" w:space="0" w:color="auto"/>
        <w:left w:val="none" w:sz="0" w:space="0" w:color="auto"/>
        <w:bottom w:val="none" w:sz="0" w:space="0" w:color="auto"/>
        <w:right w:val="none" w:sz="0" w:space="0" w:color="auto"/>
      </w:divBdr>
      <w:divsChild>
        <w:div w:id="181601421">
          <w:marLeft w:val="0"/>
          <w:marRight w:val="0"/>
          <w:marTop w:val="0"/>
          <w:marBottom w:val="0"/>
          <w:divBdr>
            <w:top w:val="none" w:sz="0" w:space="0" w:color="auto"/>
            <w:left w:val="none" w:sz="0" w:space="0" w:color="auto"/>
            <w:bottom w:val="none" w:sz="0" w:space="0" w:color="auto"/>
            <w:right w:val="none" w:sz="0" w:space="0" w:color="auto"/>
          </w:divBdr>
          <w:divsChild>
            <w:div w:id="319043194">
              <w:marLeft w:val="0"/>
              <w:marRight w:val="0"/>
              <w:marTop w:val="0"/>
              <w:marBottom w:val="0"/>
              <w:divBdr>
                <w:top w:val="none" w:sz="0" w:space="0" w:color="auto"/>
                <w:left w:val="none" w:sz="0" w:space="0" w:color="auto"/>
                <w:bottom w:val="none" w:sz="0" w:space="0" w:color="auto"/>
                <w:right w:val="none" w:sz="0" w:space="0" w:color="auto"/>
              </w:divBdr>
              <w:divsChild>
                <w:div w:id="1621761847">
                  <w:marLeft w:val="0"/>
                  <w:marRight w:val="0"/>
                  <w:marTop w:val="0"/>
                  <w:marBottom w:val="0"/>
                  <w:divBdr>
                    <w:top w:val="none" w:sz="0" w:space="0" w:color="auto"/>
                    <w:left w:val="none" w:sz="0" w:space="0" w:color="auto"/>
                    <w:bottom w:val="none" w:sz="0" w:space="0" w:color="auto"/>
                    <w:right w:val="none" w:sz="0" w:space="0" w:color="auto"/>
                  </w:divBdr>
                  <w:divsChild>
                    <w:div w:id="1502282478">
                      <w:marLeft w:val="0"/>
                      <w:marRight w:val="0"/>
                      <w:marTop w:val="0"/>
                      <w:marBottom w:val="0"/>
                      <w:divBdr>
                        <w:top w:val="none" w:sz="0" w:space="0" w:color="auto"/>
                        <w:left w:val="none" w:sz="0" w:space="0" w:color="auto"/>
                        <w:bottom w:val="none" w:sz="0" w:space="0" w:color="auto"/>
                        <w:right w:val="none" w:sz="0" w:space="0" w:color="auto"/>
                      </w:divBdr>
                      <w:divsChild>
                        <w:div w:id="603608819">
                          <w:marLeft w:val="0"/>
                          <w:marRight w:val="0"/>
                          <w:marTop w:val="0"/>
                          <w:marBottom w:val="0"/>
                          <w:divBdr>
                            <w:top w:val="none" w:sz="0" w:space="0" w:color="auto"/>
                            <w:left w:val="none" w:sz="0" w:space="0" w:color="auto"/>
                            <w:bottom w:val="none" w:sz="0" w:space="0" w:color="auto"/>
                            <w:right w:val="none" w:sz="0" w:space="0" w:color="auto"/>
                          </w:divBdr>
                          <w:divsChild>
                            <w:div w:id="157319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5031903">
      <w:bodyDiv w:val="1"/>
      <w:marLeft w:val="0"/>
      <w:marRight w:val="0"/>
      <w:marTop w:val="0"/>
      <w:marBottom w:val="0"/>
      <w:divBdr>
        <w:top w:val="none" w:sz="0" w:space="0" w:color="auto"/>
        <w:left w:val="none" w:sz="0" w:space="0" w:color="auto"/>
        <w:bottom w:val="none" w:sz="0" w:space="0" w:color="auto"/>
        <w:right w:val="none" w:sz="0" w:space="0" w:color="auto"/>
      </w:divBdr>
    </w:div>
    <w:div w:id="730619850">
      <w:bodyDiv w:val="1"/>
      <w:marLeft w:val="0"/>
      <w:marRight w:val="0"/>
      <w:marTop w:val="0"/>
      <w:marBottom w:val="0"/>
      <w:divBdr>
        <w:top w:val="none" w:sz="0" w:space="0" w:color="auto"/>
        <w:left w:val="none" w:sz="0" w:space="0" w:color="auto"/>
        <w:bottom w:val="none" w:sz="0" w:space="0" w:color="auto"/>
        <w:right w:val="none" w:sz="0" w:space="0" w:color="auto"/>
      </w:divBdr>
    </w:div>
    <w:div w:id="733551027">
      <w:bodyDiv w:val="1"/>
      <w:marLeft w:val="0"/>
      <w:marRight w:val="0"/>
      <w:marTop w:val="0"/>
      <w:marBottom w:val="0"/>
      <w:divBdr>
        <w:top w:val="none" w:sz="0" w:space="0" w:color="auto"/>
        <w:left w:val="none" w:sz="0" w:space="0" w:color="auto"/>
        <w:bottom w:val="none" w:sz="0" w:space="0" w:color="auto"/>
        <w:right w:val="none" w:sz="0" w:space="0" w:color="auto"/>
      </w:divBdr>
    </w:div>
    <w:div w:id="758985559">
      <w:bodyDiv w:val="1"/>
      <w:marLeft w:val="0"/>
      <w:marRight w:val="0"/>
      <w:marTop w:val="0"/>
      <w:marBottom w:val="0"/>
      <w:divBdr>
        <w:top w:val="none" w:sz="0" w:space="0" w:color="auto"/>
        <w:left w:val="none" w:sz="0" w:space="0" w:color="auto"/>
        <w:bottom w:val="none" w:sz="0" w:space="0" w:color="auto"/>
        <w:right w:val="none" w:sz="0" w:space="0" w:color="auto"/>
      </w:divBdr>
    </w:div>
    <w:div w:id="774324492">
      <w:bodyDiv w:val="1"/>
      <w:marLeft w:val="0"/>
      <w:marRight w:val="0"/>
      <w:marTop w:val="0"/>
      <w:marBottom w:val="0"/>
      <w:divBdr>
        <w:top w:val="none" w:sz="0" w:space="0" w:color="auto"/>
        <w:left w:val="none" w:sz="0" w:space="0" w:color="auto"/>
        <w:bottom w:val="none" w:sz="0" w:space="0" w:color="auto"/>
        <w:right w:val="none" w:sz="0" w:space="0" w:color="auto"/>
      </w:divBdr>
      <w:divsChild>
        <w:div w:id="1010370176">
          <w:marLeft w:val="300"/>
          <w:marRight w:val="0"/>
          <w:marTop w:val="0"/>
          <w:marBottom w:val="300"/>
          <w:divBdr>
            <w:top w:val="none" w:sz="0" w:space="0" w:color="auto"/>
            <w:left w:val="none" w:sz="0" w:space="0" w:color="auto"/>
            <w:bottom w:val="none" w:sz="0" w:space="0" w:color="auto"/>
            <w:right w:val="none" w:sz="0" w:space="0" w:color="auto"/>
          </w:divBdr>
        </w:div>
      </w:divsChild>
    </w:div>
    <w:div w:id="834030309">
      <w:bodyDiv w:val="1"/>
      <w:marLeft w:val="0"/>
      <w:marRight w:val="0"/>
      <w:marTop w:val="0"/>
      <w:marBottom w:val="0"/>
      <w:divBdr>
        <w:top w:val="none" w:sz="0" w:space="0" w:color="auto"/>
        <w:left w:val="none" w:sz="0" w:space="0" w:color="auto"/>
        <w:bottom w:val="none" w:sz="0" w:space="0" w:color="auto"/>
        <w:right w:val="none" w:sz="0" w:space="0" w:color="auto"/>
      </w:divBdr>
      <w:divsChild>
        <w:div w:id="804087129">
          <w:marLeft w:val="0"/>
          <w:marRight w:val="0"/>
          <w:marTop w:val="0"/>
          <w:marBottom w:val="0"/>
          <w:divBdr>
            <w:top w:val="none" w:sz="0" w:space="0" w:color="auto"/>
            <w:left w:val="none" w:sz="0" w:space="0" w:color="auto"/>
            <w:bottom w:val="none" w:sz="0" w:space="0" w:color="auto"/>
            <w:right w:val="none" w:sz="0" w:space="0" w:color="auto"/>
          </w:divBdr>
          <w:divsChild>
            <w:div w:id="3348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434398">
      <w:bodyDiv w:val="1"/>
      <w:marLeft w:val="0"/>
      <w:marRight w:val="0"/>
      <w:marTop w:val="0"/>
      <w:marBottom w:val="0"/>
      <w:divBdr>
        <w:top w:val="none" w:sz="0" w:space="0" w:color="auto"/>
        <w:left w:val="none" w:sz="0" w:space="0" w:color="auto"/>
        <w:bottom w:val="none" w:sz="0" w:space="0" w:color="auto"/>
        <w:right w:val="none" w:sz="0" w:space="0" w:color="auto"/>
      </w:divBdr>
    </w:div>
    <w:div w:id="905843734">
      <w:bodyDiv w:val="1"/>
      <w:marLeft w:val="0"/>
      <w:marRight w:val="0"/>
      <w:marTop w:val="0"/>
      <w:marBottom w:val="0"/>
      <w:divBdr>
        <w:top w:val="none" w:sz="0" w:space="0" w:color="auto"/>
        <w:left w:val="none" w:sz="0" w:space="0" w:color="auto"/>
        <w:bottom w:val="none" w:sz="0" w:space="0" w:color="auto"/>
        <w:right w:val="none" w:sz="0" w:space="0" w:color="auto"/>
      </w:divBdr>
    </w:div>
    <w:div w:id="958032530">
      <w:bodyDiv w:val="1"/>
      <w:marLeft w:val="0"/>
      <w:marRight w:val="0"/>
      <w:marTop w:val="0"/>
      <w:marBottom w:val="0"/>
      <w:divBdr>
        <w:top w:val="none" w:sz="0" w:space="0" w:color="auto"/>
        <w:left w:val="none" w:sz="0" w:space="0" w:color="auto"/>
        <w:bottom w:val="none" w:sz="0" w:space="0" w:color="auto"/>
        <w:right w:val="none" w:sz="0" w:space="0" w:color="auto"/>
      </w:divBdr>
    </w:div>
    <w:div w:id="1038361403">
      <w:bodyDiv w:val="1"/>
      <w:marLeft w:val="0"/>
      <w:marRight w:val="0"/>
      <w:marTop w:val="0"/>
      <w:marBottom w:val="0"/>
      <w:divBdr>
        <w:top w:val="none" w:sz="0" w:space="0" w:color="auto"/>
        <w:left w:val="none" w:sz="0" w:space="0" w:color="auto"/>
        <w:bottom w:val="none" w:sz="0" w:space="0" w:color="auto"/>
        <w:right w:val="none" w:sz="0" w:space="0" w:color="auto"/>
      </w:divBdr>
    </w:div>
    <w:div w:id="1137450336">
      <w:bodyDiv w:val="1"/>
      <w:marLeft w:val="0"/>
      <w:marRight w:val="0"/>
      <w:marTop w:val="0"/>
      <w:marBottom w:val="0"/>
      <w:divBdr>
        <w:top w:val="none" w:sz="0" w:space="0" w:color="auto"/>
        <w:left w:val="none" w:sz="0" w:space="0" w:color="auto"/>
        <w:bottom w:val="none" w:sz="0" w:space="0" w:color="auto"/>
        <w:right w:val="none" w:sz="0" w:space="0" w:color="auto"/>
      </w:divBdr>
      <w:divsChild>
        <w:div w:id="1117066576">
          <w:marLeft w:val="300"/>
          <w:marRight w:val="0"/>
          <w:marTop w:val="0"/>
          <w:marBottom w:val="300"/>
          <w:divBdr>
            <w:top w:val="none" w:sz="0" w:space="0" w:color="auto"/>
            <w:left w:val="none" w:sz="0" w:space="0" w:color="auto"/>
            <w:bottom w:val="none" w:sz="0" w:space="0" w:color="auto"/>
            <w:right w:val="none" w:sz="0" w:space="0" w:color="auto"/>
          </w:divBdr>
        </w:div>
      </w:divsChild>
    </w:div>
    <w:div w:id="1171916124">
      <w:bodyDiv w:val="1"/>
      <w:marLeft w:val="0"/>
      <w:marRight w:val="0"/>
      <w:marTop w:val="0"/>
      <w:marBottom w:val="0"/>
      <w:divBdr>
        <w:top w:val="none" w:sz="0" w:space="0" w:color="auto"/>
        <w:left w:val="none" w:sz="0" w:space="0" w:color="auto"/>
        <w:bottom w:val="none" w:sz="0" w:space="0" w:color="auto"/>
        <w:right w:val="none" w:sz="0" w:space="0" w:color="auto"/>
      </w:divBdr>
      <w:divsChild>
        <w:div w:id="12535881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90601432">
      <w:bodyDiv w:val="1"/>
      <w:marLeft w:val="0"/>
      <w:marRight w:val="0"/>
      <w:marTop w:val="0"/>
      <w:marBottom w:val="0"/>
      <w:divBdr>
        <w:top w:val="none" w:sz="0" w:space="0" w:color="auto"/>
        <w:left w:val="none" w:sz="0" w:space="0" w:color="auto"/>
        <w:bottom w:val="none" w:sz="0" w:space="0" w:color="auto"/>
        <w:right w:val="none" w:sz="0" w:space="0" w:color="auto"/>
      </w:divBdr>
      <w:divsChild>
        <w:div w:id="5903132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36553022">
      <w:bodyDiv w:val="1"/>
      <w:marLeft w:val="0"/>
      <w:marRight w:val="0"/>
      <w:marTop w:val="0"/>
      <w:marBottom w:val="0"/>
      <w:divBdr>
        <w:top w:val="none" w:sz="0" w:space="0" w:color="auto"/>
        <w:left w:val="none" w:sz="0" w:space="0" w:color="auto"/>
        <w:bottom w:val="none" w:sz="0" w:space="0" w:color="auto"/>
        <w:right w:val="none" w:sz="0" w:space="0" w:color="auto"/>
      </w:divBdr>
      <w:divsChild>
        <w:div w:id="922877990">
          <w:marLeft w:val="0"/>
          <w:marRight w:val="0"/>
          <w:marTop w:val="0"/>
          <w:marBottom w:val="0"/>
          <w:divBdr>
            <w:top w:val="none" w:sz="0" w:space="0" w:color="auto"/>
            <w:left w:val="none" w:sz="0" w:space="0" w:color="auto"/>
            <w:bottom w:val="none" w:sz="0" w:space="0" w:color="auto"/>
            <w:right w:val="none" w:sz="0" w:space="0" w:color="auto"/>
          </w:divBdr>
          <w:divsChild>
            <w:div w:id="266430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814755">
      <w:bodyDiv w:val="1"/>
      <w:marLeft w:val="0"/>
      <w:marRight w:val="0"/>
      <w:marTop w:val="0"/>
      <w:marBottom w:val="0"/>
      <w:divBdr>
        <w:top w:val="none" w:sz="0" w:space="0" w:color="auto"/>
        <w:left w:val="none" w:sz="0" w:space="0" w:color="auto"/>
        <w:bottom w:val="none" w:sz="0" w:space="0" w:color="auto"/>
        <w:right w:val="none" w:sz="0" w:space="0" w:color="auto"/>
      </w:divBdr>
    </w:div>
    <w:div w:id="1278097269">
      <w:bodyDiv w:val="1"/>
      <w:marLeft w:val="0"/>
      <w:marRight w:val="0"/>
      <w:marTop w:val="0"/>
      <w:marBottom w:val="0"/>
      <w:divBdr>
        <w:top w:val="none" w:sz="0" w:space="0" w:color="auto"/>
        <w:left w:val="none" w:sz="0" w:space="0" w:color="auto"/>
        <w:bottom w:val="none" w:sz="0" w:space="0" w:color="auto"/>
        <w:right w:val="none" w:sz="0" w:space="0" w:color="auto"/>
      </w:divBdr>
    </w:div>
    <w:div w:id="1406413193">
      <w:bodyDiv w:val="1"/>
      <w:marLeft w:val="0"/>
      <w:marRight w:val="0"/>
      <w:marTop w:val="0"/>
      <w:marBottom w:val="0"/>
      <w:divBdr>
        <w:top w:val="none" w:sz="0" w:space="0" w:color="auto"/>
        <w:left w:val="none" w:sz="0" w:space="0" w:color="auto"/>
        <w:bottom w:val="none" w:sz="0" w:space="0" w:color="auto"/>
        <w:right w:val="none" w:sz="0" w:space="0" w:color="auto"/>
      </w:divBdr>
    </w:div>
    <w:div w:id="1472598806">
      <w:bodyDiv w:val="1"/>
      <w:marLeft w:val="0"/>
      <w:marRight w:val="0"/>
      <w:marTop w:val="0"/>
      <w:marBottom w:val="0"/>
      <w:divBdr>
        <w:top w:val="none" w:sz="0" w:space="0" w:color="auto"/>
        <w:left w:val="none" w:sz="0" w:space="0" w:color="auto"/>
        <w:bottom w:val="none" w:sz="0" w:space="0" w:color="auto"/>
        <w:right w:val="none" w:sz="0" w:space="0" w:color="auto"/>
      </w:divBdr>
    </w:div>
    <w:div w:id="1491557979">
      <w:bodyDiv w:val="1"/>
      <w:marLeft w:val="0"/>
      <w:marRight w:val="0"/>
      <w:marTop w:val="0"/>
      <w:marBottom w:val="0"/>
      <w:divBdr>
        <w:top w:val="none" w:sz="0" w:space="0" w:color="auto"/>
        <w:left w:val="none" w:sz="0" w:space="0" w:color="auto"/>
        <w:bottom w:val="none" w:sz="0" w:space="0" w:color="auto"/>
        <w:right w:val="none" w:sz="0" w:space="0" w:color="auto"/>
      </w:divBdr>
    </w:div>
    <w:div w:id="1499885392">
      <w:bodyDiv w:val="1"/>
      <w:marLeft w:val="0"/>
      <w:marRight w:val="0"/>
      <w:marTop w:val="0"/>
      <w:marBottom w:val="0"/>
      <w:divBdr>
        <w:top w:val="none" w:sz="0" w:space="0" w:color="auto"/>
        <w:left w:val="none" w:sz="0" w:space="0" w:color="auto"/>
        <w:bottom w:val="none" w:sz="0" w:space="0" w:color="auto"/>
        <w:right w:val="none" w:sz="0" w:space="0" w:color="auto"/>
      </w:divBdr>
      <w:divsChild>
        <w:div w:id="15496838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5194810">
      <w:bodyDiv w:val="1"/>
      <w:marLeft w:val="0"/>
      <w:marRight w:val="0"/>
      <w:marTop w:val="0"/>
      <w:marBottom w:val="0"/>
      <w:divBdr>
        <w:top w:val="none" w:sz="0" w:space="0" w:color="auto"/>
        <w:left w:val="none" w:sz="0" w:space="0" w:color="auto"/>
        <w:bottom w:val="none" w:sz="0" w:space="0" w:color="auto"/>
        <w:right w:val="none" w:sz="0" w:space="0" w:color="auto"/>
      </w:divBdr>
      <w:divsChild>
        <w:div w:id="6075448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6258806">
      <w:bodyDiv w:val="1"/>
      <w:marLeft w:val="0"/>
      <w:marRight w:val="0"/>
      <w:marTop w:val="0"/>
      <w:marBottom w:val="0"/>
      <w:divBdr>
        <w:top w:val="none" w:sz="0" w:space="0" w:color="auto"/>
        <w:left w:val="none" w:sz="0" w:space="0" w:color="auto"/>
        <w:bottom w:val="none" w:sz="0" w:space="0" w:color="auto"/>
        <w:right w:val="none" w:sz="0" w:space="0" w:color="auto"/>
      </w:divBdr>
    </w:div>
    <w:div w:id="1587568341">
      <w:bodyDiv w:val="1"/>
      <w:marLeft w:val="0"/>
      <w:marRight w:val="0"/>
      <w:marTop w:val="0"/>
      <w:marBottom w:val="0"/>
      <w:divBdr>
        <w:top w:val="none" w:sz="0" w:space="0" w:color="auto"/>
        <w:left w:val="none" w:sz="0" w:space="0" w:color="auto"/>
        <w:bottom w:val="none" w:sz="0" w:space="0" w:color="auto"/>
        <w:right w:val="none" w:sz="0" w:space="0" w:color="auto"/>
      </w:divBdr>
      <w:divsChild>
        <w:div w:id="1640114278">
          <w:marLeft w:val="0"/>
          <w:marRight w:val="0"/>
          <w:marTop w:val="0"/>
          <w:marBottom w:val="0"/>
          <w:divBdr>
            <w:top w:val="none" w:sz="0" w:space="0" w:color="auto"/>
            <w:left w:val="none" w:sz="0" w:space="0" w:color="auto"/>
            <w:bottom w:val="none" w:sz="0" w:space="0" w:color="auto"/>
            <w:right w:val="none" w:sz="0" w:space="0" w:color="auto"/>
          </w:divBdr>
          <w:divsChild>
            <w:div w:id="265312425">
              <w:marLeft w:val="0"/>
              <w:marRight w:val="0"/>
              <w:marTop w:val="0"/>
              <w:marBottom w:val="0"/>
              <w:divBdr>
                <w:top w:val="none" w:sz="0" w:space="0" w:color="auto"/>
                <w:left w:val="none" w:sz="0" w:space="0" w:color="auto"/>
                <w:bottom w:val="none" w:sz="0" w:space="0" w:color="auto"/>
                <w:right w:val="none" w:sz="0" w:space="0" w:color="auto"/>
              </w:divBdr>
              <w:divsChild>
                <w:div w:id="1081177333">
                  <w:marLeft w:val="0"/>
                  <w:marRight w:val="0"/>
                  <w:marTop w:val="0"/>
                  <w:marBottom w:val="0"/>
                  <w:divBdr>
                    <w:top w:val="none" w:sz="0" w:space="0" w:color="auto"/>
                    <w:left w:val="none" w:sz="0" w:space="0" w:color="auto"/>
                    <w:bottom w:val="none" w:sz="0" w:space="0" w:color="auto"/>
                    <w:right w:val="none" w:sz="0" w:space="0" w:color="auto"/>
                  </w:divBdr>
                  <w:divsChild>
                    <w:div w:id="811096082">
                      <w:marLeft w:val="0"/>
                      <w:marRight w:val="0"/>
                      <w:marTop w:val="0"/>
                      <w:marBottom w:val="0"/>
                      <w:divBdr>
                        <w:top w:val="none" w:sz="0" w:space="0" w:color="auto"/>
                        <w:left w:val="none" w:sz="0" w:space="0" w:color="auto"/>
                        <w:bottom w:val="none" w:sz="0" w:space="0" w:color="auto"/>
                        <w:right w:val="none" w:sz="0" w:space="0" w:color="auto"/>
                      </w:divBdr>
                      <w:divsChild>
                        <w:div w:id="1646622893">
                          <w:marLeft w:val="0"/>
                          <w:marRight w:val="0"/>
                          <w:marTop w:val="0"/>
                          <w:marBottom w:val="0"/>
                          <w:divBdr>
                            <w:top w:val="none" w:sz="0" w:space="0" w:color="auto"/>
                            <w:left w:val="none" w:sz="0" w:space="0" w:color="auto"/>
                            <w:bottom w:val="none" w:sz="0" w:space="0" w:color="auto"/>
                            <w:right w:val="none" w:sz="0" w:space="0" w:color="auto"/>
                          </w:divBdr>
                          <w:divsChild>
                            <w:div w:id="143747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286284">
      <w:bodyDiv w:val="1"/>
      <w:marLeft w:val="0"/>
      <w:marRight w:val="0"/>
      <w:marTop w:val="0"/>
      <w:marBottom w:val="0"/>
      <w:divBdr>
        <w:top w:val="none" w:sz="0" w:space="0" w:color="auto"/>
        <w:left w:val="none" w:sz="0" w:space="0" w:color="auto"/>
        <w:bottom w:val="none" w:sz="0" w:space="0" w:color="auto"/>
        <w:right w:val="none" w:sz="0" w:space="0" w:color="auto"/>
      </w:divBdr>
    </w:div>
    <w:div w:id="1759448717">
      <w:bodyDiv w:val="1"/>
      <w:marLeft w:val="0"/>
      <w:marRight w:val="0"/>
      <w:marTop w:val="0"/>
      <w:marBottom w:val="0"/>
      <w:divBdr>
        <w:top w:val="none" w:sz="0" w:space="0" w:color="auto"/>
        <w:left w:val="none" w:sz="0" w:space="0" w:color="auto"/>
        <w:bottom w:val="none" w:sz="0" w:space="0" w:color="auto"/>
        <w:right w:val="none" w:sz="0" w:space="0" w:color="auto"/>
      </w:divBdr>
      <w:divsChild>
        <w:div w:id="196781493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8694186">
      <w:bodyDiv w:val="1"/>
      <w:marLeft w:val="0"/>
      <w:marRight w:val="0"/>
      <w:marTop w:val="0"/>
      <w:marBottom w:val="0"/>
      <w:divBdr>
        <w:top w:val="none" w:sz="0" w:space="0" w:color="auto"/>
        <w:left w:val="none" w:sz="0" w:space="0" w:color="auto"/>
        <w:bottom w:val="none" w:sz="0" w:space="0" w:color="auto"/>
        <w:right w:val="none" w:sz="0" w:space="0" w:color="auto"/>
      </w:divBdr>
    </w:div>
    <w:div w:id="1923442517">
      <w:bodyDiv w:val="1"/>
      <w:marLeft w:val="0"/>
      <w:marRight w:val="0"/>
      <w:marTop w:val="0"/>
      <w:marBottom w:val="0"/>
      <w:divBdr>
        <w:top w:val="none" w:sz="0" w:space="0" w:color="auto"/>
        <w:left w:val="none" w:sz="0" w:space="0" w:color="auto"/>
        <w:bottom w:val="none" w:sz="0" w:space="0" w:color="auto"/>
        <w:right w:val="none" w:sz="0" w:space="0" w:color="auto"/>
      </w:divBdr>
      <w:divsChild>
        <w:div w:id="5453366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7182528">
      <w:bodyDiv w:val="1"/>
      <w:marLeft w:val="0"/>
      <w:marRight w:val="0"/>
      <w:marTop w:val="0"/>
      <w:marBottom w:val="0"/>
      <w:divBdr>
        <w:top w:val="none" w:sz="0" w:space="0" w:color="auto"/>
        <w:left w:val="none" w:sz="0" w:space="0" w:color="auto"/>
        <w:bottom w:val="none" w:sz="0" w:space="0" w:color="auto"/>
        <w:right w:val="none" w:sz="0" w:space="0" w:color="auto"/>
      </w:divBdr>
      <w:divsChild>
        <w:div w:id="1850564467">
          <w:marLeft w:val="0"/>
          <w:marRight w:val="0"/>
          <w:marTop w:val="0"/>
          <w:marBottom w:val="0"/>
          <w:divBdr>
            <w:top w:val="none" w:sz="0" w:space="0" w:color="auto"/>
            <w:left w:val="none" w:sz="0" w:space="0" w:color="auto"/>
            <w:bottom w:val="none" w:sz="0" w:space="0" w:color="auto"/>
            <w:right w:val="none" w:sz="0" w:space="0" w:color="auto"/>
          </w:divBdr>
          <w:divsChild>
            <w:div w:id="9813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1744533">
      <w:bodyDiv w:val="1"/>
      <w:marLeft w:val="0"/>
      <w:marRight w:val="0"/>
      <w:marTop w:val="0"/>
      <w:marBottom w:val="0"/>
      <w:divBdr>
        <w:top w:val="none" w:sz="0" w:space="0" w:color="auto"/>
        <w:left w:val="none" w:sz="0" w:space="0" w:color="auto"/>
        <w:bottom w:val="none" w:sz="0" w:space="0" w:color="auto"/>
        <w:right w:val="none" w:sz="0" w:space="0" w:color="auto"/>
      </w:divBdr>
    </w:div>
    <w:div w:id="2013989444">
      <w:bodyDiv w:val="1"/>
      <w:marLeft w:val="0"/>
      <w:marRight w:val="0"/>
      <w:marTop w:val="0"/>
      <w:marBottom w:val="0"/>
      <w:divBdr>
        <w:top w:val="none" w:sz="0" w:space="0" w:color="auto"/>
        <w:left w:val="none" w:sz="0" w:space="0" w:color="auto"/>
        <w:bottom w:val="none" w:sz="0" w:space="0" w:color="auto"/>
        <w:right w:val="none" w:sz="0" w:space="0" w:color="auto"/>
      </w:divBdr>
    </w:div>
    <w:div w:id="2038579065">
      <w:bodyDiv w:val="1"/>
      <w:marLeft w:val="0"/>
      <w:marRight w:val="0"/>
      <w:marTop w:val="0"/>
      <w:marBottom w:val="0"/>
      <w:divBdr>
        <w:top w:val="none" w:sz="0" w:space="0" w:color="auto"/>
        <w:left w:val="none" w:sz="0" w:space="0" w:color="auto"/>
        <w:bottom w:val="none" w:sz="0" w:space="0" w:color="auto"/>
        <w:right w:val="none" w:sz="0" w:space="0" w:color="auto"/>
      </w:divBdr>
    </w:div>
    <w:div w:id="2118717398">
      <w:bodyDiv w:val="1"/>
      <w:marLeft w:val="0"/>
      <w:marRight w:val="0"/>
      <w:marTop w:val="0"/>
      <w:marBottom w:val="0"/>
      <w:divBdr>
        <w:top w:val="none" w:sz="0" w:space="0" w:color="auto"/>
        <w:left w:val="none" w:sz="0" w:space="0" w:color="auto"/>
        <w:bottom w:val="none" w:sz="0" w:space="0" w:color="auto"/>
        <w:right w:val="none" w:sz="0" w:space="0" w:color="auto"/>
      </w:divBdr>
    </w:div>
    <w:div w:id="2121606267">
      <w:bodyDiv w:val="1"/>
      <w:marLeft w:val="0"/>
      <w:marRight w:val="0"/>
      <w:marTop w:val="0"/>
      <w:marBottom w:val="0"/>
      <w:divBdr>
        <w:top w:val="none" w:sz="0" w:space="0" w:color="auto"/>
        <w:left w:val="none" w:sz="0" w:space="0" w:color="auto"/>
        <w:bottom w:val="none" w:sz="0" w:space="0" w:color="auto"/>
        <w:right w:val="none" w:sz="0" w:space="0" w:color="auto"/>
      </w:divBdr>
    </w:div>
    <w:div w:id="2143229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uminatedata.com/blog/netflix-originals-measure-tv-film/" TargetMode="External"/><Relationship Id="rId18" Type="http://schemas.openxmlformats.org/officeDocument/2006/relationships/hyperlink" Target="https://www.statista.com/topics/2702/subscription-video-on-demand/?srsltid=AfmBOorS3I8Ma-5XU7TuIHWVOoX6RwBtoNYy3kQICifnWNN3FgQStxlc" TargetMode="External"/><Relationship Id="rId3" Type="http://schemas.openxmlformats.org/officeDocument/2006/relationships/styles" Target="styles.xml"/><Relationship Id="rId21" Type="http://schemas.openxmlformats.org/officeDocument/2006/relationships/hyperlink" Target="https://www.investing.com/academy/statistics/netflix-facts-and-statistic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tatista.com/topics/842/netflix/?srsltid=AfmBOopTaYjCF7grqcbpeXoxs1TQAMRl8hhMm437WLv_4mL1DhKkYjVm" TargetMode="External"/><Relationship Id="rId2" Type="http://schemas.openxmlformats.org/officeDocument/2006/relationships/numbering" Target="numbering.xml"/><Relationship Id="rId16" Type="http://schemas.openxmlformats.org/officeDocument/2006/relationships/hyperlink" Target="https://www.statista.com/statistics/1097284/japan-svod-market-share-by-service/?srsltid=AfmBOooxP_Na2HMkXJyTYnqJR5TnNG_zLWg_hGthoUE7Gb7v2JQE2gLE" TargetMode="External"/><Relationship Id="rId20" Type="http://schemas.openxmlformats.org/officeDocument/2006/relationships/hyperlink" Target="https://www.cnbc.com/2024/05/15/netflix-ad-tier-has-40-million-user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22.q4cdn.com/959853165/files/doc_financials/2024/ar/Netflix-10-K-01272025.pdf"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tatista.com/statistics/1090122/netflix-global-subscribers-by-reg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ngurbanproject.com/netflix-case-stud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9BD42-AB85-49BA-8276-73671EE3E7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1</Pages>
  <Words>6526</Words>
  <Characters>37199</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Violeta Vasileva</cp:lastModifiedBy>
  <cp:revision>672</cp:revision>
  <dcterms:created xsi:type="dcterms:W3CDTF">2025-12-01T05:44:00Z</dcterms:created>
  <dcterms:modified xsi:type="dcterms:W3CDTF">2025-12-18T22:07:00Z</dcterms:modified>
</cp:coreProperties>
</file>