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2B6DD" w14:textId="77777777" w:rsidR="00F021B9" w:rsidRDefault="00F021B9" w:rsidP="00F021B9">
      <w:r>
        <w:t xml:space="preserve">E-book: Organisational behaviour in the workplace </w:t>
      </w:r>
    </w:p>
    <w:p w14:paraId="784E136C" w14:textId="77777777" w:rsidR="00F021B9" w:rsidRDefault="00F021B9" w:rsidP="00F021B9">
      <w:r>
        <w:t>Organisational behaviour in the workplace</w:t>
      </w:r>
    </w:p>
    <w:p w14:paraId="664C1FF3" w14:textId="77777777" w:rsidR="00F021B9" w:rsidRDefault="00F021B9" w:rsidP="00F021B9">
      <w:r>
        <w:t>E-</w:t>
      </w:r>
      <w:proofErr w:type="spellStart"/>
      <w:r>
        <w:t>bookMullins</w:t>
      </w:r>
      <w:proofErr w:type="spellEnd"/>
      <w:r>
        <w:t xml:space="preserve">, Laurie J., McLean, Jacqueline </w:t>
      </w:r>
      <w:proofErr w:type="gramStart"/>
      <w:r>
        <w:t>E.,,</w:t>
      </w:r>
      <w:proofErr w:type="gramEnd"/>
      <w:r>
        <w:t xml:space="preserve"> Twelfth edition, Harlow, United Kingdom :, Pearson Education Limited, 2019., Total pages 1 online resource (752 pages)</w:t>
      </w:r>
    </w:p>
    <w:p w14:paraId="1172A817" w14:textId="77777777" w:rsidR="00F021B9" w:rsidRDefault="00F021B9" w:rsidP="00F021B9">
      <w:r>
        <w:t xml:space="preserve">Book: Leadership and management in healthcare </w:t>
      </w:r>
    </w:p>
    <w:p w14:paraId="76A722AA" w14:textId="77777777" w:rsidR="00F021B9" w:rsidRDefault="00F021B9" w:rsidP="00F021B9">
      <w:r>
        <w:t>Leadership and management in healthcare</w:t>
      </w:r>
    </w:p>
    <w:p w14:paraId="04E9C953" w14:textId="77777777" w:rsidR="00F021B9" w:rsidRDefault="00F021B9" w:rsidP="00F021B9">
      <w:proofErr w:type="spellStart"/>
      <w:r>
        <w:t>BookGopee</w:t>
      </w:r>
      <w:proofErr w:type="spellEnd"/>
      <w:r>
        <w:t xml:space="preserve">, </w:t>
      </w:r>
      <w:proofErr w:type="gramStart"/>
      <w:r>
        <w:t>Neil,,</w:t>
      </w:r>
      <w:proofErr w:type="gramEnd"/>
      <w:r>
        <w:t xml:space="preserve"> Galloway, Jo,, 3rd edition, London :, SAGE, 2017, Total pages xix, 297 pages :</w:t>
      </w:r>
    </w:p>
    <w:p w14:paraId="17DD287B" w14:textId="77777777" w:rsidR="00F021B9" w:rsidRDefault="00F021B9" w:rsidP="00F021B9">
      <w:r>
        <w:t>E-book: Leadership for healthcare</w:t>
      </w:r>
    </w:p>
    <w:p w14:paraId="1A66BA6C" w14:textId="77777777" w:rsidR="00F021B9" w:rsidRDefault="00F021B9" w:rsidP="00F021B9">
      <w:r>
        <w:t>Leadership for healthcare</w:t>
      </w:r>
    </w:p>
    <w:p w14:paraId="720A7C80" w14:textId="77777777" w:rsidR="00F021B9" w:rsidRDefault="00F021B9" w:rsidP="00F021B9">
      <w:r>
        <w:t>E-</w:t>
      </w:r>
      <w:proofErr w:type="spellStart"/>
      <w:r>
        <w:t>bookHartley</w:t>
      </w:r>
      <w:proofErr w:type="spellEnd"/>
      <w:r>
        <w:t xml:space="preserve">, </w:t>
      </w:r>
      <w:proofErr w:type="gramStart"/>
      <w:r>
        <w:t>Jean,,</w:t>
      </w:r>
      <w:proofErr w:type="gramEnd"/>
      <w:r>
        <w:t xml:space="preserve"> Benington, John., Portland, OR :, Policy Press, 2010., Total pages 1 online resource (166 p.)</w:t>
      </w:r>
    </w:p>
    <w:p w14:paraId="17572E58" w14:textId="77777777" w:rsidR="00F021B9" w:rsidRDefault="00F021B9" w:rsidP="00F021B9">
      <w:r>
        <w:t xml:space="preserve">E-book: Human resource </w:t>
      </w:r>
      <w:proofErr w:type="gramStart"/>
      <w:r>
        <w:t>management :</w:t>
      </w:r>
      <w:proofErr w:type="gramEnd"/>
      <w:r>
        <w:t xml:space="preserve"> theory and practice </w:t>
      </w:r>
    </w:p>
    <w:p w14:paraId="0699928E" w14:textId="77777777" w:rsidR="00F021B9" w:rsidRDefault="00F021B9" w:rsidP="00F021B9">
      <w:r>
        <w:t xml:space="preserve">Human resource </w:t>
      </w:r>
      <w:proofErr w:type="gramStart"/>
      <w:r>
        <w:t>management :</w:t>
      </w:r>
      <w:proofErr w:type="gramEnd"/>
      <w:r>
        <w:t xml:space="preserve"> theory and practice</w:t>
      </w:r>
    </w:p>
    <w:p w14:paraId="4C9807FC" w14:textId="77777777" w:rsidR="00F021B9" w:rsidRDefault="00F021B9" w:rsidP="00F021B9">
      <w:r>
        <w:t>E-</w:t>
      </w:r>
      <w:proofErr w:type="spellStart"/>
      <w:r>
        <w:t>bookBratton</w:t>
      </w:r>
      <w:proofErr w:type="spellEnd"/>
      <w:r>
        <w:t xml:space="preserve">, John., Gold, </w:t>
      </w:r>
      <w:proofErr w:type="gramStart"/>
      <w:r>
        <w:t>Jeffrey,,</w:t>
      </w:r>
      <w:proofErr w:type="gramEnd"/>
      <w:r>
        <w:t xml:space="preserve"> 6th edition., London :, Palgrave Macmillan, 2017., Total pages lii, 660 pages :</w:t>
      </w:r>
    </w:p>
    <w:p w14:paraId="7F772370" w14:textId="77777777" w:rsidR="00F021B9" w:rsidRDefault="00F021B9" w:rsidP="00F021B9">
      <w:r>
        <w:t>Article: HRM in healthcare: the role of work engagement</w:t>
      </w:r>
    </w:p>
    <w:p w14:paraId="1897782D" w14:textId="77777777" w:rsidR="00F021B9" w:rsidRDefault="00F021B9" w:rsidP="00F021B9">
      <w:r>
        <w:t>HRM in healthcare: the role of work engagement</w:t>
      </w:r>
    </w:p>
    <w:p w14:paraId="05EA0CD3" w14:textId="77777777" w:rsidR="00F021B9" w:rsidRDefault="00F021B9" w:rsidP="00F021B9">
      <w:proofErr w:type="spellStart"/>
      <w:r>
        <w:t>ArticleShantz</w:t>
      </w:r>
      <w:proofErr w:type="spellEnd"/>
      <w:r>
        <w:t xml:space="preserve">, </w:t>
      </w:r>
      <w:proofErr w:type="gramStart"/>
      <w:r>
        <w:t>Amanda ;</w:t>
      </w:r>
      <w:proofErr w:type="gramEnd"/>
      <w:r>
        <w:t xml:space="preserve"> Alfes, Kerstin ; Whiley, Lilith, Personnel review, 45(2), 2016-03-07, 274 - 295</w:t>
      </w:r>
    </w:p>
    <w:p w14:paraId="7EFAB026" w14:textId="77777777" w:rsidR="00F021B9" w:rsidRDefault="00F021B9" w:rsidP="00F021B9">
      <w:r>
        <w:t>Article: When health care workers perceive high-commitment HRM will they be motivated to continue working in health care? It may depend on their supervisor and intrinsic motivation</w:t>
      </w:r>
    </w:p>
    <w:p w14:paraId="7244962A" w14:textId="77777777" w:rsidR="00F021B9" w:rsidRDefault="00F021B9" w:rsidP="00F021B9">
      <w:r>
        <w:t>When health care workers perceive high-commitment HRM will they be motivated to continue working in health care? It may depend on their supervisor and intrinsic motivation</w:t>
      </w:r>
    </w:p>
    <w:p w14:paraId="4C41CCE8" w14:textId="77777777" w:rsidR="00F021B9" w:rsidRDefault="00F021B9" w:rsidP="00F021B9">
      <w:proofErr w:type="spellStart"/>
      <w:r>
        <w:t>ArticleSchopman</w:t>
      </w:r>
      <w:proofErr w:type="spellEnd"/>
      <w:r>
        <w:t xml:space="preserve">, L. </w:t>
      </w:r>
      <w:proofErr w:type="gramStart"/>
      <w:r>
        <w:t>M. ;</w:t>
      </w:r>
      <w:proofErr w:type="gramEnd"/>
      <w:r>
        <w:t xml:space="preserve"> </w:t>
      </w:r>
      <w:proofErr w:type="spellStart"/>
      <w:r>
        <w:t>Kalshoven</w:t>
      </w:r>
      <w:proofErr w:type="spellEnd"/>
      <w:r>
        <w:t>, K. ; Boon, C., International journal of human resource management, 28(4), 2017-02-21, 657 - 677</w:t>
      </w:r>
    </w:p>
    <w:p w14:paraId="135EBFAB" w14:textId="77777777" w:rsidR="00F021B9" w:rsidRDefault="00F021B9" w:rsidP="00F021B9">
      <w:r>
        <w:t xml:space="preserve">Book: Effective leadership, management &amp; supervision in health &amp; social care </w:t>
      </w:r>
    </w:p>
    <w:p w14:paraId="34EBBF5D" w14:textId="77777777" w:rsidR="00F021B9" w:rsidRDefault="00F021B9" w:rsidP="00F021B9">
      <w:r>
        <w:t>Effective leadership, management &amp; supervision in health &amp; social care</w:t>
      </w:r>
    </w:p>
    <w:p w14:paraId="53192E1F" w14:textId="77777777" w:rsidR="00F021B9" w:rsidRDefault="00F021B9" w:rsidP="00F021B9">
      <w:proofErr w:type="spellStart"/>
      <w:r>
        <w:t>BookField</w:t>
      </w:r>
      <w:proofErr w:type="spellEnd"/>
      <w:r>
        <w:t xml:space="preserve">, </w:t>
      </w:r>
      <w:proofErr w:type="gramStart"/>
      <w:r>
        <w:t>Richard,,</w:t>
      </w:r>
      <w:proofErr w:type="gramEnd"/>
      <w:r>
        <w:t xml:space="preserve"> Brown, Keith,, 3rd edition, London :, Learning Matters an imprint of SAGE, 2020, Total pages xv, 213 pages :</w:t>
      </w:r>
    </w:p>
    <w:p w14:paraId="080B4537" w14:textId="77777777" w:rsidR="00F021B9" w:rsidRDefault="00F021B9" w:rsidP="00F021B9">
      <w:r>
        <w:t>Article: Lost in translation: between HRM and performance in healthcare</w:t>
      </w:r>
    </w:p>
    <w:p w14:paraId="336AFC50" w14:textId="77777777" w:rsidR="00F021B9" w:rsidRDefault="00F021B9" w:rsidP="00F021B9">
      <w:r>
        <w:t>Lost in translation: between HRM and performance in healthcare</w:t>
      </w:r>
    </w:p>
    <w:p w14:paraId="2A5E5EC8" w14:textId="77777777" w:rsidR="00F021B9" w:rsidRDefault="00F021B9" w:rsidP="00F021B9">
      <w:proofErr w:type="spellStart"/>
      <w:r>
        <w:t>ArticleBartram</w:t>
      </w:r>
      <w:proofErr w:type="spellEnd"/>
      <w:r>
        <w:t xml:space="preserve">, </w:t>
      </w:r>
      <w:proofErr w:type="gramStart"/>
      <w:r>
        <w:t>Timothy ;</w:t>
      </w:r>
      <w:proofErr w:type="gramEnd"/>
      <w:r>
        <w:t xml:space="preserve"> Stanton, Pauline ; Leggat, Sandra G, Human resource management journal, 17(1), 2007-01-01, 21 - 41</w:t>
      </w:r>
    </w:p>
    <w:p w14:paraId="0166F0B5" w14:textId="77777777" w:rsidR="00F021B9" w:rsidRDefault="00F021B9" w:rsidP="00F021B9">
      <w:r>
        <w:lastRenderedPageBreak/>
        <w:t>Article: Controlling healthcare professionals: how human resource management influences job attitudes and operational efficiency</w:t>
      </w:r>
    </w:p>
    <w:p w14:paraId="652CFF42" w14:textId="77777777" w:rsidR="00F021B9" w:rsidRDefault="00F021B9" w:rsidP="00F021B9">
      <w:r>
        <w:t>Controlling healthcare professionals: how human resource management influences job attitudes and operational efficiency</w:t>
      </w:r>
    </w:p>
    <w:p w14:paraId="0A4966F7" w14:textId="77777777" w:rsidR="00F021B9" w:rsidRDefault="00F021B9" w:rsidP="00F021B9">
      <w:proofErr w:type="spellStart"/>
      <w:r>
        <w:t>ArticleCogin</w:t>
      </w:r>
      <w:proofErr w:type="spellEnd"/>
      <w:r>
        <w:t xml:space="preserve">, Julie </w:t>
      </w:r>
      <w:proofErr w:type="gramStart"/>
      <w:r>
        <w:t>Ann ;</w:t>
      </w:r>
      <w:proofErr w:type="gramEnd"/>
      <w:r>
        <w:t xml:space="preserve"> Ng, Ju Li ; Lee, </w:t>
      </w:r>
      <w:proofErr w:type="spellStart"/>
      <w:r>
        <w:t>Ilro</w:t>
      </w:r>
      <w:proofErr w:type="spellEnd"/>
      <w:r>
        <w:t>, Human resources for health, 14(1), 2016-09-20, 55 - 55</w:t>
      </w:r>
    </w:p>
    <w:p w14:paraId="3CFFC475" w14:textId="77777777" w:rsidR="00F021B9" w:rsidRDefault="00F021B9" w:rsidP="00F021B9">
      <w:r>
        <w:t>E-book: The Oxford handbook of organizational climate and culture / [electronic resource]</w:t>
      </w:r>
    </w:p>
    <w:p w14:paraId="3B209538" w14:textId="77777777" w:rsidR="00F021B9" w:rsidRDefault="00F021B9" w:rsidP="00F021B9">
      <w:r>
        <w:t>The Oxford handbook of organizational climate and culture / [electronic resource]</w:t>
      </w:r>
    </w:p>
    <w:p w14:paraId="6C096194" w14:textId="77777777" w:rsidR="00F021B9" w:rsidRDefault="00F021B9" w:rsidP="00F021B9">
      <w:r>
        <w:t>E-</w:t>
      </w:r>
      <w:proofErr w:type="spellStart"/>
      <w:r>
        <w:t>bookSchneider</w:t>
      </w:r>
      <w:proofErr w:type="spellEnd"/>
      <w:r>
        <w:t xml:space="preserve">, </w:t>
      </w:r>
      <w:proofErr w:type="gramStart"/>
      <w:r>
        <w:t>Benjamin,;</w:t>
      </w:r>
      <w:proofErr w:type="gramEnd"/>
      <w:r>
        <w:t xml:space="preserve"> Barbera, Karen M.,, Oxford :, Oxford University Press, 2014., Total pages 1 online resource (753 pages)</w:t>
      </w:r>
    </w:p>
    <w:p w14:paraId="3EF15B9C" w14:textId="77777777" w:rsidR="00F021B9" w:rsidRDefault="00F021B9" w:rsidP="00F021B9">
      <w:r>
        <w:t xml:space="preserve">E-book: Collaborative </w:t>
      </w:r>
      <w:proofErr w:type="gramStart"/>
      <w:r>
        <w:t>caring :</w:t>
      </w:r>
      <w:proofErr w:type="gramEnd"/>
      <w:r>
        <w:t xml:space="preserve"> stories and reflections on teamwork in health care </w:t>
      </w:r>
    </w:p>
    <w:p w14:paraId="4C54386D" w14:textId="77777777" w:rsidR="00F021B9" w:rsidRDefault="00F021B9" w:rsidP="00F021B9">
      <w:r>
        <w:t xml:space="preserve">Collaborative </w:t>
      </w:r>
      <w:proofErr w:type="gramStart"/>
      <w:r>
        <w:t>caring :</w:t>
      </w:r>
      <w:proofErr w:type="gramEnd"/>
      <w:r>
        <w:t xml:space="preserve"> stories and reflections on teamwork in health care</w:t>
      </w:r>
    </w:p>
    <w:p w14:paraId="560595BF" w14:textId="77777777" w:rsidR="00F021B9" w:rsidRDefault="00F021B9" w:rsidP="00F021B9">
      <w:r>
        <w:t>E-</w:t>
      </w:r>
      <w:proofErr w:type="spellStart"/>
      <w:r>
        <w:t>bookGordon</w:t>
      </w:r>
      <w:proofErr w:type="spellEnd"/>
      <w:r>
        <w:t xml:space="preserve">, </w:t>
      </w:r>
      <w:proofErr w:type="gramStart"/>
      <w:r>
        <w:t>Suzanne,;</w:t>
      </w:r>
      <w:proofErr w:type="gramEnd"/>
      <w:r>
        <w:t xml:space="preserve"> Feldman, David L.,; Leonard, Michael, Ithaca, New York ; London, [England] :; Ithaca, New York ; London, [England] :, ILR Press, 2014., Total pages 1 online resource (297 pages) :</w:t>
      </w:r>
    </w:p>
    <w:p w14:paraId="2F4EACA9" w14:textId="77777777" w:rsidR="00F021B9" w:rsidRDefault="00F021B9" w:rsidP="00F021B9">
      <w:r>
        <w:t>Article: Understanding organisational culture for healthcare quality improvement</w:t>
      </w:r>
    </w:p>
    <w:p w14:paraId="784294ED" w14:textId="77777777" w:rsidR="00F021B9" w:rsidRDefault="00F021B9" w:rsidP="00F021B9">
      <w:r>
        <w:t>Understanding organisational culture for healthcare quality improvement</w:t>
      </w:r>
    </w:p>
    <w:p w14:paraId="2D583784" w14:textId="77777777" w:rsidR="00F021B9" w:rsidRDefault="00F021B9" w:rsidP="00F021B9">
      <w:proofErr w:type="spellStart"/>
      <w:r>
        <w:t>ArticleMannion</w:t>
      </w:r>
      <w:proofErr w:type="spellEnd"/>
      <w:r>
        <w:t xml:space="preserve">, </w:t>
      </w:r>
      <w:proofErr w:type="gramStart"/>
      <w:r>
        <w:t>Russell ;</w:t>
      </w:r>
      <w:proofErr w:type="gramEnd"/>
      <w:r>
        <w:t xml:space="preserve"> Davies, Huw, BMJ (Online), 363, 2018-11-28, k4907 - k4907</w:t>
      </w:r>
    </w:p>
    <w:p w14:paraId="2C56A0B1" w14:textId="77777777" w:rsidR="00F021B9" w:rsidRDefault="00F021B9" w:rsidP="00F021B9">
      <w:r>
        <w:t>Article: Redirecting traditional professional values to support safety: changing organisational culture in health care</w:t>
      </w:r>
    </w:p>
    <w:p w14:paraId="125F62B2" w14:textId="77777777" w:rsidR="00F021B9" w:rsidRDefault="00F021B9" w:rsidP="00F021B9">
      <w:r>
        <w:t>Redirecting traditional professional values to support safety: changing organisational culture in health care</w:t>
      </w:r>
    </w:p>
    <w:p w14:paraId="705A0993" w14:textId="77777777" w:rsidR="00F021B9" w:rsidRDefault="00F021B9" w:rsidP="00F021B9">
      <w:proofErr w:type="spellStart"/>
      <w:r>
        <w:t>ArticleCarroll</w:t>
      </w:r>
      <w:proofErr w:type="spellEnd"/>
      <w:r>
        <w:t xml:space="preserve">, J </w:t>
      </w:r>
      <w:proofErr w:type="gramStart"/>
      <w:r>
        <w:t>S ;</w:t>
      </w:r>
      <w:proofErr w:type="gramEnd"/>
      <w:r>
        <w:t xml:space="preserve"> Quijada, M A, Quality &amp; safety in health care, 13(</w:t>
      </w:r>
      <w:proofErr w:type="spellStart"/>
      <w:r>
        <w:t>suppl</w:t>
      </w:r>
      <w:proofErr w:type="spellEnd"/>
      <w:r>
        <w:t xml:space="preserve"> 2), 2004-12, ii16 - ii21</w:t>
      </w:r>
    </w:p>
    <w:p w14:paraId="492E2E1C" w14:textId="77777777" w:rsidR="00F021B9" w:rsidRDefault="00F021B9" w:rsidP="00F021B9">
      <w:r>
        <w:t xml:space="preserve">E-book: Healthcare in the </w:t>
      </w:r>
      <w:proofErr w:type="gramStart"/>
      <w:r>
        <w:t>UK :</w:t>
      </w:r>
      <w:proofErr w:type="gramEnd"/>
      <w:r>
        <w:t xml:space="preserve"> understanding continuity and change / [electronic resource]</w:t>
      </w:r>
    </w:p>
    <w:p w14:paraId="0BABBC9F" w14:textId="77777777" w:rsidR="00F021B9" w:rsidRDefault="00F021B9" w:rsidP="00F021B9">
      <w:r>
        <w:t xml:space="preserve">Healthcare in the </w:t>
      </w:r>
      <w:proofErr w:type="gramStart"/>
      <w:r>
        <w:t>UK :</w:t>
      </w:r>
      <w:proofErr w:type="gramEnd"/>
      <w:r>
        <w:t xml:space="preserve"> understanding continuity and change / [electronic resource]</w:t>
      </w:r>
    </w:p>
    <w:p w14:paraId="566FC812" w14:textId="77777777" w:rsidR="00F021B9" w:rsidRDefault="00F021B9" w:rsidP="00F021B9">
      <w:r>
        <w:t>E-</w:t>
      </w:r>
      <w:proofErr w:type="spellStart"/>
      <w:r>
        <w:t>bookGreener</w:t>
      </w:r>
      <w:proofErr w:type="spellEnd"/>
      <w:r>
        <w:t xml:space="preserve">, </w:t>
      </w:r>
      <w:proofErr w:type="gramStart"/>
      <w:r>
        <w:t>Ian,,</w:t>
      </w:r>
      <w:proofErr w:type="gramEnd"/>
      <w:r>
        <w:t xml:space="preserve"> Ian Greener author, Bristol :, Policy Press, 2009., Total pages 1 online resource (x, 294 pages) :</w:t>
      </w:r>
    </w:p>
    <w:p w14:paraId="195B501B" w14:textId="77777777" w:rsidR="00F021B9" w:rsidRDefault="00F021B9" w:rsidP="00F021B9">
      <w:r>
        <w:t>Article: “They created a team of almost entirely the people who work and are like them”: A qualitative study of organisational culture and racialised inequalities among healthcare staff</w:t>
      </w:r>
    </w:p>
    <w:p w14:paraId="5F1CCF0F" w14:textId="77777777" w:rsidR="00F021B9" w:rsidRDefault="00F021B9" w:rsidP="00F021B9">
      <w:r>
        <w:t>“They created a team of almost entirely the people who work and are like them”: A qualitative study of organisational culture and racialised inequalities among healthcare staff</w:t>
      </w:r>
    </w:p>
    <w:p w14:paraId="6F405594" w14:textId="77777777" w:rsidR="00F021B9" w:rsidRDefault="00F021B9" w:rsidP="00F021B9">
      <w:proofErr w:type="spellStart"/>
      <w:r>
        <w:t>ArticleWoodhead</w:t>
      </w:r>
      <w:proofErr w:type="spellEnd"/>
      <w:r>
        <w:t xml:space="preserve">, Charlotte ; Stoll, </w:t>
      </w:r>
      <w:proofErr w:type="spellStart"/>
      <w:r>
        <w:t>Nkasi</w:t>
      </w:r>
      <w:proofErr w:type="spellEnd"/>
      <w:r>
        <w:t xml:space="preserve"> ; Harwood, Hannah ; Alexis, Obrey ; Hatch, Stephani L. ; Bora</w:t>
      </w:r>
      <w:r>
        <w:rPr>
          <w:rFonts w:ascii="Cambria Math" w:hAnsi="Cambria Math" w:cs="Cambria Math"/>
        </w:rPr>
        <w:t>‐</w:t>
      </w:r>
      <w:r>
        <w:t xml:space="preserve">White, Monalisa ; Chui, Zoe ; Clifford, Naomi ; Connor, Luke ; Ehsan, Anna ; </w:t>
      </w:r>
      <w:proofErr w:type="spellStart"/>
      <w:r>
        <w:t>Ensum</w:t>
      </w:r>
      <w:proofErr w:type="spellEnd"/>
      <w:r>
        <w:t xml:space="preserve">, Lucy ; Gunasinghe, </w:t>
      </w:r>
      <w:proofErr w:type="spellStart"/>
      <w:r>
        <w:t>Cerisse</w:t>
      </w:r>
      <w:proofErr w:type="spellEnd"/>
      <w:r>
        <w:t xml:space="preserve"> ; Hatch, Stephani ; Harwood, Hannah ; MacCrimmon, Shirlee ; </w:t>
      </w:r>
      <w:proofErr w:type="spellStart"/>
      <w:r>
        <w:t>Meriez</w:t>
      </w:r>
      <w:proofErr w:type="spellEnd"/>
      <w:r>
        <w:t xml:space="preserve">, Paula ; Morgan, Amy ; Jones Nielsen, Jessica ; Onwumere, Juliana ; Rhead, Rebecca ; Stanley, Nathan ; Stoll, </w:t>
      </w:r>
      <w:proofErr w:type="spellStart"/>
      <w:r>
        <w:t>Nkasi</w:t>
      </w:r>
      <w:proofErr w:type="spellEnd"/>
      <w:r>
        <w:t xml:space="preserve"> ; Woodhead, Charlotte ; Chandola, Tarani ; Coghill, Yvonne ; Creary, Natalie ; Cross, Sean ; Dyer, Jacqui ; Irwin, Wendy ; </w:t>
      </w:r>
      <w:proofErr w:type="spellStart"/>
      <w:r>
        <w:t>Khunti</w:t>
      </w:r>
      <w:proofErr w:type="spellEnd"/>
      <w:r>
        <w:t xml:space="preserve">, Kamlesh ; Mir, Ghazala ; </w:t>
      </w:r>
      <w:r>
        <w:lastRenderedPageBreak/>
        <w:t xml:space="preserve">Morriss, Richard ; Marie Rafferty, Anne ; Saddler, Joan ; </w:t>
      </w:r>
      <w:proofErr w:type="spellStart"/>
      <w:r>
        <w:t>Stevelink</w:t>
      </w:r>
      <w:proofErr w:type="spellEnd"/>
      <w:r>
        <w:t xml:space="preserve">, Sharon ; </w:t>
      </w:r>
      <w:proofErr w:type="spellStart"/>
      <w:r>
        <w:t>Valmaggia</w:t>
      </w:r>
      <w:proofErr w:type="spellEnd"/>
      <w:r>
        <w:t>, Lucia, Sociology of health &amp; illness, 44(2), 2022-02, 267 - 289</w:t>
      </w:r>
    </w:p>
    <w:p w14:paraId="121FF485" w14:textId="77777777" w:rsidR="00F021B9" w:rsidRDefault="00F021B9" w:rsidP="00F021B9">
      <w:r>
        <w:t>Article: Does organisational culture influence health care performance? A review of the evidence</w:t>
      </w:r>
    </w:p>
    <w:p w14:paraId="6EF45F91" w14:textId="77777777" w:rsidR="00F021B9" w:rsidRDefault="00F021B9" w:rsidP="00F021B9">
      <w:r>
        <w:t>Does organisational culture influence health care performance? A review of the evidence</w:t>
      </w:r>
    </w:p>
    <w:p w14:paraId="300321EE" w14:textId="77777777" w:rsidR="00F021B9" w:rsidRDefault="00F021B9" w:rsidP="00F021B9">
      <w:proofErr w:type="spellStart"/>
      <w:r>
        <w:t>ArticleScott</w:t>
      </w:r>
      <w:proofErr w:type="spellEnd"/>
      <w:r>
        <w:t xml:space="preserve">, </w:t>
      </w:r>
      <w:proofErr w:type="gramStart"/>
      <w:r>
        <w:t>Tim ;</w:t>
      </w:r>
      <w:proofErr w:type="gramEnd"/>
      <w:r>
        <w:t xml:space="preserve"> Mannion, Russell ; Marshall, Martin ; Davies, Huw, Journal of Health Services Research and Policy, 8(2), 2003-04-01, 105 - 117</w:t>
      </w:r>
    </w:p>
    <w:p w14:paraId="033982CD" w14:textId="77777777" w:rsidR="00F021B9" w:rsidRDefault="00F021B9" w:rsidP="00F021B9">
      <w:r>
        <w:t>Article: Promoting employee wellbeing and quality service outcomes: the role of HRM practices [Paper in special issue: Healthcare management: progress, problems and solutions. Shacklock, Kate; Brunetto, Yvonne; Farr-Wharton, Rod and Cooper, Cary L. (eds).]</w:t>
      </w:r>
    </w:p>
    <w:p w14:paraId="505BB60F" w14:textId="77777777" w:rsidR="00F021B9" w:rsidRDefault="00F021B9" w:rsidP="00F021B9">
      <w:r>
        <w:t>Promoting employee wellbeing and quality service outcomes: the role of HRM practices [Paper in special issue: Healthcare management: progress, problems and solutions. Shacklock, Kate; Brunetto, Yvonne; Farr-Wharton, Rod and Cooper, Cary L. (eds).]</w:t>
      </w:r>
    </w:p>
    <w:p w14:paraId="69643125" w14:textId="77777777" w:rsidR="00F021B9" w:rsidRDefault="00F021B9" w:rsidP="00F021B9">
      <w:proofErr w:type="spellStart"/>
      <w:r>
        <w:t>ArticleHill</w:t>
      </w:r>
      <w:proofErr w:type="spellEnd"/>
      <w:r>
        <w:t xml:space="preserve">, Sally </w:t>
      </w:r>
      <w:proofErr w:type="gramStart"/>
      <w:r>
        <w:t>Rao ;</w:t>
      </w:r>
      <w:proofErr w:type="gramEnd"/>
      <w:r>
        <w:t xml:space="preserve"> Clarke, Marilyn, Journal of management &amp; organization, 18(5), 2012-09, 702 - 713</w:t>
      </w:r>
    </w:p>
    <w:p w14:paraId="43BE452A" w14:textId="77777777" w:rsidR="00F021B9" w:rsidRDefault="00F021B9" w:rsidP="00F021B9">
      <w:r>
        <w:t>Further reading</w:t>
      </w:r>
    </w:p>
    <w:p w14:paraId="7570253C" w14:textId="77777777" w:rsidR="00F021B9" w:rsidRDefault="00F021B9" w:rsidP="00F021B9">
      <w:r>
        <w:t>(1)</w:t>
      </w:r>
    </w:p>
    <w:p w14:paraId="6A516BDA" w14:textId="77777777" w:rsidR="00F021B9" w:rsidRDefault="00F021B9" w:rsidP="00F021B9">
      <w:r>
        <w:t>Material which supplements or enhances the essential reading. It is expected that students will read at least some material from this category, to broaden and deepen understanding of the subject beyond the basic.</w:t>
      </w:r>
    </w:p>
    <w:p w14:paraId="50A36A2E" w14:textId="77777777" w:rsidR="00F021B9" w:rsidRDefault="00F021B9" w:rsidP="00F021B9">
      <w:r>
        <w:t>Article: Measuring and Assessing Healthcare Organisational Culture in the England's National Health Service: A Snapshot of Current Tools and Tool Use</w:t>
      </w:r>
    </w:p>
    <w:p w14:paraId="282D3457" w14:textId="77777777" w:rsidR="00F021B9" w:rsidRDefault="00F021B9" w:rsidP="00F021B9">
      <w:r>
        <w:t>Measuring and Assessing Healthcare Organisational Culture in the England's National Health Service: A Snapshot of Current Tools and Tool Use</w:t>
      </w:r>
    </w:p>
    <w:p w14:paraId="58AB1278" w14:textId="693DA7F9" w:rsidR="006E71D5" w:rsidRDefault="00F021B9" w:rsidP="00F021B9">
      <w:proofErr w:type="spellStart"/>
      <w:r>
        <w:t>ArticleSimpson</w:t>
      </w:r>
      <w:proofErr w:type="spellEnd"/>
      <w:r>
        <w:t xml:space="preserve">, </w:t>
      </w:r>
      <w:proofErr w:type="gramStart"/>
      <w:r>
        <w:t>Dominic ;</w:t>
      </w:r>
      <w:proofErr w:type="gramEnd"/>
      <w:r>
        <w:t xml:space="preserve"> Hamilton, Sharon ; McSherry, Robert ; McIntosh, Rebecca, Healthcare (Basel), 7(4), 2019-11-01, 127 -</w:t>
      </w:r>
    </w:p>
    <w:sectPr w:rsidR="006E7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1B9"/>
    <w:rsid w:val="006E71D5"/>
    <w:rsid w:val="00820F7A"/>
    <w:rsid w:val="00AF1090"/>
    <w:rsid w:val="00F02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3D2387"/>
  <w15:chartTrackingRefBased/>
  <w15:docId w15:val="{016CFBDE-9D4D-4CEC-B500-18AADEEB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1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1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1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1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1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1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1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1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1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1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1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1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1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1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1B9"/>
    <w:rPr>
      <w:rFonts w:eastAsiaTheme="majorEastAsia" w:cstheme="majorBidi"/>
      <w:color w:val="272727" w:themeColor="text1" w:themeTint="D8"/>
    </w:rPr>
  </w:style>
  <w:style w:type="paragraph" w:styleId="Title">
    <w:name w:val="Title"/>
    <w:basedOn w:val="Normal"/>
    <w:next w:val="Normal"/>
    <w:link w:val="TitleChar"/>
    <w:uiPriority w:val="10"/>
    <w:qFormat/>
    <w:rsid w:val="00F021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1B9"/>
    <w:pPr>
      <w:spacing w:before="160"/>
      <w:jc w:val="center"/>
    </w:pPr>
    <w:rPr>
      <w:i/>
      <w:iCs/>
      <w:color w:val="404040" w:themeColor="text1" w:themeTint="BF"/>
    </w:rPr>
  </w:style>
  <w:style w:type="character" w:customStyle="1" w:styleId="QuoteChar">
    <w:name w:val="Quote Char"/>
    <w:basedOn w:val="DefaultParagraphFont"/>
    <w:link w:val="Quote"/>
    <w:uiPriority w:val="29"/>
    <w:rsid w:val="00F021B9"/>
    <w:rPr>
      <w:i/>
      <w:iCs/>
      <w:color w:val="404040" w:themeColor="text1" w:themeTint="BF"/>
    </w:rPr>
  </w:style>
  <w:style w:type="paragraph" w:styleId="ListParagraph">
    <w:name w:val="List Paragraph"/>
    <w:basedOn w:val="Normal"/>
    <w:uiPriority w:val="34"/>
    <w:qFormat/>
    <w:rsid w:val="00F021B9"/>
    <w:pPr>
      <w:ind w:left="720"/>
      <w:contextualSpacing/>
    </w:pPr>
  </w:style>
  <w:style w:type="character" w:styleId="IntenseEmphasis">
    <w:name w:val="Intense Emphasis"/>
    <w:basedOn w:val="DefaultParagraphFont"/>
    <w:uiPriority w:val="21"/>
    <w:qFormat/>
    <w:rsid w:val="00F021B9"/>
    <w:rPr>
      <w:i/>
      <w:iCs/>
      <w:color w:val="0F4761" w:themeColor="accent1" w:themeShade="BF"/>
    </w:rPr>
  </w:style>
  <w:style w:type="paragraph" w:styleId="IntenseQuote">
    <w:name w:val="Intense Quote"/>
    <w:basedOn w:val="Normal"/>
    <w:next w:val="Normal"/>
    <w:link w:val="IntenseQuoteChar"/>
    <w:uiPriority w:val="30"/>
    <w:qFormat/>
    <w:rsid w:val="00F021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1B9"/>
    <w:rPr>
      <w:i/>
      <w:iCs/>
      <w:color w:val="0F4761" w:themeColor="accent1" w:themeShade="BF"/>
    </w:rPr>
  </w:style>
  <w:style w:type="character" w:styleId="IntenseReference">
    <w:name w:val="Intense Reference"/>
    <w:basedOn w:val="DefaultParagraphFont"/>
    <w:uiPriority w:val="32"/>
    <w:qFormat/>
    <w:rsid w:val="00F021B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960</Words>
  <Characters>5661</Characters>
  <Application>Microsoft Office Word</Application>
  <DocSecurity>0</DocSecurity>
  <Lines>47</Lines>
  <Paragraphs>13</Paragraphs>
  <ScaleCrop>false</ScaleCrop>
  <Company/>
  <LinksUpToDate>false</LinksUpToDate>
  <CharactersWithSpaces>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Howells-Johnson</dc:creator>
  <cp:keywords/>
  <dc:description/>
  <cp:lastModifiedBy>Jan Howells-Johnson</cp:lastModifiedBy>
  <cp:revision>1</cp:revision>
  <dcterms:created xsi:type="dcterms:W3CDTF">2025-01-11T19:46:00Z</dcterms:created>
  <dcterms:modified xsi:type="dcterms:W3CDTF">2025-01-11T19:48:00Z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8f1f0940-b618-46f0-9426-aef766d53367</vt:lpwstr>
  </property>
</Properties>
</file>