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94B3705" w:rsidP="4010A52F" w:rsidRDefault="194B3705" w14:paraId="65017E4C" w14:textId="12DE5C96">
      <w:pPr>
        <w:shd w:val="clear" w:color="auto" w:fill="FFFFFF" w:themeFill="background1"/>
        <w:spacing w:before="0" w:beforeAutospacing="off" w:after="0" w:afterAutospacing="off"/>
        <w:rPr>
          <w:rFonts w:ascii="Calibri" w:hAnsi="Calibri" w:eastAsia="Calibri" w:cs="Calibri"/>
          <w:b w:val="1"/>
          <w:bCs w:val="1"/>
          <w:i w:val="0"/>
          <w:iCs w:val="0"/>
          <w:caps w:val="0"/>
          <w:smallCaps w:val="0"/>
          <w:noProof w:val="0"/>
          <w:color w:val="auto"/>
          <w:sz w:val="28"/>
          <w:szCs w:val="28"/>
          <w:lang w:val="en-US"/>
        </w:rPr>
      </w:pPr>
      <w:r w:rsidRPr="4010A52F" w:rsidR="194B3705">
        <w:rPr>
          <w:rFonts w:ascii="Calibri" w:hAnsi="Calibri" w:eastAsia="Calibri" w:cs="Calibri"/>
          <w:b w:val="1"/>
          <w:bCs w:val="1"/>
          <w:i w:val="0"/>
          <w:iCs w:val="0"/>
          <w:caps w:val="0"/>
          <w:smallCaps w:val="0"/>
          <w:noProof w:val="0"/>
          <w:color w:val="auto"/>
          <w:sz w:val="28"/>
          <w:szCs w:val="28"/>
          <w:lang w:val="en-US"/>
        </w:rPr>
        <w:t xml:space="preserve">Critically evaluate the Professional Team Sport environment </w:t>
      </w:r>
      <w:r w:rsidRPr="4010A52F" w:rsidR="7F007653">
        <w:rPr>
          <w:rFonts w:ascii="Calibri" w:hAnsi="Calibri" w:eastAsia="Calibri" w:cs="Calibri"/>
          <w:b w:val="1"/>
          <w:bCs w:val="1"/>
          <w:i w:val="0"/>
          <w:iCs w:val="0"/>
          <w:caps w:val="0"/>
          <w:smallCaps w:val="0"/>
          <w:noProof w:val="0"/>
          <w:color w:val="auto"/>
          <w:sz w:val="28"/>
          <w:szCs w:val="28"/>
          <w:lang w:val="en-US"/>
        </w:rPr>
        <w:t>and</w:t>
      </w:r>
      <w:r w:rsidRPr="4010A52F" w:rsidR="194B3705">
        <w:rPr>
          <w:rFonts w:ascii="Calibri" w:hAnsi="Calibri" w:eastAsia="Calibri" w:cs="Calibri"/>
          <w:b w:val="1"/>
          <w:bCs w:val="1"/>
          <w:i w:val="0"/>
          <w:iCs w:val="0"/>
          <w:caps w:val="0"/>
          <w:smallCaps w:val="0"/>
          <w:noProof w:val="0"/>
          <w:color w:val="auto"/>
          <w:sz w:val="28"/>
          <w:szCs w:val="28"/>
          <w:lang w:val="en-US"/>
        </w:rPr>
        <w:t xml:space="preserve"> </w:t>
      </w:r>
      <w:r w:rsidRPr="4010A52F" w:rsidR="672755AC">
        <w:rPr>
          <w:rFonts w:ascii="Calibri" w:hAnsi="Calibri" w:eastAsia="Calibri" w:cs="Calibri"/>
          <w:b w:val="1"/>
          <w:bCs w:val="1"/>
          <w:i w:val="0"/>
          <w:iCs w:val="0"/>
          <w:caps w:val="0"/>
          <w:smallCaps w:val="0"/>
          <w:noProof w:val="0"/>
          <w:color w:val="auto"/>
          <w:sz w:val="28"/>
          <w:szCs w:val="28"/>
          <w:lang w:val="en-US"/>
        </w:rPr>
        <w:t>ascertain</w:t>
      </w:r>
      <w:r w:rsidRPr="4010A52F" w:rsidR="194B3705">
        <w:rPr>
          <w:rFonts w:ascii="Calibri" w:hAnsi="Calibri" w:eastAsia="Calibri" w:cs="Calibri"/>
          <w:b w:val="1"/>
          <w:bCs w:val="1"/>
          <w:i w:val="0"/>
          <w:iCs w:val="0"/>
          <w:caps w:val="0"/>
          <w:smallCaps w:val="0"/>
          <w:noProof w:val="0"/>
          <w:color w:val="auto"/>
          <w:sz w:val="28"/>
          <w:szCs w:val="28"/>
          <w:lang w:val="en-US"/>
        </w:rPr>
        <w:t xml:space="preserve"> the differe</w:t>
      </w:r>
      <w:r w:rsidRPr="4010A52F" w:rsidR="65FB698F">
        <w:rPr>
          <w:rFonts w:ascii="Calibri" w:hAnsi="Calibri" w:eastAsia="Calibri" w:cs="Calibri"/>
          <w:b w:val="1"/>
          <w:bCs w:val="1"/>
          <w:i w:val="0"/>
          <w:iCs w:val="0"/>
          <w:caps w:val="0"/>
          <w:smallCaps w:val="0"/>
          <w:noProof w:val="0"/>
          <w:color w:val="auto"/>
          <w:sz w:val="28"/>
          <w:szCs w:val="28"/>
          <w:lang w:val="en-US"/>
        </w:rPr>
        <w:t>nc</w:t>
      </w:r>
      <w:r w:rsidRPr="4010A52F" w:rsidR="194B3705">
        <w:rPr>
          <w:rFonts w:ascii="Calibri" w:hAnsi="Calibri" w:eastAsia="Calibri" w:cs="Calibri"/>
          <w:b w:val="1"/>
          <w:bCs w:val="1"/>
          <w:i w:val="0"/>
          <w:iCs w:val="0"/>
          <w:caps w:val="0"/>
          <w:smallCaps w:val="0"/>
          <w:noProof w:val="0"/>
          <w:color w:val="auto"/>
          <w:sz w:val="28"/>
          <w:szCs w:val="28"/>
          <w:lang w:val="en-US"/>
        </w:rPr>
        <w:t>es between the US and UK model. Additionally, consider if their relation</w:t>
      </w:r>
      <w:r w:rsidRPr="4010A52F" w:rsidR="784D8428">
        <w:rPr>
          <w:rFonts w:ascii="Calibri" w:hAnsi="Calibri" w:eastAsia="Calibri" w:cs="Calibri"/>
          <w:b w:val="1"/>
          <w:bCs w:val="1"/>
          <w:i w:val="0"/>
          <w:iCs w:val="0"/>
          <w:caps w:val="0"/>
          <w:smallCaps w:val="0"/>
          <w:noProof w:val="0"/>
          <w:color w:val="auto"/>
          <w:sz w:val="28"/>
          <w:szCs w:val="28"/>
          <w:lang w:val="en-US"/>
        </w:rPr>
        <w:t xml:space="preserve">ship is </w:t>
      </w:r>
      <w:r w:rsidRPr="4010A52F" w:rsidR="2944018A">
        <w:rPr>
          <w:rFonts w:ascii="Calibri" w:hAnsi="Calibri" w:eastAsia="Calibri" w:cs="Calibri"/>
          <w:b w:val="1"/>
          <w:bCs w:val="1"/>
          <w:i w:val="0"/>
          <w:iCs w:val="0"/>
          <w:caps w:val="0"/>
          <w:smallCaps w:val="0"/>
          <w:noProof w:val="0"/>
          <w:color w:val="auto"/>
          <w:sz w:val="28"/>
          <w:szCs w:val="28"/>
          <w:lang w:val="en-US"/>
        </w:rPr>
        <w:t xml:space="preserve">getting </w:t>
      </w:r>
      <w:r w:rsidRPr="4010A52F" w:rsidR="784D8428">
        <w:rPr>
          <w:rFonts w:ascii="Calibri" w:hAnsi="Calibri" w:eastAsia="Calibri" w:cs="Calibri"/>
          <w:b w:val="1"/>
          <w:bCs w:val="1"/>
          <w:i w:val="0"/>
          <w:iCs w:val="0"/>
          <w:caps w:val="0"/>
          <w:smallCaps w:val="0"/>
          <w:noProof w:val="0"/>
          <w:color w:val="auto"/>
          <w:sz w:val="28"/>
          <w:szCs w:val="28"/>
          <w:lang w:val="en-US"/>
        </w:rPr>
        <w:t>closer or mo</w:t>
      </w:r>
      <w:r w:rsidRPr="4010A52F" w:rsidR="34C8D036">
        <w:rPr>
          <w:rFonts w:ascii="Calibri" w:hAnsi="Calibri" w:eastAsia="Calibri" w:cs="Calibri"/>
          <w:b w:val="1"/>
          <w:bCs w:val="1"/>
          <w:i w:val="0"/>
          <w:iCs w:val="0"/>
          <w:caps w:val="0"/>
          <w:smallCaps w:val="0"/>
          <w:noProof w:val="0"/>
          <w:color w:val="auto"/>
          <w:sz w:val="28"/>
          <w:szCs w:val="28"/>
          <w:lang w:val="en-US"/>
        </w:rPr>
        <w:t>re</w:t>
      </w:r>
      <w:r w:rsidRPr="4010A52F" w:rsidR="784D8428">
        <w:rPr>
          <w:rFonts w:ascii="Calibri" w:hAnsi="Calibri" w:eastAsia="Calibri" w:cs="Calibri"/>
          <w:b w:val="1"/>
          <w:bCs w:val="1"/>
          <w:i w:val="0"/>
          <w:iCs w:val="0"/>
          <w:caps w:val="0"/>
          <w:smallCaps w:val="0"/>
          <w:noProof w:val="0"/>
          <w:color w:val="auto"/>
          <w:sz w:val="28"/>
          <w:szCs w:val="28"/>
          <w:lang w:val="en-US"/>
        </w:rPr>
        <w:t xml:space="preserve"> </w:t>
      </w:r>
      <w:r w:rsidRPr="4010A52F" w:rsidR="4DF214EF">
        <w:rPr>
          <w:rFonts w:ascii="Calibri" w:hAnsi="Calibri" w:eastAsia="Calibri" w:cs="Calibri"/>
          <w:b w:val="1"/>
          <w:bCs w:val="1"/>
          <w:i w:val="0"/>
          <w:iCs w:val="0"/>
          <w:caps w:val="0"/>
          <w:smallCaps w:val="0"/>
          <w:noProof w:val="0"/>
          <w:color w:val="auto"/>
          <w:sz w:val="28"/>
          <w:szCs w:val="28"/>
          <w:lang w:val="en-US"/>
        </w:rPr>
        <w:t>distant</w:t>
      </w:r>
      <w:r w:rsidRPr="4010A52F" w:rsidR="784D8428">
        <w:rPr>
          <w:rFonts w:ascii="Calibri" w:hAnsi="Calibri" w:eastAsia="Calibri" w:cs="Calibri"/>
          <w:b w:val="1"/>
          <w:bCs w:val="1"/>
          <w:i w:val="0"/>
          <w:iCs w:val="0"/>
          <w:caps w:val="0"/>
          <w:smallCaps w:val="0"/>
          <w:noProof w:val="0"/>
          <w:color w:val="auto"/>
          <w:sz w:val="28"/>
          <w:szCs w:val="28"/>
          <w:lang w:val="en-US"/>
        </w:rPr>
        <w:t>.</w:t>
      </w:r>
    </w:p>
    <w:p w:rsidR="4010A52F" w:rsidP="4010A52F" w:rsidRDefault="4010A52F" w14:paraId="440ABFFF" w14:textId="4FE68465">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783DE85A" w14:textId="658E6FED">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auto"/>
          <w:sz w:val="22"/>
          <w:szCs w:val="22"/>
          <w:lang w:val="en-US"/>
        </w:rPr>
      </w:pPr>
    </w:p>
    <w:p w:rsidR="154137F3" w:rsidP="4010A52F" w:rsidRDefault="154137F3" w14:paraId="1D36E7D8" w14:textId="3E33C610">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auto"/>
          <w:sz w:val="22"/>
          <w:szCs w:val="22"/>
          <w:lang w:val="en-US"/>
        </w:rPr>
      </w:pPr>
      <w:r w:rsidRPr="4010A52F" w:rsidR="154137F3">
        <w:rPr>
          <w:rFonts w:ascii="Calibri" w:hAnsi="Calibri" w:eastAsia="Calibri" w:cs="Calibri"/>
          <w:b w:val="0"/>
          <w:bCs w:val="0"/>
          <w:i w:val="0"/>
          <w:iCs w:val="0"/>
          <w:caps w:val="0"/>
          <w:smallCaps w:val="0"/>
          <w:noProof w:val="0"/>
          <w:color w:val="auto"/>
          <w:sz w:val="22"/>
          <w:szCs w:val="22"/>
          <w:lang w:val="en-US"/>
        </w:rPr>
        <w:t xml:space="preserve">Within the vast world of global sports, the United States (US) and the United Kingdom (UK) stand out as significant players, each contributing their own unique story to the realm of professional team sports. </w:t>
      </w:r>
      <w:r w:rsidRPr="4010A52F" w:rsidR="280EEDDC">
        <w:rPr>
          <w:rFonts w:ascii="Calibri" w:hAnsi="Calibri" w:eastAsia="Calibri" w:cs="Calibri"/>
          <w:b w:val="0"/>
          <w:bCs w:val="0"/>
          <w:i w:val="0"/>
          <w:iCs w:val="0"/>
          <w:caps w:val="0"/>
          <w:smallCaps w:val="0"/>
          <w:noProof w:val="0"/>
          <w:color w:val="auto"/>
          <w:sz w:val="22"/>
          <w:szCs w:val="22"/>
          <w:lang w:val="en-US"/>
        </w:rPr>
        <w:t>These two nations developed distinct sporting landscapes, influenced by many historical, cultural, and economic factors.</w:t>
      </w:r>
      <w:r w:rsidRPr="4010A52F" w:rsidR="154137F3">
        <w:rPr>
          <w:rFonts w:ascii="Calibri" w:hAnsi="Calibri" w:eastAsia="Calibri" w:cs="Calibri"/>
          <w:b w:val="0"/>
          <w:bCs w:val="0"/>
          <w:i w:val="0"/>
          <w:iCs w:val="0"/>
          <w:caps w:val="0"/>
          <w:smallCaps w:val="0"/>
          <w:noProof w:val="0"/>
          <w:color w:val="auto"/>
          <w:sz w:val="22"/>
          <w:szCs w:val="22"/>
          <w:lang w:val="en-US"/>
        </w:rPr>
        <w:t xml:space="preserve"> As a result, they offer contrasting yet captivating models that deserve careful examination. This report embarks on a comprehensive exploration of the professional team sports environments in the US and UK, delving into crucial aspects such as club ownership, league structure, merchandising and sponsorship, TV broadcasting rights, globalization, and stadiums. By peeling </w:t>
      </w:r>
      <w:r w:rsidRPr="4010A52F" w:rsidR="154137F3">
        <w:rPr>
          <w:rFonts w:ascii="Calibri" w:hAnsi="Calibri" w:eastAsia="Calibri" w:cs="Calibri"/>
          <w:b w:val="0"/>
          <w:bCs w:val="0"/>
          <w:i w:val="0"/>
          <w:iCs w:val="0"/>
          <w:caps w:val="0"/>
          <w:smallCaps w:val="0"/>
          <w:noProof w:val="0"/>
          <w:color w:val="auto"/>
          <w:sz w:val="22"/>
          <w:szCs w:val="22"/>
          <w:lang w:val="en-US"/>
        </w:rPr>
        <w:t>back</w:t>
      </w:r>
      <w:r w:rsidRPr="4010A52F" w:rsidR="154137F3">
        <w:rPr>
          <w:rFonts w:ascii="Calibri" w:hAnsi="Calibri" w:eastAsia="Calibri" w:cs="Calibri"/>
          <w:b w:val="0"/>
          <w:bCs w:val="0"/>
          <w:i w:val="0"/>
          <w:iCs w:val="0"/>
          <w:caps w:val="0"/>
          <w:smallCaps w:val="0"/>
          <w:noProof w:val="0"/>
          <w:color w:val="auto"/>
          <w:sz w:val="22"/>
          <w:szCs w:val="22"/>
          <w:lang w:val="en-US"/>
        </w:rPr>
        <w:t xml:space="preserve"> the layers of these topics, our aim is not only to </w:t>
      </w:r>
      <w:r w:rsidRPr="4010A52F" w:rsidR="154137F3">
        <w:rPr>
          <w:rFonts w:ascii="Calibri" w:hAnsi="Calibri" w:eastAsia="Calibri" w:cs="Calibri"/>
          <w:b w:val="0"/>
          <w:bCs w:val="0"/>
          <w:i w:val="0"/>
          <w:iCs w:val="0"/>
          <w:caps w:val="0"/>
          <w:smallCaps w:val="0"/>
          <w:noProof w:val="0"/>
          <w:color w:val="auto"/>
          <w:sz w:val="22"/>
          <w:szCs w:val="22"/>
          <w:lang w:val="en-US"/>
        </w:rPr>
        <w:t>identify</w:t>
      </w:r>
      <w:r w:rsidRPr="4010A52F" w:rsidR="154137F3">
        <w:rPr>
          <w:rFonts w:ascii="Calibri" w:hAnsi="Calibri" w:eastAsia="Calibri" w:cs="Calibri"/>
          <w:b w:val="0"/>
          <w:bCs w:val="0"/>
          <w:i w:val="0"/>
          <w:iCs w:val="0"/>
          <w:caps w:val="0"/>
          <w:smallCaps w:val="0"/>
          <w:noProof w:val="0"/>
          <w:color w:val="auto"/>
          <w:sz w:val="22"/>
          <w:szCs w:val="22"/>
          <w:lang w:val="en-US"/>
        </w:rPr>
        <w:t xml:space="preserve"> the subtle differences between the approaches of the US and UK, but also to shed light on the intricate dynamics that underlie their relationship in the ever-changing landscape of global sports.</w:t>
      </w:r>
    </w:p>
    <w:p w:rsidR="4010A52F" w:rsidP="4010A52F" w:rsidRDefault="4010A52F" w14:paraId="0692518B" w14:textId="109AD056">
      <w:pPr>
        <w:shd w:val="clear" w:color="auto" w:fill="FFFFFF" w:themeFill="background1"/>
        <w:spacing w:before="0" w:beforeAutospacing="off" w:after="0" w:afterAutospacing="off"/>
        <w:rPr>
          <w:rFonts w:ascii="Calibri" w:hAnsi="Calibri" w:eastAsia="Calibri" w:cs="Calibri"/>
          <w:color w:val="auto"/>
          <w:sz w:val="22"/>
          <w:szCs w:val="22"/>
        </w:rPr>
      </w:pPr>
    </w:p>
    <w:p w:rsidR="4010A52F" w:rsidP="4010A52F" w:rsidRDefault="4010A52F" w14:paraId="2C32D3A7" w14:textId="0F9C1D39">
      <w:pPr>
        <w:rPr>
          <w:rFonts w:ascii="Calibri" w:hAnsi="Calibri" w:eastAsia="Calibri" w:cs="Calibri"/>
          <w:color w:val="auto"/>
          <w:sz w:val="22"/>
          <w:szCs w:val="22"/>
        </w:rPr>
      </w:pPr>
    </w:p>
    <w:p w:rsidR="39704D7F" w:rsidP="4010A52F" w:rsidRDefault="39704D7F" w14:paraId="74E84A64" w14:textId="74B6A573">
      <w:pPr>
        <w:rPr>
          <w:rFonts w:ascii="Calibri" w:hAnsi="Calibri" w:eastAsia="Calibri" w:cs="Calibri"/>
          <w:b w:val="1"/>
          <w:bCs w:val="1"/>
          <w:color w:val="auto"/>
          <w:sz w:val="24"/>
          <w:szCs w:val="24"/>
        </w:rPr>
      </w:pPr>
      <w:r w:rsidRPr="4010A52F" w:rsidR="39704D7F">
        <w:rPr>
          <w:rFonts w:ascii="Calibri" w:hAnsi="Calibri" w:eastAsia="Calibri" w:cs="Calibri"/>
          <w:b w:val="1"/>
          <w:bCs w:val="1"/>
          <w:color w:val="auto"/>
          <w:sz w:val="24"/>
          <w:szCs w:val="24"/>
        </w:rPr>
        <w:t>Club Ownership</w:t>
      </w:r>
    </w:p>
    <w:p w:rsidR="4010A52F" w:rsidP="4010A52F" w:rsidRDefault="4010A52F" w14:paraId="7EDE5BB1" w14:textId="040065B3">
      <w:pPr>
        <w:pStyle w:val="Normal"/>
        <w:rPr>
          <w:rFonts w:ascii="Calibri" w:hAnsi="Calibri" w:eastAsia="Calibri" w:cs="Calibri"/>
          <w:b w:val="1"/>
          <w:bCs w:val="1"/>
          <w:color w:val="auto"/>
          <w:sz w:val="24"/>
          <w:szCs w:val="24"/>
        </w:rPr>
      </w:pPr>
    </w:p>
    <w:p w:rsidR="39704D7F" w:rsidP="4010A52F" w:rsidRDefault="39704D7F" w14:paraId="2D19A3FE" w14:textId="0B14C4F9">
      <w:pPr>
        <w:rPr>
          <w:rFonts w:ascii="Calibri" w:hAnsi="Calibri" w:eastAsia="Calibri" w:cs="Calibri"/>
          <w:color w:val="auto"/>
          <w:sz w:val="22"/>
          <w:szCs w:val="22"/>
        </w:rPr>
      </w:pPr>
      <w:r w:rsidRPr="4010A52F" w:rsidR="39704D7F">
        <w:rPr>
          <w:rFonts w:ascii="Calibri" w:hAnsi="Calibri" w:eastAsia="Calibri" w:cs="Calibri"/>
          <w:color w:val="auto"/>
          <w:sz w:val="22"/>
          <w:szCs w:val="22"/>
        </w:rPr>
        <w:t xml:space="preserve">Ownership of clubs plays a vital role in the framework of professional team sports, </w:t>
      </w:r>
      <w:r w:rsidRPr="4010A52F" w:rsidR="39704D7F">
        <w:rPr>
          <w:rFonts w:ascii="Calibri" w:hAnsi="Calibri" w:eastAsia="Calibri" w:cs="Calibri"/>
          <w:color w:val="auto"/>
          <w:sz w:val="22"/>
          <w:szCs w:val="22"/>
        </w:rPr>
        <w:t>impacting</w:t>
      </w:r>
      <w:r w:rsidRPr="4010A52F" w:rsidR="39704D7F">
        <w:rPr>
          <w:rFonts w:ascii="Calibri" w:hAnsi="Calibri" w:eastAsia="Calibri" w:cs="Calibri"/>
          <w:color w:val="auto"/>
          <w:sz w:val="22"/>
          <w:szCs w:val="22"/>
        </w:rPr>
        <w:t xml:space="preserve"> the financial stability, strategic vision, and fan interaction of sports entities. </w:t>
      </w:r>
    </w:p>
    <w:p w:rsidR="39704D7F" w:rsidP="4010A52F" w:rsidRDefault="39704D7F" w14:paraId="7A52A030" w14:textId="5A324F3B">
      <w:pPr>
        <w:rPr>
          <w:rFonts w:ascii="Calibri" w:hAnsi="Calibri" w:eastAsia="Calibri" w:cs="Calibri"/>
          <w:color w:val="auto" w:themeColor="text1"/>
          <w:sz w:val="22"/>
          <w:szCs w:val="22"/>
        </w:rPr>
      </w:pPr>
      <w:r w:rsidRPr="4010A52F" w:rsidR="39704D7F">
        <w:rPr>
          <w:rFonts w:ascii="Calibri" w:hAnsi="Calibri" w:eastAsia="Calibri" w:cs="Calibri"/>
          <w:color w:val="auto"/>
          <w:sz w:val="22"/>
          <w:szCs w:val="22"/>
        </w:rPr>
        <w:t xml:space="preserve"> </w:t>
      </w:r>
    </w:p>
    <w:p w:rsidR="39704D7F" w:rsidP="4010A52F" w:rsidRDefault="39704D7F" w14:paraId="399CB24F" w14:textId="37AA022B">
      <w:pPr>
        <w:rPr>
          <w:rFonts w:ascii="Calibri" w:hAnsi="Calibri" w:eastAsia="Calibri" w:cs="Calibri"/>
          <w:color w:val="auto"/>
          <w:sz w:val="22"/>
          <w:szCs w:val="22"/>
        </w:rPr>
      </w:pPr>
      <w:r w:rsidRPr="4010A52F" w:rsidR="39704D7F">
        <w:rPr>
          <w:rFonts w:ascii="Calibri" w:hAnsi="Calibri" w:eastAsia="Calibri" w:cs="Calibri"/>
          <w:color w:val="auto"/>
          <w:sz w:val="22"/>
          <w:szCs w:val="22"/>
        </w:rPr>
        <w:t xml:space="preserve">In the United States, professional team sports often function within a franchise system, particularly prevalent in leagues such as the NFL and NBA. Ownership is akin to </w:t>
      </w:r>
      <w:r w:rsidRPr="4010A52F" w:rsidR="39704D7F">
        <w:rPr>
          <w:rFonts w:ascii="Calibri" w:hAnsi="Calibri" w:eastAsia="Calibri" w:cs="Calibri"/>
          <w:color w:val="auto"/>
          <w:sz w:val="22"/>
          <w:szCs w:val="22"/>
        </w:rPr>
        <w:t>acquiring</w:t>
      </w:r>
      <w:r w:rsidRPr="4010A52F" w:rsidR="39704D7F">
        <w:rPr>
          <w:rFonts w:ascii="Calibri" w:hAnsi="Calibri" w:eastAsia="Calibri" w:cs="Calibri"/>
          <w:color w:val="auto"/>
          <w:sz w:val="22"/>
          <w:szCs w:val="22"/>
        </w:rPr>
        <w:t xml:space="preserve"> a franchise license, </w:t>
      </w:r>
      <w:r w:rsidRPr="4010A52F" w:rsidR="39704D7F">
        <w:rPr>
          <w:rFonts w:ascii="Calibri" w:hAnsi="Calibri" w:eastAsia="Calibri" w:cs="Calibri"/>
          <w:color w:val="auto"/>
          <w:sz w:val="22"/>
          <w:szCs w:val="22"/>
        </w:rPr>
        <w:t>necessitating</w:t>
      </w:r>
      <w:r w:rsidRPr="4010A52F" w:rsidR="39704D7F">
        <w:rPr>
          <w:rFonts w:ascii="Calibri" w:hAnsi="Calibri" w:eastAsia="Calibri" w:cs="Calibri"/>
          <w:color w:val="auto"/>
          <w:sz w:val="22"/>
          <w:szCs w:val="22"/>
        </w:rPr>
        <w:t xml:space="preserve"> significant financial investment and approval from the league. This model is characterized by corporate ownership, where teams are often seen as valuable assets in a competitive sports market. </w:t>
      </w:r>
      <w:r w:rsidRPr="4010A52F" w:rsidR="39704D7F">
        <w:rPr>
          <w:rFonts w:ascii="Calibri" w:hAnsi="Calibri" w:eastAsia="Calibri" w:cs="Calibri"/>
          <w:color w:val="auto"/>
          <w:sz w:val="22"/>
          <w:szCs w:val="22"/>
        </w:rPr>
        <w:t>Zimbalist</w:t>
      </w:r>
      <w:r w:rsidRPr="4010A52F" w:rsidR="39704D7F">
        <w:rPr>
          <w:rFonts w:ascii="Calibri" w:hAnsi="Calibri" w:eastAsia="Calibri" w:cs="Calibri"/>
          <w:color w:val="auto"/>
          <w:sz w:val="22"/>
          <w:szCs w:val="22"/>
        </w:rPr>
        <w:t xml:space="preserve"> (2003) emphasizes the stability offered by the franchise system while also pointing out its exclusivity, creating entry barriers that contribute to a closed sports environment.</w:t>
      </w:r>
      <w:r w:rsidRPr="4010A52F" w:rsidR="159B0AAD">
        <w:rPr>
          <w:rFonts w:ascii="Calibri" w:hAnsi="Calibri" w:eastAsia="Calibri" w:cs="Calibri"/>
          <w:color w:val="auto"/>
          <w:sz w:val="22"/>
          <w:szCs w:val="22"/>
        </w:rPr>
        <w:t xml:space="preserve"> </w:t>
      </w:r>
      <w:r w:rsidRPr="4010A52F" w:rsidR="0EBCF50D">
        <w:rPr>
          <w:rFonts w:ascii="Calibri" w:hAnsi="Calibri" w:eastAsia="Calibri" w:cs="Calibri"/>
          <w:color w:val="auto"/>
          <w:sz w:val="22"/>
          <w:szCs w:val="22"/>
        </w:rPr>
        <w:t xml:space="preserve">Within the NFL, there is a rule where the controlling partner within the ownership group must hold over 30% of the </w:t>
      </w:r>
      <w:r w:rsidRPr="4010A52F" w:rsidR="0EBCF50D">
        <w:rPr>
          <w:rFonts w:ascii="Calibri" w:hAnsi="Calibri" w:eastAsia="Calibri" w:cs="Calibri"/>
          <w:color w:val="auto"/>
          <w:sz w:val="22"/>
          <w:szCs w:val="22"/>
        </w:rPr>
        <w:t>francise</w:t>
      </w:r>
      <w:r w:rsidRPr="4010A52F" w:rsidR="2A401179">
        <w:rPr>
          <w:rFonts w:ascii="Calibri" w:hAnsi="Calibri" w:eastAsia="Calibri" w:cs="Calibri"/>
          <w:color w:val="auto"/>
          <w:sz w:val="22"/>
          <w:szCs w:val="22"/>
        </w:rPr>
        <w:t xml:space="preserve"> (Fischer, 2023)</w:t>
      </w:r>
      <w:r w:rsidRPr="4010A52F" w:rsidR="0EBCF50D">
        <w:rPr>
          <w:rFonts w:ascii="Calibri" w:hAnsi="Calibri" w:eastAsia="Calibri" w:cs="Calibri"/>
          <w:color w:val="auto"/>
          <w:sz w:val="22"/>
          <w:szCs w:val="22"/>
        </w:rPr>
        <w:t>.</w:t>
      </w:r>
    </w:p>
    <w:p w:rsidR="4010A52F" w:rsidP="4010A52F" w:rsidRDefault="4010A52F" w14:paraId="2A8DAA67" w14:textId="14175DC4">
      <w:pPr>
        <w:pStyle w:val="Normal"/>
        <w:rPr>
          <w:rFonts w:ascii="Calibri" w:hAnsi="Calibri" w:eastAsia="Calibri" w:cs="Calibri"/>
          <w:color w:val="auto"/>
          <w:sz w:val="22"/>
          <w:szCs w:val="22"/>
        </w:rPr>
      </w:pPr>
    </w:p>
    <w:p w:rsidR="78AA1C62" w:rsidP="4010A52F" w:rsidRDefault="78AA1C62" w14:paraId="2445583E" w14:textId="0FC032C1">
      <w:pPr>
        <w:rPr>
          <w:rFonts w:ascii="Calibri" w:hAnsi="Calibri" w:eastAsia="Calibri" w:cs="Calibri"/>
          <w:color w:val="auto"/>
          <w:sz w:val="22"/>
          <w:szCs w:val="22"/>
        </w:rPr>
      </w:pPr>
      <w:r w:rsidRPr="4010A52F" w:rsidR="78AA1C62">
        <w:rPr>
          <w:rFonts w:ascii="Calibri" w:hAnsi="Calibri" w:eastAsia="Calibri" w:cs="Calibri"/>
          <w:color w:val="auto"/>
          <w:sz w:val="22"/>
          <w:szCs w:val="22"/>
        </w:rPr>
        <w:t xml:space="preserve">Conversely, the United Kingdom </w:t>
      </w:r>
      <w:r w:rsidRPr="4010A52F" w:rsidR="78AA1C62">
        <w:rPr>
          <w:rFonts w:ascii="Calibri" w:hAnsi="Calibri" w:eastAsia="Calibri" w:cs="Calibri"/>
          <w:color w:val="auto"/>
          <w:sz w:val="22"/>
          <w:szCs w:val="22"/>
        </w:rPr>
        <w:t>showcases</w:t>
      </w:r>
      <w:r w:rsidRPr="4010A52F" w:rsidR="78AA1C62">
        <w:rPr>
          <w:rFonts w:ascii="Calibri" w:hAnsi="Calibri" w:eastAsia="Calibri" w:cs="Calibri"/>
          <w:color w:val="auto"/>
          <w:sz w:val="22"/>
          <w:szCs w:val="22"/>
        </w:rPr>
        <w:t xml:space="preserve"> a more diverse ownership landscape, especially noticeable in football clubs. Ownership ranges from affluent individuals and groups to fan-owned entities. Garcia and Rodriguez’s (2018) </w:t>
      </w:r>
      <w:r w:rsidRPr="4010A52F" w:rsidR="78AA1C62">
        <w:rPr>
          <w:rFonts w:ascii="Calibri" w:hAnsi="Calibri" w:eastAsia="Calibri" w:cs="Calibri"/>
          <w:color w:val="auto"/>
          <w:sz w:val="22"/>
          <w:szCs w:val="22"/>
        </w:rPr>
        <w:t>analyse</w:t>
      </w:r>
      <w:r w:rsidRPr="4010A52F" w:rsidR="78AA1C62">
        <w:rPr>
          <w:rFonts w:ascii="Calibri" w:hAnsi="Calibri" w:eastAsia="Calibri" w:cs="Calibri"/>
          <w:color w:val="auto"/>
          <w:sz w:val="22"/>
          <w:szCs w:val="22"/>
        </w:rPr>
        <w:t xml:space="preserve"> the intricate ownership structures in UK football, underscoring the cultural importance of community involvement. The fan-owned model, though not universal, holds significance, highlighting community participation and collaborative decision-making.</w:t>
      </w:r>
    </w:p>
    <w:p w:rsidR="7989908B" w:rsidP="4010A52F" w:rsidRDefault="7989908B" w14:paraId="23841956" w14:textId="4B4B3422">
      <w:pPr>
        <w:rPr>
          <w:rFonts w:ascii="Calibri" w:hAnsi="Calibri" w:eastAsia="Calibri" w:cs="Calibri"/>
          <w:color w:val="auto"/>
          <w:sz w:val="22"/>
          <w:szCs w:val="22"/>
        </w:rPr>
      </w:pPr>
    </w:p>
    <w:p w:rsidR="455C1803" w:rsidP="4010A52F" w:rsidRDefault="455C1803" w14:paraId="29620B59" w14:textId="68C8E877">
      <w:pPr>
        <w:rPr>
          <w:rFonts w:ascii="Calibri" w:hAnsi="Calibri" w:eastAsia="Calibri" w:cs="Calibri"/>
          <w:color w:val="auto"/>
          <w:sz w:val="22"/>
          <w:szCs w:val="22"/>
        </w:rPr>
      </w:pPr>
      <w:r w:rsidRPr="4010A52F" w:rsidR="455C1803">
        <w:rPr>
          <w:rFonts w:ascii="Calibri" w:hAnsi="Calibri" w:eastAsia="Calibri" w:cs="Calibri"/>
          <w:color w:val="auto"/>
          <w:sz w:val="22"/>
          <w:szCs w:val="22"/>
        </w:rPr>
        <w:t xml:space="preserve">One significant distinction can be found in </w:t>
      </w:r>
      <w:r w:rsidRPr="4010A52F" w:rsidR="586055CC">
        <w:rPr>
          <w:rFonts w:ascii="Calibri" w:hAnsi="Calibri" w:eastAsia="Calibri" w:cs="Calibri"/>
          <w:color w:val="auto"/>
          <w:sz w:val="22"/>
          <w:szCs w:val="22"/>
        </w:rPr>
        <w:t>financial</w:t>
      </w:r>
      <w:r w:rsidRPr="4010A52F" w:rsidR="455C1803">
        <w:rPr>
          <w:rFonts w:ascii="Calibri" w:hAnsi="Calibri" w:eastAsia="Calibri" w:cs="Calibri"/>
          <w:color w:val="auto"/>
          <w:sz w:val="22"/>
          <w:szCs w:val="22"/>
        </w:rPr>
        <w:t xml:space="preserve"> dynamics. The franchise system in the United States ensures stability through revenue-sharing mechanisms, creating a financially secure environment for teams (</w:t>
      </w:r>
      <w:r w:rsidRPr="4010A52F" w:rsidR="455C1803">
        <w:rPr>
          <w:rFonts w:ascii="Calibri" w:hAnsi="Calibri" w:eastAsia="Calibri" w:cs="Calibri"/>
          <w:color w:val="auto"/>
          <w:sz w:val="22"/>
          <w:szCs w:val="22"/>
        </w:rPr>
        <w:t>Pittz</w:t>
      </w:r>
      <w:r w:rsidRPr="4010A52F" w:rsidR="455C1803">
        <w:rPr>
          <w:rFonts w:ascii="Calibri" w:hAnsi="Calibri" w:eastAsia="Calibri" w:cs="Calibri"/>
          <w:color w:val="auto"/>
          <w:sz w:val="22"/>
          <w:szCs w:val="22"/>
        </w:rPr>
        <w:t xml:space="preserve"> </w:t>
      </w:r>
      <w:r w:rsidRPr="4010A52F" w:rsidR="455C1803">
        <w:rPr>
          <w:rFonts w:ascii="Calibri" w:hAnsi="Calibri" w:eastAsia="Calibri" w:cs="Calibri"/>
          <w:i w:val="1"/>
          <w:iCs w:val="1"/>
          <w:color w:val="auto"/>
          <w:sz w:val="22"/>
          <w:szCs w:val="22"/>
        </w:rPr>
        <w:t xml:space="preserve">et al, </w:t>
      </w:r>
      <w:r w:rsidRPr="4010A52F" w:rsidR="455C1803">
        <w:rPr>
          <w:rFonts w:ascii="Calibri" w:hAnsi="Calibri" w:eastAsia="Calibri" w:cs="Calibri"/>
          <w:color w:val="auto"/>
          <w:sz w:val="22"/>
          <w:szCs w:val="22"/>
        </w:rPr>
        <w:t xml:space="preserve">2021). On the other hand, the United Kingdom model, especially in football, introduces financial uncertainty due to promotion and relegation. The constant changes in leagues can </w:t>
      </w:r>
      <w:r w:rsidRPr="4010A52F" w:rsidR="455C1803">
        <w:rPr>
          <w:rFonts w:ascii="Calibri" w:hAnsi="Calibri" w:eastAsia="Calibri" w:cs="Calibri"/>
          <w:color w:val="auto"/>
          <w:sz w:val="22"/>
          <w:szCs w:val="22"/>
        </w:rPr>
        <w:t>impact</w:t>
      </w:r>
      <w:r w:rsidRPr="4010A52F" w:rsidR="455C1803">
        <w:rPr>
          <w:rFonts w:ascii="Calibri" w:hAnsi="Calibri" w:eastAsia="Calibri" w:cs="Calibri"/>
          <w:color w:val="auto"/>
          <w:sz w:val="22"/>
          <w:szCs w:val="22"/>
        </w:rPr>
        <w:t xml:space="preserve"> revenue streams, resulting in a different financial landscape (</w:t>
      </w:r>
      <w:r w:rsidRPr="4010A52F" w:rsidR="455C1803">
        <w:rPr>
          <w:rFonts w:ascii="Calibri" w:hAnsi="Calibri" w:eastAsia="Calibri" w:cs="Calibri"/>
          <w:color w:val="auto"/>
          <w:sz w:val="22"/>
          <w:szCs w:val="22"/>
        </w:rPr>
        <w:t>Andreff</w:t>
      </w:r>
      <w:r w:rsidRPr="4010A52F" w:rsidR="455C1803">
        <w:rPr>
          <w:rFonts w:ascii="Calibri" w:hAnsi="Calibri" w:eastAsia="Calibri" w:cs="Calibri"/>
          <w:color w:val="auto"/>
          <w:sz w:val="22"/>
          <w:szCs w:val="22"/>
        </w:rPr>
        <w:t xml:space="preserve"> and </w:t>
      </w:r>
      <w:r w:rsidRPr="4010A52F" w:rsidR="455C1803">
        <w:rPr>
          <w:rFonts w:ascii="Calibri" w:hAnsi="Calibri" w:eastAsia="Calibri" w:cs="Calibri"/>
          <w:color w:val="auto"/>
          <w:sz w:val="22"/>
          <w:szCs w:val="22"/>
        </w:rPr>
        <w:t>Staudohar</w:t>
      </w:r>
      <w:r w:rsidRPr="4010A52F" w:rsidR="455C1803">
        <w:rPr>
          <w:rFonts w:ascii="Calibri" w:hAnsi="Calibri" w:eastAsia="Calibri" w:cs="Calibri"/>
          <w:color w:val="auto"/>
          <w:sz w:val="22"/>
          <w:szCs w:val="22"/>
        </w:rPr>
        <w:t>, 2002)</w:t>
      </w:r>
      <w:r w:rsidRPr="4010A52F" w:rsidR="455C1803">
        <w:rPr>
          <w:rFonts w:ascii="Calibri" w:hAnsi="Calibri" w:eastAsia="Calibri" w:cs="Calibri"/>
          <w:color w:val="auto"/>
          <w:sz w:val="22"/>
          <w:szCs w:val="22"/>
        </w:rPr>
        <w:t xml:space="preserve">.  </w:t>
      </w:r>
      <w:r w:rsidRPr="4010A52F" w:rsidR="455C1803">
        <w:rPr>
          <w:rFonts w:ascii="Calibri" w:hAnsi="Calibri" w:eastAsia="Calibri" w:cs="Calibri"/>
          <w:color w:val="auto"/>
          <w:sz w:val="22"/>
          <w:szCs w:val="22"/>
        </w:rPr>
        <w:t xml:space="preserve"> </w:t>
      </w:r>
    </w:p>
    <w:p w:rsidR="4010A52F" w:rsidP="4010A52F" w:rsidRDefault="4010A52F" w14:paraId="77B6DD31" w14:textId="5B940721">
      <w:pPr>
        <w:pStyle w:val="Normal"/>
        <w:rPr>
          <w:rFonts w:ascii="Calibri" w:hAnsi="Calibri" w:eastAsia="Calibri" w:cs="Calibri"/>
          <w:color w:val="auto"/>
          <w:sz w:val="22"/>
          <w:szCs w:val="22"/>
        </w:rPr>
      </w:pPr>
    </w:p>
    <w:p w:rsidR="2744485E" w:rsidP="4010A52F" w:rsidRDefault="2744485E" w14:paraId="2D7705CC" w14:textId="6D4FECE6">
      <w:pPr>
        <w:pStyle w:val="Normal"/>
        <w:rPr>
          <w:rFonts w:ascii="Calibri" w:hAnsi="Calibri" w:eastAsia="Calibri" w:cs="Calibri"/>
          <w:color w:val="auto"/>
          <w:sz w:val="22"/>
          <w:szCs w:val="22"/>
        </w:rPr>
      </w:pPr>
      <w:r w:rsidRPr="4010A52F" w:rsidR="2744485E">
        <w:rPr>
          <w:rFonts w:ascii="Calibri" w:hAnsi="Calibri" w:eastAsia="Calibri" w:cs="Calibri"/>
          <w:color w:val="auto"/>
          <w:sz w:val="22"/>
          <w:szCs w:val="22"/>
        </w:rPr>
        <w:t>The ownership models also play a role in fan engagement. In the United Kingdom, where clubs often have deep-rooted connections with local communities, fan representation or ownership is more common (</w:t>
      </w:r>
      <w:r w:rsidRPr="4010A52F" w:rsidR="2744485E">
        <w:rPr>
          <w:rFonts w:ascii="Calibri" w:hAnsi="Calibri" w:eastAsia="Calibri" w:cs="Calibri"/>
          <w:color w:val="auto"/>
          <w:sz w:val="22"/>
          <w:szCs w:val="22"/>
        </w:rPr>
        <w:t>Cocieru</w:t>
      </w:r>
      <w:r w:rsidRPr="4010A52F" w:rsidR="2744485E">
        <w:rPr>
          <w:rFonts w:ascii="Calibri" w:hAnsi="Calibri" w:eastAsia="Calibri" w:cs="Calibri"/>
          <w:color w:val="auto"/>
          <w:sz w:val="22"/>
          <w:szCs w:val="22"/>
        </w:rPr>
        <w:t>, Delia and Katz</w:t>
      </w:r>
      <w:r w:rsidRPr="4010A52F" w:rsidR="55D800E1">
        <w:rPr>
          <w:rFonts w:ascii="Calibri" w:hAnsi="Calibri" w:eastAsia="Calibri" w:cs="Calibri"/>
          <w:color w:val="auto"/>
          <w:sz w:val="22"/>
          <w:szCs w:val="22"/>
        </w:rPr>
        <w:t xml:space="preserve">, </w:t>
      </w:r>
      <w:r w:rsidRPr="4010A52F" w:rsidR="2744485E">
        <w:rPr>
          <w:rFonts w:ascii="Calibri" w:hAnsi="Calibri" w:eastAsia="Calibri" w:cs="Calibri"/>
          <w:color w:val="auto"/>
          <w:sz w:val="22"/>
          <w:szCs w:val="22"/>
        </w:rPr>
        <w:t xml:space="preserve">2019). This strengthens the emotional bond between the team and its supporters. In the United States, corporate ownership sometimes leads to the </w:t>
      </w:r>
      <w:r w:rsidRPr="4010A52F" w:rsidR="2744485E">
        <w:rPr>
          <w:rFonts w:ascii="Calibri" w:hAnsi="Calibri" w:eastAsia="Calibri" w:cs="Calibri"/>
          <w:color w:val="auto"/>
          <w:sz w:val="22"/>
          <w:szCs w:val="22"/>
        </w:rPr>
        <w:t>perception</w:t>
      </w:r>
      <w:r w:rsidRPr="4010A52F" w:rsidR="2744485E">
        <w:rPr>
          <w:rFonts w:ascii="Calibri" w:hAnsi="Calibri" w:eastAsia="Calibri" w:cs="Calibri"/>
          <w:color w:val="auto"/>
          <w:sz w:val="22"/>
          <w:szCs w:val="22"/>
        </w:rPr>
        <w:t xml:space="preserve"> of teams as business entities, potentially affecting the emotional connection with fans (Harvey, Law and </w:t>
      </w:r>
      <w:r w:rsidRPr="4010A52F" w:rsidR="2744485E">
        <w:rPr>
          <w:rFonts w:ascii="Calibri" w:hAnsi="Calibri" w:eastAsia="Calibri" w:cs="Calibri"/>
          <w:color w:val="auto"/>
          <w:sz w:val="22"/>
          <w:szCs w:val="22"/>
        </w:rPr>
        <w:t>Cantelon</w:t>
      </w:r>
      <w:r w:rsidRPr="4010A52F" w:rsidR="2744485E">
        <w:rPr>
          <w:rFonts w:ascii="Calibri" w:hAnsi="Calibri" w:eastAsia="Calibri" w:cs="Calibri"/>
          <w:color w:val="auto"/>
          <w:sz w:val="22"/>
          <w:szCs w:val="22"/>
        </w:rPr>
        <w:t xml:space="preserve">, 2001). </w:t>
      </w:r>
      <w:r w:rsidRPr="4010A52F" w:rsidR="2744485E">
        <w:rPr>
          <w:rFonts w:ascii="Calibri" w:hAnsi="Calibri" w:eastAsia="Calibri" w:cs="Calibri"/>
          <w:color w:val="auto"/>
          <w:sz w:val="22"/>
          <w:szCs w:val="22"/>
        </w:rPr>
        <w:t>Dolles</w:t>
      </w:r>
      <w:r w:rsidRPr="4010A52F" w:rsidR="2744485E">
        <w:rPr>
          <w:rFonts w:ascii="Calibri" w:hAnsi="Calibri" w:eastAsia="Calibri" w:cs="Calibri"/>
          <w:color w:val="auto"/>
          <w:sz w:val="22"/>
          <w:szCs w:val="22"/>
        </w:rPr>
        <w:t xml:space="preserve"> and </w:t>
      </w:r>
      <w:r w:rsidRPr="4010A52F" w:rsidR="2744485E">
        <w:rPr>
          <w:rFonts w:ascii="Calibri" w:hAnsi="Calibri" w:eastAsia="Calibri" w:cs="Calibri"/>
          <w:color w:val="auto"/>
          <w:sz w:val="22"/>
          <w:szCs w:val="22"/>
        </w:rPr>
        <w:t>Söderman</w:t>
      </w:r>
      <w:r w:rsidRPr="4010A52F" w:rsidR="2744485E">
        <w:rPr>
          <w:rFonts w:ascii="Calibri" w:hAnsi="Calibri" w:eastAsia="Calibri" w:cs="Calibri"/>
          <w:color w:val="auto"/>
          <w:sz w:val="22"/>
          <w:szCs w:val="22"/>
        </w:rPr>
        <w:t xml:space="preserve"> (2011) </w:t>
      </w:r>
      <w:r w:rsidRPr="4010A52F" w:rsidR="2744485E">
        <w:rPr>
          <w:rFonts w:ascii="Calibri" w:hAnsi="Calibri" w:eastAsia="Calibri" w:cs="Calibri"/>
          <w:color w:val="auto"/>
          <w:sz w:val="22"/>
          <w:szCs w:val="22"/>
        </w:rPr>
        <w:t>discusses</w:t>
      </w:r>
      <w:r w:rsidRPr="4010A52F" w:rsidR="2744485E">
        <w:rPr>
          <w:rFonts w:ascii="Calibri" w:hAnsi="Calibri" w:eastAsia="Calibri" w:cs="Calibri"/>
          <w:color w:val="auto"/>
          <w:sz w:val="22"/>
          <w:szCs w:val="22"/>
        </w:rPr>
        <w:t xml:space="preserve"> the influence of ownership structures on managing sport brands, highlighting the importance of fan engagement for long-term success.</w:t>
      </w:r>
      <w:proofErr w:type="spellStart"/>
      <w:proofErr w:type="spellEnd"/>
      <w:proofErr w:type="spellStart"/>
      <w:proofErr w:type="spellEnd"/>
      <w:proofErr w:type="spellStart"/>
      <w:proofErr w:type="spellEnd"/>
      <w:proofErr w:type="spellStart"/>
      <w:proofErr w:type="spellEnd"/>
    </w:p>
    <w:p w:rsidR="7989908B" w:rsidP="4010A52F" w:rsidRDefault="7989908B" w14:paraId="6662A843" w14:textId="04BB8EED">
      <w:pPr>
        <w:rPr>
          <w:rFonts w:ascii="Calibri" w:hAnsi="Calibri" w:eastAsia="Calibri" w:cs="Calibri"/>
          <w:color w:val="auto"/>
          <w:sz w:val="22"/>
          <w:szCs w:val="22"/>
        </w:rPr>
      </w:pPr>
    </w:p>
    <w:p w:rsidR="701EF7E4" w:rsidP="4010A52F" w:rsidRDefault="701EF7E4" w14:paraId="74BE576E" w14:textId="7A7D6AD1">
      <w:pPr>
        <w:rPr>
          <w:rFonts w:ascii="Calibri" w:hAnsi="Calibri" w:eastAsia="Calibri" w:cs="Calibri"/>
          <w:color w:val="auto" w:themeColor="text1"/>
          <w:sz w:val="22"/>
          <w:szCs w:val="22"/>
        </w:rPr>
      </w:pPr>
      <w:r w:rsidRPr="4010A52F" w:rsidR="701EF7E4">
        <w:rPr>
          <w:rFonts w:ascii="Calibri" w:hAnsi="Calibri" w:eastAsia="Calibri" w:cs="Calibri"/>
          <w:color w:val="auto"/>
          <w:sz w:val="22"/>
          <w:szCs w:val="22"/>
        </w:rPr>
        <w:t xml:space="preserve">In recent years, the relationship between the ownership models in the United States and the United Kingdom has been influenced by globalization and commercialization trends. Teams from both sides now </w:t>
      </w:r>
      <w:r w:rsidRPr="4010A52F" w:rsidR="701EF7E4">
        <w:rPr>
          <w:rFonts w:ascii="Calibri" w:hAnsi="Calibri" w:eastAsia="Calibri" w:cs="Calibri"/>
          <w:color w:val="auto"/>
          <w:sz w:val="22"/>
          <w:szCs w:val="22"/>
        </w:rPr>
        <w:t>participate</w:t>
      </w:r>
      <w:r w:rsidRPr="4010A52F" w:rsidR="701EF7E4">
        <w:rPr>
          <w:rFonts w:ascii="Calibri" w:hAnsi="Calibri" w:eastAsia="Calibri" w:cs="Calibri"/>
          <w:color w:val="auto"/>
          <w:sz w:val="22"/>
          <w:szCs w:val="22"/>
        </w:rPr>
        <w:t xml:space="preserve"> in international tours, tapping into global fan bases (</w:t>
      </w:r>
      <w:r w:rsidRPr="4010A52F" w:rsidR="701EF7E4">
        <w:rPr>
          <w:rFonts w:ascii="Calibri" w:hAnsi="Calibri" w:eastAsia="Calibri" w:cs="Calibri"/>
          <w:color w:val="auto"/>
          <w:sz w:val="22"/>
          <w:szCs w:val="22"/>
        </w:rPr>
        <w:t>Ratten</w:t>
      </w:r>
      <w:r w:rsidRPr="4010A52F" w:rsidR="701EF7E4">
        <w:rPr>
          <w:rFonts w:ascii="Calibri" w:hAnsi="Calibri" w:eastAsia="Calibri" w:cs="Calibri"/>
          <w:color w:val="auto"/>
          <w:sz w:val="22"/>
          <w:szCs w:val="22"/>
        </w:rPr>
        <w:t xml:space="preserve"> and </w:t>
      </w:r>
      <w:r w:rsidRPr="4010A52F" w:rsidR="701EF7E4">
        <w:rPr>
          <w:rFonts w:ascii="Calibri" w:hAnsi="Calibri" w:eastAsia="Calibri" w:cs="Calibri"/>
          <w:color w:val="auto"/>
          <w:sz w:val="22"/>
          <w:szCs w:val="22"/>
        </w:rPr>
        <w:t>Ratten</w:t>
      </w:r>
      <w:r w:rsidRPr="4010A52F" w:rsidR="701EF7E4">
        <w:rPr>
          <w:rFonts w:ascii="Calibri" w:hAnsi="Calibri" w:eastAsia="Calibri" w:cs="Calibri"/>
          <w:color w:val="auto"/>
          <w:sz w:val="22"/>
          <w:szCs w:val="22"/>
        </w:rPr>
        <w:t>, 2011). The commercialization of sports has resulted in cross-cultural influences, with successful strategies being adopted and adapted across borders.</w:t>
      </w:r>
    </w:p>
    <w:p w:rsidR="7989908B" w:rsidP="4010A52F" w:rsidRDefault="7989908B" w14:paraId="5D12E907" w14:textId="7BFA15BB">
      <w:pPr>
        <w:rPr>
          <w:rFonts w:ascii="Calibri" w:hAnsi="Calibri" w:eastAsia="Calibri" w:cs="Calibri"/>
          <w:color w:val="auto" w:themeColor="text1"/>
          <w:sz w:val="22"/>
          <w:szCs w:val="22"/>
        </w:rPr>
      </w:pPr>
    </w:p>
    <w:p w:rsidR="701EF7E4" w:rsidP="4010A52F" w:rsidRDefault="701EF7E4" w14:paraId="72E095A3" w14:textId="50FF484E">
      <w:pPr>
        <w:rPr>
          <w:rFonts w:ascii="Calibri" w:hAnsi="Calibri" w:eastAsia="Calibri" w:cs="Calibri"/>
          <w:color w:val="auto" w:themeColor="text1"/>
          <w:sz w:val="22"/>
          <w:szCs w:val="22"/>
        </w:rPr>
      </w:pPr>
      <w:r w:rsidRPr="4010A52F" w:rsidR="701EF7E4">
        <w:rPr>
          <w:rFonts w:ascii="Calibri" w:hAnsi="Calibri" w:eastAsia="Calibri" w:cs="Calibri"/>
          <w:color w:val="auto"/>
          <w:sz w:val="22"/>
          <w:szCs w:val="22"/>
        </w:rPr>
        <w:t xml:space="preserve">The digital era has significantly </w:t>
      </w:r>
      <w:r w:rsidRPr="4010A52F" w:rsidR="701EF7E4">
        <w:rPr>
          <w:rFonts w:ascii="Calibri" w:hAnsi="Calibri" w:eastAsia="Calibri" w:cs="Calibri"/>
          <w:color w:val="auto"/>
          <w:sz w:val="22"/>
          <w:szCs w:val="22"/>
        </w:rPr>
        <w:t>impacted</w:t>
      </w:r>
      <w:r w:rsidRPr="4010A52F" w:rsidR="701EF7E4">
        <w:rPr>
          <w:rFonts w:ascii="Calibri" w:hAnsi="Calibri" w:eastAsia="Calibri" w:cs="Calibri"/>
          <w:color w:val="auto"/>
          <w:sz w:val="22"/>
          <w:szCs w:val="22"/>
        </w:rPr>
        <w:t xml:space="preserve"> the relationship between sports teams and their fans worldwide. </w:t>
      </w:r>
      <w:r w:rsidRPr="4010A52F" w:rsidR="701EF7E4">
        <w:rPr>
          <w:rFonts w:ascii="Calibri" w:hAnsi="Calibri" w:eastAsia="Calibri" w:cs="Calibri"/>
          <w:color w:val="auto"/>
          <w:sz w:val="22"/>
          <w:szCs w:val="22"/>
        </w:rPr>
        <w:t>Onyekwu</w:t>
      </w:r>
      <w:r w:rsidRPr="4010A52F" w:rsidR="701EF7E4">
        <w:rPr>
          <w:rFonts w:ascii="Calibri" w:hAnsi="Calibri" w:eastAsia="Calibri" w:cs="Calibri"/>
          <w:color w:val="auto"/>
          <w:sz w:val="22"/>
          <w:szCs w:val="22"/>
        </w:rPr>
        <w:t xml:space="preserve"> (2022) delves into the influence of media on sports, highlighting the evolving nature of fan interaction in the digital age. Through social media, streaming services, and digital content, teams can engage with fans on a global scale, breaking down geographical barriers. Both US and UK teams </w:t>
      </w:r>
      <w:r w:rsidRPr="4010A52F" w:rsidR="701EF7E4">
        <w:rPr>
          <w:rFonts w:ascii="Calibri" w:hAnsi="Calibri" w:eastAsia="Calibri" w:cs="Calibri"/>
          <w:color w:val="auto"/>
          <w:sz w:val="22"/>
          <w:szCs w:val="22"/>
        </w:rPr>
        <w:t>utilize</w:t>
      </w:r>
      <w:r w:rsidRPr="4010A52F" w:rsidR="701EF7E4">
        <w:rPr>
          <w:rFonts w:ascii="Calibri" w:hAnsi="Calibri" w:eastAsia="Calibri" w:cs="Calibri"/>
          <w:color w:val="auto"/>
          <w:sz w:val="22"/>
          <w:szCs w:val="22"/>
        </w:rPr>
        <w:t xml:space="preserve"> digital platforms to connect with their fan base, potentially bridging the gap created by different ownership models.</w:t>
      </w:r>
    </w:p>
    <w:p w:rsidR="7989908B" w:rsidP="4010A52F" w:rsidRDefault="7989908B" w14:paraId="55B16548" w14:textId="036F4A73">
      <w:pPr>
        <w:rPr>
          <w:rFonts w:ascii="Calibri" w:hAnsi="Calibri" w:eastAsia="Calibri" w:cs="Calibri"/>
          <w:color w:val="auto" w:themeColor="text1"/>
          <w:sz w:val="22"/>
          <w:szCs w:val="22"/>
        </w:rPr>
      </w:pPr>
    </w:p>
    <w:p w:rsidR="5D65155D" w:rsidP="4010A52F" w:rsidRDefault="5D65155D" w14:paraId="3A44C6D4" w14:textId="6CD27C8C">
      <w:pPr>
        <w:rPr>
          <w:rFonts w:ascii="Calibri" w:hAnsi="Calibri" w:eastAsia="Calibri" w:cs="Calibri"/>
          <w:color w:val="auto" w:themeColor="text1"/>
          <w:sz w:val="22"/>
          <w:szCs w:val="22"/>
        </w:rPr>
      </w:pPr>
      <w:r w:rsidRPr="4010A52F" w:rsidR="5D65155D">
        <w:rPr>
          <w:rFonts w:ascii="Calibri" w:hAnsi="Calibri" w:eastAsia="Calibri" w:cs="Calibri"/>
          <w:color w:val="auto"/>
          <w:sz w:val="22"/>
          <w:szCs w:val="22"/>
        </w:rPr>
        <w:t>In summary, the examination of club ownership in professional sports reveals distinct models in the US and the UK. The US franchise system offers stability and corporate involvement, while the UK model emphasizes diversity, community engagement, and a special bond with fans (</w:t>
      </w:r>
      <w:r w:rsidRPr="4010A52F" w:rsidR="5D65155D">
        <w:rPr>
          <w:rFonts w:ascii="Calibri" w:hAnsi="Calibri" w:eastAsia="Calibri" w:cs="Calibri"/>
          <w:color w:val="auto"/>
          <w:sz w:val="22"/>
          <w:szCs w:val="22"/>
        </w:rPr>
        <w:t>Plumley</w:t>
      </w:r>
      <w:r w:rsidRPr="4010A52F" w:rsidR="5D65155D">
        <w:rPr>
          <w:rFonts w:ascii="Calibri" w:hAnsi="Calibri" w:eastAsia="Calibri" w:cs="Calibri"/>
          <w:color w:val="auto"/>
          <w:sz w:val="22"/>
          <w:szCs w:val="22"/>
        </w:rPr>
        <w:t xml:space="preserve"> and Wilson, 2019). The financial aspects and fan engagement strategies vary, reflecting the cultural and historical backgrounds in which these models have developed.</w:t>
      </w:r>
    </w:p>
    <w:p w:rsidR="5D65155D" w:rsidP="4010A52F" w:rsidRDefault="5D65155D" w14:paraId="6E969030" w14:textId="08D977BD">
      <w:pPr>
        <w:rPr>
          <w:rFonts w:ascii="Calibri" w:hAnsi="Calibri" w:eastAsia="Calibri" w:cs="Calibri"/>
          <w:color w:val="auto" w:themeColor="text1"/>
          <w:sz w:val="22"/>
          <w:szCs w:val="22"/>
        </w:rPr>
      </w:pPr>
      <w:r w:rsidRPr="4010A52F" w:rsidR="5D65155D">
        <w:rPr>
          <w:rFonts w:ascii="Calibri" w:hAnsi="Calibri" w:eastAsia="Calibri" w:cs="Calibri"/>
          <w:color w:val="auto"/>
          <w:sz w:val="22"/>
          <w:szCs w:val="22"/>
        </w:rPr>
        <w:t xml:space="preserve"> </w:t>
      </w:r>
    </w:p>
    <w:p w:rsidR="5D65155D" w:rsidP="4010A52F" w:rsidRDefault="5D65155D" w14:paraId="2C649196" w14:textId="13096EAC">
      <w:pPr>
        <w:rPr>
          <w:rFonts w:ascii="Calibri" w:hAnsi="Calibri" w:eastAsia="Calibri" w:cs="Calibri"/>
          <w:color w:val="auto" w:themeColor="text1"/>
          <w:sz w:val="22"/>
          <w:szCs w:val="22"/>
        </w:rPr>
      </w:pPr>
      <w:r w:rsidRPr="4010A52F" w:rsidR="5D65155D">
        <w:rPr>
          <w:rFonts w:ascii="Calibri" w:hAnsi="Calibri" w:eastAsia="Calibri" w:cs="Calibri"/>
          <w:color w:val="auto"/>
          <w:sz w:val="22"/>
          <w:szCs w:val="22"/>
        </w:rPr>
        <w:t>The relationship between US and UK ownership models is shaped by globalization, commercialization, and the digital age.</w:t>
      </w:r>
      <w:r w:rsidRPr="4010A52F" w:rsidR="5D65155D">
        <w:rPr>
          <w:rFonts w:ascii="Calibri" w:hAnsi="Calibri" w:eastAsia="Calibri" w:cs="Calibri"/>
          <w:color w:val="auto"/>
          <w:sz w:val="22"/>
          <w:szCs w:val="22"/>
        </w:rPr>
        <w:t xml:space="preserve"> While each model </w:t>
      </w:r>
      <w:r w:rsidRPr="4010A52F" w:rsidR="5D65155D">
        <w:rPr>
          <w:rFonts w:ascii="Calibri" w:hAnsi="Calibri" w:eastAsia="Calibri" w:cs="Calibri"/>
          <w:color w:val="auto"/>
          <w:sz w:val="22"/>
          <w:szCs w:val="22"/>
        </w:rPr>
        <w:t>retains</w:t>
      </w:r>
      <w:r w:rsidRPr="4010A52F" w:rsidR="5D65155D">
        <w:rPr>
          <w:rFonts w:ascii="Calibri" w:hAnsi="Calibri" w:eastAsia="Calibri" w:cs="Calibri"/>
          <w:color w:val="auto"/>
          <w:sz w:val="22"/>
          <w:szCs w:val="22"/>
        </w:rPr>
        <w:t xml:space="preserve"> its uniqueness, there is evidence of a closer connection as successful strategies are exchanged and adapted (ibid). The global impact of sports and the digital era have the potential to unite fans and teams, regardless of ownership structures (</w:t>
      </w:r>
      <w:r w:rsidRPr="4010A52F" w:rsidR="5D65155D">
        <w:rPr>
          <w:rFonts w:ascii="Calibri" w:hAnsi="Calibri" w:eastAsia="Calibri" w:cs="Calibri"/>
          <w:color w:val="auto"/>
          <w:sz w:val="22"/>
          <w:szCs w:val="22"/>
        </w:rPr>
        <w:t>Onyekwu</w:t>
      </w:r>
      <w:r w:rsidRPr="4010A52F" w:rsidR="5D65155D">
        <w:rPr>
          <w:rFonts w:ascii="Calibri" w:hAnsi="Calibri" w:eastAsia="Calibri" w:cs="Calibri"/>
          <w:color w:val="auto"/>
          <w:sz w:val="22"/>
          <w:szCs w:val="22"/>
        </w:rPr>
        <w:t xml:space="preserve">, 2022). Understanding these </w:t>
      </w:r>
      <w:r w:rsidRPr="4010A52F" w:rsidR="5D65155D">
        <w:rPr>
          <w:rFonts w:ascii="Calibri" w:hAnsi="Calibri" w:eastAsia="Calibri" w:cs="Calibri"/>
          <w:color w:val="auto"/>
          <w:sz w:val="22"/>
          <w:szCs w:val="22"/>
        </w:rPr>
        <w:t>intricacies is essential for stakeholders in the sports industry as they navigate a landscape where tradition meets innovation, and local connections merge with global ambitions.</w:t>
      </w:r>
    </w:p>
    <w:p w:rsidR="7989908B" w:rsidP="4010A52F" w:rsidRDefault="7989908B" w14:paraId="7E7A243B" w14:textId="47591DCE">
      <w:pPr>
        <w:rPr>
          <w:rFonts w:ascii="Calibri" w:hAnsi="Calibri" w:eastAsia="Calibri" w:cs="Calibri"/>
          <w:color w:val="auto"/>
          <w:sz w:val="22"/>
          <w:szCs w:val="22"/>
        </w:rPr>
      </w:pPr>
    </w:p>
    <w:p w:rsidR="4010A52F" w:rsidP="4010A52F" w:rsidRDefault="4010A52F" w14:paraId="5890A9C3" w14:textId="49B75383">
      <w:pPr>
        <w:pStyle w:val="Normal"/>
        <w:rPr>
          <w:rFonts w:ascii="Calibri" w:hAnsi="Calibri" w:eastAsia="Calibri" w:cs="Calibri"/>
          <w:color w:val="auto"/>
          <w:sz w:val="22"/>
          <w:szCs w:val="22"/>
        </w:rPr>
      </w:pPr>
    </w:p>
    <w:p w:rsidR="009F6E90" w:rsidP="4010A52F" w:rsidRDefault="009F6E90" w14:paraId="192F4D8C" w14:textId="77777777">
      <w:pPr>
        <w:pStyle w:val="p1"/>
        <w:divId w:val="1500342385"/>
        <w:rPr>
          <w:rStyle w:val="s1"/>
          <w:rFonts w:ascii="Calibri" w:hAnsi="Calibri" w:eastAsia="Calibri" w:cs="Calibri"/>
          <w:color w:val="auto"/>
          <w:sz w:val="24"/>
          <w:szCs w:val="24"/>
        </w:rPr>
      </w:pPr>
      <w:r w:rsidRPr="4010A52F" w:rsidR="009F6E90">
        <w:rPr>
          <w:rStyle w:val="s1"/>
          <w:rFonts w:ascii="Calibri" w:hAnsi="Calibri" w:eastAsia="Calibri" w:cs="Calibri"/>
          <w:color w:val="auto"/>
          <w:sz w:val="24"/>
          <w:szCs w:val="24"/>
        </w:rPr>
        <w:t>League Structures</w:t>
      </w:r>
    </w:p>
    <w:p w:rsidR="009F6E90" w:rsidP="4010A52F" w:rsidRDefault="009F6E90" w14:paraId="1F08FEAC" w14:textId="1F747005">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9F6E90" w:rsidP="4010A52F" w:rsidRDefault="009F6E90" w14:paraId="371EC7C1" w14:textId="7777777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9F6E90" w:rsidP="4010A52F" w:rsidRDefault="009F6E90" w14:paraId="32E20497" w14:textId="7777777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The league structure plays a crucial role in professional team sports, influencing competition, financial dynamics, and fan involvement in the sports industry. This analysis critically examines the league structures in the United States and the United Kingdom, highlighting their distinct characteristics and the changing landscape of their relationship. </w:t>
      </w:r>
    </w:p>
    <w:p w:rsidR="009F6E90" w:rsidP="4010A52F" w:rsidRDefault="009F6E90" w14:paraId="23D6E7A7" w14:textId="7777777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4010A52F" w:rsidP="4010A52F" w:rsidRDefault="4010A52F" w14:paraId="0600FFD9" w14:textId="5C6DA5D4">
      <w:pPr>
        <w:pStyle w:val="p1"/>
        <w:rPr>
          <w:rStyle w:val="s2"/>
          <w:rFonts w:ascii="Calibri" w:hAnsi="Calibri" w:eastAsia="Calibri" w:cs="Calibri"/>
          <w:color w:val="auto"/>
          <w:sz w:val="22"/>
          <w:szCs w:val="22"/>
        </w:rPr>
      </w:pPr>
    </w:p>
    <w:p w:rsidR="009F6E90" w:rsidP="4010A52F" w:rsidRDefault="009F6E90" w14:paraId="4D07B755" w14:textId="1B957D9B">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Professional team sports in the United States typically follow a franchise system, featuring closed leagues where teams do not experience</w:t>
      </w:r>
      <w:r w:rsidRPr="4010A52F" w:rsidR="0002246B">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relegation or promotion. The National Football League (NFL) and the National Basketball Association (NBA) serve as prime examples of this structure. The franchise model ensures stability and financial security, fostering a competitive environment with well-established</w:t>
      </w:r>
      <w:r w:rsidRPr="4010A52F" w:rsidR="0002246B">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teams (</w:t>
      </w:r>
      <w:r w:rsidRPr="4010A52F" w:rsidR="009F6E90">
        <w:rPr>
          <w:rStyle w:val="s2"/>
          <w:rFonts w:ascii="Calibri" w:hAnsi="Calibri" w:eastAsia="Calibri" w:cs="Calibri"/>
          <w:color w:val="auto"/>
          <w:sz w:val="22"/>
          <w:szCs w:val="22"/>
        </w:rPr>
        <w:t>Zimbalist</w:t>
      </w:r>
      <w:r w:rsidRPr="4010A52F" w:rsidR="009F6E90">
        <w:rPr>
          <w:rStyle w:val="s2"/>
          <w:rFonts w:ascii="Calibri" w:hAnsi="Calibri" w:eastAsia="Calibri" w:cs="Calibri"/>
          <w:color w:val="auto"/>
          <w:sz w:val="22"/>
          <w:szCs w:val="22"/>
        </w:rPr>
        <w:t xml:space="preserve">, 2003). Fort and Quirk (1995) </w:t>
      </w:r>
      <w:r w:rsidRPr="4010A52F" w:rsidR="0002246B">
        <w:rPr>
          <w:rStyle w:val="s2"/>
          <w:rFonts w:ascii="Calibri" w:hAnsi="Calibri" w:eastAsia="Calibri" w:cs="Calibri"/>
          <w:color w:val="auto"/>
          <w:sz w:val="22"/>
          <w:szCs w:val="22"/>
        </w:rPr>
        <w:t>emphasise</w:t>
      </w:r>
      <w:r w:rsidRPr="4010A52F" w:rsidR="009F6E90">
        <w:rPr>
          <w:rStyle w:val="s2"/>
          <w:rFonts w:ascii="Calibri" w:hAnsi="Calibri" w:eastAsia="Calibri" w:cs="Calibri"/>
          <w:color w:val="auto"/>
          <w:sz w:val="22"/>
          <w:szCs w:val="22"/>
        </w:rPr>
        <w:t xml:space="preserve"> the advantages of the closed system, including revenue-sharing mechanisms that enhance financial stability.</w:t>
      </w:r>
      <w:r w:rsidRPr="4010A52F" w:rsidR="0002246B">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However, it also restricts the fluidity of competition and hinders smaller markets from competing at the highest level. </w:t>
      </w:r>
    </w:p>
    <w:p w:rsidR="009F6E90" w:rsidP="4010A52F" w:rsidRDefault="009F6E90" w14:paraId="3C111697" w14:textId="7777777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9F6E90" w:rsidP="4010A52F" w:rsidRDefault="009F6E90" w14:paraId="6979313C" w14:textId="1D5FAD70">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9F6E90" w:rsidP="4010A52F" w:rsidRDefault="009F6E90" w14:paraId="0A3B7CE8" w14:textId="0292181E">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xml:space="preserve">Conversely, the United Kingdom </w:t>
      </w:r>
      <w:r w:rsidRPr="4010A52F" w:rsidR="009F6E90">
        <w:rPr>
          <w:rStyle w:val="s2"/>
          <w:rFonts w:ascii="Calibri" w:hAnsi="Calibri" w:eastAsia="Calibri" w:cs="Calibri"/>
          <w:color w:val="auto"/>
          <w:sz w:val="22"/>
          <w:szCs w:val="22"/>
        </w:rPr>
        <w:t>operates</w:t>
      </w:r>
      <w:r w:rsidRPr="4010A52F" w:rsidR="009F6E90">
        <w:rPr>
          <w:rStyle w:val="s2"/>
          <w:rFonts w:ascii="Calibri" w:hAnsi="Calibri" w:eastAsia="Calibri" w:cs="Calibri"/>
          <w:color w:val="auto"/>
          <w:sz w:val="22"/>
          <w:szCs w:val="22"/>
        </w:rPr>
        <w:t xml:space="preserve"> on a promotion and relegation system, particularly </w:t>
      </w:r>
      <w:r w:rsidRPr="4010A52F" w:rsidR="009F6E90">
        <w:rPr>
          <w:rStyle w:val="s2"/>
          <w:rFonts w:ascii="Calibri" w:hAnsi="Calibri" w:eastAsia="Calibri" w:cs="Calibri"/>
          <w:color w:val="auto"/>
          <w:sz w:val="22"/>
          <w:szCs w:val="22"/>
        </w:rPr>
        <w:t>evident</w:t>
      </w:r>
      <w:r w:rsidRPr="4010A52F" w:rsidR="009F6E90">
        <w:rPr>
          <w:rStyle w:val="s2"/>
          <w:rFonts w:ascii="Calibri" w:hAnsi="Calibri" w:eastAsia="Calibri" w:cs="Calibri"/>
          <w:color w:val="auto"/>
          <w:sz w:val="22"/>
          <w:szCs w:val="22"/>
        </w:rPr>
        <w:t xml:space="preserve"> in football leagues. Teams </w:t>
      </w:r>
      <w:r w:rsidRPr="4010A52F" w:rsidR="009F6E90">
        <w:rPr>
          <w:rStyle w:val="s2"/>
          <w:rFonts w:ascii="Calibri" w:hAnsi="Calibri" w:eastAsia="Calibri" w:cs="Calibri"/>
          <w:color w:val="auto"/>
          <w:sz w:val="22"/>
          <w:szCs w:val="22"/>
        </w:rPr>
        <w:t>have</w:t>
      </w:r>
      <w:r w:rsidRPr="4010A52F" w:rsidR="0002246B">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the opportunity to</w:t>
      </w:r>
      <w:r w:rsidRPr="4010A52F" w:rsidR="009F6E90">
        <w:rPr>
          <w:rStyle w:val="s2"/>
          <w:rFonts w:ascii="Calibri" w:hAnsi="Calibri" w:eastAsia="Calibri" w:cs="Calibri"/>
          <w:color w:val="auto"/>
          <w:sz w:val="22"/>
          <w:szCs w:val="22"/>
        </w:rPr>
        <w:t xml:space="preserve"> move up or down the league hierarchy based on their performance. This open system introduces an element of unpredictability and enables smaller clubs to rise to higher tiers. Maguire (2002) highlights the societal impact of promotion and relegation, generating excitement and engagement among fans as their teams strive for success or battle against demotion. </w:t>
      </w:r>
      <w:r w:rsidRPr="4010A52F" w:rsidR="5DE72455">
        <w:rPr>
          <w:rStyle w:val="s2"/>
          <w:rFonts w:ascii="Calibri" w:hAnsi="Calibri" w:eastAsia="Calibri" w:cs="Calibri"/>
          <w:color w:val="auto"/>
          <w:sz w:val="22"/>
          <w:szCs w:val="22"/>
        </w:rPr>
        <w:t xml:space="preserve">For example, </w:t>
      </w:r>
      <w:r w:rsidRPr="4010A52F" w:rsidR="5EEEACD9">
        <w:rPr>
          <w:rStyle w:val="s2"/>
          <w:rFonts w:ascii="Calibri" w:hAnsi="Calibri" w:eastAsia="Calibri" w:cs="Calibri"/>
          <w:color w:val="auto"/>
          <w:sz w:val="22"/>
          <w:szCs w:val="22"/>
        </w:rPr>
        <w:t>Birmingham City FC was bought by US company Shelby Companies Limited in July 2023</w:t>
      </w:r>
      <w:r w:rsidRPr="4010A52F" w:rsidR="7B297094">
        <w:rPr>
          <w:rStyle w:val="s2"/>
          <w:rFonts w:ascii="Calibri" w:hAnsi="Calibri" w:eastAsia="Calibri" w:cs="Calibri"/>
          <w:color w:val="auto"/>
          <w:sz w:val="22"/>
          <w:szCs w:val="22"/>
        </w:rPr>
        <w:t xml:space="preserve"> as a Championship club</w:t>
      </w:r>
      <w:r w:rsidRPr="4010A52F" w:rsidR="73C628E3">
        <w:rPr>
          <w:rStyle w:val="s2"/>
          <w:rFonts w:ascii="Calibri" w:hAnsi="Calibri" w:eastAsia="Calibri" w:cs="Calibri"/>
          <w:color w:val="auto"/>
          <w:sz w:val="22"/>
          <w:szCs w:val="22"/>
        </w:rPr>
        <w:t xml:space="preserve"> (BBC Sport, 2023)</w:t>
      </w:r>
      <w:r w:rsidRPr="4010A52F" w:rsidR="7B297094">
        <w:rPr>
          <w:rStyle w:val="s2"/>
          <w:rFonts w:ascii="Calibri" w:hAnsi="Calibri" w:eastAsia="Calibri" w:cs="Calibri"/>
          <w:color w:val="auto"/>
          <w:sz w:val="22"/>
          <w:szCs w:val="22"/>
        </w:rPr>
        <w:t xml:space="preserve">. However, in the first season Birmingham have been relegated to League One where the income </w:t>
      </w:r>
      <w:r w:rsidRPr="4010A52F" w:rsidR="109C9DB1">
        <w:rPr>
          <w:rStyle w:val="s2"/>
          <w:rFonts w:ascii="Calibri" w:hAnsi="Calibri" w:eastAsia="Calibri" w:cs="Calibri"/>
          <w:color w:val="auto"/>
          <w:sz w:val="22"/>
          <w:szCs w:val="22"/>
        </w:rPr>
        <w:t xml:space="preserve">decreases </w:t>
      </w:r>
      <w:r w:rsidRPr="4010A52F" w:rsidR="6F301C1B">
        <w:rPr>
          <w:rStyle w:val="s2"/>
          <w:rFonts w:ascii="Calibri" w:hAnsi="Calibri" w:eastAsia="Calibri" w:cs="Calibri"/>
          <w:color w:val="auto"/>
          <w:sz w:val="22"/>
          <w:szCs w:val="22"/>
        </w:rPr>
        <w:t>dramatically</w:t>
      </w:r>
      <w:r w:rsidRPr="4010A52F" w:rsidR="109C9DB1">
        <w:rPr>
          <w:rStyle w:val="s2"/>
          <w:rFonts w:ascii="Calibri" w:hAnsi="Calibri" w:eastAsia="Calibri" w:cs="Calibri"/>
          <w:color w:val="auto"/>
          <w:sz w:val="22"/>
          <w:szCs w:val="22"/>
        </w:rPr>
        <w:t xml:space="preserve">. This could be seen in the 2021/2022 season where the revenue for the League One teams was </w:t>
      </w:r>
      <w:r w:rsidRPr="4010A52F" w:rsidR="4BF3D090">
        <w:rPr>
          <w:rStyle w:val="s2"/>
          <w:rFonts w:ascii="Calibri" w:hAnsi="Calibri" w:eastAsia="Calibri" w:cs="Calibri"/>
          <w:color w:val="auto"/>
          <w:sz w:val="22"/>
          <w:szCs w:val="22"/>
        </w:rPr>
        <w:t>nearly</w:t>
      </w:r>
      <w:r w:rsidRPr="4010A52F" w:rsidR="109C9DB1">
        <w:rPr>
          <w:rStyle w:val="s2"/>
          <w:rFonts w:ascii="Calibri" w:hAnsi="Calibri" w:eastAsia="Calibri" w:cs="Calibri"/>
          <w:color w:val="auto"/>
          <w:sz w:val="22"/>
          <w:szCs w:val="22"/>
        </w:rPr>
        <w:t xml:space="preserve"> 3</w:t>
      </w:r>
      <w:r w:rsidRPr="4010A52F" w:rsidR="109C9DB1">
        <w:rPr>
          <w:rStyle w:val="s2"/>
          <w:rFonts w:ascii="Calibri" w:hAnsi="Calibri" w:eastAsia="Calibri" w:cs="Calibri"/>
          <w:color w:val="auto"/>
          <w:sz w:val="22"/>
          <w:szCs w:val="22"/>
        </w:rPr>
        <w:t xml:space="preserve"> times less than the Championship counterparts. This shows the </w:t>
      </w:r>
      <w:r w:rsidRPr="4010A52F" w:rsidR="665A0527">
        <w:rPr>
          <w:rStyle w:val="s2"/>
          <w:rFonts w:ascii="Calibri" w:hAnsi="Calibri" w:eastAsia="Calibri" w:cs="Calibri"/>
          <w:color w:val="auto"/>
          <w:sz w:val="22"/>
          <w:szCs w:val="22"/>
        </w:rPr>
        <w:t>dramatic</w:t>
      </w:r>
      <w:r w:rsidRPr="4010A52F" w:rsidR="289AD684">
        <w:rPr>
          <w:rStyle w:val="s2"/>
          <w:rFonts w:ascii="Calibri" w:hAnsi="Calibri" w:eastAsia="Calibri" w:cs="Calibri"/>
          <w:color w:val="auto"/>
          <w:sz w:val="22"/>
          <w:szCs w:val="22"/>
        </w:rPr>
        <w:t xml:space="preserve"> affect a relegation could make to a sports </w:t>
      </w:r>
      <w:r w:rsidRPr="4010A52F" w:rsidR="012792DE">
        <w:rPr>
          <w:rStyle w:val="s2"/>
          <w:rFonts w:ascii="Calibri" w:hAnsi="Calibri" w:eastAsia="Calibri" w:cs="Calibri"/>
          <w:color w:val="auto"/>
          <w:sz w:val="22"/>
          <w:szCs w:val="22"/>
        </w:rPr>
        <w:t>team;</w:t>
      </w:r>
      <w:r w:rsidRPr="4010A52F" w:rsidR="289AD684">
        <w:rPr>
          <w:rStyle w:val="s2"/>
          <w:rFonts w:ascii="Calibri" w:hAnsi="Calibri" w:eastAsia="Calibri" w:cs="Calibri"/>
          <w:color w:val="auto"/>
          <w:sz w:val="22"/>
          <w:szCs w:val="22"/>
        </w:rPr>
        <w:t xml:space="preserve"> however, the opposite measure can be seen if the club gets promoted from League One into the Championship.</w:t>
      </w:r>
    </w:p>
    <w:p w:rsidR="009F6E90" w:rsidP="4010A52F" w:rsidRDefault="009F6E90" w14:paraId="7CC00D40" w14:textId="0E54640F">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r w:rsidRPr="4010A52F" w:rsidR="009F6E90">
        <w:rPr>
          <w:rStyle w:val="s2"/>
          <w:rFonts w:ascii="Calibri" w:hAnsi="Calibri" w:eastAsia="Calibri" w:cs="Calibri"/>
          <w:color w:val="auto"/>
          <w:sz w:val="22"/>
          <w:szCs w:val="22"/>
        </w:rPr>
        <w:t> </w:t>
      </w:r>
    </w:p>
    <w:p w:rsidR="009F6E90" w:rsidP="4010A52F" w:rsidRDefault="009F6E90" w14:paraId="6EC95180" w14:textId="7777777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9F6E90" w:rsidP="4010A52F" w:rsidRDefault="009F6E90" w14:paraId="23081A78" w14:textId="3B7E12C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xml:space="preserve">League structures in the US and the UK </w:t>
      </w:r>
      <w:r w:rsidRPr="4010A52F" w:rsidR="009F6E90">
        <w:rPr>
          <w:rStyle w:val="s2"/>
          <w:rFonts w:ascii="Calibri" w:hAnsi="Calibri" w:eastAsia="Calibri" w:cs="Calibri"/>
          <w:color w:val="auto"/>
          <w:sz w:val="22"/>
          <w:szCs w:val="22"/>
        </w:rPr>
        <w:t>exhibit</w:t>
      </w:r>
      <w:r w:rsidRPr="4010A52F" w:rsidR="009F6E90">
        <w:rPr>
          <w:rStyle w:val="s2"/>
          <w:rFonts w:ascii="Calibri" w:hAnsi="Calibri" w:eastAsia="Calibri" w:cs="Calibri"/>
          <w:color w:val="auto"/>
          <w:sz w:val="22"/>
          <w:szCs w:val="22"/>
        </w:rPr>
        <w:t xml:space="preserve"> distinct financial dynamics. The closed system in the US ensures a secure revenue-sharing</w:t>
      </w:r>
      <w:r w:rsidRPr="4010A52F" w:rsidR="0002246B">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environment, providing financial stability for teams (Fort and Quirk, 1995). On the other hand, the promotion and relegation system in the UK, although fostering competitiveness, can introduce financial uncertainty for teams transitioning between divisions. Noll (2007) explores the economic implications of television revenue, highlighting the divergent financial models and their implications</w:t>
      </w:r>
      <w:r w:rsidRPr="4010A52F" w:rsidR="009F6E90">
        <w:rPr>
          <w:rStyle w:val="apple-converted-space"/>
          <w:rFonts w:ascii="Calibri" w:hAnsi="Calibri" w:eastAsia="Calibri" w:cs="Calibri"/>
          <w:color w:val="auto"/>
          <w:sz w:val="22"/>
          <w:szCs w:val="22"/>
        </w:rPr>
        <w:t> </w:t>
      </w:r>
      <w:r w:rsidRPr="4010A52F" w:rsidR="009F6E90">
        <w:rPr>
          <w:rStyle w:val="s2"/>
          <w:rFonts w:ascii="Calibri" w:hAnsi="Calibri" w:eastAsia="Calibri" w:cs="Calibri"/>
          <w:color w:val="auto"/>
          <w:sz w:val="22"/>
          <w:szCs w:val="22"/>
        </w:rPr>
        <w:t>on league stability. </w:t>
      </w:r>
    </w:p>
    <w:p w:rsidR="009F6E90" w:rsidP="4010A52F" w:rsidRDefault="009F6E90" w14:paraId="08EC2AAA" w14:textId="7777777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9F6E90" w:rsidP="4010A52F" w:rsidRDefault="009F6E90" w14:paraId="672D70A8" w14:textId="7777777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9F6E90" w:rsidP="4010A52F" w:rsidRDefault="009F6E90" w14:paraId="479D3EB1" w14:textId="35993432">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xml:space="preserve">Competitive balance, a critical </w:t>
      </w:r>
      <w:r w:rsidRPr="4010A52F" w:rsidR="009F6E90">
        <w:rPr>
          <w:rStyle w:val="s2"/>
          <w:rFonts w:ascii="Calibri" w:hAnsi="Calibri" w:eastAsia="Calibri" w:cs="Calibri"/>
          <w:color w:val="auto"/>
          <w:sz w:val="22"/>
          <w:szCs w:val="22"/>
        </w:rPr>
        <w:t>component</w:t>
      </w:r>
      <w:r w:rsidRPr="4010A52F" w:rsidR="009F6E90">
        <w:rPr>
          <w:rStyle w:val="s2"/>
          <w:rFonts w:ascii="Calibri" w:hAnsi="Calibri" w:eastAsia="Calibri" w:cs="Calibri"/>
          <w:color w:val="auto"/>
          <w:sz w:val="22"/>
          <w:szCs w:val="22"/>
        </w:rPr>
        <w:t xml:space="preserve"> of league structures, is influenced by the promotion and relegation system. In the UK, this</w:t>
      </w:r>
      <w:r w:rsidRPr="4010A52F" w:rsidR="0002246B">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 xml:space="preserve">system is believed to contribute to a more </w:t>
      </w:r>
      <w:r w:rsidRPr="4010A52F" w:rsidR="009F6E90">
        <w:rPr>
          <w:rStyle w:val="s2"/>
          <w:rFonts w:ascii="Calibri" w:hAnsi="Calibri" w:eastAsia="Calibri" w:cs="Calibri"/>
          <w:color w:val="auto"/>
          <w:sz w:val="22"/>
          <w:szCs w:val="22"/>
        </w:rPr>
        <w:t>equitable</w:t>
      </w:r>
      <w:r w:rsidRPr="4010A52F" w:rsidR="009F6E90">
        <w:rPr>
          <w:rStyle w:val="s2"/>
          <w:rFonts w:ascii="Calibri" w:hAnsi="Calibri" w:eastAsia="Calibri" w:cs="Calibri"/>
          <w:color w:val="auto"/>
          <w:sz w:val="22"/>
          <w:szCs w:val="22"/>
        </w:rPr>
        <w:t xml:space="preserve"> playing field, enabling smaller clubs to challenge larger ones. In contrast, the closed system in the US </w:t>
      </w:r>
      <w:r w:rsidRPr="4010A52F" w:rsidR="009F6E90">
        <w:rPr>
          <w:rStyle w:val="s2"/>
          <w:rFonts w:ascii="Calibri" w:hAnsi="Calibri" w:eastAsia="Calibri" w:cs="Calibri"/>
          <w:color w:val="auto"/>
          <w:sz w:val="22"/>
          <w:szCs w:val="22"/>
        </w:rPr>
        <w:t>establishes</w:t>
      </w:r>
      <w:r w:rsidRPr="4010A52F" w:rsidR="009F6E90">
        <w:rPr>
          <w:rStyle w:val="s2"/>
          <w:rFonts w:ascii="Calibri" w:hAnsi="Calibri" w:eastAsia="Calibri" w:cs="Calibri"/>
          <w:color w:val="auto"/>
          <w:sz w:val="22"/>
          <w:szCs w:val="22"/>
        </w:rPr>
        <w:t xml:space="preserve"> a more stable competitive landscape, albeit potentially limiting smaller-market teams' opportunities to reach the top tier (</w:t>
      </w:r>
      <w:r w:rsidRPr="4010A52F" w:rsidR="009F6E90">
        <w:rPr>
          <w:rStyle w:val="s2"/>
          <w:rFonts w:ascii="Calibri" w:hAnsi="Calibri" w:eastAsia="Calibri" w:cs="Calibri"/>
          <w:color w:val="auto"/>
          <w:sz w:val="22"/>
          <w:szCs w:val="22"/>
        </w:rPr>
        <w:t>Buzzacchi</w:t>
      </w:r>
      <w:r w:rsidRPr="4010A52F" w:rsidR="009F6E90">
        <w:rPr>
          <w:rStyle w:val="s2"/>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Szymanski</w:t>
      </w:r>
      <w:r w:rsidRPr="4010A52F" w:rsidR="009F6E90">
        <w:rPr>
          <w:rStyle w:val="s2"/>
          <w:rFonts w:ascii="Calibri" w:hAnsi="Calibri" w:eastAsia="Calibri" w:cs="Calibri"/>
          <w:color w:val="auto"/>
          <w:sz w:val="22"/>
          <w:szCs w:val="22"/>
        </w:rPr>
        <w:t xml:space="preserve"> and </w:t>
      </w:r>
      <w:r w:rsidRPr="4010A52F" w:rsidR="009F6E90">
        <w:rPr>
          <w:rStyle w:val="s2"/>
          <w:rFonts w:ascii="Calibri" w:hAnsi="Calibri" w:eastAsia="Calibri" w:cs="Calibri"/>
          <w:color w:val="auto"/>
          <w:sz w:val="22"/>
          <w:szCs w:val="22"/>
        </w:rPr>
        <w:t>Valletti</w:t>
      </w:r>
      <w:r w:rsidRPr="4010A52F" w:rsidR="009F6E90">
        <w:rPr>
          <w:rStyle w:val="s2"/>
          <w:rFonts w:ascii="Calibri" w:hAnsi="Calibri" w:eastAsia="Calibri" w:cs="Calibri"/>
          <w:color w:val="auto"/>
          <w:sz w:val="22"/>
          <w:szCs w:val="22"/>
        </w:rPr>
        <w:t>, 2010)</w:t>
      </w:r>
    </w:p>
    <w:p w:rsidR="009F6E90" w:rsidP="4010A52F" w:rsidRDefault="009F6E90" w14:paraId="6659E80A" w14:textId="2470F64D">
      <w:pPr>
        <w:pStyle w:val="p1"/>
        <w:divId w:val="1500342385"/>
        <w:rPr>
          <w:rFonts w:ascii="Calibri" w:hAnsi="Calibri" w:eastAsia="Calibri" w:cs="Calibri"/>
          <w:color w:val="auto"/>
          <w:sz w:val="22"/>
          <w:szCs w:val="22"/>
        </w:rPr>
      </w:pPr>
    </w:p>
    <w:p w:rsidR="4010A52F" w:rsidP="4010A52F" w:rsidRDefault="4010A52F" w14:paraId="4BFCF642" w14:textId="01340ABA">
      <w:pPr>
        <w:pStyle w:val="p1"/>
        <w:rPr>
          <w:rFonts w:ascii="Calibri" w:hAnsi="Calibri" w:eastAsia="Calibri" w:cs="Calibri"/>
          <w:color w:val="auto"/>
          <w:sz w:val="22"/>
          <w:szCs w:val="22"/>
        </w:rPr>
      </w:pPr>
    </w:p>
    <w:p w:rsidR="009F6E90" w:rsidP="4010A52F" w:rsidRDefault="009F6E90" w14:paraId="433D7201" w14:textId="10245365">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Dolles</w:t>
      </w:r>
      <w:r w:rsidRPr="4010A52F" w:rsidR="009F6E90">
        <w:rPr>
          <w:rStyle w:val="s2"/>
          <w:rFonts w:ascii="Calibri" w:hAnsi="Calibri" w:eastAsia="Calibri" w:cs="Calibri"/>
          <w:color w:val="auto"/>
          <w:sz w:val="22"/>
          <w:szCs w:val="22"/>
        </w:rPr>
        <w:t xml:space="preserve"> and </w:t>
      </w:r>
      <w:r w:rsidRPr="4010A52F" w:rsidR="009F6E90">
        <w:rPr>
          <w:rStyle w:val="s2"/>
          <w:rFonts w:ascii="Calibri" w:hAnsi="Calibri" w:eastAsia="Calibri" w:cs="Calibri"/>
          <w:color w:val="auto"/>
          <w:sz w:val="22"/>
          <w:szCs w:val="22"/>
        </w:rPr>
        <w:t>Söderman</w:t>
      </w:r>
      <w:r w:rsidRPr="4010A52F" w:rsidR="009F6E90">
        <w:rPr>
          <w:rStyle w:val="s2"/>
          <w:rFonts w:ascii="Calibri" w:hAnsi="Calibri" w:eastAsia="Calibri" w:cs="Calibri"/>
          <w:color w:val="auto"/>
          <w:sz w:val="22"/>
          <w:szCs w:val="22"/>
        </w:rPr>
        <w:t xml:space="preserve"> (2011) argues that league structure also plays a role in fan engagement. In the UK, the promotion and relegation system </w:t>
      </w:r>
      <w:r w:rsidRPr="4010A52F" w:rsidR="009F6E90">
        <w:rPr>
          <w:rStyle w:val="s2"/>
          <w:rFonts w:ascii="Calibri" w:hAnsi="Calibri" w:eastAsia="Calibri" w:cs="Calibri"/>
          <w:color w:val="auto"/>
          <w:sz w:val="22"/>
          <w:szCs w:val="22"/>
        </w:rPr>
        <w:t>generates</w:t>
      </w:r>
      <w:r w:rsidRPr="4010A52F" w:rsidR="009F6E90">
        <w:rPr>
          <w:rStyle w:val="s2"/>
          <w:rFonts w:ascii="Calibri" w:hAnsi="Calibri" w:eastAsia="Calibri" w:cs="Calibri"/>
          <w:color w:val="auto"/>
          <w:sz w:val="22"/>
          <w:szCs w:val="22"/>
        </w:rPr>
        <w:t xml:space="preserve"> compelling narratives and emotional investment for fans, enriching the overall fan experience. In the US, while stability is preserved, the closed system may lead to predictable outcomes, potentially </w:t>
      </w:r>
      <w:r w:rsidRPr="4010A52F" w:rsidR="009F6E90">
        <w:rPr>
          <w:rStyle w:val="s2"/>
          <w:rFonts w:ascii="Calibri" w:hAnsi="Calibri" w:eastAsia="Calibri" w:cs="Calibri"/>
          <w:color w:val="auto"/>
          <w:sz w:val="22"/>
          <w:szCs w:val="22"/>
        </w:rPr>
        <w:t>impacting</w:t>
      </w:r>
      <w:r w:rsidRPr="4010A52F" w:rsidR="009F6E90">
        <w:rPr>
          <w:rStyle w:val="s2"/>
          <w:rFonts w:ascii="Calibri" w:hAnsi="Calibri" w:eastAsia="Calibri" w:cs="Calibri"/>
          <w:color w:val="auto"/>
          <w:sz w:val="22"/>
          <w:szCs w:val="22"/>
        </w:rPr>
        <w:t xml:space="preserve"> fan excitement (ibid).</w:t>
      </w:r>
    </w:p>
    <w:p w:rsidR="009F6E90" w:rsidP="4010A52F" w:rsidRDefault="009F6E90" w14:paraId="1583640E" w14:textId="60D240D3">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382227" w:rsidP="4010A52F" w:rsidRDefault="00382227" w14:paraId="13FB1979" w14:textId="77777777">
      <w:pPr>
        <w:pStyle w:val="p1"/>
        <w:divId w:val="1500342385"/>
        <w:rPr>
          <w:rFonts w:ascii="Calibri" w:hAnsi="Calibri" w:eastAsia="Calibri" w:cs="Calibri"/>
          <w:color w:val="auto"/>
          <w:sz w:val="22"/>
          <w:szCs w:val="22"/>
        </w:rPr>
      </w:pPr>
    </w:p>
    <w:p w:rsidR="009F6E90" w:rsidP="4010A52F" w:rsidRDefault="00382227" w14:paraId="2297282F" w14:textId="4953FE65">
      <w:pPr>
        <w:pStyle w:val="p1"/>
        <w:divId w:val="1500342385"/>
        <w:rPr>
          <w:rStyle w:val="s2"/>
          <w:rFonts w:ascii="Calibri" w:hAnsi="Calibri" w:eastAsia="Calibri" w:cs="Calibri"/>
          <w:color w:val="auto"/>
          <w:sz w:val="22"/>
          <w:szCs w:val="22"/>
        </w:rPr>
      </w:pPr>
      <w:r w:rsidRPr="4010A52F" w:rsidR="00382227">
        <w:rPr>
          <w:rStyle w:val="s2"/>
          <w:rFonts w:ascii="Calibri" w:hAnsi="Calibri" w:eastAsia="Calibri" w:cs="Calibri"/>
          <w:color w:val="auto"/>
          <w:sz w:val="22"/>
          <w:szCs w:val="22"/>
        </w:rPr>
        <w:t>Commercialisation</w:t>
      </w:r>
      <w:r w:rsidRPr="4010A52F" w:rsidR="009F6E90">
        <w:rPr>
          <w:rStyle w:val="s2"/>
          <w:rFonts w:ascii="Calibri" w:hAnsi="Calibri" w:eastAsia="Calibri" w:cs="Calibri"/>
          <w:color w:val="auto"/>
          <w:sz w:val="22"/>
          <w:szCs w:val="22"/>
        </w:rPr>
        <w:t xml:space="preserve"> trends also </w:t>
      </w:r>
      <w:r w:rsidRPr="4010A52F" w:rsidR="009F6E90">
        <w:rPr>
          <w:rStyle w:val="s2"/>
          <w:rFonts w:ascii="Calibri" w:hAnsi="Calibri" w:eastAsia="Calibri" w:cs="Calibri"/>
          <w:color w:val="auto"/>
          <w:sz w:val="22"/>
          <w:szCs w:val="22"/>
        </w:rPr>
        <w:t>impact</w:t>
      </w:r>
      <w:r w:rsidRPr="4010A52F" w:rsidR="009F6E90">
        <w:rPr>
          <w:rStyle w:val="s2"/>
          <w:rFonts w:ascii="Calibri" w:hAnsi="Calibri" w:eastAsia="Calibri" w:cs="Calibri"/>
          <w:color w:val="auto"/>
          <w:sz w:val="22"/>
          <w:szCs w:val="22"/>
        </w:rPr>
        <w:t xml:space="preserve"> the relationship between the US and UK league structures. Both models have embraced commercial opportunities like international tours, merchandise sales, and broadcasting rights (</w:t>
      </w:r>
      <w:r w:rsidRPr="4010A52F" w:rsidR="009F6E90">
        <w:rPr>
          <w:rStyle w:val="s2"/>
          <w:rFonts w:ascii="Calibri" w:hAnsi="Calibri" w:eastAsia="Calibri" w:cs="Calibri"/>
          <w:color w:val="auto"/>
          <w:sz w:val="22"/>
          <w:szCs w:val="22"/>
        </w:rPr>
        <w:t>Ratten</w:t>
      </w:r>
      <w:r w:rsidRPr="4010A52F" w:rsidR="009F6E90">
        <w:rPr>
          <w:rStyle w:val="s2"/>
          <w:rFonts w:ascii="Calibri" w:hAnsi="Calibri" w:eastAsia="Calibri" w:cs="Calibri"/>
          <w:color w:val="auto"/>
          <w:sz w:val="22"/>
          <w:szCs w:val="22"/>
        </w:rPr>
        <w:t xml:space="preserve"> and </w:t>
      </w:r>
      <w:r w:rsidRPr="4010A52F" w:rsidR="009F6E90">
        <w:rPr>
          <w:rStyle w:val="s2"/>
          <w:rFonts w:ascii="Calibri" w:hAnsi="Calibri" w:eastAsia="Calibri" w:cs="Calibri"/>
          <w:color w:val="auto"/>
          <w:sz w:val="22"/>
          <w:szCs w:val="22"/>
        </w:rPr>
        <w:t>Ratten</w:t>
      </w:r>
      <w:r w:rsidRPr="4010A52F" w:rsidR="009F6E90">
        <w:rPr>
          <w:rStyle w:val="s2"/>
          <w:rFonts w:ascii="Calibri" w:hAnsi="Calibri" w:eastAsia="Calibri" w:cs="Calibri"/>
          <w:color w:val="auto"/>
          <w:sz w:val="22"/>
          <w:szCs w:val="22"/>
        </w:rPr>
        <w:t xml:space="preserve">, 2011). This joint pursuit of global revenue streams strengthens the bond between the two sides as they navigate the challenges and opportunities brought about by the </w:t>
      </w:r>
      <w:r w:rsidRPr="4010A52F" w:rsidR="00382227">
        <w:rPr>
          <w:rStyle w:val="s2"/>
          <w:rFonts w:ascii="Calibri" w:hAnsi="Calibri" w:eastAsia="Calibri" w:cs="Calibri"/>
          <w:color w:val="auto"/>
          <w:sz w:val="22"/>
          <w:szCs w:val="22"/>
        </w:rPr>
        <w:t>commercialisation</w:t>
      </w:r>
      <w:r w:rsidRPr="4010A52F" w:rsidR="00382227">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of professional sports. </w:t>
      </w:r>
    </w:p>
    <w:p w:rsidR="0002246B" w:rsidP="4010A52F" w:rsidRDefault="0002246B" w14:paraId="42AC8197" w14:textId="77777777">
      <w:pPr>
        <w:pStyle w:val="p1"/>
        <w:divId w:val="1500342385"/>
        <w:rPr>
          <w:rFonts w:ascii="Calibri" w:hAnsi="Calibri" w:eastAsia="Calibri" w:cs="Calibri"/>
          <w:color w:val="auto"/>
          <w:sz w:val="22"/>
          <w:szCs w:val="22"/>
        </w:rPr>
      </w:pPr>
    </w:p>
    <w:p w:rsidR="009F6E90" w:rsidP="4010A52F" w:rsidRDefault="009F6E90" w14:paraId="1BED65DF" w14:textId="77777777">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w:t>
      </w:r>
    </w:p>
    <w:p w:rsidR="009F6E90" w:rsidP="4010A52F" w:rsidRDefault="009F6E90" w14:paraId="2DC08CC8" w14:textId="1F2794A1">
      <w:pPr>
        <w:pStyle w:val="p1"/>
        <w:divId w:val="1500342385"/>
        <w:rPr>
          <w:rStyle w:val="s2"/>
          <w:rFonts w:ascii="Calibri" w:hAnsi="Calibri" w:eastAsia="Calibri" w:cs="Calibri"/>
          <w:color w:val="auto"/>
          <w:sz w:val="22"/>
          <w:szCs w:val="22"/>
        </w:rPr>
      </w:pPr>
      <w:r w:rsidRPr="4010A52F" w:rsidR="009F6E90">
        <w:rPr>
          <w:rStyle w:val="s2"/>
          <w:rFonts w:ascii="Calibri" w:hAnsi="Calibri" w:eastAsia="Calibri" w:cs="Calibri"/>
          <w:color w:val="auto"/>
          <w:sz w:val="22"/>
          <w:szCs w:val="22"/>
        </w:rPr>
        <w:t xml:space="preserve">In summary, the comparison of league structures in professional team sports between the United States and the United Kingdom reveals contrasting models. The closed system in the US offers financial stability but limits competitiveness, </w:t>
      </w:r>
      <w:r w:rsidRPr="4010A52F" w:rsidR="009F6E90">
        <w:rPr>
          <w:rStyle w:val="s2"/>
          <w:rFonts w:ascii="Calibri" w:hAnsi="Calibri" w:eastAsia="Calibri" w:cs="Calibri"/>
          <w:color w:val="auto"/>
          <w:sz w:val="22"/>
          <w:szCs w:val="22"/>
        </w:rPr>
        <w:t>whereas</w:t>
      </w:r>
      <w:r w:rsidRPr="4010A52F" w:rsidR="009F6E90">
        <w:rPr>
          <w:rStyle w:val="s2"/>
          <w:rFonts w:ascii="Calibri" w:hAnsi="Calibri" w:eastAsia="Calibri" w:cs="Calibri"/>
          <w:color w:val="auto"/>
          <w:sz w:val="22"/>
          <w:szCs w:val="22"/>
        </w:rPr>
        <w:t xml:space="preserve"> the promotion and relegation system in the UK creates a more unpredictable and engaging environment (</w:t>
      </w:r>
      <w:r w:rsidRPr="4010A52F" w:rsidR="009F6E90">
        <w:rPr>
          <w:rStyle w:val="s2"/>
          <w:rFonts w:ascii="Calibri" w:hAnsi="Calibri" w:eastAsia="Calibri" w:cs="Calibri"/>
          <w:color w:val="auto"/>
          <w:sz w:val="22"/>
          <w:szCs w:val="22"/>
        </w:rPr>
        <w:t>Buzzacchi</w:t>
      </w:r>
      <w:r w:rsidRPr="4010A52F" w:rsidR="009F6E90">
        <w:rPr>
          <w:rStyle w:val="s2"/>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Szymanski</w:t>
      </w:r>
      <w:r w:rsidRPr="4010A52F" w:rsidR="009F6E90">
        <w:rPr>
          <w:rStyle w:val="s2"/>
          <w:rFonts w:ascii="Calibri" w:hAnsi="Calibri" w:eastAsia="Calibri" w:cs="Calibri"/>
          <w:color w:val="auto"/>
          <w:sz w:val="22"/>
          <w:szCs w:val="22"/>
        </w:rPr>
        <w:t xml:space="preserve"> and </w:t>
      </w:r>
      <w:r w:rsidRPr="4010A52F" w:rsidR="009F6E90">
        <w:rPr>
          <w:rStyle w:val="s2"/>
          <w:rFonts w:ascii="Calibri" w:hAnsi="Calibri" w:eastAsia="Calibri" w:cs="Calibri"/>
          <w:color w:val="auto"/>
          <w:sz w:val="22"/>
          <w:szCs w:val="22"/>
        </w:rPr>
        <w:t>Valletti</w:t>
      </w:r>
      <w:r w:rsidRPr="4010A52F" w:rsidR="009F6E90">
        <w:rPr>
          <w:rStyle w:val="s2"/>
          <w:rFonts w:ascii="Calibri" w:hAnsi="Calibri" w:eastAsia="Calibri" w:cs="Calibri"/>
          <w:color w:val="auto"/>
          <w:sz w:val="22"/>
          <w:szCs w:val="22"/>
        </w:rPr>
        <w:t>, 2010). The differences in financial dynamics, competitive</w:t>
      </w:r>
      <w:r w:rsidRPr="4010A52F" w:rsidR="009F6E90">
        <w:rPr>
          <w:rStyle w:val="apple-converted-space"/>
          <w:rFonts w:ascii="Calibri" w:hAnsi="Calibri" w:eastAsia="Calibri" w:cs="Calibri"/>
          <w:color w:val="auto"/>
          <w:sz w:val="22"/>
          <w:szCs w:val="22"/>
        </w:rPr>
        <w:t> </w:t>
      </w:r>
      <w:r w:rsidRPr="4010A52F" w:rsidR="009F6E90">
        <w:rPr>
          <w:rStyle w:val="s2"/>
          <w:rFonts w:ascii="Calibri" w:hAnsi="Calibri" w:eastAsia="Calibri" w:cs="Calibri"/>
          <w:color w:val="auto"/>
          <w:sz w:val="22"/>
          <w:szCs w:val="22"/>
        </w:rPr>
        <w:t>balance, and fan engagement strategies reflect the unique cultural and historical contexts of each model.</w:t>
      </w:r>
      <w:r w:rsidRPr="4010A52F" w:rsidR="00382227">
        <w:rPr>
          <w:rStyle w:val="s2"/>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 xml:space="preserve">The interaction between the US and UK league structures is </w:t>
      </w:r>
      <w:r w:rsidRPr="4010A52F" w:rsidR="001B35B6">
        <w:rPr>
          <w:rStyle w:val="s2"/>
          <w:rFonts w:ascii="Calibri" w:hAnsi="Calibri" w:eastAsia="Calibri" w:cs="Calibri"/>
          <w:color w:val="auto"/>
          <w:sz w:val="22"/>
          <w:szCs w:val="22"/>
        </w:rPr>
        <w:t>characterised</w:t>
      </w:r>
      <w:r w:rsidRPr="4010A52F" w:rsidR="009F6E90">
        <w:rPr>
          <w:rStyle w:val="s2"/>
          <w:rFonts w:ascii="Calibri" w:hAnsi="Calibri" w:eastAsia="Calibri" w:cs="Calibri"/>
          <w:color w:val="auto"/>
          <w:sz w:val="22"/>
          <w:szCs w:val="22"/>
        </w:rPr>
        <w:t xml:space="preserve"> by a dynamic blend of </w:t>
      </w:r>
      <w:r w:rsidRPr="4010A52F" w:rsidR="001B35B6">
        <w:rPr>
          <w:rStyle w:val="s2"/>
          <w:rFonts w:ascii="Calibri" w:hAnsi="Calibri" w:eastAsia="Calibri" w:cs="Calibri"/>
          <w:color w:val="auto"/>
          <w:sz w:val="22"/>
          <w:szCs w:val="22"/>
        </w:rPr>
        <w:t>globalisation</w:t>
      </w:r>
      <w:r w:rsidRPr="4010A52F" w:rsidR="009F6E90">
        <w:rPr>
          <w:rStyle w:val="s2"/>
          <w:rFonts w:ascii="Calibri" w:hAnsi="Calibri" w:eastAsia="Calibri" w:cs="Calibri"/>
          <w:color w:val="auto"/>
          <w:sz w:val="22"/>
          <w:szCs w:val="22"/>
        </w:rPr>
        <w:t>, cross-cultural influences,</w:t>
      </w:r>
      <w:r w:rsidRPr="4010A52F" w:rsidR="001B35B6">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 xml:space="preserve">and </w:t>
      </w:r>
      <w:r w:rsidRPr="4010A52F" w:rsidR="001B35B6">
        <w:rPr>
          <w:rStyle w:val="s2"/>
          <w:rFonts w:ascii="Calibri" w:hAnsi="Calibri" w:eastAsia="Calibri" w:cs="Calibri"/>
          <w:color w:val="auto"/>
          <w:sz w:val="22"/>
          <w:szCs w:val="22"/>
        </w:rPr>
        <w:t>commercialisation</w:t>
      </w:r>
      <w:r w:rsidRPr="4010A52F" w:rsidR="009F6E90">
        <w:rPr>
          <w:rStyle w:val="s2"/>
          <w:rFonts w:ascii="Calibri" w:hAnsi="Calibri" w:eastAsia="Calibri" w:cs="Calibri"/>
          <w:color w:val="auto"/>
          <w:sz w:val="22"/>
          <w:szCs w:val="22"/>
        </w:rPr>
        <w:t xml:space="preserve"> trends. While </w:t>
      </w:r>
      <w:r w:rsidRPr="4010A52F" w:rsidR="009F6E90">
        <w:rPr>
          <w:rStyle w:val="s2"/>
          <w:rFonts w:ascii="Calibri" w:hAnsi="Calibri" w:eastAsia="Calibri" w:cs="Calibri"/>
          <w:color w:val="auto"/>
          <w:sz w:val="22"/>
          <w:szCs w:val="22"/>
        </w:rPr>
        <w:t>maintaining</w:t>
      </w:r>
      <w:r w:rsidRPr="4010A52F" w:rsidR="009F6E90">
        <w:rPr>
          <w:rStyle w:val="s2"/>
          <w:rFonts w:ascii="Calibri" w:hAnsi="Calibri" w:eastAsia="Calibri" w:cs="Calibri"/>
          <w:color w:val="auto"/>
          <w:sz w:val="22"/>
          <w:szCs w:val="22"/>
        </w:rPr>
        <w:t xml:space="preserve"> their individual identities, both sides have shown a willingness to incorporate successful strategies from one another. </w:t>
      </w:r>
      <w:r w:rsidRPr="4010A52F" w:rsidR="009F6E90">
        <w:rPr>
          <w:rStyle w:val="s2"/>
          <w:rFonts w:ascii="Calibri" w:hAnsi="Calibri" w:eastAsia="Calibri" w:cs="Calibri"/>
          <w:color w:val="auto"/>
          <w:sz w:val="22"/>
          <w:szCs w:val="22"/>
        </w:rPr>
        <w:t>Budzinski</w:t>
      </w:r>
      <w:r w:rsidRPr="4010A52F" w:rsidR="009F6E90">
        <w:rPr>
          <w:rStyle w:val="s2"/>
          <w:rFonts w:ascii="Calibri" w:hAnsi="Calibri" w:eastAsia="Calibri" w:cs="Calibri"/>
          <w:color w:val="auto"/>
          <w:sz w:val="22"/>
          <w:szCs w:val="22"/>
        </w:rPr>
        <w:t xml:space="preserve"> and </w:t>
      </w:r>
      <w:r w:rsidRPr="4010A52F" w:rsidR="009F6E90">
        <w:rPr>
          <w:rStyle w:val="s2"/>
          <w:rFonts w:ascii="Calibri" w:hAnsi="Calibri" w:eastAsia="Calibri" w:cs="Calibri"/>
          <w:color w:val="auto"/>
          <w:sz w:val="22"/>
          <w:szCs w:val="22"/>
        </w:rPr>
        <w:t>Satzer</w:t>
      </w:r>
      <w:r w:rsidRPr="4010A52F" w:rsidR="009F6E90">
        <w:rPr>
          <w:rStyle w:val="s2"/>
          <w:rFonts w:ascii="Calibri" w:hAnsi="Calibri" w:eastAsia="Calibri" w:cs="Calibri"/>
          <w:color w:val="auto"/>
          <w:sz w:val="22"/>
          <w:szCs w:val="22"/>
        </w:rPr>
        <w:t xml:space="preserve"> (2011) </w:t>
      </w:r>
      <w:r w:rsidRPr="4010A52F" w:rsidR="009F6E90">
        <w:rPr>
          <w:rStyle w:val="s2"/>
          <w:rFonts w:ascii="Calibri" w:hAnsi="Calibri" w:eastAsia="Calibri" w:cs="Calibri"/>
          <w:color w:val="auto"/>
          <w:sz w:val="22"/>
          <w:szCs w:val="22"/>
        </w:rPr>
        <w:t>states</w:t>
      </w:r>
      <w:r w:rsidRPr="4010A52F" w:rsidR="009F6E90">
        <w:rPr>
          <w:rStyle w:val="s2"/>
          <w:rFonts w:ascii="Calibri" w:hAnsi="Calibri" w:eastAsia="Calibri" w:cs="Calibri"/>
          <w:color w:val="auto"/>
          <w:sz w:val="22"/>
          <w:szCs w:val="22"/>
        </w:rPr>
        <w:t xml:space="preserve"> the future may bring about a closer relationship as the sports landscape continues to evolve,</w:t>
      </w:r>
      <w:r w:rsidRPr="4010A52F" w:rsidR="001B35B6">
        <w:rPr>
          <w:rFonts w:ascii="Calibri" w:hAnsi="Calibri" w:eastAsia="Calibri" w:cs="Calibri"/>
          <w:color w:val="auto"/>
          <w:sz w:val="22"/>
          <w:szCs w:val="22"/>
        </w:rPr>
        <w:t xml:space="preserve"> </w:t>
      </w:r>
      <w:r w:rsidRPr="4010A52F" w:rsidR="009F6E90">
        <w:rPr>
          <w:rStyle w:val="s2"/>
          <w:rFonts w:ascii="Calibri" w:hAnsi="Calibri" w:eastAsia="Calibri" w:cs="Calibri"/>
          <w:color w:val="auto"/>
          <w:sz w:val="22"/>
          <w:szCs w:val="22"/>
        </w:rPr>
        <w:t>driven by a shared goal of global recognition and commercial success. </w:t>
      </w:r>
    </w:p>
    <w:p w:rsidR="009F6E90" w:rsidP="4010A52F" w:rsidRDefault="009F6E90" w14:paraId="4EE5AB33" w14:textId="4EE09E6D">
      <w:pPr>
        <w:pStyle w:val="p2"/>
        <w:divId w:val="1500342385"/>
        <w:rPr>
          <w:rStyle w:val="s2"/>
          <w:rFonts w:ascii="Calibri" w:hAnsi="Calibri" w:eastAsia="Calibri" w:cs="Calibri"/>
          <w:color w:val="auto"/>
          <w:sz w:val="22"/>
          <w:szCs w:val="22"/>
        </w:rPr>
      </w:pPr>
    </w:p>
    <w:p w:rsidR="4010A52F" w:rsidP="4010A52F" w:rsidRDefault="4010A52F" w14:paraId="6A579D9A" w14:textId="3CF08D07">
      <w:pPr>
        <w:pStyle w:val="p2"/>
        <w:rPr>
          <w:rStyle w:val="s2"/>
          <w:rFonts w:ascii="Calibri" w:hAnsi="Calibri" w:eastAsia="Calibri" w:cs="Calibri"/>
          <w:color w:val="auto"/>
          <w:sz w:val="22"/>
          <w:szCs w:val="22"/>
        </w:rPr>
      </w:pPr>
    </w:p>
    <w:p w:rsidR="4010A52F" w:rsidP="4010A52F" w:rsidRDefault="4010A52F" w14:paraId="495E6E79" w14:textId="12B6D731">
      <w:pPr>
        <w:pStyle w:val="p2"/>
        <w:rPr>
          <w:rStyle w:val="s2"/>
          <w:rFonts w:ascii="Calibri" w:hAnsi="Calibri" w:eastAsia="Calibri" w:cs="Calibri"/>
          <w:color w:val="auto"/>
          <w:sz w:val="22"/>
          <w:szCs w:val="22"/>
        </w:rPr>
      </w:pPr>
    </w:p>
    <w:p w:rsidR="7989908B" w:rsidP="4010A52F" w:rsidRDefault="7989908B" w14:paraId="027AB324" w14:textId="5799C04C">
      <w:pPr>
        <w:pStyle w:val="Normal"/>
        <w:spacing w:after="160" w:line="279" w:lineRule="auto"/>
        <w:rPr>
          <w:rFonts w:ascii="Calibri" w:hAnsi="Calibri" w:eastAsia="Calibri" w:cs="Calibri"/>
          <w:noProof w:val="0"/>
          <w:color w:val="auto"/>
          <w:sz w:val="24"/>
          <w:szCs w:val="24"/>
          <w:lang w:val="en-US"/>
        </w:rPr>
      </w:pPr>
      <w:r w:rsidRPr="4010A52F" w:rsidR="15A37497">
        <w:rPr>
          <w:rFonts w:ascii="Calibri" w:hAnsi="Calibri" w:eastAsia="Calibri" w:cs="Calibri"/>
          <w:b w:val="1"/>
          <w:bCs w:val="1"/>
          <w:i w:val="0"/>
          <w:iCs w:val="0"/>
          <w:caps w:val="0"/>
          <w:smallCaps w:val="0"/>
          <w:noProof w:val="0"/>
          <w:color w:val="auto"/>
          <w:sz w:val="24"/>
          <w:szCs w:val="24"/>
          <w:lang w:val="en-US"/>
        </w:rPr>
        <w:t xml:space="preserve">Merchandising and Sponsorships </w:t>
      </w:r>
      <w:r w:rsidRPr="4010A52F" w:rsidR="15A37497">
        <w:rPr>
          <w:rFonts w:ascii="Calibri" w:hAnsi="Calibri" w:eastAsia="Calibri" w:cs="Calibri"/>
          <w:noProof w:val="0"/>
          <w:color w:val="auto"/>
          <w:sz w:val="24"/>
          <w:szCs w:val="24"/>
          <w:lang w:val="en-US"/>
        </w:rPr>
        <w:t xml:space="preserve"> </w:t>
      </w:r>
    </w:p>
    <w:p w:rsidR="7989908B" w:rsidP="4010A52F" w:rsidRDefault="7989908B" w14:paraId="656CCF30" w14:textId="04268BED">
      <w:pPr>
        <w:pStyle w:val="Normal"/>
        <w:rPr>
          <w:rFonts w:ascii="Calibri" w:hAnsi="Calibri" w:eastAsia="Calibri" w:cs="Calibri"/>
          <w:color w:val="auto"/>
          <w:sz w:val="22"/>
          <w:szCs w:val="22"/>
        </w:rPr>
      </w:pPr>
    </w:p>
    <w:p w:rsidR="5E5DAE1C" w:rsidP="4010A52F" w:rsidRDefault="5E5DAE1C" w14:paraId="6B131FB6" w14:textId="0DD82D4C">
      <w:pPr>
        <w:spacing w:after="160" w:line="279" w:lineRule="auto"/>
        <w:rPr>
          <w:rFonts w:ascii="Calibri" w:hAnsi="Calibri" w:eastAsia="Calibri" w:cs="Calibri"/>
          <w:noProof w:val="0"/>
          <w:color w:val="auto"/>
          <w:sz w:val="22"/>
          <w:szCs w:val="22"/>
          <w:lang w:val="en-US"/>
        </w:rPr>
      </w:pPr>
      <w:r w:rsidRPr="4010A52F" w:rsidR="5E5DAE1C">
        <w:rPr>
          <w:rFonts w:ascii="Calibri" w:hAnsi="Calibri" w:eastAsia="Calibri" w:cs="Calibri"/>
          <w:b w:val="0"/>
          <w:bCs w:val="0"/>
          <w:i w:val="0"/>
          <w:iCs w:val="0"/>
          <w:caps w:val="0"/>
          <w:smallCaps w:val="0"/>
          <w:noProof w:val="0"/>
          <w:color w:val="auto"/>
          <w:sz w:val="22"/>
          <w:szCs w:val="22"/>
          <w:lang w:val="en-US"/>
        </w:rPr>
        <w:t>The economic success of professional team sports heavily relies on merchandising and sponsorships, which have a significant impact on revenue generation, brand visibility, and fan engagement (Chadwick, 2017). There are many different strategies employed in merchandising and sponsorships within the United States and the United Kingdom, however there are key distinctions within the evolving dynamics of the industry.</w:t>
      </w:r>
    </w:p>
    <w:p w:rsidR="1CB1D457" w:rsidP="4010A52F" w:rsidRDefault="1CB1D457" w14:paraId="1C305D64" w14:textId="6E164861">
      <w:pPr>
        <w:spacing w:after="160" w:line="279" w:lineRule="auto"/>
        <w:rPr>
          <w:rFonts w:ascii="Calibri" w:hAnsi="Calibri" w:eastAsia="Calibri" w:cs="Calibri"/>
          <w:b w:val="0"/>
          <w:bCs w:val="0"/>
          <w:i w:val="0"/>
          <w:iCs w:val="0"/>
          <w:caps w:val="0"/>
          <w:smallCaps w:val="0"/>
          <w:noProof w:val="0"/>
          <w:color w:val="auto" w:themeColor="text1" w:themeTint="FF" w:themeShade="FF"/>
          <w:sz w:val="22"/>
          <w:szCs w:val="22"/>
          <w:lang w:val="en-US"/>
        </w:rPr>
      </w:pPr>
    </w:p>
    <w:p w:rsidR="62F9D88D" w:rsidP="4010A52F" w:rsidRDefault="62F9D88D" w14:paraId="68EDE147" w14:textId="576978A2">
      <w:pPr>
        <w:pStyle w:val="Normal"/>
        <w:spacing w:after="160" w:line="279" w:lineRule="auto"/>
        <w:rPr>
          <w:rFonts w:ascii="Calibri" w:hAnsi="Calibri" w:eastAsia="Calibri" w:cs="Calibri"/>
          <w:noProof w:val="0"/>
          <w:color w:val="auto"/>
          <w:sz w:val="22"/>
          <w:szCs w:val="22"/>
          <w:lang w:val="en-US"/>
        </w:rPr>
      </w:pPr>
      <w:r w:rsidRPr="4010A52F" w:rsidR="62F9D88D">
        <w:rPr>
          <w:rFonts w:ascii="Calibri" w:hAnsi="Calibri" w:eastAsia="Calibri" w:cs="Calibri"/>
          <w:b w:val="0"/>
          <w:bCs w:val="0"/>
          <w:i w:val="0"/>
          <w:iCs w:val="0"/>
          <w:caps w:val="0"/>
          <w:smallCaps w:val="0"/>
          <w:noProof w:val="0"/>
          <w:color w:val="auto"/>
          <w:sz w:val="22"/>
          <w:szCs w:val="22"/>
          <w:lang w:val="en-US"/>
        </w:rPr>
        <w:t xml:space="preserve">In the United States, professional sports leagues have mastered the art of merchandising. Teams offer a wide range of branded products, including jerseys, caps, and various accessories. Chadwick, </w:t>
      </w:r>
      <w:r w:rsidRPr="4010A52F" w:rsidR="62F9D88D">
        <w:rPr>
          <w:rFonts w:ascii="Calibri" w:hAnsi="Calibri" w:eastAsia="Calibri" w:cs="Calibri"/>
          <w:b w:val="0"/>
          <w:bCs w:val="0"/>
          <w:i w:val="0"/>
          <w:iCs w:val="0"/>
          <w:caps w:val="0"/>
          <w:smallCaps w:val="0"/>
          <w:noProof w:val="0"/>
          <w:color w:val="auto"/>
          <w:sz w:val="22"/>
          <w:szCs w:val="22"/>
          <w:lang w:val="en-US"/>
        </w:rPr>
        <w:t>Arthur</w:t>
      </w:r>
      <w:r w:rsidRPr="4010A52F" w:rsidR="62F9D88D">
        <w:rPr>
          <w:rFonts w:ascii="Calibri" w:hAnsi="Calibri" w:eastAsia="Calibri" w:cs="Calibri"/>
          <w:b w:val="0"/>
          <w:bCs w:val="0"/>
          <w:i w:val="0"/>
          <w:iCs w:val="0"/>
          <w:caps w:val="0"/>
          <w:smallCaps w:val="0"/>
          <w:noProof w:val="0"/>
          <w:color w:val="auto"/>
          <w:sz w:val="22"/>
          <w:szCs w:val="22"/>
          <w:lang w:val="en-US"/>
        </w:rPr>
        <w:t xml:space="preserve"> and Beech (2017) </w:t>
      </w:r>
      <w:r w:rsidRPr="4010A52F" w:rsidR="62F9D88D">
        <w:rPr>
          <w:rFonts w:ascii="Calibri" w:hAnsi="Calibri" w:eastAsia="Calibri" w:cs="Calibri"/>
          <w:b w:val="0"/>
          <w:bCs w:val="0"/>
          <w:i w:val="0"/>
          <w:iCs w:val="0"/>
          <w:caps w:val="0"/>
          <w:smallCaps w:val="0"/>
          <w:noProof w:val="0"/>
          <w:color w:val="auto"/>
          <w:sz w:val="22"/>
          <w:szCs w:val="22"/>
          <w:lang w:val="en-US"/>
        </w:rPr>
        <w:t>delves</w:t>
      </w:r>
      <w:r w:rsidRPr="4010A52F" w:rsidR="62F9D88D">
        <w:rPr>
          <w:rFonts w:ascii="Calibri" w:hAnsi="Calibri" w:eastAsia="Calibri" w:cs="Calibri"/>
          <w:b w:val="0"/>
          <w:bCs w:val="0"/>
          <w:i w:val="0"/>
          <w:iCs w:val="0"/>
          <w:caps w:val="0"/>
          <w:smallCaps w:val="0"/>
          <w:noProof w:val="0"/>
          <w:color w:val="auto"/>
          <w:sz w:val="22"/>
          <w:szCs w:val="22"/>
          <w:lang w:val="en-US"/>
        </w:rPr>
        <w:t xml:space="preserve"> into international case studies in the sports business, highlighting the effectiveness of merchandising in the US. This approach creates a strong bond between fans and their favorite teams through an extensive array of </w:t>
      </w:r>
      <w:r w:rsidRPr="4010A52F" w:rsidR="5FD486BF">
        <w:rPr>
          <w:rFonts w:ascii="Calibri" w:hAnsi="Calibri" w:eastAsia="Calibri" w:cs="Calibri"/>
          <w:b w:val="0"/>
          <w:bCs w:val="0"/>
          <w:i w:val="0"/>
          <w:iCs w:val="0"/>
          <w:caps w:val="0"/>
          <w:smallCaps w:val="0"/>
          <w:strike w:val="0"/>
          <w:dstrike w:val="0"/>
          <w:noProof w:val="0"/>
          <w:color w:val="auto"/>
          <w:sz w:val="22"/>
          <w:szCs w:val="22"/>
          <w:u w:val="none"/>
          <w:lang w:val="en-US"/>
        </w:rPr>
        <w:t>entertainment products, the focus is on creating a brand that transcends local boundaries.</w:t>
      </w:r>
      <w:r w:rsidRPr="4010A52F" w:rsidR="62F9D88D">
        <w:rPr>
          <w:rFonts w:ascii="Calibri" w:hAnsi="Calibri" w:eastAsia="Calibri" w:cs="Calibri"/>
          <w:b w:val="0"/>
          <w:bCs w:val="0"/>
          <w:i w:val="0"/>
          <w:iCs w:val="0"/>
          <w:caps w:val="0"/>
          <w:smallCaps w:val="0"/>
          <w:noProof w:val="0"/>
          <w:color w:val="auto"/>
          <w:sz w:val="22"/>
          <w:szCs w:val="22"/>
          <w:lang w:val="en-US"/>
        </w:rPr>
        <w:t xml:space="preserve"> The franchise model contributes to a standardized approach, enabling cohesive league-wide merchandising strategies.</w:t>
      </w:r>
    </w:p>
    <w:p w:rsidR="1CB1D457" w:rsidP="4010A52F" w:rsidRDefault="1CB1D457" w14:paraId="08DBE424" w14:textId="3B730E47">
      <w:pPr>
        <w:pStyle w:val="Normal"/>
        <w:rPr>
          <w:rFonts w:ascii="Calibri" w:hAnsi="Calibri" w:eastAsia="Calibri" w:cs="Calibri"/>
          <w:color w:val="auto"/>
          <w:sz w:val="22"/>
          <w:szCs w:val="22"/>
        </w:rPr>
      </w:pPr>
    </w:p>
    <w:p w:rsidR="3EB52346" w:rsidP="4010A52F" w:rsidRDefault="3EB52346" w14:paraId="69B0C9B8" w14:textId="0A7DF515">
      <w:pPr>
        <w:spacing w:after="160" w:line="279" w:lineRule="auto"/>
        <w:rPr>
          <w:rFonts w:ascii="Calibri" w:hAnsi="Calibri" w:eastAsia="Calibri" w:cs="Calibri"/>
          <w:noProof w:val="0"/>
          <w:color w:val="auto"/>
          <w:sz w:val="22"/>
          <w:szCs w:val="22"/>
          <w:lang w:val="en-US"/>
        </w:rPr>
      </w:pPr>
      <w:r w:rsidRPr="4010A52F" w:rsidR="3EB52346">
        <w:rPr>
          <w:rFonts w:ascii="Calibri" w:hAnsi="Calibri" w:eastAsia="Calibri" w:cs="Calibri"/>
          <w:b w:val="0"/>
          <w:bCs w:val="0"/>
          <w:i w:val="0"/>
          <w:iCs w:val="0"/>
          <w:caps w:val="0"/>
          <w:smallCaps w:val="0"/>
          <w:noProof w:val="0"/>
          <w:color w:val="auto"/>
          <w:sz w:val="22"/>
          <w:szCs w:val="22"/>
          <w:lang w:val="en-US"/>
        </w:rPr>
        <w:t>However, t</w:t>
      </w:r>
      <w:r w:rsidRPr="4010A52F" w:rsidR="3009A85D">
        <w:rPr>
          <w:rFonts w:ascii="Calibri" w:hAnsi="Calibri" w:eastAsia="Calibri" w:cs="Calibri"/>
          <w:b w:val="0"/>
          <w:bCs w:val="0"/>
          <w:i w:val="0"/>
          <w:iCs w:val="0"/>
          <w:caps w:val="0"/>
          <w:smallCaps w:val="0"/>
          <w:noProof w:val="0"/>
          <w:color w:val="auto"/>
          <w:sz w:val="22"/>
          <w:szCs w:val="22"/>
          <w:lang w:val="en-US"/>
        </w:rPr>
        <w:t>he UK model, particularly in football, also places a significant emphasis on merchandising. However, the nature of fan engagement plays a crucial role in shaping the market. The close connection between clubs and local communities often leads to the creation of unique merchandise specific to each team (Skinner, 2017)</w:t>
      </w:r>
      <w:r w:rsidRPr="4010A52F" w:rsidR="3009A85D">
        <w:rPr>
          <w:rFonts w:ascii="Calibri" w:hAnsi="Calibri" w:eastAsia="Calibri" w:cs="Calibri"/>
          <w:b w:val="0"/>
          <w:bCs w:val="0"/>
          <w:i w:val="0"/>
          <w:iCs w:val="0"/>
          <w:caps w:val="0"/>
          <w:smallCaps w:val="0"/>
          <w:noProof w:val="0"/>
          <w:color w:val="auto"/>
          <w:sz w:val="22"/>
          <w:szCs w:val="22"/>
          <w:lang w:val="en-US"/>
        </w:rPr>
        <w:t xml:space="preserve">. </w:t>
      </w:r>
    </w:p>
    <w:p w:rsidR="1CB1D457" w:rsidP="4010A52F" w:rsidRDefault="1CB1D457" w14:paraId="72F81F05" w14:textId="3CA27FB2">
      <w:pPr>
        <w:pStyle w:val="Normal"/>
        <w:rPr>
          <w:rFonts w:ascii="Calibri" w:hAnsi="Calibri" w:eastAsia="Calibri" w:cs="Calibri"/>
          <w:color w:val="auto"/>
          <w:sz w:val="22"/>
          <w:szCs w:val="22"/>
        </w:rPr>
      </w:pPr>
    </w:p>
    <w:p w:rsidR="54DE757D" w:rsidP="4010A52F" w:rsidRDefault="54DE757D" w14:paraId="3B7F528F" w14:textId="2802276D">
      <w:pPr>
        <w:spacing w:after="160" w:line="279" w:lineRule="auto"/>
        <w:rPr>
          <w:rFonts w:ascii="Calibri" w:hAnsi="Calibri" w:eastAsia="Calibri" w:cs="Calibri"/>
          <w:b w:val="0"/>
          <w:bCs w:val="0"/>
          <w:i w:val="0"/>
          <w:iCs w:val="0"/>
          <w:caps w:val="0"/>
          <w:smallCaps w:val="0"/>
          <w:noProof w:val="0"/>
          <w:color w:val="auto" w:themeColor="text1" w:themeTint="FF" w:themeShade="FF"/>
          <w:sz w:val="22"/>
          <w:szCs w:val="22"/>
          <w:lang w:val="en-US"/>
        </w:rPr>
      </w:pPr>
      <w:r w:rsidRPr="4010A52F" w:rsidR="54DE757D">
        <w:rPr>
          <w:rFonts w:ascii="Calibri" w:hAnsi="Calibri" w:eastAsia="Calibri" w:cs="Calibri"/>
          <w:b w:val="0"/>
          <w:bCs w:val="0"/>
          <w:i w:val="0"/>
          <w:iCs w:val="0"/>
          <w:caps w:val="0"/>
          <w:smallCaps w:val="0"/>
          <w:noProof w:val="0"/>
          <w:color w:val="auto"/>
          <w:sz w:val="22"/>
          <w:szCs w:val="22"/>
          <w:lang w:val="en-US"/>
        </w:rPr>
        <w:t xml:space="preserve">Globalization has significantly </w:t>
      </w:r>
      <w:r w:rsidRPr="4010A52F" w:rsidR="54DE757D">
        <w:rPr>
          <w:rFonts w:ascii="Calibri" w:hAnsi="Calibri" w:eastAsia="Calibri" w:cs="Calibri"/>
          <w:b w:val="0"/>
          <w:bCs w:val="0"/>
          <w:i w:val="0"/>
          <w:iCs w:val="0"/>
          <w:caps w:val="0"/>
          <w:smallCaps w:val="0"/>
          <w:noProof w:val="0"/>
          <w:color w:val="auto"/>
          <w:sz w:val="22"/>
          <w:szCs w:val="22"/>
          <w:lang w:val="en-US"/>
        </w:rPr>
        <w:t>impacted</w:t>
      </w:r>
      <w:r w:rsidRPr="4010A52F" w:rsidR="54DE757D">
        <w:rPr>
          <w:rFonts w:ascii="Calibri" w:hAnsi="Calibri" w:eastAsia="Calibri" w:cs="Calibri"/>
          <w:b w:val="0"/>
          <w:bCs w:val="0"/>
          <w:i w:val="0"/>
          <w:iCs w:val="0"/>
          <w:caps w:val="0"/>
          <w:smallCaps w:val="0"/>
          <w:noProof w:val="0"/>
          <w:color w:val="auto"/>
          <w:sz w:val="22"/>
          <w:szCs w:val="22"/>
          <w:lang w:val="en-US"/>
        </w:rPr>
        <w:t xml:space="preserve"> merchandising and sponsorships in the US and the UK. These markets have expanded globally, with fans from all over the world </w:t>
      </w:r>
      <w:r w:rsidRPr="4010A52F" w:rsidR="54DE757D">
        <w:rPr>
          <w:rFonts w:ascii="Calibri" w:hAnsi="Calibri" w:eastAsia="Calibri" w:cs="Calibri"/>
          <w:b w:val="0"/>
          <w:bCs w:val="0"/>
          <w:i w:val="0"/>
          <w:iCs w:val="0"/>
          <w:caps w:val="0"/>
          <w:smallCaps w:val="0"/>
          <w:noProof w:val="0"/>
          <w:color w:val="auto"/>
          <w:sz w:val="22"/>
          <w:szCs w:val="22"/>
          <w:lang w:val="en-US"/>
        </w:rPr>
        <w:t>seeking</w:t>
      </w:r>
      <w:r w:rsidRPr="4010A52F" w:rsidR="54DE757D">
        <w:rPr>
          <w:rFonts w:ascii="Calibri" w:hAnsi="Calibri" w:eastAsia="Calibri" w:cs="Calibri"/>
          <w:b w:val="0"/>
          <w:bCs w:val="0"/>
          <w:i w:val="0"/>
          <w:iCs w:val="0"/>
          <w:caps w:val="0"/>
          <w:smallCaps w:val="0"/>
          <w:noProof w:val="0"/>
          <w:color w:val="auto"/>
          <w:sz w:val="22"/>
          <w:szCs w:val="22"/>
          <w:lang w:val="en-US"/>
        </w:rPr>
        <w:t xml:space="preserve"> to connect with their favorite teams. The globalization of sports has led to cross-cultural influences, shaping merchandising strategies that appeal to diverse audiences. Byers (2016) explains that the commercialization trends, fueled by the quest for global markets, have brought the US and UK models closer in specific areas. Both sides acknowledge the importance of global brand visibility, resulting in partnerships and shared merchandising strategies. The exchange of successful sponsorship approaches has become more prevalent, leading to a convergence of practices.</w:t>
      </w:r>
    </w:p>
    <w:p w:rsidR="1CB1D457" w:rsidP="4010A52F" w:rsidRDefault="1CB1D457" w14:paraId="237669CE" w14:textId="2CD6CEAD">
      <w:pPr>
        <w:pStyle w:val="Normal"/>
        <w:rPr>
          <w:rFonts w:ascii="Calibri" w:hAnsi="Calibri" w:eastAsia="Calibri" w:cs="Calibri"/>
          <w:color w:val="auto"/>
          <w:sz w:val="22"/>
          <w:szCs w:val="22"/>
        </w:rPr>
      </w:pPr>
    </w:p>
    <w:p w:rsidR="7786236F" w:rsidP="4010A52F" w:rsidRDefault="7786236F" w14:paraId="5ADEAEAE" w14:textId="26648115">
      <w:pPr>
        <w:spacing w:after="160" w:line="279" w:lineRule="auto"/>
        <w:rPr>
          <w:rFonts w:ascii="Calibri" w:hAnsi="Calibri" w:eastAsia="Calibri" w:cs="Calibri"/>
          <w:noProof w:val="0"/>
          <w:color w:val="auto"/>
          <w:sz w:val="22"/>
          <w:szCs w:val="22"/>
          <w:lang w:val="en-US"/>
        </w:rPr>
      </w:pPr>
      <w:r w:rsidRPr="4010A52F" w:rsidR="7786236F">
        <w:rPr>
          <w:rFonts w:ascii="Calibri" w:hAnsi="Calibri" w:eastAsia="Calibri" w:cs="Calibri"/>
          <w:b w:val="0"/>
          <w:bCs w:val="0"/>
          <w:i w:val="0"/>
          <w:iCs w:val="0"/>
          <w:caps w:val="0"/>
          <w:smallCaps w:val="0"/>
          <w:noProof w:val="0"/>
          <w:color w:val="auto"/>
          <w:sz w:val="22"/>
          <w:szCs w:val="22"/>
          <w:lang w:val="en-US"/>
        </w:rPr>
        <w:t xml:space="preserve">In summary, the assessment of merchandising and sponsorships in professional team sports highlights both similarities and differences between the US and UK models. The US, with its franchise system, prioritizes </w:t>
      </w:r>
      <w:r w:rsidRPr="4010A52F" w:rsidR="469A25A1">
        <w:rPr>
          <w:rFonts w:ascii="Calibri" w:hAnsi="Calibri" w:eastAsia="Calibri" w:cs="Calibri"/>
          <w:b w:val="0"/>
          <w:bCs w:val="0"/>
          <w:i w:val="0"/>
          <w:iCs w:val="0"/>
          <w:caps w:val="0"/>
          <w:smallCaps w:val="0"/>
          <w:noProof w:val="0"/>
          <w:color w:val="auto"/>
          <w:sz w:val="22"/>
          <w:szCs w:val="22"/>
          <w:lang w:val="en-US"/>
        </w:rPr>
        <w:t>standardized</w:t>
      </w:r>
      <w:r w:rsidRPr="4010A52F" w:rsidR="7786236F">
        <w:rPr>
          <w:rFonts w:ascii="Calibri" w:hAnsi="Calibri" w:eastAsia="Calibri" w:cs="Calibri"/>
          <w:b w:val="0"/>
          <w:bCs w:val="0"/>
          <w:i w:val="0"/>
          <w:iCs w:val="0"/>
          <w:caps w:val="0"/>
          <w:smallCaps w:val="0"/>
          <w:noProof w:val="0"/>
          <w:color w:val="auto"/>
          <w:sz w:val="22"/>
          <w:szCs w:val="22"/>
          <w:lang w:val="en-US"/>
        </w:rPr>
        <w:t xml:space="preserve"> and commercially driven approaches, while the UK, especially in football, </w:t>
      </w:r>
      <w:r w:rsidRPr="4010A52F" w:rsidR="7786236F">
        <w:rPr>
          <w:rFonts w:ascii="Calibri" w:hAnsi="Calibri" w:eastAsia="Calibri" w:cs="Calibri"/>
          <w:b w:val="0"/>
          <w:bCs w:val="0"/>
          <w:i w:val="0"/>
          <w:iCs w:val="0"/>
          <w:caps w:val="0"/>
          <w:smallCaps w:val="0"/>
          <w:noProof w:val="0"/>
          <w:color w:val="auto"/>
          <w:sz w:val="22"/>
          <w:szCs w:val="22"/>
          <w:lang w:val="en-US"/>
        </w:rPr>
        <w:t>demonstrates</w:t>
      </w:r>
      <w:r w:rsidRPr="4010A52F" w:rsidR="7786236F">
        <w:rPr>
          <w:rFonts w:ascii="Calibri" w:hAnsi="Calibri" w:eastAsia="Calibri" w:cs="Calibri"/>
          <w:b w:val="0"/>
          <w:bCs w:val="0"/>
          <w:i w:val="0"/>
          <w:iCs w:val="0"/>
          <w:caps w:val="0"/>
          <w:smallCaps w:val="0"/>
          <w:noProof w:val="0"/>
          <w:color w:val="auto"/>
          <w:sz w:val="22"/>
          <w:szCs w:val="22"/>
          <w:lang w:val="en-US"/>
        </w:rPr>
        <w:t xml:space="preserve"> a more community-focused and nuanced engagement strategy (Chadwick, </w:t>
      </w:r>
      <w:r w:rsidRPr="4010A52F" w:rsidR="7786236F">
        <w:rPr>
          <w:rFonts w:ascii="Calibri" w:hAnsi="Calibri" w:eastAsia="Calibri" w:cs="Calibri"/>
          <w:b w:val="0"/>
          <w:bCs w:val="0"/>
          <w:i w:val="0"/>
          <w:iCs w:val="0"/>
          <w:caps w:val="0"/>
          <w:smallCaps w:val="0"/>
          <w:noProof w:val="0"/>
          <w:color w:val="auto"/>
          <w:sz w:val="22"/>
          <w:szCs w:val="22"/>
          <w:lang w:val="en-US"/>
        </w:rPr>
        <w:t>Arthur</w:t>
      </w:r>
      <w:r w:rsidRPr="4010A52F" w:rsidR="7786236F">
        <w:rPr>
          <w:rFonts w:ascii="Calibri" w:hAnsi="Calibri" w:eastAsia="Calibri" w:cs="Calibri"/>
          <w:b w:val="0"/>
          <w:bCs w:val="0"/>
          <w:i w:val="0"/>
          <w:iCs w:val="0"/>
          <w:caps w:val="0"/>
          <w:smallCaps w:val="0"/>
          <w:noProof w:val="0"/>
          <w:color w:val="auto"/>
          <w:sz w:val="22"/>
          <w:szCs w:val="22"/>
          <w:lang w:val="en-US"/>
        </w:rPr>
        <w:t xml:space="preserve"> and Beech, 2017).</w:t>
      </w:r>
    </w:p>
    <w:p w:rsidR="1CB1D457" w:rsidP="4010A52F" w:rsidRDefault="1CB1D457" w14:paraId="69C558D2" w14:textId="7AC40E66">
      <w:pPr>
        <w:pStyle w:val="Normal"/>
        <w:rPr>
          <w:rFonts w:ascii="Calibri" w:hAnsi="Calibri" w:eastAsia="Calibri" w:cs="Calibri"/>
          <w:color w:val="auto"/>
          <w:sz w:val="22"/>
          <w:szCs w:val="22"/>
        </w:rPr>
      </w:pPr>
    </w:p>
    <w:p w:rsidR="02D8E31C" w:rsidP="4010A52F" w:rsidRDefault="02D8E31C" w14:paraId="1FACD712" w14:textId="6F58FE7F">
      <w:pPr>
        <w:spacing w:after="160" w:line="279" w:lineRule="auto"/>
        <w:rPr>
          <w:rFonts w:ascii="Calibri" w:hAnsi="Calibri" w:eastAsia="Calibri" w:cs="Calibri"/>
          <w:b w:val="1"/>
          <w:bCs w:val="1"/>
          <w:noProof w:val="0"/>
          <w:color w:val="auto"/>
          <w:sz w:val="24"/>
          <w:szCs w:val="24"/>
          <w:lang w:val="en-US"/>
        </w:rPr>
      </w:pPr>
      <w:r w:rsidRPr="4010A52F" w:rsidR="7786236F">
        <w:rPr>
          <w:rFonts w:ascii="Calibri" w:hAnsi="Calibri" w:eastAsia="Calibri" w:cs="Calibri"/>
          <w:b w:val="0"/>
          <w:bCs w:val="0"/>
          <w:i w:val="0"/>
          <w:iCs w:val="0"/>
          <w:caps w:val="0"/>
          <w:smallCaps w:val="0"/>
          <w:noProof w:val="0"/>
          <w:color w:val="auto"/>
          <w:sz w:val="22"/>
          <w:szCs w:val="22"/>
          <w:lang w:val="en-US"/>
        </w:rPr>
        <w:t xml:space="preserve">The relationship between the US and UK models is evolving. Commercialization trends and the pursuit of global markets have resulted in a convergence in certain aspects of merchandising and sponsorships (Byers, 2016). Understanding the intricacies of merchandising and sponsorships is crucial for sports </w:t>
      </w:r>
      <w:r w:rsidRPr="4010A52F" w:rsidR="7786236F">
        <w:rPr>
          <w:rFonts w:ascii="Calibri" w:hAnsi="Calibri" w:eastAsia="Calibri" w:cs="Calibri"/>
          <w:b w:val="0"/>
          <w:bCs w:val="0"/>
          <w:i w:val="0"/>
          <w:iCs w:val="0"/>
          <w:caps w:val="0"/>
          <w:smallCaps w:val="0"/>
          <w:noProof w:val="0"/>
          <w:color w:val="auto"/>
          <w:sz w:val="22"/>
          <w:szCs w:val="22"/>
          <w:lang w:val="en-US"/>
        </w:rPr>
        <w:t>organisations</w:t>
      </w:r>
      <w:r w:rsidRPr="4010A52F" w:rsidR="7786236F">
        <w:rPr>
          <w:rFonts w:ascii="Calibri" w:hAnsi="Calibri" w:eastAsia="Calibri" w:cs="Calibri"/>
          <w:b w:val="0"/>
          <w:bCs w:val="0"/>
          <w:i w:val="0"/>
          <w:iCs w:val="0"/>
          <w:caps w:val="0"/>
          <w:smallCaps w:val="0"/>
          <w:noProof w:val="0"/>
          <w:color w:val="auto"/>
          <w:sz w:val="22"/>
          <w:szCs w:val="22"/>
          <w:lang w:val="en-US"/>
        </w:rPr>
        <w:t xml:space="preserve"> navigating the delicate balance between global commercial success and local fan engagement. As the relationship between these models continues to develop, it presents fresh opportunities for cooperation and mutual growth in the ever-expanding realm of professional team sports</w:t>
      </w:r>
    </w:p>
    <w:p w:rsidR="02D8E31C" w:rsidP="4010A52F" w:rsidRDefault="02D8E31C" w14:paraId="6A60BDCC" w14:textId="45C1363D">
      <w:pPr>
        <w:spacing w:after="160" w:line="279" w:lineRule="auto"/>
        <w:rPr>
          <w:rFonts w:ascii="Calibri" w:hAnsi="Calibri" w:eastAsia="Calibri" w:cs="Calibri"/>
          <w:b w:val="1"/>
          <w:bCs w:val="1"/>
          <w:noProof w:val="0"/>
          <w:color w:val="auto"/>
          <w:sz w:val="24"/>
          <w:szCs w:val="24"/>
          <w:lang w:val="en-US"/>
        </w:rPr>
      </w:pPr>
      <w:r w:rsidRPr="4010A52F" w:rsidR="02D8E31C">
        <w:rPr>
          <w:rFonts w:ascii="Calibri" w:hAnsi="Calibri" w:eastAsia="Calibri" w:cs="Calibri"/>
          <w:b w:val="1"/>
          <w:bCs w:val="1"/>
          <w:i w:val="0"/>
          <w:iCs w:val="0"/>
          <w:caps w:val="0"/>
          <w:smallCaps w:val="0"/>
          <w:noProof w:val="0"/>
          <w:color w:val="auto"/>
          <w:sz w:val="24"/>
          <w:szCs w:val="24"/>
          <w:lang w:val="en-US"/>
        </w:rPr>
        <w:t xml:space="preserve">TV rights and Broadcasting </w:t>
      </w:r>
      <w:r w:rsidRPr="4010A52F" w:rsidR="02D8E31C">
        <w:rPr>
          <w:rFonts w:ascii="Calibri" w:hAnsi="Calibri" w:eastAsia="Calibri" w:cs="Calibri"/>
          <w:b w:val="1"/>
          <w:bCs w:val="1"/>
          <w:noProof w:val="0"/>
          <w:color w:val="auto"/>
          <w:sz w:val="24"/>
          <w:szCs w:val="24"/>
          <w:lang w:val="en-US"/>
        </w:rPr>
        <w:t xml:space="preserve"> </w:t>
      </w:r>
    </w:p>
    <w:p w:rsidR="1CB1D457" w:rsidP="4010A52F" w:rsidRDefault="1CB1D457" w14:paraId="3F176A3F" w14:textId="06FFCD48">
      <w:pPr>
        <w:pStyle w:val="Normal"/>
        <w:rPr>
          <w:rFonts w:ascii="Calibri" w:hAnsi="Calibri" w:eastAsia="Calibri" w:cs="Calibri"/>
          <w:color w:val="auto"/>
          <w:sz w:val="22"/>
          <w:szCs w:val="22"/>
        </w:rPr>
      </w:pPr>
    </w:p>
    <w:p w:rsidR="25B8F94A" w:rsidP="4010A52F" w:rsidRDefault="25B8F94A" w14:paraId="225A3EB8" w14:textId="3D90197E">
      <w:pPr>
        <w:spacing w:after="160" w:line="279" w:lineRule="auto"/>
        <w:rPr>
          <w:rFonts w:ascii="Calibri" w:hAnsi="Calibri" w:eastAsia="Calibri" w:cs="Calibri"/>
          <w:noProof w:val="0"/>
          <w:color w:val="auto"/>
          <w:sz w:val="22"/>
          <w:szCs w:val="22"/>
          <w:lang w:val="en-US"/>
        </w:rPr>
      </w:pPr>
      <w:r w:rsidRPr="4010A52F" w:rsidR="25B8F94A">
        <w:rPr>
          <w:rFonts w:ascii="Calibri" w:hAnsi="Calibri" w:eastAsia="Calibri" w:cs="Calibri"/>
          <w:b w:val="0"/>
          <w:bCs w:val="0"/>
          <w:i w:val="0"/>
          <w:iCs w:val="0"/>
          <w:caps w:val="0"/>
          <w:smallCaps w:val="0"/>
          <w:noProof w:val="0"/>
          <w:color w:val="auto"/>
          <w:sz w:val="22"/>
          <w:szCs w:val="22"/>
          <w:lang w:val="en-US"/>
        </w:rPr>
        <w:t>TV broadcasting rights play a crucial role in revenue generation and fan engagement in professional team sports</w:t>
      </w:r>
      <w:r w:rsidRPr="4010A52F" w:rsidR="25B8F94A">
        <w:rPr>
          <w:rFonts w:ascii="Calibri" w:hAnsi="Calibri" w:eastAsia="Calibri" w:cs="Calibri"/>
          <w:b w:val="0"/>
          <w:bCs w:val="0"/>
          <w:i w:val="0"/>
          <w:iCs w:val="0"/>
          <w:caps w:val="0"/>
          <w:smallCaps w:val="0"/>
          <w:noProof w:val="0"/>
          <w:color w:val="auto"/>
          <w:sz w:val="22"/>
          <w:szCs w:val="22"/>
          <w:lang w:val="en-US"/>
        </w:rPr>
        <w:t xml:space="preserve"> (Gratton and Solberg, 2007).</w:t>
      </w:r>
    </w:p>
    <w:p w:rsidR="4010A52F" w:rsidP="4010A52F" w:rsidRDefault="4010A52F" w14:paraId="1571F14B" w14:textId="28C184CA">
      <w:pPr>
        <w:pStyle w:val="Normal"/>
        <w:rPr>
          <w:rFonts w:ascii="Calibri" w:hAnsi="Calibri" w:eastAsia="Calibri" w:cs="Calibri"/>
          <w:color w:val="auto"/>
          <w:sz w:val="22"/>
          <w:szCs w:val="22"/>
        </w:rPr>
      </w:pPr>
    </w:p>
    <w:p w:rsidR="25B8F94A" w:rsidP="4010A52F" w:rsidRDefault="25B8F94A" w14:paraId="3BA24550" w14:textId="0625C324">
      <w:pPr>
        <w:pStyle w:val="Normal"/>
        <w:spacing w:after="160" w:line="279" w:lineRule="auto"/>
        <w:rPr>
          <w:rFonts w:ascii="Calibri" w:hAnsi="Calibri" w:eastAsia="Calibri" w:cs="Calibri"/>
          <w:noProof w:val="0"/>
          <w:color w:val="auto"/>
          <w:sz w:val="22"/>
          <w:szCs w:val="22"/>
          <w:lang w:val="en-US"/>
        </w:rPr>
      </w:pPr>
      <w:r w:rsidRPr="4010A52F" w:rsidR="25B8F94A">
        <w:rPr>
          <w:rFonts w:ascii="Calibri" w:hAnsi="Calibri" w:eastAsia="Calibri" w:cs="Calibri"/>
          <w:b w:val="0"/>
          <w:bCs w:val="0"/>
          <w:i w:val="0"/>
          <w:iCs w:val="0"/>
          <w:caps w:val="0"/>
          <w:smallCaps w:val="0"/>
          <w:noProof w:val="0"/>
          <w:color w:val="auto"/>
          <w:sz w:val="22"/>
          <w:szCs w:val="22"/>
          <w:lang w:val="en-US"/>
        </w:rPr>
        <w:t xml:space="preserve">The US sports industry heavily relies on centralized broadcasting agreements. Leagues secure lucrative deals with major networks, ensuring financial stability and fair competition among teams. According to </w:t>
      </w:r>
      <w:r w:rsidRPr="4010A52F" w:rsidR="6C34EF28">
        <w:rPr>
          <w:rFonts w:ascii="Calibri" w:hAnsi="Calibri" w:eastAsia="Calibri" w:cs="Calibri"/>
          <w:color w:val="auto"/>
          <w:sz w:val="22"/>
          <w:szCs w:val="22"/>
        </w:rPr>
        <w:t>Shultz and Wei (2013</w:t>
      </w:r>
      <w:r w:rsidRPr="4010A52F" w:rsidR="25B8F94A">
        <w:rPr>
          <w:rFonts w:ascii="Calibri" w:hAnsi="Calibri" w:eastAsia="Calibri" w:cs="Calibri"/>
          <w:b w:val="0"/>
          <w:bCs w:val="0"/>
          <w:i w:val="0"/>
          <w:iCs w:val="0"/>
          <w:caps w:val="0"/>
          <w:smallCaps w:val="0"/>
          <w:noProof w:val="0"/>
          <w:color w:val="auto"/>
          <w:sz w:val="22"/>
          <w:szCs w:val="22"/>
          <w:lang w:val="en-US"/>
        </w:rPr>
        <w:t xml:space="preserve">), television revenue is a vital </w:t>
      </w:r>
      <w:r w:rsidRPr="4010A52F" w:rsidR="25B8F94A">
        <w:rPr>
          <w:rFonts w:ascii="Calibri" w:hAnsi="Calibri" w:eastAsia="Calibri" w:cs="Calibri"/>
          <w:b w:val="0"/>
          <w:bCs w:val="0"/>
          <w:i w:val="0"/>
          <w:iCs w:val="0"/>
          <w:caps w:val="0"/>
          <w:smallCaps w:val="0"/>
          <w:noProof w:val="0"/>
          <w:color w:val="auto"/>
          <w:sz w:val="22"/>
          <w:szCs w:val="22"/>
          <w:lang w:val="en-US"/>
        </w:rPr>
        <w:t>component</w:t>
      </w:r>
      <w:r w:rsidRPr="4010A52F" w:rsidR="25B8F94A">
        <w:rPr>
          <w:rFonts w:ascii="Calibri" w:hAnsi="Calibri" w:eastAsia="Calibri" w:cs="Calibri"/>
          <w:b w:val="0"/>
          <w:bCs w:val="0"/>
          <w:i w:val="0"/>
          <w:iCs w:val="0"/>
          <w:caps w:val="0"/>
          <w:smallCaps w:val="0"/>
          <w:noProof w:val="0"/>
          <w:color w:val="auto"/>
          <w:sz w:val="22"/>
          <w:szCs w:val="22"/>
          <w:lang w:val="en-US"/>
        </w:rPr>
        <w:t xml:space="preserve"> of the US sports economy, with the centralized deals playing a key role in sustaining the financial health of professional leagues.</w:t>
      </w:r>
    </w:p>
    <w:p w:rsidR="4010A52F" w:rsidP="4010A52F" w:rsidRDefault="4010A52F" w14:paraId="47024DD9" w14:textId="723CB98F">
      <w:pPr>
        <w:pStyle w:val="Normal"/>
        <w:rPr>
          <w:rFonts w:ascii="Calibri" w:hAnsi="Calibri" w:eastAsia="Calibri" w:cs="Calibri"/>
          <w:color w:val="auto"/>
          <w:sz w:val="22"/>
          <w:szCs w:val="22"/>
        </w:rPr>
      </w:pPr>
    </w:p>
    <w:p w:rsidR="196FE021" w:rsidP="4010A52F" w:rsidRDefault="196FE021" w14:paraId="582FB7CB" w14:textId="4DC5A660">
      <w:pPr>
        <w:spacing w:after="160" w:line="279" w:lineRule="auto"/>
        <w:rPr>
          <w:rFonts w:ascii="Calibri" w:hAnsi="Calibri" w:eastAsia="Calibri" w:cs="Calibri"/>
          <w:noProof w:val="0"/>
          <w:color w:val="auto"/>
          <w:sz w:val="22"/>
          <w:szCs w:val="22"/>
          <w:lang w:val="en-US"/>
        </w:rPr>
      </w:pPr>
      <w:r w:rsidRPr="4010A52F" w:rsidR="196FE021">
        <w:rPr>
          <w:rFonts w:ascii="Calibri" w:hAnsi="Calibri" w:eastAsia="Calibri" w:cs="Calibri"/>
          <w:b w:val="0"/>
          <w:bCs w:val="0"/>
          <w:i w:val="0"/>
          <w:iCs w:val="0"/>
          <w:caps w:val="0"/>
          <w:smallCaps w:val="0"/>
          <w:noProof w:val="0"/>
          <w:color w:val="auto"/>
          <w:sz w:val="22"/>
          <w:szCs w:val="22"/>
          <w:lang w:val="en-US"/>
        </w:rPr>
        <w:t xml:space="preserve">On the other hand, In the UK, especially in football, TV broadcasting rights follow a different path. The English Premier League, for example, combines centralized and individual club agreements (Gratton and Solberg, 2013). While there is a collective deal for </w:t>
      </w:r>
      <w:r w:rsidRPr="4010A52F" w:rsidR="196FE021">
        <w:rPr>
          <w:rFonts w:ascii="Calibri" w:hAnsi="Calibri" w:eastAsia="Calibri" w:cs="Calibri"/>
          <w:b w:val="0"/>
          <w:bCs w:val="0"/>
          <w:i w:val="0"/>
          <w:iCs w:val="0"/>
          <w:caps w:val="0"/>
          <w:smallCaps w:val="0"/>
          <w:noProof w:val="0"/>
          <w:color w:val="auto"/>
          <w:sz w:val="22"/>
          <w:szCs w:val="22"/>
          <w:lang w:val="en-US"/>
        </w:rPr>
        <w:t>a significant portion</w:t>
      </w:r>
      <w:r w:rsidRPr="4010A52F" w:rsidR="196FE021">
        <w:rPr>
          <w:rFonts w:ascii="Calibri" w:hAnsi="Calibri" w:eastAsia="Calibri" w:cs="Calibri"/>
          <w:b w:val="0"/>
          <w:bCs w:val="0"/>
          <w:i w:val="0"/>
          <w:iCs w:val="0"/>
          <w:caps w:val="0"/>
          <w:smallCaps w:val="0"/>
          <w:noProof w:val="0"/>
          <w:color w:val="auto"/>
          <w:sz w:val="22"/>
          <w:szCs w:val="22"/>
          <w:lang w:val="en-US"/>
        </w:rPr>
        <w:t xml:space="preserve"> of the rights, clubs have the autonomy to negotiate </w:t>
      </w:r>
      <w:r w:rsidRPr="4010A52F" w:rsidR="196FE021">
        <w:rPr>
          <w:rFonts w:ascii="Calibri" w:hAnsi="Calibri" w:eastAsia="Calibri" w:cs="Calibri"/>
          <w:b w:val="0"/>
          <w:bCs w:val="0"/>
          <w:i w:val="0"/>
          <w:iCs w:val="0"/>
          <w:caps w:val="0"/>
          <w:smallCaps w:val="0"/>
          <w:noProof w:val="0"/>
          <w:color w:val="auto"/>
          <w:sz w:val="22"/>
          <w:szCs w:val="22"/>
          <w:lang w:val="en-US"/>
        </w:rPr>
        <w:t>additional</w:t>
      </w:r>
      <w:r w:rsidRPr="4010A52F" w:rsidR="196FE021">
        <w:rPr>
          <w:rFonts w:ascii="Calibri" w:hAnsi="Calibri" w:eastAsia="Calibri" w:cs="Calibri"/>
          <w:b w:val="0"/>
          <w:bCs w:val="0"/>
          <w:i w:val="0"/>
          <w:iCs w:val="0"/>
          <w:caps w:val="0"/>
          <w:smallCaps w:val="0"/>
          <w:noProof w:val="0"/>
          <w:color w:val="auto"/>
          <w:sz w:val="22"/>
          <w:szCs w:val="22"/>
          <w:lang w:val="en-US"/>
        </w:rPr>
        <w:t xml:space="preserve"> contracts, resulting in revenue discrepancies as a unique hybrid model.</w:t>
      </w:r>
    </w:p>
    <w:p w:rsidR="4010A52F" w:rsidP="4010A52F" w:rsidRDefault="4010A52F" w14:paraId="7E1AF458" w14:textId="774755B2">
      <w:pPr>
        <w:pStyle w:val="Normal"/>
        <w:rPr>
          <w:rFonts w:ascii="Calibri" w:hAnsi="Calibri" w:eastAsia="Calibri" w:cs="Calibri"/>
          <w:color w:val="auto"/>
          <w:sz w:val="22"/>
          <w:szCs w:val="22"/>
        </w:rPr>
      </w:pPr>
    </w:p>
    <w:p w:rsidR="2C45CACA" w:rsidP="4010A52F" w:rsidRDefault="2C45CACA" w14:paraId="776BD5CA" w14:textId="724B798C">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2C45CACA">
        <w:rPr>
          <w:rFonts w:ascii="Calibri" w:hAnsi="Calibri" w:eastAsia="Calibri" w:cs="Calibri"/>
          <w:b w:val="0"/>
          <w:bCs w:val="0"/>
          <w:i w:val="0"/>
          <w:iCs w:val="0"/>
          <w:caps w:val="0"/>
          <w:smallCaps w:val="0"/>
          <w:noProof w:val="0"/>
          <w:color w:val="auto"/>
          <w:sz w:val="22"/>
          <w:szCs w:val="22"/>
          <w:lang w:val="en-US"/>
        </w:rPr>
        <w:t xml:space="preserve">The distribution of TV broadcasting rights plays a crucial role in </w:t>
      </w:r>
      <w:r w:rsidRPr="4010A52F" w:rsidR="2C45CACA">
        <w:rPr>
          <w:rFonts w:ascii="Calibri" w:hAnsi="Calibri" w:eastAsia="Calibri" w:cs="Calibri"/>
          <w:b w:val="0"/>
          <w:bCs w:val="0"/>
          <w:i w:val="0"/>
          <w:iCs w:val="0"/>
          <w:caps w:val="0"/>
          <w:smallCaps w:val="0"/>
          <w:noProof w:val="0"/>
          <w:color w:val="auto"/>
          <w:sz w:val="22"/>
          <w:szCs w:val="22"/>
          <w:lang w:val="en-US"/>
        </w:rPr>
        <w:t>maintaining</w:t>
      </w:r>
      <w:r w:rsidRPr="4010A52F" w:rsidR="2C45CACA">
        <w:rPr>
          <w:rFonts w:ascii="Calibri" w:hAnsi="Calibri" w:eastAsia="Calibri" w:cs="Calibri"/>
          <w:b w:val="0"/>
          <w:bCs w:val="0"/>
          <w:i w:val="0"/>
          <w:iCs w:val="0"/>
          <w:caps w:val="0"/>
          <w:smallCaps w:val="0"/>
          <w:noProof w:val="0"/>
          <w:color w:val="auto"/>
          <w:sz w:val="22"/>
          <w:szCs w:val="22"/>
          <w:lang w:val="en-US"/>
        </w:rPr>
        <w:t xml:space="preserve"> competitive balance. The US model, with its centralized approach, ensures that smaller-market teams receive </w:t>
      </w:r>
      <w:r w:rsidRPr="4010A52F" w:rsidR="2C45CACA">
        <w:rPr>
          <w:rFonts w:ascii="Calibri" w:hAnsi="Calibri" w:eastAsia="Calibri" w:cs="Calibri"/>
          <w:b w:val="0"/>
          <w:bCs w:val="0"/>
          <w:i w:val="0"/>
          <w:iCs w:val="0"/>
          <w:caps w:val="0"/>
          <w:smallCaps w:val="0"/>
          <w:noProof w:val="0"/>
          <w:color w:val="auto"/>
          <w:sz w:val="22"/>
          <w:szCs w:val="22"/>
          <w:lang w:val="en-US"/>
        </w:rPr>
        <w:t>a significant portion</w:t>
      </w:r>
      <w:r w:rsidRPr="4010A52F" w:rsidR="2C45CACA">
        <w:rPr>
          <w:rFonts w:ascii="Calibri" w:hAnsi="Calibri" w:eastAsia="Calibri" w:cs="Calibri"/>
          <w:b w:val="0"/>
          <w:bCs w:val="0"/>
          <w:i w:val="0"/>
          <w:iCs w:val="0"/>
          <w:caps w:val="0"/>
          <w:smallCaps w:val="0"/>
          <w:noProof w:val="0"/>
          <w:color w:val="auto"/>
          <w:sz w:val="22"/>
          <w:szCs w:val="22"/>
          <w:lang w:val="en-US"/>
        </w:rPr>
        <w:t xml:space="preserve"> of the revenue, creating a more level playing field (Smith, Evens and Iosifidis, 2015). In contrast, the UK's hybrid system introduces variations in income, potentially affecting the ability of smaller clubs to compete at the highest level. </w:t>
      </w:r>
      <w:r w:rsidRPr="4010A52F" w:rsidR="57ED4085">
        <w:rPr>
          <w:rFonts w:ascii="Calibri" w:hAnsi="Calibri" w:eastAsia="Calibri" w:cs="Calibri"/>
          <w:b w:val="0"/>
          <w:bCs w:val="0"/>
          <w:i w:val="0"/>
          <w:iCs w:val="0"/>
          <w:caps w:val="0"/>
          <w:smallCaps w:val="0"/>
          <w:noProof w:val="0"/>
          <w:color w:val="auto"/>
          <w:sz w:val="22"/>
          <w:szCs w:val="22"/>
          <w:lang w:val="en-US"/>
        </w:rPr>
        <w:t xml:space="preserve">The </w:t>
      </w:r>
      <w:r w:rsidRPr="4010A52F" w:rsidR="33D91E78">
        <w:rPr>
          <w:rFonts w:ascii="Calibri" w:hAnsi="Calibri" w:eastAsia="Calibri" w:cs="Calibri"/>
          <w:b w:val="0"/>
          <w:bCs w:val="0"/>
          <w:i w:val="0"/>
          <w:iCs w:val="0"/>
          <w:caps w:val="0"/>
          <w:smallCaps w:val="0"/>
          <w:noProof w:val="0"/>
          <w:color w:val="auto"/>
          <w:sz w:val="22"/>
          <w:szCs w:val="22"/>
          <w:lang w:val="en-US"/>
        </w:rPr>
        <w:t>hybrid</w:t>
      </w:r>
      <w:r w:rsidRPr="4010A52F" w:rsidR="57ED4085">
        <w:rPr>
          <w:rFonts w:ascii="Calibri" w:hAnsi="Calibri" w:eastAsia="Calibri" w:cs="Calibri"/>
          <w:b w:val="0"/>
          <w:bCs w:val="0"/>
          <w:i w:val="0"/>
          <w:iCs w:val="0"/>
          <w:caps w:val="0"/>
          <w:smallCaps w:val="0"/>
          <w:noProof w:val="0"/>
          <w:color w:val="auto"/>
          <w:sz w:val="22"/>
          <w:szCs w:val="22"/>
          <w:lang w:val="en-US"/>
        </w:rPr>
        <w:t xml:space="preserve"> system </w:t>
      </w:r>
      <w:r w:rsidRPr="4010A52F" w:rsidR="64A99CA7">
        <w:rPr>
          <w:rFonts w:ascii="Calibri" w:hAnsi="Calibri" w:eastAsia="Calibri" w:cs="Calibri"/>
          <w:b w:val="0"/>
          <w:bCs w:val="0"/>
          <w:i w:val="0"/>
          <w:iCs w:val="0"/>
          <w:caps w:val="0"/>
          <w:smallCaps w:val="0"/>
          <w:noProof w:val="0"/>
          <w:color w:val="auto"/>
          <w:sz w:val="22"/>
          <w:szCs w:val="22"/>
          <w:lang w:val="en-US"/>
        </w:rPr>
        <w:t xml:space="preserve">in </w:t>
      </w:r>
      <w:r w:rsidRPr="4010A52F" w:rsidR="7CA11800">
        <w:rPr>
          <w:rFonts w:ascii="Calibri" w:hAnsi="Calibri" w:eastAsia="Calibri" w:cs="Calibri"/>
          <w:b w:val="0"/>
          <w:bCs w:val="0"/>
          <w:i w:val="0"/>
          <w:iCs w:val="0"/>
          <w:caps w:val="0"/>
          <w:smallCaps w:val="0"/>
          <w:noProof w:val="0"/>
          <w:color w:val="auto"/>
          <w:sz w:val="22"/>
          <w:szCs w:val="22"/>
          <w:lang w:val="en-US"/>
        </w:rPr>
        <w:t xml:space="preserve">the </w:t>
      </w:r>
      <w:r w:rsidRPr="4010A52F" w:rsidR="64A99CA7">
        <w:rPr>
          <w:rFonts w:ascii="Calibri" w:hAnsi="Calibri" w:eastAsia="Calibri" w:cs="Calibri"/>
          <w:b w:val="0"/>
          <w:bCs w:val="0"/>
          <w:i w:val="0"/>
          <w:iCs w:val="0"/>
          <w:caps w:val="0"/>
          <w:smallCaps w:val="0"/>
          <w:noProof w:val="0"/>
          <w:color w:val="auto"/>
          <w:sz w:val="22"/>
          <w:szCs w:val="22"/>
          <w:lang w:val="en-US"/>
        </w:rPr>
        <w:t>2021</w:t>
      </w:r>
      <w:r w:rsidRPr="4010A52F" w:rsidR="638CEBA4">
        <w:rPr>
          <w:rFonts w:ascii="Calibri" w:hAnsi="Calibri" w:eastAsia="Calibri" w:cs="Calibri"/>
          <w:b w:val="0"/>
          <w:bCs w:val="0"/>
          <w:i w:val="0"/>
          <w:iCs w:val="0"/>
          <w:caps w:val="0"/>
          <w:smallCaps w:val="0"/>
          <w:noProof w:val="0"/>
          <w:color w:val="auto"/>
          <w:sz w:val="22"/>
          <w:szCs w:val="22"/>
          <w:lang w:val="en-US"/>
        </w:rPr>
        <w:t>-2022 season</w:t>
      </w:r>
      <w:r w:rsidRPr="4010A52F" w:rsidR="64A99CA7">
        <w:rPr>
          <w:rFonts w:ascii="Calibri" w:hAnsi="Calibri" w:eastAsia="Calibri" w:cs="Calibri"/>
          <w:b w:val="0"/>
          <w:bCs w:val="0"/>
          <w:i w:val="0"/>
          <w:iCs w:val="0"/>
          <w:caps w:val="0"/>
          <w:smallCaps w:val="0"/>
          <w:noProof w:val="0"/>
          <w:color w:val="auto"/>
          <w:sz w:val="22"/>
          <w:szCs w:val="22"/>
          <w:lang w:val="en-US"/>
        </w:rPr>
        <w:t xml:space="preserve"> </w:t>
      </w:r>
      <w:r w:rsidRPr="4010A52F" w:rsidR="57ED4085">
        <w:rPr>
          <w:rFonts w:ascii="Calibri" w:hAnsi="Calibri" w:eastAsia="Calibri" w:cs="Calibri"/>
          <w:b w:val="0"/>
          <w:bCs w:val="0"/>
          <w:i w:val="0"/>
          <w:iCs w:val="0"/>
          <w:caps w:val="0"/>
          <w:smallCaps w:val="0"/>
          <w:noProof w:val="0"/>
          <w:color w:val="auto"/>
          <w:sz w:val="22"/>
          <w:szCs w:val="22"/>
          <w:lang w:val="en-US"/>
        </w:rPr>
        <w:t>g</w:t>
      </w:r>
      <w:r w:rsidRPr="4010A52F" w:rsidR="414EB44D">
        <w:rPr>
          <w:rFonts w:ascii="Calibri" w:hAnsi="Calibri" w:eastAsia="Calibri" w:cs="Calibri"/>
          <w:b w:val="0"/>
          <w:bCs w:val="0"/>
          <w:i w:val="0"/>
          <w:iCs w:val="0"/>
          <w:caps w:val="0"/>
          <w:smallCaps w:val="0"/>
          <w:noProof w:val="0"/>
          <w:color w:val="auto"/>
          <w:sz w:val="22"/>
          <w:szCs w:val="22"/>
          <w:lang w:val="en-US"/>
        </w:rPr>
        <w:t>ave</w:t>
      </w:r>
      <w:r w:rsidRPr="4010A52F" w:rsidR="57ED4085">
        <w:rPr>
          <w:rFonts w:ascii="Calibri" w:hAnsi="Calibri" w:eastAsia="Calibri" w:cs="Calibri"/>
          <w:b w:val="0"/>
          <w:bCs w:val="0"/>
          <w:i w:val="0"/>
          <w:iCs w:val="0"/>
          <w:caps w:val="0"/>
          <w:smallCaps w:val="0"/>
          <w:noProof w:val="0"/>
          <w:color w:val="auto"/>
          <w:sz w:val="22"/>
          <w:szCs w:val="22"/>
          <w:lang w:val="en-US"/>
        </w:rPr>
        <w:t xml:space="preserve"> each club a minimum of £76million for their TV </w:t>
      </w:r>
      <w:r w:rsidRPr="4010A52F" w:rsidR="7C57EC3A">
        <w:rPr>
          <w:rFonts w:ascii="Calibri" w:hAnsi="Calibri" w:eastAsia="Calibri" w:cs="Calibri"/>
          <w:b w:val="0"/>
          <w:bCs w:val="0"/>
          <w:i w:val="0"/>
          <w:iCs w:val="0"/>
          <w:caps w:val="0"/>
          <w:smallCaps w:val="0"/>
          <w:noProof w:val="0"/>
          <w:color w:val="auto"/>
          <w:sz w:val="22"/>
          <w:szCs w:val="22"/>
          <w:lang w:val="en-US"/>
        </w:rPr>
        <w:t>rights and then further revenue which differs from each club with top earner Manchester City getting £1</w:t>
      </w:r>
      <w:r w:rsidRPr="4010A52F" w:rsidR="52EB1FAE">
        <w:rPr>
          <w:rFonts w:ascii="Calibri" w:hAnsi="Calibri" w:eastAsia="Calibri" w:cs="Calibri"/>
          <w:b w:val="0"/>
          <w:bCs w:val="0"/>
          <w:i w:val="0"/>
          <w:iCs w:val="0"/>
          <w:caps w:val="0"/>
          <w:smallCaps w:val="0"/>
          <w:noProof w:val="0"/>
          <w:color w:val="auto"/>
          <w:sz w:val="22"/>
          <w:szCs w:val="22"/>
          <w:lang w:val="en-US"/>
        </w:rPr>
        <w:t xml:space="preserve">46.29million, compared to lowest earner Norwich </w:t>
      </w:r>
      <w:r w:rsidRPr="4010A52F" w:rsidR="0DD8F668">
        <w:rPr>
          <w:rFonts w:ascii="Calibri" w:hAnsi="Calibri" w:eastAsia="Calibri" w:cs="Calibri"/>
          <w:b w:val="0"/>
          <w:bCs w:val="0"/>
          <w:i w:val="0"/>
          <w:iCs w:val="0"/>
          <w:caps w:val="0"/>
          <w:smallCaps w:val="0"/>
          <w:noProof w:val="0"/>
          <w:color w:val="auto"/>
          <w:sz w:val="22"/>
          <w:szCs w:val="22"/>
          <w:lang w:val="en-US"/>
        </w:rPr>
        <w:t>obtaining</w:t>
      </w:r>
      <w:r w:rsidRPr="4010A52F" w:rsidR="52EB1FAE">
        <w:rPr>
          <w:rFonts w:ascii="Calibri" w:hAnsi="Calibri" w:eastAsia="Calibri" w:cs="Calibri"/>
          <w:b w:val="0"/>
          <w:bCs w:val="0"/>
          <w:i w:val="0"/>
          <w:iCs w:val="0"/>
          <w:caps w:val="0"/>
          <w:smallCaps w:val="0"/>
          <w:noProof w:val="0"/>
          <w:color w:val="auto"/>
          <w:sz w:val="22"/>
          <w:szCs w:val="22"/>
          <w:lang w:val="en-US"/>
        </w:rPr>
        <w:t xml:space="preserve"> only £93.79million</w:t>
      </w:r>
      <w:r w:rsidRPr="4010A52F" w:rsidR="4A131BF9">
        <w:rPr>
          <w:rFonts w:ascii="Calibri" w:hAnsi="Calibri" w:eastAsia="Calibri" w:cs="Calibri"/>
          <w:b w:val="0"/>
          <w:bCs w:val="0"/>
          <w:i w:val="0"/>
          <w:iCs w:val="0"/>
          <w:caps w:val="0"/>
          <w:smallCaps w:val="0"/>
          <w:noProof w:val="0"/>
          <w:color w:val="auto"/>
          <w:sz w:val="22"/>
          <w:szCs w:val="22"/>
          <w:lang w:val="en-US"/>
        </w:rPr>
        <w:t xml:space="preserve"> (</w:t>
      </w:r>
      <w:r w:rsidRPr="4010A52F" w:rsidR="4A131BF9">
        <w:rPr>
          <w:rFonts w:ascii="Calibri" w:hAnsi="Calibri" w:eastAsia="Calibri" w:cs="Calibri"/>
          <w:b w:val="0"/>
          <w:bCs w:val="0"/>
          <w:i w:val="0"/>
          <w:iCs w:val="0"/>
          <w:caps w:val="0"/>
          <w:smallCaps w:val="0"/>
          <w:noProof w:val="0"/>
          <w:color w:val="auto"/>
          <w:sz w:val="22"/>
          <w:szCs w:val="22"/>
          <w:lang w:val="en-US"/>
        </w:rPr>
        <w:t>Statisca</w:t>
      </w:r>
      <w:r w:rsidRPr="4010A52F" w:rsidR="4A131BF9">
        <w:rPr>
          <w:rFonts w:ascii="Calibri" w:hAnsi="Calibri" w:eastAsia="Calibri" w:cs="Calibri"/>
          <w:b w:val="0"/>
          <w:bCs w:val="0"/>
          <w:i w:val="0"/>
          <w:iCs w:val="0"/>
          <w:caps w:val="0"/>
          <w:smallCaps w:val="0"/>
          <w:noProof w:val="0"/>
          <w:color w:val="auto"/>
          <w:sz w:val="22"/>
          <w:szCs w:val="22"/>
          <w:lang w:val="en-US"/>
        </w:rPr>
        <w:t xml:space="preserve">, 2024). </w:t>
      </w:r>
      <w:r w:rsidRPr="4010A52F" w:rsidR="7C6B4C0E">
        <w:rPr>
          <w:rFonts w:ascii="Calibri" w:hAnsi="Calibri" w:eastAsia="Calibri" w:cs="Calibri"/>
          <w:b w:val="0"/>
          <w:bCs w:val="0"/>
          <w:i w:val="0"/>
          <w:iCs w:val="0"/>
          <w:caps w:val="0"/>
          <w:smallCaps w:val="0"/>
          <w:noProof w:val="0"/>
          <w:color w:val="auto"/>
          <w:sz w:val="22"/>
          <w:szCs w:val="22"/>
          <w:lang w:val="en-US"/>
        </w:rPr>
        <w:t xml:space="preserve">This can affect the </w:t>
      </w:r>
      <w:bookmarkStart w:name="_Int_SAB23KCW" w:id="73594976"/>
      <w:r w:rsidRPr="4010A52F" w:rsidR="7C6B4C0E">
        <w:rPr>
          <w:rFonts w:ascii="Calibri" w:hAnsi="Calibri" w:eastAsia="Calibri" w:cs="Calibri"/>
          <w:b w:val="0"/>
          <w:bCs w:val="0"/>
          <w:i w:val="0"/>
          <w:iCs w:val="0"/>
          <w:caps w:val="0"/>
          <w:smallCaps w:val="0"/>
          <w:noProof w:val="0"/>
          <w:color w:val="auto"/>
          <w:sz w:val="22"/>
          <w:szCs w:val="22"/>
          <w:lang w:val="en-US"/>
        </w:rPr>
        <w:t>leagues</w:t>
      </w:r>
      <w:bookmarkEnd w:id="73594976"/>
      <w:r w:rsidRPr="4010A52F" w:rsidR="7C6B4C0E">
        <w:rPr>
          <w:rFonts w:ascii="Calibri" w:hAnsi="Calibri" w:eastAsia="Calibri" w:cs="Calibri"/>
          <w:b w:val="0"/>
          <w:bCs w:val="0"/>
          <w:i w:val="0"/>
          <w:iCs w:val="0"/>
          <w:caps w:val="0"/>
          <w:smallCaps w:val="0"/>
          <w:noProof w:val="0"/>
          <w:color w:val="auto"/>
          <w:sz w:val="22"/>
          <w:szCs w:val="22"/>
          <w:lang w:val="en-US"/>
        </w:rPr>
        <w:t xml:space="preserve"> competitive balance as the lower earning clubs may fall short due to this income-</w:t>
      </w:r>
      <w:r w:rsidRPr="4010A52F" w:rsidR="7C6B4C0E">
        <w:rPr>
          <w:rFonts w:ascii="Calibri" w:hAnsi="Calibri" w:eastAsia="Calibri" w:cs="Calibri"/>
          <w:b w:val="0"/>
          <w:bCs w:val="0"/>
          <w:i w:val="0"/>
          <w:iCs w:val="0"/>
          <w:caps w:val="0"/>
          <w:smallCaps w:val="0"/>
          <w:noProof w:val="0"/>
          <w:color w:val="auto"/>
          <w:sz w:val="22"/>
          <w:szCs w:val="22"/>
          <w:lang w:val="en-US"/>
        </w:rPr>
        <w:t>disparity</w:t>
      </w:r>
      <w:r w:rsidRPr="4010A52F" w:rsidR="7C6B4C0E">
        <w:rPr>
          <w:rFonts w:ascii="Calibri" w:hAnsi="Calibri" w:eastAsia="Calibri" w:cs="Calibri"/>
          <w:b w:val="0"/>
          <w:bCs w:val="0"/>
          <w:i w:val="0"/>
          <w:iCs w:val="0"/>
          <w:caps w:val="0"/>
          <w:smallCaps w:val="0"/>
          <w:noProof w:val="0"/>
          <w:color w:val="auto"/>
          <w:sz w:val="22"/>
          <w:szCs w:val="22"/>
          <w:lang w:val="en-US"/>
        </w:rPr>
        <w:t>.</w:t>
      </w:r>
    </w:p>
    <w:p w:rsidR="4010A52F" w:rsidP="4010A52F" w:rsidRDefault="4010A52F" w14:paraId="338B151E" w14:textId="27315E6C">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7C6B4C0E" w:rsidP="4010A52F" w:rsidRDefault="7C6B4C0E" w14:paraId="100538F1" w14:textId="722221CC">
      <w:pPr>
        <w:spacing w:after="160" w:line="279" w:lineRule="auto"/>
        <w:rPr>
          <w:rFonts w:ascii="Calibri" w:hAnsi="Calibri" w:eastAsia="Calibri" w:cs="Calibri"/>
          <w:noProof w:val="0"/>
          <w:color w:val="auto"/>
          <w:sz w:val="22"/>
          <w:szCs w:val="22"/>
          <w:lang w:val="en-US"/>
        </w:rPr>
      </w:pPr>
      <w:r w:rsidRPr="4010A52F" w:rsidR="7C6B4C0E">
        <w:rPr>
          <w:rFonts w:ascii="Calibri" w:hAnsi="Calibri" w:eastAsia="Calibri" w:cs="Calibri"/>
          <w:b w:val="0"/>
          <w:bCs w:val="0"/>
          <w:i w:val="0"/>
          <w:iCs w:val="0"/>
          <w:caps w:val="0"/>
          <w:smallCaps w:val="0"/>
          <w:noProof w:val="0"/>
          <w:color w:val="auto"/>
          <w:sz w:val="22"/>
          <w:szCs w:val="22"/>
          <w:lang w:val="en-US"/>
        </w:rPr>
        <w:t>The distribution of the TV rights</w:t>
      </w:r>
      <w:r w:rsidRPr="4010A52F" w:rsidR="2C45CACA">
        <w:rPr>
          <w:rFonts w:ascii="Calibri" w:hAnsi="Calibri" w:eastAsia="Calibri" w:cs="Calibri"/>
          <w:b w:val="0"/>
          <w:bCs w:val="0"/>
          <w:i w:val="0"/>
          <w:iCs w:val="0"/>
          <w:caps w:val="0"/>
          <w:smallCaps w:val="0"/>
          <w:noProof w:val="0"/>
          <w:color w:val="auto"/>
          <w:sz w:val="22"/>
          <w:szCs w:val="22"/>
          <w:lang w:val="en-US"/>
        </w:rPr>
        <w:t xml:space="preserve"> also links to the different league structures seen in the US and UK, due to relegation and promotion each year there are different teams apart of the negotiations within the UK model (ibid). </w:t>
      </w:r>
      <w:r w:rsidRPr="4010A52F" w:rsidR="2C45CACA">
        <w:rPr>
          <w:rFonts w:ascii="Calibri" w:hAnsi="Calibri" w:eastAsia="Calibri" w:cs="Calibri"/>
          <w:b w:val="0"/>
          <w:bCs w:val="0"/>
          <w:i w:val="0"/>
          <w:iCs w:val="0"/>
          <w:caps w:val="0"/>
          <w:smallCaps w:val="0"/>
          <w:noProof w:val="0"/>
          <w:color w:val="auto"/>
          <w:sz w:val="22"/>
          <w:szCs w:val="22"/>
          <w:lang w:val="en-US"/>
        </w:rPr>
        <w:t xml:space="preserve">Whereas, in the US there is the same group of teams each year apart from any </w:t>
      </w:r>
      <w:bookmarkStart w:name="_Int_jQb4kv0Z" w:id="1455432000"/>
      <w:r w:rsidRPr="4010A52F" w:rsidR="2C45CACA">
        <w:rPr>
          <w:rFonts w:ascii="Calibri" w:hAnsi="Calibri" w:eastAsia="Calibri" w:cs="Calibri"/>
          <w:b w:val="0"/>
          <w:bCs w:val="0"/>
          <w:i w:val="0"/>
          <w:iCs w:val="0"/>
          <w:caps w:val="0"/>
          <w:smallCaps w:val="0"/>
          <w:noProof w:val="0"/>
          <w:color w:val="auto"/>
          <w:sz w:val="22"/>
          <w:szCs w:val="22"/>
          <w:lang w:val="en-US"/>
        </w:rPr>
        <w:t>brand new</w:t>
      </w:r>
      <w:bookmarkEnd w:id="1455432000"/>
      <w:r w:rsidRPr="4010A52F" w:rsidR="2C45CACA">
        <w:rPr>
          <w:rFonts w:ascii="Calibri" w:hAnsi="Calibri" w:eastAsia="Calibri" w:cs="Calibri"/>
          <w:b w:val="0"/>
          <w:bCs w:val="0"/>
          <w:i w:val="0"/>
          <w:iCs w:val="0"/>
          <w:caps w:val="0"/>
          <w:smallCaps w:val="0"/>
          <w:noProof w:val="0"/>
          <w:color w:val="auto"/>
          <w:sz w:val="22"/>
          <w:szCs w:val="22"/>
          <w:lang w:val="en-US"/>
        </w:rPr>
        <w:t xml:space="preserve"> franchises.</w:t>
      </w:r>
    </w:p>
    <w:p w:rsidR="4010A52F" w:rsidP="4010A52F" w:rsidRDefault="4010A52F" w14:paraId="10A0AE63" w14:textId="2FFCC490">
      <w:pPr>
        <w:pStyle w:val="Normal"/>
        <w:rPr>
          <w:rFonts w:ascii="Calibri" w:hAnsi="Calibri" w:eastAsia="Calibri" w:cs="Calibri"/>
          <w:color w:val="auto"/>
          <w:sz w:val="22"/>
          <w:szCs w:val="22"/>
        </w:rPr>
      </w:pPr>
    </w:p>
    <w:p w:rsidR="1FC57263" w:rsidP="4010A52F" w:rsidRDefault="1FC57263" w14:paraId="1FE0C12F" w14:textId="009A5E2D">
      <w:pPr>
        <w:spacing w:after="160" w:line="279" w:lineRule="auto"/>
        <w:rPr>
          <w:rFonts w:ascii="Calibri" w:hAnsi="Calibri" w:eastAsia="Calibri" w:cs="Calibri"/>
          <w:noProof w:val="0"/>
          <w:color w:val="auto"/>
          <w:sz w:val="22"/>
          <w:szCs w:val="22"/>
          <w:lang w:val="en-US"/>
        </w:rPr>
      </w:pPr>
      <w:r w:rsidRPr="4010A52F" w:rsidR="1FC57263">
        <w:rPr>
          <w:rFonts w:ascii="Calibri" w:hAnsi="Calibri" w:eastAsia="Calibri" w:cs="Calibri"/>
          <w:b w:val="0"/>
          <w:bCs w:val="0"/>
          <w:i w:val="0"/>
          <w:iCs w:val="0"/>
          <w:caps w:val="0"/>
          <w:smallCaps w:val="0"/>
          <w:noProof w:val="0"/>
          <w:color w:val="auto"/>
          <w:sz w:val="22"/>
          <w:szCs w:val="22"/>
          <w:lang w:val="en-US"/>
        </w:rPr>
        <w:t>The digital age has brought the US and the UK closer in terms of content delivery. Streaming services, online platforms, and digital applications have become essential avenues for broadcasting sports content (HAGELGANS, 2023). Both countries have embraced digital transformation to enhance fan experiences and adapt to changing viewing habits. This shared reliance on digital platforms can create common ground in their broadcasting strategies.</w:t>
      </w:r>
    </w:p>
    <w:p w:rsidR="4010A52F" w:rsidP="4010A52F" w:rsidRDefault="4010A52F" w14:paraId="7DE6FA9C" w14:textId="09487BF8">
      <w:pPr>
        <w:pStyle w:val="Normal"/>
        <w:rPr>
          <w:rFonts w:ascii="Calibri" w:hAnsi="Calibri" w:eastAsia="Calibri" w:cs="Calibri"/>
          <w:b w:val="0"/>
          <w:bCs w:val="0"/>
          <w:i w:val="0"/>
          <w:iCs w:val="0"/>
          <w:caps w:val="0"/>
          <w:smallCaps w:val="0"/>
          <w:noProof w:val="0"/>
          <w:color w:val="auto"/>
          <w:sz w:val="22"/>
          <w:szCs w:val="22"/>
          <w:lang w:val="en-US"/>
        </w:rPr>
      </w:pPr>
    </w:p>
    <w:p w:rsidR="329D7BE6" w:rsidP="4010A52F" w:rsidRDefault="329D7BE6" w14:paraId="5CCA0A81" w14:textId="5AA4E3C7">
      <w:pPr>
        <w:pStyle w:val="Normal"/>
        <w:rPr>
          <w:rFonts w:ascii="Calibri" w:hAnsi="Calibri" w:eastAsia="Calibri" w:cs="Calibri"/>
          <w:b w:val="0"/>
          <w:bCs w:val="0"/>
          <w:i w:val="0"/>
          <w:iCs w:val="0"/>
          <w:caps w:val="0"/>
          <w:smallCaps w:val="0"/>
          <w:noProof w:val="0"/>
          <w:color w:val="auto"/>
          <w:sz w:val="22"/>
          <w:szCs w:val="22"/>
          <w:lang w:val="en-US"/>
        </w:rPr>
      </w:pPr>
      <w:r w:rsidRPr="4010A52F" w:rsidR="329D7BE6">
        <w:rPr>
          <w:rFonts w:ascii="Calibri" w:hAnsi="Calibri" w:eastAsia="Calibri" w:cs="Calibri"/>
          <w:b w:val="0"/>
          <w:bCs w:val="0"/>
          <w:i w:val="0"/>
          <w:iCs w:val="0"/>
          <w:caps w:val="0"/>
          <w:smallCaps w:val="0"/>
          <w:noProof w:val="0"/>
          <w:color w:val="auto"/>
          <w:sz w:val="22"/>
          <w:szCs w:val="22"/>
          <w:lang w:val="en-US"/>
        </w:rPr>
        <w:t>The growing global fanbase for American and British sports has led to an increased demand for international broadcasting rights. As a result, both sides have explored strategies to tap into global markets, potentially aligning their approaches to maximize global viewership, leading to collaborations between broadcasters. These collaborations can pave the way for joint ventures and shared initiatives in the future (</w:t>
      </w:r>
      <w:r w:rsidRPr="4010A52F" w:rsidR="329D7BE6">
        <w:rPr>
          <w:rFonts w:ascii="Calibri" w:hAnsi="Calibri" w:eastAsia="Calibri" w:cs="Calibri"/>
          <w:b w:val="0"/>
          <w:bCs w:val="0"/>
          <w:i w:val="0"/>
          <w:iCs w:val="0"/>
          <w:caps w:val="0"/>
          <w:smallCaps w:val="0"/>
          <w:noProof w:val="0"/>
          <w:color w:val="auto"/>
          <w:sz w:val="22"/>
          <w:szCs w:val="22"/>
          <w:lang w:val="en-US"/>
        </w:rPr>
        <w:t>Schulenkorf</w:t>
      </w:r>
      <w:r w:rsidRPr="4010A52F" w:rsidR="329D7BE6">
        <w:rPr>
          <w:rFonts w:ascii="Calibri" w:hAnsi="Calibri" w:eastAsia="Calibri" w:cs="Calibri"/>
          <w:b w:val="0"/>
          <w:bCs w:val="0"/>
          <w:i w:val="0"/>
          <w:iCs w:val="0"/>
          <w:caps w:val="0"/>
          <w:smallCaps w:val="0"/>
          <w:noProof w:val="0"/>
          <w:color w:val="auto"/>
          <w:sz w:val="22"/>
          <w:szCs w:val="22"/>
          <w:lang w:val="en-US"/>
        </w:rPr>
        <w:t xml:space="preserve"> and Frawley, 2017).</w:t>
      </w:r>
    </w:p>
    <w:p w:rsidR="4010A52F" w:rsidP="4010A52F" w:rsidRDefault="4010A52F" w14:paraId="23505930" w14:textId="1A2B2616">
      <w:pPr>
        <w:pStyle w:val="Normal"/>
        <w:rPr>
          <w:rFonts w:ascii="Calibri" w:hAnsi="Calibri" w:eastAsia="Calibri" w:cs="Calibri"/>
          <w:b w:val="0"/>
          <w:bCs w:val="0"/>
          <w:i w:val="0"/>
          <w:iCs w:val="0"/>
          <w:caps w:val="0"/>
          <w:smallCaps w:val="0"/>
          <w:noProof w:val="0"/>
          <w:color w:val="auto"/>
          <w:sz w:val="22"/>
          <w:szCs w:val="22"/>
          <w:lang w:val="en-US"/>
        </w:rPr>
      </w:pPr>
    </w:p>
    <w:p w:rsidR="1CE9E44E" w:rsidP="4010A52F" w:rsidRDefault="1CE9E44E" w14:paraId="5C3F6466" w14:textId="0EDB16EF">
      <w:pPr>
        <w:pStyle w:val="Normal"/>
        <w:rPr>
          <w:rFonts w:ascii="Calibri" w:hAnsi="Calibri" w:eastAsia="Calibri" w:cs="Calibri"/>
          <w:noProof w:val="0"/>
          <w:color w:val="auto"/>
          <w:sz w:val="22"/>
          <w:szCs w:val="22"/>
          <w:lang w:val="en-US"/>
        </w:rPr>
      </w:pPr>
      <w:r w:rsidRPr="4010A52F" w:rsidR="1CE9E44E">
        <w:rPr>
          <w:rFonts w:ascii="Calibri" w:hAnsi="Calibri" w:eastAsia="Calibri" w:cs="Calibri"/>
          <w:b w:val="0"/>
          <w:bCs w:val="0"/>
          <w:i w:val="0"/>
          <w:iCs w:val="0"/>
          <w:caps w:val="0"/>
          <w:smallCaps w:val="0"/>
          <w:noProof w:val="0"/>
          <w:color w:val="auto"/>
          <w:sz w:val="22"/>
          <w:szCs w:val="22"/>
          <w:lang w:val="en-US"/>
        </w:rPr>
        <w:t>While globalization and digital transformation offer opportunities for closer collaboration, there are also challenges to overcome. Differences in time zones and cultural nuances may affect the synchronization of broadcasting schedules. Additionally, each sports league has its own unique characteristics, which may require tailored approaches to broadcasting rights.</w:t>
      </w:r>
    </w:p>
    <w:p w:rsidR="4010A52F" w:rsidP="4010A52F" w:rsidRDefault="4010A52F" w14:paraId="15A8740E" w14:textId="2291E333">
      <w:pPr>
        <w:pStyle w:val="Normal"/>
        <w:rPr>
          <w:rFonts w:ascii="Calibri" w:hAnsi="Calibri" w:eastAsia="Calibri" w:cs="Calibri"/>
          <w:b w:val="0"/>
          <w:bCs w:val="0"/>
          <w:i w:val="0"/>
          <w:iCs w:val="0"/>
          <w:caps w:val="0"/>
          <w:smallCaps w:val="0"/>
          <w:noProof w:val="0"/>
          <w:color w:val="auto"/>
          <w:sz w:val="22"/>
          <w:szCs w:val="22"/>
          <w:lang w:val="en-US"/>
        </w:rPr>
      </w:pPr>
    </w:p>
    <w:p w:rsidR="7F770F07" w:rsidP="4010A52F" w:rsidRDefault="7F770F07" w14:paraId="6DA818B8" w14:textId="720C1266">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7F770F07">
        <w:rPr>
          <w:rFonts w:ascii="Calibri" w:hAnsi="Calibri" w:eastAsia="Calibri" w:cs="Calibri"/>
          <w:b w:val="0"/>
          <w:bCs w:val="0"/>
          <w:i w:val="0"/>
          <w:iCs w:val="0"/>
          <w:caps w:val="0"/>
          <w:smallCaps w:val="0"/>
          <w:noProof w:val="0"/>
          <w:color w:val="auto"/>
          <w:sz w:val="22"/>
          <w:szCs w:val="22"/>
          <w:lang w:val="en-US"/>
        </w:rPr>
        <w:t>In conclusion, the evaluation of TV broadcasting rights in professional team sports highlights nuanced differences between the US and UK models. The centralized approach in the US ensures financial stability and competitive balance, while the UK's hybrid model allows for flexibility but introduces potential income disparities (Smith, Evens and Iosifidis, 2015).</w:t>
      </w:r>
    </w:p>
    <w:p w:rsidR="7F770F07" w:rsidP="4010A52F" w:rsidRDefault="7F770F07" w14:paraId="03E9F39D" w14:textId="0432C266">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7F770F07">
        <w:rPr>
          <w:rFonts w:ascii="Calibri" w:hAnsi="Calibri" w:eastAsia="Calibri" w:cs="Calibri"/>
          <w:b w:val="0"/>
          <w:bCs w:val="0"/>
          <w:i w:val="0"/>
          <w:iCs w:val="0"/>
          <w:caps w:val="0"/>
          <w:smallCaps w:val="0"/>
          <w:noProof w:val="0"/>
          <w:color w:val="auto"/>
          <w:sz w:val="22"/>
          <w:szCs w:val="22"/>
          <w:lang w:val="en-US"/>
        </w:rPr>
        <w:t xml:space="preserve"> </w:t>
      </w:r>
    </w:p>
    <w:p w:rsidR="7F770F07" w:rsidP="4010A52F" w:rsidRDefault="7F770F07" w14:paraId="306E828D" w14:textId="471BC394">
      <w:pPr>
        <w:pStyle w:val="Normal"/>
        <w:rPr>
          <w:rFonts w:ascii="Calibri" w:hAnsi="Calibri" w:eastAsia="Calibri" w:cs="Calibri"/>
          <w:b w:val="0"/>
          <w:bCs w:val="0"/>
          <w:i w:val="0"/>
          <w:iCs w:val="0"/>
          <w:caps w:val="0"/>
          <w:smallCaps w:val="0"/>
          <w:noProof w:val="0"/>
          <w:color w:val="auto"/>
          <w:sz w:val="22"/>
          <w:szCs w:val="22"/>
          <w:lang w:val="en-US"/>
        </w:rPr>
      </w:pPr>
      <w:r w:rsidRPr="4010A52F" w:rsidR="7F770F07">
        <w:rPr>
          <w:rFonts w:ascii="Calibri" w:hAnsi="Calibri" w:eastAsia="Calibri" w:cs="Calibri"/>
          <w:b w:val="0"/>
          <w:bCs w:val="0"/>
          <w:i w:val="0"/>
          <w:iCs w:val="0"/>
          <w:caps w:val="0"/>
          <w:smallCaps w:val="0"/>
          <w:noProof w:val="0"/>
          <w:color w:val="auto"/>
          <w:sz w:val="22"/>
          <w:szCs w:val="22"/>
          <w:lang w:val="en-US"/>
        </w:rPr>
        <w:t>The relationship between US and UK TV broadcasting rights is evolving in the context of globalization and digital transformation. The emergence of strategic partnerships and shared initiatives suggests a potential convergence in their approaches</w:t>
      </w:r>
      <w:r w:rsidRPr="4010A52F" w:rsidR="188E32DE">
        <w:rPr>
          <w:rFonts w:ascii="Calibri" w:hAnsi="Calibri" w:eastAsia="Calibri" w:cs="Calibri"/>
          <w:b w:val="0"/>
          <w:bCs w:val="0"/>
          <w:i w:val="0"/>
          <w:iCs w:val="0"/>
          <w:caps w:val="0"/>
          <w:smallCaps w:val="0"/>
          <w:noProof w:val="0"/>
          <w:color w:val="auto"/>
          <w:sz w:val="22"/>
          <w:szCs w:val="22"/>
          <w:lang w:val="en-US"/>
        </w:rPr>
        <w:t xml:space="preserve"> (</w:t>
      </w:r>
      <w:r w:rsidRPr="4010A52F" w:rsidR="188E32DE">
        <w:rPr>
          <w:rFonts w:ascii="Calibri" w:hAnsi="Calibri" w:eastAsia="Calibri" w:cs="Calibri"/>
          <w:b w:val="0"/>
          <w:bCs w:val="0"/>
          <w:i w:val="0"/>
          <w:iCs w:val="0"/>
          <w:caps w:val="0"/>
          <w:smallCaps w:val="0"/>
          <w:noProof w:val="0"/>
          <w:color w:val="auto"/>
          <w:sz w:val="22"/>
          <w:szCs w:val="22"/>
          <w:lang w:val="en-US"/>
        </w:rPr>
        <w:t>Schulenkorf</w:t>
      </w:r>
      <w:r w:rsidRPr="4010A52F" w:rsidR="188E32DE">
        <w:rPr>
          <w:rFonts w:ascii="Calibri" w:hAnsi="Calibri" w:eastAsia="Calibri" w:cs="Calibri"/>
          <w:b w:val="0"/>
          <w:bCs w:val="0"/>
          <w:i w:val="0"/>
          <w:iCs w:val="0"/>
          <w:caps w:val="0"/>
          <w:smallCaps w:val="0"/>
          <w:noProof w:val="0"/>
          <w:color w:val="auto"/>
          <w:sz w:val="22"/>
          <w:szCs w:val="22"/>
          <w:lang w:val="en-US"/>
        </w:rPr>
        <w:t xml:space="preserve"> and Frawley, 2017)</w:t>
      </w:r>
      <w:r w:rsidRPr="4010A52F" w:rsidR="7F770F07">
        <w:rPr>
          <w:rFonts w:ascii="Calibri" w:hAnsi="Calibri" w:eastAsia="Calibri" w:cs="Calibri"/>
          <w:b w:val="0"/>
          <w:bCs w:val="0"/>
          <w:i w:val="0"/>
          <w:iCs w:val="0"/>
          <w:caps w:val="0"/>
          <w:smallCaps w:val="0"/>
          <w:noProof w:val="0"/>
          <w:color w:val="auto"/>
          <w:sz w:val="22"/>
          <w:szCs w:val="22"/>
          <w:lang w:val="en-US"/>
        </w:rPr>
        <w:t xml:space="preserve">. However, challenges related to time zones and cultural differences may pose obstacles. As the sports media landscape continues to evolve, the future may </w:t>
      </w:r>
      <w:r w:rsidRPr="4010A52F" w:rsidR="7F770F07">
        <w:rPr>
          <w:rFonts w:ascii="Calibri" w:hAnsi="Calibri" w:eastAsia="Calibri" w:cs="Calibri"/>
          <w:b w:val="0"/>
          <w:bCs w:val="0"/>
          <w:i w:val="0"/>
          <w:iCs w:val="0"/>
          <w:caps w:val="0"/>
          <w:smallCaps w:val="0"/>
          <w:noProof w:val="0"/>
          <w:color w:val="auto"/>
          <w:sz w:val="22"/>
          <w:szCs w:val="22"/>
          <w:lang w:val="en-US"/>
        </w:rPr>
        <w:t>witness</w:t>
      </w:r>
      <w:r w:rsidRPr="4010A52F" w:rsidR="7F770F07">
        <w:rPr>
          <w:rFonts w:ascii="Calibri" w:hAnsi="Calibri" w:eastAsia="Calibri" w:cs="Calibri"/>
          <w:b w:val="0"/>
          <w:bCs w:val="0"/>
          <w:i w:val="0"/>
          <w:iCs w:val="0"/>
          <w:caps w:val="0"/>
          <w:smallCaps w:val="0"/>
          <w:noProof w:val="0"/>
          <w:color w:val="auto"/>
          <w:sz w:val="22"/>
          <w:szCs w:val="22"/>
          <w:lang w:val="en-US"/>
        </w:rPr>
        <w:t xml:space="preserve"> a closer relationship characterized by innovative solutions that cater to the global fanbase while respecting the unique characteristics of each sports league.</w:t>
      </w:r>
    </w:p>
    <w:p w:rsidR="4010A52F" w:rsidP="4010A52F" w:rsidRDefault="4010A52F" w14:paraId="5720F4F4" w14:textId="76EF9405">
      <w:pPr>
        <w:pStyle w:val="Normal"/>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4737503C" w14:textId="49A24911">
      <w:pPr>
        <w:pStyle w:val="Normal"/>
        <w:rPr>
          <w:rFonts w:ascii="Calibri" w:hAnsi="Calibri" w:eastAsia="Calibri" w:cs="Calibri"/>
          <w:b w:val="0"/>
          <w:bCs w:val="0"/>
          <w:i w:val="0"/>
          <w:iCs w:val="0"/>
          <w:caps w:val="0"/>
          <w:smallCaps w:val="0"/>
          <w:noProof w:val="0"/>
          <w:color w:val="auto"/>
          <w:sz w:val="22"/>
          <w:szCs w:val="22"/>
          <w:lang w:val="en-US"/>
        </w:rPr>
      </w:pPr>
    </w:p>
    <w:p w:rsidR="5EC981A0" w:rsidP="4010A52F" w:rsidRDefault="5EC981A0" w14:paraId="0CFCE194" w14:textId="6F290976">
      <w:pPr>
        <w:pStyle w:val="Normal"/>
        <w:rPr>
          <w:rFonts w:ascii="Calibri" w:hAnsi="Calibri" w:eastAsia="Calibri" w:cs="Calibri"/>
          <w:noProof w:val="0"/>
          <w:color w:val="auto"/>
          <w:sz w:val="22"/>
          <w:szCs w:val="22"/>
          <w:lang w:val="en-US"/>
        </w:rPr>
      </w:pPr>
      <w:r w:rsidRPr="4010A52F" w:rsidR="5EC981A0">
        <w:rPr>
          <w:rFonts w:ascii="Calibri" w:hAnsi="Calibri" w:eastAsia="Calibri" w:cs="Calibri"/>
          <w:b w:val="1"/>
          <w:bCs w:val="1"/>
          <w:i w:val="0"/>
          <w:iCs w:val="0"/>
          <w:caps w:val="0"/>
          <w:smallCaps w:val="0"/>
          <w:noProof w:val="0"/>
          <w:color w:val="auto"/>
          <w:sz w:val="24"/>
          <w:szCs w:val="24"/>
          <w:lang w:val="en-US"/>
        </w:rPr>
        <w:t>Globalisation</w:t>
      </w:r>
      <w:r w:rsidRPr="4010A52F" w:rsidR="5EC981A0">
        <w:rPr>
          <w:rFonts w:ascii="Calibri" w:hAnsi="Calibri" w:eastAsia="Calibri" w:cs="Calibri"/>
          <w:b w:val="1"/>
          <w:bCs w:val="1"/>
          <w:i w:val="0"/>
          <w:iCs w:val="0"/>
          <w:caps w:val="0"/>
          <w:smallCaps w:val="0"/>
          <w:noProof w:val="0"/>
          <w:color w:val="auto"/>
          <w:sz w:val="24"/>
          <w:szCs w:val="24"/>
          <w:lang w:val="en-US"/>
        </w:rPr>
        <w:t xml:space="preserve"> </w:t>
      </w:r>
      <w:r w:rsidRPr="4010A52F" w:rsidR="5EC981A0">
        <w:rPr>
          <w:rFonts w:ascii="Calibri" w:hAnsi="Calibri" w:eastAsia="Calibri" w:cs="Calibri"/>
          <w:b w:val="0"/>
          <w:bCs w:val="0"/>
          <w:i w:val="0"/>
          <w:iCs w:val="0"/>
          <w:caps w:val="0"/>
          <w:smallCaps w:val="0"/>
          <w:noProof w:val="0"/>
          <w:color w:val="auto"/>
          <w:sz w:val="22"/>
          <w:szCs w:val="22"/>
          <w:lang w:val="en-US"/>
        </w:rPr>
        <w:t xml:space="preserve"> </w:t>
      </w:r>
      <w:r w:rsidRPr="4010A52F" w:rsidR="5EC981A0">
        <w:rPr>
          <w:rFonts w:ascii="Calibri" w:hAnsi="Calibri" w:eastAsia="Calibri" w:cs="Calibri"/>
          <w:noProof w:val="0"/>
          <w:color w:val="auto"/>
          <w:sz w:val="22"/>
          <w:szCs w:val="22"/>
          <w:lang w:val="en-US"/>
        </w:rPr>
        <w:t xml:space="preserve"> </w:t>
      </w:r>
    </w:p>
    <w:p w:rsidR="4010A52F" w:rsidP="4010A52F" w:rsidRDefault="4010A52F" w14:paraId="4E2F1D56" w14:textId="1BBED29F">
      <w:pPr>
        <w:pStyle w:val="Normal"/>
        <w:rPr>
          <w:rFonts w:ascii="Calibri" w:hAnsi="Calibri" w:eastAsia="Calibri" w:cs="Calibri"/>
          <w:b w:val="0"/>
          <w:bCs w:val="0"/>
          <w:i w:val="0"/>
          <w:iCs w:val="0"/>
          <w:caps w:val="0"/>
          <w:smallCaps w:val="0"/>
          <w:noProof w:val="0"/>
          <w:color w:val="auto"/>
          <w:sz w:val="22"/>
          <w:szCs w:val="22"/>
          <w:lang w:val="en-US"/>
        </w:rPr>
      </w:pPr>
    </w:p>
    <w:p w:rsidR="33EA543B" w:rsidP="4010A52F" w:rsidRDefault="33EA543B" w14:paraId="5CCF63A6" w14:textId="010DC1F6">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33EA543B">
        <w:rPr>
          <w:rFonts w:ascii="Calibri" w:hAnsi="Calibri" w:eastAsia="Calibri" w:cs="Calibri"/>
          <w:b w:val="0"/>
          <w:bCs w:val="0"/>
          <w:i w:val="0"/>
          <w:iCs w:val="0"/>
          <w:caps w:val="0"/>
          <w:smallCaps w:val="0"/>
          <w:noProof w:val="0"/>
          <w:color w:val="auto"/>
          <w:sz w:val="22"/>
          <w:szCs w:val="22"/>
          <w:lang w:val="en-US"/>
        </w:rPr>
        <w:t>The examination of the globalization of professional team sports reveals fascinating discrepancies between the United Kingdom and the United States. Despite both countries having a strong sporting heritage, their methods and effects on the international platform vary greatly</w:t>
      </w:r>
      <w:r w:rsidRPr="4010A52F" w:rsidR="2E8F3FEC">
        <w:rPr>
          <w:rFonts w:ascii="Calibri" w:hAnsi="Calibri" w:eastAsia="Calibri" w:cs="Calibri"/>
          <w:color w:val="auto"/>
          <w:sz w:val="22"/>
          <w:szCs w:val="22"/>
        </w:rPr>
        <w:t xml:space="preserve"> (</w:t>
      </w:r>
      <w:r w:rsidRPr="4010A52F" w:rsidR="2E8F3FEC">
        <w:rPr>
          <w:rFonts w:ascii="Calibri" w:hAnsi="Calibri" w:eastAsia="Calibri" w:cs="Calibri"/>
          <w:color w:val="auto"/>
          <w:sz w:val="22"/>
          <w:szCs w:val="22"/>
        </w:rPr>
        <w:t>Andreff</w:t>
      </w:r>
      <w:r w:rsidRPr="4010A52F" w:rsidR="2E8F3FEC">
        <w:rPr>
          <w:rFonts w:ascii="Calibri" w:hAnsi="Calibri" w:eastAsia="Calibri" w:cs="Calibri"/>
          <w:color w:val="auto"/>
          <w:sz w:val="22"/>
          <w:szCs w:val="22"/>
        </w:rPr>
        <w:t xml:space="preserve"> and </w:t>
      </w:r>
      <w:r w:rsidRPr="4010A52F" w:rsidR="2E8F3FEC">
        <w:rPr>
          <w:rFonts w:ascii="Calibri" w:hAnsi="Calibri" w:eastAsia="Calibri" w:cs="Calibri"/>
          <w:color w:val="auto"/>
          <w:sz w:val="22"/>
          <w:szCs w:val="22"/>
        </w:rPr>
        <w:t>Staudohar</w:t>
      </w:r>
      <w:r w:rsidRPr="4010A52F" w:rsidR="2E8F3FEC">
        <w:rPr>
          <w:rFonts w:ascii="Calibri" w:hAnsi="Calibri" w:eastAsia="Calibri" w:cs="Calibri"/>
          <w:color w:val="auto"/>
          <w:sz w:val="22"/>
          <w:szCs w:val="22"/>
        </w:rPr>
        <w:t>, 2002)</w:t>
      </w:r>
      <w:r w:rsidRPr="4010A52F" w:rsidR="33EA543B">
        <w:rPr>
          <w:rFonts w:ascii="Calibri" w:hAnsi="Calibri" w:eastAsia="Calibri" w:cs="Calibri"/>
          <w:b w:val="0"/>
          <w:bCs w:val="0"/>
          <w:i w:val="0"/>
          <w:iCs w:val="0"/>
          <w:caps w:val="0"/>
          <w:smallCaps w:val="0"/>
          <w:noProof w:val="0"/>
          <w:color w:val="auto"/>
          <w:sz w:val="22"/>
          <w:szCs w:val="22"/>
          <w:lang w:val="en-US"/>
        </w:rPr>
        <w:t xml:space="preserve">. Exploring these differences provides insight into how each nation molds and </w:t>
      </w:r>
      <w:r w:rsidRPr="4010A52F" w:rsidR="33EA543B">
        <w:rPr>
          <w:rFonts w:ascii="Calibri" w:hAnsi="Calibri" w:eastAsia="Calibri" w:cs="Calibri"/>
          <w:b w:val="0"/>
          <w:bCs w:val="0"/>
          <w:i w:val="0"/>
          <w:iCs w:val="0"/>
          <w:caps w:val="0"/>
          <w:smallCaps w:val="0"/>
          <w:noProof w:val="0"/>
          <w:color w:val="auto"/>
          <w:sz w:val="22"/>
          <w:szCs w:val="22"/>
          <w:lang w:val="en-US"/>
        </w:rPr>
        <w:t>impacts</w:t>
      </w:r>
      <w:r w:rsidRPr="4010A52F" w:rsidR="33EA543B">
        <w:rPr>
          <w:rFonts w:ascii="Calibri" w:hAnsi="Calibri" w:eastAsia="Calibri" w:cs="Calibri"/>
          <w:b w:val="0"/>
          <w:bCs w:val="0"/>
          <w:i w:val="0"/>
          <w:iCs w:val="0"/>
          <w:caps w:val="0"/>
          <w:smallCaps w:val="0"/>
          <w:noProof w:val="0"/>
          <w:color w:val="auto"/>
          <w:sz w:val="22"/>
          <w:szCs w:val="22"/>
          <w:lang w:val="en-US"/>
        </w:rPr>
        <w:t xml:space="preserve"> the global sports arena.</w:t>
      </w:r>
    </w:p>
    <w:p w:rsidR="4010A52F" w:rsidP="4010A52F" w:rsidRDefault="4010A52F" w14:paraId="7A8C5606" w14:textId="3BE5812F">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6FBF1182" w:rsidP="4010A52F" w:rsidRDefault="6FBF1182" w14:paraId="2C05E2BD" w14:textId="7E079456">
      <w:pPr>
        <w:pStyle w:val="Normal"/>
        <w:spacing w:after="160" w:line="279" w:lineRule="auto"/>
        <w:rPr>
          <w:rFonts w:ascii="Calibri" w:hAnsi="Calibri" w:eastAsia="Calibri" w:cs="Calibri"/>
          <w:noProof w:val="0"/>
          <w:color w:val="auto"/>
          <w:sz w:val="22"/>
          <w:szCs w:val="22"/>
          <w:lang w:val="en-US"/>
        </w:rPr>
      </w:pPr>
      <w:r w:rsidRPr="4010A52F" w:rsidR="6FBF1182">
        <w:rPr>
          <w:rFonts w:ascii="Calibri" w:hAnsi="Calibri" w:eastAsia="Calibri" w:cs="Calibri"/>
          <w:b w:val="0"/>
          <w:bCs w:val="0"/>
          <w:i w:val="0"/>
          <w:iCs w:val="0"/>
          <w:caps w:val="0"/>
          <w:smallCaps w:val="0"/>
          <w:noProof w:val="0"/>
          <w:color w:val="auto"/>
          <w:sz w:val="22"/>
          <w:szCs w:val="22"/>
          <w:lang w:val="en-US"/>
        </w:rPr>
        <w:t>In the United States, professional team sports have been at the forefront of globalization efforts. Leagues such as the National Football League (NFL) and the National Basketball Association (NBA) have strategically expanded their reach beyond national borders. Through international games, global marketing campaigns, and the recruitment of international players, American sports have gained immense popularity worldwide. A recent example of this is former Welsh international rugby player Louis Rees-Zammit who joined the NFL’s international player pathway</w:t>
      </w:r>
      <w:r w:rsidRPr="4010A52F" w:rsidR="6FBF1182">
        <w:rPr>
          <w:rFonts w:ascii="Calibri" w:hAnsi="Calibri" w:eastAsia="Calibri" w:cs="Calibri"/>
          <w:b w:val="0"/>
          <w:bCs w:val="0"/>
          <w:i w:val="0"/>
          <w:iCs w:val="0"/>
          <w:caps w:val="0"/>
          <w:smallCaps w:val="0"/>
          <w:strike w:val="0"/>
          <w:dstrike w:val="0"/>
          <w:noProof w:val="0"/>
          <w:color w:val="auto"/>
          <w:sz w:val="22"/>
          <w:szCs w:val="22"/>
          <w:u w:val="none"/>
          <w:lang w:val="en-US"/>
        </w:rPr>
        <w:t xml:space="preserve"> (Kownack, 2024)</w:t>
      </w:r>
      <w:r w:rsidRPr="4010A52F" w:rsidR="6FBF1182">
        <w:rPr>
          <w:rFonts w:ascii="Calibri" w:hAnsi="Calibri" w:eastAsia="Calibri" w:cs="Calibri"/>
          <w:b w:val="0"/>
          <w:bCs w:val="0"/>
          <w:i w:val="0"/>
          <w:iCs w:val="0"/>
          <w:caps w:val="0"/>
          <w:smallCaps w:val="0"/>
          <w:noProof w:val="0"/>
          <w:color w:val="auto"/>
          <w:sz w:val="22"/>
          <w:szCs w:val="22"/>
          <w:lang w:val="en-US"/>
        </w:rPr>
        <w:t>.</w:t>
      </w:r>
      <w:r w:rsidRPr="4010A52F" w:rsidR="11F805F7">
        <w:rPr>
          <w:rFonts w:ascii="Calibri" w:hAnsi="Calibri" w:eastAsia="Calibri" w:cs="Calibri"/>
          <w:b w:val="0"/>
          <w:bCs w:val="0"/>
          <w:i w:val="0"/>
          <w:iCs w:val="0"/>
          <w:caps w:val="0"/>
          <w:smallCaps w:val="0"/>
          <w:noProof w:val="0"/>
          <w:color w:val="auto"/>
          <w:sz w:val="22"/>
          <w:szCs w:val="22"/>
          <w:lang w:val="en-US"/>
        </w:rPr>
        <w:t xml:space="preserve"> </w:t>
      </w:r>
    </w:p>
    <w:p w:rsidR="4010A52F" w:rsidP="4010A52F" w:rsidRDefault="4010A52F" w14:paraId="4B63C201" w14:textId="015116B8">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3547A1AD" w:rsidP="4010A52F" w:rsidRDefault="3547A1AD" w14:paraId="5783AC45" w14:textId="4B55020F">
      <w:pPr>
        <w:pStyle w:val="Normal"/>
        <w:spacing w:after="160" w:line="279" w:lineRule="auto"/>
        <w:rPr>
          <w:rFonts w:ascii="Calibri" w:hAnsi="Calibri" w:eastAsia="Calibri" w:cs="Calibri"/>
          <w:noProof w:val="0"/>
          <w:color w:val="auto"/>
          <w:sz w:val="22"/>
          <w:szCs w:val="22"/>
          <w:lang w:val="en-US"/>
        </w:rPr>
      </w:pPr>
      <w:r w:rsidRPr="4010A52F" w:rsidR="3547A1AD">
        <w:rPr>
          <w:rFonts w:ascii="Calibri" w:hAnsi="Calibri" w:eastAsia="Calibri" w:cs="Calibri"/>
          <w:b w:val="0"/>
          <w:bCs w:val="0"/>
          <w:i w:val="0"/>
          <w:iCs w:val="0"/>
          <w:caps w:val="0"/>
          <w:smallCaps w:val="0"/>
          <w:noProof w:val="0"/>
          <w:color w:val="auto"/>
          <w:sz w:val="22"/>
          <w:szCs w:val="22"/>
          <w:lang w:val="en-US"/>
        </w:rPr>
        <w:t>Furthermore</w:t>
      </w:r>
      <w:r w:rsidRPr="4010A52F" w:rsidR="11F805F7">
        <w:rPr>
          <w:rFonts w:ascii="Calibri" w:hAnsi="Calibri" w:eastAsia="Calibri" w:cs="Calibri"/>
          <w:b w:val="0"/>
          <w:bCs w:val="0"/>
          <w:i w:val="0"/>
          <w:iCs w:val="0"/>
          <w:caps w:val="0"/>
          <w:smallCaps w:val="0"/>
          <w:noProof w:val="0"/>
          <w:color w:val="auto"/>
          <w:sz w:val="22"/>
          <w:szCs w:val="22"/>
          <w:lang w:val="en-US"/>
        </w:rPr>
        <w:t>, the US sports leagues employ various strategic approaches to expand their global presence. For example, the NFL has effectively organized games in London, Mexico City, and other international locations, fostering inclusivity and attracting a diverse fan base (</w:t>
      </w:r>
      <w:r w:rsidRPr="4010A52F" w:rsidR="11F805F7">
        <w:rPr>
          <w:rFonts w:ascii="Calibri" w:hAnsi="Calibri" w:eastAsia="Calibri" w:cs="Calibri"/>
          <w:b w:val="0"/>
          <w:bCs w:val="0"/>
          <w:i w:val="0"/>
          <w:iCs w:val="0"/>
          <w:caps w:val="0"/>
          <w:smallCaps w:val="0"/>
          <w:noProof w:val="0"/>
          <w:color w:val="auto"/>
          <w:sz w:val="22"/>
          <w:szCs w:val="22"/>
          <w:lang w:val="en-US"/>
        </w:rPr>
        <w:t>Grotkamp</w:t>
      </w:r>
      <w:r w:rsidRPr="4010A52F" w:rsidR="11F805F7">
        <w:rPr>
          <w:rFonts w:ascii="Calibri" w:hAnsi="Calibri" w:eastAsia="Calibri" w:cs="Calibri"/>
          <w:b w:val="0"/>
          <w:bCs w:val="0"/>
          <w:i w:val="0"/>
          <w:iCs w:val="0"/>
          <w:caps w:val="0"/>
          <w:smallCaps w:val="0"/>
          <w:noProof w:val="0"/>
          <w:color w:val="auto"/>
          <w:sz w:val="22"/>
          <w:szCs w:val="22"/>
          <w:lang w:val="en-US"/>
        </w:rPr>
        <w:t xml:space="preserve">, 2024). Similarly, the NBA has implemented a comparable strategy by hosting regular-season games abroad and </w:t>
      </w:r>
      <w:r w:rsidRPr="4010A52F" w:rsidR="11F805F7">
        <w:rPr>
          <w:rFonts w:ascii="Calibri" w:hAnsi="Calibri" w:eastAsia="Calibri" w:cs="Calibri"/>
          <w:b w:val="0"/>
          <w:bCs w:val="0"/>
          <w:i w:val="0"/>
          <w:iCs w:val="0"/>
          <w:caps w:val="0"/>
          <w:smallCaps w:val="0"/>
          <w:noProof w:val="0"/>
          <w:color w:val="auto"/>
          <w:sz w:val="22"/>
          <w:szCs w:val="22"/>
          <w:lang w:val="en-US"/>
        </w:rPr>
        <w:t>utilizing</w:t>
      </w:r>
      <w:r w:rsidRPr="4010A52F" w:rsidR="11F805F7">
        <w:rPr>
          <w:rFonts w:ascii="Calibri" w:hAnsi="Calibri" w:eastAsia="Calibri" w:cs="Calibri"/>
          <w:b w:val="0"/>
          <w:bCs w:val="0"/>
          <w:i w:val="0"/>
          <w:iCs w:val="0"/>
          <w:caps w:val="0"/>
          <w:smallCaps w:val="0"/>
          <w:noProof w:val="0"/>
          <w:color w:val="auto"/>
          <w:sz w:val="22"/>
          <w:szCs w:val="22"/>
          <w:lang w:val="en-US"/>
        </w:rPr>
        <w:t xml:space="preserve"> digital platforms to cultivate a worldwide following</w:t>
      </w:r>
      <w:r w:rsidRPr="4010A52F" w:rsidR="11F805F7">
        <w:rPr>
          <w:rFonts w:ascii="Calibri" w:hAnsi="Calibri" w:eastAsia="Calibri" w:cs="Calibri"/>
          <w:b w:val="0"/>
          <w:bCs w:val="0"/>
          <w:i w:val="0"/>
          <w:iCs w:val="0"/>
          <w:caps w:val="0"/>
          <w:smallCaps w:val="0"/>
          <w:strike w:val="0"/>
          <w:dstrike w:val="0"/>
          <w:noProof w:val="0"/>
          <w:color w:val="auto"/>
          <w:sz w:val="22"/>
          <w:szCs w:val="22"/>
          <w:u w:val="none"/>
          <w:lang w:val="en-US"/>
        </w:rPr>
        <w:t xml:space="preserve"> (Neelakandan, 2023)</w:t>
      </w:r>
      <w:r w:rsidRPr="4010A52F" w:rsidR="11F805F7">
        <w:rPr>
          <w:rFonts w:ascii="Calibri" w:hAnsi="Calibri" w:eastAsia="Calibri" w:cs="Calibri"/>
          <w:b w:val="0"/>
          <w:bCs w:val="0"/>
          <w:i w:val="0"/>
          <w:iCs w:val="0"/>
          <w:caps w:val="0"/>
          <w:smallCaps w:val="0"/>
          <w:noProof w:val="0"/>
          <w:color w:val="auto"/>
          <w:sz w:val="22"/>
          <w:szCs w:val="22"/>
          <w:lang w:val="en-US"/>
        </w:rPr>
        <w:t>.</w:t>
      </w:r>
    </w:p>
    <w:p w:rsidR="4010A52F" w:rsidP="4010A52F" w:rsidRDefault="4010A52F" w14:paraId="2D03DCBD" w14:textId="77421D61">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7DC0CE78" w:rsidP="4010A52F" w:rsidRDefault="7DC0CE78" w14:paraId="506DF506" w14:textId="21F8B6B2">
      <w:pPr>
        <w:spacing w:after="160" w:line="279" w:lineRule="auto"/>
        <w:rPr>
          <w:rFonts w:ascii="Calibri" w:hAnsi="Calibri" w:eastAsia="Calibri" w:cs="Calibri"/>
          <w:noProof w:val="0"/>
          <w:color w:val="auto"/>
          <w:sz w:val="22"/>
          <w:szCs w:val="22"/>
          <w:lang w:val="en-US"/>
        </w:rPr>
      </w:pPr>
      <w:r w:rsidRPr="4010A52F" w:rsidR="7DC0CE78">
        <w:rPr>
          <w:rFonts w:ascii="Calibri" w:hAnsi="Calibri" w:eastAsia="Calibri" w:cs="Calibri"/>
          <w:b w:val="0"/>
          <w:bCs w:val="0"/>
          <w:i w:val="0"/>
          <w:iCs w:val="0"/>
          <w:caps w:val="0"/>
          <w:smallCaps w:val="0"/>
          <w:noProof w:val="0"/>
          <w:color w:val="auto"/>
          <w:sz w:val="22"/>
          <w:szCs w:val="22"/>
          <w:lang w:val="en-US"/>
        </w:rPr>
        <w:t xml:space="preserve">In the United Kingdom, football, particularly the English Premier League (EPL), has been a global phenomenon for many years. The EPL's broadcasting agreements, international tours, and the diverse composition of its players have played a significant role in </w:t>
      </w:r>
      <w:r w:rsidRPr="4010A52F" w:rsidR="7DC0CE78">
        <w:rPr>
          <w:rFonts w:ascii="Calibri" w:hAnsi="Calibri" w:eastAsia="Calibri" w:cs="Calibri"/>
          <w:b w:val="0"/>
          <w:bCs w:val="0"/>
          <w:i w:val="0"/>
          <w:iCs w:val="0"/>
          <w:caps w:val="0"/>
          <w:smallCaps w:val="0"/>
          <w:noProof w:val="0"/>
          <w:color w:val="auto"/>
          <w:sz w:val="22"/>
          <w:szCs w:val="22"/>
          <w:lang w:val="en-US"/>
        </w:rPr>
        <w:t>establishing</w:t>
      </w:r>
      <w:r w:rsidRPr="4010A52F" w:rsidR="7DC0CE78">
        <w:rPr>
          <w:rFonts w:ascii="Calibri" w:hAnsi="Calibri" w:eastAsia="Calibri" w:cs="Calibri"/>
          <w:b w:val="0"/>
          <w:bCs w:val="0"/>
          <w:i w:val="0"/>
          <w:iCs w:val="0"/>
          <w:caps w:val="0"/>
          <w:smallCaps w:val="0"/>
          <w:noProof w:val="0"/>
          <w:color w:val="auto"/>
          <w:sz w:val="22"/>
          <w:szCs w:val="22"/>
          <w:lang w:val="en-US"/>
        </w:rPr>
        <w:t xml:space="preserve"> football as a worldwide sport. The cultural and historical significance of football in the UK has contributed to its global appeal. Hill and Vincent (2006) studied the </w:t>
      </w:r>
      <w:r w:rsidRPr="4010A52F" w:rsidR="00730D76">
        <w:rPr>
          <w:rFonts w:ascii="Calibri" w:hAnsi="Calibri" w:eastAsia="Calibri" w:cs="Calibri"/>
          <w:b w:val="0"/>
          <w:bCs w:val="0"/>
          <w:i w:val="0"/>
          <w:iCs w:val="0"/>
          <w:caps w:val="0"/>
          <w:smallCaps w:val="0"/>
          <w:noProof w:val="0"/>
          <w:color w:val="auto"/>
          <w:sz w:val="22"/>
          <w:szCs w:val="22"/>
          <w:lang w:val="en-US"/>
        </w:rPr>
        <w:t>globalization</w:t>
      </w:r>
      <w:r w:rsidRPr="4010A52F" w:rsidR="7DC0CE78">
        <w:rPr>
          <w:rFonts w:ascii="Calibri" w:hAnsi="Calibri" w:eastAsia="Calibri" w:cs="Calibri"/>
          <w:b w:val="0"/>
          <w:bCs w:val="0"/>
          <w:i w:val="0"/>
          <w:iCs w:val="0"/>
          <w:caps w:val="0"/>
          <w:smallCaps w:val="0"/>
          <w:noProof w:val="0"/>
          <w:color w:val="auto"/>
          <w:sz w:val="22"/>
          <w:szCs w:val="22"/>
          <w:lang w:val="en-US"/>
        </w:rPr>
        <w:t xml:space="preserve"> of Manchester United transforming into a publicly listened company growing into markets all over the globe through international tours and target marketing catering for each market through the success of the team.</w:t>
      </w:r>
    </w:p>
    <w:p w:rsidR="4010A52F" w:rsidP="4010A52F" w:rsidRDefault="4010A52F" w14:paraId="6896529C" w14:textId="5EE13403">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2F040598" w:rsidP="4010A52F" w:rsidRDefault="2F040598" w14:paraId="39AD71AB" w14:textId="5273AD36">
      <w:pPr>
        <w:pStyle w:val="Normal"/>
        <w:spacing w:after="160" w:line="279" w:lineRule="auto"/>
        <w:rPr>
          <w:rFonts w:ascii="Calibri" w:hAnsi="Calibri" w:eastAsia="Calibri" w:cs="Calibri"/>
          <w:noProof w:val="0"/>
          <w:color w:val="auto"/>
          <w:sz w:val="22"/>
          <w:szCs w:val="22"/>
          <w:lang w:val="en-US"/>
        </w:rPr>
      </w:pPr>
      <w:r w:rsidRPr="4010A52F" w:rsidR="2F040598">
        <w:rPr>
          <w:rFonts w:ascii="Calibri" w:hAnsi="Calibri" w:eastAsia="Calibri" w:cs="Calibri"/>
          <w:b w:val="0"/>
          <w:bCs w:val="0"/>
          <w:i w:val="0"/>
          <w:iCs w:val="0"/>
          <w:caps w:val="0"/>
          <w:smallCaps w:val="0"/>
          <w:noProof w:val="0"/>
          <w:color w:val="auto"/>
          <w:sz w:val="22"/>
          <w:szCs w:val="22"/>
          <w:lang w:val="en-US"/>
        </w:rPr>
        <w:t xml:space="preserve">In recent times, both the United States and the United Kingdom have pursued similar </w:t>
      </w:r>
      <w:r w:rsidRPr="4010A52F" w:rsidR="2F040598">
        <w:rPr>
          <w:rFonts w:ascii="Calibri" w:hAnsi="Calibri" w:eastAsia="Calibri" w:cs="Calibri"/>
          <w:b w:val="0"/>
          <w:bCs w:val="0"/>
          <w:i w:val="0"/>
          <w:iCs w:val="0"/>
          <w:caps w:val="0"/>
          <w:smallCaps w:val="0"/>
          <w:noProof w:val="0"/>
          <w:color w:val="auto"/>
          <w:sz w:val="22"/>
          <w:szCs w:val="22"/>
          <w:lang w:val="en-US"/>
        </w:rPr>
        <w:t>objectives</w:t>
      </w:r>
      <w:r w:rsidRPr="4010A52F" w:rsidR="2F040598">
        <w:rPr>
          <w:rFonts w:ascii="Calibri" w:hAnsi="Calibri" w:eastAsia="Calibri" w:cs="Calibri"/>
          <w:b w:val="0"/>
          <w:bCs w:val="0"/>
          <w:i w:val="0"/>
          <w:iCs w:val="0"/>
          <w:caps w:val="0"/>
          <w:smallCaps w:val="0"/>
          <w:noProof w:val="0"/>
          <w:color w:val="auto"/>
          <w:sz w:val="22"/>
          <w:szCs w:val="22"/>
          <w:lang w:val="en-US"/>
        </w:rPr>
        <w:t xml:space="preserve"> in terms of globalization</w:t>
      </w:r>
      <w:r w:rsidRPr="4010A52F" w:rsidR="45791787">
        <w:rPr>
          <w:rFonts w:ascii="Calibri" w:hAnsi="Calibri" w:eastAsia="Calibri" w:cs="Calibri"/>
          <w:noProof w:val="0"/>
          <w:color w:val="auto"/>
          <w:sz w:val="22"/>
          <w:szCs w:val="22"/>
          <w:lang w:val="en-US"/>
        </w:rPr>
        <w:t xml:space="preserve"> (</w:t>
      </w:r>
      <w:r w:rsidRPr="4010A52F" w:rsidR="45791787">
        <w:rPr>
          <w:rFonts w:ascii="Calibri" w:hAnsi="Calibri" w:eastAsia="Calibri" w:cs="Calibri"/>
          <w:noProof w:val="0"/>
          <w:color w:val="auto"/>
          <w:sz w:val="22"/>
          <w:szCs w:val="22"/>
          <w:lang w:val="en-US"/>
        </w:rPr>
        <w:t>Bairner</w:t>
      </w:r>
      <w:r w:rsidRPr="4010A52F" w:rsidR="45791787">
        <w:rPr>
          <w:rFonts w:ascii="Calibri" w:hAnsi="Calibri" w:eastAsia="Calibri" w:cs="Calibri"/>
          <w:noProof w:val="0"/>
          <w:color w:val="auto"/>
          <w:sz w:val="22"/>
          <w:szCs w:val="22"/>
          <w:lang w:val="en-US"/>
        </w:rPr>
        <w:t>, 2001)</w:t>
      </w:r>
      <w:r w:rsidRPr="4010A52F" w:rsidR="2F040598">
        <w:rPr>
          <w:rFonts w:ascii="Calibri" w:hAnsi="Calibri" w:eastAsia="Calibri" w:cs="Calibri"/>
          <w:b w:val="0"/>
          <w:bCs w:val="0"/>
          <w:i w:val="0"/>
          <w:iCs w:val="0"/>
          <w:caps w:val="0"/>
          <w:smallCaps w:val="0"/>
          <w:noProof w:val="0"/>
          <w:color w:val="auto"/>
          <w:sz w:val="22"/>
          <w:szCs w:val="22"/>
          <w:lang w:val="en-US"/>
        </w:rPr>
        <w:t xml:space="preserve">. American sports leagues and English football have acknowledged the significance of tapping into international markets. Collaborative efforts, such as international games and joint ventures, </w:t>
      </w:r>
      <w:r w:rsidRPr="4010A52F" w:rsidR="2F040598">
        <w:rPr>
          <w:rFonts w:ascii="Calibri" w:hAnsi="Calibri" w:eastAsia="Calibri" w:cs="Calibri"/>
          <w:b w:val="0"/>
          <w:bCs w:val="0"/>
          <w:i w:val="0"/>
          <w:iCs w:val="0"/>
          <w:caps w:val="0"/>
          <w:smallCaps w:val="0"/>
          <w:noProof w:val="0"/>
          <w:color w:val="auto"/>
          <w:sz w:val="22"/>
          <w:szCs w:val="22"/>
          <w:lang w:val="en-US"/>
        </w:rPr>
        <w:t>demonstrate</w:t>
      </w:r>
      <w:r w:rsidRPr="4010A52F" w:rsidR="2F040598">
        <w:rPr>
          <w:rFonts w:ascii="Calibri" w:hAnsi="Calibri" w:eastAsia="Calibri" w:cs="Calibri"/>
          <w:b w:val="0"/>
          <w:bCs w:val="0"/>
          <w:i w:val="0"/>
          <w:iCs w:val="0"/>
          <w:caps w:val="0"/>
          <w:smallCaps w:val="0"/>
          <w:noProof w:val="0"/>
          <w:color w:val="auto"/>
          <w:sz w:val="22"/>
          <w:szCs w:val="22"/>
          <w:lang w:val="en-US"/>
        </w:rPr>
        <w:t xml:space="preserve"> a willingness to explore shared opportunities in the global sports arena.</w:t>
      </w:r>
      <w:r w:rsidRPr="4010A52F" w:rsidR="71910D40">
        <w:rPr>
          <w:rFonts w:ascii="Calibri" w:hAnsi="Calibri" w:eastAsia="Calibri" w:cs="Calibri"/>
          <w:b w:val="0"/>
          <w:bCs w:val="0"/>
          <w:i w:val="0"/>
          <w:iCs w:val="0"/>
          <w:caps w:val="0"/>
          <w:smallCaps w:val="0"/>
          <w:noProof w:val="0"/>
          <w:color w:val="auto"/>
          <w:sz w:val="22"/>
          <w:szCs w:val="22"/>
          <w:lang w:val="en-US"/>
        </w:rPr>
        <w:t xml:space="preserve"> </w:t>
      </w:r>
    </w:p>
    <w:p w:rsidR="4010A52F" w:rsidP="4010A52F" w:rsidRDefault="4010A52F" w14:paraId="56089579" w14:textId="765AE027">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71910D40" w:rsidP="4010A52F" w:rsidRDefault="71910D40" w14:paraId="64053DB2" w14:textId="690B319E">
      <w:pPr>
        <w:pStyle w:val="Normal"/>
        <w:rPr>
          <w:rFonts w:ascii="Calibri" w:hAnsi="Calibri" w:eastAsia="Calibri" w:cs="Calibri"/>
          <w:noProof w:val="0"/>
          <w:color w:val="auto"/>
          <w:sz w:val="22"/>
          <w:szCs w:val="22"/>
          <w:lang w:val="en-US"/>
        </w:rPr>
      </w:pPr>
      <w:r w:rsidRPr="4010A52F" w:rsidR="71910D40">
        <w:rPr>
          <w:rFonts w:ascii="Calibri" w:hAnsi="Calibri" w:eastAsia="Calibri" w:cs="Calibri"/>
          <w:b w:val="0"/>
          <w:bCs w:val="0"/>
          <w:i w:val="0"/>
          <w:iCs w:val="0"/>
          <w:noProof w:val="0"/>
          <w:color w:val="auto"/>
          <w:sz w:val="22"/>
          <w:szCs w:val="22"/>
          <w:lang w:val="en-US"/>
        </w:rPr>
        <w:t>Nevertheless, challenges arise due to differing sports cultures, time zone disparities, and the distinct characteristics of each league. The unique structure of American sports, characterized by its franchise system, contrasts with the promotion and relegation system prevalent in European football</w:t>
      </w:r>
      <w:r w:rsidRPr="4010A52F" w:rsidR="077DA4AB">
        <w:rPr>
          <w:rFonts w:ascii="Calibri" w:hAnsi="Calibri" w:eastAsia="Calibri" w:cs="Calibri"/>
          <w:color w:val="auto"/>
          <w:sz w:val="22"/>
          <w:szCs w:val="22"/>
        </w:rPr>
        <w:t xml:space="preserve"> (</w:t>
      </w:r>
      <w:r w:rsidRPr="4010A52F" w:rsidR="077DA4AB">
        <w:rPr>
          <w:rFonts w:ascii="Calibri" w:hAnsi="Calibri" w:eastAsia="Calibri" w:cs="Calibri"/>
          <w:color w:val="auto"/>
          <w:sz w:val="22"/>
          <w:szCs w:val="22"/>
        </w:rPr>
        <w:t>Buzzacchi</w:t>
      </w:r>
      <w:r w:rsidRPr="4010A52F" w:rsidR="077DA4AB">
        <w:rPr>
          <w:rFonts w:ascii="Calibri" w:hAnsi="Calibri" w:eastAsia="Calibri" w:cs="Calibri"/>
          <w:color w:val="auto"/>
          <w:sz w:val="22"/>
          <w:szCs w:val="22"/>
        </w:rPr>
        <w:t xml:space="preserve">, Szymanski and </w:t>
      </w:r>
      <w:r w:rsidRPr="4010A52F" w:rsidR="077DA4AB">
        <w:rPr>
          <w:rFonts w:ascii="Calibri" w:hAnsi="Calibri" w:eastAsia="Calibri" w:cs="Calibri"/>
          <w:color w:val="auto"/>
          <w:sz w:val="22"/>
          <w:szCs w:val="22"/>
        </w:rPr>
        <w:t>Valletti</w:t>
      </w:r>
      <w:r w:rsidRPr="4010A52F" w:rsidR="077DA4AB">
        <w:rPr>
          <w:rFonts w:ascii="Calibri" w:hAnsi="Calibri" w:eastAsia="Calibri" w:cs="Calibri"/>
          <w:color w:val="auto"/>
          <w:sz w:val="22"/>
          <w:szCs w:val="22"/>
        </w:rPr>
        <w:t>, 2010)</w:t>
      </w:r>
      <w:r w:rsidRPr="4010A52F" w:rsidR="71910D40">
        <w:rPr>
          <w:rFonts w:ascii="Calibri" w:hAnsi="Calibri" w:eastAsia="Calibri" w:cs="Calibri"/>
          <w:b w:val="0"/>
          <w:bCs w:val="0"/>
          <w:i w:val="0"/>
          <w:iCs w:val="0"/>
          <w:noProof w:val="0"/>
          <w:color w:val="auto"/>
          <w:sz w:val="22"/>
          <w:szCs w:val="22"/>
          <w:lang w:val="en-US"/>
        </w:rPr>
        <w:t>. These disparities can present difficulties in aligning strategies for global expansion.</w:t>
      </w:r>
    </w:p>
    <w:p w:rsidR="4010A52F" w:rsidP="4010A52F" w:rsidRDefault="4010A52F" w14:paraId="4D5E2482" w14:textId="42D15D15">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17394B71" w:rsidP="4010A52F" w:rsidRDefault="17394B71" w14:paraId="2AADC249" w14:textId="19CAD3B5">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17394B71">
        <w:rPr>
          <w:rFonts w:ascii="Calibri" w:hAnsi="Calibri" w:eastAsia="Calibri" w:cs="Calibri"/>
          <w:b w:val="0"/>
          <w:bCs w:val="0"/>
          <w:i w:val="0"/>
          <w:iCs w:val="0"/>
          <w:caps w:val="0"/>
          <w:smallCaps w:val="0"/>
          <w:noProof w:val="0"/>
          <w:color w:val="auto"/>
          <w:sz w:val="22"/>
          <w:szCs w:val="22"/>
          <w:lang w:val="en-US"/>
        </w:rPr>
        <w:t>In conclusion, the globalization of professional team sports in the United States and the United Kingdom has brought about transformative changes, reshaping the dynamics of sports leagues, fan engagement, and commercial success</w:t>
      </w:r>
      <w:r w:rsidRPr="4010A52F" w:rsidR="17394B71">
        <w:rPr>
          <w:rFonts w:ascii="Calibri" w:hAnsi="Calibri" w:eastAsia="Calibri" w:cs="Calibri"/>
          <w:b w:val="0"/>
          <w:bCs w:val="0"/>
          <w:i w:val="0"/>
          <w:iCs w:val="0"/>
          <w:caps w:val="0"/>
          <w:smallCaps w:val="0"/>
          <w:noProof w:val="0"/>
          <w:color w:val="auto"/>
          <w:sz w:val="22"/>
          <w:szCs w:val="22"/>
          <w:lang w:val="en-US"/>
        </w:rPr>
        <w:t xml:space="preserve"> (Markovits and </w:t>
      </w:r>
      <w:r w:rsidRPr="4010A52F" w:rsidR="17394B71">
        <w:rPr>
          <w:rFonts w:ascii="Calibri" w:hAnsi="Calibri" w:eastAsia="Calibri" w:cs="Calibri"/>
          <w:b w:val="0"/>
          <w:bCs w:val="0"/>
          <w:i w:val="0"/>
          <w:iCs w:val="0"/>
          <w:caps w:val="0"/>
          <w:smallCaps w:val="0"/>
          <w:noProof w:val="0"/>
          <w:color w:val="auto"/>
          <w:sz w:val="22"/>
          <w:szCs w:val="22"/>
          <w:lang w:val="en-US"/>
        </w:rPr>
        <w:t>Rensmann</w:t>
      </w:r>
      <w:r w:rsidRPr="4010A52F" w:rsidR="17394B71">
        <w:rPr>
          <w:rFonts w:ascii="Calibri" w:hAnsi="Calibri" w:eastAsia="Calibri" w:cs="Calibri"/>
          <w:b w:val="0"/>
          <w:bCs w:val="0"/>
          <w:i w:val="0"/>
          <w:iCs w:val="0"/>
          <w:caps w:val="0"/>
          <w:smallCaps w:val="0"/>
          <w:noProof w:val="0"/>
          <w:color w:val="auto"/>
          <w:sz w:val="22"/>
          <w:szCs w:val="22"/>
          <w:lang w:val="en-US"/>
        </w:rPr>
        <w:t>, 2013)</w:t>
      </w:r>
      <w:r w:rsidRPr="4010A52F" w:rsidR="17394B71">
        <w:rPr>
          <w:rFonts w:ascii="Calibri" w:hAnsi="Calibri" w:eastAsia="Calibri" w:cs="Calibri"/>
          <w:b w:val="0"/>
          <w:bCs w:val="0"/>
          <w:i w:val="0"/>
          <w:iCs w:val="0"/>
          <w:caps w:val="0"/>
          <w:smallCaps w:val="0"/>
          <w:noProof w:val="0"/>
          <w:color w:val="auto"/>
          <w:sz w:val="22"/>
          <w:szCs w:val="22"/>
          <w:lang w:val="en-US"/>
        </w:rPr>
        <w:t xml:space="preserve">. Both models </w:t>
      </w:r>
      <w:r w:rsidRPr="4010A52F" w:rsidR="17394B71">
        <w:rPr>
          <w:rFonts w:ascii="Calibri" w:hAnsi="Calibri" w:eastAsia="Calibri" w:cs="Calibri"/>
          <w:b w:val="0"/>
          <w:bCs w:val="0"/>
          <w:i w:val="0"/>
          <w:iCs w:val="0"/>
          <w:caps w:val="0"/>
          <w:smallCaps w:val="0"/>
          <w:noProof w:val="0"/>
          <w:color w:val="auto"/>
          <w:sz w:val="22"/>
          <w:szCs w:val="22"/>
          <w:lang w:val="en-US"/>
        </w:rPr>
        <w:t>demonstrate</w:t>
      </w:r>
      <w:r w:rsidRPr="4010A52F" w:rsidR="17394B71">
        <w:rPr>
          <w:rFonts w:ascii="Calibri" w:hAnsi="Calibri" w:eastAsia="Calibri" w:cs="Calibri"/>
          <w:b w:val="0"/>
          <w:bCs w:val="0"/>
          <w:i w:val="0"/>
          <w:iCs w:val="0"/>
          <w:caps w:val="0"/>
          <w:smallCaps w:val="0"/>
          <w:noProof w:val="0"/>
          <w:color w:val="auto"/>
          <w:sz w:val="22"/>
          <w:szCs w:val="22"/>
          <w:lang w:val="en-US"/>
        </w:rPr>
        <w:t xml:space="preserve"> a commitment to expanding their global presence, </w:t>
      </w:r>
      <w:r w:rsidRPr="4010A52F" w:rsidR="17394B71">
        <w:rPr>
          <w:rFonts w:ascii="Calibri" w:hAnsi="Calibri" w:eastAsia="Calibri" w:cs="Calibri"/>
          <w:b w:val="0"/>
          <w:bCs w:val="0"/>
          <w:i w:val="0"/>
          <w:iCs w:val="0"/>
          <w:caps w:val="0"/>
          <w:smallCaps w:val="0"/>
          <w:noProof w:val="0"/>
          <w:color w:val="auto"/>
          <w:sz w:val="22"/>
          <w:szCs w:val="22"/>
          <w:lang w:val="en-US"/>
        </w:rPr>
        <w:t>leveraging</w:t>
      </w:r>
      <w:r w:rsidRPr="4010A52F" w:rsidR="17394B71">
        <w:rPr>
          <w:rFonts w:ascii="Calibri" w:hAnsi="Calibri" w:eastAsia="Calibri" w:cs="Calibri"/>
          <w:b w:val="0"/>
          <w:bCs w:val="0"/>
          <w:i w:val="0"/>
          <w:iCs w:val="0"/>
          <w:caps w:val="0"/>
          <w:smallCaps w:val="0"/>
          <w:noProof w:val="0"/>
          <w:color w:val="auto"/>
          <w:sz w:val="22"/>
          <w:szCs w:val="22"/>
          <w:lang w:val="en-US"/>
        </w:rPr>
        <w:t xml:space="preserve"> international appeal to generate revenue and connect with diverse fan bases. The relationship between the US and the UK in the context of globalization seems to be defined by shared </w:t>
      </w:r>
      <w:r w:rsidRPr="4010A52F" w:rsidR="17394B71">
        <w:rPr>
          <w:rFonts w:ascii="Calibri" w:hAnsi="Calibri" w:eastAsia="Calibri" w:cs="Calibri"/>
          <w:b w:val="0"/>
          <w:bCs w:val="0"/>
          <w:i w:val="0"/>
          <w:iCs w:val="0"/>
          <w:caps w:val="0"/>
          <w:smallCaps w:val="0"/>
          <w:noProof w:val="0"/>
          <w:color w:val="auto"/>
          <w:sz w:val="22"/>
          <w:szCs w:val="22"/>
          <w:lang w:val="en-US"/>
        </w:rPr>
        <w:t>objectives</w:t>
      </w:r>
      <w:r w:rsidRPr="4010A52F" w:rsidR="17394B71">
        <w:rPr>
          <w:rFonts w:ascii="Calibri" w:hAnsi="Calibri" w:eastAsia="Calibri" w:cs="Calibri"/>
          <w:b w:val="0"/>
          <w:bCs w:val="0"/>
          <w:i w:val="0"/>
          <w:iCs w:val="0"/>
          <w:caps w:val="0"/>
          <w:smallCaps w:val="0"/>
          <w:noProof w:val="0"/>
          <w:color w:val="auto"/>
          <w:sz w:val="22"/>
          <w:szCs w:val="22"/>
          <w:lang w:val="en-US"/>
        </w:rPr>
        <w:t xml:space="preserve"> and collaborations. </w:t>
      </w:r>
      <w:r w:rsidRPr="4010A52F" w:rsidR="17394B71">
        <w:rPr>
          <w:rFonts w:ascii="Calibri" w:hAnsi="Calibri" w:eastAsia="Calibri" w:cs="Calibri"/>
          <w:b w:val="0"/>
          <w:bCs w:val="0"/>
          <w:i w:val="0"/>
          <w:iCs w:val="0"/>
          <w:caps w:val="0"/>
          <w:smallCaps w:val="0"/>
          <w:noProof w:val="0"/>
          <w:color w:val="auto"/>
          <w:sz w:val="22"/>
          <w:szCs w:val="22"/>
          <w:lang w:val="en-US"/>
        </w:rPr>
        <w:t xml:space="preserve">Despite the existence of challenges, the convergence of strategies for international expansion </w:t>
      </w:r>
      <w:r w:rsidRPr="4010A52F" w:rsidR="17394B71">
        <w:rPr>
          <w:rFonts w:ascii="Calibri" w:hAnsi="Calibri" w:eastAsia="Calibri" w:cs="Calibri"/>
          <w:b w:val="0"/>
          <w:bCs w:val="0"/>
          <w:i w:val="0"/>
          <w:iCs w:val="0"/>
          <w:caps w:val="0"/>
          <w:smallCaps w:val="0"/>
          <w:noProof w:val="0"/>
          <w:color w:val="auto"/>
          <w:sz w:val="22"/>
          <w:szCs w:val="22"/>
          <w:lang w:val="en-US"/>
        </w:rPr>
        <w:t>indicates</w:t>
      </w:r>
      <w:r w:rsidRPr="4010A52F" w:rsidR="17394B71">
        <w:rPr>
          <w:rFonts w:ascii="Calibri" w:hAnsi="Calibri" w:eastAsia="Calibri" w:cs="Calibri"/>
          <w:b w:val="0"/>
          <w:bCs w:val="0"/>
          <w:i w:val="0"/>
          <w:iCs w:val="0"/>
          <w:caps w:val="0"/>
          <w:smallCaps w:val="0"/>
          <w:noProof w:val="0"/>
          <w:color w:val="auto"/>
          <w:sz w:val="22"/>
          <w:szCs w:val="22"/>
          <w:lang w:val="en-US"/>
        </w:rPr>
        <w:t xml:space="preserve"> a growing recognition of the global nature of modern sports. </w:t>
      </w:r>
    </w:p>
    <w:p w:rsidR="4010A52F" w:rsidP="4010A52F" w:rsidRDefault="4010A52F" w14:paraId="6B7BE541" w14:textId="2F10109D">
      <w:pPr>
        <w:spacing w:after="160" w:line="279" w:lineRule="auto"/>
        <w:rPr>
          <w:rFonts w:ascii="Calibri" w:hAnsi="Calibri" w:eastAsia="Calibri" w:cs="Calibri"/>
          <w:b w:val="0"/>
          <w:bCs w:val="0"/>
          <w:i w:val="0"/>
          <w:iCs w:val="0"/>
          <w:caps w:val="0"/>
          <w:smallCaps w:val="0"/>
          <w:noProof w:val="0"/>
          <w:color w:val="auto"/>
          <w:sz w:val="22"/>
          <w:szCs w:val="22"/>
          <w:lang w:val="en-US"/>
        </w:rPr>
      </w:pPr>
    </w:p>
    <w:p w:rsidR="17394B71" w:rsidP="4010A52F" w:rsidRDefault="17394B71" w14:paraId="1A35291F" w14:textId="693276D2">
      <w:pPr>
        <w:spacing w:after="160" w:line="279" w:lineRule="auto"/>
        <w:rPr>
          <w:rFonts w:ascii="Calibri" w:hAnsi="Calibri" w:eastAsia="Calibri" w:cs="Calibri"/>
          <w:noProof w:val="0"/>
          <w:color w:val="auto"/>
          <w:sz w:val="22"/>
          <w:szCs w:val="22"/>
          <w:lang w:val="en-US"/>
        </w:rPr>
      </w:pPr>
      <w:r w:rsidRPr="4010A52F" w:rsidR="17394B71">
        <w:rPr>
          <w:rFonts w:ascii="Calibri" w:hAnsi="Calibri" w:eastAsia="Calibri" w:cs="Calibri"/>
          <w:b w:val="0"/>
          <w:bCs w:val="0"/>
          <w:i w:val="0"/>
          <w:iCs w:val="0"/>
          <w:caps w:val="0"/>
          <w:smallCaps w:val="0"/>
          <w:noProof w:val="0"/>
          <w:color w:val="auto"/>
          <w:sz w:val="22"/>
          <w:szCs w:val="22"/>
          <w:lang w:val="en-US"/>
        </w:rPr>
        <w:t>As the global sports landscape continues to evolve, the connection between the US and the UK models is likely to be characterized by a delicate balance between embracing shared opportunities and navigating the inherent differences that make each sports culture unique. The future holds potential for increased collaboration, fostering a more interconnected and globalized professional team sports environment</w:t>
      </w:r>
      <w:r w:rsidRPr="4010A52F" w:rsidR="17394B71">
        <w:rPr>
          <w:rFonts w:ascii="Calibri" w:hAnsi="Calibri" w:eastAsia="Calibri" w:cs="Calibri"/>
          <w:b w:val="0"/>
          <w:bCs w:val="0"/>
          <w:i w:val="0"/>
          <w:iCs w:val="0"/>
          <w:caps w:val="0"/>
          <w:smallCaps w:val="0"/>
          <w:noProof w:val="0"/>
          <w:color w:val="auto"/>
          <w:sz w:val="22"/>
          <w:szCs w:val="22"/>
          <w:lang w:val="en-US"/>
        </w:rPr>
        <w:t>.</w:t>
      </w:r>
      <w:r w:rsidRPr="4010A52F" w:rsidR="17394B71">
        <w:rPr>
          <w:rFonts w:ascii="Calibri" w:hAnsi="Calibri" w:eastAsia="Calibri" w:cs="Calibri"/>
          <w:b w:val="0"/>
          <w:bCs w:val="0"/>
          <w:i w:val="0"/>
          <w:iCs w:val="0"/>
          <w:caps w:val="0"/>
          <w:smallCaps w:val="0"/>
          <w:noProof w:val="0"/>
          <w:color w:val="auto"/>
          <w:sz w:val="22"/>
          <w:szCs w:val="22"/>
          <w:lang w:val="en-US"/>
        </w:rPr>
        <w:t xml:space="preserve"> </w:t>
      </w:r>
      <w:r w:rsidRPr="4010A52F" w:rsidR="17394B71">
        <w:rPr>
          <w:rFonts w:ascii="Calibri" w:hAnsi="Calibri" w:eastAsia="Calibri" w:cs="Calibri"/>
          <w:noProof w:val="0"/>
          <w:color w:val="auto"/>
          <w:sz w:val="22"/>
          <w:szCs w:val="22"/>
          <w:lang w:val="en-US"/>
        </w:rPr>
        <w:t xml:space="preserve"> </w:t>
      </w:r>
    </w:p>
    <w:p w:rsidR="4010A52F" w:rsidP="4010A52F" w:rsidRDefault="4010A52F" w14:paraId="42232F9B" w14:textId="64ADC884">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5D6EF503" w14:textId="13E2CF9B">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38BC9B86" w:rsidP="4010A52F" w:rsidRDefault="38BC9B86" w14:paraId="79981D2D" w14:textId="5C1802E6">
      <w:pPr>
        <w:pStyle w:val="Normal"/>
        <w:rPr>
          <w:rFonts w:ascii="Calibri" w:hAnsi="Calibri" w:eastAsia="Calibri" w:cs="Calibri"/>
          <w:b w:val="1"/>
          <w:bCs w:val="1"/>
          <w:i w:val="0"/>
          <w:iCs w:val="0"/>
          <w:caps w:val="0"/>
          <w:smallCaps w:val="0"/>
          <w:noProof w:val="0"/>
          <w:color w:val="auto"/>
          <w:sz w:val="24"/>
          <w:szCs w:val="24"/>
          <w:lang w:val="en-US"/>
        </w:rPr>
      </w:pPr>
      <w:r w:rsidRPr="4010A52F" w:rsidR="38BC9B86">
        <w:rPr>
          <w:rFonts w:ascii="Calibri" w:hAnsi="Calibri" w:eastAsia="Calibri" w:cs="Calibri"/>
          <w:b w:val="1"/>
          <w:bCs w:val="1"/>
          <w:i w:val="0"/>
          <w:iCs w:val="0"/>
          <w:caps w:val="0"/>
          <w:smallCaps w:val="0"/>
          <w:noProof w:val="0"/>
          <w:color w:val="auto"/>
          <w:sz w:val="24"/>
          <w:szCs w:val="24"/>
          <w:lang w:val="en-US"/>
        </w:rPr>
        <w:t>Stadiums</w:t>
      </w:r>
    </w:p>
    <w:p w:rsidR="4010A52F" w:rsidP="4010A52F" w:rsidRDefault="4010A52F" w14:paraId="4BD7A9E7" w14:textId="5DBD8AB6">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4E6929A8" w:rsidP="4010A52F" w:rsidRDefault="4E6929A8" w14:paraId="0DBA7889" w14:textId="2E4B594D">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4E6929A8">
        <w:rPr>
          <w:rFonts w:ascii="Calibri" w:hAnsi="Calibri" w:eastAsia="Calibri" w:cs="Calibri"/>
          <w:b w:val="0"/>
          <w:bCs w:val="0"/>
          <w:i w:val="0"/>
          <w:iCs w:val="0"/>
          <w:caps w:val="0"/>
          <w:smallCaps w:val="0"/>
          <w:noProof w:val="0"/>
          <w:color w:val="auto"/>
          <w:sz w:val="22"/>
          <w:szCs w:val="22"/>
          <w:lang w:val="en-US"/>
        </w:rPr>
        <w:t xml:space="preserve">The arenas where professional team sports take place, known as stadiums, play a significant role in shaping the fan experience, generating revenue, and defining the identity of sports organizations. </w:t>
      </w:r>
    </w:p>
    <w:p w:rsidR="4E6929A8" w:rsidP="4010A52F" w:rsidRDefault="4E6929A8" w14:paraId="366B653F" w14:textId="05CA64C2">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4E6929A8">
        <w:rPr>
          <w:rFonts w:ascii="Calibri" w:hAnsi="Calibri" w:eastAsia="Calibri" w:cs="Calibri"/>
          <w:b w:val="0"/>
          <w:bCs w:val="0"/>
          <w:i w:val="0"/>
          <w:iCs w:val="0"/>
          <w:caps w:val="0"/>
          <w:smallCaps w:val="0"/>
          <w:noProof w:val="0"/>
          <w:color w:val="auto"/>
          <w:sz w:val="22"/>
          <w:szCs w:val="22"/>
          <w:lang w:val="en-US"/>
        </w:rPr>
        <w:t xml:space="preserve"> </w:t>
      </w:r>
    </w:p>
    <w:p w:rsidR="4E6929A8" w:rsidP="4010A52F" w:rsidRDefault="4E6929A8" w14:paraId="600A05A8" w14:textId="645B7A68">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4E6929A8">
        <w:rPr>
          <w:rFonts w:ascii="Calibri" w:hAnsi="Calibri" w:eastAsia="Calibri" w:cs="Calibri"/>
          <w:b w:val="0"/>
          <w:bCs w:val="0"/>
          <w:i w:val="0"/>
          <w:iCs w:val="0"/>
          <w:caps w:val="0"/>
          <w:smallCaps w:val="0"/>
          <w:noProof w:val="0"/>
          <w:color w:val="auto"/>
          <w:sz w:val="22"/>
          <w:szCs w:val="22"/>
          <w:lang w:val="en-US"/>
        </w:rPr>
        <w:t xml:space="preserve">In the United States, stadiums are often designed and owned in conjunction with the franchise system that dominates professional sports leagues. Many stadiums are privately owned and </w:t>
      </w:r>
      <w:r w:rsidRPr="4010A52F" w:rsidR="4E6929A8">
        <w:rPr>
          <w:rFonts w:ascii="Calibri" w:hAnsi="Calibri" w:eastAsia="Calibri" w:cs="Calibri"/>
          <w:b w:val="0"/>
          <w:bCs w:val="0"/>
          <w:i w:val="0"/>
          <w:iCs w:val="0"/>
          <w:caps w:val="0"/>
          <w:smallCaps w:val="0"/>
          <w:noProof w:val="0"/>
          <w:color w:val="auto"/>
          <w:sz w:val="22"/>
          <w:szCs w:val="22"/>
          <w:lang w:val="en-US"/>
        </w:rPr>
        <w:t>operated</w:t>
      </w:r>
      <w:r w:rsidRPr="4010A52F" w:rsidR="4E6929A8">
        <w:rPr>
          <w:rFonts w:ascii="Calibri" w:hAnsi="Calibri" w:eastAsia="Calibri" w:cs="Calibri"/>
          <w:b w:val="0"/>
          <w:bCs w:val="0"/>
          <w:i w:val="0"/>
          <w:iCs w:val="0"/>
          <w:caps w:val="0"/>
          <w:smallCaps w:val="0"/>
          <w:noProof w:val="0"/>
          <w:color w:val="auto"/>
          <w:sz w:val="22"/>
          <w:szCs w:val="22"/>
          <w:lang w:val="en-US"/>
        </w:rPr>
        <w:t xml:space="preserve"> by team owners, reflecting the corporate nature of American sports</w:t>
      </w:r>
      <w:r w:rsidRPr="4010A52F" w:rsidR="4E6929A8">
        <w:rPr>
          <w:rFonts w:ascii="Calibri" w:hAnsi="Calibri" w:eastAsia="Calibri" w:cs="Calibri"/>
          <w:b w:val="0"/>
          <w:bCs w:val="0"/>
          <w:i w:val="0"/>
          <w:iCs w:val="0"/>
          <w:caps w:val="0"/>
          <w:smallCaps w:val="0"/>
          <w:noProof w:val="0"/>
          <w:color w:val="auto"/>
          <w:sz w:val="22"/>
          <w:szCs w:val="22"/>
          <w:lang w:val="en-US"/>
        </w:rPr>
        <w:t xml:space="preserve"> (</w:t>
      </w:r>
      <w:r w:rsidRPr="4010A52F" w:rsidR="4E6929A8">
        <w:rPr>
          <w:rFonts w:ascii="Calibri" w:hAnsi="Calibri" w:eastAsia="Calibri" w:cs="Calibri"/>
          <w:b w:val="0"/>
          <w:bCs w:val="0"/>
          <w:i w:val="0"/>
          <w:iCs w:val="0"/>
          <w:caps w:val="0"/>
          <w:smallCaps w:val="0"/>
          <w:noProof w:val="0"/>
          <w:color w:val="auto"/>
          <w:sz w:val="22"/>
          <w:szCs w:val="22"/>
          <w:lang w:val="en-US"/>
        </w:rPr>
        <w:t>Trumpbour</w:t>
      </w:r>
      <w:r w:rsidRPr="4010A52F" w:rsidR="4E6929A8">
        <w:rPr>
          <w:rFonts w:ascii="Calibri" w:hAnsi="Calibri" w:eastAsia="Calibri" w:cs="Calibri"/>
          <w:b w:val="0"/>
          <w:bCs w:val="0"/>
          <w:i w:val="0"/>
          <w:iCs w:val="0"/>
          <w:caps w:val="0"/>
          <w:smallCaps w:val="0"/>
          <w:noProof w:val="0"/>
          <w:color w:val="auto"/>
          <w:sz w:val="22"/>
          <w:szCs w:val="22"/>
          <w:lang w:val="en-US"/>
        </w:rPr>
        <w:t>, 2014)</w:t>
      </w:r>
      <w:r w:rsidRPr="4010A52F" w:rsidR="4E6929A8">
        <w:rPr>
          <w:rFonts w:ascii="Calibri" w:hAnsi="Calibri" w:eastAsia="Calibri" w:cs="Calibri"/>
          <w:b w:val="0"/>
          <w:bCs w:val="0"/>
          <w:i w:val="0"/>
          <w:iCs w:val="0"/>
          <w:caps w:val="0"/>
          <w:smallCaps w:val="0"/>
          <w:noProof w:val="0"/>
          <w:color w:val="auto"/>
          <w:sz w:val="22"/>
          <w:szCs w:val="22"/>
          <w:lang w:val="en-US"/>
        </w:rPr>
        <w:t xml:space="preserve">. The construction of </w:t>
      </w:r>
      <w:r w:rsidRPr="4010A52F" w:rsidR="4E6929A8">
        <w:rPr>
          <w:rFonts w:ascii="Calibri" w:hAnsi="Calibri" w:eastAsia="Calibri" w:cs="Calibri"/>
          <w:b w:val="0"/>
          <w:bCs w:val="0"/>
          <w:i w:val="0"/>
          <w:iCs w:val="0"/>
          <w:caps w:val="0"/>
          <w:smallCaps w:val="0"/>
          <w:noProof w:val="0"/>
          <w:color w:val="auto"/>
          <w:sz w:val="22"/>
          <w:szCs w:val="22"/>
          <w:lang w:val="en-US"/>
        </w:rPr>
        <w:t>state-of-the-art</w:t>
      </w:r>
      <w:r w:rsidRPr="4010A52F" w:rsidR="4E6929A8">
        <w:rPr>
          <w:rFonts w:ascii="Calibri" w:hAnsi="Calibri" w:eastAsia="Calibri" w:cs="Calibri"/>
          <w:b w:val="0"/>
          <w:bCs w:val="0"/>
          <w:i w:val="0"/>
          <w:iCs w:val="0"/>
          <w:caps w:val="0"/>
          <w:smallCaps w:val="0"/>
          <w:noProof w:val="0"/>
          <w:color w:val="auto"/>
          <w:sz w:val="22"/>
          <w:szCs w:val="22"/>
          <w:lang w:val="en-US"/>
        </w:rPr>
        <w:t xml:space="preserve">, multi-purpose venues that can accommodate a variety of sports and entertainment events is a prevalent trend. These professional stadiums </w:t>
      </w:r>
      <w:r w:rsidRPr="4010A52F" w:rsidR="446F218C">
        <w:rPr>
          <w:rFonts w:ascii="Calibri" w:hAnsi="Calibri" w:eastAsia="Calibri" w:cs="Calibri"/>
          <w:b w:val="0"/>
          <w:bCs w:val="0"/>
          <w:i w:val="0"/>
          <w:iCs w:val="0"/>
          <w:caps w:val="0"/>
          <w:smallCaps w:val="0"/>
          <w:noProof w:val="0"/>
          <w:color w:val="auto"/>
          <w:sz w:val="22"/>
          <w:szCs w:val="22"/>
          <w:lang w:val="en-US"/>
        </w:rPr>
        <w:t>emphasize</w:t>
      </w:r>
      <w:r w:rsidRPr="4010A52F" w:rsidR="4E6929A8">
        <w:rPr>
          <w:rFonts w:ascii="Calibri" w:hAnsi="Calibri" w:eastAsia="Calibri" w:cs="Calibri"/>
          <w:b w:val="0"/>
          <w:bCs w:val="0"/>
          <w:i w:val="0"/>
          <w:iCs w:val="0"/>
          <w:caps w:val="0"/>
          <w:smallCaps w:val="0"/>
          <w:noProof w:val="0"/>
          <w:color w:val="auto"/>
          <w:sz w:val="22"/>
          <w:szCs w:val="22"/>
          <w:lang w:val="en-US"/>
        </w:rPr>
        <w:t xml:space="preserve"> the significance of modern amenities in attracting fans and generating revenue. </w:t>
      </w:r>
    </w:p>
    <w:p w:rsidR="4E6929A8" w:rsidP="4010A52F" w:rsidRDefault="4E6929A8" w14:paraId="492E3C47" w14:textId="67B26CD2">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4E6929A8">
        <w:rPr>
          <w:rFonts w:ascii="Calibri" w:hAnsi="Calibri" w:eastAsia="Calibri" w:cs="Calibri"/>
          <w:b w:val="0"/>
          <w:bCs w:val="0"/>
          <w:i w:val="0"/>
          <w:iCs w:val="0"/>
          <w:caps w:val="0"/>
          <w:smallCaps w:val="0"/>
          <w:noProof w:val="0"/>
          <w:color w:val="auto"/>
          <w:sz w:val="22"/>
          <w:szCs w:val="22"/>
          <w:lang w:val="en-US"/>
        </w:rPr>
        <w:t xml:space="preserve"> </w:t>
      </w:r>
    </w:p>
    <w:p w:rsidR="4E6929A8" w:rsidP="4010A52F" w:rsidRDefault="4E6929A8" w14:paraId="25E4CDCB" w14:textId="3EFC7DEF">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4E6929A8">
        <w:rPr>
          <w:rFonts w:ascii="Calibri" w:hAnsi="Calibri" w:eastAsia="Calibri" w:cs="Calibri"/>
          <w:b w:val="0"/>
          <w:bCs w:val="0"/>
          <w:i w:val="0"/>
          <w:iCs w:val="0"/>
          <w:caps w:val="0"/>
          <w:smallCaps w:val="0"/>
          <w:noProof w:val="0"/>
          <w:color w:val="auto"/>
          <w:sz w:val="22"/>
          <w:szCs w:val="22"/>
          <w:lang w:val="en-US"/>
        </w:rPr>
        <w:t xml:space="preserve">On the other hand, football stadiums in the United Kingdom have deep roots within local communities and often carry historical importance. Unlike the US model, where ownership is typically private, many UK football clubs have historically been owned by the community or local individuals. The design of stadiums </w:t>
      </w:r>
      <w:r w:rsidRPr="4010A52F" w:rsidR="4E6929A8">
        <w:rPr>
          <w:rFonts w:ascii="Calibri" w:hAnsi="Calibri" w:eastAsia="Calibri" w:cs="Calibri"/>
          <w:b w:val="0"/>
          <w:bCs w:val="0"/>
          <w:i w:val="0"/>
          <w:iCs w:val="0"/>
          <w:caps w:val="0"/>
          <w:smallCaps w:val="0"/>
          <w:noProof w:val="0"/>
          <w:color w:val="auto"/>
          <w:sz w:val="22"/>
          <w:szCs w:val="22"/>
          <w:lang w:val="en-US"/>
        </w:rPr>
        <w:t>varies greatly, with</w:t>
      </w:r>
      <w:r w:rsidRPr="4010A52F" w:rsidR="4E6929A8">
        <w:rPr>
          <w:rFonts w:ascii="Calibri" w:hAnsi="Calibri" w:eastAsia="Calibri" w:cs="Calibri"/>
          <w:b w:val="0"/>
          <w:bCs w:val="0"/>
          <w:i w:val="0"/>
          <w:iCs w:val="0"/>
          <w:caps w:val="0"/>
          <w:smallCaps w:val="0"/>
          <w:noProof w:val="0"/>
          <w:color w:val="auto"/>
          <w:sz w:val="22"/>
          <w:szCs w:val="22"/>
          <w:lang w:val="en-US"/>
        </w:rPr>
        <w:t xml:space="preserve"> older venues preserving a sense of tradition while newer ones incorporate modern amenities. Bale (2000) explores the social and cultural significance of football stadiums in the UK, highlighting the strong connection between clubs and their communities.</w:t>
      </w:r>
    </w:p>
    <w:p w:rsidR="4010A52F" w:rsidP="4010A52F" w:rsidRDefault="4010A52F" w14:paraId="643C941D" w14:textId="7CAE632F">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2A9FF2E5" w:rsidP="4010A52F" w:rsidRDefault="2A9FF2E5" w14:paraId="23A14284" w14:textId="5D6335EC">
      <w:pPr>
        <w:spacing w:after="160" w:line="279" w:lineRule="auto"/>
        <w:rPr>
          <w:rFonts w:ascii="Calibri" w:hAnsi="Calibri" w:eastAsia="Calibri" w:cs="Calibri"/>
          <w:noProof w:val="0"/>
          <w:color w:val="auto"/>
          <w:sz w:val="22"/>
          <w:szCs w:val="22"/>
          <w:lang w:val="en-US"/>
        </w:rPr>
      </w:pPr>
      <w:r w:rsidRPr="4010A52F" w:rsidR="2A9FF2E5">
        <w:rPr>
          <w:rFonts w:ascii="Calibri" w:hAnsi="Calibri" w:eastAsia="Calibri" w:cs="Calibri"/>
          <w:b w:val="0"/>
          <w:bCs w:val="0"/>
          <w:i w:val="0"/>
          <w:iCs w:val="0"/>
          <w:caps w:val="0"/>
          <w:smallCaps w:val="0"/>
          <w:noProof w:val="0"/>
          <w:color w:val="auto"/>
          <w:sz w:val="22"/>
          <w:szCs w:val="22"/>
          <w:lang w:val="en-US"/>
        </w:rPr>
        <w:t xml:space="preserve">The design of stadiums varies </w:t>
      </w:r>
      <w:r w:rsidRPr="4010A52F" w:rsidR="2A9FF2E5">
        <w:rPr>
          <w:rFonts w:ascii="Calibri" w:hAnsi="Calibri" w:eastAsia="Calibri" w:cs="Calibri"/>
          <w:b w:val="0"/>
          <w:bCs w:val="0"/>
          <w:i w:val="0"/>
          <w:iCs w:val="0"/>
          <w:caps w:val="0"/>
          <w:smallCaps w:val="0"/>
          <w:noProof w:val="0"/>
          <w:color w:val="auto"/>
          <w:sz w:val="22"/>
          <w:szCs w:val="22"/>
          <w:lang w:val="en-US"/>
        </w:rPr>
        <w:t>greatly between</w:t>
      </w:r>
      <w:r w:rsidRPr="4010A52F" w:rsidR="2A9FF2E5">
        <w:rPr>
          <w:rFonts w:ascii="Calibri" w:hAnsi="Calibri" w:eastAsia="Calibri" w:cs="Calibri"/>
          <w:b w:val="0"/>
          <w:bCs w:val="0"/>
          <w:i w:val="0"/>
          <w:iCs w:val="0"/>
          <w:caps w:val="0"/>
          <w:smallCaps w:val="0"/>
          <w:noProof w:val="0"/>
          <w:color w:val="auto"/>
          <w:sz w:val="22"/>
          <w:szCs w:val="22"/>
          <w:lang w:val="en-US"/>
        </w:rPr>
        <w:t xml:space="preserve"> the United States and the United Kingdom. In the US, there is a growing trend towards modern, versatile facilities that bo</w:t>
      </w:r>
      <w:r w:rsidRPr="4010A52F" w:rsidR="1A7F36E5">
        <w:rPr>
          <w:rFonts w:ascii="Calibri" w:hAnsi="Calibri" w:eastAsia="Calibri" w:cs="Calibri"/>
          <w:b w:val="0"/>
          <w:bCs w:val="0"/>
          <w:i w:val="0"/>
          <w:iCs w:val="0"/>
          <w:caps w:val="0"/>
          <w:smallCaps w:val="0"/>
          <w:noProof w:val="0"/>
          <w:color w:val="auto"/>
          <w:sz w:val="22"/>
          <w:szCs w:val="22"/>
          <w:lang w:val="en-US"/>
        </w:rPr>
        <w:t>o</w:t>
      </w:r>
      <w:r w:rsidRPr="4010A52F" w:rsidR="2A9FF2E5">
        <w:rPr>
          <w:rFonts w:ascii="Calibri" w:hAnsi="Calibri" w:eastAsia="Calibri" w:cs="Calibri"/>
          <w:b w:val="0"/>
          <w:bCs w:val="0"/>
          <w:i w:val="0"/>
          <w:iCs w:val="0"/>
          <w:caps w:val="0"/>
          <w:smallCaps w:val="0"/>
          <w:noProof w:val="0"/>
          <w:color w:val="auto"/>
          <w:sz w:val="22"/>
          <w:szCs w:val="22"/>
          <w:lang w:val="en-US"/>
        </w:rPr>
        <w:t xml:space="preserve">st </w:t>
      </w:r>
      <w:r w:rsidRPr="4010A52F" w:rsidR="2A9FF2E5">
        <w:rPr>
          <w:rFonts w:ascii="Calibri" w:hAnsi="Calibri" w:eastAsia="Calibri" w:cs="Calibri"/>
          <w:b w:val="0"/>
          <w:bCs w:val="0"/>
          <w:i w:val="0"/>
          <w:iCs w:val="0"/>
          <w:caps w:val="0"/>
          <w:smallCaps w:val="0"/>
          <w:noProof w:val="0"/>
          <w:color w:val="auto"/>
          <w:sz w:val="22"/>
          <w:szCs w:val="22"/>
          <w:lang w:val="en-US"/>
        </w:rPr>
        <w:t>cutting-edge</w:t>
      </w:r>
      <w:r w:rsidRPr="4010A52F" w:rsidR="2A9FF2E5">
        <w:rPr>
          <w:rFonts w:ascii="Calibri" w:hAnsi="Calibri" w:eastAsia="Calibri" w:cs="Calibri"/>
          <w:b w:val="0"/>
          <w:bCs w:val="0"/>
          <w:i w:val="0"/>
          <w:iCs w:val="0"/>
          <w:caps w:val="0"/>
          <w:smallCaps w:val="0"/>
          <w:noProof w:val="0"/>
          <w:color w:val="auto"/>
          <w:sz w:val="22"/>
          <w:szCs w:val="22"/>
          <w:lang w:val="en-US"/>
        </w:rPr>
        <w:t xml:space="preserve"> technology, luxurious suites, and entertainment zones. On the other hand, many football stadiums in the UK, especially those with historical significance, </w:t>
      </w:r>
      <w:r w:rsidRPr="4010A52F" w:rsidR="2A9FF2E5">
        <w:rPr>
          <w:rFonts w:ascii="Calibri" w:hAnsi="Calibri" w:eastAsia="Calibri" w:cs="Calibri"/>
          <w:b w:val="0"/>
          <w:bCs w:val="0"/>
          <w:i w:val="0"/>
          <w:iCs w:val="0"/>
          <w:caps w:val="0"/>
          <w:smallCaps w:val="0"/>
          <w:noProof w:val="0"/>
          <w:color w:val="auto"/>
          <w:sz w:val="22"/>
          <w:szCs w:val="22"/>
          <w:lang w:val="en-US"/>
        </w:rPr>
        <w:t>maintain</w:t>
      </w:r>
      <w:r w:rsidRPr="4010A52F" w:rsidR="2A9FF2E5">
        <w:rPr>
          <w:rFonts w:ascii="Calibri" w:hAnsi="Calibri" w:eastAsia="Calibri" w:cs="Calibri"/>
          <w:b w:val="0"/>
          <w:bCs w:val="0"/>
          <w:i w:val="0"/>
          <w:iCs w:val="0"/>
          <w:caps w:val="0"/>
          <w:smallCaps w:val="0"/>
          <w:noProof w:val="0"/>
          <w:color w:val="auto"/>
          <w:sz w:val="22"/>
          <w:szCs w:val="22"/>
          <w:lang w:val="en-US"/>
        </w:rPr>
        <w:t xml:space="preserve"> their unique architectural elements and offer an intimate, traditional matchday experience. However, this is something changing which can be seen in the new Tottenham Hotspur stadium, the most innovation seen in a UK sports facility to date (McIver, 2019).</w:t>
      </w:r>
      <w:r w:rsidRPr="4010A52F" w:rsidR="1E7158BF">
        <w:rPr>
          <w:rFonts w:ascii="Calibri" w:hAnsi="Calibri" w:eastAsia="Calibri" w:cs="Calibri"/>
          <w:b w:val="0"/>
          <w:bCs w:val="0"/>
          <w:i w:val="0"/>
          <w:iCs w:val="0"/>
          <w:caps w:val="0"/>
          <w:smallCaps w:val="0"/>
          <w:noProof w:val="0"/>
          <w:color w:val="auto"/>
          <w:sz w:val="22"/>
          <w:szCs w:val="22"/>
          <w:lang w:val="en-US"/>
        </w:rPr>
        <w:t xml:space="preserve"> </w:t>
      </w:r>
      <w:r w:rsidRPr="4010A52F" w:rsidR="1BE138B7">
        <w:rPr>
          <w:rFonts w:ascii="Calibri" w:hAnsi="Calibri" w:eastAsia="Calibri" w:cs="Calibri"/>
          <w:b w:val="0"/>
          <w:bCs w:val="0"/>
          <w:i w:val="0"/>
          <w:iCs w:val="0"/>
          <w:caps w:val="0"/>
          <w:smallCaps w:val="0"/>
          <w:noProof w:val="0"/>
          <w:color w:val="auto"/>
          <w:sz w:val="22"/>
          <w:szCs w:val="22"/>
          <w:lang w:val="en-US"/>
        </w:rPr>
        <w:t xml:space="preserve">These innovations range from: </w:t>
      </w:r>
      <w:r w:rsidRPr="4010A52F" w:rsidR="1E7158BF">
        <w:rPr>
          <w:rFonts w:ascii="Calibri" w:hAnsi="Calibri" w:eastAsia="Calibri" w:cs="Calibri"/>
          <w:b w:val="0"/>
          <w:bCs w:val="0"/>
          <w:i w:val="0"/>
          <w:iCs w:val="0"/>
          <w:caps w:val="0"/>
          <w:smallCaps w:val="0"/>
          <w:noProof w:val="0"/>
          <w:color w:val="auto"/>
          <w:sz w:val="22"/>
          <w:szCs w:val="22"/>
          <w:lang w:val="en-US"/>
        </w:rPr>
        <w:t>state-of-the-art</w:t>
      </w:r>
      <w:r w:rsidRPr="4010A52F" w:rsidR="1E7158BF">
        <w:rPr>
          <w:rFonts w:ascii="Calibri" w:hAnsi="Calibri" w:eastAsia="Calibri" w:cs="Calibri"/>
          <w:b w:val="0"/>
          <w:bCs w:val="0"/>
          <w:i w:val="0"/>
          <w:iCs w:val="0"/>
          <w:caps w:val="0"/>
          <w:smallCaps w:val="0"/>
          <w:noProof w:val="0"/>
          <w:color w:val="auto"/>
          <w:sz w:val="22"/>
          <w:szCs w:val="22"/>
          <w:lang w:val="en-US"/>
        </w:rPr>
        <w:t xml:space="preserve"> scoreboards, connectivity, and fan engagement apps</w:t>
      </w:r>
      <w:r w:rsidRPr="4010A52F" w:rsidR="1E7158BF">
        <w:rPr>
          <w:rFonts w:ascii="Calibri" w:hAnsi="Calibri" w:eastAsia="Calibri" w:cs="Calibri"/>
          <w:b w:val="0"/>
          <w:bCs w:val="0"/>
          <w:i w:val="0"/>
          <w:iCs w:val="0"/>
          <w:caps w:val="0"/>
          <w:smallCaps w:val="0"/>
          <w:noProof w:val="0"/>
          <w:color w:val="auto"/>
          <w:sz w:val="22"/>
          <w:szCs w:val="22"/>
          <w:lang w:val="en-US"/>
        </w:rPr>
        <w:t xml:space="preserve">. </w:t>
      </w:r>
      <w:r w:rsidRPr="4010A52F" w:rsidR="1E7158BF">
        <w:rPr>
          <w:rFonts w:ascii="Calibri" w:hAnsi="Calibri" w:eastAsia="Calibri" w:cs="Calibri"/>
          <w:noProof w:val="0"/>
          <w:color w:val="auto"/>
          <w:sz w:val="22"/>
          <w:szCs w:val="22"/>
          <w:lang w:val="en-US"/>
        </w:rPr>
        <w:t xml:space="preserve"> </w:t>
      </w:r>
      <w:r w:rsidRPr="4010A52F" w:rsidR="1E7158BF">
        <w:rPr>
          <w:rFonts w:ascii="Calibri" w:hAnsi="Calibri" w:eastAsia="Calibri" w:cs="Calibri"/>
          <w:b w:val="0"/>
          <w:bCs w:val="0"/>
          <w:i w:val="0"/>
          <w:iCs w:val="0"/>
          <w:caps w:val="0"/>
          <w:smallCaps w:val="0"/>
          <w:noProof w:val="0"/>
          <w:color w:val="auto"/>
          <w:sz w:val="22"/>
          <w:szCs w:val="22"/>
          <w:lang w:val="en-US"/>
        </w:rPr>
        <w:t>Both the US and the UK understand the significance of integrating technology to enhance the fan experience and stay competitive in the ever-evolving sports and entertainment industry.</w:t>
      </w:r>
    </w:p>
    <w:p w:rsidR="4010A52F" w:rsidP="4010A52F" w:rsidRDefault="4010A52F" w14:paraId="0B241997" w14:textId="3811B2B6">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2593618D" w14:textId="1DAEC4D2">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7301182B" w:rsidP="4010A52F" w:rsidRDefault="7301182B" w14:paraId="7E371494" w14:textId="1D3FBFAA">
      <w:pPr>
        <w:spacing w:after="160" w:line="279" w:lineRule="auto"/>
        <w:rPr>
          <w:rFonts w:ascii="Calibri" w:hAnsi="Calibri" w:eastAsia="Calibri" w:cs="Calibri"/>
          <w:noProof w:val="0"/>
          <w:color w:val="auto"/>
          <w:sz w:val="22"/>
          <w:szCs w:val="22"/>
          <w:lang w:val="en-US"/>
        </w:rPr>
      </w:pPr>
      <w:r w:rsidRPr="4010A52F" w:rsidR="7301182B">
        <w:rPr>
          <w:rFonts w:ascii="Calibri" w:hAnsi="Calibri" w:eastAsia="Calibri" w:cs="Calibri"/>
          <w:b w:val="0"/>
          <w:bCs w:val="0"/>
          <w:i w:val="0"/>
          <w:iCs w:val="0"/>
          <w:caps w:val="0"/>
          <w:smallCaps w:val="0"/>
          <w:noProof w:val="0"/>
          <w:color w:val="auto"/>
          <w:sz w:val="22"/>
          <w:szCs w:val="22"/>
          <w:lang w:val="en-US"/>
        </w:rPr>
        <w:t xml:space="preserve">Ownership structures play a pivotal role in shaping stadium models. In the US, where the franchise system reigns supreme, private ownership is the norm. Owners often invest in stadium construction and renovations to enhance the team's brand and generate </w:t>
      </w:r>
      <w:r w:rsidRPr="4010A52F" w:rsidR="7301182B">
        <w:rPr>
          <w:rFonts w:ascii="Calibri" w:hAnsi="Calibri" w:eastAsia="Calibri" w:cs="Calibri"/>
          <w:b w:val="0"/>
          <w:bCs w:val="0"/>
          <w:i w:val="0"/>
          <w:iCs w:val="0"/>
          <w:caps w:val="0"/>
          <w:smallCaps w:val="0"/>
          <w:noProof w:val="0"/>
          <w:color w:val="auto"/>
          <w:sz w:val="22"/>
          <w:szCs w:val="22"/>
          <w:lang w:val="en-US"/>
        </w:rPr>
        <w:t>additional</w:t>
      </w:r>
      <w:r w:rsidRPr="4010A52F" w:rsidR="7301182B">
        <w:rPr>
          <w:rFonts w:ascii="Calibri" w:hAnsi="Calibri" w:eastAsia="Calibri" w:cs="Calibri"/>
          <w:b w:val="0"/>
          <w:bCs w:val="0"/>
          <w:i w:val="0"/>
          <w:iCs w:val="0"/>
          <w:caps w:val="0"/>
          <w:smallCaps w:val="0"/>
          <w:noProof w:val="0"/>
          <w:color w:val="auto"/>
          <w:sz w:val="22"/>
          <w:szCs w:val="22"/>
          <w:lang w:val="en-US"/>
        </w:rPr>
        <w:t xml:space="preserve"> revenue with even moving the franchise to a new location. An example being within the NFL which has had many teams </w:t>
      </w:r>
      <w:r w:rsidRPr="4010A52F" w:rsidR="7301182B">
        <w:rPr>
          <w:rFonts w:ascii="Calibri" w:hAnsi="Calibri" w:eastAsia="Calibri" w:cs="Calibri"/>
          <w:b w:val="0"/>
          <w:bCs w:val="0"/>
          <w:i w:val="0"/>
          <w:iCs w:val="0"/>
          <w:caps w:val="0"/>
          <w:smallCaps w:val="0"/>
          <w:noProof w:val="0"/>
          <w:color w:val="auto"/>
          <w:sz w:val="22"/>
          <w:szCs w:val="22"/>
          <w:lang w:val="en-US"/>
        </w:rPr>
        <w:t>relocate</w:t>
      </w:r>
      <w:r w:rsidRPr="4010A52F" w:rsidR="7301182B">
        <w:rPr>
          <w:rFonts w:ascii="Calibri" w:hAnsi="Calibri" w:eastAsia="Calibri" w:cs="Calibri"/>
          <w:b w:val="0"/>
          <w:bCs w:val="0"/>
          <w:i w:val="0"/>
          <w:iCs w:val="0"/>
          <w:caps w:val="0"/>
          <w:smallCaps w:val="0"/>
          <w:noProof w:val="0"/>
          <w:color w:val="auto"/>
          <w:sz w:val="22"/>
          <w:szCs w:val="22"/>
          <w:lang w:val="en-US"/>
        </w:rPr>
        <w:t xml:space="preserve"> with the most recent being the Oakland Raiders becoming the Las Vagas Raiders in 2020 (Kerr, 2020). On the other hand, ownership in the UK can be more diverse, ranging from private individuals to fan-owned entities. This community-centric approach influences decisions </w:t>
      </w:r>
      <w:r w:rsidRPr="4010A52F" w:rsidR="7301182B">
        <w:rPr>
          <w:rFonts w:ascii="Calibri" w:hAnsi="Calibri" w:eastAsia="Calibri" w:cs="Calibri"/>
          <w:b w:val="0"/>
          <w:bCs w:val="0"/>
          <w:i w:val="0"/>
          <w:iCs w:val="0"/>
          <w:caps w:val="0"/>
          <w:smallCaps w:val="0"/>
          <w:noProof w:val="0"/>
          <w:color w:val="auto"/>
          <w:sz w:val="22"/>
          <w:szCs w:val="22"/>
          <w:lang w:val="en-US"/>
        </w:rPr>
        <w:t>regarding</w:t>
      </w:r>
      <w:r w:rsidRPr="4010A52F" w:rsidR="7301182B">
        <w:rPr>
          <w:rFonts w:ascii="Calibri" w:hAnsi="Calibri" w:eastAsia="Calibri" w:cs="Calibri"/>
          <w:b w:val="0"/>
          <w:bCs w:val="0"/>
          <w:i w:val="0"/>
          <w:iCs w:val="0"/>
          <w:caps w:val="0"/>
          <w:smallCaps w:val="0"/>
          <w:noProof w:val="0"/>
          <w:color w:val="auto"/>
          <w:sz w:val="22"/>
          <w:szCs w:val="22"/>
          <w:lang w:val="en-US"/>
        </w:rPr>
        <w:t xml:space="preserve"> stadium development and renovations causing the teams to be stuck within a set location.</w:t>
      </w:r>
    </w:p>
    <w:p w:rsidR="4010A52F" w:rsidP="4010A52F" w:rsidRDefault="4010A52F" w14:paraId="4A0F2CB0" w14:textId="26ACEA8C">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7301182B" w:rsidP="4010A52F" w:rsidRDefault="7301182B" w14:paraId="4BCE8518" w14:textId="576568D3">
      <w:pPr>
        <w:spacing w:before="0" w:beforeAutospacing="off" w:after="0" w:afterAutospacing="off" w:line="279" w:lineRule="auto"/>
        <w:rPr>
          <w:rFonts w:ascii="Calibri" w:hAnsi="Calibri" w:eastAsia="Calibri" w:cs="Calibri"/>
          <w:b w:val="0"/>
          <w:bCs w:val="0"/>
          <w:i w:val="0"/>
          <w:iCs w:val="0"/>
          <w:caps w:val="0"/>
          <w:smallCaps w:val="0"/>
          <w:noProof w:val="0"/>
          <w:color w:val="auto"/>
          <w:sz w:val="22"/>
          <w:szCs w:val="22"/>
          <w:lang w:val="en-US"/>
        </w:rPr>
      </w:pPr>
      <w:r w:rsidRPr="4010A52F" w:rsidR="7301182B">
        <w:rPr>
          <w:rFonts w:ascii="Calibri" w:hAnsi="Calibri" w:eastAsia="Calibri" w:cs="Calibri"/>
          <w:b w:val="0"/>
          <w:bCs w:val="0"/>
          <w:i w:val="0"/>
          <w:iCs w:val="0"/>
          <w:caps w:val="0"/>
          <w:smallCaps w:val="0"/>
          <w:noProof w:val="0"/>
          <w:color w:val="auto"/>
          <w:sz w:val="22"/>
          <w:szCs w:val="22"/>
          <w:lang w:val="en-US"/>
        </w:rPr>
        <w:t xml:space="preserve">The fan experience varies depending on stadium design and ownership structures. In the US, the focus is often on providing a diverse and captivating experience beyond the game itself, with amenities that cater to various preferences (Richards, </w:t>
      </w:r>
      <w:r w:rsidRPr="4010A52F" w:rsidR="7301182B">
        <w:rPr>
          <w:rFonts w:ascii="Calibri" w:hAnsi="Calibri" w:eastAsia="Calibri" w:cs="Calibri"/>
          <w:b w:val="0"/>
          <w:bCs w:val="0"/>
          <w:i w:val="1"/>
          <w:iCs w:val="1"/>
          <w:caps w:val="0"/>
          <w:smallCaps w:val="0"/>
          <w:noProof w:val="0"/>
          <w:color w:val="auto"/>
          <w:sz w:val="22"/>
          <w:szCs w:val="22"/>
          <w:lang w:val="en-US"/>
        </w:rPr>
        <w:t xml:space="preserve">et al, </w:t>
      </w:r>
      <w:r w:rsidRPr="4010A52F" w:rsidR="7301182B">
        <w:rPr>
          <w:rFonts w:ascii="Calibri" w:hAnsi="Calibri" w:eastAsia="Calibri" w:cs="Calibri"/>
          <w:b w:val="0"/>
          <w:bCs w:val="0"/>
          <w:i w:val="0"/>
          <w:iCs w:val="0"/>
          <w:caps w:val="0"/>
          <w:smallCaps w:val="0"/>
          <w:noProof w:val="0"/>
          <w:color w:val="auto"/>
          <w:sz w:val="22"/>
          <w:szCs w:val="22"/>
          <w:lang w:val="en-US"/>
        </w:rPr>
        <w:t>2022). This experience also allows fans in the US to drink alcohol while watching the games in the stands. However, In the UK, particularly in older stadiums, the emphasis is on preserving the authenticity of the matchday experience, creating a unique atmosphere with passionate fan engagement</w:t>
      </w:r>
      <w:r w:rsidRPr="4010A52F" w:rsidR="7301182B">
        <w:rPr>
          <w:rFonts w:ascii="Calibri" w:hAnsi="Calibri" w:eastAsia="Calibri" w:cs="Calibri"/>
          <w:b w:val="0"/>
          <w:bCs w:val="0"/>
          <w:i w:val="0"/>
          <w:iCs w:val="0"/>
          <w:caps w:val="0"/>
          <w:smallCaps w:val="0"/>
          <w:noProof w:val="0"/>
          <w:color w:val="auto"/>
          <w:sz w:val="22"/>
          <w:szCs w:val="22"/>
          <w:lang w:val="en-US"/>
        </w:rPr>
        <w:t xml:space="preserve"> (</w:t>
      </w:r>
      <w:r w:rsidRPr="4010A52F" w:rsidR="7301182B">
        <w:rPr>
          <w:rFonts w:ascii="Calibri" w:hAnsi="Calibri" w:eastAsia="Calibri" w:cs="Calibri"/>
          <w:b w:val="0"/>
          <w:bCs w:val="0"/>
          <w:i w:val="0"/>
          <w:iCs w:val="0"/>
          <w:caps w:val="0"/>
          <w:smallCaps w:val="0"/>
          <w:noProof w:val="0"/>
          <w:color w:val="auto"/>
          <w:sz w:val="22"/>
          <w:szCs w:val="22"/>
          <w:lang w:val="en-US"/>
        </w:rPr>
        <w:t>Huettermann</w:t>
      </w:r>
      <w:r w:rsidRPr="4010A52F" w:rsidR="7301182B">
        <w:rPr>
          <w:rFonts w:ascii="Calibri" w:hAnsi="Calibri" w:eastAsia="Calibri" w:cs="Calibri"/>
          <w:b w:val="0"/>
          <w:bCs w:val="0"/>
          <w:i w:val="0"/>
          <w:iCs w:val="0"/>
          <w:caps w:val="0"/>
          <w:smallCaps w:val="0"/>
          <w:noProof w:val="0"/>
          <w:color w:val="auto"/>
          <w:sz w:val="22"/>
          <w:szCs w:val="22"/>
          <w:lang w:val="en-US"/>
        </w:rPr>
        <w:t xml:space="preserve">, Uhrich and </w:t>
      </w:r>
      <w:r w:rsidRPr="4010A52F" w:rsidR="7301182B">
        <w:rPr>
          <w:rFonts w:ascii="Calibri" w:hAnsi="Calibri" w:eastAsia="Calibri" w:cs="Calibri"/>
          <w:b w:val="0"/>
          <w:bCs w:val="0"/>
          <w:i w:val="0"/>
          <w:iCs w:val="0"/>
          <w:caps w:val="0"/>
          <w:smallCaps w:val="0"/>
          <w:noProof w:val="0"/>
          <w:color w:val="auto"/>
          <w:sz w:val="22"/>
          <w:szCs w:val="22"/>
          <w:lang w:val="en-US"/>
        </w:rPr>
        <w:t>Koenigstorfer</w:t>
      </w:r>
      <w:r w:rsidRPr="4010A52F" w:rsidR="7301182B">
        <w:rPr>
          <w:rFonts w:ascii="Calibri" w:hAnsi="Calibri" w:eastAsia="Calibri" w:cs="Calibri"/>
          <w:b w:val="0"/>
          <w:bCs w:val="0"/>
          <w:i w:val="0"/>
          <w:iCs w:val="0"/>
          <w:caps w:val="0"/>
          <w:smallCaps w:val="0"/>
          <w:noProof w:val="0"/>
          <w:color w:val="auto"/>
          <w:sz w:val="22"/>
          <w:szCs w:val="22"/>
          <w:lang w:val="en-US"/>
        </w:rPr>
        <w:t>, 2019)</w:t>
      </w:r>
      <w:r w:rsidRPr="4010A52F" w:rsidR="7301182B">
        <w:rPr>
          <w:rFonts w:ascii="Calibri" w:hAnsi="Calibri" w:eastAsia="Calibri" w:cs="Calibri"/>
          <w:b w:val="0"/>
          <w:bCs w:val="0"/>
          <w:i w:val="0"/>
          <w:iCs w:val="0"/>
          <w:caps w:val="0"/>
          <w:smallCaps w:val="0"/>
          <w:noProof w:val="0"/>
          <w:color w:val="auto"/>
          <w:sz w:val="22"/>
          <w:szCs w:val="22"/>
          <w:lang w:val="en-US"/>
        </w:rPr>
        <w:t xml:space="preserve">. The downside of this passionate fan engagement is the potential for fans misbehaving. In the UK fans are not </w:t>
      </w:r>
      <w:r w:rsidRPr="4010A52F" w:rsidR="7301182B">
        <w:rPr>
          <w:rFonts w:ascii="Calibri" w:hAnsi="Calibri" w:eastAsia="Calibri" w:cs="Calibri"/>
          <w:b w:val="0"/>
          <w:bCs w:val="0"/>
          <w:i w:val="0"/>
          <w:iCs w:val="0"/>
          <w:caps w:val="0"/>
          <w:smallCaps w:val="0"/>
          <w:noProof w:val="0"/>
          <w:color w:val="auto"/>
          <w:sz w:val="22"/>
          <w:szCs w:val="22"/>
          <w:lang w:val="en-US"/>
        </w:rPr>
        <w:t>permitted</w:t>
      </w:r>
      <w:r w:rsidRPr="4010A52F" w:rsidR="7301182B">
        <w:rPr>
          <w:rFonts w:ascii="Calibri" w:hAnsi="Calibri" w:eastAsia="Calibri" w:cs="Calibri"/>
          <w:b w:val="0"/>
          <w:bCs w:val="0"/>
          <w:i w:val="0"/>
          <w:iCs w:val="0"/>
          <w:caps w:val="0"/>
          <w:smallCaps w:val="0"/>
          <w:noProof w:val="0"/>
          <w:color w:val="auto"/>
          <w:sz w:val="22"/>
          <w:szCs w:val="22"/>
          <w:lang w:val="en-US"/>
        </w:rPr>
        <w:t xml:space="preserve"> to drink alcohol in the stands only in the concourse area which is to reduce the amount of alcohol consumed. Despite being able to drink alcohol in the stands, US sports </w:t>
      </w:r>
      <w:r w:rsidRPr="4010A52F" w:rsidR="7301182B">
        <w:rPr>
          <w:rFonts w:ascii="Calibri" w:hAnsi="Calibri" w:eastAsia="Calibri" w:cs="Calibri"/>
          <w:b w:val="0"/>
          <w:bCs w:val="0"/>
          <w:i w:val="0"/>
          <w:iCs w:val="0"/>
          <w:caps w:val="0"/>
          <w:smallCaps w:val="0"/>
          <w:noProof w:val="0"/>
          <w:color w:val="auto"/>
          <w:sz w:val="22"/>
          <w:szCs w:val="22"/>
          <w:lang w:val="en-US"/>
        </w:rPr>
        <w:t>organisations</w:t>
      </w:r>
      <w:r w:rsidRPr="4010A52F" w:rsidR="7301182B">
        <w:rPr>
          <w:rFonts w:ascii="Calibri" w:hAnsi="Calibri" w:eastAsia="Calibri" w:cs="Calibri"/>
          <w:b w:val="0"/>
          <w:bCs w:val="0"/>
          <w:i w:val="0"/>
          <w:iCs w:val="0"/>
          <w:caps w:val="0"/>
          <w:smallCaps w:val="0"/>
          <w:noProof w:val="0"/>
          <w:color w:val="auto"/>
          <w:sz w:val="22"/>
          <w:szCs w:val="22"/>
          <w:lang w:val="en-US"/>
        </w:rPr>
        <w:t xml:space="preserve"> have looked to limit the amount of alcohol being consumed with some franchises adding in limits per customer (</w:t>
      </w:r>
      <w:r w:rsidRPr="4010A52F" w:rsidR="7301182B">
        <w:rPr>
          <w:rFonts w:ascii="Calibri" w:hAnsi="Calibri" w:eastAsia="Calibri" w:cs="Calibri"/>
          <w:b w:val="0"/>
          <w:bCs w:val="0"/>
          <w:i w:val="0"/>
          <w:iCs w:val="0"/>
          <w:caps w:val="0"/>
          <w:smallCaps w:val="0"/>
          <w:noProof w:val="0"/>
          <w:color w:val="auto"/>
          <w:sz w:val="22"/>
          <w:szCs w:val="22"/>
          <w:lang w:val="en-US"/>
        </w:rPr>
        <w:t xml:space="preserve">Lenk </w:t>
      </w:r>
      <w:r w:rsidRPr="4010A52F" w:rsidR="7301182B">
        <w:rPr>
          <w:rFonts w:ascii="Calibri" w:hAnsi="Calibri" w:eastAsia="Calibri" w:cs="Calibri"/>
          <w:b w:val="0"/>
          <w:bCs w:val="0"/>
          <w:i w:val="1"/>
          <w:iCs w:val="1"/>
          <w:caps w:val="0"/>
          <w:smallCaps w:val="0"/>
          <w:noProof w:val="0"/>
          <w:color w:val="auto"/>
          <w:sz w:val="22"/>
          <w:szCs w:val="22"/>
          <w:lang w:val="en-US"/>
        </w:rPr>
        <w:t xml:space="preserve">et al, </w:t>
      </w:r>
      <w:r w:rsidRPr="4010A52F" w:rsidR="7301182B">
        <w:rPr>
          <w:rFonts w:ascii="Calibri" w:hAnsi="Calibri" w:eastAsia="Calibri" w:cs="Calibri"/>
          <w:b w:val="0"/>
          <w:bCs w:val="0"/>
          <w:i w:val="0"/>
          <w:iCs w:val="0"/>
          <w:caps w:val="0"/>
          <w:smallCaps w:val="0"/>
          <w:noProof w:val="0"/>
          <w:color w:val="auto"/>
          <w:sz w:val="22"/>
          <w:szCs w:val="22"/>
          <w:lang w:val="en-US"/>
        </w:rPr>
        <w:t>2010)</w:t>
      </w:r>
      <w:r w:rsidRPr="4010A52F" w:rsidR="7301182B">
        <w:rPr>
          <w:rFonts w:ascii="Calibri" w:hAnsi="Calibri" w:eastAsia="Calibri" w:cs="Calibri"/>
          <w:b w:val="0"/>
          <w:bCs w:val="0"/>
          <w:i w:val="0"/>
          <w:iCs w:val="0"/>
          <w:caps w:val="0"/>
          <w:smallCaps w:val="0"/>
          <w:noProof w:val="0"/>
          <w:color w:val="auto"/>
          <w:sz w:val="22"/>
          <w:szCs w:val="22"/>
          <w:lang w:val="en-US"/>
        </w:rPr>
        <w:t>.</w:t>
      </w:r>
    </w:p>
    <w:p w:rsidR="4010A52F" w:rsidP="4010A52F" w:rsidRDefault="4010A52F" w14:paraId="029EC932" w14:textId="2C982AF2">
      <w:pPr>
        <w:pStyle w:val="Normal"/>
        <w:spacing w:before="0" w:beforeAutospacing="off" w:after="0" w:afterAutospacing="off" w:line="279" w:lineRule="auto"/>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6A0926E6" w14:textId="311C1F8E">
      <w:pPr>
        <w:pStyle w:val="Normal"/>
        <w:spacing w:before="0" w:beforeAutospacing="off" w:after="0" w:afterAutospacing="off" w:line="279" w:lineRule="auto"/>
        <w:rPr>
          <w:rFonts w:ascii="Calibri" w:hAnsi="Calibri" w:eastAsia="Calibri" w:cs="Calibri"/>
          <w:b w:val="0"/>
          <w:bCs w:val="0"/>
          <w:i w:val="0"/>
          <w:iCs w:val="0"/>
          <w:caps w:val="0"/>
          <w:smallCaps w:val="0"/>
          <w:noProof w:val="0"/>
          <w:color w:val="auto"/>
          <w:sz w:val="22"/>
          <w:szCs w:val="22"/>
          <w:lang w:val="en-US"/>
        </w:rPr>
      </w:pPr>
    </w:p>
    <w:p w:rsidR="4DB529B8" w:rsidP="4010A52F" w:rsidRDefault="4DB529B8" w14:paraId="0C50D0F6" w14:textId="4393D226">
      <w:pPr>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4DB529B8">
        <w:rPr>
          <w:rFonts w:ascii="Calibri" w:hAnsi="Calibri" w:eastAsia="Calibri" w:cs="Calibri"/>
          <w:b w:val="0"/>
          <w:bCs w:val="0"/>
          <w:i w:val="0"/>
          <w:iCs w:val="0"/>
          <w:caps w:val="0"/>
          <w:smallCaps w:val="0"/>
          <w:noProof w:val="0"/>
          <w:color w:val="auto"/>
          <w:sz w:val="22"/>
          <w:szCs w:val="22"/>
          <w:lang w:val="en-US"/>
        </w:rPr>
        <w:t>Aligning the US and UK stadium models poses challenges due to inherent differences in sports cultures, ownership structures, and historical contexts. Striking a balance between modern amenities and preserving tradition is a delicate task. Moreover, the financial models for stadium development, encompassing public and private funding, can vary significantly between the two countries (</w:t>
      </w:r>
      <w:r w:rsidRPr="4010A52F" w:rsidR="4DB529B8">
        <w:rPr>
          <w:rFonts w:ascii="Calibri" w:hAnsi="Calibri" w:eastAsia="Calibri" w:cs="Calibri"/>
          <w:b w:val="0"/>
          <w:bCs w:val="0"/>
          <w:i w:val="0"/>
          <w:iCs w:val="0"/>
          <w:caps w:val="0"/>
          <w:smallCaps w:val="0"/>
          <w:strike w:val="0"/>
          <w:dstrike w:val="0"/>
          <w:noProof w:val="0"/>
          <w:color w:val="auto"/>
          <w:sz w:val="22"/>
          <w:szCs w:val="22"/>
          <w:u w:val="none"/>
          <w:lang w:val="en-US"/>
        </w:rPr>
        <w:t>Hassan, 2018)</w:t>
      </w:r>
      <w:r w:rsidRPr="4010A52F" w:rsidR="4DB529B8">
        <w:rPr>
          <w:rFonts w:ascii="Calibri" w:hAnsi="Calibri" w:eastAsia="Calibri" w:cs="Calibri"/>
          <w:b w:val="0"/>
          <w:bCs w:val="0"/>
          <w:i w:val="0"/>
          <w:iCs w:val="0"/>
          <w:caps w:val="0"/>
          <w:smallCaps w:val="0"/>
          <w:noProof w:val="0"/>
          <w:color w:val="auto"/>
          <w:sz w:val="22"/>
          <w:szCs w:val="22"/>
          <w:lang w:val="en-US"/>
        </w:rPr>
        <w:t>.</w:t>
      </w:r>
    </w:p>
    <w:p w:rsidR="4010A52F" w:rsidP="4010A52F" w:rsidRDefault="4010A52F" w14:paraId="1D93E6DC" w14:textId="7E86DA2A">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31C2F70B" w:rsidP="4010A52F" w:rsidRDefault="31C2F70B" w14:paraId="0708A624" w14:textId="6A8C4021">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r w:rsidRPr="4010A52F" w:rsidR="31C2F70B">
        <w:rPr>
          <w:rFonts w:ascii="Calibri" w:hAnsi="Calibri" w:eastAsia="Calibri" w:cs="Calibri"/>
          <w:b w:val="0"/>
          <w:bCs w:val="0"/>
          <w:i w:val="0"/>
          <w:iCs w:val="0"/>
          <w:caps w:val="0"/>
          <w:smallCaps w:val="0"/>
          <w:noProof w:val="0"/>
          <w:color w:val="auto"/>
          <w:sz w:val="22"/>
          <w:szCs w:val="22"/>
          <w:lang w:val="en-US"/>
        </w:rPr>
        <w:t>In summary, the comparison of stadiums in professional team sports between the United States and the United Kingdom highlights unique approaches in ownership, design, and fan engagement</w:t>
      </w:r>
      <w:r w:rsidRPr="4010A52F" w:rsidR="008E3D65">
        <w:rPr>
          <w:rFonts w:ascii="Calibri" w:hAnsi="Calibri" w:eastAsia="Calibri" w:cs="Calibri"/>
          <w:b w:val="0"/>
          <w:bCs w:val="0"/>
          <w:i w:val="0"/>
          <w:iCs w:val="0"/>
          <w:caps w:val="0"/>
          <w:smallCaps w:val="0"/>
          <w:noProof w:val="0"/>
          <w:color w:val="auto"/>
          <w:sz w:val="22"/>
          <w:szCs w:val="22"/>
          <w:lang w:val="en-US"/>
        </w:rPr>
        <w:t xml:space="preserve"> (</w:t>
      </w:r>
      <w:r w:rsidRPr="4010A52F" w:rsidR="008E3D65">
        <w:rPr>
          <w:rFonts w:ascii="Calibri" w:hAnsi="Calibri" w:eastAsia="Calibri" w:cs="Calibri"/>
          <w:b w:val="0"/>
          <w:bCs w:val="0"/>
          <w:i w:val="0"/>
          <w:iCs w:val="0"/>
          <w:caps w:val="0"/>
          <w:smallCaps w:val="0"/>
          <w:strike w:val="0"/>
          <w:dstrike w:val="0"/>
          <w:noProof w:val="0"/>
          <w:color w:val="auto"/>
          <w:sz w:val="22"/>
          <w:szCs w:val="22"/>
          <w:u w:val="none"/>
          <w:lang w:val="en-US"/>
        </w:rPr>
        <w:t>Hassan, 2018)</w:t>
      </w:r>
      <w:r w:rsidRPr="4010A52F" w:rsidR="31C2F70B">
        <w:rPr>
          <w:rFonts w:ascii="Calibri" w:hAnsi="Calibri" w:eastAsia="Calibri" w:cs="Calibri"/>
          <w:b w:val="0"/>
          <w:bCs w:val="0"/>
          <w:i w:val="0"/>
          <w:iCs w:val="0"/>
          <w:caps w:val="0"/>
          <w:smallCaps w:val="0"/>
          <w:noProof w:val="0"/>
          <w:color w:val="auto"/>
          <w:sz w:val="22"/>
          <w:szCs w:val="22"/>
          <w:lang w:val="en-US"/>
        </w:rPr>
        <w:t>. Despite challenges, the evolving trends in both countries, such as globalization, commercialization, and technological advancements, suggest a changing landscape. The alignment of strategies to address global shifts presents an opportunity for increased collaboration</w:t>
      </w:r>
      <w:r w:rsidRPr="4010A52F" w:rsidR="2FACFE97">
        <w:rPr>
          <w:rFonts w:ascii="Calibri" w:hAnsi="Calibri" w:eastAsia="Calibri" w:cs="Calibri"/>
          <w:b w:val="0"/>
          <w:bCs w:val="0"/>
          <w:i w:val="0"/>
          <w:iCs w:val="0"/>
          <w:caps w:val="0"/>
          <w:smallCaps w:val="0"/>
          <w:noProof w:val="0"/>
          <w:color w:val="auto"/>
          <w:sz w:val="22"/>
          <w:szCs w:val="22"/>
          <w:lang w:val="en-US"/>
        </w:rPr>
        <w:t xml:space="preserve"> (</w:t>
      </w:r>
      <w:r w:rsidRPr="4010A52F" w:rsidR="2FACFE97">
        <w:rPr>
          <w:rFonts w:ascii="Calibri" w:hAnsi="Calibri" w:eastAsia="Calibri" w:cs="Calibri"/>
          <w:noProof w:val="0"/>
          <w:color w:val="auto"/>
          <w:sz w:val="22"/>
          <w:szCs w:val="22"/>
          <w:lang w:val="en-US"/>
        </w:rPr>
        <w:t>Levallet</w:t>
      </w:r>
      <w:r w:rsidRPr="4010A52F" w:rsidR="2FACFE97">
        <w:rPr>
          <w:rFonts w:ascii="Calibri" w:hAnsi="Calibri" w:eastAsia="Calibri" w:cs="Calibri"/>
          <w:noProof w:val="0"/>
          <w:color w:val="auto"/>
          <w:sz w:val="22"/>
          <w:szCs w:val="22"/>
          <w:lang w:val="en-US"/>
        </w:rPr>
        <w:t xml:space="preserve">, </w:t>
      </w:r>
      <w:r w:rsidRPr="4010A52F" w:rsidR="2FACFE97">
        <w:rPr>
          <w:rFonts w:ascii="Calibri" w:hAnsi="Calibri" w:eastAsia="Calibri" w:cs="Calibri"/>
          <w:i w:val="1"/>
          <w:iCs w:val="1"/>
          <w:noProof w:val="0"/>
          <w:color w:val="auto"/>
          <w:sz w:val="22"/>
          <w:szCs w:val="22"/>
          <w:lang w:val="en-US"/>
        </w:rPr>
        <w:t xml:space="preserve">et al, </w:t>
      </w:r>
      <w:r w:rsidRPr="4010A52F" w:rsidR="2FACFE97">
        <w:rPr>
          <w:rFonts w:ascii="Calibri" w:hAnsi="Calibri" w:eastAsia="Calibri" w:cs="Calibri"/>
          <w:noProof w:val="0"/>
          <w:color w:val="auto"/>
          <w:sz w:val="22"/>
          <w:szCs w:val="22"/>
          <w:lang w:val="en-US"/>
        </w:rPr>
        <w:t>2019)</w:t>
      </w:r>
      <w:r w:rsidRPr="4010A52F" w:rsidR="31C2F70B">
        <w:rPr>
          <w:rFonts w:ascii="Calibri" w:hAnsi="Calibri" w:eastAsia="Calibri" w:cs="Calibri"/>
          <w:b w:val="0"/>
          <w:bCs w:val="0"/>
          <w:i w:val="0"/>
          <w:iCs w:val="0"/>
          <w:caps w:val="0"/>
          <w:smallCaps w:val="0"/>
          <w:noProof w:val="0"/>
          <w:color w:val="auto"/>
          <w:sz w:val="22"/>
          <w:szCs w:val="22"/>
          <w:lang w:val="en-US"/>
        </w:rPr>
        <w:t xml:space="preserve">. Common goals in improving fan experiences, </w:t>
      </w:r>
      <w:r w:rsidRPr="4010A52F" w:rsidR="31C2F70B">
        <w:rPr>
          <w:rFonts w:ascii="Calibri" w:hAnsi="Calibri" w:eastAsia="Calibri" w:cs="Calibri"/>
          <w:b w:val="0"/>
          <w:bCs w:val="0"/>
          <w:i w:val="0"/>
          <w:iCs w:val="0"/>
          <w:caps w:val="0"/>
          <w:smallCaps w:val="0"/>
          <w:noProof w:val="0"/>
          <w:color w:val="auto"/>
          <w:sz w:val="22"/>
          <w:szCs w:val="22"/>
          <w:lang w:val="en-US"/>
        </w:rPr>
        <w:t>utilizing</w:t>
      </w:r>
      <w:r w:rsidRPr="4010A52F" w:rsidR="31C2F70B">
        <w:rPr>
          <w:rFonts w:ascii="Calibri" w:hAnsi="Calibri" w:eastAsia="Calibri" w:cs="Calibri"/>
          <w:b w:val="0"/>
          <w:bCs w:val="0"/>
          <w:i w:val="0"/>
          <w:iCs w:val="0"/>
          <w:caps w:val="0"/>
          <w:smallCaps w:val="0"/>
          <w:noProof w:val="0"/>
          <w:color w:val="auto"/>
          <w:sz w:val="22"/>
          <w:szCs w:val="22"/>
          <w:lang w:val="en-US"/>
        </w:rPr>
        <w:t xml:space="preserve"> technology, and hosting international events lay the groundwork for shared growth and learning. As the sports industry progresses, the relationship between US and UK stadium models may continue to merge, fostering a more interconnected and innovative environment for professional team sports.</w:t>
      </w:r>
    </w:p>
    <w:p w:rsidR="4010A52F" w:rsidP="4010A52F" w:rsidRDefault="4010A52F" w14:paraId="2D3332C1" w14:textId="5F32DED6">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18932CD2" w:rsidP="4010A52F" w:rsidRDefault="18932CD2" w14:paraId="23F44659" w14:textId="5E9F6D9E">
      <w:pPr>
        <w:shd w:val="clear" w:color="auto" w:fill="FFFFFF" w:themeFill="background1"/>
        <w:spacing w:before="0" w:beforeAutospacing="off" w:after="0" w:afterAutospacing="off"/>
        <w:rPr>
          <w:rFonts w:ascii="Calibri" w:hAnsi="Calibri" w:eastAsia="Calibri" w:cs="Calibri"/>
          <w:b w:val="1"/>
          <w:bCs w:val="1"/>
          <w:i w:val="0"/>
          <w:iCs w:val="0"/>
          <w:caps w:val="0"/>
          <w:smallCaps w:val="0"/>
          <w:noProof w:val="0"/>
          <w:color w:val="auto"/>
          <w:sz w:val="24"/>
          <w:szCs w:val="24"/>
          <w:lang w:val="en-US"/>
        </w:rPr>
      </w:pPr>
      <w:r w:rsidRPr="4010A52F" w:rsidR="18932CD2">
        <w:rPr>
          <w:rFonts w:ascii="Calibri" w:hAnsi="Calibri" w:eastAsia="Calibri" w:cs="Calibri"/>
          <w:b w:val="1"/>
          <w:bCs w:val="1"/>
          <w:i w:val="0"/>
          <w:iCs w:val="0"/>
          <w:caps w:val="0"/>
          <w:smallCaps w:val="0"/>
          <w:noProof w:val="0"/>
          <w:color w:val="auto"/>
          <w:sz w:val="24"/>
          <w:szCs w:val="24"/>
          <w:lang w:val="en-US"/>
        </w:rPr>
        <w:t>Conclusion</w:t>
      </w:r>
    </w:p>
    <w:p w:rsidR="4010A52F" w:rsidP="4010A52F" w:rsidRDefault="4010A52F" w14:paraId="2A4134EC" w14:textId="11ECC63B">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2D20DA93" w14:textId="5F234424">
      <w:pPr>
        <w:shd w:val="clear" w:color="auto" w:fill="FFFFFF" w:themeFill="background1"/>
        <w:spacing w:before="0" w:beforeAutospacing="off" w:after="0" w:afterAutospacing="off"/>
        <w:rPr>
          <w:rFonts w:ascii="Calibri" w:hAnsi="Calibri" w:eastAsia="Calibri" w:cs="Calibri"/>
          <w:color w:val="auto"/>
          <w:sz w:val="22"/>
          <w:szCs w:val="22"/>
        </w:rPr>
      </w:pPr>
    </w:p>
    <w:p w:rsidR="141B4F5F" w:rsidP="4010A52F" w:rsidRDefault="141B4F5F" w14:paraId="3A337E3D" w14:textId="466AEE86">
      <w:pPr>
        <w:pStyle w:val="Normal"/>
        <w:shd w:val="clear" w:color="auto" w:fill="FFFFFF" w:themeFill="background1"/>
        <w:spacing w:before="0" w:beforeAutospacing="off" w:after="0" w:afterAutospacing="off"/>
        <w:rPr>
          <w:rFonts w:ascii="Calibri" w:hAnsi="Calibri" w:eastAsia="Calibri" w:cs="Calibri"/>
          <w:color w:val="auto"/>
          <w:sz w:val="22"/>
          <w:szCs w:val="22"/>
        </w:rPr>
      </w:pPr>
      <w:r w:rsidRPr="4010A52F" w:rsidR="141B4F5F">
        <w:rPr>
          <w:rFonts w:ascii="Calibri" w:hAnsi="Calibri" w:eastAsia="Calibri" w:cs="Calibri"/>
          <w:color w:val="auto"/>
          <w:sz w:val="22"/>
          <w:szCs w:val="22"/>
        </w:rPr>
        <w:t xml:space="preserve">To conclude, </w:t>
      </w:r>
      <w:r w:rsidRPr="4010A52F" w:rsidR="18932CD2">
        <w:rPr>
          <w:rFonts w:ascii="Calibri" w:hAnsi="Calibri" w:eastAsia="Calibri" w:cs="Calibri"/>
          <w:b w:val="0"/>
          <w:bCs w:val="0"/>
          <w:i w:val="0"/>
          <w:iCs w:val="0"/>
          <w:caps w:val="0"/>
          <w:smallCaps w:val="0"/>
          <w:noProof w:val="0"/>
          <w:color w:val="auto"/>
          <w:sz w:val="22"/>
          <w:szCs w:val="22"/>
          <w:lang w:val="en-US"/>
        </w:rPr>
        <w:t xml:space="preserve">the professional team sports landscapes of the US and UK </w:t>
      </w:r>
      <w:bookmarkStart w:name="_Int_R73vh1bR" w:id="2142521803"/>
      <w:r w:rsidRPr="4010A52F" w:rsidR="18932CD2">
        <w:rPr>
          <w:rFonts w:ascii="Calibri" w:hAnsi="Calibri" w:eastAsia="Calibri" w:cs="Calibri"/>
          <w:b w:val="0"/>
          <w:bCs w:val="0"/>
          <w:i w:val="0"/>
          <w:iCs w:val="0"/>
          <w:caps w:val="0"/>
          <w:smallCaps w:val="0"/>
          <w:noProof w:val="0"/>
          <w:color w:val="auto"/>
          <w:sz w:val="22"/>
          <w:szCs w:val="22"/>
          <w:lang w:val="en-US"/>
        </w:rPr>
        <w:t>reveals</w:t>
      </w:r>
      <w:bookmarkEnd w:id="2142521803"/>
      <w:r w:rsidRPr="4010A52F" w:rsidR="18932CD2">
        <w:rPr>
          <w:rFonts w:ascii="Calibri" w:hAnsi="Calibri" w:eastAsia="Calibri" w:cs="Calibri"/>
          <w:b w:val="0"/>
          <w:bCs w:val="0"/>
          <w:i w:val="0"/>
          <w:iCs w:val="0"/>
          <w:caps w:val="0"/>
          <w:smallCaps w:val="0"/>
          <w:noProof w:val="0"/>
          <w:color w:val="auto"/>
          <w:sz w:val="22"/>
          <w:szCs w:val="22"/>
          <w:lang w:val="en-US"/>
        </w:rPr>
        <w:t xml:space="preserve"> a fascinating mix of differences and similarities that highlight the intricate nature of these sporting ecosystems. While variations persist in areas such as club ownership, league structure, merchandising and sponsorship, TV broadcasting rights, globalization, and stadiums, there is also a noticeable interplay of mutual influence and evolving dynamics.</w:t>
      </w:r>
      <w:r w:rsidRPr="4010A52F" w:rsidR="0B70BAF5">
        <w:rPr>
          <w:rFonts w:ascii="Calibri" w:hAnsi="Calibri" w:eastAsia="Calibri" w:cs="Calibri"/>
          <w:b w:val="0"/>
          <w:bCs w:val="0"/>
          <w:i w:val="0"/>
          <w:iCs w:val="0"/>
          <w:caps w:val="0"/>
          <w:smallCaps w:val="0"/>
          <w:noProof w:val="0"/>
          <w:color w:val="auto"/>
          <w:sz w:val="22"/>
          <w:szCs w:val="22"/>
          <w:lang w:val="en-US"/>
        </w:rPr>
        <w:t xml:space="preserve"> T</w:t>
      </w:r>
      <w:r w:rsidRPr="4010A52F" w:rsidR="5E478D99">
        <w:rPr>
          <w:rFonts w:ascii="Calibri" w:hAnsi="Calibri" w:eastAsia="Calibri" w:cs="Calibri"/>
          <w:color w:val="auto"/>
          <w:sz w:val="22"/>
          <w:szCs w:val="22"/>
        </w:rPr>
        <w:t>he</w:t>
      </w:r>
      <w:r w:rsidRPr="4010A52F" w:rsidR="5E478D99">
        <w:rPr>
          <w:rFonts w:ascii="Calibri" w:hAnsi="Calibri" w:eastAsia="Calibri" w:cs="Calibri"/>
          <w:color w:val="auto"/>
          <w:sz w:val="22"/>
          <w:szCs w:val="22"/>
        </w:rPr>
        <w:t xml:space="preserve"> </w:t>
      </w:r>
      <w:r w:rsidRPr="4010A52F" w:rsidR="6EDC83A7">
        <w:rPr>
          <w:rFonts w:ascii="Calibri" w:hAnsi="Calibri" w:eastAsia="Calibri" w:cs="Calibri"/>
          <w:color w:val="auto"/>
          <w:sz w:val="22"/>
          <w:szCs w:val="22"/>
        </w:rPr>
        <w:t>two models</w:t>
      </w:r>
      <w:r w:rsidRPr="4010A52F" w:rsidR="5E478D99">
        <w:rPr>
          <w:rFonts w:ascii="Calibri" w:hAnsi="Calibri" w:eastAsia="Calibri" w:cs="Calibri"/>
          <w:color w:val="auto"/>
          <w:sz w:val="22"/>
          <w:szCs w:val="22"/>
        </w:rPr>
        <w:t xml:space="preserve"> </w:t>
      </w:r>
      <w:r w:rsidRPr="4010A52F" w:rsidR="5E478D99">
        <w:rPr>
          <w:rFonts w:ascii="Calibri" w:hAnsi="Calibri" w:eastAsia="Calibri" w:cs="Calibri"/>
          <w:color w:val="auto"/>
          <w:sz w:val="22"/>
          <w:szCs w:val="22"/>
        </w:rPr>
        <w:t>within the US and UK</w:t>
      </w:r>
      <w:r w:rsidRPr="4010A52F" w:rsidR="113891CD">
        <w:rPr>
          <w:rFonts w:ascii="Calibri" w:hAnsi="Calibri" w:eastAsia="Calibri" w:cs="Calibri"/>
          <w:color w:val="auto"/>
          <w:sz w:val="22"/>
          <w:szCs w:val="22"/>
        </w:rPr>
        <w:t xml:space="preserve"> </w:t>
      </w:r>
      <w:r w:rsidRPr="4010A52F" w:rsidR="113891CD">
        <w:rPr>
          <w:rFonts w:ascii="Calibri" w:hAnsi="Calibri" w:eastAsia="Calibri" w:cs="Calibri"/>
          <w:b w:val="0"/>
          <w:bCs w:val="0"/>
          <w:i w:val="0"/>
          <w:iCs w:val="0"/>
          <w:caps w:val="0"/>
          <w:smallCaps w:val="0"/>
          <w:noProof w:val="0"/>
          <w:color w:val="auto"/>
          <w:sz w:val="22"/>
          <w:szCs w:val="22"/>
          <w:lang w:val="en-US"/>
        </w:rPr>
        <w:t>emerges</w:t>
      </w:r>
      <w:r w:rsidRPr="4010A52F" w:rsidR="113891CD">
        <w:rPr>
          <w:rFonts w:ascii="Calibri" w:hAnsi="Calibri" w:eastAsia="Calibri" w:cs="Calibri"/>
          <w:b w:val="0"/>
          <w:bCs w:val="0"/>
          <w:i w:val="0"/>
          <w:iCs w:val="0"/>
          <w:caps w:val="0"/>
          <w:smallCaps w:val="0"/>
          <w:noProof w:val="0"/>
          <w:color w:val="auto"/>
          <w:sz w:val="22"/>
          <w:szCs w:val="22"/>
          <w:lang w:val="en-US"/>
        </w:rPr>
        <w:t xml:space="preserve"> as a complex interplay of competition and divergence, shaped by many historical legacies, cultural norms, and economic imperatives. </w:t>
      </w:r>
    </w:p>
    <w:p w:rsidR="4010A52F" w:rsidP="4010A52F" w:rsidRDefault="4010A52F" w14:paraId="19254CC6" w14:textId="2146BB2C">
      <w:pPr>
        <w:pStyle w:val="Normal"/>
        <w:shd w:val="clear" w:color="auto" w:fill="FFFFFF" w:themeFill="background1"/>
        <w:spacing w:before="0" w:beforeAutospacing="off" w:after="0" w:afterAutospacing="off"/>
        <w:rPr>
          <w:rFonts w:ascii="Calibri" w:hAnsi="Calibri" w:eastAsia="Calibri" w:cs="Calibri"/>
          <w:color w:val="auto"/>
          <w:sz w:val="22"/>
          <w:szCs w:val="22"/>
        </w:rPr>
      </w:pPr>
    </w:p>
    <w:p w:rsidR="4010A52F" w:rsidP="4010A52F" w:rsidRDefault="4010A52F" w14:paraId="0BB1F82D" w14:textId="35293D68">
      <w:pPr>
        <w:pStyle w:val="Normal"/>
        <w:shd w:val="clear" w:color="auto" w:fill="FFFFFF" w:themeFill="background1"/>
        <w:spacing w:before="0" w:beforeAutospacing="off" w:after="0" w:afterAutospacing="off"/>
        <w:rPr>
          <w:rFonts w:ascii="Calibri" w:hAnsi="Calibri" w:eastAsia="Calibri" w:cs="Calibri"/>
          <w:color w:val="auto"/>
          <w:sz w:val="22"/>
          <w:szCs w:val="22"/>
        </w:rPr>
      </w:pPr>
    </w:p>
    <w:p w:rsidR="2CDD90DF" w:rsidP="4010A52F" w:rsidRDefault="2CDD90DF" w14:paraId="3A0A3BC3" w14:textId="76E9C320">
      <w:pPr>
        <w:pStyle w:val="Normal"/>
        <w:shd w:val="clear" w:color="auto" w:fill="FFFFFF" w:themeFill="background1"/>
        <w:spacing w:before="0" w:beforeAutospacing="off" w:after="0" w:afterAutospacing="off"/>
        <w:rPr>
          <w:rFonts w:ascii="Calibri" w:hAnsi="Calibri" w:eastAsia="Calibri" w:cs="Calibri"/>
          <w:color w:val="auto"/>
          <w:sz w:val="22"/>
          <w:szCs w:val="22"/>
        </w:rPr>
      </w:pPr>
      <w:r w:rsidRPr="4010A52F" w:rsidR="2CDD90DF">
        <w:rPr>
          <w:rFonts w:ascii="Calibri" w:hAnsi="Calibri" w:eastAsia="Calibri" w:cs="Calibri"/>
          <w:color w:val="auto"/>
          <w:sz w:val="22"/>
          <w:szCs w:val="22"/>
        </w:rPr>
        <w:t>I believe the two environments</w:t>
      </w:r>
      <w:r w:rsidRPr="4010A52F" w:rsidR="2CDD90DF">
        <w:rPr>
          <w:rFonts w:ascii="Calibri" w:hAnsi="Calibri" w:eastAsia="Calibri" w:cs="Calibri"/>
          <w:color w:val="auto"/>
          <w:sz w:val="22"/>
          <w:szCs w:val="22"/>
        </w:rPr>
        <w:t xml:space="preserve"> </w:t>
      </w:r>
      <w:r w:rsidRPr="4010A52F" w:rsidR="2EB8C477">
        <w:rPr>
          <w:rFonts w:ascii="Calibri" w:hAnsi="Calibri" w:eastAsia="Calibri" w:cs="Calibri"/>
          <w:color w:val="auto"/>
          <w:sz w:val="22"/>
          <w:szCs w:val="22"/>
        </w:rPr>
        <w:t>are c</w:t>
      </w:r>
      <w:r w:rsidRPr="4010A52F" w:rsidR="1A2B8894">
        <w:rPr>
          <w:rFonts w:ascii="Calibri" w:hAnsi="Calibri" w:eastAsia="Calibri" w:cs="Calibri"/>
          <w:color w:val="auto"/>
          <w:sz w:val="22"/>
          <w:szCs w:val="22"/>
        </w:rPr>
        <w:t xml:space="preserve">oming closer together as people from both nations </w:t>
      </w:r>
      <w:r w:rsidRPr="4010A52F" w:rsidR="7DB0C2CC">
        <w:rPr>
          <w:rFonts w:ascii="Calibri" w:hAnsi="Calibri" w:eastAsia="Calibri" w:cs="Calibri"/>
          <w:color w:val="auto"/>
          <w:sz w:val="22"/>
          <w:szCs w:val="22"/>
        </w:rPr>
        <w:t>embrace</w:t>
      </w:r>
      <w:r w:rsidRPr="4010A52F" w:rsidR="1A2B8894">
        <w:rPr>
          <w:rFonts w:ascii="Calibri" w:hAnsi="Calibri" w:eastAsia="Calibri" w:cs="Calibri"/>
          <w:color w:val="auto"/>
          <w:sz w:val="22"/>
          <w:szCs w:val="22"/>
        </w:rPr>
        <w:t xml:space="preserve"> sports from the </w:t>
      </w:r>
      <w:r w:rsidRPr="4010A52F" w:rsidR="6F6C9E62">
        <w:rPr>
          <w:rFonts w:ascii="Calibri" w:hAnsi="Calibri" w:eastAsia="Calibri" w:cs="Calibri"/>
          <w:color w:val="auto"/>
          <w:sz w:val="22"/>
          <w:szCs w:val="22"/>
        </w:rPr>
        <w:t>other,</w:t>
      </w:r>
      <w:r w:rsidRPr="4010A52F" w:rsidR="1A2B8894">
        <w:rPr>
          <w:rFonts w:ascii="Calibri" w:hAnsi="Calibri" w:eastAsia="Calibri" w:cs="Calibri"/>
          <w:color w:val="auto"/>
          <w:sz w:val="22"/>
          <w:szCs w:val="22"/>
        </w:rPr>
        <w:t xml:space="preserve"> seeing the benefit</w:t>
      </w:r>
      <w:r w:rsidRPr="4010A52F" w:rsidR="2E460E91">
        <w:rPr>
          <w:rFonts w:ascii="Calibri" w:hAnsi="Calibri" w:eastAsia="Calibri" w:cs="Calibri"/>
          <w:color w:val="auto"/>
          <w:sz w:val="22"/>
          <w:szCs w:val="22"/>
        </w:rPr>
        <w:t>s of the other way of thinking. For example, the increase of US investment in the English Premier League shows the global int</w:t>
      </w:r>
      <w:r w:rsidRPr="4010A52F" w:rsidR="251A897C">
        <w:rPr>
          <w:rFonts w:ascii="Calibri" w:hAnsi="Calibri" w:eastAsia="Calibri" w:cs="Calibri"/>
          <w:color w:val="auto"/>
          <w:sz w:val="22"/>
          <w:szCs w:val="22"/>
        </w:rPr>
        <w:t>e</w:t>
      </w:r>
      <w:r w:rsidRPr="4010A52F" w:rsidR="2E460E91">
        <w:rPr>
          <w:rFonts w:ascii="Calibri" w:hAnsi="Calibri" w:eastAsia="Calibri" w:cs="Calibri"/>
          <w:color w:val="auto"/>
          <w:sz w:val="22"/>
          <w:szCs w:val="22"/>
        </w:rPr>
        <w:t>rest especially in the premier league which is somet</w:t>
      </w:r>
      <w:r w:rsidRPr="4010A52F" w:rsidR="2C65B003">
        <w:rPr>
          <w:rFonts w:ascii="Calibri" w:hAnsi="Calibri" w:eastAsia="Calibri" w:cs="Calibri"/>
          <w:color w:val="auto"/>
          <w:sz w:val="22"/>
          <w:szCs w:val="22"/>
        </w:rPr>
        <w:t>h</w:t>
      </w:r>
      <w:r w:rsidRPr="4010A52F" w:rsidR="2E460E91">
        <w:rPr>
          <w:rFonts w:ascii="Calibri" w:hAnsi="Calibri" w:eastAsia="Calibri" w:cs="Calibri"/>
          <w:color w:val="auto"/>
          <w:sz w:val="22"/>
          <w:szCs w:val="22"/>
        </w:rPr>
        <w:t>ing US organ</w:t>
      </w:r>
      <w:r w:rsidRPr="4010A52F" w:rsidR="38169DA1">
        <w:rPr>
          <w:rFonts w:ascii="Calibri" w:hAnsi="Calibri" w:eastAsia="Calibri" w:cs="Calibri"/>
          <w:color w:val="auto"/>
          <w:sz w:val="22"/>
          <w:szCs w:val="22"/>
        </w:rPr>
        <w:t>iz</w:t>
      </w:r>
      <w:r w:rsidRPr="4010A52F" w:rsidR="2E460E91">
        <w:rPr>
          <w:rFonts w:ascii="Calibri" w:hAnsi="Calibri" w:eastAsia="Calibri" w:cs="Calibri"/>
          <w:color w:val="auto"/>
          <w:sz w:val="22"/>
          <w:szCs w:val="22"/>
        </w:rPr>
        <w:t>ations</w:t>
      </w:r>
      <w:r w:rsidRPr="4010A52F" w:rsidR="2E460E91">
        <w:rPr>
          <w:rFonts w:ascii="Calibri" w:hAnsi="Calibri" w:eastAsia="Calibri" w:cs="Calibri"/>
          <w:color w:val="auto"/>
          <w:sz w:val="22"/>
          <w:szCs w:val="22"/>
        </w:rPr>
        <w:t xml:space="preserve"> s</w:t>
      </w:r>
      <w:r w:rsidRPr="4010A52F" w:rsidR="621011CD">
        <w:rPr>
          <w:rFonts w:ascii="Calibri" w:hAnsi="Calibri" w:eastAsia="Calibri" w:cs="Calibri"/>
          <w:color w:val="auto"/>
          <w:sz w:val="22"/>
          <w:szCs w:val="22"/>
        </w:rPr>
        <w:t>uch as the NFL are looking to achieve with playing games in new markets</w:t>
      </w:r>
      <w:r w:rsidRPr="4010A52F" w:rsidR="37892991">
        <w:rPr>
          <w:rStyle w:val="s2"/>
          <w:rFonts w:ascii="Calibri" w:hAnsi="Calibri" w:eastAsia="Calibri" w:cs="Calibri"/>
          <w:color w:val="auto"/>
          <w:sz w:val="22"/>
          <w:szCs w:val="22"/>
        </w:rPr>
        <w:t xml:space="preserve"> (</w:t>
      </w:r>
      <w:r w:rsidRPr="4010A52F" w:rsidR="37892991">
        <w:rPr>
          <w:rStyle w:val="s2"/>
          <w:rFonts w:ascii="Calibri" w:hAnsi="Calibri" w:eastAsia="Calibri" w:cs="Calibri"/>
          <w:color w:val="auto"/>
          <w:sz w:val="22"/>
          <w:szCs w:val="22"/>
        </w:rPr>
        <w:t>Buzzacchi</w:t>
      </w:r>
      <w:r w:rsidRPr="4010A52F" w:rsidR="37892991">
        <w:rPr>
          <w:rStyle w:val="s2"/>
          <w:rFonts w:ascii="Calibri" w:hAnsi="Calibri" w:eastAsia="Calibri" w:cs="Calibri"/>
          <w:color w:val="auto"/>
          <w:sz w:val="22"/>
          <w:szCs w:val="22"/>
        </w:rPr>
        <w:t xml:space="preserve">, Szymanski and </w:t>
      </w:r>
      <w:r w:rsidRPr="4010A52F" w:rsidR="37892991">
        <w:rPr>
          <w:rStyle w:val="s2"/>
          <w:rFonts w:ascii="Calibri" w:hAnsi="Calibri" w:eastAsia="Calibri" w:cs="Calibri"/>
          <w:color w:val="auto"/>
          <w:sz w:val="22"/>
          <w:szCs w:val="22"/>
        </w:rPr>
        <w:t>Valletti</w:t>
      </w:r>
      <w:r w:rsidRPr="4010A52F" w:rsidR="37892991">
        <w:rPr>
          <w:rStyle w:val="s2"/>
          <w:rFonts w:ascii="Calibri" w:hAnsi="Calibri" w:eastAsia="Calibri" w:cs="Calibri"/>
          <w:color w:val="auto"/>
          <w:sz w:val="22"/>
          <w:szCs w:val="22"/>
        </w:rPr>
        <w:t>, 2010)</w:t>
      </w:r>
      <w:r w:rsidRPr="4010A52F" w:rsidR="621011CD">
        <w:rPr>
          <w:rFonts w:ascii="Calibri" w:hAnsi="Calibri" w:eastAsia="Calibri" w:cs="Calibri"/>
          <w:color w:val="auto"/>
          <w:sz w:val="22"/>
          <w:szCs w:val="22"/>
        </w:rPr>
        <w:t>.</w:t>
      </w:r>
      <w:r w:rsidRPr="4010A52F" w:rsidR="0D2691E1">
        <w:rPr>
          <w:rFonts w:ascii="Calibri" w:hAnsi="Calibri" w:eastAsia="Calibri" w:cs="Calibri"/>
          <w:color w:val="auto"/>
          <w:sz w:val="22"/>
          <w:szCs w:val="22"/>
        </w:rPr>
        <w:t xml:space="preserve"> Both environments have the goal to grow globally </w:t>
      </w:r>
      <w:r w:rsidRPr="4010A52F" w:rsidR="7BC3C697">
        <w:rPr>
          <w:rFonts w:ascii="Calibri" w:hAnsi="Calibri" w:eastAsia="Calibri" w:cs="Calibri"/>
          <w:color w:val="auto"/>
          <w:sz w:val="22"/>
          <w:szCs w:val="22"/>
        </w:rPr>
        <w:t>by</w:t>
      </w:r>
      <w:r w:rsidRPr="4010A52F" w:rsidR="0D2691E1">
        <w:rPr>
          <w:rFonts w:ascii="Calibri" w:hAnsi="Calibri" w:eastAsia="Calibri" w:cs="Calibri"/>
          <w:color w:val="auto"/>
          <w:sz w:val="22"/>
          <w:szCs w:val="22"/>
        </w:rPr>
        <w:t xml:space="preserve"> tapping into the </w:t>
      </w:r>
      <w:r w:rsidRPr="4010A52F" w:rsidR="7DA610BF">
        <w:rPr>
          <w:rFonts w:ascii="Calibri" w:hAnsi="Calibri" w:eastAsia="Calibri" w:cs="Calibri"/>
          <w:color w:val="auto"/>
          <w:sz w:val="22"/>
          <w:szCs w:val="22"/>
        </w:rPr>
        <w:t>potential</w:t>
      </w:r>
      <w:r w:rsidRPr="4010A52F" w:rsidR="0D2691E1">
        <w:rPr>
          <w:rFonts w:ascii="Calibri" w:hAnsi="Calibri" w:eastAsia="Calibri" w:cs="Calibri"/>
          <w:color w:val="auto"/>
          <w:sz w:val="22"/>
          <w:szCs w:val="22"/>
        </w:rPr>
        <w:t xml:space="preserve"> re</w:t>
      </w:r>
      <w:r w:rsidRPr="4010A52F" w:rsidR="46F1FA5D">
        <w:rPr>
          <w:rFonts w:ascii="Calibri" w:hAnsi="Calibri" w:eastAsia="Calibri" w:cs="Calibri"/>
          <w:color w:val="auto"/>
          <w:sz w:val="22"/>
          <w:szCs w:val="22"/>
        </w:rPr>
        <w:t xml:space="preserve">venue from </w:t>
      </w:r>
      <w:r w:rsidRPr="4010A52F" w:rsidR="54F7FC45">
        <w:rPr>
          <w:rFonts w:ascii="Calibri" w:hAnsi="Calibri" w:eastAsia="Calibri" w:cs="Calibri"/>
          <w:color w:val="auto"/>
          <w:sz w:val="22"/>
          <w:szCs w:val="22"/>
        </w:rPr>
        <w:t>around the globe</w:t>
      </w:r>
      <w:r w:rsidRPr="4010A52F" w:rsidR="24BB208D">
        <w:rPr>
          <w:rStyle w:val="s2"/>
          <w:rFonts w:ascii="Calibri" w:hAnsi="Calibri" w:eastAsia="Calibri" w:cs="Calibri"/>
          <w:color w:val="auto"/>
          <w:sz w:val="22"/>
          <w:szCs w:val="22"/>
        </w:rPr>
        <w:t xml:space="preserve"> (Budzinski and </w:t>
      </w:r>
      <w:r w:rsidRPr="4010A52F" w:rsidR="24BB208D">
        <w:rPr>
          <w:rStyle w:val="s2"/>
          <w:rFonts w:ascii="Calibri" w:hAnsi="Calibri" w:eastAsia="Calibri" w:cs="Calibri"/>
          <w:color w:val="auto"/>
          <w:sz w:val="22"/>
          <w:szCs w:val="22"/>
        </w:rPr>
        <w:t>Satzer, 2</w:t>
      </w:r>
      <w:r w:rsidRPr="4010A52F" w:rsidR="24BB208D">
        <w:rPr>
          <w:rStyle w:val="s2"/>
          <w:rFonts w:ascii="Calibri" w:hAnsi="Calibri" w:eastAsia="Calibri" w:cs="Calibri"/>
          <w:color w:val="auto"/>
          <w:sz w:val="22"/>
          <w:szCs w:val="22"/>
        </w:rPr>
        <w:t>011)</w:t>
      </w:r>
      <w:r w:rsidRPr="4010A52F" w:rsidR="54F7FC45">
        <w:rPr>
          <w:rFonts w:ascii="Calibri" w:hAnsi="Calibri" w:eastAsia="Calibri" w:cs="Calibri"/>
          <w:color w:val="auto"/>
          <w:sz w:val="22"/>
          <w:szCs w:val="22"/>
        </w:rPr>
        <w:t xml:space="preserve">. </w:t>
      </w:r>
      <w:r w:rsidRPr="4010A52F" w:rsidR="0E7D7D90">
        <w:rPr>
          <w:rFonts w:ascii="Calibri" w:hAnsi="Calibri" w:eastAsia="Calibri" w:cs="Calibri"/>
          <w:color w:val="auto"/>
          <w:sz w:val="22"/>
          <w:szCs w:val="22"/>
        </w:rPr>
        <w:t xml:space="preserve">Ultimately </w:t>
      </w:r>
      <w:r w:rsidRPr="4010A52F" w:rsidR="621011CD">
        <w:rPr>
          <w:rFonts w:ascii="Calibri" w:hAnsi="Calibri" w:eastAsia="Calibri" w:cs="Calibri"/>
          <w:color w:val="auto"/>
          <w:sz w:val="22"/>
          <w:szCs w:val="22"/>
        </w:rPr>
        <w:t>it</w:t>
      </w:r>
      <w:r w:rsidRPr="4010A52F" w:rsidR="621011CD">
        <w:rPr>
          <w:rFonts w:ascii="Calibri" w:hAnsi="Calibri" w:eastAsia="Calibri" w:cs="Calibri"/>
          <w:color w:val="auto"/>
          <w:sz w:val="22"/>
          <w:szCs w:val="22"/>
        </w:rPr>
        <w:t xml:space="preserve"> seems </w:t>
      </w:r>
      <w:r w:rsidRPr="4010A52F" w:rsidR="60946C33">
        <w:rPr>
          <w:rFonts w:ascii="Calibri" w:hAnsi="Calibri" w:eastAsia="Calibri" w:cs="Calibri"/>
          <w:color w:val="auto"/>
          <w:sz w:val="22"/>
          <w:szCs w:val="22"/>
        </w:rPr>
        <w:t>inevitable</w:t>
      </w:r>
      <w:r w:rsidRPr="4010A52F" w:rsidR="621011CD">
        <w:rPr>
          <w:rFonts w:ascii="Calibri" w:hAnsi="Calibri" w:eastAsia="Calibri" w:cs="Calibri"/>
          <w:color w:val="auto"/>
          <w:sz w:val="22"/>
          <w:szCs w:val="22"/>
        </w:rPr>
        <w:t xml:space="preserve"> </w:t>
      </w:r>
      <w:r w:rsidRPr="4010A52F" w:rsidR="12673F4C">
        <w:rPr>
          <w:rFonts w:ascii="Calibri" w:hAnsi="Calibri" w:eastAsia="Calibri" w:cs="Calibri"/>
          <w:color w:val="auto"/>
          <w:sz w:val="22"/>
          <w:szCs w:val="22"/>
        </w:rPr>
        <w:t xml:space="preserve">that </w:t>
      </w:r>
      <w:r w:rsidRPr="4010A52F" w:rsidR="621011CD">
        <w:rPr>
          <w:rFonts w:ascii="Calibri" w:hAnsi="Calibri" w:eastAsia="Calibri" w:cs="Calibri"/>
          <w:color w:val="auto"/>
          <w:sz w:val="22"/>
          <w:szCs w:val="22"/>
        </w:rPr>
        <w:t xml:space="preserve">the </w:t>
      </w:r>
      <w:r w:rsidRPr="4010A52F" w:rsidR="621011CD">
        <w:rPr>
          <w:rFonts w:ascii="Calibri" w:hAnsi="Calibri" w:eastAsia="Calibri" w:cs="Calibri"/>
          <w:color w:val="auto"/>
          <w:sz w:val="22"/>
          <w:szCs w:val="22"/>
        </w:rPr>
        <w:t xml:space="preserve">English </w:t>
      </w:r>
      <w:r w:rsidRPr="4010A52F" w:rsidR="26066913">
        <w:rPr>
          <w:rFonts w:ascii="Calibri" w:hAnsi="Calibri" w:eastAsia="Calibri" w:cs="Calibri"/>
          <w:color w:val="auto"/>
          <w:sz w:val="22"/>
          <w:szCs w:val="22"/>
        </w:rPr>
        <w:t>P</w:t>
      </w:r>
      <w:r w:rsidRPr="4010A52F" w:rsidR="621011CD">
        <w:rPr>
          <w:rFonts w:ascii="Calibri" w:hAnsi="Calibri" w:eastAsia="Calibri" w:cs="Calibri"/>
          <w:color w:val="auto"/>
          <w:sz w:val="22"/>
          <w:szCs w:val="22"/>
        </w:rPr>
        <w:t xml:space="preserve">remier League will follow suit </w:t>
      </w:r>
      <w:r w:rsidRPr="4010A52F" w:rsidR="7A5AAEFA">
        <w:rPr>
          <w:rFonts w:ascii="Calibri" w:hAnsi="Calibri" w:eastAsia="Calibri" w:cs="Calibri"/>
          <w:color w:val="auto"/>
          <w:sz w:val="22"/>
          <w:szCs w:val="22"/>
        </w:rPr>
        <w:t>playing compet</w:t>
      </w:r>
      <w:r w:rsidRPr="4010A52F" w:rsidR="54B76931">
        <w:rPr>
          <w:rFonts w:ascii="Calibri" w:hAnsi="Calibri" w:eastAsia="Calibri" w:cs="Calibri"/>
          <w:color w:val="auto"/>
          <w:sz w:val="22"/>
          <w:szCs w:val="22"/>
        </w:rPr>
        <w:t>it</w:t>
      </w:r>
      <w:r w:rsidRPr="4010A52F" w:rsidR="7A5AAEFA">
        <w:rPr>
          <w:rFonts w:ascii="Calibri" w:hAnsi="Calibri" w:eastAsia="Calibri" w:cs="Calibri"/>
          <w:color w:val="auto"/>
          <w:sz w:val="22"/>
          <w:szCs w:val="22"/>
        </w:rPr>
        <w:t>ive</w:t>
      </w:r>
      <w:r w:rsidRPr="4010A52F" w:rsidR="7A5AAEFA">
        <w:rPr>
          <w:rFonts w:ascii="Calibri" w:hAnsi="Calibri" w:eastAsia="Calibri" w:cs="Calibri"/>
          <w:color w:val="auto"/>
          <w:sz w:val="22"/>
          <w:szCs w:val="22"/>
        </w:rPr>
        <w:t xml:space="preserve"> games that matter in new markets, unlike the current international friendly tours. However, one key difference between the two outlooks is the league structures with the US </w:t>
      </w:r>
      <w:r w:rsidRPr="4010A52F" w:rsidR="7A5AAEFA">
        <w:rPr>
          <w:rFonts w:ascii="Calibri" w:hAnsi="Calibri" w:eastAsia="Calibri" w:cs="Calibri"/>
          <w:color w:val="auto"/>
          <w:sz w:val="22"/>
          <w:szCs w:val="22"/>
        </w:rPr>
        <w:t>operating</w:t>
      </w:r>
      <w:r w:rsidRPr="4010A52F" w:rsidR="7A5AAEFA">
        <w:rPr>
          <w:rFonts w:ascii="Calibri" w:hAnsi="Calibri" w:eastAsia="Calibri" w:cs="Calibri"/>
          <w:color w:val="auto"/>
          <w:sz w:val="22"/>
          <w:szCs w:val="22"/>
        </w:rPr>
        <w:t xml:space="preserve"> with closed leagues and the </w:t>
      </w:r>
      <w:r w:rsidRPr="4010A52F" w:rsidR="2D45D439">
        <w:rPr>
          <w:rFonts w:ascii="Calibri" w:hAnsi="Calibri" w:eastAsia="Calibri" w:cs="Calibri"/>
          <w:color w:val="auto"/>
          <w:sz w:val="22"/>
          <w:szCs w:val="22"/>
        </w:rPr>
        <w:t xml:space="preserve">UK having promotion and </w:t>
      </w:r>
      <w:r w:rsidRPr="4010A52F" w:rsidR="1E6D3779">
        <w:rPr>
          <w:rFonts w:ascii="Calibri" w:hAnsi="Calibri" w:eastAsia="Calibri" w:cs="Calibri"/>
          <w:color w:val="auto"/>
          <w:sz w:val="22"/>
          <w:szCs w:val="22"/>
        </w:rPr>
        <w:t>relegation</w:t>
      </w:r>
      <w:r w:rsidRPr="4010A52F" w:rsidR="2D45D439">
        <w:rPr>
          <w:rFonts w:ascii="Calibri" w:hAnsi="Calibri" w:eastAsia="Calibri" w:cs="Calibri"/>
          <w:color w:val="auto"/>
          <w:sz w:val="22"/>
          <w:szCs w:val="22"/>
        </w:rPr>
        <w:t xml:space="preserve"> with some of their league structures</w:t>
      </w:r>
      <w:r w:rsidRPr="4010A52F" w:rsidR="3A46AA69">
        <w:rPr>
          <w:rStyle w:val="s2"/>
          <w:rFonts w:ascii="Calibri" w:hAnsi="Calibri" w:eastAsia="Calibri" w:cs="Calibri"/>
          <w:color w:val="auto"/>
          <w:sz w:val="22"/>
          <w:szCs w:val="22"/>
        </w:rPr>
        <w:t xml:space="preserve"> (Maguire, 2002)</w:t>
      </w:r>
      <w:r w:rsidRPr="4010A52F" w:rsidR="2D45D439">
        <w:rPr>
          <w:rFonts w:ascii="Calibri" w:hAnsi="Calibri" w:eastAsia="Calibri" w:cs="Calibri"/>
          <w:color w:val="auto"/>
          <w:sz w:val="22"/>
          <w:szCs w:val="22"/>
        </w:rPr>
        <w:t xml:space="preserve">. This difference causes </w:t>
      </w:r>
      <w:r w:rsidRPr="4010A52F" w:rsidR="4A27361C">
        <w:rPr>
          <w:rFonts w:ascii="Calibri" w:hAnsi="Calibri" w:eastAsia="Calibri" w:cs="Calibri"/>
          <w:color w:val="auto"/>
          <w:sz w:val="22"/>
          <w:szCs w:val="22"/>
        </w:rPr>
        <w:t>changes</w:t>
      </w:r>
      <w:r w:rsidRPr="4010A52F" w:rsidR="2D45D439">
        <w:rPr>
          <w:rFonts w:ascii="Calibri" w:hAnsi="Calibri" w:eastAsia="Calibri" w:cs="Calibri"/>
          <w:color w:val="auto"/>
          <w:sz w:val="22"/>
          <w:szCs w:val="22"/>
        </w:rPr>
        <w:t xml:space="preserve"> in all </w:t>
      </w:r>
      <w:r w:rsidRPr="4010A52F" w:rsidR="5F62B6F7">
        <w:rPr>
          <w:rFonts w:ascii="Calibri" w:hAnsi="Calibri" w:eastAsia="Calibri" w:cs="Calibri"/>
          <w:color w:val="auto"/>
          <w:sz w:val="22"/>
          <w:szCs w:val="22"/>
        </w:rPr>
        <w:t xml:space="preserve">the </w:t>
      </w:r>
      <w:r w:rsidRPr="4010A52F" w:rsidR="2D45D439">
        <w:rPr>
          <w:rFonts w:ascii="Calibri" w:hAnsi="Calibri" w:eastAsia="Calibri" w:cs="Calibri"/>
          <w:color w:val="auto"/>
          <w:sz w:val="22"/>
          <w:szCs w:val="22"/>
        </w:rPr>
        <w:t xml:space="preserve">other </w:t>
      </w:r>
      <w:r w:rsidRPr="4010A52F" w:rsidR="2D45D439">
        <w:rPr>
          <w:rFonts w:ascii="Calibri" w:hAnsi="Calibri" w:eastAsia="Calibri" w:cs="Calibri"/>
          <w:color w:val="auto"/>
          <w:sz w:val="22"/>
          <w:szCs w:val="22"/>
        </w:rPr>
        <w:t>areas</w:t>
      </w:r>
      <w:r w:rsidRPr="4010A52F" w:rsidR="0D9A7883">
        <w:rPr>
          <w:rFonts w:ascii="Calibri" w:hAnsi="Calibri" w:eastAsia="Calibri" w:cs="Calibri"/>
          <w:color w:val="auto"/>
          <w:sz w:val="22"/>
          <w:szCs w:val="22"/>
        </w:rPr>
        <w:t>,</w:t>
      </w:r>
      <w:r w:rsidRPr="4010A52F" w:rsidR="2D45D439">
        <w:rPr>
          <w:rFonts w:ascii="Calibri" w:hAnsi="Calibri" w:eastAsia="Calibri" w:cs="Calibri"/>
          <w:color w:val="auto"/>
          <w:sz w:val="22"/>
          <w:szCs w:val="22"/>
        </w:rPr>
        <w:t xml:space="preserve"> as the league members are ever</w:t>
      </w:r>
      <w:r w:rsidRPr="4010A52F" w:rsidR="554E606B">
        <w:rPr>
          <w:rFonts w:ascii="Calibri" w:hAnsi="Calibri" w:eastAsia="Calibri" w:cs="Calibri"/>
          <w:color w:val="auto"/>
          <w:sz w:val="22"/>
          <w:szCs w:val="22"/>
        </w:rPr>
        <w:t xml:space="preserve"> </w:t>
      </w:r>
      <w:r w:rsidRPr="4010A52F" w:rsidR="2D45D439">
        <w:rPr>
          <w:rFonts w:ascii="Calibri" w:hAnsi="Calibri" w:eastAsia="Calibri" w:cs="Calibri"/>
          <w:color w:val="auto"/>
          <w:sz w:val="22"/>
          <w:szCs w:val="22"/>
        </w:rPr>
        <w:t>changing in the UK new de</w:t>
      </w:r>
      <w:r w:rsidRPr="4010A52F" w:rsidR="1D8F30AA">
        <w:rPr>
          <w:rFonts w:ascii="Calibri" w:hAnsi="Calibri" w:eastAsia="Calibri" w:cs="Calibri"/>
          <w:color w:val="auto"/>
          <w:sz w:val="22"/>
          <w:szCs w:val="22"/>
        </w:rPr>
        <w:t>als need to be struc</w:t>
      </w:r>
      <w:r w:rsidRPr="4010A52F" w:rsidR="00F94ADD">
        <w:rPr>
          <w:rFonts w:ascii="Calibri" w:hAnsi="Calibri" w:eastAsia="Calibri" w:cs="Calibri"/>
          <w:color w:val="auto"/>
          <w:sz w:val="22"/>
          <w:szCs w:val="22"/>
        </w:rPr>
        <w:t>t</w:t>
      </w:r>
      <w:r w:rsidRPr="4010A52F" w:rsidR="1D8F30AA">
        <w:rPr>
          <w:rFonts w:ascii="Calibri" w:hAnsi="Calibri" w:eastAsia="Calibri" w:cs="Calibri"/>
          <w:color w:val="auto"/>
          <w:sz w:val="22"/>
          <w:szCs w:val="22"/>
        </w:rPr>
        <w:t>ured with each new member. Whereas, in the US the closed lea</w:t>
      </w:r>
      <w:r w:rsidRPr="4010A52F" w:rsidR="6195138E">
        <w:rPr>
          <w:rFonts w:ascii="Calibri" w:hAnsi="Calibri" w:eastAsia="Calibri" w:cs="Calibri"/>
          <w:color w:val="auto"/>
          <w:sz w:val="22"/>
          <w:szCs w:val="22"/>
        </w:rPr>
        <w:t>g</w:t>
      </w:r>
      <w:r w:rsidRPr="4010A52F" w:rsidR="1D8F30AA">
        <w:rPr>
          <w:rFonts w:ascii="Calibri" w:hAnsi="Calibri" w:eastAsia="Calibri" w:cs="Calibri"/>
          <w:color w:val="auto"/>
          <w:sz w:val="22"/>
          <w:szCs w:val="22"/>
        </w:rPr>
        <w:t xml:space="preserve">ue </w:t>
      </w:r>
      <w:r w:rsidRPr="4010A52F" w:rsidR="03FEEEEC">
        <w:rPr>
          <w:rFonts w:ascii="Calibri" w:hAnsi="Calibri" w:eastAsia="Calibri" w:cs="Calibri"/>
          <w:color w:val="auto"/>
          <w:sz w:val="22"/>
          <w:szCs w:val="22"/>
        </w:rPr>
        <w:t>systems</w:t>
      </w:r>
      <w:r w:rsidRPr="4010A52F" w:rsidR="1D8F30AA">
        <w:rPr>
          <w:rFonts w:ascii="Calibri" w:hAnsi="Calibri" w:eastAsia="Calibri" w:cs="Calibri"/>
          <w:color w:val="auto"/>
          <w:sz w:val="22"/>
          <w:szCs w:val="22"/>
        </w:rPr>
        <w:t xml:space="preserve"> offer the chance to run an equal </w:t>
      </w:r>
      <w:r w:rsidRPr="4010A52F" w:rsidR="41C40017">
        <w:rPr>
          <w:rFonts w:ascii="Calibri" w:hAnsi="Calibri" w:eastAsia="Calibri" w:cs="Calibri"/>
          <w:color w:val="auto"/>
          <w:sz w:val="22"/>
          <w:szCs w:val="22"/>
        </w:rPr>
        <w:t>distribution</w:t>
      </w:r>
      <w:r w:rsidRPr="4010A52F" w:rsidR="1D8F30AA">
        <w:rPr>
          <w:rFonts w:ascii="Calibri" w:hAnsi="Calibri" w:eastAsia="Calibri" w:cs="Calibri"/>
          <w:color w:val="auto"/>
          <w:sz w:val="22"/>
          <w:szCs w:val="22"/>
        </w:rPr>
        <w:t xml:space="preserve"> model where no one misses out as no one </w:t>
      </w:r>
      <w:r w:rsidRPr="4010A52F" w:rsidR="4E51BECC">
        <w:rPr>
          <w:rFonts w:ascii="Calibri" w:hAnsi="Calibri" w:eastAsia="Calibri" w:cs="Calibri"/>
          <w:color w:val="auto"/>
          <w:sz w:val="22"/>
          <w:szCs w:val="22"/>
        </w:rPr>
        <w:t>loses</w:t>
      </w:r>
      <w:r w:rsidRPr="4010A52F" w:rsidR="1D8F30AA">
        <w:rPr>
          <w:rFonts w:ascii="Calibri" w:hAnsi="Calibri" w:eastAsia="Calibri" w:cs="Calibri"/>
          <w:color w:val="auto"/>
          <w:sz w:val="22"/>
          <w:szCs w:val="22"/>
        </w:rPr>
        <w:t xml:space="preserve"> any </w:t>
      </w:r>
      <w:r w:rsidRPr="4010A52F" w:rsidR="25B2832E">
        <w:rPr>
          <w:rFonts w:ascii="Calibri" w:hAnsi="Calibri" w:eastAsia="Calibri" w:cs="Calibri"/>
          <w:color w:val="auto"/>
          <w:sz w:val="22"/>
          <w:szCs w:val="22"/>
        </w:rPr>
        <w:t>revenue year on year.</w:t>
      </w:r>
      <w:r w:rsidRPr="4010A52F" w:rsidR="6CD47D81">
        <w:rPr>
          <w:rFonts w:ascii="Calibri" w:hAnsi="Calibri" w:eastAsia="Calibri" w:cs="Calibri"/>
          <w:color w:val="auto"/>
          <w:sz w:val="22"/>
          <w:szCs w:val="22"/>
        </w:rPr>
        <w:t xml:space="preserve"> </w:t>
      </w:r>
    </w:p>
    <w:p w:rsidR="4010A52F" w:rsidP="4010A52F" w:rsidRDefault="4010A52F" w14:paraId="1245CCF5" w14:textId="35F5570D">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756C4AD9" w14:textId="79010844">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291BC1A7" w14:textId="28962663">
      <w:pPr>
        <w:pStyle w:val="Normal"/>
        <w:rPr>
          <w:rFonts w:ascii="Calibri" w:hAnsi="Calibri" w:eastAsia="Calibri" w:cs="Calibri"/>
          <w:color w:val="auto"/>
          <w:sz w:val="22"/>
          <w:szCs w:val="22"/>
        </w:rPr>
      </w:pPr>
    </w:p>
    <w:p w:rsidR="4010A52F" w:rsidP="4010A52F" w:rsidRDefault="4010A52F" w14:paraId="68655CE1" w14:textId="31BE603D">
      <w:pPr>
        <w:pStyle w:val="Normal"/>
        <w:spacing w:after="160" w:line="279" w:lineRule="auto"/>
        <w:rPr>
          <w:rFonts w:ascii="Calibri" w:hAnsi="Calibri" w:eastAsia="Calibri" w:cs="Calibri"/>
          <w:b w:val="0"/>
          <w:bCs w:val="0"/>
          <w:i w:val="0"/>
          <w:iCs w:val="0"/>
          <w:caps w:val="0"/>
          <w:smallCaps w:val="0"/>
          <w:noProof w:val="0"/>
          <w:color w:val="auto"/>
          <w:sz w:val="22"/>
          <w:szCs w:val="22"/>
          <w:lang w:val="en-US"/>
        </w:rPr>
      </w:pPr>
    </w:p>
    <w:p w:rsidR="4010A52F" w:rsidP="4010A52F" w:rsidRDefault="4010A52F" w14:paraId="74AA0265" w14:textId="687E2C42">
      <w:pPr>
        <w:pStyle w:val="Normal"/>
        <w:rPr>
          <w:rFonts w:ascii="Calibri" w:hAnsi="Calibri" w:eastAsia="Calibri" w:cs="Calibri"/>
          <w:color w:val="auto"/>
          <w:sz w:val="22"/>
          <w:szCs w:val="22"/>
        </w:rPr>
      </w:pPr>
    </w:p>
    <w:p w:rsidR="1CB1D457" w:rsidP="4010A52F" w:rsidRDefault="1CB1D457" w14:paraId="0809D186" w14:textId="77F89322">
      <w:pPr>
        <w:rPr>
          <w:rFonts w:ascii="Calibri" w:hAnsi="Calibri" w:eastAsia="Calibri" w:cs="Calibri"/>
          <w:color w:val="auto"/>
          <w:sz w:val="22"/>
          <w:szCs w:val="22"/>
        </w:rPr>
      </w:pPr>
      <w:r w:rsidRPr="4010A52F">
        <w:rPr>
          <w:rFonts w:ascii="Calibri" w:hAnsi="Calibri" w:eastAsia="Calibri" w:cs="Calibri"/>
          <w:color w:val="auto"/>
          <w:sz w:val="22"/>
          <w:szCs w:val="22"/>
        </w:rPr>
        <w:br w:type="page"/>
      </w:r>
    </w:p>
    <w:p w:rsidR="39704D7F" w:rsidP="4010A52F" w:rsidRDefault="39704D7F" w14:paraId="7D98AD08" w14:textId="242E63F3">
      <w:pPr>
        <w:rPr>
          <w:rFonts w:ascii="Calibri" w:hAnsi="Calibri" w:eastAsia="Calibri" w:cs="Calibri"/>
          <w:b w:val="1"/>
          <w:bCs w:val="1"/>
          <w:color w:val="auto"/>
          <w:sz w:val="28"/>
          <w:szCs w:val="28"/>
        </w:rPr>
      </w:pPr>
      <w:r w:rsidRPr="4010A52F" w:rsidR="39704D7F">
        <w:rPr>
          <w:rFonts w:ascii="Calibri" w:hAnsi="Calibri" w:eastAsia="Calibri" w:cs="Calibri"/>
          <w:b w:val="1"/>
          <w:bCs w:val="1"/>
          <w:color w:val="auto"/>
          <w:sz w:val="28"/>
          <w:szCs w:val="28"/>
        </w:rPr>
        <w:t xml:space="preserve">References </w:t>
      </w:r>
    </w:p>
    <w:p w:rsidR="4010A52F" w:rsidP="4010A52F" w:rsidRDefault="4010A52F" w14:paraId="27C148B6" w14:textId="1B82231B">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7DA14F92" w14:textId="19A3AFB0">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Andreff</w:t>
      </w:r>
      <w:r w:rsidRPr="4010A52F" w:rsidR="324EFB26">
        <w:rPr>
          <w:rFonts w:ascii="Calibri" w:hAnsi="Calibri" w:eastAsia="Calibri" w:cs="Calibri"/>
          <w:noProof w:val="0"/>
          <w:color w:val="auto"/>
          <w:sz w:val="22"/>
          <w:szCs w:val="22"/>
          <w:lang w:val="en-US"/>
        </w:rPr>
        <w:t xml:space="preserve">, W. and </w:t>
      </w:r>
      <w:r w:rsidRPr="4010A52F" w:rsidR="324EFB26">
        <w:rPr>
          <w:rFonts w:ascii="Calibri" w:hAnsi="Calibri" w:eastAsia="Calibri" w:cs="Calibri"/>
          <w:noProof w:val="0"/>
          <w:color w:val="auto"/>
          <w:sz w:val="22"/>
          <w:szCs w:val="22"/>
          <w:lang w:val="en-US"/>
        </w:rPr>
        <w:t>Staudohar</w:t>
      </w:r>
      <w:r w:rsidRPr="4010A52F" w:rsidR="324EFB26">
        <w:rPr>
          <w:rFonts w:ascii="Calibri" w:hAnsi="Calibri" w:eastAsia="Calibri" w:cs="Calibri"/>
          <w:noProof w:val="0"/>
          <w:color w:val="auto"/>
          <w:sz w:val="22"/>
          <w:szCs w:val="22"/>
          <w:lang w:val="en-US"/>
        </w:rPr>
        <w:t xml:space="preserve">, P.D. (2002) ‘European and US Sports Business Models’, </w:t>
      </w:r>
      <w:r w:rsidRPr="4010A52F" w:rsidR="324EFB26">
        <w:rPr>
          <w:rFonts w:ascii="Calibri" w:hAnsi="Calibri" w:eastAsia="Calibri" w:cs="Calibri"/>
          <w:i w:val="1"/>
          <w:iCs w:val="1"/>
          <w:noProof w:val="0"/>
          <w:color w:val="auto"/>
          <w:sz w:val="22"/>
          <w:szCs w:val="22"/>
          <w:lang w:val="en-US"/>
        </w:rPr>
        <w:t>Transatlantic Sport</w:t>
      </w:r>
      <w:r w:rsidRPr="4010A52F" w:rsidR="324EFB26">
        <w:rPr>
          <w:rFonts w:ascii="Calibri" w:hAnsi="Calibri" w:eastAsia="Calibri" w:cs="Calibri"/>
          <w:noProof w:val="0"/>
          <w:color w:val="auto"/>
          <w:sz w:val="22"/>
          <w:szCs w:val="22"/>
          <w:lang w:val="en-US"/>
        </w:rPr>
        <w:t xml:space="preserve"> [Preprint]. doi:10.4337/9781840649475.00010.</w:t>
      </w:r>
      <w:r w:rsidRPr="4010A52F" w:rsidR="324EFB26">
        <w:rPr>
          <w:rFonts w:ascii="Calibri" w:hAnsi="Calibri" w:eastAsia="Calibri" w:cs="Calibri"/>
          <w:noProof w:val="0"/>
          <w:color w:val="auto"/>
          <w:sz w:val="22"/>
          <w:szCs w:val="22"/>
          <w:lang w:val="en-US"/>
        </w:rPr>
        <w:t xml:space="preserve"> (Accessed on 21</w:t>
      </w:r>
      <w:r w:rsidRPr="4010A52F" w:rsidR="324EFB26">
        <w:rPr>
          <w:rFonts w:ascii="Calibri" w:hAnsi="Calibri" w:eastAsia="Calibri" w:cs="Calibri"/>
          <w:noProof w:val="0"/>
          <w:color w:val="auto"/>
          <w:sz w:val="22"/>
          <w:szCs w:val="22"/>
          <w:vertAlign w:val="superscript"/>
          <w:lang w:val="en-US"/>
        </w:rPr>
        <w:t>st</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21A3DF7E" w14:textId="78AC246E">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419D016E" w14:textId="0D9ECC86">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Bairner</w:t>
      </w:r>
      <w:r w:rsidRPr="4010A52F" w:rsidR="324EFB26">
        <w:rPr>
          <w:rFonts w:ascii="Calibri" w:hAnsi="Calibri" w:eastAsia="Calibri" w:cs="Calibri"/>
          <w:noProof w:val="0"/>
          <w:color w:val="auto"/>
          <w:sz w:val="22"/>
          <w:szCs w:val="22"/>
          <w:lang w:val="en-US"/>
        </w:rPr>
        <w:t xml:space="preserve">, A. (2001) </w:t>
      </w:r>
      <w:r w:rsidRPr="4010A52F" w:rsidR="324EFB26">
        <w:rPr>
          <w:rFonts w:ascii="Calibri" w:hAnsi="Calibri" w:eastAsia="Calibri" w:cs="Calibri"/>
          <w:i w:val="1"/>
          <w:iCs w:val="1"/>
          <w:noProof w:val="0"/>
          <w:color w:val="auto"/>
          <w:sz w:val="22"/>
          <w:szCs w:val="22"/>
          <w:lang w:val="en-US"/>
        </w:rPr>
        <w:t xml:space="preserve">Sport, nationalism, and </w:t>
      </w:r>
      <w:r w:rsidRPr="4010A52F" w:rsidR="324EFB26">
        <w:rPr>
          <w:rFonts w:ascii="Calibri" w:hAnsi="Calibri" w:eastAsia="Calibri" w:cs="Calibri"/>
          <w:i w:val="1"/>
          <w:iCs w:val="1"/>
          <w:noProof w:val="0"/>
          <w:color w:val="auto"/>
          <w:sz w:val="22"/>
          <w:szCs w:val="22"/>
          <w:lang w:val="en-US"/>
        </w:rPr>
        <w:t>globalization :</w:t>
      </w:r>
      <w:r w:rsidRPr="4010A52F" w:rsidR="324EFB26">
        <w:rPr>
          <w:rFonts w:ascii="Calibri" w:hAnsi="Calibri" w:eastAsia="Calibri" w:cs="Calibri"/>
          <w:i w:val="1"/>
          <w:iCs w:val="1"/>
          <w:noProof w:val="0"/>
          <w:color w:val="auto"/>
          <w:sz w:val="22"/>
          <w:szCs w:val="22"/>
          <w:lang w:val="en-US"/>
        </w:rPr>
        <w:t xml:space="preserve"> European and North American perspectives</w:t>
      </w:r>
      <w:r w:rsidRPr="4010A52F" w:rsidR="324EFB26">
        <w:rPr>
          <w:rFonts w:ascii="Calibri" w:hAnsi="Calibri" w:eastAsia="Calibri" w:cs="Calibri"/>
          <w:noProof w:val="0"/>
          <w:color w:val="auto"/>
          <w:sz w:val="22"/>
          <w:szCs w:val="22"/>
          <w:lang w:val="en-US"/>
        </w:rPr>
        <w:t>. Albany: State University of New York Press</w:t>
      </w:r>
      <w:r w:rsidRPr="4010A52F" w:rsidR="324EFB26">
        <w:rPr>
          <w:rFonts w:ascii="Calibri" w:hAnsi="Calibri" w:eastAsia="Calibri" w:cs="Calibri"/>
          <w:noProof w:val="0"/>
          <w:color w:val="auto"/>
          <w:sz w:val="22"/>
          <w:szCs w:val="22"/>
          <w:lang w:val="en-US"/>
        </w:rPr>
        <w:t>.</w:t>
      </w:r>
      <w:r w:rsidRPr="4010A52F" w:rsidR="324EFB26">
        <w:rPr>
          <w:rFonts w:ascii="Calibri" w:hAnsi="Calibri" w:eastAsia="Calibri" w:cs="Calibri"/>
          <w:b w:val="1"/>
          <w:bCs w:val="1"/>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5 May 2024)</w:t>
      </w:r>
    </w:p>
    <w:p w:rsidR="4010A52F" w:rsidP="4010A52F" w:rsidRDefault="4010A52F" w14:paraId="64D6B7CA" w14:textId="2FE6A013">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0C96C047" w14:textId="49DA25CF">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Bale, J. (2000) ‘The changing face of football: Stadiums and Communities’, </w:t>
      </w:r>
      <w:r w:rsidRPr="4010A52F" w:rsidR="324EFB26">
        <w:rPr>
          <w:rFonts w:ascii="Calibri" w:hAnsi="Calibri" w:eastAsia="Calibri" w:cs="Calibri"/>
          <w:i w:val="1"/>
          <w:iCs w:val="1"/>
          <w:noProof w:val="0"/>
          <w:color w:val="auto"/>
          <w:sz w:val="22"/>
          <w:szCs w:val="22"/>
          <w:lang w:val="en-US"/>
        </w:rPr>
        <w:t>Soccer &amp;amp; Society</w:t>
      </w:r>
      <w:r w:rsidRPr="4010A52F" w:rsidR="324EFB26">
        <w:rPr>
          <w:rFonts w:ascii="Calibri" w:hAnsi="Calibri" w:eastAsia="Calibri" w:cs="Calibri"/>
          <w:noProof w:val="0"/>
          <w:color w:val="auto"/>
          <w:sz w:val="22"/>
          <w:szCs w:val="22"/>
          <w:lang w:val="en-US"/>
        </w:rPr>
        <w:t>, 1(1), pp. 91–101. doi:10.1080/14660970008721251</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4 May 2024)</w:t>
      </w:r>
    </w:p>
    <w:p w:rsidR="4010A52F" w:rsidP="4010A52F" w:rsidRDefault="4010A52F" w14:paraId="1129318E" w14:textId="2B31D7C2">
      <w:pPr>
        <w:pStyle w:val="Normal"/>
        <w:spacing w:before="0" w:beforeAutospacing="off" w:after="0" w:afterAutospacing="off"/>
        <w:ind w:left="0" w:right="0" w:firstLine="0"/>
        <w:jc w:val="both"/>
        <w:rPr>
          <w:rFonts w:ascii="Calibri" w:hAnsi="Calibri" w:eastAsia="Calibri" w:cs="Calibri"/>
          <w:noProof w:val="0"/>
          <w:color w:val="auto"/>
          <w:sz w:val="22"/>
          <w:szCs w:val="22"/>
          <w:lang w:val="en-US"/>
        </w:rPr>
      </w:pPr>
    </w:p>
    <w:p w:rsidR="606647BC" w:rsidP="4010A52F" w:rsidRDefault="606647BC" w14:paraId="7EF55984" w14:textId="0AA71E14">
      <w:pPr>
        <w:pStyle w:val="Normal"/>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606647BC">
        <w:rPr>
          <w:rFonts w:ascii="Calibri" w:hAnsi="Calibri" w:eastAsia="Calibri" w:cs="Calibri"/>
          <w:noProof w:val="0"/>
          <w:color w:val="auto"/>
          <w:sz w:val="22"/>
          <w:szCs w:val="22"/>
          <w:lang w:val="en-US"/>
        </w:rPr>
        <w:t>BBC Sport (2023</w:t>
      </w:r>
      <w:r w:rsidRPr="4010A52F" w:rsidR="606647BC">
        <w:rPr>
          <w:rFonts w:ascii="Calibri" w:hAnsi="Calibri" w:eastAsia="Calibri" w:cs="Calibri"/>
          <w:noProof w:val="0"/>
          <w:color w:val="auto"/>
          <w:sz w:val="22"/>
          <w:szCs w:val="22"/>
          <w:lang w:val="en-US"/>
        </w:rPr>
        <w:t xml:space="preserve">)  </w:t>
      </w:r>
      <w:r w:rsidRPr="4010A52F" w:rsidR="606647BC">
        <w:rPr>
          <w:rFonts w:ascii="Calibri" w:hAnsi="Calibri" w:eastAsia="Calibri" w:cs="Calibri"/>
          <w:i w:val="1"/>
          <w:iCs w:val="1"/>
          <w:noProof w:val="0"/>
          <w:color w:val="auto"/>
          <w:sz w:val="22"/>
          <w:szCs w:val="22"/>
          <w:lang w:val="en-US"/>
        </w:rPr>
        <w:t>US</w:t>
      </w:r>
      <w:r w:rsidRPr="4010A52F" w:rsidR="606647BC">
        <w:rPr>
          <w:rFonts w:ascii="Calibri" w:hAnsi="Calibri" w:eastAsia="Calibri" w:cs="Calibri"/>
          <w:i w:val="1"/>
          <w:iCs w:val="1"/>
          <w:noProof w:val="0"/>
          <w:color w:val="auto"/>
          <w:sz w:val="22"/>
          <w:szCs w:val="22"/>
          <w:lang w:val="en-US"/>
        </w:rPr>
        <w:t>-based Shelby completes Birmingham City takeover</w:t>
      </w:r>
      <w:r w:rsidRPr="4010A52F" w:rsidR="606647BC">
        <w:rPr>
          <w:rFonts w:ascii="Calibri" w:hAnsi="Calibri" w:eastAsia="Calibri" w:cs="Calibri"/>
          <w:noProof w:val="0"/>
          <w:color w:val="auto"/>
          <w:sz w:val="22"/>
          <w:szCs w:val="22"/>
          <w:lang w:val="en-US"/>
        </w:rPr>
        <w:t xml:space="preserve"> Available at: </w:t>
      </w:r>
      <w:hyperlink r:id="R63957ad4e6c94db5">
        <w:r w:rsidRPr="4010A52F" w:rsidR="07606675">
          <w:rPr>
            <w:rStyle w:val="Hyperlink"/>
            <w:rFonts w:ascii="Calibri" w:hAnsi="Calibri" w:eastAsia="Calibri" w:cs="Calibri"/>
            <w:noProof w:val="0"/>
            <w:color w:val="auto"/>
            <w:sz w:val="22"/>
            <w:szCs w:val="22"/>
            <w:lang w:val="en-US"/>
          </w:rPr>
          <w:t>Birmingham City: Shelby Companies Limited completes takeover - BBC Sport</w:t>
        </w:r>
      </w:hyperlink>
      <w:r w:rsidRPr="4010A52F" w:rsidR="07606675">
        <w:rPr>
          <w:rFonts w:ascii="Calibri" w:hAnsi="Calibri" w:eastAsia="Calibri" w:cs="Calibri"/>
          <w:noProof w:val="0"/>
          <w:color w:val="auto"/>
          <w:sz w:val="22"/>
          <w:szCs w:val="22"/>
          <w:lang w:val="en-US"/>
        </w:rPr>
        <w:t xml:space="preserve"> (Accessed on 7</w:t>
      </w:r>
      <w:r w:rsidRPr="4010A52F" w:rsidR="07606675">
        <w:rPr>
          <w:rFonts w:ascii="Calibri" w:hAnsi="Calibri" w:eastAsia="Calibri" w:cs="Calibri"/>
          <w:noProof w:val="0"/>
          <w:color w:val="auto"/>
          <w:sz w:val="22"/>
          <w:szCs w:val="22"/>
          <w:vertAlign w:val="superscript"/>
          <w:lang w:val="en-US"/>
        </w:rPr>
        <w:t>th</w:t>
      </w:r>
      <w:r w:rsidRPr="4010A52F" w:rsidR="07606675">
        <w:rPr>
          <w:rFonts w:ascii="Calibri" w:hAnsi="Calibri" w:eastAsia="Calibri" w:cs="Calibri"/>
          <w:noProof w:val="0"/>
          <w:color w:val="auto"/>
          <w:sz w:val="22"/>
          <w:szCs w:val="22"/>
          <w:lang w:val="en-US"/>
        </w:rPr>
        <w:t xml:space="preserve"> May 2024)</w:t>
      </w:r>
    </w:p>
    <w:p w:rsidR="4010A52F" w:rsidP="4010A52F" w:rsidRDefault="4010A52F" w14:paraId="7ED63F48" w14:textId="0BCE19C0">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12AE55CF" w14:textId="71FAF92A">
      <w:pPr>
        <w:spacing w:before="0" w:beforeAutospacing="off" w:after="0" w:afterAutospacing="off"/>
        <w:ind w:left="0" w:right="0" w:firstLine="0"/>
        <w:jc w:val="both"/>
        <w:rPr>
          <w:rFonts w:ascii="Calibri" w:hAnsi="Calibri" w:eastAsia="Calibri" w:cs="Calibri"/>
          <w:noProof w:val="0"/>
          <w:color w:val="auto"/>
          <w:sz w:val="22"/>
          <w:szCs w:val="22"/>
          <w:lang w:val="en-GB"/>
        </w:rPr>
      </w:pPr>
      <w:r w:rsidRPr="4010A52F" w:rsidR="324EFB26">
        <w:rPr>
          <w:rFonts w:ascii="Calibri" w:hAnsi="Calibri" w:eastAsia="Calibri" w:cs="Calibri"/>
          <w:noProof w:val="0"/>
          <w:color w:val="auto"/>
          <w:sz w:val="22"/>
          <w:szCs w:val="22"/>
          <w:lang w:val="en-US"/>
        </w:rPr>
        <w:t>Budzinski</w:t>
      </w:r>
      <w:r w:rsidRPr="4010A52F" w:rsidR="324EFB26">
        <w:rPr>
          <w:rStyle w:val="s2"/>
          <w:rFonts w:ascii="Calibri" w:hAnsi="Calibri" w:eastAsia="Calibri" w:cs="Calibri"/>
          <w:noProof w:val="0"/>
          <w:color w:val="auto"/>
          <w:sz w:val="22"/>
          <w:szCs w:val="22"/>
          <w:lang w:val="en-US"/>
        </w:rPr>
        <w:t xml:space="preserve">, O. and </w:t>
      </w:r>
      <w:r w:rsidRPr="4010A52F" w:rsidR="324EFB26">
        <w:rPr>
          <w:rStyle w:val="s2"/>
          <w:rFonts w:ascii="Calibri" w:hAnsi="Calibri" w:eastAsia="Calibri" w:cs="Calibri"/>
          <w:noProof w:val="0"/>
          <w:color w:val="auto"/>
          <w:sz w:val="22"/>
          <w:szCs w:val="22"/>
          <w:lang w:val="en-US"/>
        </w:rPr>
        <w:t>Satzer</w:t>
      </w:r>
      <w:r w:rsidRPr="4010A52F" w:rsidR="324EFB26">
        <w:rPr>
          <w:rStyle w:val="s2"/>
          <w:rFonts w:ascii="Calibri" w:hAnsi="Calibri" w:eastAsia="Calibri" w:cs="Calibri"/>
          <w:noProof w:val="0"/>
          <w:color w:val="auto"/>
          <w:sz w:val="22"/>
          <w:szCs w:val="22"/>
          <w:lang w:val="en-US"/>
        </w:rPr>
        <w:t xml:space="preserve">, J. (2011) ‘Sports business and multisided markets: Towards a new analytical framework?’, </w:t>
      </w:r>
      <w:r w:rsidRPr="4010A52F" w:rsidR="324EFB26">
        <w:rPr>
          <w:rStyle w:val="s3"/>
          <w:rFonts w:ascii="Calibri" w:hAnsi="Calibri" w:eastAsia="Calibri" w:cs="Calibri"/>
          <w:i w:val="1"/>
          <w:iCs w:val="1"/>
          <w:noProof w:val="0"/>
          <w:color w:val="auto"/>
          <w:sz w:val="22"/>
          <w:szCs w:val="22"/>
          <w:lang w:val="en-GB"/>
        </w:rPr>
        <w:t>SSRN Electronic Journal</w:t>
      </w:r>
      <w:r w:rsidRPr="4010A52F" w:rsidR="324EFB26">
        <w:rPr>
          <w:rStyle w:val="s2"/>
          <w:rFonts w:ascii="Calibri" w:hAnsi="Calibri" w:eastAsia="Calibri" w:cs="Calibri"/>
          <w:noProof w:val="0"/>
          <w:color w:val="auto"/>
          <w:sz w:val="22"/>
          <w:szCs w:val="22"/>
          <w:lang w:val="en-GB"/>
        </w:rPr>
        <w:t xml:space="preserve"> [Preprint]. doi:10.2139/ssrn.1237014.</w:t>
      </w:r>
      <w:r w:rsidRPr="4010A52F" w:rsidR="324EFB26">
        <w:rPr>
          <w:rFonts w:ascii="Calibri" w:hAnsi="Calibri" w:eastAsia="Calibri" w:cs="Calibri"/>
          <w:noProof w:val="0"/>
          <w:color w:val="auto"/>
          <w:sz w:val="22"/>
          <w:szCs w:val="22"/>
          <w:lang w:val="en-GB"/>
        </w:rPr>
        <w:t xml:space="preserve"> (Accessed on 26</w:t>
      </w:r>
      <w:r w:rsidRPr="4010A52F" w:rsidR="324EFB26">
        <w:rPr>
          <w:rFonts w:ascii="Calibri" w:hAnsi="Calibri" w:eastAsia="Calibri" w:cs="Calibri"/>
          <w:noProof w:val="0"/>
          <w:color w:val="auto"/>
          <w:sz w:val="22"/>
          <w:szCs w:val="22"/>
          <w:vertAlign w:val="superscript"/>
          <w:lang w:val="en-GB"/>
        </w:rPr>
        <w:t>th</w:t>
      </w:r>
      <w:r w:rsidRPr="4010A52F" w:rsidR="324EFB26">
        <w:rPr>
          <w:rFonts w:ascii="Calibri" w:hAnsi="Calibri" w:eastAsia="Calibri" w:cs="Calibri"/>
          <w:noProof w:val="0"/>
          <w:color w:val="auto"/>
          <w:sz w:val="22"/>
          <w:szCs w:val="22"/>
          <w:lang w:val="en-GB"/>
        </w:rPr>
        <w:t xml:space="preserve"> April 2024)</w:t>
      </w:r>
    </w:p>
    <w:p w:rsidR="4010A52F" w:rsidP="4010A52F" w:rsidRDefault="4010A52F" w14:paraId="2E17CEF2" w14:textId="1956AB89">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488E9A42" w14:textId="68293D73">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Buzzacchi</w:t>
      </w:r>
      <w:r w:rsidRPr="4010A52F" w:rsidR="324EFB26">
        <w:rPr>
          <w:rStyle w:val="s2"/>
          <w:rFonts w:ascii="Calibri" w:hAnsi="Calibri" w:eastAsia="Calibri" w:cs="Calibri"/>
          <w:noProof w:val="0"/>
          <w:color w:val="auto"/>
          <w:sz w:val="22"/>
          <w:szCs w:val="22"/>
          <w:lang w:val="en-US"/>
        </w:rPr>
        <w:t xml:space="preserve">, L., Szymanski, S. and </w:t>
      </w:r>
      <w:r w:rsidRPr="4010A52F" w:rsidR="324EFB26">
        <w:rPr>
          <w:rStyle w:val="s2"/>
          <w:rFonts w:ascii="Calibri" w:hAnsi="Calibri" w:eastAsia="Calibri" w:cs="Calibri"/>
          <w:noProof w:val="0"/>
          <w:color w:val="auto"/>
          <w:sz w:val="22"/>
          <w:szCs w:val="22"/>
          <w:lang w:val="en-US"/>
        </w:rPr>
        <w:t>Valletti</w:t>
      </w:r>
      <w:r w:rsidRPr="4010A52F" w:rsidR="324EFB26">
        <w:rPr>
          <w:rStyle w:val="s2"/>
          <w:rFonts w:ascii="Calibri" w:hAnsi="Calibri" w:eastAsia="Calibri" w:cs="Calibri"/>
          <w:noProof w:val="0"/>
          <w:color w:val="auto"/>
          <w:sz w:val="22"/>
          <w:szCs w:val="22"/>
          <w:lang w:val="en-US"/>
        </w:rPr>
        <w:t>, T.M. (</w:t>
      </w:r>
      <w:r w:rsidRPr="4010A52F" w:rsidR="324EFB26">
        <w:rPr>
          <w:rStyle w:val="s2"/>
          <w:rFonts w:ascii="Calibri" w:hAnsi="Calibri" w:eastAsia="Calibri" w:cs="Calibri"/>
          <w:noProof w:val="0"/>
          <w:color w:val="auto"/>
          <w:sz w:val="22"/>
          <w:szCs w:val="22"/>
          <w:lang w:val="en-US"/>
        </w:rPr>
        <w:t>2010)‘</w:t>
      </w:r>
      <w:r w:rsidRPr="4010A52F" w:rsidR="324EFB26">
        <w:rPr>
          <w:rStyle w:val="s2"/>
          <w:rFonts w:ascii="Calibri" w:hAnsi="Calibri" w:eastAsia="Calibri" w:cs="Calibri"/>
          <w:noProof w:val="0"/>
          <w:color w:val="auto"/>
          <w:sz w:val="22"/>
          <w:szCs w:val="22"/>
          <w:lang w:val="en-US"/>
        </w:rPr>
        <w:t>Equality of opportunity and equality of outcome: Open leagues, closed leagues and Competitive Balance</w:t>
      </w:r>
      <w:r w:rsidRPr="4010A52F" w:rsidR="324EFB26">
        <w:rPr>
          <w:rStyle w:val="s2"/>
          <w:rFonts w:ascii="Calibri" w:hAnsi="Calibri" w:eastAsia="Calibri" w:cs="Calibri"/>
          <w:noProof w:val="0"/>
          <w:color w:val="auto"/>
          <w:sz w:val="22"/>
          <w:szCs w:val="22"/>
          <w:lang w:val="en-US"/>
        </w:rPr>
        <w:t>’,</w:t>
      </w:r>
      <w:r w:rsidRPr="4010A52F" w:rsidR="324EFB26">
        <w:rPr>
          <w:rStyle w:val="s2"/>
          <w:rFonts w:ascii="Calibri" w:hAnsi="Calibri" w:eastAsia="Calibri" w:cs="Calibri"/>
          <w:noProof w:val="0"/>
          <w:color w:val="auto"/>
          <w:sz w:val="22"/>
          <w:szCs w:val="22"/>
          <w:lang w:val="en-US"/>
        </w:rPr>
        <w:t xml:space="preserve"> </w:t>
      </w:r>
      <w:r w:rsidRPr="4010A52F" w:rsidR="324EFB26">
        <w:rPr>
          <w:rStyle w:val="s3"/>
          <w:rFonts w:ascii="Calibri" w:hAnsi="Calibri" w:eastAsia="Calibri" w:cs="Calibri"/>
          <w:i w:val="1"/>
          <w:iCs w:val="1"/>
          <w:noProof w:val="0"/>
          <w:color w:val="auto"/>
          <w:sz w:val="22"/>
          <w:szCs w:val="22"/>
          <w:lang w:val="en-GB"/>
        </w:rPr>
        <w:t>The Comparative Economics of Sport</w:t>
      </w:r>
      <w:r w:rsidRPr="4010A52F" w:rsidR="324EFB26">
        <w:rPr>
          <w:rStyle w:val="s2"/>
          <w:rFonts w:ascii="Calibri" w:hAnsi="Calibri" w:eastAsia="Calibri" w:cs="Calibri"/>
          <w:noProof w:val="0"/>
          <w:color w:val="auto"/>
          <w:sz w:val="22"/>
          <w:szCs w:val="22"/>
          <w:lang w:val="en-GB"/>
        </w:rPr>
        <w:t>, pp. 174–197. doi:10.1057/9780230274273_5. </w:t>
      </w:r>
      <w:r w:rsidRPr="4010A52F" w:rsidR="324EFB26">
        <w:rPr>
          <w:rFonts w:ascii="Calibri" w:hAnsi="Calibri" w:eastAsia="Calibri" w:cs="Calibri"/>
          <w:noProof w:val="0"/>
          <w:color w:val="auto"/>
          <w:sz w:val="22"/>
          <w:szCs w:val="22"/>
          <w:lang w:val="en-US"/>
        </w:rPr>
        <w:t xml:space="preserve"> (Accessed on 5</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May 2024)</w:t>
      </w:r>
    </w:p>
    <w:p w:rsidR="4010A52F" w:rsidP="4010A52F" w:rsidRDefault="4010A52F" w14:paraId="1C920E50" w14:textId="6481EAD5">
      <w:pPr>
        <w:pStyle w:val="p2"/>
        <w:spacing w:before="0" w:beforeAutospacing="off" w:after="0" w:afterAutospacing="off"/>
        <w:ind w:left="0" w:right="0" w:firstLine="0"/>
        <w:jc w:val="both"/>
        <w:rPr>
          <w:rFonts w:ascii="Calibri" w:hAnsi="Calibri" w:eastAsia="Calibri" w:cs="Calibri"/>
          <w:noProof w:val="0"/>
          <w:color w:val="auto"/>
          <w:sz w:val="22"/>
          <w:szCs w:val="22"/>
          <w:lang w:val="en-GB"/>
        </w:rPr>
      </w:pPr>
    </w:p>
    <w:p w:rsidR="324EFB26" w:rsidP="4010A52F" w:rsidRDefault="324EFB26" w14:paraId="4B7727AF" w14:textId="1CD4CB2A">
      <w:pPr>
        <w:pStyle w:val="p2"/>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 xml:space="preserve">Byers, T. (2016) </w:t>
      </w:r>
      <w:r w:rsidRPr="4010A52F" w:rsidR="324EFB26">
        <w:rPr>
          <w:rFonts w:ascii="Calibri" w:hAnsi="Calibri" w:eastAsia="Calibri" w:cs="Calibri"/>
          <w:i w:val="1"/>
          <w:iCs w:val="1"/>
          <w:noProof w:val="0"/>
          <w:color w:val="auto"/>
          <w:sz w:val="22"/>
          <w:szCs w:val="22"/>
          <w:lang w:val="en-GB"/>
        </w:rPr>
        <w:t>Contemporary issues in sport management: A critical introduction</w:t>
      </w:r>
      <w:r w:rsidRPr="4010A52F" w:rsidR="324EFB26">
        <w:rPr>
          <w:rFonts w:ascii="Calibri" w:hAnsi="Calibri" w:eastAsia="Calibri" w:cs="Calibri"/>
          <w:noProof w:val="0"/>
          <w:color w:val="auto"/>
          <w:sz w:val="22"/>
          <w:szCs w:val="22"/>
          <w:lang w:val="en-GB"/>
        </w:rPr>
        <w:t>. Los Angeles: SAGE.</w:t>
      </w:r>
      <w:r w:rsidRPr="4010A52F" w:rsidR="324EFB26">
        <w:rPr>
          <w:rFonts w:ascii="Calibri" w:hAnsi="Calibri" w:eastAsia="Calibri" w:cs="Calibri"/>
          <w:noProof w:val="0"/>
          <w:color w:val="auto"/>
          <w:sz w:val="22"/>
          <w:szCs w:val="22"/>
          <w:lang w:val="en-US"/>
        </w:rPr>
        <w:t xml:space="preserve"> (Accessed on 24</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00501479" w14:textId="6D795E73">
      <w:pPr>
        <w:pStyle w:val="p2"/>
        <w:spacing w:before="0" w:beforeAutospacing="off" w:after="0" w:afterAutospacing="off"/>
        <w:ind w:left="0" w:right="0" w:firstLine="0"/>
        <w:jc w:val="both"/>
        <w:rPr>
          <w:rFonts w:ascii="Calibri" w:hAnsi="Calibri" w:eastAsia="Calibri" w:cs="Calibri"/>
          <w:noProof w:val="0"/>
          <w:color w:val="auto"/>
          <w:sz w:val="22"/>
          <w:szCs w:val="22"/>
          <w:lang w:val="en-GB"/>
        </w:rPr>
      </w:pPr>
    </w:p>
    <w:p w:rsidR="324EFB26" w:rsidP="4010A52F" w:rsidRDefault="324EFB26" w14:paraId="1611117C" w14:textId="5F3B41D9">
      <w:pPr>
        <w:pStyle w:val="p2"/>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 xml:space="preserve">Chadwick, S. (2017) </w:t>
      </w:r>
      <w:r w:rsidRPr="4010A52F" w:rsidR="324EFB26">
        <w:rPr>
          <w:rFonts w:ascii="Calibri" w:hAnsi="Calibri" w:eastAsia="Calibri" w:cs="Calibri"/>
          <w:i w:val="1"/>
          <w:iCs w:val="1"/>
          <w:noProof w:val="0"/>
          <w:color w:val="auto"/>
          <w:sz w:val="22"/>
          <w:szCs w:val="22"/>
          <w:lang w:val="en-GB"/>
        </w:rPr>
        <w:t>Managing football</w:t>
      </w:r>
      <w:r w:rsidRPr="4010A52F" w:rsidR="324EFB26">
        <w:rPr>
          <w:rFonts w:ascii="Calibri" w:hAnsi="Calibri" w:eastAsia="Calibri" w:cs="Calibri"/>
          <w:noProof w:val="0"/>
          <w:color w:val="auto"/>
          <w:sz w:val="22"/>
          <w:szCs w:val="22"/>
          <w:lang w:val="en-GB"/>
        </w:rPr>
        <w:t>. ROUTLEDGE.</w:t>
      </w:r>
      <w:r w:rsidRPr="4010A52F" w:rsidR="324EFB26">
        <w:rPr>
          <w:rFonts w:ascii="Calibri" w:hAnsi="Calibri" w:eastAsia="Calibri" w:cs="Calibri"/>
          <w:noProof w:val="0"/>
          <w:color w:val="auto"/>
          <w:sz w:val="22"/>
          <w:szCs w:val="22"/>
          <w:lang w:val="en-US"/>
        </w:rPr>
        <w:t xml:space="preserve"> (Accessed on 24</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18CFDAEF" w14:textId="5B18220F">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421AFE6B" w14:textId="7EAFDD00">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Chadwick, S., Arthur, </w:t>
      </w:r>
      <w:r w:rsidRPr="4010A52F" w:rsidR="324EFB26">
        <w:rPr>
          <w:rFonts w:ascii="Calibri" w:hAnsi="Calibri" w:eastAsia="Calibri" w:cs="Calibri"/>
          <w:noProof w:val="0"/>
          <w:color w:val="auto"/>
          <w:sz w:val="22"/>
          <w:szCs w:val="22"/>
          <w:lang w:val="en-US"/>
        </w:rPr>
        <w:t>D.</w:t>
      </w:r>
      <w:r w:rsidRPr="4010A52F" w:rsidR="324EFB26">
        <w:rPr>
          <w:rFonts w:ascii="Calibri" w:hAnsi="Calibri" w:eastAsia="Calibri" w:cs="Calibri"/>
          <w:noProof w:val="0"/>
          <w:color w:val="auto"/>
          <w:sz w:val="22"/>
          <w:szCs w:val="22"/>
          <w:lang w:val="en-US"/>
        </w:rPr>
        <w:t xml:space="preserve"> and Beech, J.G. (2017) </w:t>
      </w:r>
      <w:r w:rsidRPr="4010A52F" w:rsidR="324EFB26">
        <w:rPr>
          <w:rFonts w:ascii="Calibri" w:hAnsi="Calibri" w:eastAsia="Calibri" w:cs="Calibri"/>
          <w:i w:val="1"/>
          <w:iCs w:val="1"/>
          <w:noProof w:val="0"/>
          <w:color w:val="auto"/>
          <w:sz w:val="22"/>
          <w:szCs w:val="22"/>
          <w:lang w:val="en-GB"/>
        </w:rPr>
        <w:t>International cases in the business of Sport</w:t>
      </w:r>
      <w:r w:rsidRPr="4010A52F" w:rsidR="324EFB26">
        <w:rPr>
          <w:rFonts w:ascii="Calibri" w:hAnsi="Calibri" w:eastAsia="Calibri" w:cs="Calibri"/>
          <w:noProof w:val="0"/>
          <w:color w:val="auto"/>
          <w:sz w:val="22"/>
          <w:szCs w:val="22"/>
          <w:lang w:val="en-GB"/>
        </w:rPr>
        <w:t>. London: Routledge, Taylor &amp; Francis Group.</w:t>
      </w:r>
      <w:r w:rsidRPr="4010A52F" w:rsidR="324EFB26">
        <w:rPr>
          <w:rFonts w:ascii="Calibri" w:hAnsi="Calibri" w:eastAsia="Calibri" w:cs="Calibri"/>
          <w:noProof w:val="0"/>
          <w:color w:val="auto"/>
          <w:sz w:val="22"/>
          <w:szCs w:val="22"/>
          <w:lang w:val="en-US"/>
        </w:rPr>
        <w:t xml:space="preserve"> (Accessed on 29</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5E3BFBD7" w14:textId="08EDD718">
      <w:pPr>
        <w:pStyle w:val="p2"/>
        <w:spacing w:before="0" w:beforeAutospacing="off" w:after="0" w:afterAutospacing="off"/>
        <w:ind w:left="0" w:right="0" w:firstLine="0"/>
        <w:jc w:val="both"/>
        <w:rPr>
          <w:rFonts w:ascii="Calibri" w:hAnsi="Calibri" w:eastAsia="Calibri" w:cs="Calibri"/>
          <w:noProof w:val="0"/>
          <w:color w:val="auto"/>
          <w:sz w:val="22"/>
          <w:szCs w:val="22"/>
          <w:lang w:val="en-GB"/>
        </w:rPr>
      </w:pPr>
    </w:p>
    <w:p w:rsidR="324EFB26" w:rsidP="4010A52F" w:rsidRDefault="324EFB26" w14:paraId="0950396C" w14:textId="0EE3BF05">
      <w:pPr>
        <w:pStyle w:val="p2"/>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Cocieru</w:t>
      </w:r>
      <w:r w:rsidRPr="4010A52F" w:rsidR="324EFB26">
        <w:rPr>
          <w:rFonts w:ascii="Calibri" w:hAnsi="Calibri" w:eastAsia="Calibri" w:cs="Calibri"/>
          <w:noProof w:val="0"/>
          <w:color w:val="auto"/>
          <w:sz w:val="22"/>
          <w:szCs w:val="22"/>
          <w:lang w:val="en-GB"/>
        </w:rPr>
        <w:t xml:space="preserve">, O.C., Delia, E.B. and Katz, M. (2019) ‘It’s our club! from supporter psychological ownership to supporter formal ownership’, </w:t>
      </w:r>
      <w:r w:rsidRPr="4010A52F" w:rsidR="324EFB26">
        <w:rPr>
          <w:rFonts w:ascii="Calibri" w:hAnsi="Calibri" w:eastAsia="Calibri" w:cs="Calibri"/>
          <w:i w:val="1"/>
          <w:iCs w:val="1"/>
          <w:noProof w:val="0"/>
          <w:color w:val="auto"/>
          <w:sz w:val="22"/>
          <w:szCs w:val="22"/>
          <w:lang w:val="en-US"/>
        </w:rPr>
        <w:t>Sport Management Review</w:t>
      </w:r>
      <w:r w:rsidRPr="4010A52F" w:rsidR="324EFB26">
        <w:rPr>
          <w:rFonts w:ascii="Calibri" w:hAnsi="Calibri" w:eastAsia="Calibri" w:cs="Calibri"/>
          <w:noProof w:val="0"/>
          <w:color w:val="auto"/>
          <w:sz w:val="22"/>
          <w:szCs w:val="22"/>
          <w:lang w:val="en-US"/>
        </w:rPr>
        <w:t xml:space="preserve">, 22(3), pp. 322–334. </w:t>
      </w:r>
      <w:r w:rsidRPr="4010A52F" w:rsidR="324EFB26">
        <w:rPr>
          <w:rFonts w:ascii="Calibri" w:hAnsi="Calibri" w:eastAsia="Calibri" w:cs="Calibri"/>
          <w:noProof w:val="0"/>
          <w:color w:val="auto"/>
          <w:sz w:val="22"/>
          <w:szCs w:val="22"/>
          <w:lang w:val="en-US"/>
        </w:rPr>
        <w:t>doi:10.1016/j.smr</w:t>
      </w:r>
      <w:r w:rsidRPr="4010A52F" w:rsidR="324EFB26">
        <w:rPr>
          <w:rFonts w:ascii="Calibri" w:hAnsi="Calibri" w:eastAsia="Calibri" w:cs="Calibri"/>
          <w:noProof w:val="0"/>
          <w:color w:val="auto"/>
          <w:sz w:val="22"/>
          <w:szCs w:val="22"/>
          <w:lang w:val="en-US"/>
        </w:rPr>
        <w:t>.2018.04.005.</w:t>
      </w:r>
      <w:r w:rsidRPr="4010A52F" w:rsidR="324EFB26">
        <w:rPr>
          <w:rFonts w:ascii="Calibri" w:hAnsi="Calibri" w:eastAsia="Calibri" w:cs="Calibri"/>
          <w:noProof w:val="0"/>
          <w:color w:val="auto"/>
          <w:sz w:val="22"/>
          <w:szCs w:val="22"/>
          <w:lang w:val="en-US"/>
        </w:rPr>
        <w:t xml:space="preserve"> (Accessed on 2</w:t>
      </w:r>
      <w:r w:rsidRPr="4010A52F" w:rsidR="324EFB26">
        <w:rPr>
          <w:rFonts w:ascii="Calibri" w:hAnsi="Calibri" w:eastAsia="Calibri" w:cs="Calibri"/>
          <w:noProof w:val="0"/>
          <w:color w:val="auto"/>
          <w:sz w:val="22"/>
          <w:szCs w:val="22"/>
          <w:vertAlign w:val="superscript"/>
          <w:lang w:val="en-US"/>
        </w:rPr>
        <w:t>nd</w:t>
      </w:r>
      <w:r w:rsidRPr="4010A52F" w:rsidR="324EFB26">
        <w:rPr>
          <w:rFonts w:ascii="Calibri" w:hAnsi="Calibri" w:eastAsia="Calibri" w:cs="Calibri"/>
          <w:noProof w:val="0"/>
          <w:color w:val="auto"/>
          <w:sz w:val="22"/>
          <w:szCs w:val="22"/>
          <w:lang w:val="en-US"/>
        </w:rPr>
        <w:t xml:space="preserve"> May 2024)</w:t>
      </w:r>
    </w:p>
    <w:p w:rsidR="4010A52F" w:rsidP="4010A52F" w:rsidRDefault="4010A52F" w14:paraId="6885FAB4" w14:textId="2343298E">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05AB1C60" w:rsidP="4010A52F" w:rsidRDefault="05AB1C60" w14:paraId="14F628F8" w14:textId="1B8EE20B">
      <w:pPr>
        <w:spacing w:before="0" w:beforeAutospacing="off" w:after="240" w:afterAutospacing="off" w:line="360" w:lineRule="auto"/>
        <w:jc w:val="both"/>
        <w:rPr>
          <w:rFonts w:ascii="Calibri" w:hAnsi="Calibri" w:eastAsia="Calibri" w:cs="Calibri"/>
          <w:noProof w:val="0"/>
          <w:color w:val="auto"/>
          <w:sz w:val="22"/>
          <w:szCs w:val="22"/>
          <w:lang w:val="en-US"/>
        </w:rPr>
      </w:pPr>
      <w:r w:rsidRPr="4010A52F" w:rsidR="05AB1C60">
        <w:rPr>
          <w:rFonts w:ascii="Calibri" w:hAnsi="Calibri" w:eastAsia="Calibri" w:cs="Calibri"/>
          <w:noProof w:val="0"/>
          <w:color w:val="auto"/>
          <w:sz w:val="22"/>
          <w:szCs w:val="22"/>
          <w:lang w:val="en-US"/>
        </w:rPr>
        <w:t xml:space="preserve">Deloitte (2022) </w:t>
      </w:r>
      <w:r w:rsidRPr="4010A52F" w:rsidR="05AB1C60">
        <w:rPr>
          <w:rFonts w:ascii="Calibri" w:hAnsi="Calibri" w:eastAsia="Calibri" w:cs="Calibri"/>
          <w:i w:val="1"/>
          <w:iCs w:val="1"/>
          <w:noProof w:val="0"/>
          <w:color w:val="auto"/>
          <w:sz w:val="22"/>
          <w:szCs w:val="22"/>
          <w:lang w:val="en-US"/>
        </w:rPr>
        <w:t>Annual Review of Football Finance: Football League Clubs</w:t>
      </w:r>
      <w:r w:rsidRPr="4010A52F" w:rsidR="05AB1C60">
        <w:rPr>
          <w:rFonts w:ascii="Calibri" w:hAnsi="Calibri" w:eastAsia="Calibri" w:cs="Calibri"/>
          <w:noProof w:val="0"/>
          <w:color w:val="auto"/>
          <w:sz w:val="22"/>
          <w:szCs w:val="22"/>
          <w:lang w:val="en-US"/>
        </w:rPr>
        <w:t xml:space="preserve"> Available at: </w:t>
      </w:r>
      <w:hyperlink r:id="R5cf3d3413cbb4a3c">
        <w:r w:rsidRPr="4010A52F" w:rsidR="05AB1C60">
          <w:rPr>
            <w:rStyle w:val="Hyperlink"/>
            <w:rFonts w:ascii="Calibri" w:hAnsi="Calibri" w:eastAsia="Calibri" w:cs="Calibri"/>
            <w:noProof w:val="0"/>
            <w:sz w:val="22"/>
            <w:szCs w:val="22"/>
            <w:lang w:val="en-US"/>
          </w:rPr>
          <w:t>https://www2.deloitte.com/uk/en/pages/sports-business-group/articles/annual-review-of-football-finance-football-league-clubs.html</w:t>
        </w:r>
      </w:hyperlink>
      <w:r w:rsidRPr="4010A52F" w:rsidR="05AB1C60">
        <w:rPr>
          <w:rFonts w:ascii="Calibri" w:hAnsi="Calibri" w:eastAsia="Calibri" w:cs="Calibri"/>
          <w:noProof w:val="0"/>
          <w:color w:val="auto"/>
          <w:sz w:val="22"/>
          <w:szCs w:val="22"/>
          <w:lang w:val="en-US"/>
        </w:rPr>
        <w:t>.</w:t>
      </w:r>
      <w:r w:rsidRPr="4010A52F" w:rsidR="756E47A5">
        <w:rPr>
          <w:rFonts w:ascii="Calibri" w:hAnsi="Calibri" w:eastAsia="Calibri" w:cs="Calibri"/>
          <w:noProof w:val="0"/>
          <w:color w:val="auto"/>
          <w:sz w:val="22"/>
          <w:szCs w:val="22"/>
          <w:lang w:val="en-US"/>
        </w:rPr>
        <w:t xml:space="preserve"> (Accessed on 7</w:t>
      </w:r>
      <w:r w:rsidRPr="4010A52F" w:rsidR="756E47A5">
        <w:rPr>
          <w:rFonts w:ascii="Calibri" w:hAnsi="Calibri" w:eastAsia="Calibri" w:cs="Calibri"/>
          <w:noProof w:val="0"/>
          <w:color w:val="auto"/>
          <w:sz w:val="22"/>
          <w:szCs w:val="22"/>
          <w:vertAlign w:val="superscript"/>
          <w:lang w:val="en-US"/>
        </w:rPr>
        <w:t>th</w:t>
      </w:r>
      <w:r w:rsidRPr="4010A52F" w:rsidR="756E47A5">
        <w:rPr>
          <w:rFonts w:ascii="Calibri" w:hAnsi="Calibri" w:eastAsia="Calibri" w:cs="Calibri"/>
          <w:noProof w:val="0"/>
          <w:color w:val="auto"/>
          <w:sz w:val="22"/>
          <w:szCs w:val="22"/>
          <w:lang w:val="en-US"/>
        </w:rPr>
        <w:t xml:space="preserve"> May 2024)</w:t>
      </w:r>
    </w:p>
    <w:p w:rsidR="324EFB26" w:rsidP="4010A52F" w:rsidRDefault="324EFB26" w14:paraId="04815110" w14:textId="26AAB71B">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Dolles</w:t>
      </w:r>
      <w:r w:rsidRPr="4010A52F" w:rsidR="324EFB26">
        <w:rPr>
          <w:rFonts w:ascii="Calibri" w:hAnsi="Calibri" w:eastAsia="Calibri" w:cs="Calibri"/>
          <w:noProof w:val="0"/>
          <w:color w:val="auto"/>
          <w:sz w:val="22"/>
          <w:szCs w:val="22"/>
          <w:lang w:val="en-US"/>
        </w:rPr>
        <w:t xml:space="preserve">, H. and Söderman, S. (2011) ‘Learning from success: Implementing a Professional Football League in Japan’, </w:t>
      </w:r>
      <w:r w:rsidRPr="4010A52F" w:rsidR="324EFB26">
        <w:rPr>
          <w:rFonts w:ascii="Calibri" w:hAnsi="Calibri" w:eastAsia="Calibri" w:cs="Calibri"/>
          <w:i w:val="1"/>
          <w:iCs w:val="1"/>
          <w:noProof w:val="0"/>
          <w:color w:val="auto"/>
          <w:sz w:val="22"/>
          <w:szCs w:val="22"/>
          <w:lang w:val="en-US"/>
        </w:rPr>
        <w:t>Sport as a Business</w:t>
      </w:r>
      <w:r w:rsidRPr="4010A52F" w:rsidR="324EFB26">
        <w:rPr>
          <w:rFonts w:ascii="Calibri" w:hAnsi="Calibri" w:eastAsia="Calibri" w:cs="Calibri"/>
          <w:noProof w:val="0"/>
          <w:color w:val="auto"/>
          <w:sz w:val="22"/>
          <w:szCs w:val="22"/>
          <w:lang w:val="en-US"/>
        </w:rPr>
        <w:t>, pp. 228–250. doi:10.1057/9780230306639_13.</w:t>
      </w:r>
      <w:r w:rsidRPr="4010A52F" w:rsidR="324EFB26">
        <w:rPr>
          <w:rFonts w:ascii="Calibri" w:hAnsi="Calibri" w:eastAsia="Calibri" w:cs="Calibri"/>
          <w:noProof w:val="0"/>
          <w:color w:val="auto"/>
          <w:sz w:val="22"/>
          <w:szCs w:val="22"/>
          <w:lang w:val="en-US"/>
        </w:rPr>
        <w:t xml:space="preserve"> (Accessed on 3 May 2024)</w:t>
      </w:r>
    </w:p>
    <w:p w:rsidR="4010A52F" w:rsidP="4010A52F" w:rsidRDefault="4010A52F" w14:paraId="206A3316" w14:textId="3DD66666">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70786D12" w14:textId="1ECDF958">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Fischer, B. (2023) </w:t>
      </w:r>
      <w:r w:rsidRPr="4010A52F" w:rsidR="324EFB26">
        <w:rPr>
          <w:rFonts w:ascii="Calibri" w:hAnsi="Calibri" w:eastAsia="Calibri" w:cs="Calibri"/>
          <w:i w:val="1"/>
          <w:iCs w:val="1"/>
          <w:noProof w:val="0"/>
          <w:color w:val="auto"/>
          <w:sz w:val="22"/>
          <w:szCs w:val="22"/>
          <w:lang w:val="en-US"/>
        </w:rPr>
        <w:t>New NFL committee looks at ownership rules</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i w:val="1"/>
          <w:iCs w:val="1"/>
          <w:noProof w:val="0"/>
          <w:color w:val="auto"/>
          <w:sz w:val="22"/>
          <w:szCs w:val="22"/>
          <w:lang w:val="en-US"/>
        </w:rPr>
        <w:t>Sports Business Journal</w:t>
      </w:r>
      <w:r w:rsidRPr="4010A52F" w:rsidR="324EFB26">
        <w:rPr>
          <w:rFonts w:ascii="Calibri" w:hAnsi="Calibri" w:eastAsia="Calibri" w:cs="Calibri"/>
          <w:noProof w:val="0"/>
          <w:color w:val="auto"/>
          <w:sz w:val="22"/>
          <w:szCs w:val="22"/>
          <w:lang w:val="en-US"/>
        </w:rPr>
        <w:t xml:space="preserve">. Available at: </w:t>
      </w:r>
      <w:hyperlink r:id="Rdd309a7d24074552">
        <w:r w:rsidRPr="4010A52F" w:rsidR="324EFB26">
          <w:rPr>
            <w:rStyle w:val="Hyperlink"/>
            <w:rFonts w:ascii="Calibri" w:hAnsi="Calibri" w:eastAsia="Calibri" w:cs="Calibri"/>
            <w:strike w:val="0"/>
            <w:dstrike w:val="0"/>
            <w:noProof w:val="0"/>
            <w:color w:val="auto"/>
            <w:sz w:val="22"/>
            <w:szCs w:val="22"/>
            <w:u w:val="none"/>
            <w:lang w:val="en-US"/>
          </w:rPr>
          <w:t>https://www.sportsbusinessjournal.com/Articles/2023/09/14/new-nfl-committee</w:t>
        </w:r>
      </w:hyperlink>
      <w:r w:rsidRPr="4010A52F" w:rsidR="324EFB26">
        <w:rPr>
          <w:rFonts w:ascii="Calibri" w:hAnsi="Calibri" w:eastAsia="Calibri" w:cs="Calibri"/>
          <w:noProof w:val="0"/>
          <w:color w:val="auto"/>
          <w:sz w:val="22"/>
          <w:szCs w:val="22"/>
          <w:lang w:val="en-US"/>
        </w:rPr>
        <w:t xml:space="preserve"> (Accessed: 06 May 2024)</w:t>
      </w:r>
      <w:r w:rsidRPr="4010A52F" w:rsidR="324EFB26">
        <w:rPr>
          <w:rFonts w:ascii="Calibri" w:hAnsi="Calibri" w:eastAsia="Calibri" w:cs="Calibri"/>
          <w:noProof w:val="0"/>
          <w:color w:val="auto"/>
          <w:sz w:val="22"/>
          <w:szCs w:val="22"/>
          <w:lang w:val="en-US"/>
        </w:rPr>
        <w:t>.</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6</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May 2024)</w:t>
      </w:r>
    </w:p>
    <w:p w:rsidR="4010A52F" w:rsidP="4010A52F" w:rsidRDefault="4010A52F" w14:paraId="0F97CA49" w14:textId="367B0F5C">
      <w:pPr>
        <w:pStyle w:val="p2"/>
        <w:spacing w:before="0" w:beforeAutospacing="off" w:after="0" w:afterAutospacing="off"/>
        <w:ind w:firstLine="0"/>
        <w:jc w:val="both"/>
        <w:rPr>
          <w:rFonts w:ascii="Calibri" w:hAnsi="Calibri" w:eastAsia="Calibri" w:cs="Calibri"/>
          <w:noProof w:val="0"/>
          <w:color w:val="auto"/>
          <w:sz w:val="22"/>
          <w:szCs w:val="22"/>
          <w:lang w:val="en-GB"/>
        </w:rPr>
      </w:pPr>
    </w:p>
    <w:p w:rsidR="324EFB26" w:rsidP="4010A52F" w:rsidRDefault="324EFB26" w14:paraId="76157025" w14:textId="72A92216">
      <w:pPr>
        <w:pStyle w:val="p2"/>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Fort, R. and Quirk, J. (1995) Cross-Subsidization, Incentives, and Outcomes in Professional Team Sports Leagues. Journal of Economic Literature, 33, 1265-1299</w:t>
      </w:r>
      <w:r w:rsidRPr="4010A52F" w:rsidR="324EFB26">
        <w:rPr>
          <w:rFonts w:ascii="Calibri" w:hAnsi="Calibri" w:eastAsia="Calibri" w:cs="Calibri"/>
          <w:noProof w:val="0"/>
          <w:color w:val="auto"/>
          <w:sz w:val="22"/>
          <w:szCs w:val="22"/>
          <w:lang w:val="en-US"/>
        </w:rPr>
        <w:t xml:space="preserve"> (Accessed on 1 May 2024)</w:t>
      </w:r>
    </w:p>
    <w:p w:rsidR="4010A52F" w:rsidP="4010A52F" w:rsidRDefault="4010A52F" w14:paraId="702C71D7" w14:textId="7FEA3217">
      <w:pPr>
        <w:pStyle w:val="p2"/>
        <w:spacing w:before="0" w:beforeAutospacing="off" w:after="0" w:afterAutospacing="off"/>
        <w:ind w:left="0" w:right="0" w:firstLine="0"/>
        <w:jc w:val="both"/>
        <w:rPr>
          <w:rFonts w:ascii="Calibri" w:hAnsi="Calibri" w:eastAsia="Calibri" w:cs="Calibri"/>
          <w:noProof w:val="0"/>
          <w:color w:val="auto"/>
          <w:sz w:val="22"/>
          <w:szCs w:val="22"/>
          <w:lang w:val="en-GB"/>
        </w:rPr>
      </w:pPr>
    </w:p>
    <w:p w:rsidR="324EFB26" w:rsidP="4010A52F" w:rsidRDefault="324EFB26" w14:paraId="33CA5F93" w14:textId="7CE38D15">
      <w:pPr>
        <w:pStyle w:val="p2"/>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 xml:space="preserve">Gratton, C. and Solberg, H.A. (2013) ‘The economics of listed sports events in a digital era of broadcasting: A case study of the </w:t>
      </w:r>
      <w:r w:rsidRPr="4010A52F" w:rsidR="324EFB26">
        <w:rPr>
          <w:rFonts w:ascii="Calibri" w:hAnsi="Calibri" w:eastAsia="Calibri" w:cs="Calibri"/>
          <w:noProof w:val="0"/>
          <w:color w:val="auto"/>
          <w:sz w:val="22"/>
          <w:szCs w:val="22"/>
          <w:lang w:val="en-GB"/>
        </w:rPr>
        <w:t>uk</w:t>
      </w:r>
      <w:r w:rsidRPr="4010A52F" w:rsidR="324EFB26">
        <w:rPr>
          <w:rFonts w:ascii="Calibri" w:hAnsi="Calibri" w:eastAsia="Calibri" w:cs="Calibri"/>
          <w:noProof w:val="0"/>
          <w:color w:val="auto"/>
          <w:sz w:val="22"/>
          <w:szCs w:val="22"/>
          <w:lang w:val="en-GB"/>
        </w:rPr>
        <w:t xml:space="preserve">’, </w:t>
      </w:r>
      <w:r w:rsidRPr="4010A52F" w:rsidR="324EFB26">
        <w:rPr>
          <w:rFonts w:ascii="Calibri" w:hAnsi="Calibri" w:eastAsia="Calibri" w:cs="Calibri"/>
          <w:i w:val="1"/>
          <w:iCs w:val="1"/>
          <w:noProof w:val="0"/>
          <w:color w:val="auto"/>
          <w:sz w:val="22"/>
          <w:szCs w:val="22"/>
          <w:lang w:val="en-US"/>
        </w:rPr>
        <w:t>Handbook of Research on Sport and Business</w:t>
      </w:r>
      <w:r w:rsidRPr="4010A52F" w:rsidR="324EFB26">
        <w:rPr>
          <w:rFonts w:ascii="Calibri" w:hAnsi="Calibri" w:eastAsia="Calibri" w:cs="Calibri"/>
          <w:noProof w:val="0"/>
          <w:color w:val="auto"/>
          <w:sz w:val="22"/>
          <w:szCs w:val="22"/>
          <w:lang w:val="en-US"/>
        </w:rPr>
        <w:t xml:space="preserve"> [Preprint]. doi:10.4337/9781781005866.00019.</w:t>
      </w:r>
      <w:r w:rsidRPr="4010A52F" w:rsidR="324EFB26">
        <w:rPr>
          <w:rFonts w:ascii="Calibri" w:hAnsi="Calibri" w:eastAsia="Calibri" w:cs="Calibri"/>
          <w:noProof w:val="0"/>
          <w:color w:val="auto"/>
          <w:sz w:val="22"/>
          <w:szCs w:val="22"/>
          <w:lang w:val="en-US"/>
        </w:rPr>
        <w:t xml:space="preserve"> (Accessed on 27</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35ED21CD" w14:textId="656183EF">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404E62BD" w14:textId="73CB45CD">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Gratton, C. and Solberg, H.A., (2007) </w:t>
      </w:r>
      <w:r w:rsidRPr="4010A52F" w:rsidR="324EFB26">
        <w:rPr>
          <w:rFonts w:ascii="Calibri" w:hAnsi="Calibri" w:eastAsia="Calibri" w:cs="Calibri"/>
          <w:i w:val="1"/>
          <w:iCs w:val="1"/>
          <w:noProof w:val="0"/>
          <w:color w:val="auto"/>
          <w:sz w:val="22"/>
          <w:szCs w:val="22"/>
          <w:lang w:val="en-US"/>
        </w:rPr>
        <w:t>The economics of sports broadcasting</w:t>
      </w:r>
      <w:r w:rsidRPr="4010A52F" w:rsidR="324EFB26">
        <w:rPr>
          <w:rFonts w:ascii="Calibri" w:hAnsi="Calibri" w:eastAsia="Calibri" w:cs="Calibri"/>
          <w:noProof w:val="0"/>
          <w:color w:val="auto"/>
          <w:sz w:val="22"/>
          <w:szCs w:val="22"/>
          <w:lang w:val="en-US"/>
        </w:rPr>
        <w:t>. Routledge.</w:t>
      </w:r>
      <w:r w:rsidRPr="4010A52F" w:rsidR="324EFB26">
        <w:rPr>
          <w:rFonts w:ascii="Calibri" w:hAnsi="Calibri" w:eastAsia="Calibri" w:cs="Calibri"/>
          <w:noProof w:val="0"/>
          <w:color w:val="auto"/>
          <w:sz w:val="22"/>
          <w:szCs w:val="22"/>
          <w:lang w:val="en-US"/>
        </w:rPr>
        <w:t xml:space="preserve"> </w:t>
      </w:r>
    </w:p>
    <w:p w:rsidR="4010A52F" w:rsidP="4010A52F" w:rsidRDefault="4010A52F" w14:paraId="313ECFCE" w14:textId="60613BD6">
      <w:pPr>
        <w:spacing w:before="0" w:beforeAutospacing="off" w:after="0" w:afterAutospacing="off"/>
        <w:ind w:left="0" w:right="0" w:firstLine="0"/>
        <w:jc w:val="both"/>
        <w:rPr>
          <w:rFonts w:ascii="Calibri" w:hAnsi="Calibri" w:eastAsia="Calibri" w:cs="Calibri"/>
          <w:b w:val="1"/>
          <w:bCs w:val="1"/>
          <w:noProof w:val="0"/>
          <w:color w:val="auto"/>
          <w:sz w:val="22"/>
          <w:szCs w:val="22"/>
          <w:lang w:val="en-US"/>
        </w:rPr>
      </w:pPr>
    </w:p>
    <w:p w:rsidR="324EFB26" w:rsidP="4010A52F" w:rsidRDefault="324EFB26" w14:paraId="2C8FBF57" w14:textId="311E3C85">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b w:val="0"/>
          <w:bCs w:val="0"/>
          <w:noProof w:val="0"/>
          <w:color w:val="auto"/>
          <w:sz w:val="22"/>
          <w:szCs w:val="22"/>
          <w:lang w:val="en-US"/>
        </w:rPr>
        <w:t>Grotkamp</w:t>
      </w:r>
      <w:r w:rsidRPr="4010A52F" w:rsidR="324EFB26">
        <w:rPr>
          <w:rFonts w:ascii="Calibri" w:hAnsi="Calibri" w:eastAsia="Calibri" w:cs="Calibri"/>
          <w:b w:val="0"/>
          <w:bCs w:val="0"/>
          <w:noProof w:val="0"/>
          <w:color w:val="auto"/>
          <w:sz w:val="22"/>
          <w:szCs w:val="22"/>
          <w:lang w:val="en-US"/>
        </w:rPr>
        <w:t>,</w:t>
      </w:r>
      <w:r w:rsidRPr="4010A52F" w:rsidR="324EFB26">
        <w:rPr>
          <w:rFonts w:ascii="Calibri" w:hAnsi="Calibri" w:eastAsia="Calibri" w:cs="Calibri"/>
          <w:b w:val="0"/>
          <w:bCs w:val="0"/>
          <w:noProof w:val="0"/>
          <w:color w:val="auto"/>
          <w:sz w:val="22"/>
          <w:szCs w:val="22"/>
          <w:lang w:val="en-US"/>
        </w:rPr>
        <w:t xml:space="preserve"> </w:t>
      </w:r>
      <w:r w:rsidRPr="4010A52F" w:rsidR="324EFB26">
        <w:rPr>
          <w:rFonts w:ascii="Calibri" w:hAnsi="Calibri" w:eastAsia="Calibri" w:cs="Calibri"/>
          <w:b w:val="0"/>
          <w:bCs w:val="0"/>
          <w:noProof w:val="0"/>
          <w:color w:val="auto"/>
          <w:sz w:val="22"/>
          <w:szCs w:val="22"/>
          <w:lang w:val="en-US"/>
        </w:rPr>
        <w:t>L. (2024)</w:t>
      </w:r>
      <w:r w:rsidRPr="4010A52F" w:rsidR="324EFB26">
        <w:rPr>
          <w:rFonts w:ascii="Calibri" w:hAnsi="Calibri" w:eastAsia="Calibri" w:cs="Calibri"/>
          <w:b w:val="1"/>
          <w:bCs w:val="1"/>
          <w:noProof w:val="0"/>
          <w:color w:val="auto"/>
          <w:sz w:val="22"/>
          <w:szCs w:val="22"/>
          <w:lang w:val="en-US"/>
        </w:rPr>
        <w:t xml:space="preserve"> </w:t>
      </w:r>
      <w:r w:rsidRPr="4010A52F" w:rsidR="324EFB26">
        <w:rPr>
          <w:rFonts w:ascii="Calibri" w:hAnsi="Calibri" w:eastAsia="Calibri" w:cs="Calibri"/>
          <w:i w:val="1"/>
          <w:iCs w:val="1"/>
          <w:noProof w:val="0"/>
          <w:color w:val="auto"/>
          <w:sz w:val="22"/>
          <w:szCs w:val="22"/>
          <w:lang w:val="en-US"/>
        </w:rPr>
        <w:t>NFL growth: Capturing the world’s attention</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i w:val="1"/>
          <w:iCs w:val="1"/>
          <w:noProof w:val="0"/>
          <w:color w:val="auto"/>
          <w:sz w:val="22"/>
          <w:szCs w:val="22"/>
          <w:lang w:val="en-US"/>
        </w:rPr>
        <w:t>SPORTFIVE</w:t>
      </w:r>
      <w:r w:rsidRPr="4010A52F" w:rsidR="324EFB26">
        <w:rPr>
          <w:rFonts w:ascii="Calibri" w:hAnsi="Calibri" w:eastAsia="Calibri" w:cs="Calibri"/>
          <w:noProof w:val="0"/>
          <w:color w:val="auto"/>
          <w:sz w:val="22"/>
          <w:szCs w:val="22"/>
          <w:lang w:val="en-US"/>
        </w:rPr>
        <w:t xml:space="preserve">. Available at: </w:t>
      </w:r>
      <w:hyperlink r:id="R59fe40e66d78461b">
        <w:r w:rsidRPr="4010A52F" w:rsidR="324EFB26">
          <w:rPr>
            <w:rStyle w:val="Hyperlink"/>
            <w:rFonts w:ascii="Calibri" w:hAnsi="Calibri" w:eastAsia="Calibri" w:cs="Calibri"/>
            <w:strike w:val="0"/>
            <w:dstrike w:val="0"/>
            <w:noProof w:val="0"/>
            <w:color w:val="auto"/>
            <w:sz w:val="22"/>
            <w:szCs w:val="22"/>
            <w:u w:val="none"/>
            <w:lang w:val="en-US"/>
          </w:rPr>
          <w:t>https://sportfive.com/beyond-the-match/insights/nfl-international</w:t>
        </w:r>
      </w:hyperlink>
      <w:r w:rsidRPr="4010A52F" w:rsidR="324EFB26">
        <w:rPr>
          <w:rFonts w:ascii="Calibri" w:hAnsi="Calibri" w:eastAsia="Calibri" w:cs="Calibri"/>
          <w:noProof w:val="0"/>
          <w:color w:val="auto"/>
          <w:sz w:val="22"/>
          <w:szCs w:val="22"/>
          <w:lang w:val="en-US"/>
        </w:rPr>
        <w:t xml:space="preserve"> (Accessed on 5 May 2024). </w:t>
      </w:r>
    </w:p>
    <w:p w:rsidR="4010A52F" w:rsidP="4010A52F" w:rsidRDefault="4010A52F" w14:paraId="245B2D98" w14:textId="7A80DF50">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143FD04D" w14:textId="2FD2370A">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HAGELGANS, M. (2023) </w:t>
      </w:r>
      <w:r w:rsidRPr="4010A52F" w:rsidR="324EFB26">
        <w:rPr>
          <w:rFonts w:ascii="Calibri" w:hAnsi="Calibri" w:eastAsia="Calibri" w:cs="Calibri"/>
          <w:i w:val="1"/>
          <w:iCs w:val="1"/>
          <w:noProof w:val="0"/>
          <w:color w:val="auto"/>
          <w:sz w:val="22"/>
          <w:szCs w:val="22"/>
          <w:lang w:val="en-US"/>
        </w:rPr>
        <w:t>Impact of digitalization on Sports Broadcasting: An Analysis of how streaming changed the German... sports broadcasting market</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S.l.</w:t>
      </w:r>
      <w:r w:rsidRPr="4010A52F" w:rsidR="324EFB26">
        <w:rPr>
          <w:rFonts w:ascii="Calibri" w:hAnsi="Calibri" w:eastAsia="Calibri" w:cs="Calibri"/>
          <w:noProof w:val="0"/>
          <w:color w:val="auto"/>
          <w:sz w:val="22"/>
          <w:szCs w:val="22"/>
          <w:lang w:val="en-US"/>
        </w:rPr>
        <w:t>: SPRINGER GABLER.</w:t>
      </w:r>
      <w:r w:rsidRPr="4010A52F" w:rsidR="324EFB26">
        <w:rPr>
          <w:rFonts w:ascii="Calibri" w:hAnsi="Calibri" w:eastAsia="Calibri" w:cs="Calibri"/>
          <w:noProof w:val="0"/>
          <w:color w:val="auto"/>
          <w:sz w:val="22"/>
          <w:szCs w:val="22"/>
          <w:lang w:val="en-US"/>
        </w:rPr>
        <w:t xml:space="preserve"> (Accessed on 27</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6D8CF4DE" w14:textId="036979B6">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35B4D19C" w14:textId="090B820A">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Harvey, J., Law, A. and </w:t>
      </w:r>
      <w:r w:rsidRPr="4010A52F" w:rsidR="324EFB26">
        <w:rPr>
          <w:rFonts w:ascii="Calibri" w:hAnsi="Calibri" w:eastAsia="Calibri" w:cs="Calibri"/>
          <w:noProof w:val="0"/>
          <w:color w:val="auto"/>
          <w:sz w:val="22"/>
          <w:szCs w:val="22"/>
          <w:lang w:val="en-US"/>
        </w:rPr>
        <w:t>Cantelon</w:t>
      </w:r>
      <w:r w:rsidRPr="4010A52F" w:rsidR="324EFB26">
        <w:rPr>
          <w:rFonts w:ascii="Calibri" w:hAnsi="Calibri" w:eastAsia="Calibri" w:cs="Calibri"/>
          <w:noProof w:val="0"/>
          <w:color w:val="auto"/>
          <w:sz w:val="22"/>
          <w:szCs w:val="22"/>
          <w:lang w:val="en-US"/>
        </w:rPr>
        <w:t xml:space="preserve">, M. (2001) ‘North American professional team sport franchises ownership patterns and Global Entertainment conglomerates’, </w:t>
      </w:r>
      <w:r w:rsidRPr="4010A52F" w:rsidR="324EFB26">
        <w:rPr>
          <w:rFonts w:ascii="Calibri" w:hAnsi="Calibri" w:eastAsia="Calibri" w:cs="Calibri"/>
          <w:i w:val="1"/>
          <w:iCs w:val="1"/>
          <w:noProof w:val="0"/>
          <w:color w:val="auto"/>
          <w:sz w:val="22"/>
          <w:szCs w:val="22"/>
          <w:lang w:val="en-US"/>
        </w:rPr>
        <w:t>Sociology of Sport Journal</w:t>
      </w:r>
      <w:r w:rsidRPr="4010A52F" w:rsidR="324EFB26">
        <w:rPr>
          <w:rFonts w:ascii="Calibri" w:hAnsi="Calibri" w:eastAsia="Calibri" w:cs="Calibri"/>
          <w:noProof w:val="0"/>
          <w:color w:val="auto"/>
          <w:sz w:val="22"/>
          <w:szCs w:val="22"/>
          <w:lang w:val="en-US"/>
        </w:rPr>
        <w:t>, 18(4), pp. 435–457. doi:10.1123/ssj.18.4.435.</w:t>
      </w:r>
      <w:r w:rsidRPr="4010A52F" w:rsidR="324EFB26">
        <w:rPr>
          <w:rFonts w:ascii="Calibri" w:hAnsi="Calibri" w:eastAsia="Calibri" w:cs="Calibri"/>
          <w:noProof w:val="0"/>
          <w:color w:val="auto"/>
          <w:sz w:val="22"/>
          <w:szCs w:val="22"/>
          <w:lang w:val="en-US"/>
        </w:rPr>
        <w:t xml:space="preserve"> (Accessed on 1</w:t>
      </w:r>
      <w:r w:rsidRPr="4010A52F" w:rsidR="324EFB26">
        <w:rPr>
          <w:rFonts w:ascii="Calibri" w:hAnsi="Calibri" w:eastAsia="Calibri" w:cs="Calibri"/>
          <w:noProof w:val="0"/>
          <w:color w:val="auto"/>
          <w:sz w:val="22"/>
          <w:szCs w:val="22"/>
          <w:vertAlign w:val="superscript"/>
          <w:lang w:val="en-US"/>
        </w:rPr>
        <w:t>st</w:t>
      </w:r>
      <w:r w:rsidRPr="4010A52F" w:rsidR="324EFB26">
        <w:rPr>
          <w:rFonts w:ascii="Calibri" w:hAnsi="Calibri" w:eastAsia="Calibri" w:cs="Calibri"/>
          <w:noProof w:val="0"/>
          <w:color w:val="auto"/>
          <w:sz w:val="22"/>
          <w:szCs w:val="22"/>
          <w:lang w:val="en-US"/>
        </w:rPr>
        <w:t xml:space="preserve"> May 2024)</w:t>
      </w:r>
    </w:p>
    <w:p w:rsidR="4010A52F" w:rsidP="4010A52F" w:rsidRDefault="4010A52F" w14:paraId="4DA17B1F" w14:textId="78ADB8A2">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35E6F072" w14:textId="3634046E">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Hassan, D. (2018) </w:t>
      </w:r>
      <w:r w:rsidRPr="4010A52F" w:rsidR="324EFB26">
        <w:rPr>
          <w:rFonts w:ascii="Calibri" w:hAnsi="Calibri" w:eastAsia="Calibri" w:cs="Calibri"/>
          <w:i w:val="1"/>
          <w:iCs w:val="1"/>
          <w:noProof w:val="0"/>
          <w:color w:val="auto"/>
          <w:sz w:val="22"/>
          <w:szCs w:val="22"/>
          <w:lang w:val="en-US"/>
        </w:rPr>
        <w:t xml:space="preserve">Managing sport </w:t>
      </w:r>
      <w:r w:rsidRPr="4010A52F" w:rsidR="324EFB26">
        <w:rPr>
          <w:rFonts w:ascii="Calibri" w:hAnsi="Calibri" w:eastAsia="Calibri" w:cs="Calibri"/>
          <w:i w:val="1"/>
          <w:iCs w:val="1"/>
          <w:noProof w:val="0"/>
          <w:color w:val="auto"/>
          <w:sz w:val="22"/>
          <w:szCs w:val="22"/>
          <w:lang w:val="en-US"/>
        </w:rPr>
        <w:t>business :</w:t>
      </w:r>
      <w:r w:rsidRPr="4010A52F" w:rsidR="324EFB26">
        <w:rPr>
          <w:rFonts w:ascii="Calibri" w:hAnsi="Calibri" w:eastAsia="Calibri" w:cs="Calibri"/>
          <w:i w:val="1"/>
          <w:iCs w:val="1"/>
          <w:noProof w:val="0"/>
          <w:color w:val="auto"/>
          <w:sz w:val="22"/>
          <w:szCs w:val="22"/>
          <w:lang w:val="en-US"/>
        </w:rPr>
        <w:t xml:space="preserve"> an introduction</w:t>
      </w:r>
      <w:r w:rsidRPr="4010A52F" w:rsidR="324EFB26">
        <w:rPr>
          <w:rFonts w:ascii="Calibri" w:hAnsi="Calibri" w:eastAsia="Calibri" w:cs="Calibri"/>
          <w:noProof w:val="0"/>
          <w:color w:val="auto"/>
          <w:sz w:val="22"/>
          <w:szCs w:val="22"/>
          <w:lang w:val="en-US"/>
        </w:rPr>
        <w:t>. 2nd ed. London: Routledge</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21 April 2024)</w:t>
      </w:r>
    </w:p>
    <w:p w:rsidR="4010A52F" w:rsidP="4010A52F" w:rsidRDefault="4010A52F" w14:paraId="4D654AC4" w14:textId="61787B4F">
      <w:pPr>
        <w:spacing w:before="0" w:beforeAutospacing="off" w:after="0" w:afterAutospacing="off"/>
        <w:ind w:firstLine="0"/>
        <w:jc w:val="both"/>
        <w:rPr>
          <w:rFonts w:ascii="Calibri" w:hAnsi="Calibri" w:eastAsia="Calibri" w:cs="Calibri"/>
          <w:strike w:val="0"/>
          <w:dstrike w:val="0"/>
          <w:noProof w:val="0"/>
          <w:color w:val="auto"/>
          <w:sz w:val="22"/>
          <w:szCs w:val="22"/>
          <w:u w:val="none"/>
          <w:lang w:val="en-US"/>
        </w:rPr>
      </w:pPr>
    </w:p>
    <w:p w:rsidR="324EFB26" w:rsidP="4010A52F" w:rsidRDefault="324EFB26" w14:paraId="2F55EB16" w14:textId="17C31179">
      <w:pPr>
        <w:spacing w:before="0" w:beforeAutospacing="off" w:after="0" w:afterAutospacing="off"/>
        <w:ind w:firstLine="0"/>
        <w:jc w:val="both"/>
        <w:rPr>
          <w:rFonts w:ascii="Calibri" w:hAnsi="Calibri" w:eastAsia="Calibri" w:cs="Calibri"/>
          <w:noProof w:val="0"/>
          <w:color w:val="auto"/>
          <w:sz w:val="22"/>
          <w:szCs w:val="22"/>
          <w:lang w:val="en-US"/>
        </w:rPr>
      </w:pPr>
      <w:hyperlink r:id="Ra7995781a0604948">
        <w:r w:rsidRPr="4010A52F" w:rsidR="324EFB26">
          <w:rPr>
            <w:rStyle w:val="Hyperlink"/>
            <w:rFonts w:ascii="Calibri" w:hAnsi="Calibri" w:eastAsia="Calibri" w:cs="Calibri"/>
            <w:strike w:val="0"/>
            <w:dstrike w:val="0"/>
            <w:noProof w:val="0"/>
            <w:color w:val="auto"/>
            <w:sz w:val="22"/>
            <w:szCs w:val="22"/>
            <w:u w:val="none"/>
            <w:lang w:val="en-US"/>
          </w:rPr>
          <w:t>Hill, J.S.</w:t>
        </w:r>
      </w:hyperlink>
      <w:r w:rsidRPr="4010A52F" w:rsidR="324EFB26">
        <w:rPr>
          <w:rFonts w:ascii="Calibri" w:hAnsi="Calibri" w:eastAsia="Calibri" w:cs="Calibri"/>
          <w:noProof w:val="0"/>
          <w:color w:val="auto"/>
          <w:sz w:val="22"/>
          <w:szCs w:val="22"/>
          <w:lang w:val="en-US"/>
        </w:rPr>
        <w:t xml:space="preserve"> and </w:t>
      </w:r>
      <w:hyperlink r:id="R79c1219b5e244eaa">
        <w:r w:rsidRPr="4010A52F" w:rsidR="324EFB26">
          <w:rPr>
            <w:rStyle w:val="Hyperlink"/>
            <w:rFonts w:ascii="Calibri" w:hAnsi="Calibri" w:eastAsia="Calibri" w:cs="Calibri"/>
            <w:strike w:val="0"/>
            <w:dstrike w:val="0"/>
            <w:noProof w:val="0"/>
            <w:color w:val="auto"/>
            <w:sz w:val="22"/>
            <w:szCs w:val="22"/>
            <w:u w:val="none"/>
            <w:lang w:val="en-US"/>
          </w:rPr>
          <w:t>Vincent, J.</w:t>
        </w:r>
      </w:hyperlink>
      <w:r w:rsidRPr="4010A52F" w:rsidR="324EFB26">
        <w:rPr>
          <w:rFonts w:ascii="Calibri" w:hAnsi="Calibri" w:eastAsia="Calibri" w:cs="Calibri"/>
          <w:noProof w:val="0"/>
          <w:color w:val="auto"/>
          <w:sz w:val="22"/>
          <w:szCs w:val="22"/>
          <w:lang w:val="en-US"/>
        </w:rPr>
        <w:t xml:space="preserve"> (2006), "</w:t>
      </w:r>
      <w:r w:rsidRPr="4010A52F" w:rsidR="324EFB26">
        <w:rPr>
          <w:rFonts w:ascii="Calibri" w:hAnsi="Calibri" w:eastAsia="Calibri" w:cs="Calibri"/>
          <w:noProof w:val="0"/>
          <w:color w:val="auto"/>
          <w:sz w:val="22"/>
          <w:szCs w:val="22"/>
          <w:lang w:val="en-US"/>
        </w:rPr>
        <w:t>Globalisation</w:t>
      </w:r>
      <w:r w:rsidRPr="4010A52F" w:rsidR="324EFB26">
        <w:rPr>
          <w:rFonts w:ascii="Calibri" w:hAnsi="Calibri" w:eastAsia="Calibri" w:cs="Calibri"/>
          <w:noProof w:val="0"/>
          <w:color w:val="auto"/>
          <w:sz w:val="22"/>
          <w:szCs w:val="22"/>
          <w:lang w:val="en-US"/>
        </w:rPr>
        <w:t xml:space="preserve"> and sports branding: the case of Manchester United", </w:t>
      </w:r>
      <w:hyperlink r:id="R84aa4fa959d84742">
        <w:r w:rsidRPr="4010A52F" w:rsidR="324EFB26">
          <w:rPr>
            <w:rStyle w:val="Hyperlink"/>
            <w:rFonts w:ascii="Calibri" w:hAnsi="Calibri" w:eastAsia="Calibri" w:cs="Calibri"/>
            <w:i w:val="1"/>
            <w:iCs w:val="1"/>
            <w:strike w:val="0"/>
            <w:dstrike w:val="0"/>
            <w:noProof w:val="0"/>
            <w:color w:val="auto"/>
            <w:sz w:val="22"/>
            <w:szCs w:val="22"/>
            <w:u w:val="none"/>
            <w:lang w:val="en-US"/>
          </w:rPr>
          <w:t>International Journal of Sports Marketing and Sponsorship</w:t>
        </w:r>
      </w:hyperlink>
      <w:r w:rsidRPr="4010A52F" w:rsidR="324EFB26">
        <w:rPr>
          <w:rFonts w:ascii="Calibri" w:hAnsi="Calibri" w:eastAsia="Calibri" w:cs="Calibri"/>
          <w:noProof w:val="0"/>
          <w:color w:val="auto"/>
          <w:sz w:val="22"/>
          <w:szCs w:val="22"/>
          <w:lang w:val="en-US"/>
        </w:rPr>
        <w:t xml:space="preserve">, Vol. 7 No. 3, pp. 61-78. </w:t>
      </w:r>
      <w:hyperlink r:id="R80879c16ec14439b">
        <w:r w:rsidRPr="4010A52F" w:rsidR="324EFB26">
          <w:rPr>
            <w:rStyle w:val="Hyperlink"/>
            <w:rFonts w:ascii="Calibri" w:hAnsi="Calibri" w:eastAsia="Calibri" w:cs="Calibri"/>
            <w:strike w:val="0"/>
            <w:dstrike w:val="0"/>
            <w:noProof w:val="0"/>
            <w:color w:val="auto"/>
            <w:sz w:val="22"/>
            <w:szCs w:val="22"/>
            <w:u w:val="none"/>
            <w:lang w:val="en-US"/>
          </w:rPr>
          <w:t>https://doi.org/10.1108/IJSMS-07-03-2006-B008</w:t>
        </w:r>
      </w:hyperlink>
      <w:r w:rsidRPr="4010A52F" w:rsidR="324EFB26">
        <w:rPr>
          <w:rFonts w:ascii="Calibri" w:hAnsi="Calibri" w:eastAsia="Calibri" w:cs="Calibri"/>
          <w:noProof w:val="0"/>
          <w:color w:val="auto"/>
          <w:sz w:val="22"/>
          <w:szCs w:val="22"/>
          <w:lang w:val="en-US"/>
        </w:rPr>
        <w:t xml:space="preserve"> (Accessed on 29</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3F5A3994" w14:textId="6D6064C3">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754A9601" w14:textId="269E3A68">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Huettermann</w:t>
      </w:r>
      <w:r w:rsidRPr="4010A52F" w:rsidR="324EFB26">
        <w:rPr>
          <w:rFonts w:ascii="Calibri" w:hAnsi="Calibri" w:eastAsia="Calibri" w:cs="Calibri"/>
          <w:noProof w:val="0"/>
          <w:color w:val="auto"/>
          <w:sz w:val="22"/>
          <w:szCs w:val="22"/>
          <w:lang w:val="en-US"/>
        </w:rPr>
        <w:t xml:space="preserve">, M., Uhrich, S. and </w:t>
      </w:r>
      <w:r w:rsidRPr="4010A52F" w:rsidR="324EFB26">
        <w:rPr>
          <w:rFonts w:ascii="Calibri" w:hAnsi="Calibri" w:eastAsia="Calibri" w:cs="Calibri"/>
          <w:noProof w:val="0"/>
          <w:color w:val="auto"/>
          <w:sz w:val="22"/>
          <w:szCs w:val="22"/>
          <w:lang w:val="en-US"/>
        </w:rPr>
        <w:t>Koenigstorfer</w:t>
      </w:r>
      <w:r w:rsidRPr="4010A52F" w:rsidR="324EFB26">
        <w:rPr>
          <w:rFonts w:ascii="Calibri" w:hAnsi="Calibri" w:eastAsia="Calibri" w:cs="Calibri"/>
          <w:noProof w:val="0"/>
          <w:color w:val="auto"/>
          <w:sz w:val="22"/>
          <w:szCs w:val="22"/>
          <w:lang w:val="en-US"/>
        </w:rPr>
        <w:t xml:space="preserve">, J. (2019) ‘Components and outcomes of fan engagement in team sports: The perspective of managers and fans’, </w:t>
      </w:r>
      <w:r w:rsidRPr="4010A52F" w:rsidR="324EFB26">
        <w:rPr>
          <w:rFonts w:ascii="Calibri" w:hAnsi="Calibri" w:eastAsia="Calibri" w:cs="Calibri"/>
          <w:i w:val="1"/>
          <w:iCs w:val="1"/>
          <w:noProof w:val="0"/>
          <w:color w:val="auto"/>
          <w:sz w:val="22"/>
          <w:szCs w:val="22"/>
          <w:lang w:val="en-US"/>
        </w:rPr>
        <w:t>Journal of Global Sport Management</w:t>
      </w:r>
      <w:r w:rsidRPr="4010A52F" w:rsidR="324EFB26">
        <w:rPr>
          <w:rFonts w:ascii="Calibri" w:hAnsi="Calibri" w:eastAsia="Calibri" w:cs="Calibri"/>
          <w:noProof w:val="0"/>
          <w:color w:val="auto"/>
          <w:sz w:val="22"/>
          <w:szCs w:val="22"/>
          <w:lang w:val="en-US"/>
        </w:rPr>
        <w:t>, 7(4), pp. 447–478. doi:10.1080/24704067.2019.1576143</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4 May 2024)</w:t>
      </w:r>
    </w:p>
    <w:p w:rsidR="4010A52F" w:rsidP="4010A52F" w:rsidRDefault="4010A52F" w14:paraId="46BD59CC" w14:textId="5BCE7E19">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7B6F5453" w14:textId="7AB735D8">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Kerr, J. (2020) </w:t>
      </w:r>
      <w:r w:rsidRPr="4010A52F" w:rsidR="324EFB26">
        <w:rPr>
          <w:rFonts w:ascii="Calibri" w:hAnsi="Calibri" w:eastAsia="Calibri" w:cs="Calibri"/>
          <w:i w:val="1"/>
          <w:iCs w:val="1"/>
          <w:noProof w:val="0"/>
          <w:color w:val="auto"/>
          <w:sz w:val="22"/>
          <w:szCs w:val="22"/>
          <w:lang w:val="en-US"/>
        </w:rPr>
        <w:t xml:space="preserve">Las Vegas Raiders latest NFL franchise to change cities: </w:t>
      </w:r>
      <w:r w:rsidRPr="4010A52F" w:rsidR="324EFB26">
        <w:rPr>
          <w:rFonts w:ascii="Calibri" w:hAnsi="Calibri" w:eastAsia="Calibri" w:cs="Calibri"/>
          <w:i w:val="1"/>
          <w:iCs w:val="1"/>
          <w:noProof w:val="0"/>
          <w:color w:val="auto"/>
          <w:sz w:val="22"/>
          <w:szCs w:val="22"/>
          <w:lang w:val="en-US"/>
        </w:rPr>
        <w:t>Here’s</w:t>
      </w:r>
      <w:r w:rsidRPr="4010A52F" w:rsidR="324EFB26">
        <w:rPr>
          <w:rFonts w:ascii="Calibri" w:hAnsi="Calibri" w:eastAsia="Calibri" w:cs="Calibri"/>
          <w:i w:val="1"/>
          <w:iCs w:val="1"/>
          <w:noProof w:val="0"/>
          <w:color w:val="auto"/>
          <w:sz w:val="22"/>
          <w:szCs w:val="22"/>
          <w:lang w:val="en-US"/>
        </w:rPr>
        <w:t xml:space="preserve"> a look at all 11 </w:t>
      </w:r>
      <w:r w:rsidRPr="4010A52F" w:rsidR="324EFB26">
        <w:rPr>
          <w:rFonts w:ascii="Calibri" w:hAnsi="Calibri" w:eastAsia="Calibri" w:cs="Calibri"/>
          <w:i w:val="1"/>
          <w:iCs w:val="1"/>
          <w:noProof w:val="0"/>
          <w:color w:val="auto"/>
          <w:sz w:val="22"/>
          <w:szCs w:val="22"/>
          <w:lang w:val="en-US"/>
        </w:rPr>
        <w:t>who’ve</w:t>
      </w:r>
      <w:r w:rsidRPr="4010A52F" w:rsidR="324EFB26">
        <w:rPr>
          <w:rFonts w:ascii="Calibri" w:hAnsi="Calibri" w:eastAsia="Calibri" w:cs="Calibri"/>
          <w:i w:val="1"/>
          <w:iCs w:val="1"/>
          <w:noProof w:val="0"/>
          <w:color w:val="auto"/>
          <w:sz w:val="22"/>
          <w:szCs w:val="22"/>
          <w:lang w:val="en-US"/>
        </w:rPr>
        <w:t xml:space="preserve"> done it</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i w:val="1"/>
          <w:iCs w:val="1"/>
          <w:noProof w:val="0"/>
          <w:color w:val="auto"/>
          <w:sz w:val="22"/>
          <w:szCs w:val="22"/>
          <w:lang w:val="en-US"/>
        </w:rPr>
        <w:t>CBSSports.com</w:t>
      </w:r>
      <w:r w:rsidRPr="4010A52F" w:rsidR="324EFB26">
        <w:rPr>
          <w:rFonts w:ascii="Calibri" w:hAnsi="Calibri" w:eastAsia="Calibri" w:cs="Calibri"/>
          <w:noProof w:val="0"/>
          <w:color w:val="auto"/>
          <w:sz w:val="22"/>
          <w:szCs w:val="22"/>
          <w:lang w:val="en-US"/>
        </w:rPr>
        <w:t xml:space="preserve">. Available at: </w:t>
      </w:r>
      <w:hyperlink w:anchor=":~:text=Las%20Vegas%20is%20the%20latest%20city%20to%20gain,Los%20Angeles%20Chargers%20%28from%20San%20Diego%20in%202017%29.202017%29" r:id="R17344b1be94243f0">
        <w:r w:rsidRPr="4010A52F" w:rsidR="324EFB26">
          <w:rPr>
            <w:rStyle w:val="Hyperlink"/>
            <w:rFonts w:ascii="Calibri" w:hAnsi="Calibri" w:eastAsia="Calibri" w:cs="Calibri"/>
            <w:strike w:val="0"/>
            <w:dstrike w:val="0"/>
            <w:noProof w:val="0"/>
            <w:color w:val="auto"/>
            <w:sz w:val="22"/>
            <w:szCs w:val="22"/>
            <w:u w:val="none"/>
            <w:lang w:val="en-US"/>
          </w:rPr>
          <w:t>https://www.cbssports.com/nfl/news/las-vegas-raiders-latest-nfl-franchise-to-change-cities-heres-a-look-at-all-11-whove-done-it/#:~:text=Las%20Vegas%20is%20the%20latest%20city%20to%20gain,Los%20Angeles%20Chargers%20%28from%20San%20Diego%20in%202017%29.202017%29</w:t>
        </w:r>
      </w:hyperlink>
      <w:r w:rsidRPr="4010A52F" w:rsidR="324EFB26">
        <w:rPr>
          <w:rFonts w:ascii="Calibri" w:hAnsi="Calibri" w:eastAsia="Calibri" w:cs="Calibri"/>
          <w:noProof w:val="0"/>
          <w:color w:val="auto"/>
          <w:sz w:val="22"/>
          <w:szCs w:val="22"/>
          <w:lang w:val="en-US"/>
        </w:rPr>
        <w:t>. (Accessed on 6 May 2024)</w:t>
      </w:r>
      <w:r w:rsidRPr="4010A52F" w:rsidR="324EFB26">
        <w:rPr>
          <w:rFonts w:ascii="Calibri" w:hAnsi="Calibri" w:eastAsia="Calibri" w:cs="Calibri"/>
          <w:noProof w:val="0"/>
          <w:color w:val="auto"/>
          <w:sz w:val="22"/>
          <w:szCs w:val="22"/>
          <w:lang w:val="en-US"/>
        </w:rPr>
        <w:t xml:space="preserve">.  </w:t>
      </w:r>
    </w:p>
    <w:p w:rsidR="4010A52F" w:rsidP="4010A52F" w:rsidRDefault="4010A52F" w14:paraId="67D1092B" w14:textId="0A511DF2">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480FFC0A" w14:textId="4B4A8CF4">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Kownack, B. (2024) </w:t>
      </w:r>
      <w:r w:rsidRPr="4010A52F" w:rsidR="324EFB26">
        <w:rPr>
          <w:rFonts w:ascii="Calibri" w:hAnsi="Calibri" w:eastAsia="Calibri" w:cs="Calibri"/>
          <w:i w:val="1"/>
          <w:iCs w:val="1"/>
          <w:noProof w:val="0"/>
          <w:color w:val="auto"/>
          <w:sz w:val="22"/>
          <w:szCs w:val="22"/>
          <w:lang w:val="en-US"/>
        </w:rPr>
        <w:t xml:space="preserve">Chiefs signing </w:t>
      </w:r>
      <w:r w:rsidRPr="4010A52F" w:rsidR="324EFB26">
        <w:rPr>
          <w:rFonts w:ascii="Calibri" w:hAnsi="Calibri" w:eastAsia="Calibri" w:cs="Calibri"/>
          <w:i w:val="1"/>
          <w:iCs w:val="1"/>
          <w:noProof w:val="0"/>
          <w:color w:val="auto"/>
          <w:sz w:val="22"/>
          <w:szCs w:val="22"/>
          <w:lang w:val="en-US"/>
        </w:rPr>
        <w:t>welsh</w:t>
      </w:r>
      <w:r w:rsidRPr="4010A52F" w:rsidR="324EFB26">
        <w:rPr>
          <w:rFonts w:ascii="Calibri" w:hAnsi="Calibri" w:eastAsia="Calibri" w:cs="Calibri"/>
          <w:i w:val="1"/>
          <w:iCs w:val="1"/>
          <w:noProof w:val="0"/>
          <w:color w:val="auto"/>
          <w:sz w:val="22"/>
          <w:szCs w:val="22"/>
          <w:lang w:val="en-US"/>
        </w:rPr>
        <w:t xml:space="preserve"> rugby star Louis Rees-Zammit from International Player Pathway Program</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i w:val="1"/>
          <w:iCs w:val="1"/>
          <w:noProof w:val="0"/>
          <w:color w:val="auto"/>
          <w:sz w:val="22"/>
          <w:szCs w:val="22"/>
          <w:lang w:val="en-US"/>
        </w:rPr>
        <w:t>NFL.com</w:t>
      </w:r>
      <w:r w:rsidRPr="4010A52F" w:rsidR="324EFB26">
        <w:rPr>
          <w:rFonts w:ascii="Calibri" w:hAnsi="Calibri" w:eastAsia="Calibri" w:cs="Calibri"/>
          <w:noProof w:val="0"/>
          <w:color w:val="auto"/>
          <w:sz w:val="22"/>
          <w:szCs w:val="22"/>
          <w:lang w:val="en-US"/>
        </w:rPr>
        <w:t xml:space="preserve">. Available at: </w:t>
      </w:r>
      <w:hyperlink r:id="R904ed82828674216">
        <w:r w:rsidRPr="4010A52F" w:rsidR="324EFB26">
          <w:rPr>
            <w:rStyle w:val="Hyperlink"/>
            <w:rFonts w:ascii="Calibri" w:hAnsi="Calibri" w:eastAsia="Calibri" w:cs="Calibri"/>
            <w:strike w:val="0"/>
            <w:dstrike w:val="0"/>
            <w:noProof w:val="0"/>
            <w:color w:val="auto"/>
            <w:sz w:val="22"/>
            <w:szCs w:val="22"/>
            <w:u w:val="none"/>
            <w:lang w:val="en-US"/>
          </w:rPr>
          <w:t>https://www.nfl.com/news/chiefs-signing-welsh-rugby-star-louis-rees-zammit-from-international-player-pathway-program</w:t>
        </w:r>
      </w:hyperlink>
      <w:r w:rsidRPr="4010A52F" w:rsidR="324EFB26">
        <w:rPr>
          <w:rFonts w:ascii="Calibri" w:hAnsi="Calibri" w:eastAsia="Calibri" w:cs="Calibri"/>
          <w:noProof w:val="0"/>
          <w:color w:val="auto"/>
          <w:sz w:val="22"/>
          <w:szCs w:val="22"/>
          <w:lang w:val="en-US"/>
        </w:rPr>
        <w:t xml:space="preserve"> (Accessed on 6 May 2024) </w:t>
      </w:r>
    </w:p>
    <w:p w:rsidR="4010A52F" w:rsidP="4010A52F" w:rsidRDefault="4010A52F" w14:paraId="2CA5871C" w14:textId="4B215B9F">
      <w:pPr>
        <w:spacing w:before="0" w:beforeAutospacing="off" w:after="0" w:afterAutospacing="off"/>
        <w:ind w:firstLine="0"/>
        <w:jc w:val="both"/>
        <w:rPr>
          <w:rFonts w:ascii="Calibri" w:hAnsi="Calibri" w:eastAsia="Calibri" w:cs="Calibri"/>
          <w:noProof w:val="0"/>
          <w:color w:val="auto"/>
          <w:sz w:val="22"/>
          <w:szCs w:val="22"/>
          <w:lang w:val="fr"/>
        </w:rPr>
      </w:pPr>
    </w:p>
    <w:p w:rsidR="324EFB26" w:rsidP="4010A52F" w:rsidRDefault="324EFB26" w14:paraId="2A98551A" w14:textId="21D99CFF">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fr"/>
        </w:rPr>
        <w:t>Lenk</w:t>
      </w:r>
      <w:r w:rsidRPr="4010A52F" w:rsidR="324EFB26">
        <w:rPr>
          <w:rFonts w:ascii="Calibri" w:hAnsi="Calibri" w:eastAsia="Calibri" w:cs="Calibri"/>
          <w:noProof w:val="0"/>
          <w:color w:val="auto"/>
          <w:sz w:val="22"/>
          <w:szCs w:val="22"/>
          <w:lang w:val="fr"/>
        </w:rPr>
        <w:t xml:space="preserve">, K.M. </w:t>
      </w:r>
      <w:r w:rsidRPr="4010A52F" w:rsidR="324EFB26">
        <w:rPr>
          <w:rFonts w:ascii="Calibri" w:hAnsi="Calibri" w:eastAsia="Calibri" w:cs="Calibri"/>
          <w:i w:val="1"/>
          <w:iCs w:val="1"/>
          <w:noProof w:val="0"/>
          <w:color w:val="auto"/>
          <w:sz w:val="22"/>
          <w:szCs w:val="22"/>
          <w:lang w:val="en-US"/>
        </w:rPr>
        <w:t>et al.</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 xml:space="preserve">(2010) ‘Alcohol Control Policies and Practices at Professional Sports Stadiums’, </w:t>
      </w:r>
      <w:r w:rsidRPr="4010A52F" w:rsidR="324EFB26">
        <w:rPr>
          <w:rFonts w:ascii="Calibri" w:hAnsi="Calibri" w:eastAsia="Calibri" w:cs="Calibri"/>
          <w:i w:val="1"/>
          <w:iCs w:val="1"/>
          <w:noProof w:val="0"/>
          <w:color w:val="auto"/>
          <w:sz w:val="22"/>
          <w:szCs w:val="22"/>
          <w:lang w:val="en-US"/>
        </w:rPr>
        <w:t>Public health reports (1974)</w:t>
      </w:r>
      <w:r w:rsidRPr="4010A52F" w:rsidR="324EFB26">
        <w:rPr>
          <w:rFonts w:ascii="Calibri" w:hAnsi="Calibri" w:eastAsia="Calibri" w:cs="Calibri"/>
          <w:noProof w:val="0"/>
          <w:color w:val="auto"/>
          <w:sz w:val="22"/>
          <w:szCs w:val="22"/>
          <w:lang w:val="en-US"/>
        </w:rPr>
        <w:t xml:space="preserve">, 125(5), pp. 665–673. Available at: </w:t>
      </w:r>
      <w:hyperlink r:id="Rf5d006f9b2c44155">
        <w:r w:rsidRPr="4010A52F" w:rsidR="324EFB26">
          <w:rPr>
            <w:rStyle w:val="Hyperlink"/>
            <w:rFonts w:ascii="Calibri" w:hAnsi="Calibri" w:eastAsia="Calibri" w:cs="Calibri"/>
            <w:strike w:val="0"/>
            <w:dstrike w:val="0"/>
            <w:noProof w:val="0"/>
            <w:color w:val="auto"/>
            <w:sz w:val="22"/>
            <w:szCs w:val="22"/>
            <w:u w:val="none"/>
            <w:lang w:val="en-US"/>
          </w:rPr>
          <w:t>https://doi.org/10.1177/003335491012500508</w:t>
        </w:r>
      </w:hyperlink>
      <w:r w:rsidRPr="4010A52F" w:rsidR="324EFB26">
        <w:rPr>
          <w:rFonts w:ascii="Calibri" w:hAnsi="Calibri" w:eastAsia="Calibri" w:cs="Calibri"/>
          <w:noProof w:val="0"/>
          <w:color w:val="auto"/>
          <w:sz w:val="22"/>
          <w:szCs w:val="22"/>
          <w:lang w:val="en-US"/>
        </w:rPr>
        <w:t>. (Accessed on 29</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50E13E5B" w14:textId="5E05CEC4">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3D16A401" w14:textId="12B7F797">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Levallet</w:t>
      </w:r>
      <w:r w:rsidRPr="4010A52F" w:rsidR="324EFB26">
        <w:rPr>
          <w:rFonts w:ascii="Calibri" w:hAnsi="Calibri" w:eastAsia="Calibri" w:cs="Calibri"/>
          <w:noProof w:val="0"/>
          <w:color w:val="auto"/>
          <w:sz w:val="22"/>
          <w:szCs w:val="22"/>
          <w:lang w:val="en-US"/>
        </w:rPr>
        <w:t xml:space="preserve">, N. </w:t>
      </w:r>
      <w:r w:rsidRPr="4010A52F" w:rsidR="324EFB26">
        <w:rPr>
          <w:rFonts w:ascii="Calibri" w:hAnsi="Calibri" w:eastAsia="Calibri" w:cs="Calibri"/>
          <w:i w:val="1"/>
          <w:iCs w:val="1"/>
          <w:noProof w:val="0"/>
          <w:color w:val="auto"/>
          <w:sz w:val="22"/>
          <w:szCs w:val="22"/>
          <w:lang w:val="en-US"/>
        </w:rPr>
        <w:t>et al.</w:t>
      </w:r>
      <w:r w:rsidRPr="4010A52F" w:rsidR="324EFB26">
        <w:rPr>
          <w:rFonts w:ascii="Calibri" w:hAnsi="Calibri" w:eastAsia="Calibri" w:cs="Calibri"/>
          <w:noProof w:val="0"/>
          <w:color w:val="auto"/>
          <w:sz w:val="22"/>
          <w:szCs w:val="22"/>
          <w:lang w:val="en-US"/>
        </w:rPr>
        <w:t xml:space="preserve"> (2019) ‘Enhancing the fan experience at live sporting events: The case of stadium Wi-Fi’, </w:t>
      </w:r>
      <w:r w:rsidRPr="4010A52F" w:rsidR="324EFB26">
        <w:rPr>
          <w:rFonts w:ascii="Calibri" w:hAnsi="Calibri" w:eastAsia="Calibri" w:cs="Calibri"/>
          <w:i w:val="1"/>
          <w:iCs w:val="1"/>
          <w:noProof w:val="0"/>
          <w:color w:val="auto"/>
          <w:sz w:val="22"/>
          <w:szCs w:val="22"/>
          <w:lang w:val="en-US"/>
        </w:rPr>
        <w:t>Case Studies in Sport Management</w:t>
      </w:r>
      <w:r w:rsidRPr="4010A52F" w:rsidR="324EFB26">
        <w:rPr>
          <w:rFonts w:ascii="Calibri" w:hAnsi="Calibri" w:eastAsia="Calibri" w:cs="Calibri"/>
          <w:noProof w:val="0"/>
          <w:color w:val="auto"/>
          <w:sz w:val="22"/>
          <w:szCs w:val="22"/>
          <w:lang w:val="en-US"/>
        </w:rPr>
        <w:t>, 8(1), pp. 6–12. doi:10.1123/cssm.2018-0015</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2 May 2024)</w:t>
      </w:r>
    </w:p>
    <w:p w:rsidR="4010A52F" w:rsidP="4010A52F" w:rsidRDefault="4010A52F" w14:paraId="0AA9AE68" w14:textId="5B092A00">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5C0E5A9C" w14:textId="2FB036B8">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Maguire, J. (2002) </w:t>
      </w:r>
      <w:r w:rsidRPr="4010A52F" w:rsidR="324EFB26">
        <w:rPr>
          <w:rStyle w:val="s3"/>
          <w:rFonts w:ascii="Calibri" w:hAnsi="Calibri" w:eastAsia="Calibri" w:cs="Calibri"/>
          <w:i w:val="1"/>
          <w:iCs w:val="1"/>
          <w:noProof w:val="0"/>
          <w:color w:val="auto"/>
          <w:sz w:val="22"/>
          <w:szCs w:val="22"/>
          <w:lang w:val="en-GB"/>
        </w:rPr>
        <w:t>Sport worlds: A sociological perspective</w:t>
      </w:r>
      <w:r w:rsidRPr="4010A52F" w:rsidR="324EFB26">
        <w:rPr>
          <w:rStyle w:val="s2"/>
          <w:rFonts w:ascii="Calibri" w:hAnsi="Calibri" w:eastAsia="Calibri" w:cs="Calibri"/>
          <w:noProof w:val="0"/>
          <w:color w:val="auto"/>
          <w:sz w:val="22"/>
          <w:szCs w:val="22"/>
          <w:lang w:val="en-GB"/>
        </w:rPr>
        <w:t>. Champaign, IL: Human Kinetics. </w:t>
      </w:r>
      <w:r w:rsidRPr="4010A52F" w:rsidR="324EFB26">
        <w:rPr>
          <w:rFonts w:ascii="Calibri" w:hAnsi="Calibri" w:eastAsia="Calibri" w:cs="Calibri"/>
          <w:noProof w:val="0"/>
          <w:color w:val="auto"/>
          <w:sz w:val="22"/>
          <w:szCs w:val="22"/>
          <w:lang w:val="en-US"/>
        </w:rPr>
        <w:t>(Accessed on 1 May 2024)</w:t>
      </w:r>
    </w:p>
    <w:p w:rsidR="4010A52F" w:rsidP="4010A52F" w:rsidRDefault="4010A52F" w14:paraId="159C7C16" w14:textId="50621D48">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26F4971C" w14:textId="6EA22BAC">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Markovits, A.S. and </w:t>
      </w:r>
      <w:r w:rsidRPr="4010A52F" w:rsidR="324EFB26">
        <w:rPr>
          <w:rFonts w:ascii="Calibri" w:hAnsi="Calibri" w:eastAsia="Calibri" w:cs="Calibri"/>
          <w:noProof w:val="0"/>
          <w:color w:val="auto"/>
          <w:sz w:val="22"/>
          <w:szCs w:val="22"/>
          <w:lang w:val="en-US"/>
        </w:rPr>
        <w:t>Rensmann</w:t>
      </w:r>
      <w:r w:rsidRPr="4010A52F" w:rsidR="324EFB26">
        <w:rPr>
          <w:rFonts w:ascii="Calibri" w:hAnsi="Calibri" w:eastAsia="Calibri" w:cs="Calibri"/>
          <w:noProof w:val="0"/>
          <w:color w:val="auto"/>
          <w:sz w:val="22"/>
          <w:szCs w:val="22"/>
          <w:lang w:val="en-US"/>
        </w:rPr>
        <w:t xml:space="preserve">, L. (2013) </w:t>
      </w:r>
      <w:r w:rsidRPr="4010A52F" w:rsidR="324EFB26">
        <w:rPr>
          <w:rFonts w:ascii="Calibri" w:hAnsi="Calibri" w:eastAsia="Calibri" w:cs="Calibri"/>
          <w:i w:val="1"/>
          <w:iCs w:val="1"/>
          <w:noProof w:val="0"/>
          <w:color w:val="auto"/>
          <w:sz w:val="22"/>
          <w:szCs w:val="22"/>
          <w:lang w:val="en-US"/>
        </w:rPr>
        <w:t xml:space="preserve">Gaming the </w:t>
      </w:r>
      <w:r w:rsidRPr="4010A52F" w:rsidR="324EFB26">
        <w:rPr>
          <w:rFonts w:ascii="Calibri" w:hAnsi="Calibri" w:eastAsia="Calibri" w:cs="Calibri"/>
          <w:i w:val="1"/>
          <w:iCs w:val="1"/>
          <w:noProof w:val="0"/>
          <w:color w:val="auto"/>
          <w:sz w:val="22"/>
          <w:szCs w:val="22"/>
          <w:lang w:val="en-US"/>
        </w:rPr>
        <w:t>world :</w:t>
      </w:r>
      <w:r w:rsidRPr="4010A52F" w:rsidR="324EFB26">
        <w:rPr>
          <w:rFonts w:ascii="Calibri" w:hAnsi="Calibri" w:eastAsia="Calibri" w:cs="Calibri"/>
          <w:i w:val="1"/>
          <w:iCs w:val="1"/>
          <w:noProof w:val="0"/>
          <w:color w:val="auto"/>
          <w:sz w:val="22"/>
          <w:szCs w:val="22"/>
          <w:lang w:val="en-US"/>
        </w:rPr>
        <w:t xml:space="preserve"> how sports are reshaping global politics and culture</w:t>
      </w:r>
      <w:r w:rsidRPr="4010A52F" w:rsidR="324EFB26">
        <w:rPr>
          <w:rFonts w:ascii="Calibri" w:hAnsi="Calibri" w:eastAsia="Calibri" w:cs="Calibri"/>
          <w:noProof w:val="0"/>
          <w:color w:val="auto"/>
          <w:sz w:val="22"/>
          <w:szCs w:val="22"/>
          <w:lang w:val="en-US"/>
        </w:rPr>
        <w:t>. Princeton: Princeton University Press</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5 May 2024)</w:t>
      </w:r>
    </w:p>
    <w:p w:rsidR="4010A52F" w:rsidP="4010A52F" w:rsidRDefault="4010A52F" w14:paraId="2172111B" w14:textId="61735DA1">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4AE14466" w14:textId="14FBAB93">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McIver, B. (2019) ‘Tottenham Hotspur’s new stadium’, </w:t>
      </w:r>
      <w:r w:rsidRPr="4010A52F" w:rsidR="324EFB26">
        <w:rPr>
          <w:rFonts w:ascii="Calibri" w:hAnsi="Calibri" w:eastAsia="Calibri" w:cs="Calibri"/>
          <w:i w:val="1"/>
          <w:iCs w:val="1"/>
          <w:noProof w:val="0"/>
          <w:color w:val="auto"/>
          <w:sz w:val="22"/>
          <w:szCs w:val="22"/>
          <w:lang w:val="en-US"/>
        </w:rPr>
        <w:t xml:space="preserve">Built Environment </w:t>
      </w:r>
      <w:r w:rsidRPr="4010A52F" w:rsidR="324EFB26">
        <w:rPr>
          <w:rFonts w:ascii="Calibri" w:hAnsi="Calibri" w:eastAsia="Calibri" w:cs="Calibri"/>
          <w:i w:val="1"/>
          <w:iCs w:val="1"/>
          <w:noProof w:val="0"/>
          <w:color w:val="auto"/>
          <w:sz w:val="22"/>
          <w:szCs w:val="22"/>
          <w:lang w:val="en-US"/>
        </w:rPr>
        <w:t>Journal</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w:t>
      </w:r>
      <w:r w:rsidRPr="4010A52F" w:rsidR="324EFB26">
        <w:rPr>
          <w:rFonts w:ascii="Calibri" w:hAnsi="Calibri" w:eastAsia="Calibri" w:cs="Calibri"/>
          <w:noProof w:val="0"/>
          <w:color w:val="auto"/>
          <w:sz w:val="22"/>
          <w:szCs w:val="22"/>
          <w:lang w:val="en-US"/>
        </w:rPr>
        <w:t>Accessed on 6 May 2024)</w:t>
      </w:r>
    </w:p>
    <w:p w:rsidR="4010A52F" w:rsidP="4010A52F" w:rsidRDefault="4010A52F" w14:paraId="3B9DD451" w14:textId="160F361C">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74DE20F7" w14:textId="5B40831A">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Neelakandan, L. (2023) </w:t>
      </w:r>
      <w:r w:rsidRPr="4010A52F" w:rsidR="324EFB26">
        <w:rPr>
          <w:rFonts w:ascii="Calibri" w:hAnsi="Calibri" w:eastAsia="Calibri" w:cs="Calibri"/>
          <w:i w:val="1"/>
          <w:iCs w:val="1"/>
          <w:noProof w:val="0"/>
          <w:color w:val="auto"/>
          <w:sz w:val="22"/>
          <w:szCs w:val="22"/>
          <w:lang w:val="en-US"/>
        </w:rPr>
        <w:t>The NBA is back and expanding its global reach. here’s how</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i w:val="1"/>
          <w:iCs w:val="1"/>
          <w:noProof w:val="0"/>
          <w:color w:val="auto"/>
          <w:sz w:val="22"/>
          <w:szCs w:val="22"/>
          <w:lang w:val="en-US"/>
        </w:rPr>
        <w:t>CNBC</w:t>
      </w:r>
      <w:r w:rsidRPr="4010A52F" w:rsidR="324EFB26">
        <w:rPr>
          <w:rFonts w:ascii="Calibri" w:hAnsi="Calibri" w:eastAsia="Calibri" w:cs="Calibri"/>
          <w:noProof w:val="0"/>
          <w:color w:val="auto"/>
          <w:sz w:val="22"/>
          <w:szCs w:val="22"/>
          <w:lang w:val="en-US"/>
        </w:rPr>
        <w:t xml:space="preserve">. Available at: </w:t>
      </w:r>
      <w:hyperlink r:id="Rd58873227aa446dc">
        <w:r w:rsidRPr="4010A52F" w:rsidR="324EFB26">
          <w:rPr>
            <w:rStyle w:val="Hyperlink"/>
            <w:rFonts w:ascii="Calibri" w:hAnsi="Calibri" w:eastAsia="Calibri" w:cs="Calibri"/>
            <w:strike w:val="0"/>
            <w:dstrike w:val="0"/>
            <w:noProof w:val="0"/>
            <w:color w:val="auto"/>
            <w:sz w:val="22"/>
            <w:szCs w:val="22"/>
            <w:u w:val="none"/>
            <w:lang w:val="en-US"/>
          </w:rPr>
          <w:t>https://www.cnbc.com/2023/10/25/nba-season-starts-how-its-expanding-global-reach.html</w:t>
        </w:r>
      </w:hyperlink>
      <w:r w:rsidRPr="4010A52F" w:rsidR="324EFB26">
        <w:rPr>
          <w:rFonts w:ascii="Calibri" w:hAnsi="Calibri" w:eastAsia="Calibri" w:cs="Calibri"/>
          <w:noProof w:val="0"/>
          <w:color w:val="auto"/>
          <w:sz w:val="22"/>
          <w:szCs w:val="22"/>
          <w:lang w:val="en-US"/>
        </w:rPr>
        <w:t xml:space="preserve"> (Accessed on 6 May 2024). </w:t>
      </w:r>
    </w:p>
    <w:p w:rsidR="4010A52F" w:rsidP="4010A52F" w:rsidRDefault="4010A52F" w14:paraId="43BB7BEC" w14:textId="1BA06310">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641442A8" w14:textId="742B5012">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Noll, R.G. (2007) ‘Broadcasting and team sports’, </w:t>
      </w:r>
      <w:r w:rsidRPr="4010A52F" w:rsidR="324EFB26">
        <w:rPr>
          <w:rStyle w:val="s3"/>
          <w:rFonts w:ascii="Calibri" w:hAnsi="Calibri" w:eastAsia="Calibri" w:cs="Calibri"/>
          <w:i w:val="1"/>
          <w:iCs w:val="1"/>
          <w:noProof w:val="0"/>
          <w:color w:val="auto"/>
          <w:sz w:val="22"/>
          <w:szCs w:val="22"/>
          <w:lang w:val="en-GB"/>
        </w:rPr>
        <w:t>Scottish Journal of Political Economy</w:t>
      </w:r>
      <w:r w:rsidRPr="4010A52F" w:rsidR="324EFB26">
        <w:rPr>
          <w:rStyle w:val="s2"/>
          <w:rFonts w:ascii="Calibri" w:hAnsi="Calibri" w:eastAsia="Calibri" w:cs="Calibri"/>
          <w:noProof w:val="0"/>
          <w:color w:val="auto"/>
          <w:sz w:val="22"/>
          <w:szCs w:val="22"/>
          <w:lang w:val="en-GB"/>
        </w:rPr>
        <w:t>, 54(3), pp. 400–421. doi:10.1111/j.1467-9485.</w:t>
      </w:r>
      <w:r w:rsidRPr="4010A52F" w:rsidR="324EFB26">
        <w:rPr>
          <w:rStyle w:val="s2"/>
          <w:rFonts w:ascii="Calibri" w:hAnsi="Calibri" w:eastAsia="Calibri" w:cs="Calibri"/>
          <w:noProof w:val="0"/>
          <w:color w:val="auto"/>
          <w:sz w:val="22"/>
          <w:szCs w:val="22"/>
          <w:lang w:val="en-GB"/>
        </w:rPr>
        <w:t>2007.00422.x</w:t>
      </w:r>
      <w:r w:rsidRPr="4010A52F" w:rsidR="324EFB26">
        <w:rPr>
          <w:rFonts w:ascii="Calibri" w:hAnsi="Calibri" w:eastAsia="Calibri" w:cs="Calibri"/>
          <w:noProof w:val="0"/>
          <w:color w:val="auto"/>
          <w:sz w:val="22"/>
          <w:szCs w:val="22"/>
          <w:lang w:val="en-US"/>
        </w:rPr>
        <w:t xml:space="preserve"> (Accessed on 5 May 2024)</w:t>
      </w:r>
    </w:p>
    <w:p w:rsidR="4010A52F" w:rsidP="4010A52F" w:rsidRDefault="4010A52F" w14:paraId="0CBDAE8F" w14:textId="69B244AC">
      <w:pPr>
        <w:pStyle w:val="p2"/>
        <w:spacing w:before="0" w:beforeAutospacing="off" w:after="0" w:afterAutospacing="off"/>
        <w:ind w:firstLine="0"/>
        <w:jc w:val="both"/>
        <w:rPr>
          <w:rFonts w:ascii="Calibri" w:hAnsi="Calibri" w:eastAsia="Calibri" w:cs="Calibri"/>
          <w:noProof w:val="0"/>
          <w:color w:val="auto"/>
          <w:sz w:val="22"/>
          <w:szCs w:val="22"/>
          <w:lang w:val="en-GB"/>
        </w:rPr>
      </w:pPr>
    </w:p>
    <w:p w:rsidR="324EFB26" w:rsidP="4010A52F" w:rsidRDefault="324EFB26" w14:paraId="5782B975" w14:textId="679AB7B4">
      <w:pPr>
        <w:pStyle w:val="p2"/>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Onyekwu</w:t>
      </w:r>
      <w:r w:rsidRPr="4010A52F" w:rsidR="324EFB26">
        <w:rPr>
          <w:rFonts w:ascii="Calibri" w:hAnsi="Calibri" w:eastAsia="Calibri" w:cs="Calibri"/>
          <w:noProof w:val="0"/>
          <w:color w:val="auto"/>
          <w:sz w:val="22"/>
          <w:szCs w:val="22"/>
          <w:lang w:val="en-GB"/>
        </w:rPr>
        <w:t xml:space="preserve">, I.L. (2022) </w:t>
      </w:r>
      <w:r w:rsidRPr="4010A52F" w:rsidR="324EFB26">
        <w:rPr>
          <w:rFonts w:ascii="Calibri" w:hAnsi="Calibri" w:eastAsia="Calibri" w:cs="Calibri"/>
          <w:i w:val="1"/>
          <w:iCs w:val="1"/>
          <w:noProof w:val="0"/>
          <w:color w:val="auto"/>
          <w:sz w:val="22"/>
          <w:szCs w:val="22"/>
          <w:lang w:val="en-US"/>
        </w:rPr>
        <w:t xml:space="preserve">Using social media to achieve specific sport </w:t>
      </w:r>
      <w:r w:rsidRPr="4010A52F" w:rsidR="324EFB26">
        <w:rPr>
          <w:rFonts w:ascii="Calibri" w:hAnsi="Calibri" w:eastAsia="Calibri" w:cs="Calibri"/>
          <w:i w:val="1"/>
          <w:iCs w:val="1"/>
          <w:noProof w:val="0"/>
          <w:color w:val="auto"/>
          <w:sz w:val="22"/>
          <w:szCs w:val="22"/>
          <w:lang w:val="en-US"/>
        </w:rPr>
        <w:t>organisational</w:t>
      </w:r>
      <w:r w:rsidRPr="4010A52F" w:rsidR="324EFB26">
        <w:rPr>
          <w:rFonts w:ascii="Calibri" w:hAnsi="Calibri" w:eastAsia="Calibri" w:cs="Calibri"/>
          <w:i w:val="1"/>
          <w:iCs w:val="1"/>
          <w:noProof w:val="0"/>
          <w:color w:val="auto"/>
          <w:sz w:val="22"/>
          <w:szCs w:val="22"/>
          <w:lang w:val="en-US"/>
        </w:rPr>
        <w:t xml:space="preserve"> goals: Brand management and stakeholders’ engagement with Facebook</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Høgskolen</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i</w:t>
      </w:r>
      <w:r w:rsidRPr="4010A52F" w:rsidR="324EFB26">
        <w:rPr>
          <w:rFonts w:ascii="Calibri" w:hAnsi="Calibri" w:eastAsia="Calibri" w:cs="Calibri"/>
          <w:noProof w:val="0"/>
          <w:color w:val="auto"/>
          <w:sz w:val="22"/>
          <w:szCs w:val="22"/>
          <w:lang w:val="en-US"/>
        </w:rPr>
        <w:t xml:space="preserve"> Molde - </w:t>
      </w:r>
      <w:r w:rsidRPr="4010A52F" w:rsidR="324EFB26">
        <w:rPr>
          <w:rFonts w:ascii="Calibri" w:hAnsi="Calibri" w:eastAsia="Calibri" w:cs="Calibri"/>
          <w:noProof w:val="0"/>
          <w:color w:val="auto"/>
          <w:sz w:val="22"/>
          <w:szCs w:val="22"/>
          <w:lang w:val="en-US"/>
        </w:rPr>
        <w:t>Vitenskapelig</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høgskole</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i</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logistikk</w:t>
      </w:r>
      <w:r w:rsidRPr="4010A52F" w:rsidR="324EFB26">
        <w:rPr>
          <w:rFonts w:ascii="Calibri" w:hAnsi="Calibri" w:eastAsia="Calibri" w:cs="Calibri"/>
          <w:noProof w:val="0"/>
          <w:color w:val="auto"/>
          <w:sz w:val="22"/>
          <w:szCs w:val="22"/>
          <w:lang w:val="en-US"/>
        </w:rPr>
        <w:t>.</w:t>
      </w:r>
      <w:r w:rsidRPr="4010A52F" w:rsidR="324EFB26">
        <w:rPr>
          <w:rFonts w:ascii="Calibri" w:hAnsi="Calibri" w:eastAsia="Calibri" w:cs="Calibri"/>
          <w:noProof w:val="0"/>
          <w:color w:val="auto"/>
          <w:sz w:val="22"/>
          <w:szCs w:val="22"/>
          <w:lang w:val="en-US"/>
        </w:rPr>
        <w:t xml:space="preserve"> (Accessed on 2 May 2024)</w:t>
      </w:r>
    </w:p>
    <w:p w:rsidR="4010A52F" w:rsidP="4010A52F" w:rsidRDefault="4010A52F" w14:paraId="6E3D53FA" w14:textId="032CC81D">
      <w:pPr>
        <w:pStyle w:val="p2"/>
        <w:spacing w:before="0" w:beforeAutospacing="off" w:after="0" w:afterAutospacing="off"/>
        <w:ind w:firstLine="0"/>
        <w:jc w:val="both"/>
        <w:rPr>
          <w:rFonts w:ascii="Calibri" w:hAnsi="Calibri" w:eastAsia="Calibri" w:cs="Calibri"/>
          <w:noProof w:val="0"/>
          <w:color w:val="auto"/>
          <w:sz w:val="22"/>
          <w:szCs w:val="22"/>
          <w:lang w:val="en-GB"/>
        </w:rPr>
      </w:pPr>
    </w:p>
    <w:p w:rsidR="324EFB26" w:rsidP="4010A52F" w:rsidRDefault="324EFB26" w14:paraId="44938052" w14:textId="2737DA2E">
      <w:pPr>
        <w:pStyle w:val="p2"/>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 xml:space="preserve">Pittz, T. </w:t>
      </w:r>
      <w:r w:rsidRPr="4010A52F" w:rsidR="324EFB26">
        <w:rPr>
          <w:rFonts w:ascii="Calibri" w:hAnsi="Calibri" w:eastAsia="Calibri" w:cs="Calibri"/>
          <w:i w:val="1"/>
          <w:iCs w:val="1"/>
          <w:noProof w:val="0"/>
          <w:color w:val="auto"/>
          <w:sz w:val="22"/>
          <w:szCs w:val="22"/>
          <w:lang w:val="en-US"/>
        </w:rPr>
        <w:t>et al.</w:t>
      </w:r>
      <w:r w:rsidRPr="4010A52F" w:rsidR="324EFB26">
        <w:rPr>
          <w:rFonts w:ascii="Calibri" w:hAnsi="Calibri" w:eastAsia="Calibri" w:cs="Calibri"/>
          <w:noProof w:val="0"/>
          <w:color w:val="auto"/>
          <w:sz w:val="22"/>
          <w:szCs w:val="22"/>
          <w:lang w:val="en-US"/>
        </w:rPr>
        <w:t xml:space="preserve"> (2021) “Sport business models: a stakeholder optimization approach,” </w:t>
      </w:r>
      <w:r w:rsidRPr="4010A52F" w:rsidR="324EFB26">
        <w:rPr>
          <w:rFonts w:ascii="Calibri" w:hAnsi="Calibri" w:eastAsia="Calibri" w:cs="Calibri"/>
          <w:i w:val="1"/>
          <w:iCs w:val="1"/>
          <w:noProof w:val="0"/>
          <w:color w:val="auto"/>
          <w:sz w:val="22"/>
          <w:szCs w:val="22"/>
          <w:lang w:val="en-US"/>
        </w:rPr>
        <w:t>Journal of small business and enterprise development</w:t>
      </w:r>
      <w:r w:rsidRPr="4010A52F" w:rsidR="324EFB26">
        <w:rPr>
          <w:rFonts w:ascii="Calibri" w:hAnsi="Calibri" w:eastAsia="Calibri" w:cs="Calibri"/>
          <w:noProof w:val="0"/>
          <w:color w:val="auto"/>
          <w:sz w:val="22"/>
          <w:szCs w:val="22"/>
          <w:lang w:val="en-US"/>
        </w:rPr>
        <w:t xml:space="preserve">, 28(1), pp. 134–147. Available at: </w:t>
      </w:r>
      <w:hyperlink r:id="R61778c620f9a43fd">
        <w:r w:rsidRPr="4010A52F" w:rsidR="324EFB26">
          <w:rPr>
            <w:rStyle w:val="Hyperlink"/>
            <w:rFonts w:ascii="Calibri" w:hAnsi="Calibri" w:eastAsia="Calibri" w:cs="Calibri"/>
            <w:strike w:val="0"/>
            <w:dstrike w:val="0"/>
            <w:noProof w:val="0"/>
            <w:color w:val="auto"/>
            <w:sz w:val="22"/>
            <w:szCs w:val="22"/>
            <w:u w:val="none"/>
            <w:lang w:val="en-US"/>
          </w:rPr>
          <w:t>https://doi.org/10.1108/JSBED-12-2019-0409</w:t>
        </w:r>
      </w:hyperlink>
      <w:r w:rsidRPr="4010A52F" w:rsidR="324EFB26">
        <w:rPr>
          <w:rFonts w:ascii="Calibri" w:hAnsi="Calibri" w:eastAsia="Calibri" w:cs="Calibri"/>
          <w:noProof w:val="0"/>
          <w:color w:val="auto"/>
          <w:sz w:val="22"/>
          <w:szCs w:val="22"/>
          <w:lang w:val="en-US"/>
        </w:rPr>
        <w:t>. (Accessed on 24 April 2024)</w:t>
      </w:r>
    </w:p>
    <w:p w:rsidR="4010A52F" w:rsidP="4010A52F" w:rsidRDefault="4010A52F" w14:paraId="340F5FCB" w14:textId="2515A62B">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74A5AF0F" w14:textId="2FD7254B">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Plumley</w:t>
      </w:r>
      <w:r w:rsidRPr="4010A52F" w:rsidR="324EFB26">
        <w:rPr>
          <w:rFonts w:ascii="Calibri" w:hAnsi="Calibri" w:eastAsia="Calibri" w:cs="Calibri"/>
          <w:noProof w:val="0"/>
          <w:color w:val="auto"/>
          <w:sz w:val="22"/>
          <w:szCs w:val="22"/>
          <w:lang w:val="en-US"/>
        </w:rPr>
        <w:t xml:space="preserve">, D. and Wilson, R. (2019) ‘Corporate ownership of Sport’, </w:t>
      </w:r>
      <w:r w:rsidRPr="4010A52F" w:rsidR="324EFB26">
        <w:rPr>
          <w:rFonts w:ascii="Calibri" w:hAnsi="Calibri" w:eastAsia="Calibri" w:cs="Calibri"/>
          <w:i w:val="1"/>
          <w:iCs w:val="1"/>
          <w:noProof w:val="0"/>
          <w:color w:val="auto"/>
          <w:sz w:val="22"/>
          <w:szCs w:val="22"/>
          <w:lang w:val="en-US"/>
        </w:rPr>
        <w:t xml:space="preserve">Who Owns </w:t>
      </w:r>
      <w:r w:rsidRPr="4010A52F" w:rsidR="324EFB26">
        <w:rPr>
          <w:rFonts w:ascii="Calibri" w:hAnsi="Calibri" w:eastAsia="Calibri" w:cs="Calibri"/>
          <w:i w:val="1"/>
          <w:iCs w:val="1"/>
          <w:noProof w:val="0"/>
          <w:color w:val="auto"/>
          <w:sz w:val="22"/>
          <w:szCs w:val="22"/>
          <w:lang w:val="en-US"/>
        </w:rPr>
        <w:t>Sport?</w:t>
      </w:r>
      <w:r w:rsidRPr="4010A52F" w:rsidR="324EFB26">
        <w:rPr>
          <w:rFonts w:ascii="Calibri" w:hAnsi="Calibri" w:eastAsia="Calibri" w:cs="Calibri"/>
          <w:noProof w:val="0"/>
          <w:color w:val="auto"/>
          <w:sz w:val="22"/>
          <w:szCs w:val="22"/>
          <w:lang w:val="en-US"/>
        </w:rPr>
        <w:t>,</w:t>
      </w:r>
      <w:r w:rsidRPr="4010A52F" w:rsidR="324EFB26">
        <w:rPr>
          <w:rFonts w:ascii="Calibri" w:hAnsi="Calibri" w:eastAsia="Calibri" w:cs="Calibri"/>
          <w:noProof w:val="0"/>
          <w:color w:val="auto"/>
          <w:sz w:val="22"/>
          <w:szCs w:val="22"/>
          <w:lang w:val="en-US"/>
        </w:rPr>
        <w:t xml:space="preserve"> pp. 33–45. doi:10.4324/9780429285356-4.</w:t>
      </w:r>
      <w:r w:rsidRPr="4010A52F" w:rsidR="324EFB26">
        <w:rPr>
          <w:rFonts w:ascii="Calibri" w:hAnsi="Calibri" w:eastAsia="Calibri" w:cs="Calibri"/>
          <w:noProof w:val="0"/>
          <w:color w:val="auto"/>
          <w:sz w:val="22"/>
          <w:szCs w:val="22"/>
          <w:lang w:val="en-US"/>
        </w:rPr>
        <w:t xml:space="preserve"> (Accessed on 5</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May 2024)</w:t>
      </w:r>
    </w:p>
    <w:p w:rsidR="4010A52F" w:rsidP="4010A52F" w:rsidRDefault="4010A52F" w14:paraId="75B81551" w14:textId="5BA46C6F">
      <w:pPr>
        <w:pStyle w:val="p2"/>
        <w:spacing w:before="0" w:beforeAutospacing="off" w:after="0" w:afterAutospacing="off"/>
        <w:ind w:firstLine="0"/>
        <w:jc w:val="both"/>
        <w:rPr>
          <w:rFonts w:ascii="Calibri" w:hAnsi="Calibri" w:eastAsia="Calibri" w:cs="Calibri"/>
          <w:noProof w:val="0"/>
          <w:color w:val="auto"/>
          <w:sz w:val="22"/>
          <w:szCs w:val="22"/>
          <w:lang w:val="en-GB"/>
        </w:rPr>
      </w:pPr>
    </w:p>
    <w:p w:rsidR="324EFB26" w:rsidP="4010A52F" w:rsidRDefault="324EFB26" w14:paraId="66BB9E5B" w14:textId="3DDBA774">
      <w:pPr>
        <w:pStyle w:val="p2"/>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Ratten</w:t>
      </w:r>
      <w:r w:rsidRPr="4010A52F" w:rsidR="324EFB26">
        <w:rPr>
          <w:rFonts w:ascii="Calibri" w:hAnsi="Calibri" w:eastAsia="Calibri" w:cs="Calibri"/>
          <w:noProof w:val="0"/>
          <w:color w:val="auto"/>
          <w:sz w:val="22"/>
          <w:szCs w:val="22"/>
          <w:lang w:val="en-GB"/>
        </w:rPr>
        <w:t xml:space="preserve">, V. and </w:t>
      </w:r>
      <w:r w:rsidRPr="4010A52F" w:rsidR="324EFB26">
        <w:rPr>
          <w:rFonts w:ascii="Calibri" w:hAnsi="Calibri" w:eastAsia="Calibri" w:cs="Calibri"/>
          <w:noProof w:val="0"/>
          <w:color w:val="auto"/>
          <w:sz w:val="22"/>
          <w:szCs w:val="22"/>
          <w:lang w:val="en-GB"/>
        </w:rPr>
        <w:t>Ratten</w:t>
      </w:r>
      <w:r w:rsidRPr="4010A52F" w:rsidR="324EFB26">
        <w:rPr>
          <w:rFonts w:ascii="Calibri" w:hAnsi="Calibri" w:eastAsia="Calibri" w:cs="Calibri"/>
          <w:noProof w:val="0"/>
          <w:color w:val="auto"/>
          <w:sz w:val="22"/>
          <w:szCs w:val="22"/>
          <w:lang w:val="en-GB"/>
        </w:rPr>
        <w:t xml:space="preserve">, H. (2011) ‘International Sport Marketing: Practical and future research implications’, </w:t>
      </w:r>
      <w:r w:rsidRPr="4010A52F" w:rsidR="324EFB26">
        <w:rPr>
          <w:rFonts w:ascii="Calibri" w:hAnsi="Calibri" w:eastAsia="Calibri" w:cs="Calibri"/>
          <w:i w:val="1"/>
          <w:iCs w:val="1"/>
          <w:noProof w:val="0"/>
          <w:color w:val="auto"/>
          <w:sz w:val="22"/>
          <w:szCs w:val="22"/>
          <w:lang w:val="en-US"/>
        </w:rPr>
        <w:t>Journal of Business &amp;amp; Industrial Marketing</w:t>
      </w:r>
      <w:r w:rsidRPr="4010A52F" w:rsidR="324EFB26">
        <w:rPr>
          <w:rFonts w:ascii="Calibri" w:hAnsi="Calibri" w:eastAsia="Calibri" w:cs="Calibri"/>
          <w:noProof w:val="0"/>
          <w:color w:val="auto"/>
          <w:sz w:val="22"/>
          <w:szCs w:val="22"/>
          <w:lang w:val="en-US"/>
        </w:rPr>
        <w:t>, 26(8), pp. 614–620. doi:10.1108/08858621111179886.</w:t>
      </w:r>
      <w:r w:rsidRPr="4010A52F" w:rsidR="324EFB26">
        <w:rPr>
          <w:rFonts w:ascii="Calibri" w:hAnsi="Calibri" w:eastAsia="Calibri" w:cs="Calibri"/>
          <w:noProof w:val="0"/>
          <w:color w:val="auto"/>
          <w:sz w:val="22"/>
          <w:szCs w:val="22"/>
          <w:lang w:val="en-US"/>
        </w:rPr>
        <w:t xml:space="preserve"> (Accessed on 2 May 2024)</w:t>
      </w:r>
    </w:p>
    <w:p w:rsidR="4010A52F" w:rsidP="4010A52F" w:rsidRDefault="4010A52F" w14:paraId="2075EB50" w14:textId="3B4B38FD">
      <w:pPr>
        <w:pStyle w:val="p2"/>
        <w:spacing w:before="0" w:beforeAutospacing="off" w:after="0" w:afterAutospacing="off"/>
        <w:ind w:firstLine="0"/>
        <w:jc w:val="both"/>
        <w:rPr>
          <w:rFonts w:ascii="Calibri" w:hAnsi="Calibri" w:eastAsia="Calibri" w:cs="Calibri"/>
          <w:noProof w:val="0"/>
          <w:color w:val="auto"/>
          <w:sz w:val="22"/>
          <w:szCs w:val="22"/>
          <w:lang w:val="en-GB"/>
        </w:rPr>
      </w:pPr>
    </w:p>
    <w:p w:rsidR="324EFB26" w:rsidP="4010A52F" w:rsidRDefault="324EFB26" w14:paraId="35C9D333" w14:textId="49AEF863">
      <w:pPr>
        <w:pStyle w:val="p2"/>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GB"/>
        </w:rPr>
        <w:t xml:space="preserve">Richards, J. </w:t>
      </w:r>
      <w:r w:rsidRPr="4010A52F" w:rsidR="324EFB26">
        <w:rPr>
          <w:rFonts w:ascii="Calibri" w:hAnsi="Calibri" w:eastAsia="Calibri" w:cs="Calibri"/>
          <w:i w:val="1"/>
          <w:iCs w:val="1"/>
          <w:noProof w:val="0"/>
          <w:color w:val="auto"/>
          <w:sz w:val="22"/>
          <w:szCs w:val="22"/>
          <w:lang w:val="en-US"/>
        </w:rPr>
        <w:t>et al.</w:t>
      </w:r>
      <w:r w:rsidRPr="4010A52F" w:rsidR="324EFB26">
        <w:rPr>
          <w:rFonts w:ascii="Calibri" w:hAnsi="Calibri" w:eastAsia="Calibri" w:cs="Calibri"/>
          <w:noProof w:val="0"/>
          <w:color w:val="auto"/>
          <w:sz w:val="22"/>
          <w:szCs w:val="22"/>
          <w:lang w:val="en-US"/>
        </w:rPr>
        <w:t xml:space="preserve"> (2022) ‘The changing carnival: reimagining and recreating the match-day experience in multi-purpose stadiums’, </w:t>
      </w:r>
      <w:r w:rsidRPr="4010A52F" w:rsidR="324EFB26">
        <w:rPr>
          <w:rFonts w:ascii="Calibri" w:hAnsi="Calibri" w:eastAsia="Calibri" w:cs="Calibri"/>
          <w:i w:val="1"/>
          <w:iCs w:val="1"/>
          <w:noProof w:val="0"/>
          <w:color w:val="auto"/>
          <w:sz w:val="22"/>
          <w:szCs w:val="22"/>
          <w:lang w:val="en-US"/>
        </w:rPr>
        <w:t>The journal of sport tourism</w:t>
      </w:r>
      <w:r w:rsidRPr="4010A52F" w:rsidR="324EFB26">
        <w:rPr>
          <w:rFonts w:ascii="Calibri" w:hAnsi="Calibri" w:eastAsia="Calibri" w:cs="Calibri"/>
          <w:noProof w:val="0"/>
          <w:color w:val="auto"/>
          <w:sz w:val="22"/>
          <w:szCs w:val="22"/>
          <w:lang w:val="en-US"/>
        </w:rPr>
        <w:t xml:space="preserve">, 26(3), pp. 269–284. </w:t>
      </w:r>
      <w:r w:rsidRPr="4010A52F" w:rsidR="324EFB26">
        <w:rPr>
          <w:rFonts w:ascii="Calibri" w:hAnsi="Calibri" w:eastAsia="Calibri" w:cs="Calibri"/>
          <w:noProof w:val="0"/>
          <w:color w:val="auto"/>
          <w:sz w:val="22"/>
          <w:szCs w:val="22"/>
          <w:lang w:val="fr"/>
        </w:rPr>
        <w:t>Available</w:t>
      </w:r>
      <w:r w:rsidRPr="4010A52F" w:rsidR="324EFB26">
        <w:rPr>
          <w:rFonts w:ascii="Calibri" w:hAnsi="Calibri" w:eastAsia="Calibri" w:cs="Calibri"/>
          <w:noProof w:val="0"/>
          <w:color w:val="auto"/>
          <w:sz w:val="22"/>
          <w:szCs w:val="22"/>
          <w:lang w:val="fr"/>
        </w:rPr>
        <w:t xml:space="preserve"> </w:t>
      </w:r>
      <w:r w:rsidRPr="4010A52F" w:rsidR="324EFB26">
        <w:rPr>
          <w:rFonts w:ascii="Calibri" w:hAnsi="Calibri" w:eastAsia="Calibri" w:cs="Calibri"/>
          <w:noProof w:val="0"/>
          <w:color w:val="auto"/>
          <w:sz w:val="22"/>
          <w:szCs w:val="22"/>
          <w:lang w:val="fr"/>
        </w:rPr>
        <w:t>at:</w:t>
      </w:r>
      <w:r w:rsidRPr="4010A52F" w:rsidR="324EFB26">
        <w:rPr>
          <w:rFonts w:ascii="Calibri" w:hAnsi="Calibri" w:eastAsia="Calibri" w:cs="Calibri"/>
          <w:noProof w:val="0"/>
          <w:color w:val="auto"/>
          <w:sz w:val="22"/>
          <w:szCs w:val="22"/>
          <w:lang w:val="fr"/>
        </w:rPr>
        <w:t xml:space="preserve"> </w:t>
      </w:r>
      <w:hyperlink r:id="Rf60a469a26b24a78">
        <w:r w:rsidRPr="4010A52F" w:rsidR="324EFB26">
          <w:rPr>
            <w:rStyle w:val="Hyperlink"/>
            <w:rFonts w:ascii="Calibri" w:hAnsi="Calibri" w:eastAsia="Calibri" w:cs="Calibri"/>
            <w:strike w:val="0"/>
            <w:dstrike w:val="0"/>
            <w:noProof w:val="0"/>
            <w:color w:val="auto"/>
            <w:sz w:val="22"/>
            <w:szCs w:val="22"/>
            <w:u w:val="none"/>
            <w:lang w:val="en-US"/>
          </w:rPr>
          <w:t>https://doi.org/10.1080/14775085.2022.2086161</w:t>
        </w:r>
      </w:hyperlink>
      <w:r w:rsidRPr="4010A52F" w:rsidR="324EFB26">
        <w:rPr>
          <w:rFonts w:ascii="Calibri" w:hAnsi="Calibri" w:eastAsia="Calibri" w:cs="Calibri"/>
          <w:noProof w:val="0"/>
          <w:color w:val="auto"/>
          <w:sz w:val="22"/>
          <w:szCs w:val="22"/>
          <w:lang w:val="fr"/>
        </w:rPr>
        <w:t xml:space="preserve">. </w:t>
      </w:r>
      <w:r w:rsidRPr="4010A52F" w:rsidR="324EFB26">
        <w:rPr>
          <w:rFonts w:ascii="Calibri" w:hAnsi="Calibri" w:eastAsia="Calibri" w:cs="Calibri"/>
          <w:noProof w:val="0"/>
          <w:color w:val="auto"/>
          <w:sz w:val="22"/>
          <w:szCs w:val="22"/>
          <w:lang w:val="en-US"/>
        </w:rPr>
        <w:t>(Accessed on 2 May 2024)</w:t>
      </w:r>
    </w:p>
    <w:p w:rsidR="4010A52F" w:rsidP="4010A52F" w:rsidRDefault="4010A52F" w14:paraId="246EC480" w14:textId="1BEDE4FA">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1E3A299A" w14:textId="6F845571">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Schulenkorf</w:t>
      </w:r>
      <w:r w:rsidRPr="4010A52F" w:rsidR="324EFB26">
        <w:rPr>
          <w:rFonts w:ascii="Calibri" w:hAnsi="Calibri" w:eastAsia="Calibri" w:cs="Calibri"/>
          <w:noProof w:val="0"/>
          <w:color w:val="auto"/>
          <w:sz w:val="22"/>
          <w:szCs w:val="22"/>
          <w:lang w:val="en-US"/>
        </w:rPr>
        <w:t xml:space="preserve">, N. and Frawley, S. (2017) </w:t>
      </w:r>
      <w:r w:rsidRPr="4010A52F" w:rsidR="324EFB26">
        <w:rPr>
          <w:rFonts w:ascii="Calibri" w:hAnsi="Calibri" w:eastAsia="Calibri" w:cs="Calibri"/>
          <w:i w:val="1"/>
          <w:iCs w:val="1"/>
          <w:noProof w:val="0"/>
          <w:color w:val="auto"/>
          <w:sz w:val="22"/>
          <w:szCs w:val="22"/>
          <w:lang w:val="en-US"/>
        </w:rPr>
        <w:t>Critical issues in global sport management</w:t>
      </w:r>
      <w:r w:rsidRPr="4010A52F" w:rsidR="324EFB26">
        <w:rPr>
          <w:rFonts w:ascii="Calibri" w:hAnsi="Calibri" w:eastAsia="Calibri" w:cs="Calibri"/>
          <w:noProof w:val="0"/>
          <w:color w:val="auto"/>
          <w:sz w:val="22"/>
          <w:szCs w:val="22"/>
          <w:lang w:val="en-US"/>
        </w:rPr>
        <w:t>. London: Routledge.</w:t>
      </w:r>
      <w:r w:rsidRPr="4010A52F" w:rsidR="324EFB26">
        <w:rPr>
          <w:rFonts w:ascii="Calibri" w:hAnsi="Calibri" w:eastAsia="Calibri" w:cs="Calibri"/>
          <w:noProof w:val="0"/>
          <w:color w:val="auto"/>
          <w:sz w:val="22"/>
          <w:szCs w:val="22"/>
          <w:lang w:val="en-US"/>
        </w:rPr>
        <w:t xml:space="preserve"> (Accessed on 24</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4D3427BA" w14:textId="04370B61">
      <w:pPr>
        <w:spacing w:before="0" w:beforeAutospacing="off" w:after="0" w:afterAutospacing="off"/>
        <w:ind w:firstLine="0"/>
        <w:jc w:val="both"/>
        <w:rPr>
          <w:rFonts w:ascii="Calibri" w:hAnsi="Calibri" w:eastAsia="Calibri" w:cs="Calibri"/>
          <w:noProof w:val="0"/>
          <w:color w:val="auto"/>
          <w:sz w:val="22"/>
          <w:szCs w:val="22"/>
          <w:lang w:val="en-US"/>
        </w:rPr>
      </w:pPr>
    </w:p>
    <w:p w:rsidR="324EFB26" w:rsidP="4010A52F" w:rsidRDefault="324EFB26" w14:paraId="4CAAFA3B" w14:textId="49081F1B">
      <w:pPr>
        <w:spacing w:before="0" w:beforeAutospacing="off" w:after="0" w:afterAutospacing="off"/>
        <w:ind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Shultz, B and Wei, W (2013) </w:t>
      </w:r>
      <w:r w:rsidRPr="4010A52F" w:rsidR="324EFB26">
        <w:rPr>
          <w:rFonts w:ascii="Calibri" w:hAnsi="Calibri" w:eastAsia="Calibri" w:cs="Calibri"/>
          <w:i w:val="1"/>
          <w:iCs w:val="1"/>
          <w:noProof w:val="0"/>
          <w:color w:val="auto"/>
          <w:sz w:val="22"/>
          <w:szCs w:val="22"/>
          <w:lang w:val="en-US"/>
        </w:rPr>
        <w:t xml:space="preserve">SPORTS BROADCASTING. </w:t>
      </w:r>
      <w:r w:rsidRPr="4010A52F" w:rsidR="324EFB26">
        <w:rPr>
          <w:rFonts w:ascii="Calibri" w:hAnsi="Calibri" w:eastAsia="Calibri" w:cs="Calibri"/>
          <w:noProof w:val="0"/>
          <w:color w:val="auto"/>
          <w:sz w:val="22"/>
          <w:szCs w:val="22"/>
          <w:lang w:val="en-US"/>
        </w:rPr>
        <w:t>Routledge Handbook of Sport Communication, p.137.</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25</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5FFCBBA8" w14:textId="359A22C3">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211B7C67" w14:textId="0083C919">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Skinner, J. (2017) </w:t>
      </w:r>
      <w:r w:rsidRPr="4010A52F" w:rsidR="324EFB26">
        <w:rPr>
          <w:rFonts w:ascii="Calibri" w:hAnsi="Calibri" w:eastAsia="Calibri" w:cs="Calibri"/>
          <w:i w:val="1"/>
          <w:iCs w:val="1"/>
          <w:noProof w:val="0"/>
          <w:color w:val="auto"/>
          <w:sz w:val="22"/>
          <w:szCs w:val="22"/>
          <w:lang w:val="en-GB"/>
        </w:rPr>
        <w:t>Managing football</w:t>
      </w:r>
      <w:r w:rsidRPr="4010A52F" w:rsidR="324EFB26">
        <w:rPr>
          <w:rFonts w:ascii="Calibri" w:hAnsi="Calibri" w:eastAsia="Calibri" w:cs="Calibri"/>
          <w:noProof w:val="0"/>
          <w:color w:val="auto"/>
          <w:sz w:val="22"/>
          <w:szCs w:val="22"/>
          <w:lang w:val="en-GB"/>
        </w:rPr>
        <w:t>. ROUTLEDGE.</w:t>
      </w:r>
      <w:r w:rsidRPr="4010A52F" w:rsidR="324EFB26">
        <w:rPr>
          <w:rFonts w:ascii="Calibri" w:hAnsi="Calibri" w:eastAsia="Calibri" w:cs="Calibri"/>
          <w:noProof w:val="0"/>
          <w:color w:val="auto"/>
          <w:sz w:val="22"/>
          <w:szCs w:val="22"/>
          <w:lang w:val="en-US"/>
        </w:rPr>
        <w:t xml:space="preserve"> (Accessed on 26</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4423045A" w14:textId="08ED53EB">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7719428E" w14:textId="1F1F8E26">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 xml:space="preserve">Smith, P., Evens, T. and Iosifidis, P. (2015) ‘The regulation of Television Sports Broadcasting: A Comparative Analysis’, </w:t>
      </w:r>
      <w:r w:rsidRPr="4010A52F" w:rsidR="324EFB26">
        <w:rPr>
          <w:rFonts w:ascii="Calibri" w:hAnsi="Calibri" w:eastAsia="Calibri" w:cs="Calibri"/>
          <w:i w:val="1"/>
          <w:iCs w:val="1"/>
          <w:noProof w:val="0"/>
          <w:color w:val="auto"/>
          <w:sz w:val="22"/>
          <w:szCs w:val="22"/>
          <w:lang w:val="en-US"/>
        </w:rPr>
        <w:t>Media, Culture &amp;amp; Society</w:t>
      </w:r>
      <w:r w:rsidRPr="4010A52F" w:rsidR="324EFB26">
        <w:rPr>
          <w:rFonts w:ascii="Calibri" w:hAnsi="Calibri" w:eastAsia="Calibri" w:cs="Calibri"/>
          <w:noProof w:val="0"/>
          <w:color w:val="auto"/>
          <w:sz w:val="22"/>
          <w:szCs w:val="22"/>
          <w:lang w:val="en-US"/>
        </w:rPr>
        <w:t>, 37(5), pp. 720–736. doi:10.1177/0163443715577244.</w:t>
      </w:r>
      <w:r w:rsidRPr="4010A52F" w:rsidR="324EFB26">
        <w:rPr>
          <w:rFonts w:ascii="Calibri" w:hAnsi="Calibri" w:eastAsia="Calibri" w:cs="Calibri"/>
          <w:noProof w:val="0"/>
          <w:color w:val="auto"/>
          <w:sz w:val="22"/>
          <w:szCs w:val="22"/>
          <w:lang w:val="en-US"/>
        </w:rPr>
        <w:t xml:space="preserve"> (Accessed on 25</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146134BB" w14:textId="51A9689B">
      <w:pPr>
        <w:pStyle w:val="Normal"/>
        <w:spacing w:before="0" w:beforeAutospacing="off" w:after="0" w:afterAutospacing="off"/>
        <w:ind w:left="0" w:right="0" w:firstLine="0"/>
        <w:jc w:val="both"/>
        <w:rPr>
          <w:rFonts w:ascii="Calibri" w:hAnsi="Calibri" w:eastAsia="Calibri" w:cs="Calibri"/>
          <w:noProof w:val="0"/>
          <w:color w:val="auto"/>
          <w:sz w:val="22"/>
          <w:szCs w:val="22"/>
          <w:lang w:val="en-US"/>
        </w:rPr>
      </w:pPr>
    </w:p>
    <w:p w:rsidR="287407A5" w:rsidP="4010A52F" w:rsidRDefault="287407A5" w14:paraId="122195E7" w14:textId="7E3AD7AB">
      <w:pPr>
        <w:pStyle w:val="Normal"/>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287407A5">
        <w:rPr>
          <w:rFonts w:ascii="Calibri" w:hAnsi="Calibri" w:eastAsia="Calibri" w:cs="Calibri"/>
          <w:noProof w:val="0"/>
          <w:color w:val="auto"/>
          <w:sz w:val="22"/>
          <w:szCs w:val="22"/>
          <w:lang w:val="en-US"/>
        </w:rPr>
        <w:t>Statisca</w:t>
      </w:r>
      <w:r w:rsidRPr="4010A52F" w:rsidR="287407A5">
        <w:rPr>
          <w:rFonts w:ascii="Calibri" w:hAnsi="Calibri" w:eastAsia="Calibri" w:cs="Calibri"/>
          <w:noProof w:val="0"/>
          <w:color w:val="auto"/>
          <w:sz w:val="22"/>
          <w:szCs w:val="22"/>
          <w:lang w:val="en-US"/>
        </w:rPr>
        <w:t xml:space="preserve"> (2024)</w:t>
      </w:r>
      <w:r w:rsidRPr="4010A52F" w:rsidR="0EC6B79D">
        <w:rPr>
          <w:rFonts w:ascii="Calibri" w:hAnsi="Calibri" w:eastAsia="Calibri" w:cs="Calibri"/>
          <w:noProof w:val="0"/>
          <w:color w:val="auto"/>
          <w:sz w:val="22"/>
          <w:szCs w:val="22"/>
          <w:lang w:val="en-US"/>
        </w:rPr>
        <w:t xml:space="preserve"> </w:t>
      </w:r>
      <w:r w:rsidRPr="4010A52F" w:rsidR="0EC6B79D">
        <w:rPr>
          <w:rFonts w:ascii="Calibri" w:hAnsi="Calibri" w:eastAsia="Calibri" w:cs="Calibri"/>
          <w:b w:val="0"/>
          <w:bCs w:val="0"/>
          <w:i w:val="1"/>
          <w:iCs w:val="1"/>
          <w:caps w:val="0"/>
          <w:smallCaps w:val="0"/>
          <w:noProof w:val="0"/>
          <w:color w:val="0F2741"/>
          <w:sz w:val="22"/>
          <w:szCs w:val="22"/>
          <w:lang w:val="en-US"/>
        </w:rPr>
        <w:t>Broadcast revenue earned by clubs in the Premier League in 2021/22, by club</w:t>
      </w:r>
      <w:r w:rsidRPr="4010A52F" w:rsidR="287407A5">
        <w:rPr>
          <w:rFonts w:ascii="Calibri" w:hAnsi="Calibri" w:eastAsia="Calibri" w:cs="Calibri"/>
          <w:noProof w:val="0"/>
          <w:color w:val="auto"/>
          <w:sz w:val="22"/>
          <w:szCs w:val="22"/>
          <w:lang w:val="en-US"/>
        </w:rPr>
        <w:t xml:space="preserve"> Available at: </w:t>
      </w:r>
      <w:hyperlink r:id="Rb7e4b6df953e4e87">
        <w:r w:rsidRPr="4010A52F" w:rsidR="287407A5">
          <w:rPr>
            <w:rStyle w:val="Hyperlink"/>
            <w:rFonts w:ascii="Calibri" w:hAnsi="Calibri" w:eastAsia="Calibri" w:cs="Calibri"/>
            <w:noProof w:val="0"/>
            <w:sz w:val="22"/>
            <w:szCs w:val="22"/>
            <w:lang w:val="en-US"/>
          </w:rPr>
          <w:t>EPL TV money by club 2022 | Statista</w:t>
        </w:r>
      </w:hyperlink>
      <w:r w:rsidRPr="4010A52F" w:rsidR="287407A5">
        <w:rPr>
          <w:rFonts w:ascii="Calibri" w:hAnsi="Calibri" w:eastAsia="Calibri" w:cs="Calibri"/>
          <w:noProof w:val="0"/>
          <w:color w:val="auto"/>
          <w:sz w:val="22"/>
          <w:szCs w:val="22"/>
          <w:lang w:val="en-US"/>
        </w:rPr>
        <w:t xml:space="preserve"> (Accessed on 7</w:t>
      </w:r>
      <w:r w:rsidRPr="4010A52F" w:rsidR="287407A5">
        <w:rPr>
          <w:rFonts w:ascii="Calibri" w:hAnsi="Calibri" w:eastAsia="Calibri" w:cs="Calibri"/>
          <w:noProof w:val="0"/>
          <w:color w:val="auto"/>
          <w:sz w:val="22"/>
          <w:szCs w:val="22"/>
          <w:vertAlign w:val="superscript"/>
          <w:lang w:val="en-US"/>
        </w:rPr>
        <w:t>th</w:t>
      </w:r>
      <w:r w:rsidRPr="4010A52F" w:rsidR="287407A5">
        <w:rPr>
          <w:rFonts w:ascii="Calibri" w:hAnsi="Calibri" w:eastAsia="Calibri" w:cs="Calibri"/>
          <w:noProof w:val="0"/>
          <w:color w:val="auto"/>
          <w:sz w:val="22"/>
          <w:szCs w:val="22"/>
          <w:lang w:val="en-US"/>
        </w:rPr>
        <w:t xml:space="preserve"> May 2024)</w:t>
      </w:r>
    </w:p>
    <w:p w:rsidR="4010A52F" w:rsidP="4010A52F" w:rsidRDefault="4010A52F" w14:paraId="5EC0B8AE" w14:textId="62834750">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5C3C236D" w14:textId="47B2A940">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Trumpbour</w:t>
      </w:r>
      <w:r w:rsidRPr="4010A52F" w:rsidR="324EFB26">
        <w:rPr>
          <w:rFonts w:ascii="Calibri" w:hAnsi="Calibri" w:eastAsia="Calibri" w:cs="Calibri"/>
          <w:noProof w:val="0"/>
          <w:color w:val="auto"/>
          <w:sz w:val="22"/>
          <w:szCs w:val="22"/>
          <w:lang w:val="en-US"/>
        </w:rPr>
        <w:t xml:space="preserve">, R.C. (2014) ‘Stadiums, arenas, and audiences’, </w:t>
      </w:r>
      <w:r w:rsidRPr="4010A52F" w:rsidR="324EFB26">
        <w:rPr>
          <w:rFonts w:ascii="Calibri" w:hAnsi="Calibri" w:eastAsia="Calibri" w:cs="Calibri"/>
          <w:i w:val="1"/>
          <w:iCs w:val="1"/>
          <w:noProof w:val="0"/>
          <w:color w:val="auto"/>
          <w:sz w:val="22"/>
          <w:szCs w:val="22"/>
          <w:lang w:val="en-US"/>
        </w:rPr>
        <w:t>A Companion to American Sport History</w:t>
      </w:r>
      <w:r w:rsidRPr="4010A52F" w:rsidR="324EFB26">
        <w:rPr>
          <w:rFonts w:ascii="Calibri" w:hAnsi="Calibri" w:eastAsia="Calibri" w:cs="Calibri"/>
          <w:noProof w:val="0"/>
          <w:color w:val="auto"/>
          <w:sz w:val="22"/>
          <w:szCs w:val="22"/>
          <w:lang w:val="en-US"/>
        </w:rPr>
        <w:t>, pp. 577–597. doi:10.1002/9781118609446.ch25</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 xml:space="preserve"> </w:t>
      </w:r>
      <w:r w:rsidRPr="4010A52F" w:rsidR="324EFB26">
        <w:rPr>
          <w:rFonts w:ascii="Calibri" w:hAnsi="Calibri" w:eastAsia="Calibri" w:cs="Calibri"/>
          <w:noProof w:val="0"/>
          <w:color w:val="auto"/>
          <w:sz w:val="22"/>
          <w:szCs w:val="22"/>
          <w:lang w:val="en-US"/>
        </w:rPr>
        <w:t>(Accessed on 2 May 2024)</w:t>
      </w:r>
    </w:p>
    <w:p w:rsidR="4010A52F" w:rsidP="4010A52F" w:rsidRDefault="4010A52F" w14:paraId="6B5B2E0B" w14:textId="51DAF43B">
      <w:pPr>
        <w:spacing w:before="0" w:beforeAutospacing="off" w:after="0" w:afterAutospacing="off"/>
        <w:ind w:left="0" w:right="0" w:firstLine="0"/>
        <w:jc w:val="both"/>
        <w:rPr>
          <w:rFonts w:ascii="Calibri" w:hAnsi="Calibri" w:eastAsia="Calibri" w:cs="Calibri"/>
          <w:noProof w:val="0"/>
          <w:color w:val="auto"/>
          <w:sz w:val="22"/>
          <w:szCs w:val="22"/>
          <w:lang w:val="en-US"/>
        </w:rPr>
      </w:pPr>
    </w:p>
    <w:p w:rsidR="324EFB26" w:rsidP="4010A52F" w:rsidRDefault="324EFB26" w14:paraId="68C10B94" w14:textId="51C1A22A">
      <w:pPr>
        <w:spacing w:before="0" w:beforeAutospacing="off" w:after="0" w:afterAutospacing="off"/>
        <w:ind w:left="0" w:right="0" w:firstLine="0"/>
        <w:jc w:val="both"/>
        <w:rPr>
          <w:rFonts w:ascii="Calibri" w:hAnsi="Calibri" w:eastAsia="Calibri" w:cs="Calibri"/>
          <w:noProof w:val="0"/>
          <w:color w:val="auto"/>
          <w:sz w:val="22"/>
          <w:szCs w:val="22"/>
          <w:lang w:val="en-US"/>
        </w:rPr>
      </w:pPr>
      <w:r w:rsidRPr="4010A52F" w:rsidR="324EFB26">
        <w:rPr>
          <w:rFonts w:ascii="Calibri" w:hAnsi="Calibri" w:eastAsia="Calibri" w:cs="Calibri"/>
          <w:noProof w:val="0"/>
          <w:color w:val="auto"/>
          <w:sz w:val="22"/>
          <w:szCs w:val="22"/>
          <w:lang w:val="en-US"/>
        </w:rPr>
        <w:t>Zimbalist</w:t>
      </w:r>
      <w:r w:rsidRPr="4010A52F" w:rsidR="324EFB26">
        <w:rPr>
          <w:rFonts w:ascii="Calibri" w:hAnsi="Calibri" w:eastAsia="Calibri" w:cs="Calibri"/>
          <w:noProof w:val="0"/>
          <w:color w:val="auto"/>
          <w:sz w:val="22"/>
          <w:szCs w:val="22"/>
          <w:lang w:val="en-US"/>
        </w:rPr>
        <w:t xml:space="preserve">, A. (2003) ‘Sport as business’, </w:t>
      </w:r>
      <w:r w:rsidRPr="4010A52F" w:rsidR="324EFB26">
        <w:rPr>
          <w:rFonts w:ascii="Calibri" w:hAnsi="Calibri" w:eastAsia="Calibri" w:cs="Calibri"/>
          <w:i w:val="1"/>
          <w:iCs w:val="1"/>
          <w:noProof w:val="0"/>
          <w:color w:val="auto"/>
          <w:sz w:val="22"/>
          <w:szCs w:val="22"/>
          <w:lang w:val="en-US"/>
        </w:rPr>
        <w:t>Oxford Review of Economic Policy</w:t>
      </w:r>
      <w:r w:rsidRPr="4010A52F" w:rsidR="324EFB26">
        <w:rPr>
          <w:rFonts w:ascii="Calibri" w:hAnsi="Calibri" w:eastAsia="Calibri" w:cs="Calibri"/>
          <w:noProof w:val="0"/>
          <w:color w:val="auto"/>
          <w:sz w:val="22"/>
          <w:szCs w:val="22"/>
          <w:lang w:val="en-US"/>
        </w:rPr>
        <w:t>, 19(4), pp. 503–511. doi:10.1093/</w:t>
      </w:r>
      <w:r w:rsidRPr="4010A52F" w:rsidR="324EFB26">
        <w:rPr>
          <w:rFonts w:ascii="Calibri" w:hAnsi="Calibri" w:eastAsia="Calibri" w:cs="Calibri"/>
          <w:noProof w:val="0"/>
          <w:color w:val="auto"/>
          <w:sz w:val="22"/>
          <w:szCs w:val="22"/>
          <w:lang w:val="en-US"/>
        </w:rPr>
        <w:t>oxrep</w:t>
      </w:r>
      <w:r w:rsidRPr="4010A52F" w:rsidR="324EFB26">
        <w:rPr>
          <w:rFonts w:ascii="Calibri" w:hAnsi="Calibri" w:eastAsia="Calibri" w:cs="Calibri"/>
          <w:noProof w:val="0"/>
          <w:color w:val="auto"/>
          <w:sz w:val="22"/>
          <w:szCs w:val="22"/>
          <w:lang w:val="en-US"/>
        </w:rPr>
        <w:t>/19.4.503.</w:t>
      </w:r>
      <w:r w:rsidRPr="4010A52F" w:rsidR="324EFB26">
        <w:rPr>
          <w:rFonts w:ascii="Calibri" w:hAnsi="Calibri" w:eastAsia="Calibri" w:cs="Calibri"/>
          <w:noProof w:val="0"/>
          <w:color w:val="auto"/>
          <w:sz w:val="22"/>
          <w:szCs w:val="22"/>
          <w:lang w:val="en-US"/>
        </w:rPr>
        <w:t xml:space="preserve"> (Accessed on 25</w:t>
      </w:r>
      <w:r w:rsidRPr="4010A52F" w:rsidR="324EFB26">
        <w:rPr>
          <w:rFonts w:ascii="Calibri" w:hAnsi="Calibri" w:eastAsia="Calibri" w:cs="Calibri"/>
          <w:noProof w:val="0"/>
          <w:color w:val="auto"/>
          <w:sz w:val="22"/>
          <w:szCs w:val="22"/>
          <w:vertAlign w:val="superscript"/>
          <w:lang w:val="en-US"/>
        </w:rPr>
        <w:t>th</w:t>
      </w:r>
      <w:r w:rsidRPr="4010A52F" w:rsidR="324EFB26">
        <w:rPr>
          <w:rFonts w:ascii="Calibri" w:hAnsi="Calibri" w:eastAsia="Calibri" w:cs="Calibri"/>
          <w:noProof w:val="0"/>
          <w:color w:val="auto"/>
          <w:sz w:val="22"/>
          <w:szCs w:val="22"/>
          <w:lang w:val="en-US"/>
        </w:rPr>
        <w:t xml:space="preserve"> April 2024)</w:t>
      </w:r>
    </w:p>
    <w:p w:rsidR="4010A52F" w:rsidP="4010A52F" w:rsidRDefault="4010A52F" w14:paraId="281E4858" w14:textId="49F25596">
      <w:pPr>
        <w:pStyle w:val="Normal"/>
        <w:rPr>
          <w:rFonts w:ascii="Calibri" w:hAnsi="Calibri" w:eastAsia="Calibri" w:cs="Calibri"/>
          <w:b w:val="1"/>
          <w:bCs w:val="1"/>
          <w:color w:val="auto"/>
          <w:sz w:val="28"/>
          <w:szCs w:val="28"/>
        </w:rPr>
      </w:pPr>
    </w:p>
    <w:sectPr w:rsidR="7989908B">
      <w:pgSz w:w="12240" w:h="15840" w:orient="portrait"/>
      <w:pgMar w:top="1440" w:right="1440" w:bottom="1440" w:left="1440" w:header="720" w:footer="720" w:gutter="0"/>
      <w:cols w:space="720"/>
      <w:docGrid w:linePitch="360"/>
      <w:headerReference w:type="default" r:id="Rec53e8e630224b5c"/>
      <w:footerReference w:type="default" r:id="Rd6ffe1b257a745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010A52F" w:rsidTr="4010A52F" w14:paraId="24B02019">
      <w:trPr>
        <w:trHeight w:val="300"/>
      </w:trPr>
      <w:tc>
        <w:tcPr>
          <w:tcW w:w="3120" w:type="dxa"/>
          <w:tcMar/>
        </w:tcPr>
        <w:p w:rsidR="4010A52F" w:rsidP="4010A52F" w:rsidRDefault="4010A52F" w14:paraId="7610C8EC" w14:textId="7F59B15B">
          <w:pPr>
            <w:pStyle w:val="Header"/>
            <w:bidi w:val="0"/>
            <w:ind w:left="-115"/>
            <w:jc w:val="left"/>
          </w:pPr>
        </w:p>
      </w:tc>
      <w:tc>
        <w:tcPr>
          <w:tcW w:w="3120" w:type="dxa"/>
          <w:tcMar/>
        </w:tcPr>
        <w:p w:rsidR="4010A52F" w:rsidP="4010A52F" w:rsidRDefault="4010A52F" w14:paraId="3DFFF18D" w14:textId="4A4A8FE7">
          <w:pPr>
            <w:pStyle w:val="Header"/>
            <w:bidi w:val="0"/>
            <w:jc w:val="center"/>
          </w:pPr>
        </w:p>
      </w:tc>
      <w:tc>
        <w:tcPr>
          <w:tcW w:w="3120" w:type="dxa"/>
          <w:tcMar/>
        </w:tcPr>
        <w:p w:rsidR="4010A52F" w:rsidP="4010A52F" w:rsidRDefault="4010A52F" w14:paraId="30049421" w14:textId="2C58E6ED">
          <w:pPr>
            <w:pStyle w:val="Header"/>
            <w:bidi w:val="0"/>
            <w:ind w:right="-115"/>
            <w:jc w:val="right"/>
          </w:pPr>
        </w:p>
      </w:tc>
    </w:tr>
  </w:tbl>
  <w:p w:rsidR="4010A52F" w:rsidP="4010A52F" w:rsidRDefault="4010A52F" w14:paraId="3DF09C58" w14:textId="6B507C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010A52F" w:rsidTr="4010A52F" w14:paraId="4BC9D0D7">
      <w:trPr>
        <w:trHeight w:val="300"/>
      </w:trPr>
      <w:tc>
        <w:tcPr>
          <w:tcW w:w="3120" w:type="dxa"/>
          <w:tcMar/>
        </w:tcPr>
        <w:p w:rsidR="4010A52F" w:rsidP="4010A52F" w:rsidRDefault="4010A52F" w14:paraId="75B954DF" w14:textId="3F060103">
          <w:pPr>
            <w:pStyle w:val="Header"/>
            <w:bidi w:val="0"/>
            <w:ind w:left="-115"/>
            <w:jc w:val="left"/>
          </w:pPr>
          <w:r w:rsidR="4010A52F">
            <w:rPr/>
            <w:t>Dylan Thomas</w:t>
          </w:r>
        </w:p>
      </w:tc>
      <w:tc>
        <w:tcPr>
          <w:tcW w:w="3120" w:type="dxa"/>
          <w:tcMar/>
        </w:tcPr>
        <w:p w:rsidR="4010A52F" w:rsidP="4010A52F" w:rsidRDefault="4010A52F" w14:paraId="23EBEDB9" w14:textId="2F02BE6F">
          <w:pPr>
            <w:pStyle w:val="Header"/>
            <w:bidi w:val="0"/>
            <w:jc w:val="center"/>
          </w:pPr>
          <w:r w:rsidR="4010A52F">
            <w:rPr/>
            <w:t>2103225</w:t>
          </w:r>
        </w:p>
      </w:tc>
      <w:tc>
        <w:tcPr>
          <w:tcW w:w="3120" w:type="dxa"/>
          <w:tcMar/>
        </w:tcPr>
        <w:p w:rsidR="4010A52F" w:rsidP="4010A52F" w:rsidRDefault="4010A52F" w14:paraId="1100D9FC" w14:textId="21472D6C">
          <w:pPr>
            <w:pStyle w:val="Header"/>
            <w:bidi w:val="0"/>
            <w:ind w:right="-115"/>
            <w:jc w:val="right"/>
          </w:pPr>
          <w:r w:rsidR="4010A52F">
            <w:rPr/>
            <w:t>Wordcount - 4,289</w:t>
          </w:r>
        </w:p>
      </w:tc>
    </w:tr>
  </w:tbl>
  <w:p w:rsidR="4010A52F" w:rsidP="4010A52F" w:rsidRDefault="4010A52F" w14:paraId="2EADA12C" w14:textId="0C98DB3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aaEU1r7YMOqFp" int2:id="Q6DWSIKK">
      <int2:state int2:type="AugLoop_Text_Critique" int2:value="Rejected"/>
    </int2:textHash>
    <int2:textHash int2:hashCode="kByidkXaRxGvMx" int2:id="41UE7q7n">
      <int2:state int2:type="AugLoop_Text_Critique" int2:value="Rejected"/>
    </int2:textHash>
    <int2:bookmark int2:bookmarkName="_Int_SAB23KCW" int2:invalidationBookmarkName="" int2:hashCode="HavE/v+3KFiWBY" int2:id="84JXlL0v">
      <int2:state int2:type="AugLoop_Text_Critique" int2:value="Rejected"/>
    </int2:bookmark>
    <int2:bookmark int2:bookmarkName="_Int_jQb4kv0Z" int2:invalidationBookmarkName="" int2:hashCode="n1CIIpXT8K9uag" int2:id="WmGMdEcj">
      <int2:state int2:type="AugLoop_Text_Critique" int2:value="Rejected"/>
    </int2:bookmark>
    <int2:bookmark int2:bookmarkName="_Int_R73vh1bR" int2:invalidationBookmarkName="" int2:hashCode="JDywZzRgCTlrfq" int2:id="fYqaBelO">
      <int2:state int2:type="AugLoop_Text_Critique" int2:value="Rejected"/>
    </int2:bookmark>
    <int2:bookmark int2:bookmarkName="_Int_Y0oHJ3Nv" int2:invalidationBookmarkName="" int2:hashCode="UA+HLrGYPGG6WC" int2:id="unruLB43">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B5CCF4"/>
    <w:rsid w:val="0002246B"/>
    <w:rsid w:val="000628FC"/>
    <w:rsid w:val="001B35B6"/>
    <w:rsid w:val="0023269B"/>
    <w:rsid w:val="00382227"/>
    <w:rsid w:val="00622075"/>
    <w:rsid w:val="00730D76"/>
    <w:rsid w:val="008E3D65"/>
    <w:rsid w:val="009F6E90"/>
    <w:rsid w:val="00F94ADD"/>
    <w:rsid w:val="00F9A4EA"/>
    <w:rsid w:val="012792DE"/>
    <w:rsid w:val="01851081"/>
    <w:rsid w:val="01AD64F2"/>
    <w:rsid w:val="01AD64F2"/>
    <w:rsid w:val="02D8E31C"/>
    <w:rsid w:val="039D4BFE"/>
    <w:rsid w:val="039D4BFE"/>
    <w:rsid w:val="03EB95BF"/>
    <w:rsid w:val="03EB95BF"/>
    <w:rsid w:val="03FEEEEC"/>
    <w:rsid w:val="04147944"/>
    <w:rsid w:val="05416781"/>
    <w:rsid w:val="05648C34"/>
    <w:rsid w:val="05AB1C60"/>
    <w:rsid w:val="06AD4954"/>
    <w:rsid w:val="06E7FD5C"/>
    <w:rsid w:val="06E7FD5C"/>
    <w:rsid w:val="07261D9D"/>
    <w:rsid w:val="07606675"/>
    <w:rsid w:val="0778F9F8"/>
    <w:rsid w:val="077DA4AB"/>
    <w:rsid w:val="08C94953"/>
    <w:rsid w:val="0B044EFF"/>
    <w:rsid w:val="0B70BAF5"/>
    <w:rsid w:val="0C168719"/>
    <w:rsid w:val="0C168719"/>
    <w:rsid w:val="0CE72031"/>
    <w:rsid w:val="0D2691E1"/>
    <w:rsid w:val="0D9A7883"/>
    <w:rsid w:val="0DA8A0D5"/>
    <w:rsid w:val="0DD8F668"/>
    <w:rsid w:val="0DF6BB6B"/>
    <w:rsid w:val="0DF6BB6B"/>
    <w:rsid w:val="0E592C5C"/>
    <w:rsid w:val="0E7D7D90"/>
    <w:rsid w:val="0EA2CDEB"/>
    <w:rsid w:val="0EBCF50D"/>
    <w:rsid w:val="0EC6B79D"/>
    <w:rsid w:val="0F03A84F"/>
    <w:rsid w:val="0F20BAEA"/>
    <w:rsid w:val="0F411EDF"/>
    <w:rsid w:val="0F843852"/>
    <w:rsid w:val="10706774"/>
    <w:rsid w:val="109C9DB1"/>
    <w:rsid w:val="10EC5DFF"/>
    <w:rsid w:val="110A7C3B"/>
    <w:rsid w:val="113891CD"/>
    <w:rsid w:val="11F805F7"/>
    <w:rsid w:val="11FFB478"/>
    <w:rsid w:val="12673F4C"/>
    <w:rsid w:val="12BEB442"/>
    <w:rsid w:val="13094AC7"/>
    <w:rsid w:val="132BE7E2"/>
    <w:rsid w:val="132BE7E2"/>
    <w:rsid w:val="1361CDE0"/>
    <w:rsid w:val="1361CDE0"/>
    <w:rsid w:val="13EC6DC1"/>
    <w:rsid w:val="141B4F5F"/>
    <w:rsid w:val="14689A26"/>
    <w:rsid w:val="14D059A0"/>
    <w:rsid w:val="152F634D"/>
    <w:rsid w:val="154137F3"/>
    <w:rsid w:val="159B0AAD"/>
    <w:rsid w:val="15A37497"/>
    <w:rsid w:val="15A974A5"/>
    <w:rsid w:val="161A1D5C"/>
    <w:rsid w:val="16526AFB"/>
    <w:rsid w:val="16F58F6C"/>
    <w:rsid w:val="16F58F6C"/>
    <w:rsid w:val="17394B71"/>
    <w:rsid w:val="181696B1"/>
    <w:rsid w:val="1820F435"/>
    <w:rsid w:val="188E32DE"/>
    <w:rsid w:val="18932CD2"/>
    <w:rsid w:val="194B3705"/>
    <w:rsid w:val="196FE021"/>
    <w:rsid w:val="1A2B8894"/>
    <w:rsid w:val="1A3F67BE"/>
    <w:rsid w:val="1A7F36E5"/>
    <w:rsid w:val="1BE138B7"/>
    <w:rsid w:val="1BF64C13"/>
    <w:rsid w:val="1C3FE080"/>
    <w:rsid w:val="1CB1D457"/>
    <w:rsid w:val="1CE9E44E"/>
    <w:rsid w:val="1CEBD8BB"/>
    <w:rsid w:val="1D1E0DCC"/>
    <w:rsid w:val="1D4202E3"/>
    <w:rsid w:val="1D5266FB"/>
    <w:rsid w:val="1D8F30AA"/>
    <w:rsid w:val="1D9B292C"/>
    <w:rsid w:val="1E573E2C"/>
    <w:rsid w:val="1E6D3779"/>
    <w:rsid w:val="1E7158BF"/>
    <w:rsid w:val="1EA9F9B8"/>
    <w:rsid w:val="1F0D7B2E"/>
    <w:rsid w:val="1F87A24C"/>
    <w:rsid w:val="1F8DD7C2"/>
    <w:rsid w:val="1FC57263"/>
    <w:rsid w:val="20D7AEE6"/>
    <w:rsid w:val="20FF5198"/>
    <w:rsid w:val="22766CFC"/>
    <w:rsid w:val="22CE3CFB"/>
    <w:rsid w:val="23CF7F68"/>
    <w:rsid w:val="23CF7F68"/>
    <w:rsid w:val="240F4FA8"/>
    <w:rsid w:val="24184729"/>
    <w:rsid w:val="24BB208D"/>
    <w:rsid w:val="24E57C37"/>
    <w:rsid w:val="251A897C"/>
    <w:rsid w:val="2576FA61"/>
    <w:rsid w:val="25AB2009"/>
    <w:rsid w:val="25B2832E"/>
    <w:rsid w:val="25B8F94A"/>
    <w:rsid w:val="26066913"/>
    <w:rsid w:val="264E9A18"/>
    <w:rsid w:val="2680B9B0"/>
    <w:rsid w:val="2744485E"/>
    <w:rsid w:val="2759C0CA"/>
    <w:rsid w:val="280EEDDC"/>
    <w:rsid w:val="2836E3D1"/>
    <w:rsid w:val="287407A5"/>
    <w:rsid w:val="289AD684"/>
    <w:rsid w:val="2944018A"/>
    <w:rsid w:val="2A401179"/>
    <w:rsid w:val="2A9FF2E5"/>
    <w:rsid w:val="2B4EDADA"/>
    <w:rsid w:val="2BD8188C"/>
    <w:rsid w:val="2C1D2205"/>
    <w:rsid w:val="2C45CACA"/>
    <w:rsid w:val="2C485D40"/>
    <w:rsid w:val="2C5F3D4F"/>
    <w:rsid w:val="2C65B003"/>
    <w:rsid w:val="2CDD90DF"/>
    <w:rsid w:val="2CDE1A1B"/>
    <w:rsid w:val="2D45D439"/>
    <w:rsid w:val="2D704EF9"/>
    <w:rsid w:val="2D7E5951"/>
    <w:rsid w:val="2E25220E"/>
    <w:rsid w:val="2E2E2F8D"/>
    <w:rsid w:val="2E460E91"/>
    <w:rsid w:val="2E87FEA6"/>
    <w:rsid w:val="2E8F3FEC"/>
    <w:rsid w:val="2EB8C477"/>
    <w:rsid w:val="2F040598"/>
    <w:rsid w:val="2F8FA34A"/>
    <w:rsid w:val="2FACFE97"/>
    <w:rsid w:val="2FCDFB8F"/>
    <w:rsid w:val="3009A85D"/>
    <w:rsid w:val="302583F0"/>
    <w:rsid w:val="303424C9"/>
    <w:rsid w:val="30604FCF"/>
    <w:rsid w:val="30C8D95D"/>
    <w:rsid w:val="313E6037"/>
    <w:rsid w:val="313E6037"/>
    <w:rsid w:val="31C2F70B"/>
    <w:rsid w:val="324EFB26"/>
    <w:rsid w:val="329D7BE6"/>
    <w:rsid w:val="32DA3098"/>
    <w:rsid w:val="33D91E78"/>
    <w:rsid w:val="33EA543B"/>
    <w:rsid w:val="34C8D036"/>
    <w:rsid w:val="34F995E3"/>
    <w:rsid w:val="352D83A9"/>
    <w:rsid w:val="352D83A9"/>
    <w:rsid w:val="3547A1AD"/>
    <w:rsid w:val="359B4410"/>
    <w:rsid w:val="35B6465D"/>
    <w:rsid w:val="36956644"/>
    <w:rsid w:val="3744D246"/>
    <w:rsid w:val="37892991"/>
    <w:rsid w:val="37E0A917"/>
    <w:rsid w:val="38169DA1"/>
    <w:rsid w:val="38BC9B86"/>
    <w:rsid w:val="3939022A"/>
    <w:rsid w:val="3939022A"/>
    <w:rsid w:val="39704D7F"/>
    <w:rsid w:val="39BD8410"/>
    <w:rsid w:val="3A46AA69"/>
    <w:rsid w:val="3ABC3DCD"/>
    <w:rsid w:val="3B54E399"/>
    <w:rsid w:val="3B8E3720"/>
    <w:rsid w:val="3C180C7B"/>
    <w:rsid w:val="3C3824DF"/>
    <w:rsid w:val="3C621E02"/>
    <w:rsid w:val="3C621E02"/>
    <w:rsid w:val="3C98AA31"/>
    <w:rsid w:val="3D155E57"/>
    <w:rsid w:val="3E206EC7"/>
    <w:rsid w:val="3E4B6972"/>
    <w:rsid w:val="3EB52346"/>
    <w:rsid w:val="3F4259BC"/>
    <w:rsid w:val="3FA797FA"/>
    <w:rsid w:val="4010A52F"/>
    <w:rsid w:val="40860F2F"/>
    <w:rsid w:val="414EB44D"/>
    <w:rsid w:val="415272D5"/>
    <w:rsid w:val="41A8EC34"/>
    <w:rsid w:val="41C40017"/>
    <w:rsid w:val="42D4DD11"/>
    <w:rsid w:val="42F45859"/>
    <w:rsid w:val="437AB093"/>
    <w:rsid w:val="43BE1B2D"/>
    <w:rsid w:val="442DA61D"/>
    <w:rsid w:val="446F218C"/>
    <w:rsid w:val="455C1803"/>
    <w:rsid w:val="45791787"/>
    <w:rsid w:val="460E8609"/>
    <w:rsid w:val="4611C0A3"/>
    <w:rsid w:val="4611C0A3"/>
    <w:rsid w:val="4637EB4D"/>
    <w:rsid w:val="46424A8A"/>
    <w:rsid w:val="469A25A1"/>
    <w:rsid w:val="46BE354C"/>
    <w:rsid w:val="46F1FA5D"/>
    <w:rsid w:val="4750F278"/>
    <w:rsid w:val="4944F87E"/>
    <w:rsid w:val="497AC119"/>
    <w:rsid w:val="4A131BF9"/>
    <w:rsid w:val="4A27361C"/>
    <w:rsid w:val="4A28709B"/>
    <w:rsid w:val="4A6D93CF"/>
    <w:rsid w:val="4B822AC0"/>
    <w:rsid w:val="4BB5192D"/>
    <w:rsid w:val="4BF08A3F"/>
    <w:rsid w:val="4BF3D090"/>
    <w:rsid w:val="4C93E13D"/>
    <w:rsid w:val="4CA78CF3"/>
    <w:rsid w:val="4D3C2EEB"/>
    <w:rsid w:val="4DB529B8"/>
    <w:rsid w:val="4DF214EF"/>
    <w:rsid w:val="4E51BECC"/>
    <w:rsid w:val="4E6929A8"/>
    <w:rsid w:val="4EE37316"/>
    <w:rsid w:val="4FC325A5"/>
    <w:rsid w:val="5010263C"/>
    <w:rsid w:val="502334A8"/>
    <w:rsid w:val="5060D1FF"/>
    <w:rsid w:val="50960681"/>
    <w:rsid w:val="51F98D5B"/>
    <w:rsid w:val="52EB1FAE"/>
    <w:rsid w:val="539CB446"/>
    <w:rsid w:val="53BF278E"/>
    <w:rsid w:val="54B76931"/>
    <w:rsid w:val="54D8AC73"/>
    <w:rsid w:val="54DE757D"/>
    <w:rsid w:val="54F7FC45"/>
    <w:rsid w:val="554E606B"/>
    <w:rsid w:val="55A5F86E"/>
    <w:rsid w:val="55D7C03B"/>
    <w:rsid w:val="55D800E1"/>
    <w:rsid w:val="56D51135"/>
    <w:rsid w:val="574A2B37"/>
    <w:rsid w:val="57ED4085"/>
    <w:rsid w:val="583880B4"/>
    <w:rsid w:val="586055CC"/>
    <w:rsid w:val="5920843C"/>
    <w:rsid w:val="5920843C"/>
    <w:rsid w:val="597B7EBB"/>
    <w:rsid w:val="5A047FD1"/>
    <w:rsid w:val="5A358317"/>
    <w:rsid w:val="5B25AF26"/>
    <w:rsid w:val="5B394379"/>
    <w:rsid w:val="5D32FB25"/>
    <w:rsid w:val="5D65155D"/>
    <w:rsid w:val="5DA4628E"/>
    <w:rsid w:val="5DD1E20F"/>
    <w:rsid w:val="5DE72455"/>
    <w:rsid w:val="5E478D99"/>
    <w:rsid w:val="5E5DAE1C"/>
    <w:rsid w:val="5EC981A0"/>
    <w:rsid w:val="5EEEACD9"/>
    <w:rsid w:val="5F55F6DE"/>
    <w:rsid w:val="5F62B6F7"/>
    <w:rsid w:val="5FD486BF"/>
    <w:rsid w:val="606647BC"/>
    <w:rsid w:val="6073E48C"/>
    <w:rsid w:val="60946C33"/>
    <w:rsid w:val="60C13BD6"/>
    <w:rsid w:val="6176061D"/>
    <w:rsid w:val="6195138E"/>
    <w:rsid w:val="621011CD"/>
    <w:rsid w:val="62F9D88D"/>
    <w:rsid w:val="63540EB7"/>
    <w:rsid w:val="638CEBA4"/>
    <w:rsid w:val="6403B799"/>
    <w:rsid w:val="64A99CA7"/>
    <w:rsid w:val="6543E215"/>
    <w:rsid w:val="65FB698F"/>
    <w:rsid w:val="6621F6E3"/>
    <w:rsid w:val="665A0527"/>
    <w:rsid w:val="665C401C"/>
    <w:rsid w:val="672755AC"/>
    <w:rsid w:val="68960801"/>
    <w:rsid w:val="6A31D862"/>
    <w:rsid w:val="6A6938BD"/>
    <w:rsid w:val="6A71CF63"/>
    <w:rsid w:val="6AB5CCF4"/>
    <w:rsid w:val="6AFCB42A"/>
    <w:rsid w:val="6C34EF28"/>
    <w:rsid w:val="6CBA0EA2"/>
    <w:rsid w:val="6CD47D81"/>
    <w:rsid w:val="6D1929B0"/>
    <w:rsid w:val="6D465529"/>
    <w:rsid w:val="6DC3ECE6"/>
    <w:rsid w:val="6EDC83A7"/>
    <w:rsid w:val="6F301C1B"/>
    <w:rsid w:val="6F6C9E62"/>
    <w:rsid w:val="6FBF1182"/>
    <w:rsid w:val="7019A8A2"/>
    <w:rsid w:val="701EF7E4"/>
    <w:rsid w:val="706FF478"/>
    <w:rsid w:val="71909E69"/>
    <w:rsid w:val="71910D40"/>
    <w:rsid w:val="7251EA9A"/>
    <w:rsid w:val="725345C9"/>
    <w:rsid w:val="72ED49E2"/>
    <w:rsid w:val="72F42AF4"/>
    <w:rsid w:val="7301182B"/>
    <w:rsid w:val="73112455"/>
    <w:rsid w:val="7380427D"/>
    <w:rsid w:val="73C628E3"/>
    <w:rsid w:val="756E47A5"/>
    <w:rsid w:val="765E8AF4"/>
    <w:rsid w:val="768BB2D3"/>
    <w:rsid w:val="776605CB"/>
    <w:rsid w:val="7786236F"/>
    <w:rsid w:val="77B900F7"/>
    <w:rsid w:val="77C0BB05"/>
    <w:rsid w:val="784D8428"/>
    <w:rsid w:val="789C68F3"/>
    <w:rsid w:val="78AA1C62"/>
    <w:rsid w:val="7989908B"/>
    <w:rsid w:val="7A5AAEFA"/>
    <w:rsid w:val="7AA6B3BB"/>
    <w:rsid w:val="7AA6B3BB"/>
    <w:rsid w:val="7B0BD8DB"/>
    <w:rsid w:val="7B297094"/>
    <w:rsid w:val="7B3A0CE4"/>
    <w:rsid w:val="7B884FE0"/>
    <w:rsid w:val="7BC3C697"/>
    <w:rsid w:val="7C562C05"/>
    <w:rsid w:val="7C57EC3A"/>
    <w:rsid w:val="7C6B4C0E"/>
    <w:rsid w:val="7CA11800"/>
    <w:rsid w:val="7CA31CD0"/>
    <w:rsid w:val="7D3C02EB"/>
    <w:rsid w:val="7D3C02EB"/>
    <w:rsid w:val="7D9D3E9F"/>
    <w:rsid w:val="7DA610BF"/>
    <w:rsid w:val="7DB0C2CC"/>
    <w:rsid w:val="7DC0CE78"/>
    <w:rsid w:val="7E1F5CED"/>
    <w:rsid w:val="7E772717"/>
    <w:rsid w:val="7F007653"/>
    <w:rsid w:val="7F33CCFB"/>
    <w:rsid w:val="7F770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5CCF4"/>
  <w15:chartTrackingRefBased/>
  <w15:docId w15:val="{296E475A-2382-45B3-8D1C-3C888A245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p1" w:customStyle="1">
    <w:name w:val="p1"/>
    <w:basedOn w:val="Normal"/>
    <w:rsid w:val="009F6E90"/>
    <w:pPr>
      <w:spacing w:after="0" w:line="240" w:lineRule="auto"/>
    </w:pPr>
    <w:rPr>
      <w:rFonts w:ascii=".AppleSystemUIFont" w:hAnsi=".AppleSystemUIFont" w:cs="Times New Roman"/>
      <w:sz w:val="26"/>
      <w:szCs w:val="26"/>
      <w:lang w:val="en-GB" w:eastAsia="en-GB"/>
    </w:rPr>
  </w:style>
  <w:style w:type="paragraph" w:styleId="p2" w:customStyle="1">
    <w:name w:val="p2"/>
    <w:basedOn w:val="Normal"/>
    <w:rsid w:val="009F6E90"/>
    <w:pPr>
      <w:spacing w:after="0" w:line="240" w:lineRule="auto"/>
    </w:pPr>
    <w:rPr>
      <w:rFonts w:ascii=".AppleSystemUIFont" w:hAnsi=".AppleSystemUIFont" w:cs="Times New Roman"/>
      <w:sz w:val="26"/>
      <w:szCs w:val="26"/>
      <w:lang w:val="en-GB" w:eastAsia="en-GB"/>
    </w:rPr>
  </w:style>
  <w:style w:type="paragraph" w:styleId="p3" w:customStyle="1">
    <w:name w:val="p3"/>
    <w:basedOn w:val="Normal"/>
    <w:rsid w:val="009F6E90"/>
    <w:pPr>
      <w:spacing w:after="0" w:line="240" w:lineRule="auto"/>
      <w:ind w:left="1080"/>
    </w:pPr>
    <w:rPr>
      <w:rFonts w:ascii=".AppleSystemUIFont" w:hAnsi=".AppleSystemUIFont" w:cs="Times New Roman"/>
      <w:sz w:val="26"/>
      <w:szCs w:val="26"/>
      <w:lang w:val="en-GB" w:eastAsia="en-GB"/>
    </w:rPr>
  </w:style>
  <w:style w:type="character" w:styleId="s1" w:customStyle="1">
    <w:name w:val="s1"/>
    <w:basedOn w:val="DefaultParagraphFont"/>
    <w:rsid w:val="009F6E90"/>
    <w:rPr>
      <w:rFonts w:hint="default" w:ascii="UICTFontTextStyleEmphasizedBody" w:hAnsi="UICTFontTextStyleEmphasizedBody"/>
      <w:b/>
      <w:bCs/>
      <w:i w:val="0"/>
      <w:iCs w:val="0"/>
      <w:sz w:val="26"/>
      <w:szCs w:val="26"/>
    </w:rPr>
  </w:style>
  <w:style w:type="character" w:styleId="s2" w:customStyle="1">
    <w:name w:val="s2"/>
    <w:basedOn w:val="DefaultParagraphFont"/>
    <w:rsid w:val="009F6E90"/>
    <w:rPr>
      <w:rFonts w:hint="default" w:ascii="UICTFontTextStyleBody" w:hAnsi="UICTFontTextStyleBody"/>
      <w:b w:val="0"/>
      <w:bCs w:val="0"/>
      <w:i w:val="0"/>
      <w:iCs w:val="0"/>
      <w:sz w:val="26"/>
      <w:szCs w:val="26"/>
    </w:rPr>
  </w:style>
  <w:style w:type="character" w:styleId="s3" w:customStyle="1">
    <w:name w:val="s3"/>
    <w:basedOn w:val="DefaultParagraphFont"/>
    <w:rsid w:val="009F6E90"/>
    <w:rPr>
      <w:rFonts w:hint="default" w:ascii="UICTFontTextStyleItalicBody" w:hAnsi="UICTFontTextStyleItalicBody"/>
      <w:b w:val="0"/>
      <w:bCs w:val="0"/>
      <w:i/>
      <w:iCs/>
      <w:sz w:val="26"/>
      <w:szCs w:val="26"/>
    </w:rPr>
  </w:style>
  <w:style w:type="character" w:styleId="apple-converted-space" w:customStyle="1">
    <w:name w:val="apple-converted-space"/>
    <w:basedOn w:val="DefaultParagraphFont"/>
    <w:rsid w:val="009F6E90"/>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342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https://www.bbc.co.uk/sport/football/66192434" TargetMode="External" Id="R63957ad4e6c94db5" /><Relationship Type="http://schemas.openxmlformats.org/officeDocument/2006/relationships/hyperlink" Target="https://www2.deloitte.com/uk/en/pages/sports-business-group/articles/annual-review-of-football-finance-football-league-clubs.html" TargetMode="External" Id="R5cf3d3413cbb4a3c" /><Relationship Type="http://schemas.openxmlformats.org/officeDocument/2006/relationships/hyperlink" Target="https://www.sportsbusinessjournal.com/Articles/2023/09/14/new-nfl-committee" TargetMode="External" Id="Rdd309a7d24074552" /><Relationship Type="http://schemas.openxmlformats.org/officeDocument/2006/relationships/hyperlink" Target="https://sportfive.com/beyond-the-match/insights/nfl-international" TargetMode="External" Id="R59fe40e66d78461b" /><Relationship Type="http://schemas.openxmlformats.org/officeDocument/2006/relationships/hyperlink" Target="https://www.emerald.com/insight/search?q=John%20S.%20Hill" TargetMode="External" Id="Ra7995781a0604948" /><Relationship Type="http://schemas.openxmlformats.org/officeDocument/2006/relationships/hyperlink" Target="https://www.emerald.com/insight/search?q=John%20Vincent" TargetMode="External" Id="R79c1219b5e244eaa" /><Relationship Type="http://schemas.openxmlformats.org/officeDocument/2006/relationships/hyperlink" Target="https://www.emerald.com/insight/publication/issn/1464-6668" TargetMode="External" Id="R84aa4fa959d84742" /><Relationship Type="http://schemas.openxmlformats.org/officeDocument/2006/relationships/hyperlink" Target="https://doi.org/10.1108/IJSMS-07-03-2006-B008" TargetMode="External" Id="R80879c16ec14439b" /><Relationship Type="http://schemas.openxmlformats.org/officeDocument/2006/relationships/hyperlink" Target="https://www.cbssports.com/nfl/news/las-vegas-raiders-latest-nfl-franchise-to-change-cities-heres-a-look-at-all-11-whove-done-it/" TargetMode="External" Id="R17344b1be94243f0" /><Relationship Type="http://schemas.openxmlformats.org/officeDocument/2006/relationships/hyperlink" Target="https://www.nfl.com/news/chiefs-signing-welsh-rugby-star-louis-rees-zammit-from-international-player-pathway-program" TargetMode="External" Id="R904ed82828674216" /><Relationship Type="http://schemas.openxmlformats.org/officeDocument/2006/relationships/hyperlink" Target="https://doi.org/10.1177/003335491012500508" TargetMode="External" Id="Rf5d006f9b2c44155" /><Relationship Type="http://schemas.openxmlformats.org/officeDocument/2006/relationships/hyperlink" Target="https://www.cnbc.com/2023/10/25/nba-season-starts-how-its-expanding-global-reach.html" TargetMode="External" Id="Rd58873227aa446dc" /><Relationship Type="http://schemas.openxmlformats.org/officeDocument/2006/relationships/hyperlink" Target="https://doi.org/10.1108/JSBED-12-2019-0409" TargetMode="External" Id="R61778c620f9a43fd" /><Relationship Type="http://schemas.openxmlformats.org/officeDocument/2006/relationships/hyperlink" Target="https://doi.org/10.1080/14775085.2022.2086161" TargetMode="External" Id="Rf60a469a26b24a78" /><Relationship Type="http://schemas.openxmlformats.org/officeDocument/2006/relationships/hyperlink" Target="https://www.statista.com/statistics/240912/broadcasting-payments-to-clubs-in-the-english-premier-league/" TargetMode="External" Id="Rb7e4b6df953e4e87" /><Relationship Type="http://schemas.openxmlformats.org/officeDocument/2006/relationships/header" Target="header.xml" Id="Rec53e8e630224b5c" /><Relationship Type="http://schemas.openxmlformats.org/officeDocument/2006/relationships/footer" Target="footer.xml" Id="Rd6ffe1b257a745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Thomas (2103225)</dc:creator>
  <keywords/>
  <dc:description/>
  <lastModifiedBy>Dylan Thomas (2103225)</lastModifiedBy>
  <revision>8</revision>
  <dcterms:created xsi:type="dcterms:W3CDTF">2024-04-22T14:41:00.0000000Z</dcterms:created>
  <dcterms:modified xsi:type="dcterms:W3CDTF">2024-05-07T13:36:24.4134380Z</dcterms:modified>
</coreProperties>
</file>