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ADDC1C">
      <w:pPr>
        <w:pStyle w:val="42"/>
      </w:pPr>
      <w:r>
        <w:pict>
          <v:shape id="_x0000_i1025" o:spt="75" type="#_x0000_t75" style="height:65.15pt;width:163.9pt;" filled="f" o:preferrelative="t" stroked="f" coordsize="21600,21600">
            <v:path/>
            <v:fill on="f" focussize="0,0"/>
            <v:stroke on="f" joinstyle="miter"/>
            <v:imagedata r:id="rId7" o:title="WhatsApp Image 2026-06-02 at 8"/>
            <o:lock v:ext="edit" aspectratio="t"/>
            <w10:wrap type="none"/>
            <w10:anchorlock/>
          </v:shape>
        </w:pict>
      </w:r>
    </w:p>
    <w:p w14:paraId="6CE1D8D7">
      <w:pPr>
        <w:pStyle w:val="42"/>
      </w:pPr>
      <w:r>
        <w:rPr>
          <w:b w:val="0"/>
        </w:rPr>
        <w:t xml:space="preserve">Module Code : </w:t>
      </w:r>
      <w:r>
        <w:t>LCMB7035</w:t>
      </w:r>
    </w:p>
    <w:p w14:paraId="2F489290">
      <w:pPr>
        <w:pStyle w:val="42"/>
      </w:pPr>
    </w:p>
    <w:p w14:paraId="0E2B6BDE">
      <w:pPr>
        <w:pStyle w:val="42"/>
      </w:pPr>
    </w:p>
    <w:p w14:paraId="17D5F875">
      <w:pPr>
        <w:pStyle w:val="42"/>
        <w:jc w:val="both"/>
        <w:rPr>
          <w:sz w:val="40"/>
        </w:rPr>
      </w:pPr>
    </w:p>
    <w:p w14:paraId="06A95ABA">
      <w:pPr>
        <w:pStyle w:val="42"/>
        <w:rPr>
          <w:sz w:val="40"/>
        </w:rPr>
      </w:pPr>
    </w:p>
    <w:p w14:paraId="12405FFD">
      <w:pPr>
        <w:pStyle w:val="42"/>
        <w:rPr>
          <w:sz w:val="40"/>
        </w:rPr>
      </w:pPr>
      <w:r>
        <w:rPr>
          <w:sz w:val="40"/>
        </w:rPr>
        <w:t>The Role of Artificial Intelligence in Social Media Marketing Effectiveness: A Case Study of Nike Using Meta Advertising Platforms</w:t>
      </w:r>
    </w:p>
    <w:p w14:paraId="05093A04">
      <w:pPr>
        <w:jc w:val="center"/>
      </w:pPr>
    </w:p>
    <w:p w14:paraId="4E036D2A">
      <w:pPr>
        <w:jc w:val="center"/>
      </w:pPr>
    </w:p>
    <w:p w14:paraId="747FC98F">
      <w:pPr>
        <w:jc w:val="center"/>
      </w:pPr>
    </w:p>
    <w:p w14:paraId="656462F7">
      <w:pPr>
        <w:jc w:val="center"/>
      </w:pPr>
    </w:p>
    <w:p w14:paraId="5D3649BF"/>
    <w:p w14:paraId="48EA5CA2">
      <w:pPr>
        <w:jc w:val="center"/>
        <w:rPr>
          <w:b/>
        </w:rPr>
      </w:pPr>
      <w:r>
        <w:rPr>
          <w:b/>
        </w:rPr>
        <w:t xml:space="preserve">Superviser Name : </w:t>
      </w:r>
      <w:r>
        <w:t>Dr. Andry Rakotovolo</w:t>
      </w:r>
      <w:r>
        <w:rPr>
          <w:rFonts w:hint="default"/>
          <w:lang w:val="en-US"/>
        </w:rPr>
        <w:t>lo</w:t>
      </w:r>
      <w:r>
        <w:t>na</w:t>
      </w:r>
    </w:p>
    <w:p w14:paraId="7D2AC936">
      <w:pPr>
        <w:jc w:val="center"/>
        <w:rPr>
          <w:b/>
        </w:rPr>
      </w:pPr>
      <w:r>
        <w:rPr>
          <w:b/>
        </w:rPr>
        <w:t xml:space="preserve">Student Name : </w:t>
      </w:r>
      <w:r>
        <w:t>Joseph Nirappel Mathew</w:t>
      </w:r>
      <w:r>
        <w:rPr>
          <w:b/>
        </w:rPr>
        <w:t xml:space="preserve"> </w:t>
      </w:r>
      <w:bookmarkStart w:id="172" w:name="_GoBack"/>
      <w:bookmarkEnd w:id="172"/>
    </w:p>
    <w:p w14:paraId="6D762A01">
      <w:pPr>
        <w:jc w:val="center"/>
      </w:pPr>
      <w:r>
        <w:rPr>
          <w:b/>
        </w:rPr>
        <w:t xml:space="preserve">Student id : </w:t>
      </w:r>
      <w:r>
        <w:t>2437 157</w:t>
      </w:r>
    </w:p>
    <w:p w14:paraId="65CD29C0">
      <w:pPr>
        <w:jc w:val="center"/>
      </w:pPr>
      <w:r>
        <w:rPr>
          <w:b/>
        </w:rPr>
        <w:t xml:space="preserve"> </w:t>
      </w:r>
      <w:r>
        <w:br w:type="page"/>
      </w:r>
    </w:p>
    <w:p w14:paraId="36C55997">
      <w:pPr>
        <w:spacing w:after="120"/>
        <w:rPr>
          <w:b/>
        </w:rPr>
      </w:pPr>
    </w:p>
    <w:p w14:paraId="465E1DF8">
      <w:pPr>
        <w:spacing w:after="120"/>
        <w:rPr>
          <w:rFonts w:ascii="Arial" w:hAnsi="Arial" w:cs="Arial"/>
          <w:b/>
        </w:rPr>
      </w:pPr>
    </w:p>
    <w:p w14:paraId="4C0ABF5C">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lang w:val="en-IN" w:eastAsia="en-IN"/>
        </w:rPr>
        <w:drawing>
          <wp:inline distT="0" distB="0" distL="0" distR="0">
            <wp:extent cx="2843530" cy="116586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843530" cy="1165860"/>
                    </a:xfrm>
                    <a:prstGeom prst="rect">
                      <a:avLst/>
                    </a:prstGeom>
                    <a:noFill/>
                    <a:ln>
                      <a:noFill/>
                    </a:ln>
                  </pic:spPr>
                </pic:pic>
              </a:graphicData>
            </a:graphic>
          </wp:inline>
        </w:drawing>
      </w:r>
    </w:p>
    <w:p w14:paraId="535C0D87">
      <w:pPr>
        <w:pBdr>
          <w:top w:val="single" w:color="auto" w:sz="4" w:space="1"/>
          <w:left w:val="single" w:color="auto" w:sz="4" w:space="4"/>
          <w:bottom w:val="single" w:color="auto" w:sz="4" w:space="1"/>
          <w:right w:val="single" w:color="auto" w:sz="4" w:space="4"/>
        </w:pBdr>
        <w:spacing w:after="120"/>
        <w:jc w:val="center"/>
        <w:rPr>
          <w:rFonts w:ascii="Arial" w:hAnsi="Arial" w:cs="Arial"/>
          <w:b/>
          <w:sz w:val="28"/>
          <w:szCs w:val="28"/>
        </w:rPr>
      </w:pPr>
    </w:p>
    <w:p w14:paraId="0D7FDD78">
      <w:pPr>
        <w:pBdr>
          <w:top w:val="single" w:color="auto" w:sz="4" w:space="1"/>
          <w:left w:val="single" w:color="auto" w:sz="4" w:space="4"/>
          <w:bottom w:val="single" w:color="auto" w:sz="4" w:space="1"/>
          <w:right w:val="single" w:color="auto" w:sz="4" w:space="4"/>
        </w:pBdr>
        <w:spacing w:after="120"/>
        <w:jc w:val="center"/>
        <w:rPr>
          <w:rFonts w:ascii="Arial" w:hAnsi="Arial" w:cs="Arial"/>
          <w:sz w:val="28"/>
          <w:szCs w:val="28"/>
        </w:rPr>
      </w:pPr>
      <w:r>
        <w:rPr>
          <w:rFonts w:ascii="Arial" w:hAnsi="Arial" w:cs="Arial"/>
          <w:b/>
          <w:sz w:val="28"/>
          <w:szCs w:val="28"/>
        </w:rPr>
        <w:t>Master’s Degrees by Examination and Dissertation</w:t>
      </w:r>
    </w:p>
    <w:p w14:paraId="7D600DDF">
      <w:pPr>
        <w:pBdr>
          <w:top w:val="single" w:color="auto" w:sz="4" w:space="1"/>
          <w:left w:val="single" w:color="auto" w:sz="4" w:space="4"/>
          <w:bottom w:val="single" w:color="auto" w:sz="4" w:space="1"/>
          <w:right w:val="single" w:color="auto" w:sz="4" w:space="4"/>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69011693">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p>
    <w:p w14:paraId="69CBFB43">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pict>
          <v:shape id="_x0000_s1027" o:spid="_x0000_s1027" o:spt="75" type="#_x0000_t75" style="position:absolute;left:0pt;margin-left:93pt;margin-top:112.4pt;height:67.5pt;width:124.5pt;z-index:251660288;mso-width-relative:page;mso-height-relative:page;" filled="f" o:preferrelative="t" stroked="f" coordsize="21600,21600">
            <v:path/>
            <v:fill on="f" focussize="0,0"/>
            <v:stroke on="f" joinstyle="miter"/>
            <v:imagedata r:id="rId9" cropleft="12341f" croptop="19797f" cropright="17873f" cropbottom="30379f" o:title="ff"/>
            <o:lock v:ext="edit" aspectratio="t"/>
          </v:shape>
        </w:pict>
      </w:r>
      <w:r>
        <w:rPr>
          <w:rFonts w:ascii="Arial" w:hAnsi="Arial" w:cs="Arial"/>
        </w:rPr>
        <w:t xml:space="preserve">I, </w:t>
      </w:r>
      <w:r>
        <w:rPr>
          <w:rFonts w:hint="default" w:ascii="Arial" w:hAnsi="Arial" w:cs="Arial"/>
          <w:lang w:val="en-US"/>
        </w:rPr>
        <w:t>Joseph Nirappel Mathew</w:t>
      </w:r>
      <w:r>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1732ED4">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 xml:space="preserve"> </w:t>
      </w:r>
    </w:p>
    <w:p w14:paraId="4AD84DA9">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Signature: ………………………………............................</w:t>
      </w:r>
    </w:p>
    <w:p w14:paraId="672833A5">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 xml:space="preserve"> </w:t>
      </w:r>
    </w:p>
    <w:p w14:paraId="0C522653">
      <w:pPr>
        <w:pBdr>
          <w:top w:val="single" w:color="auto" w:sz="4" w:space="1"/>
          <w:left w:val="single" w:color="auto" w:sz="4" w:space="4"/>
          <w:bottom w:val="single" w:color="auto" w:sz="4" w:space="1"/>
          <w:right w:val="single" w:color="auto" w:sz="4" w:space="4"/>
        </w:pBdr>
        <w:spacing w:after="120" w:line="480" w:lineRule="auto"/>
        <w:rPr>
          <w:rFonts w:ascii="Arial" w:hAnsi="Arial" w:cs="Arial"/>
        </w:rPr>
      </w:pPr>
      <w:r>
        <w:rPr>
          <w:rFonts w:ascii="Arial" w:hAnsi="Arial" w:cs="Arial"/>
        </w:rPr>
        <w:t>Date:         ……04/06/2026………………………............................</w:t>
      </w:r>
    </w:p>
    <w:p w14:paraId="4694E869">
      <w:pPr>
        <w:pBdr>
          <w:top w:val="single" w:color="auto" w:sz="4" w:space="1"/>
          <w:left w:val="single" w:color="auto" w:sz="4" w:space="4"/>
          <w:bottom w:val="single" w:color="auto" w:sz="4" w:space="1"/>
          <w:right w:val="single" w:color="auto" w:sz="4" w:space="4"/>
        </w:pBdr>
        <w:spacing w:after="120"/>
        <w:rPr>
          <w:rFonts w:ascii="Arial" w:hAnsi="Arial" w:cs="Arial"/>
        </w:rPr>
      </w:pPr>
    </w:p>
    <w:p w14:paraId="30F0CF1F">
      <w:pPr>
        <w:spacing w:line="278" w:lineRule="auto"/>
        <w:jc w:val="left"/>
        <w:rPr>
          <w:lang w:val="en-IN"/>
        </w:rPr>
      </w:pPr>
    </w:p>
    <w:p w14:paraId="2146A1FE">
      <w:pPr>
        <w:spacing w:line="278" w:lineRule="auto"/>
        <w:jc w:val="left"/>
        <w:rPr>
          <w:lang w:val="en-IN"/>
        </w:rPr>
      </w:pPr>
    </w:p>
    <w:p w14:paraId="2DC15CEC">
      <w:pPr>
        <w:spacing w:line="278" w:lineRule="auto"/>
        <w:jc w:val="left"/>
        <w:rPr>
          <w:lang w:val="en-IN"/>
        </w:rPr>
      </w:pPr>
    </w:p>
    <w:p w14:paraId="23B09913">
      <w:pPr>
        <w:spacing w:line="278" w:lineRule="auto"/>
        <w:jc w:val="left"/>
        <w:rPr>
          <w:lang w:val="en-IN"/>
        </w:rPr>
      </w:pPr>
    </w:p>
    <w:p w14:paraId="48ED298C">
      <w:pPr>
        <w:spacing w:line="278" w:lineRule="auto"/>
        <w:jc w:val="left"/>
        <w:rPr>
          <w:lang w:val="en-IN"/>
        </w:rPr>
      </w:pPr>
    </w:p>
    <w:p w14:paraId="5C02AE35">
      <w:pPr>
        <w:spacing w:line="278" w:lineRule="auto"/>
        <w:jc w:val="left"/>
        <w:rPr>
          <w:lang w:val="en-IN"/>
        </w:rPr>
      </w:pPr>
    </w:p>
    <w:p w14:paraId="5B33353D">
      <w:pPr>
        <w:spacing w:line="278" w:lineRule="auto"/>
        <w:jc w:val="left"/>
        <w:rPr>
          <w:lang w:val="en-IN"/>
        </w:rPr>
      </w:pPr>
    </w:p>
    <w:p w14:paraId="197E3C11">
      <w:pPr>
        <w:pStyle w:val="42"/>
      </w:pPr>
      <w:r>
        <w:t>Acknowledgement</w:t>
      </w:r>
    </w:p>
    <w:p w14:paraId="53331274">
      <w:pPr>
        <w:jc w:val="left"/>
        <w:rPr>
          <w:lang w:val="en-IN"/>
        </w:rPr>
      </w:pPr>
      <w:r>
        <w:rPr>
          <w:lang w:val="en-IN"/>
        </w:rPr>
        <w:t>I want to sincerely thank everyone who helped me finish this dissertation I wish to express my gratitude and share my experience for the valuable guidance, constructive feedback and constant encouragement that I received from my supervisor</w:t>
      </w:r>
      <w:r>
        <w:rPr>
          <w:rFonts w:hint="default"/>
          <w:lang w:val="en-US"/>
        </w:rPr>
        <w:t xml:space="preserve"> Dr.Andry Rakotovololona </w:t>
      </w:r>
      <w:r>
        <w:rPr>
          <w:lang w:val="en-IN"/>
        </w:rPr>
        <w:t xml:space="preserve"> throughout this work. I'd also like to thank my college and all of my professors for providing me with the resources and help when I needed it. I want to thank, in particular, my family and friends for their assistance, encouragement and patience throughout this process. Lastly, I want to thank all the writers and researchers whose contributions made this study possible.</w:t>
      </w:r>
    </w:p>
    <w:p w14:paraId="71EFB5FD">
      <w:pPr>
        <w:spacing w:line="278" w:lineRule="auto"/>
        <w:jc w:val="left"/>
        <w:rPr>
          <w:lang w:val="en-IN"/>
        </w:rPr>
      </w:pPr>
    </w:p>
    <w:p w14:paraId="1425A5CC">
      <w:pPr>
        <w:spacing w:line="278" w:lineRule="auto"/>
        <w:jc w:val="left"/>
        <w:rPr>
          <w:lang w:val="en-IN"/>
        </w:rPr>
      </w:pPr>
    </w:p>
    <w:p w14:paraId="03563265">
      <w:pPr>
        <w:spacing w:line="278" w:lineRule="auto"/>
        <w:jc w:val="left"/>
        <w:rPr>
          <w:lang w:val="en-IN"/>
        </w:rPr>
      </w:pPr>
    </w:p>
    <w:p w14:paraId="1CD7F169">
      <w:pPr>
        <w:spacing w:line="278" w:lineRule="auto"/>
        <w:jc w:val="left"/>
        <w:rPr>
          <w:lang w:val="en-IN"/>
        </w:rPr>
      </w:pPr>
    </w:p>
    <w:p w14:paraId="2354FCC6">
      <w:pPr>
        <w:spacing w:line="278" w:lineRule="auto"/>
        <w:jc w:val="left"/>
        <w:rPr>
          <w:lang w:val="en-IN"/>
        </w:rPr>
      </w:pPr>
    </w:p>
    <w:p w14:paraId="0E71F12E">
      <w:pPr>
        <w:spacing w:line="278" w:lineRule="auto"/>
        <w:jc w:val="left"/>
        <w:rPr>
          <w:lang w:val="en-IN"/>
        </w:rPr>
      </w:pPr>
    </w:p>
    <w:p w14:paraId="443E1C7F">
      <w:pPr>
        <w:spacing w:line="278" w:lineRule="auto"/>
        <w:jc w:val="left"/>
        <w:rPr>
          <w:lang w:val="en-IN"/>
        </w:rPr>
      </w:pPr>
    </w:p>
    <w:p w14:paraId="1DD8031D">
      <w:pPr>
        <w:spacing w:line="278" w:lineRule="auto"/>
        <w:jc w:val="left"/>
        <w:rPr>
          <w:lang w:val="en-IN"/>
        </w:rPr>
      </w:pPr>
    </w:p>
    <w:p w14:paraId="02FC3440">
      <w:pPr>
        <w:spacing w:line="278" w:lineRule="auto"/>
        <w:jc w:val="left"/>
        <w:rPr>
          <w:lang w:val="en-IN"/>
        </w:rPr>
      </w:pPr>
    </w:p>
    <w:p w14:paraId="206D1E05">
      <w:pPr>
        <w:spacing w:line="278" w:lineRule="auto"/>
        <w:jc w:val="left"/>
        <w:rPr>
          <w:lang w:val="en-IN"/>
        </w:rPr>
      </w:pPr>
    </w:p>
    <w:p w14:paraId="15256416">
      <w:pPr>
        <w:spacing w:line="278" w:lineRule="auto"/>
        <w:jc w:val="left"/>
        <w:rPr>
          <w:lang w:val="en-IN"/>
        </w:rPr>
      </w:pPr>
    </w:p>
    <w:p w14:paraId="567D684C">
      <w:pPr>
        <w:spacing w:line="278" w:lineRule="auto"/>
        <w:jc w:val="left"/>
        <w:rPr>
          <w:lang w:val="en-IN"/>
        </w:rPr>
      </w:pPr>
    </w:p>
    <w:p w14:paraId="24171051">
      <w:pPr>
        <w:spacing w:line="278" w:lineRule="auto"/>
        <w:jc w:val="left"/>
        <w:rPr>
          <w:lang w:val="en-IN"/>
        </w:rPr>
      </w:pPr>
    </w:p>
    <w:p w14:paraId="23D9ABB3">
      <w:pPr>
        <w:spacing w:line="278" w:lineRule="auto"/>
        <w:jc w:val="left"/>
        <w:rPr>
          <w:lang w:val="en-IN"/>
        </w:rPr>
      </w:pPr>
    </w:p>
    <w:p w14:paraId="709CB54F">
      <w:pPr>
        <w:spacing w:line="278" w:lineRule="auto"/>
        <w:jc w:val="left"/>
        <w:rPr>
          <w:lang w:val="en-IN"/>
        </w:rPr>
      </w:pPr>
    </w:p>
    <w:p w14:paraId="46E49C3F">
      <w:pPr>
        <w:spacing w:line="278" w:lineRule="auto"/>
        <w:jc w:val="left"/>
        <w:rPr>
          <w:lang w:val="en-IN"/>
        </w:rPr>
      </w:pPr>
    </w:p>
    <w:p w14:paraId="06B814DC">
      <w:pPr>
        <w:pStyle w:val="2"/>
        <w:jc w:val="center"/>
        <w:rPr>
          <w:rFonts w:eastAsiaTheme="minorHAnsi"/>
          <w:b w:val="0"/>
          <w:bCs w:val="0"/>
          <w:lang w:val="en-IN"/>
        </w:rPr>
      </w:pPr>
      <w:bookmarkStart w:id="0" w:name="_Toc229691754"/>
    </w:p>
    <w:p w14:paraId="21F9ECF1">
      <w:pPr>
        <w:rPr>
          <w:lang w:val="en-IN"/>
        </w:rPr>
      </w:pPr>
    </w:p>
    <w:p w14:paraId="4D5FA9D0">
      <w:pPr>
        <w:pStyle w:val="2"/>
        <w:jc w:val="center"/>
      </w:pPr>
      <w:bookmarkStart w:id="1" w:name="_Toc231458454"/>
    </w:p>
    <w:p w14:paraId="2146C1B7">
      <w:pPr>
        <w:pStyle w:val="2"/>
        <w:jc w:val="center"/>
      </w:pPr>
      <w:r>
        <w:t>Abstract</w:t>
      </w:r>
      <w:bookmarkEnd w:id="0"/>
      <w:bookmarkEnd w:id="1"/>
    </w:p>
    <w:p w14:paraId="32823E75">
      <w:r>
        <w:rPr>
          <w:lang w:val="en-IN"/>
        </w:rPr>
        <w:t xml:space="preserve">Social media marketing (SMM) has seen a dramatic change because to artificial intelligence (AI), which enables companies to provide tailored ads, optimise audience targeting, and boost customer interaction. This study looks at how AI can increase the efficacy of SMM, with a particular emphasis on Nike's usage of Facebook and Instagram as meta-advertising platforms. </w:t>
      </w:r>
      <w:r>
        <w:t xml:space="preserve">The main aim of this research study is to investigate the role of artificial intelligence in enhancing SMM effectiveness, with a focus on Nike’s use of Meta advertising platforms. The objectives of the study will be analysed and interpreted with selected grey literatures and valid information will be collected for developing this research study. Selected literature studies will be utilised for obtaining information to solve objectives of the study and research problem. </w:t>
      </w:r>
    </w:p>
    <w:p w14:paraId="0B13EA7C">
      <w:r>
        <w:t xml:space="preserve">Different methods will be adopted like positivism philosophy, deductive approach, and secondary data collection for obtaining valid and reliable information related to selected research study. Each method will be critically analysed and justified for obtaining valid and reliable information and meeting objectives of the study. Thematic analysis will be adopted for developing themes and patterns that help in obtaining valid and reliable that helps in solving selected research problem. Findings will be obtained through selected methods, and accurate data will be obtained to find proper conclusions and recommendations for solving research problem. Moreover, recommendations for businesses, academic, and future were provided so that better information will be obtained and based on which future recommendations will be suggested. </w:t>
      </w:r>
    </w:p>
    <w:p w14:paraId="68B45038">
      <w:pPr>
        <w:spacing w:line="278" w:lineRule="auto"/>
        <w:jc w:val="left"/>
        <w:rPr>
          <w:lang w:val="en-IN"/>
        </w:rPr>
      </w:pPr>
      <w:r>
        <w:rPr>
          <w:lang w:val="en-IN"/>
        </w:rPr>
        <w:br w:type="page"/>
      </w:r>
    </w:p>
    <w:sdt>
      <w:sdtPr>
        <w:rPr>
          <w:rFonts w:ascii="Times New Roman" w:hAnsi="Times New Roman" w:cs="Times New Roman" w:eastAsiaTheme="minorHAnsi"/>
          <w:color w:val="auto"/>
          <w:kern w:val="2"/>
          <w:sz w:val="24"/>
          <w:szCs w:val="24"/>
          <w:lang w:val="en-GB"/>
          <w14:ligatures w14:val="standardContextual"/>
        </w:rPr>
        <w:id w:val="2027208977"/>
        <w:docPartObj>
          <w:docPartGallery w:val="Table of Contents"/>
          <w:docPartUnique/>
        </w:docPartObj>
      </w:sdtPr>
      <w:sdtEndPr>
        <w:rPr>
          <w:rFonts w:ascii="Times New Roman" w:hAnsi="Times New Roman" w:cs="Times New Roman" w:eastAsiaTheme="minorHAnsi"/>
          <w:b/>
          <w:bCs/>
          <w:color w:val="auto"/>
          <w:kern w:val="2"/>
          <w:sz w:val="24"/>
          <w:szCs w:val="24"/>
          <w:lang w:val="en-GB"/>
          <w14:ligatures w14:val="standardContextual"/>
        </w:rPr>
      </w:sdtEndPr>
      <w:sdtContent>
        <w:p w14:paraId="3E0052A7">
          <w:pPr>
            <w:pStyle w:val="45"/>
            <w:jc w:val="center"/>
          </w:pPr>
          <w:r>
            <w:t>Contents</w:t>
          </w:r>
        </w:p>
        <w:p w14:paraId="448EFFA0">
          <w:pPr>
            <w:rPr>
              <w:lang w:val="en-US"/>
            </w:rPr>
          </w:pPr>
        </w:p>
        <w:p w14:paraId="7B4623B7">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TOC \o "1-3" \h \z \u </w:instrText>
          </w:r>
          <w:r>
            <w:fldChar w:fldCharType="separate"/>
          </w:r>
          <w:r>
            <w:fldChar w:fldCharType="begin"/>
          </w:r>
          <w:r>
            <w:instrText xml:space="preserve"> HYPERLINK \l "_Toc231458454" </w:instrText>
          </w:r>
          <w:r>
            <w:fldChar w:fldCharType="separate"/>
          </w:r>
          <w:r>
            <w:rPr>
              <w:rStyle w:val="16"/>
            </w:rPr>
            <w:t>Abstract</w:t>
          </w:r>
          <w:r>
            <w:tab/>
          </w:r>
          <w:r>
            <w:fldChar w:fldCharType="begin"/>
          </w:r>
          <w:r>
            <w:instrText xml:space="preserve"> PAGEREF _Toc231458454 \h </w:instrText>
          </w:r>
          <w:r>
            <w:fldChar w:fldCharType="separate"/>
          </w:r>
          <w:r>
            <w:t>4</w:t>
          </w:r>
          <w:r>
            <w:fldChar w:fldCharType="end"/>
          </w:r>
          <w:r>
            <w:fldChar w:fldCharType="end"/>
          </w:r>
        </w:p>
        <w:p w14:paraId="4CD51226">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"_Toc231458455" </w:instrText>
          </w:r>
          <w:r>
            <w:fldChar w:fldCharType="separate"/>
          </w:r>
          <w:r>
            <w:rPr>
              <w:rStyle w:val="16"/>
            </w:rPr>
            <w:t>List of figures and tables</w:t>
          </w:r>
          <w:r>
            <w:tab/>
          </w:r>
          <w:r>
            <w:fldChar w:fldCharType="begin"/>
          </w:r>
          <w:r>
            <w:instrText xml:space="preserve"> PAGEREF _Toc231458455 \h </w:instrText>
          </w:r>
          <w:r>
            <w:fldChar w:fldCharType="separate"/>
          </w:r>
          <w:r>
            <w:t>8</w:t>
          </w:r>
          <w:r>
            <w:fldChar w:fldCharType="end"/>
          </w:r>
          <w:r>
            <w:fldChar w:fldCharType="end"/>
          </w:r>
        </w:p>
        <w:p w14:paraId="25262096">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"_Toc231458456" </w:instrText>
          </w:r>
          <w:r>
            <w:fldChar w:fldCharType="separate"/>
          </w:r>
          <w:r>
            <w:rPr>
              <w:rStyle w:val="16"/>
            </w:rPr>
            <w:t>Chapter 1: Introduction</w:t>
          </w:r>
          <w:r>
            <w:tab/>
          </w:r>
          <w:r>
            <w:fldChar w:fldCharType="begin"/>
          </w:r>
          <w:r>
            <w:instrText xml:space="preserve"> PAGEREF _Toc231458456 \h </w:instrText>
          </w:r>
          <w:r>
            <w:fldChar w:fldCharType="separate"/>
          </w:r>
          <w:r>
            <w:t>9</w:t>
          </w:r>
          <w:r>
            <w:fldChar w:fldCharType="end"/>
          </w:r>
          <w:r>
            <w:fldChar w:fldCharType="end"/>
          </w:r>
        </w:p>
        <w:p w14:paraId="42BCD9BB">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"_Toc231458457" </w:instrText>
          </w:r>
          <w:r>
            <w:fldChar w:fldCharType="separate"/>
          </w:r>
          <w:r>
            <w:rPr>
              <w:rStyle w:val="16"/>
            </w:rPr>
            <w:t>1.1 Introduction</w:t>
          </w:r>
          <w:r>
            <w:tab/>
          </w:r>
          <w:r>
            <w:fldChar w:fldCharType="begin"/>
          </w:r>
          <w:r>
            <w:instrText xml:space="preserve"> PAGEREF _Toc231458457 \h </w:instrText>
          </w:r>
          <w:r>
            <w:fldChar w:fldCharType="separate"/>
          </w:r>
          <w:r>
            <w:t>9</w:t>
          </w:r>
          <w:r>
            <w:fldChar w:fldCharType="end"/>
          </w:r>
          <w:r>
            <w:fldChar w:fldCharType="end"/>
          </w:r>
        </w:p>
        <w:p w14:paraId="61F9C076">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"_Toc231458458" </w:instrText>
          </w:r>
          <w:r>
            <w:fldChar w:fldCharType="separate"/>
          </w:r>
          <w:r>
            <w:rPr>
              <w:rStyle w:val="16"/>
            </w:rPr>
            <w:t>1.2 Research Background</w:t>
          </w:r>
          <w:r>
            <w:tab/>
          </w:r>
          <w:r>
            <w:fldChar w:fldCharType="begin"/>
          </w:r>
          <w:r>
            <w:instrText xml:space="preserve"> PAGEREF _Toc231458458 \h </w:instrText>
          </w:r>
          <w:r>
            <w:fldChar w:fldCharType="separate"/>
          </w:r>
          <w:r>
            <w:t>9</w:t>
          </w:r>
          <w:r>
            <w:fldChar w:fldCharType="end"/>
          </w:r>
          <w:r>
            <w:fldChar w:fldCharType="end"/>
          </w:r>
        </w:p>
        <w:p w14:paraId="45594D6D">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"_Toc231458459" </w:instrText>
          </w:r>
          <w:r>
            <w:fldChar w:fldCharType="separate"/>
          </w:r>
          <w:r>
            <w:rPr>
              <w:rStyle w:val="16"/>
            </w:rPr>
            <w:t>1.3 Research Problem and Rationale</w:t>
          </w:r>
          <w:r>
            <w:tab/>
          </w:r>
          <w:r>
            <w:fldChar w:fldCharType="begin"/>
          </w:r>
          <w:r>
            <w:instrText xml:space="preserve"> PAGEREF _Toc231458459 \h </w:instrText>
          </w:r>
          <w:r>
            <w:fldChar w:fldCharType="separate"/>
          </w:r>
          <w:r>
            <w:t>10</w:t>
          </w:r>
          <w:r>
            <w:fldChar w:fldCharType="end"/>
          </w:r>
          <w:r>
            <w:fldChar w:fldCharType="end"/>
          </w:r>
        </w:p>
        <w:p w14:paraId="0DFC314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"_Toc231458460" </w:instrText>
          </w:r>
          <w:r>
            <w:fldChar w:fldCharType="separate"/>
          </w:r>
          <w:r>
            <w:rPr>
              <w:rStyle w:val="16"/>
            </w:rPr>
            <w:t>1.4 Research Aim</w:t>
          </w:r>
          <w:r>
            <w:tab/>
          </w:r>
          <w:r>
            <w:fldChar w:fldCharType="begin"/>
          </w:r>
          <w:r>
            <w:instrText xml:space="preserve"> PAGEREF _Toc231458460 \h </w:instrText>
          </w:r>
          <w:r>
            <w:fldChar w:fldCharType="separate"/>
          </w:r>
          <w:r>
            <w:t>11</w:t>
          </w:r>
          <w:r>
            <w:fldChar w:fldCharType="end"/>
          </w:r>
          <w:r>
            <w:fldChar w:fldCharType="end"/>
          </w:r>
        </w:p>
        <w:p w14:paraId="1EFB531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"_Toc231458461" </w:instrText>
          </w:r>
          <w:r>
            <w:fldChar w:fldCharType="separate"/>
          </w:r>
          <w:r>
            <w:rPr>
              <w:rStyle w:val="16"/>
            </w:rPr>
            <w:t>1.5 Research Objectives</w:t>
          </w:r>
          <w:r>
            <w:tab/>
          </w:r>
          <w:r>
            <w:fldChar w:fldCharType="begin"/>
          </w:r>
          <w:r>
            <w:instrText xml:space="preserve"> PAGEREF _Toc231458461 \h </w:instrText>
          </w:r>
          <w:r>
            <w:fldChar w:fldCharType="separate"/>
          </w:r>
          <w:r>
            <w:t>11</w:t>
          </w:r>
          <w:r>
            <w:fldChar w:fldCharType="end"/>
          </w:r>
          <w:r>
            <w:fldChar w:fldCharType="end"/>
          </w:r>
        </w:p>
        <w:p w14:paraId="2AAFCBE9">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"_Toc231458462" </w:instrText>
          </w:r>
          <w:r>
            <w:fldChar w:fldCharType="separate"/>
          </w:r>
          <w:r>
            <w:rPr>
              <w:rStyle w:val="16"/>
            </w:rPr>
            <w:t>1.6 Research Questions</w:t>
          </w:r>
          <w:r>
            <w:tab/>
          </w:r>
          <w:r>
            <w:fldChar w:fldCharType="begin"/>
          </w:r>
          <w:r>
            <w:instrText xml:space="preserve"> PAGEREF _Toc231458462 \h </w:instrText>
          </w:r>
          <w:r>
            <w:fldChar w:fldCharType="separate"/>
          </w:r>
          <w:r>
            <w:t>11</w:t>
          </w:r>
          <w:r>
            <w:fldChar w:fldCharType="end"/>
          </w:r>
          <w:r>
            <w:fldChar w:fldCharType="end"/>
          </w:r>
        </w:p>
        <w:p w14:paraId="352E7DB7">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"_Toc231458463" </w:instrText>
          </w:r>
          <w:r>
            <w:fldChar w:fldCharType="separate"/>
          </w:r>
          <w:r>
            <w:rPr>
              <w:rStyle w:val="16"/>
            </w:rPr>
            <w:t>1.7 Significance of the Study</w:t>
          </w:r>
          <w:r>
            <w:tab/>
          </w:r>
          <w:r>
            <w:fldChar w:fldCharType="begin"/>
          </w:r>
          <w:r>
            <w:instrText xml:space="preserve"> PAGEREF _Toc231458463 \h </w:instrText>
          </w:r>
          <w:r>
            <w:fldChar w:fldCharType="separate"/>
          </w:r>
          <w:r>
            <w:t>11</w:t>
          </w:r>
          <w:r>
            <w:fldChar w:fldCharType="end"/>
          </w:r>
          <w:r>
            <w:fldChar w:fldCharType="end"/>
          </w:r>
        </w:p>
        <w:p w14:paraId="5399A7AD">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"_Toc231458464" </w:instrText>
          </w:r>
          <w:r>
            <w:fldChar w:fldCharType="separate"/>
          </w:r>
          <w:r>
            <w:rPr>
              <w:rStyle w:val="16"/>
            </w:rPr>
            <w:t>1.8 Research Methodology Overview</w:t>
          </w:r>
          <w:r>
            <w:tab/>
          </w:r>
          <w:r>
            <w:fldChar w:fldCharType="begin"/>
          </w:r>
          <w:r>
            <w:instrText xml:space="preserve"> PAGEREF _Toc231458464 \h </w:instrText>
          </w:r>
          <w:r>
            <w:fldChar w:fldCharType="separate"/>
          </w:r>
          <w:r>
            <w:t>12</w:t>
          </w:r>
          <w:r>
            <w:fldChar w:fldCharType="end"/>
          </w:r>
          <w:r>
            <w:fldChar w:fldCharType="end"/>
          </w:r>
        </w:p>
        <w:p w14:paraId="48C27BA7">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"_Toc231458465" </w:instrText>
          </w:r>
          <w:r>
            <w:fldChar w:fldCharType="separate"/>
          </w:r>
          <w:r>
            <w:rPr>
              <w:rStyle w:val="16"/>
            </w:rPr>
            <w:t>1.9 Structure of the Dissertation</w:t>
          </w:r>
          <w:r>
            <w:tab/>
          </w:r>
          <w:r>
            <w:fldChar w:fldCharType="begin"/>
          </w:r>
          <w:r>
            <w:instrText xml:space="preserve"> PAGEREF _Toc231458465 \h </w:instrText>
          </w:r>
          <w:r>
            <w:fldChar w:fldCharType="separate"/>
          </w:r>
          <w:r>
            <w:t>12</w:t>
          </w:r>
          <w:r>
            <w:fldChar w:fldCharType="end"/>
          </w:r>
          <w:r>
            <w:fldChar w:fldCharType="end"/>
          </w:r>
        </w:p>
        <w:p w14:paraId="680E8D6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"_Toc231458466" </w:instrText>
          </w:r>
          <w:r>
            <w:fldChar w:fldCharType="separate"/>
          </w:r>
          <w:r>
            <w:rPr>
              <w:rStyle w:val="16"/>
            </w:rPr>
            <w:t>1.10 Summary</w:t>
          </w:r>
          <w:r>
            <w:tab/>
          </w:r>
          <w:r>
            <w:fldChar w:fldCharType="begin"/>
          </w:r>
          <w:r>
            <w:instrText xml:space="preserve"> PAGEREF _Toc231458466 \h </w:instrText>
          </w:r>
          <w:r>
            <w:fldChar w:fldCharType="separate"/>
          </w:r>
          <w:r>
            <w:t>13</w:t>
          </w:r>
          <w:r>
            <w:fldChar w:fldCharType="end"/>
          </w:r>
          <w:r>
            <w:fldChar w:fldCharType="end"/>
          </w:r>
        </w:p>
        <w:p w14:paraId="1153C386">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"_Toc231458467" </w:instrText>
          </w:r>
          <w:r>
            <w:fldChar w:fldCharType="separate"/>
          </w:r>
          <w:r>
            <w:rPr>
              <w:rStyle w:val="16"/>
            </w:rPr>
            <w:t>Chapter 2: Literature Review</w:t>
          </w:r>
          <w:r>
            <w:tab/>
          </w:r>
          <w:r>
            <w:fldChar w:fldCharType="begin"/>
          </w:r>
          <w:r>
            <w:instrText xml:space="preserve"> PAGEREF _Toc231458467 \h </w:instrText>
          </w:r>
          <w:r>
            <w:fldChar w:fldCharType="separate"/>
          </w:r>
          <w:r>
            <w:t>14</w:t>
          </w:r>
          <w:r>
            <w:fldChar w:fldCharType="end"/>
          </w:r>
          <w:r>
            <w:fldChar w:fldCharType="end"/>
          </w:r>
        </w:p>
        <w:p w14:paraId="55809F01">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"_Toc231458468" </w:instrText>
          </w:r>
          <w:r>
            <w:fldChar w:fldCharType="separate"/>
          </w:r>
          <w:r>
            <w:rPr>
              <w:rStyle w:val="16"/>
            </w:rPr>
            <w:t>2.1 Introduction to the Literature Review</w:t>
          </w:r>
          <w:r>
            <w:tab/>
          </w:r>
          <w:r>
            <w:fldChar w:fldCharType="begin"/>
          </w:r>
          <w:r>
            <w:instrText xml:space="preserve"> PAGEREF _Toc231458468 \h </w:instrText>
          </w:r>
          <w:r>
            <w:fldChar w:fldCharType="separate"/>
          </w:r>
          <w:r>
            <w:t>14</w:t>
          </w:r>
          <w:r>
            <w:fldChar w:fldCharType="end"/>
          </w:r>
          <w:r>
            <w:fldChar w:fldCharType="end"/>
          </w:r>
        </w:p>
        <w:p w14:paraId="4260D376">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"_Toc231458469" </w:instrText>
          </w:r>
          <w:r>
            <w:fldChar w:fldCharType="separate"/>
          </w:r>
          <w:r>
            <w:rPr>
              <w:rStyle w:val="16"/>
              <w:lang w:val="en-IN"/>
            </w:rPr>
            <w:t>2.2 Review of Related Literature</w:t>
          </w:r>
          <w:r>
            <w:tab/>
          </w:r>
          <w:r>
            <w:fldChar w:fldCharType="begin"/>
          </w:r>
          <w:r>
            <w:instrText xml:space="preserve"> PAGEREF _Toc231458469 \h </w:instrText>
          </w:r>
          <w:r>
            <w:fldChar w:fldCharType="separate"/>
          </w:r>
          <w:r>
            <w:t>14</w:t>
          </w:r>
          <w:r>
            <w:fldChar w:fldCharType="end"/>
          </w:r>
          <w:r>
            <w:fldChar w:fldCharType="end"/>
          </w:r>
        </w:p>
        <w:p w14:paraId="179D3780">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"_Toc231458470" </w:instrText>
          </w:r>
          <w:r>
            <w:fldChar w:fldCharType="separate"/>
          </w:r>
          <w:r>
            <w:rPr>
              <w:rStyle w:val="16"/>
              <w:lang w:val="en-IN"/>
            </w:rPr>
            <w:t>2.2.1 AI in Social Media Marketing</w:t>
          </w:r>
          <w:r>
            <w:tab/>
          </w:r>
          <w:r>
            <w:fldChar w:fldCharType="begin"/>
          </w:r>
          <w:r>
            <w:instrText xml:space="preserve"> PAGEREF _Toc231458470 \h </w:instrText>
          </w:r>
          <w:r>
            <w:fldChar w:fldCharType="separate"/>
          </w:r>
          <w:r>
            <w:t>14</w:t>
          </w:r>
          <w:r>
            <w:fldChar w:fldCharType="end"/>
          </w:r>
          <w:r>
            <w:fldChar w:fldCharType="end"/>
          </w:r>
        </w:p>
        <w:p w14:paraId="0566F6FB">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"_Toc231458471" </w:instrText>
          </w:r>
          <w:r>
            <w:fldChar w:fldCharType="separate"/>
          </w:r>
          <w:r>
            <w:rPr>
              <w:rStyle w:val="16"/>
            </w:rPr>
            <w:t>2.2.2 Audience Targeting and Customer Engagement</w:t>
          </w:r>
          <w:r>
            <w:tab/>
          </w:r>
          <w:r>
            <w:fldChar w:fldCharType="begin"/>
          </w:r>
          <w:r>
            <w:instrText xml:space="preserve"> PAGEREF _Toc231458471 \h </w:instrText>
          </w:r>
          <w:r>
            <w:fldChar w:fldCharType="separate"/>
          </w:r>
          <w:r>
            <w:t>18</w:t>
          </w:r>
          <w:r>
            <w:fldChar w:fldCharType="end"/>
          </w:r>
          <w:r>
            <w:fldChar w:fldCharType="end"/>
          </w:r>
        </w:p>
        <w:p w14:paraId="5A1DA79D">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"_Toc231458472" </w:instrText>
          </w:r>
          <w:r>
            <w:fldChar w:fldCharType="separate"/>
          </w:r>
          <w:r>
            <w:rPr>
              <w:rStyle w:val="16"/>
            </w:rPr>
            <w:t>2.2.3 Brand Awareness and Purchase Intention</w:t>
          </w:r>
          <w:r>
            <w:tab/>
          </w:r>
          <w:r>
            <w:fldChar w:fldCharType="begin"/>
          </w:r>
          <w:r>
            <w:instrText xml:space="preserve"> PAGEREF _Toc231458472 \h </w:instrText>
          </w:r>
          <w:r>
            <w:fldChar w:fldCharType="separate"/>
          </w:r>
          <w:r>
            <w:t>19</w:t>
          </w:r>
          <w:r>
            <w:fldChar w:fldCharType="end"/>
          </w:r>
          <w:r>
            <w:fldChar w:fldCharType="end"/>
          </w:r>
        </w:p>
        <w:p w14:paraId="3EB42739">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"_Toc231458473" </w:instrText>
          </w:r>
          <w:r>
            <w:fldChar w:fldCharType="separate"/>
          </w:r>
          <w:r>
            <w:rPr>
              <w:rStyle w:val="16"/>
            </w:rPr>
            <w:t>2.2.4 Benefits and Challenges of AI in Marketing</w:t>
          </w:r>
          <w:r>
            <w:tab/>
          </w:r>
          <w:r>
            <w:fldChar w:fldCharType="begin"/>
          </w:r>
          <w:r>
            <w:instrText xml:space="preserve"> PAGEREF _Toc231458473 \h </w:instrText>
          </w:r>
          <w:r>
            <w:fldChar w:fldCharType="separate"/>
          </w:r>
          <w:r>
            <w:t>21</w:t>
          </w:r>
          <w:r>
            <w:fldChar w:fldCharType="end"/>
          </w:r>
          <w:r>
            <w:fldChar w:fldCharType="end"/>
          </w:r>
        </w:p>
        <w:p w14:paraId="205192D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"_Toc231458474" </w:instrText>
          </w:r>
          <w:r>
            <w:fldChar w:fldCharType="separate"/>
          </w:r>
          <w:r>
            <w:rPr>
              <w:rStyle w:val="16"/>
              <w:lang w:val="en-IN"/>
            </w:rPr>
            <w:t>2.3 Theoretical Framework</w:t>
          </w:r>
          <w:r>
            <w:tab/>
          </w:r>
          <w:r>
            <w:fldChar w:fldCharType="begin"/>
          </w:r>
          <w:r>
            <w:instrText xml:space="preserve"> PAGEREF _Toc231458474 \h </w:instrText>
          </w:r>
          <w:r>
            <w:fldChar w:fldCharType="separate"/>
          </w:r>
          <w:r>
            <w:t>22</w:t>
          </w:r>
          <w:r>
            <w:fldChar w:fldCharType="end"/>
          </w:r>
          <w:r>
            <w:fldChar w:fldCharType="end"/>
          </w:r>
        </w:p>
        <w:p w14:paraId="747B39D7">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"_Toc231458475" </w:instrText>
          </w:r>
          <w:r>
            <w:fldChar w:fldCharType="separate"/>
          </w:r>
          <w:r>
            <w:rPr>
              <w:rStyle w:val="16"/>
              <w:lang w:val="en-IN"/>
            </w:rPr>
            <w:t>2.3.1 Technology Acceptance Model (TAM)</w:t>
          </w:r>
          <w:r>
            <w:tab/>
          </w:r>
          <w:r>
            <w:fldChar w:fldCharType="begin"/>
          </w:r>
          <w:r>
            <w:instrText xml:space="preserve"> PAGEREF _Toc231458475 \h </w:instrText>
          </w:r>
          <w:r>
            <w:fldChar w:fldCharType="separate"/>
          </w:r>
          <w:r>
            <w:t>22</w:t>
          </w:r>
          <w:r>
            <w:fldChar w:fldCharType="end"/>
          </w:r>
          <w:r>
            <w:fldChar w:fldCharType="end"/>
          </w:r>
        </w:p>
        <w:p w14:paraId="3666D0FC">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"_Toc231458476" </w:instrText>
          </w:r>
          <w:r>
            <w:fldChar w:fldCharType="separate"/>
          </w:r>
          <w:r>
            <w:rPr>
              <w:rStyle w:val="16"/>
            </w:rPr>
            <w:t>2.3.2 AIDA Model</w:t>
          </w:r>
          <w:r>
            <w:tab/>
          </w:r>
          <w:r>
            <w:fldChar w:fldCharType="begin"/>
          </w:r>
          <w:r>
            <w:instrText xml:space="preserve"> PAGEREF _Toc231458476 \h </w:instrText>
          </w:r>
          <w:r>
            <w:fldChar w:fldCharType="separate"/>
          </w:r>
          <w:r>
            <w:t>23</w:t>
          </w:r>
          <w:r>
            <w:fldChar w:fldCharType="end"/>
          </w:r>
          <w:r>
            <w:fldChar w:fldCharType="end"/>
          </w:r>
        </w:p>
        <w:p w14:paraId="216C3255">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"_Toc231458477" </w:instrText>
          </w:r>
          <w:r>
            <w:fldChar w:fldCharType="separate"/>
          </w:r>
          <w:r>
            <w:rPr>
              <w:rStyle w:val="16"/>
            </w:rPr>
            <w:t>2.3.3 Data-Driven Marketing Theory</w:t>
          </w:r>
          <w:r>
            <w:tab/>
          </w:r>
          <w:r>
            <w:fldChar w:fldCharType="begin"/>
          </w:r>
          <w:r>
            <w:instrText xml:space="preserve"> PAGEREF _Toc231458477 \h </w:instrText>
          </w:r>
          <w:r>
            <w:fldChar w:fldCharType="separate"/>
          </w:r>
          <w:r>
            <w:t>25</w:t>
          </w:r>
          <w:r>
            <w:fldChar w:fldCharType="end"/>
          </w:r>
          <w:r>
            <w:fldChar w:fldCharType="end"/>
          </w:r>
        </w:p>
        <w:p w14:paraId="4ED3B81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"_Toc231458478" </w:instrText>
          </w:r>
          <w:r>
            <w:fldChar w:fldCharType="separate"/>
          </w:r>
          <w:r>
            <w:rPr>
              <w:rStyle w:val="16"/>
            </w:rPr>
            <w:t>2.4 Conceptual Framework</w:t>
          </w:r>
          <w:r>
            <w:tab/>
          </w:r>
          <w:r>
            <w:fldChar w:fldCharType="begin"/>
          </w:r>
          <w:r>
            <w:instrText xml:space="preserve"> PAGEREF _Toc231458478 \h </w:instrText>
          </w:r>
          <w:r>
            <w:fldChar w:fldCharType="separate"/>
          </w:r>
          <w:r>
            <w:t>26</w:t>
          </w:r>
          <w:r>
            <w:fldChar w:fldCharType="end"/>
          </w:r>
          <w:r>
            <w:fldChar w:fldCharType="end"/>
          </w:r>
        </w:p>
        <w:p w14:paraId="2B4A9364">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"_Toc231458479" </w:instrText>
          </w:r>
          <w:r>
            <w:fldChar w:fldCharType="separate"/>
          </w:r>
          <w:r>
            <w:rPr>
              <w:rStyle w:val="16"/>
            </w:rPr>
            <w:t>2.5 Research Gap and Justification of the Study</w:t>
          </w:r>
          <w:r>
            <w:tab/>
          </w:r>
          <w:r>
            <w:fldChar w:fldCharType="begin"/>
          </w:r>
          <w:r>
            <w:instrText xml:space="preserve"> PAGEREF _Toc231458479 \h </w:instrText>
          </w:r>
          <w:r>
            <w:fldChar w:fldCharType="separate"/>
          </w:r>
          <w:r>
            <w:t>27</w:t>
          </w:r>
          <w:r>
            <w:fldChar w:fldCharType="end"/>
          </w:r>
          <w:r>
            <w:fldChar w:fldCharType="end"/>
          </w:r>
        </w:p>
        <w:p w14:paraId="670523E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"_Toc231458480" </w:instrText>
          </w:r>
          <w:r>
            <w:fldChar w:fldCharType="separate"/>
          </w:r>
          <w:r>
            <w:rPr>
              <w:rStyle w:val="16"/>
            </w:rPr>
            <w:t>2.6 Summary</w:t>
          </w:r>
          <w:r>
            <w:tab/>
          </w:r>
          <w:r>
            <w:fldChar w:fldCharType="begin"/>
          </w:r>
          <w:r>
            <w:instrText xml:space="preserve"> PAGEREF _Toc231458480 \h </w:instrText>
          </w:r>
          <w:r>
            <w:fldChar w:fldCharType="separate"/>
          </w:r>
          <w:r>
            <w:t>28</w:t>
          </w:r>
          <w:r>
            <w:fldChar w:fldCharType="end"/>
          </w:r>
          <w:r>
            <w:fldChar w:fldCharType="end"/>
          </w:r>
        </w:p>
        <w:p w14:paraId="4B3FB7E0">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"_Toc231458481" </w:instrText>
          </w:r>
          <w:r>
            <w:fldChar w:fldCharType="separate"/>
          </w:r>
          <w:r>
            <w:rPr>
              <w:rStyle w:val="16"/>
            </w:rPr>
            <w:t>Chapter 3: Research Methodology</w:t>
          </w:r>
          <w:r>
            <w:tab/>
          </w:r>
          <w:r>
            <w:fldChar w:fldCharType="begin"/>
          </w:r>
          <w:r>
            <w:instrText xml:space="preserve"> PAGEREF _Toc231458481 \h </w:instrText>
          </w:r>
          <w:r>
            <w:fldChar w:fldCharType="separate"/>
          </w:r>
          <w:r>
            <w:t>29</w:t>
          </w:r>
          <w:r>
            <w:fldChar w:fldCharType="end"/>
          </w:r>
          <w:r>
            <w:fldChar w:fldCharType="end"/>
          </w:r>
        </w:p>
        <w:p w14:paraId="667DED7B">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"_Toc231458482" </w:instrText>
          </w:r>
          <w:r>
            <w:fldChar w:fldCharType="separate"/>
          </w:r>
          <w:r>
            <w:rPr>
              <w:rStyle w:val="16"/>
            </w:rPr>
            <w:t>3.1 Introduction</w:t>
          </w:r>
          <w:r>
            <w:tab/>
          </w:r>
          <w:r>
            <w:fldChar w:fldCharType="begin"/>
          </w:r>
          <w:r>
            <w:instrText xml:space="preserve"> PAGEREF _Toc231458482 \h </w:instrText>
          </w:r>
          <w:r>
            <w:fldChar w:fldCharType="separate"/>
          </w:r>
          <w:r>
            <w:t>29</w:t>
          </w:r>
          <w:r>
            <w:fldChar w:fldCharType="end"/>
          </w:r>
          <w:r>
            <w:fldChar w:fldCharType="end"/>
          </w:r>
        </w:p>
        <w:p w14:paraId="080C711D">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"_Toc231458483" </w:instrText>
          </w:r>
          <w:r>
            <w:fldChar w:fldCharType="separate"/>
          </w:r>
          <w:r>
            <w:rPr>
              <w:rStyle w:val="16"/>
            </w:rPr>
            <w:t>3.2 Research Philosophy</w:t>
          </w:r>
          <w:r>
            <w:tab/>
          </w:r>
          <w:r>
            <w:fldChar w:fldCharType="begin"/>
          </w:r>
          <w:r>
            <w:instrText xml:space="preserve"> PAGEREF _Toc231458483 \h </w:instrText>
          </w:r>
          <w:r>
            <w:fldChar w:fldCharType="separate"/>
          </w:r>
          <w:r>
            <w:t>29</w:t>
          </w:r>
          <w:r>
            <w:fldChar w:fldCharType="end"/>
          </w:r>
          <w:r>
            <w:fldChar w:fldCharType="end"/>
          </w:r>
        </w:p>
        <w:p w14:paraId="605C0873">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"_Toc231458484" </w:instrText>
          </w:r>
          <w:r>
            <w:fldChar w:fldCharType="separate"/>
          </w:r>
          <w:r>
            <w:rPr>
              <w:rStyle w:val="16"/>
            </w:rPr>
            <w:t>3.3 Research Approach</w:t>
          </w:r>
          <w:r>
            <w:tab/>
          </w:r>
          <w:r>
            <w:fldChar w:fldCharType="begin"/>
          </w:r>
          <w:r>
            <w:instrText xml:space="preserve"> PAGEREF _Toc231458484 \h </w:instrText>
          </w:r>
          <w:r>
            <w:fldChar w:fldCharType="separate"/>
          </w:r>
          <w:r>
            <w:t>29</w:t>
          </w:r>
          <w:r>
            <w:fldChar w:fldCharType="end"/>
          </w:r>
          <w:r>
            <w:fldChar w:fldCharType="end"/>
          </w:r>
        </w:p>
        <w:p w14:paraId="45BD165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"_Toc231458485" </w:instrText>
          </w:r>
          <w:r>
            <w:fldChar w:fldCharType="separate"/>
          </w:r>
          <w:r>
            <w:rPr>
              <w:rStyle w:val="16"/>
            </w:rPr>
            <w:t>3.4 Research Design</w:t>
          </w:r>
          <w:r>
            <w:tab/>
          </w:r>
          <w:r>
            <w:fldChar w:fldCharType="begin"/>
          </w:r>
          <w:r>
            <w:instrText xml:space="preserve"> PAGEREF _Toc231458485 \h </w:instrText>
          </w:r>
          <w:r>
            <w:fldChar w:fldCharType="separate"/>
          </w:r>
          <w:r>
            <w:t>30</w:t>
          </w:r>
          <w:r>
            <w:fldChar w:fldCharType="end"/>
          </w:r>
          <w:r>
            <w:fldChar w:fldCharType="end"/>
          </w:r>
        </w:p>
        <w:p w14:paraId="020EFD66">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"_Toc231458486" </w:instrText>
          </w:r>
          <w:r>
            <w:fldChar w:fldCharType="separate"/>
          </w:r>
          <w:r>
            <w:rPr>
              <w:rStyle w:val="16"/>
            </w:rPr>
            <w:t>3.5 Research Strategy</w:t>
          </w:r>
          <w:r>
            <w:tab/>
          </w:r>
          <w:r>
            <w:fldChar w:fldCharType="begin"/>
          </w:r>
          <w:r>
            <w:instrText xml:space="preserve"> PAGEREF _Toc231458486 \h </w:instrText>
          </w:r>
          <w:r>
            <w:fldChar w:fldCharType="separate"/>
          </w:r>
          <w:r>
            <w:t>30</w:t>
          </w:r>
          <w:r>
            <w:fldChar w:fldCharType="end"/>
          </w:r>
          <w:r>
            <w:fldChar w:fldCharType="end"/>
          </w:r>
        </w:p>
        <w:p w14:paraId="141BD3D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"_Toc231458487" </w:instrText>
          </w:r>
          <w:r>
            <w:fldChar w:fldCharType="separate"/>
          </w:r>
          <w:r>
            <w:rPr>
              <w:rStyle w:val="16"/>
            </w:rPr>
            <w:t>3.6 Data Collection Methods</w:t>
          </w:r>
          <w:r>
            <w:tab/>
          </w:r>
          <w:r>
            <w:fldChar w:fldCharType="begin"/>
          </w:r>
          <w:r>
            <w:instrText xml:space="preserve"> PAGEREF _Toc231458487 \h </w:instrText>
          </w:r>
          <w:r>
            <w:fldChar w:fldCharType="separate"/>
          </w:r>
          <w:r>
            <w:t>31</w:t>
          </w:r>
          <w:r>
            <w:fldChar w:fldCharType="end"/>
          </w:r>
          <w:r>
            <w:fldChar w:fldCharType="end"/>
          </w:r>
        </w:p>
        <w:p w14:paraId="0A9B029B">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"_Toc231458488" </w:instrText>
          </w:r>
          <w:r>
            <w:fldChar w:fldCharType="separate"/>
          </w:r>
          <w:r>
            <w:rPr>
              <w:rStyle w:val="16"/>
            </w:rPr>
            <w:t>3.7 Data Analysis Techniques</w:t>
          </w:r>
          <w:r>
            <w:tab/>
          </w:r>
          <w:r>
            <w:fldChar w:fldCharType="begin"/>
          </w:r>
          <w:r>
            <w:instrText xml:space="preserve"> PAGEREF _Toc231458488 \h </w:instrText>
          </w:r>
          <w:r>
            <w:fldChar w:fldCharType="separate"/>
          </w:r>
          <w:r>
            <w:t>31</w:t>
          </w:r>
          <w:r>
            <w:fldChar w:fldCharType="end"/>
          </w:r>
          <w:r>
            <w:fldChar w:fldCharType="end"/>
          </w:r>
        </w:p>
        <w:p w14:paraId="77BFA575">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"_Toc231458489" </w:instrText>
          </w:r>
          <w:r>
            <w:fldChar w:fldCharType="separate"/>
          </w:r>
          <w:r>
            <w:rPr>
              <w:rStyle w:val="16"/>
            </w:rPr>
            <w:t>3.8 Inclusion and exclusion criteria</w:t>
          </w:r>
          <w:r>
            <w:tab/>
          </w:r>
          <w:r>
            <w:fldChar w:fldCharType="begin"/>
          </w:r>
          <w:r>
            <w:instrText xml:space="preserve"> PAGEREF _Toc231458489 \h </w:instrText>
          </w:r>
          <w:r>
            <w:fldChar w:fldCharType="separate"/>
          </w:r>
          <w:r>
            <w:t>32</w:t>
          </w:r>
          <w:r>
            <w:fldChar w:fldCharType="end"/>
          </w:r>
          <w:r>
            <w:fldChar w:fldCharType="end"/>
          </w:r>
        </w:p>
        <w:p w14:paraId="0E3B7FB4">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"_Toc231458490" </w:instrText>
          </w:r>
          <w:r>
            <w:fldChar w:fldCharType="separate"/>
          </w:r>
          <w:r>
            <w:rPr>
              <w:rStyle w:val="16"/>
            </w:rPr>
            <w:t>3.9 Research Process and Design Framework</w:t>
          </w:r>
          <w:r>
            <w:tab/>
          </w:r>
          <w:r>
            <w:fldChar w:fldCharType="begin"/>
          </w:r>
          <w:r>
            <w:instrText xml:space="preserve"> PAGEREF _Toc231458490 \h </w:instrText>
          </w:r>
          <w:r>
            <w:fldChar w:fldCharType="separate"/>
          </w:r>
          <w:r>
            <w:t>33</w:t>
          </w:r>
          <w:r>
            <w:fldChar w:fldCharType="end"/>
          </w:r>
          <w:r>
            <w:fldChar w:fldCharType="end"/>
          </w:r>
        </w:p>
        <w:p w14:paraId="1B9EDC2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"_Toc231458491" </w:instrText>
          </w:r>
          <w:r>
            <w:fldChar w:fldCharType="separate"/>
          </w:r>
          <w:r>
            <w:rPr>
              <w:rStyle w:val="16"/>
            </w:rPr>
            <w:t>3.10 Ethical Considerations</w:t>
          </w:r>
          <w:r>
            <w:tab/>
          </w:r>
          <w:r>
            <w:fldChar w:fldCharType="begin"/>
          </w:r>
          <w:r>
            <w:instrText xml:space="preserve"> PAGEREF _Toc231458491 \h </w:instrText>
          </w:r>
          <w:r>
            <w:fldChar w:fldCharType="separate"/>
          </w:r>
          <w:r>
            <w:t>33</w:t>
          </w:r>
          <w:r>
            <w:fldChar w:fldCharType="end"/>
          </w:r>
          <w:r>
            <w:fldChar w:fldCharType="end"/>
          </w:r>
        </w:p>
        <w:p w14:paraId="3870B41D">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"_Toc231458492" </w:instrText>
          </w:r>
          <w:r>
            <w:fldChar w:fldCharType="separate"/>
          </w:r>
          <w:r>
            <w:rPr>
              <w:rStyle w:val="16"/>
            </w:rPr>
            <w:t>3.11 Summary of the chapter</w:t>
          </w:r>
          <w:r>
            <w:tab/>
          </w:r>
          <w:r>
            <w:fldChar w:fldCharType="begin"/>
          </w:r>
          <w:r>
            <w:instrText xml:space="preserve"> PAGEREF _Toc231458492 \h </w:instrText>
          </w:r>
          <w:r>
            <w:fldChar w:fldCharType="separate"/>
          </w:r>
          <w:r>
            <w:t>34</w:t>
          </w:r>
          <w:r>
            <w:fldChar w:fldCharType="end"/>
          </w:r>
          <w:r>
            <w:fldChar w:fldCharType="end"/>
          </w:r>
        </w:p>
        <w:p w14:paraId="56BA7E3F">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"_Toc231458493" </w:instrText>
          </w:r>
          <w:r>
            <w:fldChar w:fldCharType="separate"/>
          </w:r>
          <w:r>
            <w:rPr>
              <w:rStyle w:val="16"/>
            </w:rPr>
            <w:t>Chapter 4: Data Analysis and Discussion</w:t>
          </w:r>
          <w:r>
            <w:tab/>
          </w:r>
          <w:r>
            <w:fldChar w:fldCharType="begin"/>
          </w:r>
          <w:r>
            <w:instrText xml:space="preserve"> PAGEREF _Toc231458493 \h </w:instrText>
          </w:r>
          <w:r>
            <w:fldChar w:fldCharType="separate"/>
          </w:r>
          <w:r>
            <w:t>35</w:t>
          </w:r>
          <w:r>
            <w:fldChar w:fldCharType="end"/>
          </w:r>
          <w:r>
            <w:fldChar w:fldCharType="end"/>
          </w:r>
        </w:p>
        <w:p w14:paraId="4B8A1C30">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"_Toc231458494" </w:instrText>
          </w:r>
          <w:r>
            <w:fldChar w:fldCharType="separate"/>
          </w:r>
          <w:r>
            <w:rPr>
              <w:rStyle w:val="16"/>
            </w:rPr>
            <w:t>4.1 Introduction</w:t>
          </w:r>
          <w:r>
            <w:tab/>
          </w:r>
          <w:r>
            <w:fldChar w:fldCharType="begin"/>
          </w:r>
          <w:r>
            <w:instrText xml:space="preserve"> PAGEREF _Toc231458494 \h </w:instrText>
          </w:r>
          <w:r>
            <w:fldChar w:fldCharType="separate"/>
          </w:r>
          <w:r>
            <w:t>35</w:t>
          </w:r>
          <w:r>
            <w:fldChar w:fldCharType="end"/>
          </w:r>
          <w:r>
            <w:fldChar w:fldCharType="end"/>
          </w:r>
        </w:p>
        <w:p w14:paraId="0C684D75">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"_Toc231458495" </w:instrText>
          </w:r>
          <w:r>
            <w:fldChar w:fldCharType="separate"/>
          </w:r>
          <w:r>
            <w:rPr>
              <w:rStyle w:val="16"/>
            </w:rPr>
            <w:t>4.2 Qualitative Analysis</w:t>
          </w:r>
          <w:r>
            <w:tab/>
          </w:r>
          <w:r>
            <w:fldChar w:fldCharType="begin"/>
          </w:r>
          <w:r>
            <w:instrText xml:space="preserve"> PAGEREF _Toc231458495 \h </w:instrText>
          </w:r>
          <w:r>
            <w:fldChar w:fldCharType="separate"/>
          </w:r>
          <w:r>
            <w:t>35</w:t>
          </w:r>
          <w:r>
            <w:fldChar w:fldCharType="end"/>
          </w:r>
          <w:r>
            <w:fldChar w:fldCharType="end"/>
          </w:r>
        </w:p>
        <w:p w14:paraId="18704A30">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"_Toc231458496" </w:instrText>
          </w:r>
          <w:r>
            <w:fldChar w:fldCharType="separate"/>
          </w:r>
          <w:r>
            <w:rPr>
              <w:rStyle w:val="16"/>
            </w:rPr>
            <w:t>4.2.1 Theme 1: Use of AI-Powered Advertising Tools on Meta Platforms by Nike</w:t>
          </w:r>
          <w:r>
            <w:tab/>
          </w:r>
          <w:r>
            <w:fldChar w:fldCharType="begin"/>
          </w:r>
          <w:r>
            <w:instrText xml:space="preserve"> PAGEREF _Toc231458496 \h </w:instrText>
          </w:r>
          <w:r>
            <w:fldChar w:fldCharType="separate"/>
          </w:r>
          <w:r>
            <w:t>35</w:t>
          </w:r>
          <w:r>
            <w:fldChar w:fldCharType="end"/>
          </w:r>
          <w:r>
            <w:fldChar w:fldCharType="end"/>
          </w:r>
        </w:p>
        <w:p w14:paraId="26DACE42">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"_Toc231458497" </w:instrText>
          </w:r>
          <w:r>
            <w:fldChar w:fldCharType="separate"/>
          </w:r>
          <w:r>
            <w:rPr>
              <w:rStyle w:val="16"/>
            </w:rPr>
            <w:t>4.2.2 Theme 2: AI-Based Audience Targeting and Customer Engagement</w:t>
          </w:r>
          <w:r>
            <w:tab/>
          </w:r>
          <w:r>
            <w:fldChar w:fldCharType="begin"/>
          </w:r>
          <w:r>
            <w:instrText xml:space="preserve"> PAGEREF _Toc231458497 \h </w:instrText>
          </w:r>
          <w:r>
            <w:fldChar w:fldCharType="separate"/>
          </w:r>
          <w:r>
            <w:t>38</w:t>
          </w:r>
          <w:r>
            <w:fldChar w:fldCharType="end"/>
          </w:r>
          <w:r>
            <w:fldChar w:fldCharType="end"/>
          </w:r>
        </w:p>
        <w:p w14:paraId="33278402">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"_Toc231458498" </w:instrText>
          </w:r>
          <w:r>
            <w:fldChar w:fldCharType="separate"/>
          </w:r>
          <w:r>
            <w:rPr>
              <w:rStyle w:val="16"/>
            </w:rPr>
            <w:t>4.2.3 Theme 3: Effectiveness of AI-Driven SMM in Improving Brand Awareness and Purchase Intention</w:t>
          </w:r>
          <w:r>
            <w:tab/>
          </w:r>
          <w:r>
            <w:fldChar w:fldCharType="begin"/>
          </w:r>
          <w:r>
            <w:instrText xml:space="preserve"> PAGEREF _Toc231458498 \h </w:instrText>
          </w:r>
          <w:r>
            <w:fldChar w:fldCharType="separate"/>
          </w:r>
          <w:r>
            <w:t>40</w:t>
          </w:r>
          <w:r>
            <w:fldChar w:fldCharType="end"/>
          </w:r>
          <w:r>
            <w:fldChar w:fldCharType="end"/>
          </w:r>
        </w:p>
        <w:p w14:paraId="0E0005E4">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"_Toc231458499" </w:instrText>
          </w:r>
          <w:r>
            <w:fldChar w:fldCharType="separate"/>
          </w:r>
          <w:r>
            <w:rPr>
              <w:rStyle w:val="16"/>
            </w:rPr>
            <w:t>4.3 Discussion</w:t>
          </w:r>
          <w:r>
            <w:tab/>
          </w:r>
          <w:r>
            <w:fldChar w:fldCharType="begin"/>
          </w:r>
          <w:r>
            <w:instrText xml:space="preserve"> PAGEREF _Toc231458499 \h </w:instrText>
          </w:r>
          <w:r>
            <w:fldChar w:fldCharType="separate"/>
          </w:r>
          <w:r>
            <w:t>42</w:t>
          </w:r>
          <w:r>
            <w:fldChar w:fldCharType="end"/>
          </w:r>
          <w:r>
            <w:fldChar w:fldCharType="end"/>
          </w:r>
        </w:p>
        <w:p w14:paraId="31EEA20B">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"_Toc231458500" </w:instrText>
          </w:r>
          <w:r>
            <w:fldChar w:fldCharType="separate"/>
          </w:r>
          <w:r>
            <w:rPr>
              <w:rStyle w:val="16"/>
            </w:rPr>
            <w:t>4.4 Summary of Findings</w:t>
          </w:r>
          <w:r>
            <w:tab/>
          </w:r>
          <w:r>
            <w:fldChar w:fldCharType="begin"/>
          </w:r>
          <w:r>
            <w:instrText xml:space="preserve"> PAGEREF _Toc231458500 \h </w:instrText>
          </w:r>
          <w:r>
            <w:fldChar w:fldCharType="separate"/>
          </w:r>
          <w:r>
            <w:t>44</w:t>
          </w:r>
          <w:r>
            <w:fldChar w:fldCharType="end"/>
          </w:r>
          <w:r>
            <w:fldChar w:fldCharType="end"/>
          </w:r>
        </w:p>
        <w:p w14:paraId="2ACB4BE6">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"_Toc231458501" </w:instrText>
          </w:r>
          <w:r>
            <w:fldChar w:fldCharType="separate"/>
          </w:r>
          <w:r>
            <w:rPr>
              <w:rStyle w:val="16"/>
              <w:lang w:val="en-IN"/>
            </w:rPr>
            <w:t>4.4.1 Theme 1: Use of AI-Powered Advertising Tools on Meta Platforms by Nike</w:t>
          </w:r>
          <w:r>
            <w:tab/>
          </w:r>
          <w:r>
            <w:fldChar w:fldCharType="begin"/>
          </w:r>
          <w:r>
            <w:instrText xml:space="preserve"> PAGEREF _Toc231458501 \h </w:instrText>
          </w:r>
          <w:r>
            <w:fldChar w:fldCharType="separate"/>
          </w:r>
          <w:r>
            <w:t>44</w:t>
          </w:r>
          <w:r>
            <w:fldChar w:fldCharType="end"/>
          </w:r>
          <w:r>
            <w:fldChar w:fldCharType="end"/>
          </w:r>
        </w:p>
        <w:p w14:paraId="542B9078">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"_Toc231458502" </w:instrText>
          </w:r>
          <w:r>
            <w:fldChar w:fldCharType="separate"/>
          </w:r>
          <w:r>
            <w:rPr>
              <w:rStyle w:val="16"/>
              <w:lang w:val="en-IN"/>
            </w:rPr>
            <w:t>4.2.2 Theme 2: AI-Based Audience Targeting and Customer Engagement</w:t>
          </w:r>
          <w:r>
            <w:tab/>
          </w:r>
          <w:r>
            <w:fldChar w:fldCharType="begin"/>
          </w:r>
          <w:r>
            <w:instrText xml:space="preserve"> PAGEREF _Toc231458502 \h </w:instrText>
          </w:r>
          <w:r>
            <w:fldChar w:fldCharType="separate"/>
          </w:r>
          <w:r>
            <w:t>45</w:t>
          </w:r>
          <w:r>
            <w:fldChar w:fldCharType="end"/>
          </w:r>
          <w:r>
            <w:fldChar w:fldCharType="end"/>
          </w:r>
        </w:p>
        <w:p w14:paraId="2652243C">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"_Toc231458503" </w:instrText>
          </w:r>
          <w:r>
            <w:fldChar w:fldCharType="separate"/>
          </w:r>
          <w:r>
            <w:rPr>
              <w:rStyle w:val="16"/>
              <w:lang w:val="en-IN"/>
            </w:rPr>
            <w:t>4.2.3 Theme 3: Effectiveness of AI-Driven SMM in Improving Brand Awareness and Purchase Intention</w:t>
          </w:r>
          <w:r>
            <w:tab/>
          </w:r>
          <w:r>
            <w:fldChar w:fldCharType="begin"/>
          </w:r>
          <w:r>
            <w:instrText xml:space="preserve"> PAGEREF _Toc231458503 \h </w:instrText>
          </w:r>
          <w:r>
            <w:fldChar w:fldCharType="separate"/>
          </w:r>
          <w:r>
            <w:t>45</w:t>
          </w:r>
          <w:r>
            <w:fldChar w:fldCharType="end"/>
          </w:r>
          <w:r>
            <w:fldChar w:fldCharType="end"/>
          </w:r>
        </w:p>
        <w:p w14:paraId="3844E711">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"_Toc231458504" </w:instrText>
          </w:r>
          <w:r>
            <w:fldChar w:fldCharType="separate"/>
          </w:r>
          <w:r>
            <w:rPr>
              <w:rStyle w:val="16"/>
            </w:rPr>
            <w:t>4.5 Summary</w:t>
          </w:r>
          <w:r>
            <w:tab/>
          </w:r>
          <w:r>
            <w:fldChar w:fldCharType="begin"/>
          </w:r>
          <w:r>
            <w:instrText xml:space="preserve"> PAGEREF _Toc231458504 \h </w:instrText>
          </w:r>
          <w:r>
            <w:fldChar w:fldCharType="separate"/>
          </w:r>
          <w:r>
            <w:t>46</w:t>
          </w:r>
          <w:r>
            <w:fldChar w:fldCharType="end"/>
          </w:r>
          <w:r>
            <w:fldChar w:fldCharType="end"/>
          </w:r>
        </w:p>
        <w:p w14:paraId="466145C7">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"_Toc231458505" </w:instrText>
          </w:r>
          <w:r>
            <w:fldChar w:fldCharType="separate"/>
          </w:r>
          <w:r>
            <w:rPr>
              <w:rStyle w:val="16"/>
              <w:lang w:val="en-IN"/>
            </w:rPr>
            <w:t>Chapter 5: Conclusion and Recommendations</w:t>
          </w:r>
          <w:r>
            <w:tab/>
          </w:r>
          <w:r>
            <w:fldChar w:fldCharType="begin"/>
          </w:r>
          <w:r>
            <w:instrText xml:space="preserve"> PAGEREF _Toc231458505 \h </w:instrText>
          </w:r>
          <w:r>
            <w:fldChar w:fldCharType="separate"/>
          </w:r>
          <w:r>
            <w:t>47</w:t>
          </w:r>
          <w:r>
            <w:fldChar w:fldCharType="end"/>
          </w:r>
          <w:r>
            <w:fldChar w:fldCharType="end"/>
          </w:r>
        </w:p>
        <w:p w14:paraId="1CBEAB87">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"_Toc231458506" </w:instrText>
          </w:r>
          <w:r>
            <w:fldChar w:fldCharType="separate"/>
          </w:r>
          <w:r>
            <w:rPr>
              <w:rStyle w:val="16"/>
            </w:rPr>
            <w:t>5.1 Introduction</w:t>
          </w:r>
          <w:r>
            <w:tab/>
          </w:r>
          <w:r>
            <w:fldChar w:fldCharType="begin"/>
          </w:r>
          <w:r>
            <w:instrText xml:space="preserve"> PAGEREF _Toc231458506 \h </w:instrText>
          </w:r>
          <w:r>
            <w:fldChar w:fldCharType="separate"/>
          </w:r>
          <w:r>
            <w:t>47</w:t>
          </w:r>
          <w:r>
            <w:fldChar w:fldCharType="end"/>
          </w:r>
          <w:r>
            <w:fldChar w:fldCharType="end"/>
          </w:r>
        </w:p>
        <w:p w14:paraId="59C7116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"_Toc231458507" </w:instrText>
          </w:r>
          <w:r>
            <w:fldChar w:fldCharType="separate"/>
          </w:r>
          <w:r>
            <w:rPr>
              <w:rStyle w:val="16"/>
            </w:rPr>
            <w:t>5.2 Summary of aims, objectives and findings</w:t>
          </w:r>
          <w:r>
            <w:tab/>
          </w:r>
          <w:r>
            <w:fldChar w:fldCharType="begin"/>
          </w:r>
          <w:r>
            <w:instrText xml:space="preserve"> PAGEREF _Toc231458507 \h </w:instrText>
          </w:r>
          <w:r>
            <w:fldChar w:fldCharType="separate"/>
          </w:r>
          <w:r>
            <w:t>47</w:t>
          </w:r>
          <w:r>
            <w:fldChar w:fldCharType="end"/>
          </w:r>
          <w:r>
            <w:fldChar w:fldCharType="end"/>
          </w:r>
        </w:p>
        <w:p w14:paraId="44F3F243">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"_Toc231458508" </w:instrText>
          </w:r>
          <w:r>
            <w:fldChar w:fldCharType="separate"/>
          </w:r>
          <w:r>
            <w:rPr>
              <w:rStyle w:val="16"/>
            </w:rPr>
            <w:t>5.2.1 Objective 1: To examine the use of AI-powered advertising tools on Meta platforms by Nike</w:t>
          </w:r>
          <w:r>
            <w:tab/>
          </w:r>
          <w:r>
            <w:fldChar w:fldCharType="begin"/>
          </w:r>
          <w:r>
            <w:instrText xml:space="preserve"> PAGEREF _Toc231458508 \h </w:instrText>
          </w:r>
          <w:r>
            <w:fldChar w:fldCharType="separate"/>
          </w:r>
          <w:r>
            <w:t>47</w:t>
          </w:r>
          <w:r>
            <w:fldChar w:fldCharType="end"/>
          </w:r>
          <w:r>
            <w:fldChar w:fldCharType="end"/>
          </w:r>
        </w:p>
        <w:p w14:paraId="5DA1DD9D">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"_Toc231458509" </w:instrText>
          </w:r>
          <w:r>
            <w:fldChar w:fldCharType="separate"/>
          </w:r>
          <w:r>
            <w:rPr>
              <w:rStyle w:val="16"/>
            </w:rPr>
            <w:t>5.2.2 Objective 2: To analyse how AI-based audience targeting influences customer engagement with Nike’s social media advertisements</w:t>
          </w:r>
          <w:r>
            <w:tab/>
          </w:r>
          <w:r>
            <w:fldChar w:fldCharType="begin"/>
          </w:r>
          <w:r>
            <w:instrText xml:space="preserve"> PAGEREF _Toc231458509 \h </w:instrText>
          </w:r>
          <w:r>
            <w:fldChar w:fldCharType="separate"/>
          </w:r>
          <w:r>
            <w:t>48</w:t>
          </w:r>
          <w:r>
            <w:fldChar w:fldCharType="end"/>
          </w:r>
          <w:r>
            <w:fldChar w:fldCharType="end"/>
          </w:r>
        </w:p>
        <w:p w14:paraId="25BFB1BE">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"_Toc231458510" </w:instrText>
          </w:r>
          <w:r>
            <w:fldChar w:fldCharType="separate"/>
          </w:r>
          <w:r>
            <w:rPr>
              <w:rStyle w:val="16"/>
            </w:rPr>
            <w:t>5.2.3 Objective 3: To evaluate the effectiveness of AI-driven SMM in improving brand awareness and purchase intention</w:t>
          </w:r>
          <w:r>
            <w:tab/>
          </w:r>
          <w:r>
            <w:fldChar w:fldCharType="begin"/>
          </w:r>
          <w:r>
            <w:instrText xml:space="preserve"> PAGEREF _Toc231458510 \h </w:instrText>
          </w:r>
          <w:r>
            <w:fldChar w:fldCharType="separate"/>
          </w:r>
          <w:r>
            <w:t>49</w:t>
          </w:r>
          <w:r>
            <w:fldChar w:fldCharType="end"/>
          </w:r>
          <w:r>
            <w:fldChar w:fldCharType="end"/>
          </w:r>
        </w:p>
        <w:p w14:paraId="46129A78">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"_Toc231458511" </w:instrText>
          </w:r>
          <w:r>
            <w:fldChar w:fldCharType="separate"/>
          </w:r>
          <w:r>
            <w:rPr>
              <w:rStyle w:val="16"/>
            </w:rPr>
            <w:t>5.3 Recommendations</w:t>
          </w:r>
          <w:r>
            <w:tab/>
          </w:r>
          <w:r>
            <w:fldChar w:fldCharType="begin"/>
          </w:r>
          <w:r>
            <w:instrText xml:space="preserve"> PAGEREF _Toc231458511 \h </w:instrText>
          </w:r>
          <w:r>
            <w:fldChar w:fldCharType="separate"/>
          </w:r>
          <w:r>
            <w:t>49</w:t>
          </w:r>
          <w:r>
            <w:fldChar w:fldCharType="end"/>
          </w:r>
          <w:r>
            <w:fldChar w:fldCharType="end"/>
          </w:r>
        </w:p>
        <w:p w14:paraId="52BCBC45">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"_Toc231458512" </w:instrText>
          </w:r>
          <w:r>
            <w:fldChar w:fldCharType="separate"/>
          </w:r>
          <w:r>
            <w:rPr>
              <w:rStyle w:val="16"/>
            </w:rPr>
            <w:t>5.3.1 Business Recommendations</w:t>
          </w:r>
          <w:r>
            <w:tab/>
          </w:r>
          <w:r>
            <w:fldChar w:fldCharType="begin"/>
          </w:r>
          <w:r>
            <w:instrText xml:space="preserve"> PAGEREF _Toc231458512 \h </w:instrText>
          </w:r>
          <w:r>
            <w:fldChar w:fldCharType="separate"/>
          </w:r>
          <w:r>
            <w:t>49</w:t>
          </w:r>
          <w:r>
            <w:fldChar w:fldCharType="end"/>
          </w:r>
          <w:r>
            <w:fldChar w:fldCharType="end"/>
          </w:r>
        </w:p>
        <w:p w14:paraId="2D8F7244">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"_Toc231458513" </w:instrText>
          </w:r>
          <w:r>
            <w:fldChar w:fldCharType="separate"/>
          </w:r>
          <w:r>
            <w:rPr>
              <w:rStyle w:val="16"/>
            </w:rPr>
            <w:t>5.3.2 Academic Recommendations</w:t>
          </w:r>
          <w:r>
            <w:tab/>
          </w:r>
          <w:r>
            <w:fldChar w:fldCharType="begin"/>
          </w:r>
          <w:r>
            <w:instrText xml:space="preserve"> PAGEREF _Toc231458513 \h </w:instrText>
          </w:r>
          <w:r>
            <w:fldChar w:fldCharType="separate"/>
          </w:r>
          <w:r>
            <w:t>50</w:t>
          </w:r>
          <w:r>
            <w:fldChar w:fldCharType="end"/>
          </w:r>
          <w:r>
            <w:fldChar w:fldCharType="end"/>
          </w:r>
        </w:p>
        <w:p w14:paraId="731F7451">
          <w:pPr>
            <w:pStyle w:val="23"/>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"_Toc231458514" </w:instrText>
          </w:r>
          <w:r>
            <w:fldChar w:fldCharType="separate"/>
          </w:r>
          <w:r>
            <w:rPr>
              <w:rStyle w:val="16"/>
            </w:rPr>
            <w:t>5.3.3 Future Recommendations</w:t>
          </w:r>
          <w:r>
            <w:tab/>
          </w:r>
          <w:r>
            <w:fldChar w:fldCharType="begin"/>
          </w:r>
          <w:r>
            <w:instrText xml:space="preserve"> PAGEREF _Toc231458514 \h </w:instrText>
          </w:r>
          <w:r>
            <w:fldChar w:fldCharType="separate"/>
          </w:r>
          <w:r>
            <w:t>50</w:t>
          </w:r>
          <w:r>
            <w:fldChar w:fldCharType="end"/>
          </w:r>
          <w:r>
            <w:fldChar w:fldCharType="end"/>
          </w:r>
        </w:p>
        <w:p w14:paraId="18BE2A8F">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"_Toc231458515" </w:instrText>
          </w:r>
          <w:r>
            <w:fldChar w:fldCharType="separate"/>
          </w:r>
          <w:r>
            <w:rPr>
              <w:rStyle w:val="16"/>
              <w:lang w:val="en-IN"/>
            </w:rPr>
            <w:t>5.4 Recommendations for Future Researchers</w:t>
          </w:r>
          <w:r>
            <w:tab/>
          </w:r>
          <w:r>
            <w:fldChar w:fldCharType="begin"/>
          </w:r>
          <w:r>
            <w:instrText xml:space="preserve"> PAGEREF _Toc231458515 \h </w:instrText>
          </w:r>
          <w:r>
            <w:fldChar w:fldCharType="separate"/>
          </w:r>
          <w:r>
            <w:t>51</w:t>
          </w:r>
          <w:r>
            <w:fldChar w:fldCharType="end"/>
          </w:r>
          <w:r>
            <w:fldChar w:fldCharType="end"/>
          </w:r>
        </w:p>
        <w:p w14:paraId="52736F6A">
          <w:pPr>
            <w:pStyle w:val="22"/>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"_Toc231458516" </w:instrText>
          </w:r>
          <w:r>
            <w:fldChar w:fldCharType="separate"/>
          </w:r>
          <w:r>
            <w:rPr>
              <w:rStyle w:val="16"/>
            </w:rPr>
            <w:t>5.5 Research Limitations</w:t>
          </w:r>
          <w:r>
            <w:tab/>
          </w:r>
          <w:r>
            <w:fldChar w:fldCharType="begin"/>
          </w:r>
          <w:r>
            <w:instrText xml:space="preserve"> PAGEREF _Toc231458516 \h </w:instrText>
          </w:r>
          <w:r>
            <w:fldChar w:fldCharType="separate"/>
          </w:r>
          <w:r>
            <w:t>51</w:t>
          </w:r>
          <w:r>
            <w:fldChar w:fldCharType="end"/>
          </w:r>
          <w:r>
            <w:fldChar w:fldCharType="end"/>
          </w:r>
        </w:p>
        <w:p w14:paraId="31860994">
          <w:pPr>
            <w:pStyle w:val="21"/>
            <w:tabs>
              <w:tab w:val="right" w:leader="dot" w:pos="9016"/>
            </w:tabs>
            <w:rPr>
              <w:rFonts w:asciiTheme="minorHAnsi" w:hAnsiTheme="minorHAnsi" w:eastAsiaTheme="minorEastAsia" w:cstheme="minorBidi"/>
              <w:kern w:val="0"/>
              <w:sz w:val="22"/>
              <w:szCs w:val="22"/>
              <w:lang w:val="en-IN" w:eastAsia="en-IN"/>
              <w14:ligatures w14:val="none"/>
            </w:rPr>
          </w:pPr>
          <w:r>
            <w:fldChar w:fldCharType="begin"/>
          </w:r>
          <w:r>
            <w:instrText xml:space="preserve"> HYPERLINK \l "_Toc231458517" </w:instrText>
          </w:r>
          <w:r>
            <w:fldChar w:fldCharType="separate"/>
          </w:r>
          <w:r>
            <w:rPr>
              <w:rStyle w:val="16"/>
              <w:lang w:val="en-IN"/>
            </w:rPr>
            <w:t>References</w:t>
          </w:r>
          <w:r>
            <w:tab/>
          </w:r>
          <w:r>
            <w:fldChar w:fldCharType="begin"/>
          </w:r>
          <w:r>
            <w:instrText xml:space="preserve"> PAGEREF _Toc231458517 \h </w:instrText>
          </w:r>
          <w:r>
            <w:fldChar w:fldCharType="separate"/>
          </w:r>
          <w:r>
            <w:t>52</w:t>
          </w:r>
          <w:r>
            <w:fldChar w:fldCharType="end"/>
          </w:r>
          <w:r>
            <w:fldChar w:fldCharType="end"/>
          </w:r>
        </w:p>
        <w:p w14:paraId="2D6FA8EF">
          <w:r>
            <w:rPr>
              <w:b/>
              <w:bCs/>
            </w:rPr>
            <w:fldChar w:fldCharType="end"/>
          </w:r>
        </w:p>
      </w:sdtContent>
    </w:sdt>
    <w:p w14:paraId="35A4D2BA">
      <w:pPr>
        <w:spacing w:line="278" w:lineRule="auto"/>
        <w:jc w:val="left"/>
      </w:pPr>
      <w:r>
        <w:br w:type="page"/>
      </w:r>
    </w:p>
    <w:p w14:paraId="435216F8">
      <w:pPr>
        <w:pStyle w:val="2"/>
      </w:pPr>
      <w:bookmarkStart w:id="2" w:name="_Toc231458455"/>
      <w:r>
        <w:t>List of figures and tables</w:t>
      </w:r>
      <w:bookmarkEnd w:id="2"/>
    </w:p>
    <w:tbl>
      <w:tblPr>
        <w:tblStyle w:val="19"/>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1"/>
        <w:gridCol w:w="8221"/>
        <w:gridCol w:w="456"/>
      </w:tblGrid>
      <w:tr w14:paraId="631BDE2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2A760A71">
            <w:pPr>
              <w:spacing w:after="0"/>
            </w:pPr>
            <w:r>
              <w:t>1</w:t>
            </w:r>
          </w:p>
        </w:tc>
        <w:tc>
          <w:tcPr>
            <w:tcW w:w="8221" w:type="dxa"/>
          </w:tcPr>
          <w:p w14:paraId="0D7B6D71">
            <w:pPr>
              <w:spacing w:after="0"/>
            </w:pPr>
            <w:r>
              <w:t>Figure 2.1: Technology Acceptance Model</w:t>
            </w:r>
          </w:p>
        </w:tc>
        <w:tc>
          <w:tcPr>
            <w:tcW w:w="374" w:type="dxa"/>
          </w:tcPr>
          <w:p w14:paraId="53223A1A">
            <w:pPr>
              <w:spacing w:after="0"/>
            </w:pPr>
            <w:r>
              <w:t>20</w:t>
            </w:r>
          </w:p>
        </w:tc>
      </w:tr>
      <w:tr w14:paraId="54EF3D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3F2718F3">
            <w:pPr>
              <w:spacing w:after="0"/>
            </w:pPr>
            <w:r>
              <w:t>2</w:t>
            </w:r>
          </w:p>
        </w:tc>
        <w:tc>
          <w:tcPr>
            <w:tcW w:w="8221" w:type="dxa"/>
          </w:tcPr>
          <w:p w14:paraId="59F4E962">
            <w:pPr>
              <w:spacing w:after="0"/>
            </w:pPr>
            <w:r>
              <w:t>Figure 2.2: AIDA Model</w:t>
            </w:r>
          </w:p>
        </w:tc>
        <w:tc>
          <w:tcPr>
            <w:tcW w:w="374" w:type="dxa"/>
          </w:tcPr>
          <w:p w14:paraId="23AA3CE7">
            <w:pPr>
              <w:spacing w:after="0"/>
            </w:pPr>
            <w:r>
              <w:t>21</w:t>
            </w:r>
          </w:p>
        </w:tc>
      </w:tr>
      <w:tr w14:paraId="32ED406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7921457E">
            <w:pPr>
              <w:spacing w:after="0"/>
            </w:pPr>
            <w:r>
              <w:t>3</w:t>
            </w:r>
          </w:p>
        </w:tc>
        <w:tc>
          <w:tcPr>
            <w:tcW w:w="8221" w:type="dxa"/>
          </w:tcPr>
          <w:p w14:paraId="0C73E2F2">
            <w:pPr>
              <w:spacing w:after="0"/>
            </w:pPr>
            <w:r>
              <w:t>Figure 2.3: Data-Driven Marketing Theory</w:t>
            </w:r>
          </w:p>
        </w:tc>
        <w:tc>
          <w:tcPr>
            <w:tcW w:w="374" w:type="dxa"/>
          </w:tcPr>
          <w:p w14:paraId="54D60E3E">
            <w:pPr>
              <w:spacing w:after="0"/>
            </w:pPr>
            <w:r>
              <w:t>22</w:t>
            </w:r>
          </w:p>
        </w:tc>
      </w:tr>
      <w:tr w14:paraId="7180848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52CDA8FB">
            <w:pPr>
              <w:spacing w:after="0"/>
            </w:pPr>
            <w:r>
              <w:t>4</w:t>
            </w:r>
          </w:p>
        </w:tc>
        <w:tc>
          <w:tcPr>
            <w:tcW w:w="8221" w:type="dxa"/>
          </w:tcPr>
          <w:p w14:paraId="36D88A0A">
            <w:pPr>
              <w:spacing w:after="0"/>
            </w:pPr>
            <w:r>
              <w:t>Figure 2.4: Conceptual Framework</w:t>
            </w:r>
          </w:p>
        </w:tc>
        <w:tc>
          <w:tcPr>
            <w:tcW w:w="374" w:type="dxa"/>
          </w:tcPr>
          <w:p w14:paraId="2C3467D8">
            <w:pPr>
              <w:spacing w:after="0"/>
            </w:pPr>
            <w:r>
              <w:t>24</w:t>
            </w:r>
          </w:p>
        </w:tc>
      </w:tr>
      <w:tr w14:paraId="4F7B106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6A687486">
            <w:pPr>
              <w:spacing w:after="0"/>
            </w:pPr>
            <w:r>
              <w:t>5</w:t>
            </w:r>
          </w:p>
        </w:tc>
        <w:tc>
          <w:tcPr>
            <w:tcW w:w="8221" w:type="dxa"/>
          </w:tcPr>
          <w:p w14:paraId="444B17EA">
            <w:pPr>
              <w:spacing w:after="0"/>
            </w:pPr>
            <w:r>
              <w:t>Figure 4.1: Use of AI-Powered Advertising</w:t>
            </w:r>
          </w:p>
        </w:tc>
        <w:tc>
          <w:tcPr>
            <w:tcW w:w="374" w:type="dxa"/>
          </w:tcPr>
          <w:p w14:paraId="0FE140AE">
            <w:pPr>
              <w:spacing w:after="0"/>
            </w:pPr>
            <w:r>
              <w:t>33</w:t>
            </w:r>
          </w:p>
        </w:tc>
      </w:tr>
      <w:tr w14:paraId="0F22F28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421" w:type="dxa"/>
          </w:tcPr>
          <w:p w14:paraId="3F320ECC">
            <w:pPr>
              <w:spacing w:after="0"/>
            </w:pPr>
            <w:r>
              <w:t>6</w:t>
            </w:r>
          </w:p>
        </w:tc>
        <w:tc>
          <w:tcPr>
            <w:tcW w:w="8221" w:type="dxa"/>
          </w:tcPr>
          <w:p w14:paraId="7E6E82D8">
            <w:pPr>
              <w:spacing w:after="0"/>
            </w:pPr>
            <w:r>
              <w:t>Table 1.1: Structure of the dissertation</w:t>
            </w:r>
          </w:p>
        </w:tc>
        <w:tc>
          <w:tcPr>
            <w:tcW w:w="374" w:type="dxa"/>
          </w:tcPr>
          <w:p w14:paraId="709E9765">
            <w:pPr>
              <w:spacing w:after="0"/>
            </w:pPr>
            <w:r>
              <w:t>10</w:t>
            </w:r>
          </w:p>
        </w:tc>
      </w:tr>
    </w:tbl>
    <w:p w14:paraId="4075A21B"/>
    <w:p w14:paraId="258AC645">
      <w:pPr>
        <w:pStyle w:val="42"/>
        <w:jc w:val="both"/>
      </w:pPr>
      <w:r>
        <w:br w:type="page"/>
      </w:r>
      <w:bookmarkStart w:id="3" w:name="_Toc226809249"/>
    </w:p>
    <w:p w14:paraId="1C9E7C19">
      <w:pPr>
        <w:pStyle w:val="2"/>
      </w:pPr>
      <w:bookmarkStart w:id="4" w:name="_Toc229691756"/>
      <w:bookmarkStart w:id="5" w:name="_Toc231458456"/>
      <w:r>
        <w:t>Chapter 1: Introduction</w:t>
      </w:r>
      <w:bookmarkEnd w:id="3"/>
      <w:bookmarkEnd w:id="4"/>
      <w:bookmarkEnd w:id="5"/>
    </w:p>
    <w:p w14:paraId="070B7B7D">
      <w:pPr>
        <w:pStyle w:val="3"/>
      </w:pPr>
      <w:bookmarkStart w:id="6" w:name="_Toc229691757"/>
      <w:bookmarkStart w:id="7" w:name="_Toc226809250"/>
      <w:bookmarkStart w:id="8" w:name="_Toc231458457"/>
      <w:r>
        <w:t>1.1 Introduction</w:t>
      </w:r>
      <w:bookmarkEnd w:id="6"/>
      <w:bookmarkEnd w:id="7"/>
      <w:bookmarkEnd w:id="8"/>
    </w:p>
    <w:p w14:paraId="113F82AC">
      <w:r>
        <w:t>In the contemporary digital world, We have seen Artificial Intelligence (AI) demonstrate remarkable changes in business operations, with numerous companies turning to AI to connect with consumers via SMM tactics. Social media platforms like Instagram and Facebook are great tools for marketers to provide personalized advertising, monitor user interactions and accurately predict user behavior.This facilitated customer engagement, increase in return on investment and strategies optimisation. In the current market, Nike, Inc., a global sportswear company, has embraced AI-powered methods to bolster their digital marketing strategies.AI-powered techniques have been implemented by global sportswear company Nike, Inc., to enhance their digital marketing strategies. (Nike, Inc., 2026) Meanwhile, the company was also working on automating campaigns and audience targeting, enabling them to deliver personalized advertising experiences. This study therefore explores the contribution of AI to improve marketing effectiveness and looks at the role of AI in influencing customer purchase intent, engagement and brand awareness.</w:t>
      </w:r>
    </w:p>
    <w:p w14:paraId="68B488A2">
      <w:pPr>
        <w:pStyle w:val="3"/>
      </w:pPr>
      <w:bookmarkStart w:id="9" w:name="_Toc229691758"/>
      <w:bookmarkStart w:id="10" w:name="_Toc226809251"/>
      <w:bookmarkStart w:id="11" w:name="_Toc231458458"/>
      <w:r>
        <w:t>1.2 Research Background</w:t>
      </w:r>
      <w:bookmarkEnd w:id="9"/>
      <w:bookmarkEnd w:id="10"/>
      <w:bookmarkEnd w:id="11"/>
    </w:p>
    <w:p w14:paraId="044AC4E6">
      <w:r>
        <w:t xml:space="preserve">When examining the case of the ability of robots and systems to carry out activities like learning, thinking, and decision-making that normally need human intelligence, it is known as artificial intelligence. AI includes technology like machine learning, natural language processing, and predictive analytics in the context of marketing for managing business activities and bringing better growth and development in a competitive business environment (Gkikas and Theodoridis, 2019). Large datasets can be processed, patterns can be found, and real-time data-driven decisions can be developed with the help of AI-driven technologies and hence, businesses adopt AI for transforming their business. </w:t>
      </w:r>
    </w:p>
    <w:p w14:paraId="4370616E">
      <w:r>
        <w:t xml:space="preserve">The emergence of social media platforms has produced a data-rich environment that allows for the tracking and analysis of user interactions, preferences, and behaviours. AI algorithms are used by meta-advertising platforms to segment audiences, optimise ad placements, and tailor content according to user behaviour (Ziakis and Vlachopoulou, 2023). As a result, mass communication has given way to highly focused and customised advertising, transforming old marketing strategies. </w:t>
      </w:r>
    </w:p>
    <w:p w14:paraId="49568370">
      <w:r>
        <w:t>Shanmugam et al. (2023) pointed out in the report study that to stay ahead of the competition, Nike, a leader in the sportswear sector worldwide, has adopted AI-driven marketing. AI is used by the organisation to analyse consumer data, forecast trends, and develop tailored marketing strategies that appeal to a variety of consumer demographics. Nike uses Meta platforms to provide customised ads that match user interests, increasing engagement and boosting conversions (Gupta, 2021). At the same time, it was identified that businesses adopt these technologies for managing their business activities and bringing better growth and development through the latest technologies and business growth.</w:t>
      </w:r>
    </w:p>
    <w:p w14:paraId="13F4B756">
      <w:r>
        <w:t>When analysing the report study developed by Singh et al. (2023), it was identified that AI-driven marketing increases productivity, lowers operating expenses, and strengthens decision-making processes, according to earlier research. Though, despite these benefits, issues including algorithmic bias, data privacy, and ethical concerns continue to be major obstacles that affect the application of AI in the business environment. By analysing Nike's use of AI in SMM and assessing its efficacy in accomplishing marketing goals, this study expands on previous research (Kitishian, 2025).</w:t>
      </w:r>
    </w:p>
    <w:p w14:paraId="7F7CB1F0">
      <w:pPr>
        <w:pStyle w:val="3"/>
      </w:pPr>
      <w:bookmarkStart w:id="12" w:name="_Toc231458459"/>
      <w:bookmarkStart w:id="13" w:name="_Toc226809252"/>
      <w:bookmarkStart w:id="14" w:name="_Toc229691759"/>
      <w:r>
        <w:t>1.3 Research Problem and Rationale</w:t>
      </w:r>
      <w:bookmarkEnd w:id="12"/>
      <w:bookmarkEnd w:id="13"/>
      <w:bookmarkEnd w:id="14"/>
    </w:p>
    <w:p w14:paraId="2ED542AE">
      <w:r>
        <w:t xml:space="preserve">Even while AI is increasingly being used in digital marketing, little is known about how AI directly affects the efficacy of SMM. Many businesses make significant investments in AI technology without fully comprehending how they affect consumer behaviour and marketing results (Theodoridis and Gkikas, 2019). As a result, there is a disconnect between the adoption of technology and quantifiable marketing performance. </w:t>
      </w:r>
    </w:p>
    <w:p w14:paraId="466BD0B9">
      <w:r>
        <w:t xml:space="preserve">While Nike is a brand widely recognized for its innovative marketing strategies, few studies have explored the impact of its AI-driven content creation on consumer engagement, brand awareness, and purchase intent in its Meta advertising campaigns (Danziger, 2024). The misuse of customer data and the ethical implications of artificial intelligence are also raised, given the increasing reliance on AI. Besides, different growth opportunities in the market have increased competition, and the application of AI technologies in SMM and other business activities helps Nike in improving its business in a competitive business market. </w:t>
      </w:r>
    </w:p>
    <w:p w14:paraId="401B4AF9">
      <w:r>
        <w:t>This study aims to address these gaps by providing comprehensive insights into the use of AI for SMM through selected methods and providing valid information using the case of Nike. The study aims to offer valuable insights into the benefits and challenges of implementing AI in marketing, focusing on a practical case study. By combining technological and marketing viewpoints, the study also aims to advance knowledge of AI's function in contemporary digital advertising.</w:t>
      </w:r>
    </w:p>
    <w:p w14:paraId="6D6A920F">
      <w:pPr>
        <w:pStyle w:val="3"/>
      </w:pPr>
      <w:bookmarkStart w:id="15" w:name="_Toc231458460"/>
      <w:bookmarkStart w:id="16" w:name="_Toc226809253"/>
      <w:bookmarkStart w:id="17" w:name="_Toc229691760"/>
      <w:r>
        <w:t>1.4 Research Aim</w:t>
      </w:r>
      <w:bookmarkEnd w:id="15"/>
      <w:bookmarkEnd w:id="16"/>
      <w:bookmarkEnd w:id="17"/>
    </w:p>
    <w:p w14:paraId="2C724755">
      <w:r>
        <w:t>The main agenda or purpose behind this research study is to investigate the role of AI in enhancing SMM effectiveness, with a focus on Nike’s use of Meta advertising platforms.</w:t>
      </w:r>
    </w:p>
    <w:p w14:paraId="3727415A">
      <w:pPr>
        <w:pStyle w:val="3"/>
      </w:pPr>
      <w:bookmarkStart w:id="18" w:name="_Toc229691761"/>
      <w:bookmarkStart w:id="19" w:name="_Toc226809254"/>
      <w:bookmarkStart w:id="20" w:name="_Toc231458461"/>
      <w:r>
        <w:t>1.5 Research Objectives</w:t>
      </w:r>
      <w:bookmarkEnd w:id="18"/>
      <w:bookmarkEnd w:id="19"/>
      <w:bookmarkEnd w:id="20"/>
    </w:p>
    <w:p w14:paraId="7802D962">
      <w:r>
        <w:t>● To examine the use of AI-powered advertising tools on Meta platforms by Nike.</w:t>
      </w:r>
    </w:p>
    <w:p w14:paraId="205A6D94">
      <w:r>
        <w:t>● To analyse how AI-based audience targeting influences customer engagement with Nike’s social media advertisements.</w:t>
      </w:r>
    </w:p>
    <w:p w14:paraId="482A8CAC">
      <w:r>
        <w:t>● To evaluate the effectiveness of AI-driven SMM in improving brand awareness and purchase intention</w:t>
      </w:r>
    </w:p>
    <w:p w14:paraId="3D5A0EA8">
      <w:pPr>
        <w:pStyle w:val="3"/>
      </w:pPr>
      <w:bookmarkStart w:id="21" w:name="_Toc231458462"/>
      <w:bookmarkStart w:id="22" w:name="_Toc229691762"/>
      <w:bookmarkStart w:id="23" w:name="_Toc226809255"/>
      <w:r>
        <w:t>1.6 Research Questions</w:t>
      </w:r>
      <w:bookmarkEnd w:id="21"/>
      <w:bookmarkEnd w:id="22"/>
      <w:bookmarkEnd w:id="23"/>
    </w:p>
    <w:p w14:paraId="42F120B1">
      <w:r>
        <w:t>1. How does Nike adopt and utilise AI-powered tools on Meta advertising platforms?</w:t>
      </w:r>
    </w:p>
    <w:p w14:paraId="37800217">
      <w:r>
        <w:t>2. How does AI-based audience targeting adopted by Nike influenced customer engagement?</w:t>
      </w:r>
    </w:p>
    <w:p w14:paraId="44DCF363">
      <w:r>
        <w:t>3. Explain how AI-driven marketing improved purchase intention and brand awareness among customers?</w:t>
      </w:r>
    </w:p>
    <w:p w14:paraId="0F358194">
      <w:pPr>
        <w:pStyle w:val="3"/>
      </w:pPr>
      <w:bookmarkStart w:id="24" w:name="_Toc231458463"/>
      <w:bookmarkStart w:id="25" w:name="_Toc226809256"/>
      <w:bookmarkStart w:id="26" w:name="_Toc229691763"/>
      <w:r>
        <w:t>1.7 Significance of the Study</w:t>
      </w:r>
      <w:bookmarkEnd w:id="24"/>
      <w:bookmarkEnd w:id="25"/>
      <w:bookmarkEnd w:id="26"/>
    </w:p>
    <w:p w14:paraId="6CC43EDB">
      <w:r>
        <w:t>This research is important from an academic and practical viewpoint. By incorporating well-known theories like the Technology Acceptance Model (TAM), Awareness, Interest, Desire, and Action (AIDA) model, and data-driven marketing theory inside the framework of AI-driven social media advertising, it adds to the expanding corpus of academic writing on AI in marketing (Gutuleac et al., 2025). It was noted from the study of Hassan (2022) that application of these frameworks helps in improving comprehension of how cutting-edge technology affects consumer behaviour and marketing results. When critically evaluating the overall findings of the study it was identified that the study mainly focusses on delivering insightful information for making businesses and experts in marketing to use AI for developing better and effective social media plans (Hassan, 2021). When considering the study, it was apparent that the study mainly identifies tactics that are highly successful tactics which can be easily adopted and utilised for audience targeting, marketing optimisation, and content personalisation by examining Nike's usage of AI-powered tools. When analysing and understanding all these, it was noted that businesses may use these information’s for boosting brand awareness, purchase intentions, and enhancing consumer engagement (Danziger, 2024). Similarly, it was noted that the study also focusses on explaining how important is considering ethical aspects in adopting AI-driven marketing, which has regulatory consequences. Alongside, it was also necessary to ensure that responsibly using AI technologies mainly need addressing issues that are related to transparency, algorithmic fairness, and data privacy. Moreover, when considering overall results and outcomes obtained from the studies, it was identified that the results can help organisations and legislators create policies that strike a balance between ethical duty and innovation.</w:t>
      </w:r>
    </w:p>
    <w:p w14:paraId="55D711A4">
      <w:pPr>
        <w:pStyle w:val="3"/>
      </w:pPr>
      <w:bookmarkStart w:id="27" w:name="_Toc226809257"/>
      <w:bookmarkStart w:id="28" w:name="_Toc229691764"/>
      <w:bookmarkStart w:id="29" w:name="_Toc231458464"/>
      <w:r>
        <w:t>1.8 Research Methodology Overview</w:t>
      </w:r>
      <w:bookmarkEnd w:id="27"/>
      <w:bookmarkEnd w:id="28"/>
      <w:bookmarkEnd w:id="29"/>
    </w:p>
    <w:p w14:paraId="36CCA38F">
      <w:r>
        <w:t>For developing this research study, the researcher has adopted positivism research philosophy used in this study emphasises quantifiable facts and objective analysis. As positivism philosophy is adopted the researcher will be effectively adopting deductive research methodology, the paper examines current theories in relation to AI-driven SMM. Nike is used as the focus organisation in a case study research design. Utilising secondary data gathered from scholarly journals, business periodicals, industry reports, and digital analytics sources, the study employs a qualitative methodology. This makes it possible to examine AI's effects on marketing performance in detail. It was also identified that to find patterns and links in the data, descriptive and thematic analysis approaches are used. By utilising reliable sources, making sure that information is properly cited, and refraining from information misuse, ethical issues are upheld.</w:t>
      </w:r>
    </w:p>
    <w:p w14:paraId="63AB7CC3">
      <w:pPr>
        <w:pStyle w:val="3"/>
      </w:pPr>
      <w:bookmarkStart w:id="30" w:name="_Toc231458465"/>
      <w:bookmarkStart w:id="31" w:name="_Toc226809258"/>
      <w:bookmarkStart w:id="32" w:name="_Toc229691765"/>
      <w:r>
        <w:t>1.9 Structure of the Dissertation</w:t>
      </w:r>
      <w:bookmarkEnd w:id="30"/>
      <w:bookmarkEnd w:id="31"/>
      <w:bookmarkEnd w:id="32"/>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6894"/>
      </w:tblGrid>
      <w:tr w14:paraId="630610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vAlign w:val="center"/>
          </w:tcPr>
          <w:p w14:paraId="44DE408C">
            <w:pPr>
              <w:spacing w:after="0"/>
              <w:jc w:val="center"/>
              <w:rPr>
                <w:b/>
                <w:bCs/>
                <w:sz w:val="22"/>
                <w:szCs w:val="22"/>
              </w:rPr>
            </w:pPr>
            <w:r>
              <w:rPr>
                <w:b/>
                <w:bCs/>
                <w:sz w:val="22"/>
                <w:szCs w:val="22"/>
              </w:rPr>
              <w:t>Chapter 1: Introduction</w:t>
            </w:r>
          </w:p>
        </w:tc>
        <w:tc>
          <w:tcPr>
            <w:tcW w:w="6894" w:type="dxa"/>
          </w:tcPr>
          <w:p w14:paraId="1D5F106E">
            <w:pPr>
              <w:spacing w:after="0"/>
              <w:rPr>
                <w:sz w:val="22"/>
                <w:szCs w:val="22"/>
              </w:rPr>
            </w:pPr>
            <w:r>
              <w:rPr>
                <w:sz w:val="22"/>
                <w:szCs w:val="22"/>
              </w:rPr>
              <w:t xml:space="preserve">Initially this chapter of the study will deliver an overview about selected research topic along with methodology, background, methodology, problem statement, aims, questions, and objectives which helps reader to learn about what is included and how whole dissertation is developed. </w:t>
            </w:r>
          </w:p>
        </w:tc>
      </w:tr>
      <w:tr w14:paraId="1A5845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vAlign w:val="center"/>
          </w:tcPr>
          <w:p w14:paraId="7AA360A5">
            <w:pPr>
              <w:spacing w:after="0"/>
              <w:jc w:val="center"/>
              <w:rPr>
                <w:b/>
                <w:bCs/>
                <w:sz w:val="22"/>
                <w:szCs w:val="22"/>
              </w:rPr>
            </w:pPr>
            <w:r>
              <w:rPr>
                <w:b/>
                <w:bCs/>
                <w:sz w:val="22"/>
                <w:szCs w:val="22"/>
              </w:rPr>
              <w:t>Chapter 2: Literature Review</w:t>
            </w:r>
          </w:p>
        </w:tc>
        <w:tc>
          <w:tcPr>
            <w:tcW w:w="6894" w:type="dxa"/>
          </w:tcPr>
          <w:p w14:paraId="68BF9F89">
            <w:pPr>
              <w:spacing w:after="0"/>
              <w:rPr>
                <w:sz w:val="22"/>
                <w:szCs w:val="22"/>
              </w:rPr>
            </w:pPr>
            <w:r>
              <w:rPr>
                <w:sz w:val="22"/>
                <w:szCs w:val="22"/>
              </w:rPr>
              <w:t xml:space="preserve">This chapter mainly explore existing literature studies related to marketing effectiveness, SMM, customer engagement, audience targeting and explain different theoretical frameworks like TAM, data-driven marketing theory, and AIDA model adopted for collecting valid information. </w:t>
            </w:r>
          </w:p>
        </w:tc>
      </w:tr>
      <w:tr w14:paraId="6B6EEC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vAlign w:val="center"/>
          </w:tcPr>
          <w:p w14:paraId="477D8CEC">
            <w:pPr>
              <w:spacing w:after="0"/>
              <w:jc w:val="center"/>
              <w:rPr>
                <w:b/>
                <w:bCs/>
                <w:sz w:val="22"/>
                <w:szCs w:val="22"/>
              </w:rPr>
            </w:pPr>
            <w:r>
              <w:rPr>
                <w:b/>
                <w:bCs/>
                <w:sz w:val="22"/>
                <w:szCs w:val="22"/>
              </w:rPr>
              <w:t>Chapter 3: Methodology</w:t>
            </w:r>
          </w:p>
        </w:tc>
        <w:tc>
          <w:tcPr>
            <w:tcW w:w="6894" w:type="dxa"/>
          </w:tcPr>
          <w:p w14:paraId="36941ED0">
            <w:pPr>
              <w:spacing w:after="0"/>
              <w:rPr>
                <w:sz w:val="22"/>
                <w:szCs w:val="22"/>
              </w:rPr>
            </w:pPr>
            <w:r>
              <w:rPr>
                <w:sz w:val="22"/>
                <w:szCs w:val="22"/>
              </w:rPr>
              <w:t>This chapter will explain different research methods and data collection methods adopted for collecting valid and reliable information related to selected research study.</w:t>
            </w:r>
          </w:p>
        </w:tc>
      </w:tr>
      <w:tr w14:paraId="29397F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vAlign w:val="center"/>
          </w:tcPr>
          <w:p w14:paraId="197A7DE5">
            <w:pPr>
              <w:spacing w:after="0"/>
              <w:jc w:val="center"/>
              <w:rPr>
                <w:b/>
                <w:bCs/>
                <w:sz w:val="22"/>
                <w:szCs w:val="22"/>
              </w:rPr>
            </w:pPr>
            <w:r>
              <w:rPr>
                <w:b/>
                <w:bCs/>
                <w:sz w:val="22"/>
                <w:szCs w:val="22"/>
              </w:rPr>
              <w:t>Chapter 4: Data Analysis and Findings</w:t>
            </w:r>
          </w:p>
        </w:tc>
        <w:tc>
          <w:tcPr>
            <w:tcW w:w="6894" w:type="dxa"/>
          </w:tcPr>
          <w:p w14:paraId="0B3C73F7">
            <w:pPr>
              <w:spacing w:after="0"/>
              <w:rPr>
                <w:sz w:val="22"/>
                <w:szCs w:val="22"/>
              </w:rPr>
            </w:pPr>
            <w:r>
              <w:rPr>
                <w:sz w:val="22"/>
                <w:szCs w:val="22"/>
              </w:rPr>
              <w:t>This chapter will analyse and present the collected information along with highlighting findings by comparing and connecting to objectives of the study.</w:t>
            </w:r>
          </w:p>
        </w:tc>
      </w:tr>
      <w:tr w14:paraId="5C704F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vAlign w:val="center"/>
          </w:tcPr>
          <w:p w14:paraId="1DEDA5F4">
            <w:pPr>
              <w:spacing w:after="0"/>
              <w:jc w:val="center"/>
              <w:rPr>
                <w:b/>
                <w:bCs/>
                <w:sz w:val="22"/>
                <w:szCs w:val="22"/>
              </w:rPr>
            </w:pPr>
            <w:r>
              <w:rPr>
                <w:b/>
                <w:bCs/>
                <w:sz w:val="22"/>
                <w:szCs w:val="22"/>
              </w:rPr>
              <w:t>Chapter 5: Conclusion and Recommendations</w:t>
            </w:r>
          </w:p>
        </w:tc>
        <w:tc>
          <w:tcPr>
            <w:tcW w:w="6894" w:type="dxa"/>
          </w:tcPr>
          <w:p w14:paraId="410448F9">
            <w:pPr>
              <w:spacing w:after="0"/>
              <w:rPr>
                <w:sz w:val="22"/>
                <w:szCs w:val="22"/>
              </w:rPr>
            </w:pPr>
            <w:r>
              <w:rPr>
                <w:sz w:val="22"/>
                <w:szCs w:val="22"/>
              </w:rPr>
              <w:t xml:space="preserve">This chapter of the study will discuss implications, summarise findings, and provide recommendations for future practice and research. </w:t>
            </w:r>
          </w:p>
        </w:tc>
      </w:tr>
    </w:tbl>
    <w:p w14:paraId="5053D51B">
      <w:pPr>
        <w:jc w:val="center"/>
        <w:rPr>
          <w:i/>
          <w:iCs/>
        </w:rPr>
      </w:pPr>
      <w:bookmarkStart w:id="33" w:name="_Toc226809259"/>
      <w:r>
        <w:rPr>
          <w:i/>
          <w:iCs/>
        </w:rPr>
        <w:t>Table 1.1: Structure of the dissertation</w:t>
      </w:r>
    </w:p>
    <w:p w14:paraId="5B9F0474">
      <w:pPr>
        <w:pStyle w:val="3"/>
      </w:pPr>
      <w:bookmarkStart w:id="34" w:name="_Toc229691766"/>
      <w:bookmarkStart w:id="35" w:name="_Toc231458466"/>
      <w:r>
        <w:t>1.10 Summary</w:t>
      </w:r>
      <w:bookmarkEnd w:id="33"/>
      <w:bookmarkEnd w:id="34"/>
      <w:bookmarkEnd w:id="35"/>
    </w:p>
    <w:p w14:paraId="36BC238F">
      <w:r>
        <w:t xml:space="preserve">This chapter mainly introduce the research study by highlighting the growing importance of AI in SMM. This mainly explain how AI helps in transforming marketing through personalised advertising, data-driven insights, and enhanced decision-making while identifying the requirement for evaluating its effectiveness. This research study explains questions, aims, and objectives that are clearly explained for providing better guidance for reader. Alongside, policy, practical, and academic significance of the study is briefly explained along with delivering brief overview of the dissertation and methodology structure. </w:t>
      </w:r>
    </w:p>
    <w:p w14:paraId="19F14314">
      <w:pPr>
        <w:spacing w:line="278" w:lineRule="auto"/>
        <w:jc w:val="left"/>
      </w:pPr>
      <w:r>
        <w:br w:type="page"/>
      </w:r>
    </w:p>
    <w:p w14:paraId="0E90812A">
      <w:pPr>
        <w:pStyle w:val="2"/>
      </w:pPr>
      <w:bookmarkStart w:id="36" w:name="_Toc229691767"/>
      <w:bookmarkStart w:id="37" w:name="_Toc228644598"/>
      <w:bookmarkStart w:id="38" w:name="_Toc231458467"/>
      <w:bookmarkStart w:id="39" w:name="_Toc228046347"/>
      <w:r>
        <w:t>Chapter 2: Literature Review</w:t>
      </w:r>
      <w:bookmarkEnd w:id="36"/>
      <w:bookmarkEnd w:id="37"/>
      <w:bookmarkEnd w:id="38"/>
    </w:p>
    <w:p w14:paraId="58B7ED57">
      <w:pPr>
        <w:pStyle w:val="3"/>
      </w:pPr>
      <w:bookmarkStart w:id="40" w:name="_Toc229691768"/>
      <w:bookmarkStart w:id="41" w:name="_Toc228644599"/>
      <w:bookmarkStart w:id="42" w:name="_Toc231458468"/>
      <w:r>
        <w:t>2.1 Introduction to the Literature Review</w:t>
      </w:r>
      <w:bookmarkEnd w:id="40"/>
      <w:bookmarkEnd w:id="41"/>
      <w:bookmarkEnd w:id="42"/>
    </w:p>
    <w:p w14:paraId="23190E94">
      <w:pPr>
        <w:rPr>
          <w:lang w:val="en-IN"/>
        </w:rPr>
      </w:pPr>
      <w:r>
        <w:rPr>
          <w:lang w:val="en-IN"/>
        </w:rPr>
        <w:t>AI quick development has drastically changed SMM, allowing businesses to switch from mass communication tactics to highly customised, data-driven methods. The capabilities of AI have enabled more features to be available on digital platforms including Facebook and Instagram, such as intelligent audience targeting, predictive analytics, and automated content delivery, which all enhance the effectiveness of marketing. Using AI in Meta advertising ecosystems has become essential for multinational companies like Nike to boost brand awareness, improve customer engagement, and influence consumer behaviour.</w:t>
      </w:r>
    </w:p>
    <w:p w14:paraId="135113CB">
      <w:pPr>
        <w:rPr>
          <w:lang w:val="en-IN"/>
        </w:rPr>
      </w:pPr>
      <w:r>
        <w:rPr>
          <w:lang w:val="en-IN"/>
        </w:rPr>
        <w:t>AI technology has given digital platforms such as Facebook and Instagram new features like intelligent audience targeting, predictive analytics and automated content distribution, boosting marketing effectiveness. For foreign businesses such as Nike, using AI in meta-advertising ecosystems has become crucial to increasing brand awareness, enhancing customer engagement, and influencing consumer behaviour.</w:t>
      </w:r>
    </w:p>
    <w:p w14:paraId="287105ED">
      <w:pPr>
        <w:rPr>
          <w:lang w:val="en-IN"/>
        </w:rPr>
      </w:pPr>
      <w:r>
        <w:rPr>
          <w:lang w:val="en-IN"/>
        </w:rPr>
        <w:t xml:space="preserve">This chapter of the study will mainly focus on collecting information to support selected research topic and related contexts from different literature findings and will be critically analysed and interpreted to obtain information that help in developing further chapter of the study. Alongside, conceptual framework will be developed to explain the connection between variables and related concepts taken for collecting valid and reliable information related to the study. Through developing this chapter of the study, researcher will be developing research gap by comparing selected studies and justification for developing this research study will be clearly explained for obtaining valid and reliable data and solve selected research problem. </w:t>
      </w:r>
    </w:p>
    <w:p w14:paraId="12FD0AE6">
      <w:pPr>
        <w:pStyle w:val="3"/>
        <w:rPr>
          <w:lang w:val="en-IN"/>
        </w:rPr>
      </w:pPr>
      <w:bookmarkStart w:id="43" w:name="_Toc229691769"/>
      <w:bookmarkStart w:id="44" w:name="_Toc231458469"/>
      <w:bookmarkStart w:id="45" w:name="_Toc228644600"/>
      <w:r>
        <w:rPr>
          <w:lang w:val="en-IN"/>
        </w:rPr>
        <w:t>2.2 Review of Related Literature</w:t>
      </w:r>
      <w:bookmarkEnd w:id="43"/>
      <w:bookmarkEnd w:id="44"/>
      <w:bookmarkEnd w:id="45"/>
    </w:p>
    <w:p w14:paraId="1097DD11">
      <w:pPr>
        <w:pStyle w:val="4"/>
        <w:rPr>
          <w:lang w:val="en-IN"/>
        </w:rPr>
      </w:pPr>
      <w:bookmarkStart w:id="46" w:name="_Toc228644601"/>
      <w:bookmarkStart w:id="47" w:name="_Toc229691770"/>
      <w:bookmarkStart w:id="48" w:name="_Toc231458470"/>
      <w:r>
        <w:rPr>
          <w:lang w:val="en-IN"/>
        </w:rPr>
        <w:t>2.2.1 AI in Social Media Marketing</w:t>
      </w:r>
      <w:bookmarkEnd w:id="46"/>
      <w:bookmarkEnd w:id="47"/>
      <w:bookmarkEnd w:id="48"/>
    </w:p>
    <w:p w14:paraId="58308671">
      <w:r>
        <w:rPr>
          <w:lang w:val="en-IN"/>
        </w:rPr>
        <w:t xml:space="preserve">Milan et al. (2023), explained in the study that AI has greatly enhanced SMM through chatbots, sentiment analysis, customer targeting, content suggestion systems, and advertising efficiency. According to the authors, AI assists companies in analysing user behaviour and preferences to provide tailored marketing experiences and boost engagement. </w:t>
      </w:r>
      <w:r>
        <w:t xml:space="preserve">When examining the study in detail, it was identified that the outcomes obtained through this study plays a significant role in pointing out how AI facilitates campaign automation and quicker decision-making. It was also palpable while analysing and evaluating the study of Milan et al. (2023), it was perceived that the research draws attention to difficulties with AI-driven social marketing, including privacy concerns, data security threats, and ethical dilemmas. Like this, when a detailed analysis on this study was performed, it was evident that AI has showcase significant changes and developments as a revolutionary force in SMM, and these effects are still evaluated and debated by many researchers out there (Milan et al., 2023). While several studies available in the form of grey literatures mainly focus on explaining how AI improves marketing efficacy through audience segmentation, predictive analytics, and automated content delivery (Milan et al., 2023), other researchers cast doubt on this positive assessment by pointing out drawbacks like over-automation and diminished human creativity. </w:t>
      </w:r>
    </w:p>
    <w:p w14:paraId="52958D73">
      <w:r>
        <w:t>Numerous studies are available while these mainly focus on examining how findings obtained from the selected study of Indrawan et al. (2023), explains about different tools and techniques like chatbots, automated content management, personalised advertising, predictive analytics, and real-time customer interaction are all made possible by AI and automation, which are transforming SMM. When looking into detail study, it was evident that the authors mainly focussed on explaining how AI lowers marketing expenses while increasing productivity, targeting accuracy, and customer interaction (Indrawan et al., 2023). Through the study the author also focusses on explaining different ethical issues like bias, data privacy, transparency, and an excessive reliance on automation. The author concluded the study by stating that successful SMM in the future will depend on striking a balance between technology advancement and moral, human-centred marketing strategies. Besides, the author also explained that using AI technologies in meta-advertising ecosystems has gained more importance and has become necessary in case of multinational companies like Nike to enhance brand awareness, improve customer engagement, and influence consumer behaviours (Indrawan et al., 2023).</w:t>
      </w:r>
    </w:p>
    <w:p w14:paraId="4288F3E7">
      <w:pPr>
        <w:rPr>
          <w:lang w:val="en-IN"/>
        </w:rPr>
      </w:pPr>
      <w:r>
        <w:t>While evaluating the study developed by Lyulyov et al. (2025), it was noted that AI application in businesses is changing SMM through enhanced automated communication, content production, predictive analytics, and client targeting. Based on the study, it was evident that the author mainly focusses on explaining how AI enables companies to evaluate massive amounts of customer data to provide tailored experiences and boost engagement. At the same time, the author also focusses on explaining and addressing how ethical issues including transparency, privacy, and bias which must balance for preserving long-term digital marketing tactics and customer confidence and it was identified that businesses must strike a balance between technological innovation and ethical AI practices. Likewise, Lyulyov et al. (2025) pointed out in the study that challenging and rigid audience segmentation, automated advertisement placement, and dynamic content optimisation is highly effective and beneficial for businesses that focus on adopting AI integration inside Meta Platforms.</w:t>
      </w:r>
    </w:p>
    <w:p w14:paraId="51EF82F8">
      <w:pPr>
        <w:rPr>
          <w:lang w:val="en-IN"/>
        </w:rPr>
      </w:pPr>
      <w:r>
        <w:rPr>
          <w:lang w:val="en-IN"/>
        </w:rPr>
        <w:t xml:space="preserve">When analysing and evaluating the study developed by Liu et al. (2023), SMM for digital health requires ethical AI because AI-driven campaigns have a significant impact on public behaviour and health-related decisions. When using AI for targeted advertising and audience engagement, the authors place a strong emphasis on values like responsibility, transparency, justice, privacy protection, and ethical data use. They contend that ethical, inclusive, and socially beneficial personalised health communication on social media is ensured by responsible AI, which also increases consumer trust and lowers the risk of disinformation. These characteristics greatly increase engagement rates by enabling brands to deliver the appropriate message to the appropriate audience at the appropriate time (Liu et al., 2023). </w:t>
      </w:r>
    </w:p>
    <w:p w14:paraId="05C34012">
      <w:pPr>
        <w:rPr>
          <w:lang w:val="en-IN"/>
        </w:rPr>
      </w:pPr>
      <w:r>
        <w:rPr>
          <w:lang w:val="en-IN"/>
        </w:rPr>
        <w:t xml:space="preserve">As per the findings of Teepapal (2025), it was noted that author focus on explaining AI-driven personalisation and how it enhances SMM by boosting customer trust and perceived utility through tailored content, suggestions, and focused messaging. According to the survey, when AI generates meaningful and relevant experiences, people interact with companies more favourably. Privacy issues are still a major worry, though. It was also evident that to boost marketing effectiveness and build stronger relationships, the author suggests that organisations implement customer-centred and ethical AI tactics, emphasising that trust and usefulness are important variables affecting engagement. Critically, </w:t>
      </w:r>
      <w:r>
        <w:t>Teepapal</w:t>
      </w:r>
      <w:r>
        <w:rPr>
          <w:lang w:val="en-IN"/>
        </w:rPr>
        <w:t xml:space="preserve"> (2025) contends that while AI increases the speed and precision of decision-making, it may lessen the contribution of human creativity to marketing tactics. </w:t>
      </w:r>
    </w:p>
    <w:p w14:paraId="3F37F4C2">
      <w:pPr>
        <w:rPr>
          <w:lang w:val="en-IN"/>
        </w:rPr>
      </w:pPr>
      <w:r>
        <w:rPr>
          <w:lang w:val="en-IN"/>
        </w:rPr>
        <w:t>The author, Panjaitan, 2024, points out that in 2024, AI, particularly ChatGPT and Generative AI, will be the driving force behind the SMM landscape, assisting businesses to produce engaging content, enhance customer interactions, and optimize marketing communications. The author also notes how AI is helping to understand audience behaviour, create marketing strategies and ensure that the brand message is consistent across social media platforms like Facebook, Twitter, Instagram, and TikTok. However, relevant, interesting, and credible content that helps build loyalty among Gen Z and Millennials is crucial to successful marketing.</w:t>
      </w:r>
      <w:r>
        <w:t xml:space="preserve"> </w:t>
      </w:r>
      <w:r>
        <w:rPr>
          <w:lang w:val="en-IN"/>
        </w:rPr>
        <w:t>This largely optimistic viewpoint, though, ignores important dangers, since an over-reliance on AI could result in homogenised material and less emotional distinction in advertising campaigns (Pandjaitan, 2024). The author also explained that, this raises questions about the homogenisation of content, as AI-generated advertisements might be unoriginal or lacking in emotional distinction (Pandjaitan, 2024).</w:t>
      </w:r>
    </w:p>
    <w:p w14:paraId="5FE612EF">
      <w:pPr>
        <w:rPr>
          <w:lang w:val="en-IN"/>
        </w:rPr>
      </w:pPr>
      <w:r>
        <w:rPr>
          <w:lang w:val="en-IN"/>
        </w:rPr>
        <w:t>According to the author, in The New Rules of Marketing &amp; PR, AI is revolutionising SMM by allowing companies to produce data-driven, personalised, and captivating content</w:t>
      </w:r>
      <w:r>
        <w:t xml:space="preserve"> </w:t>
      </w:r>
      <w:r>
        <w:rPr>
          <w:lang w:val="en-IN"/>
        </w:rPr>
        <w:t xml:space="preserve">The author suggests that marketers should leverage AI solutions to gain deeper insights into audience behaviour, create ideas, streamline processes and improve consumer interactions. Scott (2024) cautions, though, that when it comes to developing deep connections with online audiences, AI should complement human creativity, authenticity, empathy, and moral judgement rather than take their place. </w:t>
      </w:r>
      <w:r>
        <w:t>Further to this</w:t>
      </w:r>
      <w:r>
        <w:rPr>
          <w:lang w:val="en-IN"/>
        </w:rPr>
        <w:t xml:space="preserve">, biased or inadequate datasets may lead to inaccurate targeting and poor marketing results, as AI's efficacy is heavily reliant on data quality (Scott, 2024). </w:t>
      </w:r>
    </w:p>
    <w:p w14:paraId="31B6801F">
      <w:pPr>
        <w:rPr>
          <w:lang w:val="en-IN"/>
        </w:rPr>
      </w:pPr>
      <w:r>
        <w:rPr>
          <w:lang w:val="en-IN"/>
        </w:rPr>
        <w:t>Singh et al. (2023) state that AI is transforming SMM, with better audience segmentation, optimisation of campaigns in real time, and automated content delivery. These capabilities enhance the optimization of engagement and conversion as marketers can access and analyze vast amounts of user data and deliver highly targeted ads. The report also highlights that although AI tools help to accelerate the decision-making process, they are only as effective as the data they are based on and the strategy in which they are applied in a digital marketing environment (Singh et al., 2023). It was also noted that Nike can optimise their advertising efforts using real-time performance analytics thanks to AI-driven solutions on Meta platforms (</w:t>
      </w:r>
      <w:r>
        <w:t>Singh et al., 2023</w:t>
      </w:r>
      <w:r>
        <w:rPr>
          <w:lang w:val="en-IN"/>
        </w:rPr>
        <w:t>).</w:t>
      </w:r>
    </w:p>
    <w:p w14:paraId="4B066706">
      <w:pPr>
        <w:rPr>
          <w:lang w:val="en-IN"/>
        </w:rPr>
      </w:pPr>
      <w:r>
        <w:rPr>
          <w:lang w:val="en-IN"/>
        </w:rPr>
        <w:t>According to Argan et al. (2022), AI-driven social media ads enable marketers to analyze, predict, and shape user behavior, making the advertising experience more personalized and targeted. User behavior, emotions, and on-line activity are identified. AI technologies like machine learning and behavioural analytics enhance consumer engagement, according to the authors. Also, they stress how AI improves decision-making and advertising efficacy. The study does but highlight issues with user trust in AI-driven marketing, privacy, and the moral use of personal data. Despite these developments, there is still a substantial research gap because most of the current research is theoretical and technology-focused, with little empirical data looking at how global corporations like Nike employ AI in actual meta-advertising tactics. Henecforth, this draws attention to a gap between theoretical developments and real-world implementation, which this work seeks to fill (</w:t>
      </w:r>
      <w:r>
        <w:t>Argan et al., 2022</w:t>
      </w:r>
      <w:r>
        <w:rPr>
          <w:lang w:val="en-IN"/>
        </w:rPr>
        <w:t>).</w:t>
      </w:r>
    </w:p>
    <w:p w14:paraId="1D629364">
      <w:pPr>
        <w:pStyle w:val="4"/>
      </w:pPr>
      <w:bookmarkStart w:id="49" w:name="_Toc228644602"/>
      <w:bookmarkStart w:id="50" w:name="_Toc231458471"/>
      <w:bookmarkStart w:id="51" w:name="_Toc229691771"/>
      <w:r>
        <w:t>2.2.2 Audience Targeting and Customer Engagement</w:t>
      </w:r>
      <w:bookmarkEnd w:id="49"/>
      <w:bookmarkEnd w:id="50"/>
      <w:bookmarkEnd w:id="51"/>
    </w:p>
    <w:p w14:paraId="4EA14E59">
      <w:pPr>
        <w:rPr>
          <w:lang w:val="en-IN"/>
        </w:rPr>
      </w:pPr>
      <w:r>
        <w:rPr>
          <w:lang w:val="en-IN"/>
        </w:rPr>
        <w:t>Although AI-driven audience targeting is largely acknowledged as a key strategy for increasing the efficacy of SMM, there is considerable disagreement in the literature on how it affects customer behaviour (Nikhil et al., 2025). While this focus on short-term metrics, like click-throughs, can be beneficial, it overlooks other important metrics, such as emotional engagement and brand commitment, that are not addressed in any current research or existing literature (Nikhil et al., 2025). This is especially troublesome in particular sectors such as sportswear, where brand identity is a key element.</w:t>
      </w:r>
    </w:p>
    <w:p w14:paraId="69BD2F14">
      <w:pPr>
        <w:rPr>
          <w:lang w:val="en-IN"/>
        </w:rPr>
      </w:pPr>
      <w:r>
        <w:rPr>
          <w:lang w:val="en-IN"/>
        </w:rPr>
        <w:t>Some claim that by targeting content in this way, with AI, engagement would be higher because the content is more personalised (Pitka and Bucko, 2023), others do not know if it would result in increased loyalty or real relationships with customers. This is an increasing gap in the results (qualitative) and interactions (quantitative) with customers. Marketers can use data analytics tools Google Analytics, Tableau, and Microsoft Power BI to segment their audience based on their behaviour, demographics, preferences and online activity (Pitka and Bucko, 2023). This segmentation ensures that marketing campaigns are more effective, with more accurate and relevant communications (Pitka and Bucko, 2023). The authors further note that by adapting communications and delivering relevant content in a timely manner, customer engagement rises when data insights are put in practice by the companies. They emphasize that effective targeting leads to long-term client retention, customer satisfaction, and relationship-building.</w:t>
      </w:r>
    </w:p>
    <w:p w14:paraId="08657473">
      <w:pPr>
        <w:rPr>
          <w:lang w:val="en-IN"/>
        </w:rPr>
      </w:pPr>
      <w:r>
        <w:rPr>
          <w:lang w:val="en-IN"/>
        </w:rPr>
        <w:t xml:space="preserve">According to Chaudhary et al. (2022), micro-targeting is a technique for enhancing the targeting of an audience in experiential tourism by identifying their interests, preferences, and travel motivations based on customer information. This enhances the overall tourist market experience by allowing tourist marketers to send very targeted and individualised messages. By delivering more relevant and timely content to its audience, the authors argue that micro-targeting can increase engagement. It's also significant because it strengthens the emotional connection to travel destinations, leading to higher client satisfaction, loyalty, and repeat business. </w:t>
      </w:r>
      <w:r>
        <w:t>It is also important to note that</w:t>
      </w:r>
      <w:r>
        <w:rPr>
          <w:lang w:val="en-IN"/>
        </w:rPr>
        <w:t xml:space="preserve">, privacy and ethical data usage are still hotly debated issues, even when AI makes precise targeting possible through behavioural data analysis (Chaudhary et al., 2022). </w:t>
      </w:r>
    </w:p>
    <w:p w14:paraId="19C4049C">
      <w:pPr>
        <w:rPr>
          <w:lang w:val="en-IN"/>
        </w:rPr>
      </w:pPr>
      <w:r>
        <w:rPr>
          <w:lang w:val="en-IN"/>
        </w:rPr>
        <w:t>In the study, Chen (2023) further emphasized that understanding consumer needs, preferences, and behaviors is essential for effective audience targeting, requiring the use of data analysis and market research. The author believes that in a competitive market, companies need to do a careful audience segmentation in order to send them relevant and personalized messages. Customer engagement is enhanced by value-driven marketing through digital channels, regular communication and interesting content</w:t>
      </w:r>
      <w:r>
        <w:rPr>
          <w:highlight w:val="yellow"/>
          <w:lang w:val="en-IN"/>
        </w:rPr>
        <w:t xml:space="preserve">. </w:t>
      </w:r>
      <w:r>
        <w:rPr>
          <w:lang w:val="en-IN"/>
        </w:rPr>
        <w:t>Chen highlights that establishing emotional connections, fostering trust, and offering memorable experiences that promote sustained engagement and loyalty are essential for drawing in and keeping audiences Excessive customisation may cause consumer discomfort and diminished trust, according to some studies (Chen, 2023), but others contend that transparency might lessen these dangers. This paradox implies that, in addition to technological ability, customer perception and the regulatory climate influence the effectiveness of the use of AI.</w:t>
      </w:r>
    </w:p>
    <w:p w14:paraId="0FF18F32">
      <w:pPr>
        <w:rPr>
          <w:lang w:val="en-IN"/>
        </w:rPr>
      </w:pPr>
      <w:r>
        <w:rPr>
          <w:lang w:val="en-IN"/>
        </w:rPr>
        <w:t xml:space="preserve">Parshetty et al. (2024) have primarily concentrated on this study on the advantages of generative AI and predictive analytics to the targeted and segmented customers. The authors state the advantages of AI's analytical functionality on huge volumes of data, predictive capability on potential customer habits and behavior, and the ability to create precise audience segments, helping customers identify valuable customer segments. This results in more effective and individualised interaction tactics. </w:t>
      </w:r>
      <w:r>
        <w:t>Equally important</w:t>
      </w:r>
      <w:r>
        <w:rPr>
          <w:lang w:val="en-IN"/>
        </w:rPr>
        <w:t>, they contend that when companies provide timely, pertinent, and flexible content, customer engagement increases and conversion rates, customer happiness, and long-term connections are strengthened. Thus, there are limited studies that demonstrate the long-term behavioural effects of AI targeting (Parshetty et al., 2024). This study aims to fill this gap with respect to Nike's Meta ads strategies.</w:t>
      </w:r>
    </w:p>
    <w:p w14:paraId="410F1F52">
      <w:pPr>
        <w:pStyle w:val="4"/>
      </w:pPr>
      <w:bookmarkStart w:id="52" w:name="_Toc229691772"/>
      <w:bookmarkStart w:id="53" w:name="_Toc231458472"/>
      <w:bookmarkStart w:id="54" w:name="_Toc228644603"/>
      <w:r>
        <w:t>2.2.3 Brand Awareness and Purchase Intention</w:t>
      </w:r>
      <w:bookmarkEnd w:id="52"/>
      <w:bookmarkEnd w:id="53"/>
      <w:bookmarkEnd w:id="54"/>
    </w:p>
    <w:p w14:paraId="23EC142C">
      <w:pPr>
        <w:rPr>
          <w:lang w:val="en-IN"/>
        </w:rPr>
      </w:pPr>
      <w:r>
        <w:rPr>
          <w:lang w:val="en-IN"/>
        </w:rPr>
        <w:t>It is widely recognised that the likelihood of purchase and brand recognition are crucial indicators of marketing success (Zeqiri et al., 2025). By providing targeted audiences with consistent and tailored brand messaging, AI-driven SMM helps achieve these results. Some studies suggest that over-personalisation can create privacy concerns, potentially reducing consumer trust and purchase intentions, highlighting the need for a balanced approach to using AI technology. (</w:t>
      </w:r>
      <w:r>
        <w:t>Zeqiri et al., 2025</w:t>
      </w:r>
      <w:r>
        <w:rPr>
          <w:lang w:val="en-IN"/>
        </w:rPr>
        <w:t xml:space="preserve">). </w:t>
      </w:r>
    </w:p>
    <w:p w14:paraId="7C31626E">
      <w:pPr>
        <w:rPr>
          <w:lang w:val="en-IN"/>
        </w:rPr>
      </w:pPr>
      <w:r>
        <w:t>Rahmi</w:t>
      </w:r>
      <w:r>
        <w:rPr>
          <w:lang w:val="en-IN"/>
        </w:rPr>
        <w:t xml:space="preserve"> et al. (2022) contend that frequent exposure to customised ads improves brand identification and memory, raising the possibility that customers will take the brand into account when making purchases. The relationship between brand awareness and purchase intention is mediated by customers' perceived risk (Rahmi et al., 2022). By engaging with the right audience through digital channels and personalised messaging, effective audience targeting is an effective way to build brand awareness among Shopee users. The author also included in the study that reducing the perceived risks, such as products quality and transaction security, is vital to the consumer's involvement and decision to buy. The authors stress that increasing engagement and turning awareness into actual purchasing behaviour require the use of trust-building techniques. </w:t>
      </w:r>
    </w:p>
    <w:p w14:paraId="1271BB47">
      <w:pPr>
        <w:rPr>
          <w:lang w:val="en-IN"/>
        </w:rPr>
      </w:pPr>
      <w:r>
        <w:rPr>
          <w:lang w:val="en-IN"/>
        </w:rPr>
        <w:t xml:space="preserve">Hameed et al. (2023) noted that brand awareness is one of the key factors that significantly affects purchase intention in a digital communication environment. The authors call attention to the fact that audience targeting is more successful when there are celebrity endorsements, as the celebrity draws attention and enhances message credibility. When customers become aware of positive attitudes through exposure to trusted and familiar people, it improves customer engagement. </w:t>
      </w:r>
      <w:r>
        <w:t>Correspondingly</w:t>
      </w:r>
      <w:r>
        <w:rPr>
          <w:lang w:val="en-IN"/>
        </w:rPr>
        <w:t xml:space="preserve">, they point out that audience preferences and expectations, perceived authenticity, and emotional connection all play a role in engagement. </w:t>
      </w:r>
      <w:r>
        <w:t>Hameed</w:t>
      </w:r>
      <w:r>
        <w:rPr>
          <w:lang w:val="en-IN"/>
        </w:rPr>
        <w:t xml:space="preserve"> et al. (2023) further contends that by analysing past data and spotting trends, AI systems can forecast customer behaviours, allowing marketers to suggest goods that suit user interests. </w:t>
      </w:r>
    </w:p>
    <w:p w14:paraId="0D9A0768">
      <w:pPr>
        <w:rPr>
          <w:lang w:val="en-IN"/>
        </w:rPr>
      </w:pPr>
      <w:r>
        <w:rPr>
          <w:lang w:val="en-IN"/>
        </w:rPr>
        <w:t>In addition to enhancing client satisfaction, this predictive capability raises conversion rates. But the connection between purchase intention and AI-driven marketing is not totally clear-cut (</w:t>
      </w:r>
      <w:r>
        <w:t>Machi et al., 2022</w:t>
      </w:r>
      <w:r>
        <w:rPr>
          <w:lang w:val="en-IN"/>
        </w:rPr>
        <w:t>). The author also added that purchase intention in online buying is significantly influenced by brand awareness, brand loyalty, and brand attitude. The authors note that effective audience targeting helps brands reach relevant online consumers and increase visibility, which strengthens awareness (Machi et al., 2022). Positive brand attitudes and recurring interactions that gradually foster loyalty affect customer engagement. They stress that in competitive e-commerce settings, increased involvement results in deeper emotional ties, more trust, and a higher chance of making a purchase.</w:t>
      </w:r>
    </w:p>
    <w:p w14:paraId="641DF0F9">
      <w:pPr>
        <w:rPr>
          <w:lang w:val="en-IN"/>
        </w:rPr>
      </w:pPr>
      <w:r>
        <w:t>Beyond that, the current research often leaves out the measurement of brand equity or client loyalty for immediate metrics such as click-through rates or immediate buying. While AI-driven marketing may increase short-term sales in the Nike scenario, little is known about how they will affect long-term brand reputation (Fitriani et al., 2023).</w:t>
      </w:r>
      <w:r>
        <w:rPr>
          <w:lang w:val="en-IN"/>
        </w:rPr>
        <w:t>The author further added that purchase intention is strongly influenced by brand awareness and brand trust, with brand satisfaction serving as a mediating element. In the case of audience targeting, the authors argue that the effective targeting increases the awareness of the brand, which can reach the right target customers with consistent and reliable communication (Fitriani et al., 2023). To improve customer satisfaction and trust, companies can foster positive brand experiences, thereby enhancing customer engagement. This interaction is in the end, a boost to loyalty and increases the chance of purchase in competitive markets.</w:t>
      </w:r>
    </w:p>
    <w:p w14:paraId="309E7D34">
      <w:pPr>
        <w:rPr>
          <w:lang w:val="en-IN"/>
        </w:rPr>
      </w:pPr>
      <w:r>
        <w:rPr>
          <w:lang w:val="en-IN"/>
        </w:rPr>
        <w:t>There are general studies on the use of AI in marketing, the sportswear sector is particularly captivating due to specific aspects like brand identification, emotional appeal, and lifestyle positioning that were not explored in enough detail in these studies (Hameed et al., 2023). By concentrating on Nike's marketing tactics in particular, this study fills this vacuum.</w:t>
      </w:r>
    </w:p>
    <w:p w14:paraId="691AD48E">
      <w:pPr>
        <w:rPr>
          <w:lang w:val="en-IN"/>
        </w:rPr>
      </w:pPr>
      <w:r>
        <w:rPr>
          <w:lang w:val="en-IN"/>
        </w:rPr>
        <w:t>Overall study this highlights a crucial gap addressed in this study: there is insufficient empirical data connecting AI-driven customisation to long-term brand equity, especially inside international sporting firms like Nike.</w:t>
      </w:r>
    </w:p>
    <w:p w14:paraId="45593922">
      <w:pPr>
        <w:pStyle w:val="4"/>
      </w:pPr>
      <w:bookmarkStart w:id="55" w:name="_Toc229691773"/>
      <w:bookmarkStart w:id="56" w:name="_Toc228644604"/>
      <w:bookmarkStart w:id="57" w:name="_Toc231458473"/>
      <w:r>
        <w:t>2.2.4 Benefits and Challenges of AI in Marketing</w:t>
      </w:r>
      <w:bookmarkEnd w:id="55"/>
      <w:bookmarkEnd w:id="56"/>
      <w:bookmarkEnd w:id="57"/>
    </w:p>
    <w:p w14:paraId="0AF19643">
      <w:pPr>
        <w:rPr>
          <w:lang w:val="en-IN"/>
        </w:rPr>
      </w:pPr>
      <w:r>
        <w:rPr>
          <w:lang w:val="en-IN"/>
        </w:rPr>
        <w:t>The literature portrays AI in marketing as a two-edged phenomenon that provides both strategic and ethical issues as well as substantial operational benefits (</w:t>
      </w:r>
      <w:r>
        <w:t>Alkhalfan and Al Mubarak, 2025</w:t>
      </w:r>
      <w:r>
        <w:rPr>
          <w:lang w:val="en-IN"/>
        </w:rPr>
        <w:t>). Although some studies emphasize the significant risks posed by algorithmic bias, opacity, and data privacy issues, others focus on the efficiency boost in targeting, real-time analytics, and cost reduction that AI offers (Alkhalfan and Al Mubarak, 2025). While the implementation of AI is not without its challenges, the study points to key issues, including algorithmic bias, concerns about data privacy, lack of transparency, and high implementation costs (</w:t>
      </w:r>
      <w:r>
        <w:t>Alkhalfan and Al Mubarak, 2025</w:t>
      </w:r>
      <w:r>
        <w:rPr>
          <w:lang w:val="en-IN"/>
        </w:rPr>
        <w:t>). It was also evident that these issues not only lessen AI's efficacy but also bring up more general moral and legal issues that could erode customer confidence.</w:t>
      </w:r>
    </w:p>
    <w:p w14:paraId="2E65840F">
      <w:pPr>
        <w:rPr>
          <w:lang w:val="en-IN"/>
        </w:rPr>
      </w:pPr>
      <w:r>
        <w:rPr>
          <w:lang w:val="en-IN"/>
        </w:rPr>
        <w:t>AI offers significant advantages in boosting the effectiveness of marketing strategies, such as enhanced personalisation, automated decision-making, and predictive analytics, it also presents significant challenges, including algorithm bias, ethical considerations, and privacy issues that can erode customer trust. The authors also emphasize the importance of ethical frameworks and sustainable practices in marketing strategies to reflect potential technological developments and ensure them to be in line with ethics and sustainable principles.  (</w:t>
      </w:r>
      <w:r>
        <w:t>Alkhalfan and Al Mubarak, 2025)</w:t>
      </w:r>
      <w:r>
        <w:rPr>
          <w:lang w:val="en-IN"/>
        </w:rPr>
        <w:t>. This work fills a vital vacuum in the literature by exploring how organisations really handle these trade-offs, especially in large-scale platforms like Meta, despite a wealth of theoretical discussion. Most of the research is theoretical or simulation-based, underscoring the need for case-based studies that offer useful insights.</w:t>
      </w:r>
    </w:p>
    <w:p w14:paraId="36FB3D6C">
      <w:pPr>
        <w:rPr>
          <w:lang w:val="en-IN"/>
        </w:rPr>
      </w:pPr>
      <w:r>
        <w:rPr>
          <w:lang w:val="en-IN"/>
        </w:rPr>
        <w:t>The fact that there are no practical solutions to the problem is one of the biggest pitfalls in the research as majority of the studies acknowledge the challenges but fail to provide practical ways to achieve a balance between personalisation and moral issues (Makhlooq and Al Mubarak, 2024). The concern for data privacy is well recognised but some aspects of the balancing act between personalisation and ethics have been given only limited research attention, such as in organisations. Furthermore, an over-reliance on AI may hinder human creativity and emotional storytelling, which is especially important for companies like Nike that rely on a strong brand identity and customer connection (</w:t>
      </w:r>
      <w:r>
        <w:t>Makhlooq and Al Mubarak, 2024</w:t>
      </w:r>
      <w:r>
        <w:rPr>
          <w:lang w:val="en-IN"/>
        </w:rPr>
        <w:t xml:space="preserve">). This is especially important for companies that primarily rely on emotional branding and narrative, like Nike. </w:t>
      </w:r>
    </w:p>
    <w:p w14:paraId="0787F9D0">
      <w:pPr>
        <w:pStyle w:val="3"/>
        <w:rPr>
          <w:lang w:val="en-IN"/>
        </w:rPr>
      </w:pPr>
      <w:bookmarkStart w:id="58" w:name="_Toc231458474"/>
      <w:bookmarkStart w:id="59" w:name="_Toc229691774"/>
      <w:bookmarkStart w:id="60" w:name="_Toc228644605"/>
      <w:r>
        <w:rPr>
          <w:lang w:val="en-IN"/>
        </w:rPr>
        <w:t>2.3 Theoretical Framework</w:t>
      </w:r>
      <w:bookmarkEnd w:id="58"/>
      <w:bookmarkEnd w:id="59"/>
      <w:bookmarkEnd w:id="60"/>
    </w:p>
    <w:p w14:paraId="0687432F">
      <w:pPr>
        <w:pStyle w:val="4"/>
        <w:rPr>
          <w:lang w:val="en-IN"/>
        </w:rPr>
      </w:pPr>
      <w:bookmarkStart w:id="61" w:name="_Toc228644606"/>
      <w:bookmarkStart w:id="62" w:name="_Toc231458475"/>
      <w:bookmarkStart w:id="63" w:name="_Toc229691775"/>
      <w:r>
        <w:rPr>
          <w:lang w:val="en-IN"/>
        </w:rPr>
        <w:t>2.3.1 Technology Acceptance Model (TAM)</w:t>
      </w:r>
      <w:bookmarkEnd w:id="61"/>
      <w:bookmarkEnd w:id="62"/>
      <w:bookmarkEnd w:id="63"/>
    </w:p>
    <w:p w14:paraId="0E291268">
      <w:pPr>
        <w:rPr>
          <w:lang w:val="en-IN"/>
        </w:rPr>
      </w:pPr>
      <w:r>
        <w:rPr>
          <w:lang w:val="en-IN"/>
        </w:rPr>
        <w:t>One of the popular models used to analyze the learning and adoption of new technology is the TAM. Perceived utility and perceived ease of use are the two main factors of TAM, which was developed from the Theory of Reasoned Action (Musa et al., 2024). Perceived usefulness refers to the extent that the user believes that a technology will enhance his/her performance, while perceived ease of use refers to the extent that the user believes that a technology would be easy to use (Natasia et al., 2022). These factors shape users' perceptions that ultimately impact on their technology adoption behavioral intention (</w:t>
      </w:r>
      <w:r>
        <w:t>Davis et al., 2024</w:t>
      </w:r>
      <w:r>
        <w:rPr>
          <w:lang w:val="en-IN"/>
        </w:rPr>
        <w:t>). Information systems, digital platforms, and marketing technologies are just a few of the fields in which TAM is extremely useful because to its predictive power and simplicity.</w:t>
      </w:r>
    </w:p>
    <w:p w14:paraId="2124CE86">
      <w:pPr>
        <w:rPr>
          <w:lang w:val="en-IN"/>
        </w:rPr>
      </w:pPr>
      <w:r>
        <w:rPr>
          <w:lang w:val="en-IN" w:eastAsia="en-IN"/>
        </w:rPr>
        <w:drawing>
          <wp:inline distT="0" distB="0" distL="0" distR="0">
            <wp:extent cx="5731510" cy="2369820"/>
            <wp:effectExtent l="0" t="0" r="2540" b="0"/>
            <wp:docPr id="82682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25109" name="Picture 1"/>
                    <pic:cNvPicPr>
                      <a:picLocks noChangeAspect="1"/>
                    </pic:cNvPicPr>
                  </pic:nvPicPr>
                  <pic:blipFill>
                    <a:blip r:embed="rId10"/>
                    <a:stretch>
                      <a:fillRect/>
                    </a:stretch>
                  </pic:blipFill>
                  <pic:spPr>
                    <a:xfrm>
                      <a:off x="0" y="0"/>
                      <a:ext cx="5731510" cy="2369820"/>
                    </a:xfrm>
                    <a:prstGeom prst="rect">
                      <a:avLst/>
                    </a:prstGeom>
                  </pic:spPr>
                </pic:pic>
              </a:graphicData>
            </a:graphic>
          </wp:inline>
        </w:drawing>
      </w:r>
    </w:p>
    <w:p w14:paraId="2D7A0910">
      <w:pPr>
        <w:jc w:val="center"/>
        <w:rPr>
          <w:i/>
          <w:iCs/>
          <w:lang w:val="en-IN"/>
        </w:rPr>
      </w:pPr>
      <w:r>
        <w:rPr>
          <w:i/>
          <w:iCs/>
          <w:lang w:val="en-IN"/>
        </w:rPr>
        <w:t>Figure 2.1: Technology Acceptance Model</w:t>
      </w:r>
    </w:p>
    <w:p w14:paraId="01C016B4">
      <w:pPr>
        <w:jc w:val="center"/>
        <w:rPr>
          <w:i/>
          <w:iCs/>
          <w:lang w:val="en-IN"/>
        </w:rPr>
      </w:pPr>
      <w:r>
        <w:rPr>
          <w:i/>
          <w:iCs/>
          <w:lang w:val="en-IN"/>
        </w:rPr>
        <w:t>Source: Natasia et al. (2022)</w:t>
      </w:r>
    </w:p>
    <w:p w14:paraId="5A0541F4">
      <w:pPr>
        <w:rPr>
          <w:lang w:val="en-IN"/>
        </w:rPr>
      </w:pPr>
      <w:r>
        <w:rPr>
          <w:lang w:val="en-IN"/>
        </w:rPr>
        <w:t xml:space="preserve">The TAM, which describes how people accept and utilise new technology, is shown in Figure 2.1. The approach emphasises how consumers' views about technology are shaped by perceived utility and perceived ease of use, which are influenced by external factors. These attitudes influence behavioural intention, which in turn influences actual usage. In the context of this study, TAM contributes to the explanation of how marketers use AI-powered solutions on Meta platforms according to their perceived efficacy and simplicity of use. The model is useful for comprehending Nike's use of AI-driven marketing technology despite ethical and privacy issues (Natasia et al., 2022). </w:t>
      </w:r>
    </w:p>
    <w:p w14:paraId="58B3D953">
      <w:pPr>
        <w:rPr>
          <w:lang w:val="en-IN"/>
        </w:rPr>
      </w:pPr>
      <w:r>
        <w:rPr>
          <w:lang w:val="en-IN"/>
        </w:rPr>
        <w:t>TAM is a useful perspective to comprehend how consumers and marketers view AI technologies on Meta platforms in the context of AI-driven SMM (</w:t>
      </w:r>
      <w:r>
        <w:t>Al-Adwan et al., 2023</w:t>
      </w:r>
      <w:r>
        <w:rPr>
          <w:lang w:val="en-IN"/>
        </w:rPr>
        <w:t>). Adoption of AI-powered technologies, such analytics dashboards and automated ad targeting, is likely to rise if they are deemed useful and user-friendly (</w:t>
      </w:r>
      <w:r>
        <w:t>Natasia et al., 2022</w:t>
      </w:r>
      <w:r>
        <w:rPr>
          <w:lang w:val="en-IN"/>
        </w:rPr>
        <w:t>). The author further added in the study that, this model has come under fire for its inadequate attention to outside factors like organisational support, moral dilemmas, and data privacy concerns. Despite these drawbacks, TAM is still appropriate and significant to this research since it clarifies how AI technologies are embraced and used into marketing strategies, especially in big businesses like Nike (</w:t>
      </w:r>
      <w:r>
        <w:t>Musa et al., 2024</w:t>
      </w:r>
      <w:r>
        <w:rPr>
          <w:lang w:val="en-IN"/>
        </w:rPr>
        <w:t>).</w:t>
      </w:r>
    </w:p>
    <w:p w14:paraId="06A5322D">
      <w:pPr>
        <w:pStyle w:val="4"/>
      </w:pPr>
      <w:bookmarkStart w:id="64" w:name="_Toc229691776"/>
      <w:bookmarkStart w:id="65" w:name="_Toc231458476"/>
      <w:bookmarkStart w:id="66" w:name="_Toc228644607"/>
      <w:r>
        <w:t>2.3.2 AIDA Model</w:t>
      </w:r>
      <w:bookmarkEnd w:id="64"/>
      <w:bookmarkEnd w:id="65"/>
      <w:bookmarkEnd w:id="66"/>
    </w:p>
    <w:p w14:paraId="0A82A6D7">
      <w:pPr>
        <w:rPr>
          <w:lang w:val="en-IN"/>
        </w:rPr>
      </w:pPr>
      <w:r>
        <w:rPr>
          <w:lang w:val="en-IN"/>
        </w:rPr>
        <w:t>A classic marketing framework, the AIDA model (Attention, Interest, Desire, and Action) describes the phases that customers go through before making a purchase (</w:t>
      </w:r>
      <w:r>
        <w:t>Purbaningsih et al., 2022</w:t>
      </w:r>
      <w:r>
        <w:rPr>
          <w:lang w:val="en-IN"/>
        </w:rPr>
        <w:t>). Marketers must first draw in customers with captivating content, then pique their interest with pertinent and interesting material. The following step is to pique the consumer's interest by emphasising the product's worth and advantages, which eventually results in action and a decision to buy (</w:t>
      </w:r>
      <w:r>
        <w:t>Jiang et al., 2023</w:t>
      </w:r>
      <w:r>
        <w:rPr>
          <w:lang w:val="en-IN"/>
        </w:rPr>
        <w:t>). The model's simplicity and efficacy in describing customer behaviours have led to its widespread application in digital marketing, sales tactics, and advertising (</w:t>
      </w:r>
      <w:r>
        <w:t>Pramita and Manafe, 2022</w:t>
      </w:r>
      <w:r>
        <w:rPr>
          <w:lang w:val="en-IN"/>
        </w:rPr>
        <w:t>).</w:t>
      </w:r>
    </w:p>
    <w:p w14:paraId="6EFF2D57">
      <w:pPr>
        <w:jc w:val="center"/>
        <w:rPr>
          <w:lang w:val="en-IN"/>
        </w:rPr>
      </w:pPr>
      <w:r>
        <w:rPr>
          <w:lang w:val="en-IN" w:eastAsia="en-IN"/>
        </w:rPr>
        <w:drawing>
          <wp:inline distT="0" distB="0" distL="0" distR="0">
            <wp:extent cx="4254500" cy="2388235"/>
            <wp:effectExtent l="0" t="0" r="0" b="0"/>
            <wp:docPr id="1624959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59267" name="Picture 1"/>
                    <pic:cNvPicPr>
                      <a:picLocks noChangeAspect="1"/>
                    </pic:cNvPicPr>
                  </pic:nvPicPr>
                  <pic:blipFill>
                    <a:blip r:embed="rId11"/>
                    <a:stretch>
                      <a:fillRect/>
                    </a:stretch>
                  </pic:blipFill>
                  <pic:spPr>
                    <a:xfrm>
                      <a:off x="0" y="0"/>
                      <a:ext cx="4252335" cy="2387067"/>
                    </a:xfrm>
                    <a:prstGeom prst="rect">
                      <a:avLst/>
                    </a:prstGeom>
                  </pic:spPr>
                </pic:pic>
              </a:graphicData>
            </a:graphic>
          </wp:inline>
        </w:drawing>
      </w:r>
    </w:p>
    <w:p w14:paraId="4DEA3240">
      <w:pPr>
        <w:jc w:val="center"/>
        <w:rPr>
          <w:i/>
          <w:iCs/>
          <w:lang w:val="en-IN"/>
        </w:rPr>
      </w:pPr>
      <w:r>
        <w:rPr>
          <w:i/>
          <w:iCs/>
          <w:lang w:val="en-IN"/>
        </w:rPr>
        <w:t>Figure 2.2: AIDA Model</w:t>
      </w:r>
    </w:p>
    <w:p w14:paraId="6A1BB173">
      <w:pPr>
        <w:jc w:val="center"/>
        <w:rPr>
          <w:i/>
          <w:iCs/>
          <w:lang w:val="en-IN"/>
        </w:rPr>
      </w:pPr>
      <w:r>
        <w:rPr>
          <w:i/>
          <w:iCs/>
          <w:lang w:val="en-IN"/>
        </w:rPr>
        <w:t>Source: Purbaningsih et al. (2022)</w:t>
      </w:r>
    </w:p>
    <w:p w14:paraId="3DAC13C0">
      <w:pPr>
        <w:rPr>
          <w:lang w:val="en-IN"/>
        </w:rPr>
      </w:pPr>
      <w:r>
        <w:rPr>
          <w:lang w:val="en-IN"/>
        </w:rPr>
        <w:t>The AIDA Model, which describes the steps consumers go through before making a purchasing decision Attention, Interest, Desire, and Action is seen in Figure 2.2. Marketers first draw clients in with captivating content, pique curiosity with pertinent information, arouse desire by emphasising the benefits of the product, then promote the final purchase action</w:t>
      </w:r>
      <w:r>
        <w:t xml:space="preserve"> </w:t>
      </w:r>
      <w:r>
        <w:rPr>
          <w:lang w:val="en-IN"/>
        </w:rPr>
        <w:t>With AI, targeted content delivery, customised ads and predictive suggestions become possible, making this model more and more successful in AI-driven SMM. These qualities assist companies like Nike to shape consumer decisions and boost marketing effectiveness. (Purbaningsih et al., 2022).</w:t>
      </w:r>
    </w:p>
    <w:p w14:paraId="51474C50">
      <w:pPr>
        <w:rPr>
          <w:lang w:val="en-IN"/>
        </w:rPr>
      </w:pPr>
      <w:r>
        <w:rPr>
          <w:lang w:val="en-IN"/>
        </w:rPr>
        <w:t>In the context of AI-driven SMM, AI enhances every stage of the process, making the AIDA model more dynamic.AI-driven SMM elevates the AIDA model by making it more dynamic with the enhancement of each step of the process. For instance, the AI systems can analyse user preferences to deliver attention-grabbing and appealing ads, and personalised content can create interest and desire. Predictive analytics can also suggest goods that meet user needs, promoting purchases. The linear form of the model yet has drawn criticism since it does not accurately capture the intricate and non-linear character of contemporary customer experiences in digital environments (</w:t>
      </w:r>
      <w:r>
        <w:t>Jiang et al., 2023</w:t>
      </w:r>
      <w:r>
        <w:rPr>
          <w:lang w:val="en-IN"/>
        </w:rPr>
        <w:t>). While this limitation was acknowledged, it was also noted that the AIDA model can be used to understand the impact of AI marketing strategies on customer decision-making and marketing effectiveness (</w:t>
      </w:r>
      <w:r>
        <w:t>Pramita and Manafe, 2022</w:t>
      </w:r>
      <w:r>
        <w:rPr>
          <w:lang w:val="en-IN"/>
        </w:rPr>
        <w:t>).</w:t>
      </w:r>
    </w:p>
    <w:p w14:paraId="37477A78">
      <w:pPr>
        <w:pStyle w:val="4"/>
      </w:pPr>
      <w:bookmarkStart w:id="67" w:name="_Toc229691777"/>
      <w:bookmarkStart w:id="68" w:name="_Toc228644608"/>
      <w:bookmarkStart w:id="69" w:name="_Toc231458477"/>
      <w:r>
        <w:t>2.3.3 Data-Driven Marketing Theory</w:t>
      </w:r>
      <w:bookmarkEnd w:id="67"/>
      <w:bookmarkEnd w:id="68"/>
      <w:bookmarkEnd w:id="69"/>
    </w:p>
    <w:p w14:paraId="34BFE2FC">
      <w:pPr>
        <w:jc w:val="center"/>
      </w:pPr>
      <w:r>
        <w:rPr>
          <w:lang w:val="en-IN" w:eastAsia="en-IN"/>
        </w:rPr>
        <w:drawing>
          <wp:inline distT="0" distB="0" distL="0" distR="0">
            <wp:extent cx="3540125" cy="1975485"/>
            <wp:effectExtent l="0" t="0" r="3175" b="5715"/>
            <wp:docPr id="101072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22379" name="Picture 1"/>
                    <pic:cNvPicPr>
                      <a:picLocks noChangeAspect="1"/>
                    </pic:cNvPicPr>
                  </pic:nvPicPr>
                  <pic:blipFill>
                    <a:blip r:embed="rId12"/>
                    <a:stretch>
                      <a:fillRect/>
                    </a:stretch>
                  </pic:blipFill>
                  <pic:spPr>
                    <a:xfrm>
                      <a:off x="0" y="0"/>
                      <a:ext cx="3537804" cy="1974018"/>
                    </a:xfrm>
                    <a:prstGeom prst="rect">
                      <a:avLst/>
                    </a:prstGeom>
                  </pic:spPr>
                </pic:pic>
              </a:graphicData>
            </a:graphic>
          </wp:inline>
        </w:drawing>
      </w:r>
    </w:p>
    <w:p w14:paraId="6AB1DC4E">
      <w:pPr>
        <w:jc w:val="center"/>
        <w:rPr>
          <w:i/>
          <w:iCs/>
        </w:rPr>
      </w:pPr>
      <w:r>
        <w:rPr>
          <w:i/>
          <w:iCs/>
        </w:rPr>
        <w:t>Figure 2.3: Data-Driven Marketing Theory</w:t>
      </w:r>
    </w:p>
    <w:p w14:paraId="1F46C47F">
      <w:pPr>
        <w:jc w:val="center"/>
        <w:rPr>
          <w:i/>
          <w:iCs/>
        </w:rPr>
      </w:pPr>
      <w:r>
        <w:rPr>
          <w:i/>
          <w:iCs/>
        </w:rPr>
        <w:t>Source: Xavier and Picoto (2023)</w:t>
      </w:r>
    </w:p>
    <w:p w14:paraId="3A6A1825">
      <w:pPr>
        <w:rPr>
          <w:lang w:val="en-IN"/>
        </w:rPr>
      </w:pPr>
      <w:r>
        <w:rPr>
          <w:lang w:val="en-IN"/>
        </w:rPr>
        <w:t>The Data-Driven Marketing Theory, which outlines the methodical process of utilising customer data to enhance marketing performance, is seen in Figure 2.3. Setting goals is the first step in the process, which is then followed by gathering needs and pertinent customer data. Organisations then set a data strategy, organise data, foster a data culture and regularly review and improve campaign outcomes. For businesses such as Nike, the framework enables them to leverage consumer insights to fine-tune their audience targeting, craft relevant ads, and optimise campaign results on the Meta Platforms while also mitigating ethical and privacy concerns with AI-driven SMM  (Xavier and Picoto, 2023).</w:t>
      </w:r>
    </w:p>
    <w:p w14:paraId="3C8B091A">
      <w:pPr>
        <w:rPr>
          <w:lang w:val="en-IN"/>
        </w:rPr>
      </w:pPr>
      <w:r>
        <w:rPr>
          <w:lang w:val="en-IN"/>
        </w:rPr>
        <w:t>Data-driven marketing focuses on the strategic utilization of data to inform marketing decisions, improve targeting precision and optimize the effectiveness of marketing campaigns (Xavier and Picoto, 2023). This approach requires collecting, analysing, and comprehending enormous volumes of customer data, including as browsing patterns, previous purchases, and engagement patterns (Saura et al., 2023). These insights can be used to create personalised marketing strategies, meeting consumer preferences (Fast et al., 2023). With the growing accessibility of large volumes of data and sophisticated analytics platforms, data-driven marketing is now a crucial component of contemporary digital marketing tactics.</w:t>
      </w:r>
    </w:p>
    <w:p w14:paraId="737668FB">
      <w:pPr>
        <w:rPr>
          <w:lang w:val="en-IN"/>
        </w:rPr>
      </w:pPr>
      <w:r>
        <w:rPr>
          <w:lang w:val="en-IN"/>
        </w:rPr>
        <w:t>AI enables data-driven marketing by processing complex datasets and generating insights instantly. Marketers can enhance productivity and effectiveness by leveraging AI-driven solutions for pattern recognition, consumer behaviour forecasting, and campaign optimization, which adapts in real-time to user interactions. (Xavier and Picoto, 2023) Data driven marketing theory, in the context(Adeniran et al., 2024) of Nike's application of AI in their marketing campaigns on Meta, refers to the application of AI in improving the efficiency of their audience targeting and campaign performance. Data driven marketing theory, as applied to Nike's marketing campaigns on Meta, is the concept of using AI to optimize advertising campaign targeting and results (Adeniran et al., 2024). But there's a major issue of data security, privacy, and the ethics of using consumer data with this strategy as well. These challenges highlight the need for companies to use AI technology and ethical data management practices to ensure dependable and sustainable marketing strategies (Saura et al., 2023).</w:t>
      </w:r>
    </w:p>
    <w:p w14:paraId="11D79698">
      <w:pPr>
        <w:rPr>
          <w:lang w:val="en-IN"/>
        </w:rPr>
      </w:pPr>
      <w:r>
        <w:rPr>
          <w:lang w:val="en-IN"/>
        </w:rPr>
        <w:t xml:space="preserve">Although TAM provides an explanation for technological adoption, the AIDA model better captures emotional and behavioural reactions. Similarly, data-driven marketing theory is devoid of ethical considerations, and provides a certain operational knowledge, and this explains why these frameworks are included in our investigation: our implies that no single theory is complete. </w:t>
      </w:r>
    </w:p>
    <w:p w14:paraId="7F499067">
      <w:pPr>
        <w:pStyle w:val="3"/>
      </w:pPr>
      <w:bookmarkStart w:id="70" w:name="_Toc228644609"/>
      <w:bookmarkStart w:id="71" w:name="_Toc229691778"/>
      <w:bookmarkStart w:id="72" w:name="_Toc231458478"/>
      <w:r>
        <w:t>2.4 Conceptual Framework</w:t>
      </w:r>
      <w:bookmarkEnd w:id="70"/>
      <w:bookmarkEnd w:id="71"/>
      <w:bookmarkEnd w:id="72"/>
    </w:p>
    <w:p w14:paraId="533D5E69">
      <w:r>
        <w:rPr>
          <w:lang w:val="en-IN" w:eastAsia="en-IN"/>
        </w:rPr>
        <mc:AlternateContent>
          <mc:Choice Requires="wpg">
            <w:drawing>
              <wp:anchor distT="0" distB="0" distL="114300" distR="114300" simplePos="0" relativeHeight="251659264" behindDoc="0" locked="0" layoutInCell="1" allowOverlap="1">
                <wp:simplePos x="0" y="0"/>
                <wp:positionH relativeFrom="margin">
                  <wp:posOffset>499110</wp:posOffset>
                </wp:positionH>
                <wp:positionV relativeFrom="paragraph">
                  <wp:posOffset>142240</wp:posOffset>
                </wp:positionV>
                <wp:extent cx="4561205" cy="2487930"/>
                <wp:effectExtent l="0" t="0" r="10795" b="26670"/>
                <wp:wrapNone/>
                <wp:docPr id="101187504" name="Group 9"/>
                <wp:cNvGraphicFramePr/>
                <a:graphic xmlns:a="http://schemas.openxmlformats.org/drawingml/2006/main">
                  <a:graphicData uri="http://schemas.microsoft.com/office/word/2010/wordprocessingGroup">
                    <wpg:wgp>
                      <wpg:cNvGrpSpPr/>
                      <wpg:grpSpPr>
                        <a:xfrm>
                          <a:off x="0" y="0"/>
                          <a:ext cx="4561368" cy="2488019"/>
                          <a:chOff x="0" y="0"/>
                          <a:chExt cx="5671824" cy="3977242"/>
                        </a:xfrm>
                      </wpg:grpSpPr>
                      <wps:wsp>
                        <wps:cNvPr id="1953634320" name="Rectangle 1"/>
                        <wps:cNvSpPr/>
                        <wps:spPr>
                          <a:xfrm>
                            <a:off x="0" y="0"/>
                            <a:ext cx="1981835" cy="128016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3F853311">
                              <w:pPr>
                                <w:jc w:val="center"/>
                                <w:rPr>
                                  <w:lang w:val="en-US"/>
                                </w:rPr>
                              </w:pPr>
                              <w:r>
                                <w:rPr>
                                  <w:lang w:val="en-US"/>
                                </w:rPr>
                                <w:t>AI-driven tools</w:t>
                              </w:r>
                            </w:p>
                            <w:p w14:paraId="7404FA20">
                              <w:pPr>
                                <w:pStyle w:val="37"/>
                                <w:numPr>
                                  <w:ilvl w:val="0"/>
                                  <w:numId w:val="1"/>
                                </w:numPr>
                                <w:rPr>
                                  <w:lang w:val="en-US"/>
                                </w:rPr>
                              </w:pPr>
                              <w:r>
                                <w:rPr>
                                  <w:lang w:val="en-US"/>
                                </w:rPr>
                                <w:t>Audience Targeting</w:t>
                              </w:r>
                            </w:p>
                            <w:p w14:paraId="7DFC8D7D">
                              <w:pPr>
                                <w:pStyle w:val="37"/>
                                <w:numPr>
                                  <w:ilvl w:val="0"/>
                                  <w:numId w:val="1"/>
                                </w:numPr>
                                <w:rPr>
                                  <w:lang w:val="en-US"/>
                                </w:rPr>
                              </w:pPr>
                              <w:r>
                                <w:rPr>
                                  <w:lang w:val="en-US"/>
                                </w:rPr>
                                <w:t>Predictive Analytics</w:t>
                              </w:r>
                            </w:p>
                            <w:p w14:paraId="5CCCFBF4">
                              <w:pPr>
                                <w:pStyle w:val="37"/>
                                <w:numPr>
                                  <w:ilvl w:val="0"/>
                                  <w:numId w:val="1"/>
                                </w:numPr>
                                <w:rPr>
                                  <w:lang w:val="en-US"/>
                                </w:rPr>
                              </w:pPr>
                              <w:r>
                                <w:rPr>
                                  <w:lang w:val="en-US"/>
                                </w:rPr>
                                <w:t>Personalised Content</w:t>
                              </w:r>
                            </w:p>
                            <w:p w14:paraId="3EEAB01C">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571874800" name="Rectangle 1"/>
                        <wps:cNvSpPr/>
                        <wps:spPr>
                          <a:xfrm>
                            <a:off x="2313829" y="55659"/>
                            <a:ext cx="1002182" cy="614045"/>
                          </a:xfrm>
                          <a:prstGeom prst="rect">
                            <a:avLst/>
                          </a:prstGeom>
                        </wps:spPr>
                        <wps:style>
                          <a:lnRef idx="1">
                            <a:schemeClr val="dk1"/>
                          </a:lnRef>
                          <a:fillRef idx="2">
                            <a:schemeClr val="dk1"/>
                          </a:fillRef>
                          <a:effectRef idx="1">
                            <a:schemeClr val="dk1"/>
                          </a:effectRef>
                          <a:fontRef idx="minor">
                            <a:schemeClr val="dk1"/>
                          </a:fontRef>
                        </wps:style>
                        <wps:txbx>
                          <w:txbxContent>
                            <w:p w14:paraId="702CC86D">
                              <w:pPr>
                                <w:jc w:val="center"/>
                                <w:rPr>
                                  <w:lang w:val="en-US"/>
                                </w:rPr>
                              </w:pPr>
                              <w:r>
                                <w:rPr>
                                  <w:lang w:val="en-US"/>
                                </w:rPr>
                                <w:t>Marketing Process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146546809" name="Rectangle 1"/>
                        <wps:cNvSpPr/>
                        <wps:spPr>
                          <a:xfrm>
                            <a:off x="3689405" y="31805"/>
                            <a:ext cx="1982419" cy="1243584"/>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83A2AB4">
                              <w:pPr>
                                <w:jc w:val="center"/>
                                <w:rPr>
                                  <w:lang w:val="en-US"/>
                                </w:rPr>
                              </w:pPr>
                              <w:r>
                                <w:rPr>
                                  <w:lang w:val="en-US"/>
                                </w:rPr>
                                <w:t>Marketing Outcomes</w:t>
                              </w:r>
                            </w:p>
                            <w:p w14:paraId="5A850D5D">
                              <w:pPr>
                                <w:pStyle w:val="37"/>
                                <w:numPr>
                                  <w:ilvl w:val="0"/>
                                  <w:numId w:val="2"/>
                                </w:numPr>
                                <w:rPr>
                                  <w:lang w:val="en-US"/>
                                </w:rPr>
                              </w:pPr>
                              <w:r>
                                <w:rPr>
                                  <w:lang w:val="en-US"/>
                                </w:rPr>
                                <w:t>Brand Awareness</w:t>
                              </w:r>
                            </w:p>
                            <w:p w14:paraId="3D5E8330">
                              <w:pPr>
                                <w:pStyle w:val="37"/>
                                <w:numPr>
                                  <w:ilvl w:val="0"/>
                                  <w:numId w:val="2"/>
                                </w:numPr>
                                <w:rPr>
                                  <w:lang w:val="en-US"/>
                                </w:rPr>
                              </w:pPr>
                              <w:r>
                                <w:rPr>
                                  <w:lang w:val="en-US"/>
                                </w:rPr>
                                <w:t>Purchase Intention</w:t>
                              </w:r>
                            </w:p>
                            <w:p w14:paraId="6DDB94DD">
                              <w:pPr>
                                <w:pStyle w:val="37"/>
                                <w:numPr>
                                  <w:ilvl w:val="0"/>
                                  <w:numId w:val="2"/>
                                </w:numPr>
                                <w:rPr>
                                  <w:lang w:val="en-US"/>
                                </w:rPr>
                              </w:pPr>
                              <w:r>
                                <w:rPr>
                                  <w:lang w:val="en-US"/>
                                </w:rPr>
                                <w:t>Customer Loyalty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02657213" name="Rectangle 1"/>
                        <wps:cNvSpPr/>
                        <wps:spPr>
                          <a:xfrm>
                            <a:off x="540688" y="2623930"/>
                            <a:ext cx="2355215" cy="1353312"/>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18D25745">
                              <w:pPr>
                                <w:jc w:val="center"/>
                                <w:rPr>
                                  <w:lang w:val="en-US"/>
                                </w:rPr>
                              </w:pPr>
                              <w:r>
                                <w:rPr>
                                  <w:lang w:val="en-US"/>
                                </w:rPr>
                                <w:t>Moderating Factors</w:t>
                              </w:r>
                            </w:p>
                            <w:p w14:paraId="586AAA90">
                              <w:pPr>
                                <w:pStyle w:val="37"/>
                                <w:numPr>
                                  <w:ilvl w:val="0"/>
                                  <w:numId w:val="3"/>
                                </w:numPr>
                                <w:rPr>
                                  <w:lang w:val="en-US"/>
                                </w:rPr>
                              </w:pPr>
                              <w:r>
                                <w:rPr>
                                  <w:lang w:val="en-US"/>
                                </w:rPr>
                                <w:t>Data privacy concerns</w:t>
                              </w:r>
                            </w:p>
                            <w:p w14:paraId="0F1E2E82">
                              <w:pPr>
                                <w:pStyle w:val="37"/>
                                <w:numPr>
                                  <w:ilvl w:val="0"/>
                                  <w:numId w:val="3"/>
                                </w:numPr>
                                <w:rPr>
                                  <w:lang w:val="en-US"/>
                                </w:rPr>
                              </w:pPr>
                              <w:r>
                                <w:rPr>
                                  <w:lang w:val="en-US"/>
                                </w:rPr>
                                <w:t>Technological Acceptance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250962106" name="Rectangle 1"/>
                        <wps:cNvSpPr/>
                        <wps:spPr>
                          <a:xfrm>
                            <a:off x="1415332" y="1415332"/>
                            <a:ext cx="1249883" cy="607162"/>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4210CE7">
                              <w:pPr>
                                <w:jc w:val="center"/>
                                <w:rPr>
                                  <w:lang w:val="en-US"/>
                                </w:rPr>
                              </w:pPr>
                              <w:r>
                                <w:rPr>
                                  <w:lang w:val="en-US"/>
                                </w:rPr>
                                <w:t>Targeting and Personalisation</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51677567" name="Rectangle 1"/>
                        <wps:cNvSpPr/>
                        <wps:spPr>
                          <a:xfrm>
                            <a:off x="2997641" y="2623930"/>
                            <a:ext cx="2545105" cy="1353185"/>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BE6CD6B">
                              <w:pPr>
                                <w:jc w:val="center"/>
                                <w:rPr>
                                  <w:lang w:val="en-US"/>
                                </w:rPr>
                              </w:pPr>
                              <w:r>
                                <w:rPr>
                                  <w:lang w:val="en-US"/>
                                </w:rPr>
                                <w:t>Theoretical Foundations</w:t>
                              </w:r>
                            </w:p>
                            <w:p w14:paraId="70636D3E">
                              <w:pPr>
                                <w:pStyle w:val="37"/>
                                <w:numPr>
                                  <w:ilvl w:val="0"/>
                                  <w:numId w:val="4"/>
                                </w:numPr>
                                <w:rPr>
                                  <w:lang w:val="en-US"/>
                                </w:rPr>
                              </w:pPr>
                              <w:r>
                                <w:rPr>
                                  <w:lang w:val="en-US"/>
                                </w:rPr>
                                <w:t>TAM</w:t>
                              </w:r>
                            </w:p>
                            <w:p w14:paraId="3162C887">
                              <w:pPr>
                                <w:pStyle w:val="37"/>
                                <w:numPr>
                                  <w:ilvl w:val="0"/>
                                  <w:numId w:val="4"/>
                                </w:numPr>
                                <w:rPr>
                                  <w:lang w:val="en-US"/>
                                </w:rPr>
                              </w:pPr>
                              <w:r>
                                <w:rPr>
                                  <w:lang w:val="en-US"/>
                                </w:rPr>
                                <w:t>AIDA Model</w:t>
                              </w:r>
                            </w:p>
                            <w:p w14:paraId="35B3B730">
                              <w:pPr>
                                <w:pStyle w:val="37"/>
                                <w:numPr>
                                  <w:ilvl w:val="0"/>
                                  <w:numId w:val="4"/>
                                </w:numPr>
                                <w:rPr>
                                  <w:lang w:val="en-US"/>
                                </w:rPr>
                              </w:pPr>
                              <w:r>
                                <w:rPr>
                                  <w:lang w:val="en-US"/>
                                </w:rPr>
                                <w:t>Data -driven marketing</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1054579521" name="Rectangle 1"/>
                        <wps:cNvSpPr/>
                        <wps:spPr>
                          <a:xfrm>
                            <a:off x="2926080" y="1407380"/>
                            <a:ext cx="1279575" cy="60706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4C1D44A1">
                              <w:pPr>
                                <w:jc w:val="center"/>
                                <w:rPr>
                                  <w:lang w:val="en-US"/>
                                </w:rPr>
                              </w:pPr>
                              <w:r>
                                <w:rPr>
                                  <w:lang w:val="en-US"/>
                                </w:rPr>
                                <w:t>User Engagement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74874205" name="Arrow: Right 2"/>
                        <wps:cNvSpPr/>
                        <wps:spPr>
                          <a:xfrm>
                            <a:off x="1979874" y="273491"/>
                            <a:ext cx="321310" cy="18577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55918386" name="Arrow: Right 2"/>
                        <wps:cNvSpPr/>
                        <wps:spPr>
                          <a:xfrm>
                            <a:off x="3331596" y="289394"/>
                            <a:ext cx="336779" cy="193091"/>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884842124" name="Arrow: Down 4"/>
                        <wps:cNvSpPr/>
                        <wps:spPr>
                          <a:xfrm>
                            <a:off x="2285171" y="683812"/>
                            <a:ext cx="236982" cy="71689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510852961" name="Arrow: Down 4"/>
                        <wps:cNvSpPr/>
                        <wps:spPr>
                          <a:xfrm>
                            <a:off x="3096204" y="667909"/>
                            <a:ext cx="236982" cy="71689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96421809" name="Straight Connector 6"/>
                        <wps:cNvCnPr/>
                        <wps:spPr>
                          <a:xfrm>
                            <a:off x="644055" y="1304014"/>
                            <a:ext cx="14630" cy="9144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302527400" name="Straight Connector 6"/>
                        <wps:cNvCnPr/>
                        <wps:spPr>
                          <a:xfrm>
                            <a:off x="4921857" y="1288111"/>
                            <a:ext cx="14630" cy="9144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657801327" name="Straight Connector 7"/>
                        <wps:cNvCnPr/>
                        <wps:spPr>
                          <a:xfrm flipV="1">
                            <a:off x="652006" y="2202511"/>
                            <a:ext cx="4294047" cy="2194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94679563" name="Straight Connector 8"/>
                        <wps:cNvCnPr/>
                        <wps:spPr>
                          <a:xfrm>
                            <a:off x="2759102" y="2226365"/>
                            <a:ext cx="0" cy="304413"/>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id="Group 9" o:spid="_x0000_s1026" o:spt="203" style="position:absolute;left:0pt;margin-left:39.3pt;margin-top:11.2pt;height:195.9pt;width:359.15pt;mso-position-horizontal-relative:margin;z-index:251659264;mso-width-relative:page;mso-height-relative:page;" coordsize="5671824,3977242" o:gfxdata="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">
                <o:lock v:ext="edit" aspectratio="f"/>
                <v:rect id="Rectangle 1" o:spid="_x0000_s1026" o:spt="1" style="position:absolute;left:0;top:0;height:1280160;width:1981835;v-text-anchor:middle;" fillcolor="#9CCFF5 [3536]" filled="t" stroked="t" coordsize="21600,21600" o:gfxdata="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CVJ&#10;f23CAAAA4wAAAA8AAAAAAAAAAQAgAAAAIgAAAGRycy9kb3ducmV2LnhtbFBLAQIUABQAAAAIAIdO&#10;4kAzLwWeOwAAADkAAAAQAAAAAAAAAAEAIAAAABEBAABkcnMvc2hhcGV4bWwueG1sUEsFBgAAAAAG&#10;AAYAWwEAALsDAAAAAA==&#10;">
                  <v:fill type="gradient" on="t" color2="#79BEED [3376]" colors="0f #9CCFF5;32768f #8FC4EB;65536f #79BEED" focus="100%" focussize="0,0" rotate="t">
                    <o:fill type="gradientUnscaled" v:ext="backwardCompatible"/>
                  </v:fill>
                  <v:stroke weight="1pt" color="#0F9ED5 [3207]" miterlimit="8" joinstyle="miter"/>
                  <v:imagedata o:title=""/>
                  <o:lock v:ext="edit" aspectratio="f"/>
                  <v:textbox>
                    <w:txbxContent>
                      <w:p w14:paraId="3F853311">
                        <w:pPr>
                          <w:jc w:val="center"/>
                          <w:rPr>
                            <w:lang w:val="en-US"/>
                          </w:rPr>
                        </w:pPr>
                        <w:r>
                          <w:rPr>
                            <w:lang w:val="en-US"/>
                          </w:rPr>
                          <w:t>AI-driven tools</w:t>
                        </w:r>
                      </w:p>
                      <w:p w14:paraId="7404FA20">
                        <w:pPr>
                          <w:pStyle w:val="37"/>
                          <w:numPr>
                            <w:ilvl w:val="0"/>
                            <w:numId w:val="1"/>
                          </w:numPr>
                          <w:rPr>
                            <w:lang w:val="en-US"/>
                          </w:rPr>
                        </w:pPr>
                        <w:r>
                          <w:rPr>
                            <w:lang w:val="en-US"/>
                          </w:rPr>
                          <w:t>Audience Targeting</w:t>
                        </w:r>
                      </w:p>
                      <w:p w14:paraId="7DFC8D7D">
                        <w:pPr>
                          <w:pStyle w:val="37"/>
                          <w:numPr>
                            <w:ilvl w:val="0"/>
                            <w:numId w:val="1"/>
                          </w:numPr>
                          <w:rPr>
                            <w:lang w:val="en-US"/>
                          </w:rPr>
                        </w:pPr>
                        <w:r>
                          <w:rPr>
                            <w:lang w:val="en-US"/>
                          </w:rPr>
                          <w:t>Predictive Analytics</w:t>
                        </w:r>
                      </w:p>
                      <w:p w14:paraId="5CCCFBF4">
                        <w:pPr>
                          <w:pStyle w:val="37"/>
                          <w:numPr>
                            <w:ilvl w:val="0"/>
                            <w:numId w:val="1"/>
                          </w:numPr>
                          <w:rPr>
                            <w:lang w:val="en-US"/>
                          </w:rPr>
                        </w:pPr>
                        <w:r>
                          <w:rPr>
                            <w:lang w:val="en-US"/>
                          </w:rPr>
                          <w:t>Personalised Content</w:t>
                        </w:r>
                      </w:p>
                      <w:p w14:paraId="3EEAB01C">
                        <w:pPr>
                          <w:jc w:val="center"/>
                          <w:rPr>
                            <w:lang w:val="en-US"/>
                          </w:rPr>
                        </w:pPr>
                      </w:p>
                    </w:txbxContent>
                  </v:textbox>
                </v:rect>
                <v:rect id="Rectangle 1" o:spid="_x0000_s1026" o:spt="1" style="position:absolute;left:2313829;top:55659;height:614045;width:1002182;v-text-anchor:middle;" fillcolor="#9B9B9B [3536]" filled="t" stroked="t" coordsize="21600,21600" o:gfxdata="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N&#10;RBU8wwAAAOMAAAAPAAAAAAAAAAEAIAAAACIAAABkcnMvZG93bnJldi54bWxQSwECFAAUAAAACACH&#10;TuJAMy8FnjsAAAA5AAAAEAAAAAAAAAABACAAAAASAQAAZHJzL3NoYXBleG1sLnhtbFBLBQYAAAAA&#10;BgAGAFsBAAC8AwAAAAA=&#10;">
                  <v:fill type="gradient" on="t" color2="#797979 [3376]" colors="0f #9B9B9B;32768f #8E8E8E;65536f #797979" focus="100%" focussize="0,0" rotate="t">
                    <o:fill type="gradientUnscaled" v:ext="backwardCompatible"/>
                  </v:fill>
                  <v:stroke weight="1pt" color="#000000 [3200]" miterlimit="8" joinstyle="miter"/>
                  <v:imagedata o:title=""/>
                  <o:lock v:ext="edit" aspectratio="f"/>
                  <v:textbox>
                    <w:txbxContent>
                      <w:p w14:paraId="702CC86D">
                        <w:pPr>
                          <w:jc w:val="center"/>
                          <w:rPr>
                            <w:lang w:val="en-US"/>
                          </w:rPr>
                        </w:pPr>
                        <w:r>
                          <w:rPr>
                            <w:lang w:val="en-US"/>
                          </w:rPr>
                          <w:t>Marketing Process</w:t>
                        </w:r>
                      </w:p>
                    </w:txbxContent>
                  </v:textbox>
                </v:rect>
                <v:rect id="Rectangle 1" o:spid="_x0000_s1026" o:spt="1" style="position:absolute;left:3689405;top:31805;height:1243584;width:1982419;v-text-anchor:middle;" fillcolor="#F5B8A4 [3536]" filled="t" stroked="t" coordsize="21600,21600" o:gfxdata="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Gd73&#10;l8EAAADjAAAADwAAAAAAAAABACAAAAAiAAAAZHJzL2Rvd25yZXYueG1sUEsBAhQAFAAAAAgAh07i&#10;QDMvBZ47AAAAOQAAABAAAAAAAAAAAQAgAAAAEAEAAGRycy9zaGFwZXhtbC54bWxQSwUGAAAAAAYA&#10;BgBbAQAAugMAAAAA&#10;">
                  <v:fill type="gradient" on="t" color2="#F59E81 [3376]" colors="0f #F5B8A4;32768f #F2AB96;65536f #F59E81" focus="100%" focussize="0,0" rotate="t">
                    <o:fill type="gradientUnscaled" v:ext="backwardCompatible"/>
                  </v:fill>
                  <v:stroke weight="1pt" color="#E97132 [3205]" miterlimit="8" joinstyle="miter"/>
                  <v:imagedata o:title=""/>
                  <o:lock v:ext="edit" aspectratio="f"/>
                  <v:textbox>
                    <w:txbxContent>
                      <w:p w14:paraId="283A2AB4">
                        <w:pPr>
                          <w:jc w:val="center"/>
                          <w:rPr>
                            <w:lang w:val="en-US"/>
                          </w:rPr>
                        </w:pPr>
                        <w:r>
                          <w:rPr>
                            <w:lang w:val="en-US"/>
                          </w:rPr>
                          <w:t>Marketing Outcomes</w:t>
                        </w:r>
                      </w:p>
                      <w:p w14:paraId="5A850D5D">
                        <w:pPr>
                          <w:pStyle w:val="37"/>
                          <w:numPr>
                            <w:ilvl w:val="0"/>
                            <w:numId w:val="2"/>
                          </w:numPr>
                          <w:rPr>
                            <w:lang w:val="en-US"/>
                          </w:rPr>
                        </w:pPr>
                        <w:r>
                          <w:rPr>
                            <w:lang w:val="en-US"/>
                          </w:rPr>
                          <w:t>Brand Awareness</w:t>
                        </w:r>
                      </w:p>
                      <w:p w14:paraId="3D5E8330">
                        <w:pPr>
                          <w:pStyle w:val="37"/>
                          <w:numPr>
                            <w:ilvl w:val="0"/>
                            <w:numId w:val="2"/>
                          </w:numPr>
                          <w:rPr>
                            <w:lang w:val="en-US"/>
                          </w:rPr>
                        </w:pPr>
                        <w:r>
                          <w:rPr>
                            <w:lang w:val="en-US"/>
                          </w:rPr>
                          <w:t>Purchase Intention</w:t>
                        </w:r>
                      </w:p>
                      <w:p w14:paraId="6DDB94DD">
                        <w:pPr>
                          <w:pStyle w:val="37"/>
                          <w:numPr>
                            <w:ilvl w:val="0"/>
                            <w:numId w:val="2"/>
                          </w:numPr>
                          <w:rPr>
                            <w:lang w:val="en-US"/>
                          </w:rPr>
                        </w:pPr>
                        <w:r>
                          <w:rPr>
                            <w:lang w:val="en-US"/>
                          </w:rPr>
                          <w:t>Customer Loyalty</w:t>
                        </w:r>
                      </w:p>
                    </w:txbxContent>
                  </v:textbox>
                </v:rect>
                <v:rect id="Rectangle 1" o:spid="_x0000_s1026" o:spt="1" style="position:absolute;left:540688;top:2623930;height:1353312;width:2355215;v-text-anchor:middle;" fillcolor="#D09FC8 [3536]" filled="t" stroked="t" coordsize="21600,21600" o:gfxdata="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Ihs&#10;HvXCAAAA4gAAAA8AAAAAAAAAAQAgAAAAIgAAAGRycy9kb3ducmV2LnhtbFBLAQIUABQAAAAIAIdO&#10;4kAzLwWeOwAAADkAAAAQAAAAAAAAAAEAIAAAABEBAABkcnMvc2hhcGV4bWwueG1sUEsFBgAAAAAG&#10;AAYAWwEAALsDAAAAAA==&#10;">
                  <v:fill type="gradient" on="t" color2="#C17EB6 [3376]" colors="0f #D09FC8;32768f #C692BE;65536f #C17EB6" focus="100%" focussize="0,0" rotate="t">
                    <o:fill type="gradientUnscaled" v:ext="backwardCompatible"/>
                  </v:fill>
                  <v:stroke weight="1pt" color="#A02B93 [3208]" miterlimit="8" joinstyle="miter"/>
                  <v:imagedata o:title=""/>
                  <o:lock v:ext="edit" aspectratio="f"/>
                  <v:textbox>
                    <w:txbxContent>
                      <w:p w14:paraId="18D25745">
                        <w:pPr>
                          <w:jc w:val="center"/>
                          <w:rPr>
                            <w:lang w:val="en-US"/>
                          </w:rPr>
                        </w:pPr>
                        <w:r>
                          <w:rPr>
                            <w:lang w:val="en-US"/>
                          </w:rPr>
                          <w:t>Moderating Factors</w:t>
                        </w:r>
                      </w:p>
                      <w:p w14:paraId="586AAA90">
                        <w:pPr>
                          <w:pStyle w:val="37"/>
                          <w:numPr>
                            <w:ilvl w:val="0"/>
                            <w:numId w:val="3"/>
                          </w:numPr>
                          <w:rPr>
                            <w:lang w:val="en-US"/>
                          </w:rPr>
                        </w:pPr>
                        <w:r>
                          <w:rPr>
                            <w:lang w:val="en-US"/>
                          </w:rPr>
                          <w:t>Data privacy concerns</w:t>
                        </w:r>
                      </w:p>
                      <w:p w14:paraId="0F1E2E82">
                        <w:pPr>
                          <w:pStyle w:val="37"/>
                          <w:numPr>
                            <w:ilvl w:val="0"/>
                            <w:numId w:val="3"/>
                          </w:numPr>
                          <w:rPr>
                            <w:lang w:val="en-US"/>
                          </w:rPr>
                        </w:pPr>
                        <w:r>
                          <w:rPr>
                            <w:lang w:val="en-US"/>
                          </w:rPr>
                          <w:t>Technological Acceptance</w:t>
                        </w:r>
                      </w:p>
                    </w:txbxContent>
                  </v:textbox>
                </v:rect>
                <v:rect id="Rectangle 1" o:spid="_x0000_s1026" o:spt="1" style="position:absolute;left:1415332;top:1415332;height:607162;width:1249883;v-text-anchor:middle;" fillcolor="#A8D5A0 [3536]" filled="t" stroked="t" coordsize="21600,21600" o:gfxdata="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UHlc&#10;RsEAAADjAAAADwAAAAAAAAABACAAAAAiAAAAZHJzL2Rvd25yZXYueG1sUEsBAhQAFAAAAAgAh07i&#10;QDMvBZ47AAAAOQAAABAAAAAAAAAAAQAgAAAAEAEAAGRycy9zaGFwZXhtbC54bWxQSwUGAAAAAAYA&#10;BgBbAQAAugMAAAAA&#10;">
                  <v:fill type="gradient" on="t" color2="#8AC67E [3376]" colors="0f #A8D5A0;32768f #9BCA93;65536f #8AC67E" focus="100%" focussize="0,0" rotate="t">
                    <o:fill type="gradientUnscaled" v:ext="backwardCompatible"/>
                  </v:fill>
                  <v:stroke weight="1pt" color="#4EA72E [3209]" miterlimit="8" joinstyle="miter"/>
                  <v:imagedata o:title=""/>
                  <o:lock v:ext="edit" aspectratio="f"/>
                  <v:textbox>
                    <w:txbxContent>
                      <w:p w14:paraId="34210CE7">
                        <w:pPr>
                          <w:jc w:val="center"/>
                          <w:rPr>
                            <w:lang w:val="en-US"/>
                          </w:rPr>
                        </w:pPr>
                        <w:r>
                          <w:rPr>
                            <w:lang w:val="en-US"/>
                          </w:rPr>
                          <w:t>Targeting and Personalisation</w:t>
                        </w:r>
                      </w:p>
                    </w:txbxContent>
                  </v:textbox>
                </v:rect>
                <v:rect id="Rectangle 1" o:spid="_x0000_s1026" o:spt="1" style="position:absolute;left:2997641;top:2623930;height:1353185;width:2545105;v-text-anchor:middle;" fillcolor="#9CAFBF [3536]" filled="t" stroked="t" coordsize="21600,21600" o:gfxdata="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CH&#10;sTc7wwAAAOIAAAAPAAAAAAAAAAEAIAAAACIAAABkcnMvZG93bnJldi54bWxQSwECFAAUAAAACACH&#10;TuJAMy8FnjsAAAA5AAAAEAAAAAAAAAABACAAAAASAQAAZHJzL3NoYXBleG1sLnhtbFBLBQYAAAAA&#10;BgAGAFsBAAC8AwAAAAA=&#10;">
                  <v:fill type="gradient" on="t" color2="#7A95AB [3376]" colors="0f #9CAFBF;32768f #8FA3B4;65536f #7A95AB" focus="100%" focussize="0,0" rotate="t">
                    <o:fill type="gradientUnscaled" v:ext="backwardCompatible"/>
                  </v:fill>
                  <v:stroke weight="1pt" color="#156082 [3204]" miterlimit="8" joinstyle="miter"/>
                  <v:imagedata o:title=""/>
                  <o:lock v:ext="edit" aspectratio="f"/>
                  <v:textbox>
                    <w:txbxContent>
                      <w:p w14:paraId="4BE6CD6B">
                        <w:pPr>
                          <w:jc w:val="center"/>
                          <w:rPr>
                            <w:lang w:val="en-US"/>
                          </w:rPr>
                        </w:pPr>
                        <w:r>
                          <w:rPr>
                            <w:lang w:val="en-US"/>
                          </w:rPr>
                          <w:t>Theoretical Foundations</w:t>
                        </w:r>
                      </w:p>
                      <w:p w14:paraId="70636D3E">
                        <w:pPr>
                          <w:pStyle w:val="37"/>
                          <w:numPr>
                            <w:ilvl w:val="0"/>
                            <w:numId w:val="4"/>
                          </w:numPr>
                          <w:rPr>
                            <w:lang w:val="en-US"/>
                          </w:rPr>
                        </w:pPr>
                        <w:r>
                          <w:rPr>
                            <w:lang w:val="en-US"/>
                          </w:rPr>
                          <w:t>TAM</w:t>
                        </w:r>
                      </w:p>
                      <w:p w14:paraId="3162C887">
                        <w:pPr>
                          <w:pStyle w:val="37"/>
                          <w:numPr>
                            <w:ilvl w:val="0"/>
                            <w:numId w:val="4"/>
                          </w:numPr>
                          <w:rPr>
                            <w:lang w:val="en-US"/>
                          </w:rPr>
                        </w:pPr>
                        <w:r>
                          <w:rPr>
                            <w:lang w:val="en-US"/>
                          </w:rPr>
                          <w:t>AIDA Model</w:t>
                        </w:r>
                      </w:p>
                      <w:p w14:paraId="35B3B730">
                        <w:pPr>
                          <w:pStyle w:val="37"/>
                          <w:numPr>
                            <w:ilvl w:val="0"/>
                            <w:numId w:val="4"/>
                          </w:numPr>
                          <w:rPr>
                            <w:lang w:val="en-US"/>
                          </w:rPr>
                        </w:pPr>
                        <w:r>
                          <w:rPr>
                            <w:lang w:val="en-US"/>
                          </w:rPr>
                          <w:t>Data -driven marketing</w:t>
                        </w:r>
                      </w:p>
                    </w:txbxContent>
                  </v:textbox>
                </v:rect>
                <v:rect id="Rectangle 1" o:spid="_x0000_s1026" o:spt="1" style="position:absolute;left:2926080;top:1407380;height:607060;width:1279575;v-text-anchor:middle;" fillcolor="#9DB49E [3536]" filled="t" stroked="t" coordsize="21600,21600" o:gfxdata="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BtxpDR&#10;wAAAAOMAAAAPAAAAAAAAAAEAIAAAACIAAABkcnMvZG93bnJldi54bWxQSwECFAAUAAAACACHTuJA&#10;My8FnjsAAAA5AAAAEAAAAAAAAAABACAAAAAPAQAAZHJzL3NoYXBleG1sLnhtbFBLBQYAAAAABgAG&#10;AFsBAAC5AwAAAAA=&#10;">
                  <v:fill type="gradient" on="t" color2="#7B9C7D [3376]" colors="0f #9DB49E;32768f #90A891;65536f #7B9C7D" focus="100%" focussize="0,0" rotate="t">
                    <o:fill type="gradientUnscaled" v:ext="backwardCompatible"/>
                  </v:fill>
                  <v:stroke weight="1pt" color="#196B24 [3206]" miterlimit="8" joinstyle="miter"/>
                  <v:imagedata o:title=""/>
                  <o:lock v:ext="edit" aspectratio="f"/>
                  <v:textbox>
                    <w:txbxContent>
                      <w:p w14:paraId="4C1D44A1">
                        <w:pPr>
                          <w:jc w:val="center"/>
                          <w:rPr>
                            <w:lang w:val="en-US"/>
                          </w:rPr>
                        </w:pPr>
                        <w:r>
                          <w:rPr>
                            <w:lang w:val="en-US"/>
                          </w:rPr>
                          <w:t>User Engagement</w:t>
                        </w:r>
                      </w:p>
                    </w:txbxContent>
                  </v:textbox>
                </v:rect>
                <v:shape id="Arrow: Right 2" o:spid="_x0000_s1026" o:spt="13" type="#_x0000_t13" style="position:absolute;left:1979874;top:273491;height:185776;width:321310;v-text-anchor:middle;" fillcolor="#156082 [3204]" filled="t" stroked="t" coordsize="21600,21600" o:gfxdata="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N7PLsQAAADjAAAADwAAAAAAAAABACAAAAAiAAAAZHJzL2Rvd25yZXYueG1sUEsBAhQAFAAAAAgA&#10;h07iQDMvBZ47AAAAOQAAABAAAAAAAAAAAQAgAAAAEwEAAGRycy9zaGFwZXhtbC54bWxQSwUGAAAA&#10;AAYABgBbAQAAvQMAAAAA&#10;" adj="15356,5400">
                  <v:fill on="t" focussize="0,0"/>
                  <v:stroke weight="1.5pt" color="#042433 [3204]" miterlimit="8" joinstyle="miter"/>
                  <v:imagedata o:title=""/>
                  <o:lock v:ext="edit" aspectratio="f"/>
                </v:shape>
                <v:shape id="Arrow: Right 2" o:spid="_x0000_s1026" o:spt="13" type="#_x0000_t13" style="position:absolute;left:3331596;top:289394;height:193091;width:336779;v-text-anchor:middle;" fillcolor="#156082 [3204]" filled="t" stroked="t" coordsize="21600,21600" o:gfxdata="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N&#10;pwiMwwAAAOMAAAAPAAAAAAAAAAEAIAAAACIAAABkcnMvZG93bnJldi54bWxQSwECFAAUAAAACACH&#10;TuJAMy8FnjsAAAA5AAAAEAAAAAAAAAABACAAAAASAQAAZHJzL3NoYXBleG1sLnhtbFBLBQYAAAAA&#10;BgAGAFsBAAC8AwAAAAA=&#10;" adj="15408,5400">
                  <v:fill on="t" focussize="0,0"/>
                  <v:stroke weight="1.5pt" color="#042433 [3204]" miterlimit="8" joinstyle="miter"/>
                  <v:imagedata o:title=""/>
                  <o:lock v:ext="edit" aspectratio="f"/>
                </v:shape>
                <v:shape id="Arrow: Down 4" o:spid="_x0000_s1026" o:spt="67" type="#_x0000_t67" style="position:absolute;left:2285171;top:683812;height:716890;width:236982;v-text-anchor:middle;" fillcolor="#156082 [3204]" filled="t" stroked="t" coordsize="21600,21600" o:gfxdata="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e&#10;idLYwwAAAOIAAAAPAAAAAAAAAAEAIAAAACIAAABkcnMvZG93bnJldi54bWxQSwECFAAUAAAACACH&#10;TuJAMy8FnjsAAAA5AAAAEAAAAAAAAAABACAAAAASAQAAZHJzL3NoYXBleG1sLnhtbFBLBQYAAAAA&#10;BgAGAFsBAAC8AwAAAAA=&#10;" adj="18030,5400">
                  <v:fill on="t" focussize="0,0"/>
                  <v:stroke weight="1.5pt" color="#042433 [3204]" miterlimit="8" joinstyle="miter"/>
                  <v:imagedata o:title=""/>
                  <o:lock v:ext="edit" aspectratio="f"/>
                </v:shape>
                <v:shape id="Arrow: Down 4" o:spid="_x0000_s1026" o:spt="67" type="#_x0000_t67" style="position:absolute;left:3096204;top:667909;height:716890;width:236982;v-text-anchor:middle;" fillcolor="#156082 [3204]" filled="t" stroked="t" coordsize="21600,21600" o:gfxdata="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iVdDfsQAAADiAAAADwAAAAAAAAABACAAAAAiAAAAZHJzL2Rvd25yZXYueG1sUEsBAhQAFAAAAAgA&#10;h07iQDMvBZ47AAAAOQAAABAAAAAAAAAAAQAgAAAAEwEAAGRycy9zaGFwZXhtbC54bWxQSwUGAAAA&#10;AAYABgBbAQAAvQMAAAAA&#10;" adj="18030,5400">
                  <v:fill on="t" focussize="0,0"/>
                  <v:stroke weight="1.5pt" color="#042433 [3204]" miterlimit="8" joinstyle="miter"/>
                  <v:imagedata o:title=""/>
                  <o:lock v:ext="edit" aspectratio="f"/>
                </v:shape>
                <v:line id="Straight Connector 6" o:spid="_x0000_s1026" o:spt="20" style="position:absolute;left:644055;top:1304014;height:914400;width:14630;" filled="f" stroked="t" coordsize="21600,21600" o:gfxdata="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A+zW25&#10;wAAAAOIAAAAPAAAAAAAAAAEAIAAAACIAAABkcnMvZG93bnJldi54bWxQSwECFAAUAAAACACHTuJA&#10;My8FnjsAAAA5AAAAEAAAAAAAAAABACAAAAAPAQAAZHJzL3NoYXBleG1sLnhtbFBLBQYAAAAABgAG&#10;AFsBAAC5AwAAAAA=&#10;">
                  <v:fill on="f" focussize="0,0"/>
                  <v:stroke weight="1.5pt" color="#156082 [3204]" miterlimit="8" joinstyle="miter"/>
                  <v:imagedata o:title=""/>
                  <o:lock v:ext="edit" aspectratio="f"/>
                </v:line>
                <v:line id="Straight Connector 6" o:spid="_x0000_s1026" o:spt="20" style="position:absolute;left:4921857;top:1288111;height:914400;width:14630;" filled="f" stroked="t" coordsize="21600,21600" o:gfxdata="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GRF&#10;SLTCAAAA4gAAAA8AAAAAAAAAAQAgAAAAIgAAAGRycy9kb3ducmV2LnhtbFBLAQIUABQAAAAIAIdO&#10;4kAzLwWeOwAAADkAAAAQAAAAAAAAAAEAIAAAABEBAABkcnMvc2hhcGV4bWwueG1sUEsFBgAAAAAG&#10;AAYAWwEAALsDAAAAAA==&#10;">
                  <v:fill on="f" focussize="0,0"/>
                  <v:stroke weight="1.5pt" color="#156082 [3204]" miterlimit="8" joinstyle="miter"/>
                  <v:imagedata o:title=""/>
                  <o:lock v:ext="edit" aspectratio="f"/>
                </v:line>
                <v:line id="Straight Connector 7" o:spid="_x0000_s1026" o:spt="20" style="position:absolute;left:652006;top:2202511;flip:y;height:21945;width:4294047;" filled="f" stroked="t" coordsize="21600,21600" o:gfxdata="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wY8+cQAAADiAAAADwAAAAAAAAABACAAAAAiAAAAZHJzL2Rvd25yZXYueG1sUEsBAhQAFAAAAAgA&#10;h07iQDMvBZ47AAAAOQAAABAAAAAAAAAAAQAgAAAAEwEAAGRycy9zaGFwZXhtbC54bWxQSwUGAAAA&#10;AAYABgBbAQAAvQMAAAAA&#10;">
                  <v:fill on="f" focussize="0,0"/>
                  <v:stroke weight="1.5pt" color="#156082 [3204]" miterlimit="8" joinstyle="miter"/>
                  <v:imagedata o:title=""/>
                  <o:lock v:ext="edit" aspectratio="f"/>
                </v:line>
                <v:line id="Straight Connector 8" o:spid="_x0000_s1026" o:spt="20" style="position:absolute;left:2759102;top:2226365;height:304413;width:0;" filled="f" stroked="t" coordsize="21600,21600" o:gfxdata="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FWLkG7FAAAA4gAAAA8AAAAAAAAAAQAgAAAAIgAAAGRycy9kb3ducmV2LnhtbFBLAQIUABQAAAAI&#10;AIdO4kAzLwWeOwAAADkAAAAQAAAAAAAAAAEAIAAAABQBAABkcnMvc2hhcGV4bWwueG1sUEsFBgAA&#10;AAAGAAYAWwEAAL4DAAAAAA==&#10;">
                  <v:fill on="f" focussize="0,0"/>
                  <v:stroke weight="1.5pt" color="#156082 [3204]" miterlimit="8" joinstyle="miter"/>
                  <v:imagedata o:title=""/>
                  <o:lock v:ext="edit" aspectratio="f"/>
                </v:line>
              </v:group>
            </w:pict>
          </mc:Fallback>
        </mc:AlternateContent>
      </w:r>
    </w:p>
    <w:p w14:paraId="745BC067"/>
    <w:p w14:paraId="7EF11C96"/>
    <w:p w14:paraId="02E2995C"/>
    <w:p w14:paraId="4A22236E"/>
    <w:p w14:paraId="365CC54B"/>
    <w:p w14:paraId="20099222"/>
    <w:p w14:paraId="2A37EB8F"/>
    <w:p w14:paraId="3E54922F">
      <w:pPr>
        <w:jc w:val="center"/>
        <w:rPr>
          <w:i/>
          <w:iCs/>
        </w:rPr>
      </w:pPr>
      <w:r>
        <w:rPr>
          <w:i/>
          <w:iCs/>
        </w:rPr>
        <w:t>Figure 2.4: Conceptual Framework</w:t>
      </w:r>
    </w:p>
    <w:p w14:paraId="4D78E89E">
      <w:pPr>
        <w:jc w:val="center"/>
        <w:rPr>
          <w:i/>
          <w:iCs/>
        </w:rPr>
      </w:pPr>
      <w:r>
        <w:rPr>
          <w:i/>
          <w:iCs/>
        </w:rPr>
        <w:t>Source: Created by Author</w:t>
      </w:r>
    </w:p>
    <w:p w14:paraId="3280E38B">
      <w:pPr>
        <w:rPr>
          <w:lang w:val="en-IN"/>
        </w:rPr>
      </w:pPr>
      <w:r>
        <w:rPr>
          <w:lang w:val="en-IN"/>
        </w:rPr>
        <w:t>The TAM, AIDA model, Data-Driven Marketing Theory, and other important ideas are integrated into the study's conceptual framework to describe how AI affects marketing efficacy (</w:t>
      </w:r>
      <w:r>
        <w:t>Makhlooq and Al Mubarak, 2024)</w:t>
      </w:r>
      <w:r>
        <w:rPr>
          <w:lang w:val="en-IN"/>
        </w:rPr>
        <w:t>. The approach does not suggest that AI has a direct impact on the customer interaction tactics, but rather that it is an enabling tool, which indirectly contributes to better decision making.</w:t>
      </w:r>
    </w:p>
    <w:p w14:paraId="15A625CA">
      <w:pPr>
        <w:rPr>
          <w:lang w:val="en-IN"/>
        </w:rPr>
      </w:pPr>
      <w:r>
        <w:rPr>
          <w:lang w:val="en-IN"/>
        </w:rPr>
        <w:t>Predictive analytics, audience targeting, and content personalisation are examples of AI-driven tools that are seen as independent factors. These technologies have an impact on mediating variables, especially brand recognition and consumer engagement, which are based on the AIDA model (Fitriani et al., 2023). AI can help grab the attention and interest by presenting customised and targeted information, leading to purchase intent.</w:t>
      </w:r>
    </w:p>
    <w:p w14:paraId="1DA8D6BE">
      <w:pPr>
        <w:rPr>
          <w:lang w:val="en-IN"/>
        </w:rPr>
      </w:pPr>
      <w:r>
        <w:rPr>
          <w:lang w:val="en-IN"/>
        </w:rPr>
        <w:t>Marketing effectiveness is measured through engagement, brand awareness, and purchase intention, capturing both behavioural and perceptual outcomes (</w:t>
      </w:r>
      <w:r>
        <w:t>Makhlooq and Al Mubarak, 2024)</w:t>
      </w:r>
      <w:r>
        <w:rPr>
          <w:lang w:val="en-IN"/>
        </w:rPr>
        <w:t>. When looking into the developed study, it was apparent that the literature highlights inconsistencies, as increased engagement does not always translate into long-term loyalty or trust, revealing a key conceptual tension (</w:t>
      </w:r>
      <w:r>
        <w:t>Fitriani et al., 2023)</w:t>
      </w:r>
      <w:r>
        <w:rPr>
          <w:lang w:val="en-IN"/>
        </w:rPr>
        <w:t>.</w:t>
      </w:r>
    </w:p>
    <w:p w14:paraId="7143077E">
      <w:pPr>
        <w:pStyle w:val="3"/>
      </w:pPr>
      <w:bookmarkStart w:id="73" w:name="_Toc231458479"/>
      <w:bookmarkStart w:id="74" w:name="_Toc229691779"/>
      <w:bookmarkStart w:id="75" w:name="_Toc228644610"/>
      <w:r>
        <w:t>2.5 Research Gap and Justification of the Study</w:t>
      </w:r>
      <w:bookmarkEnd w:id="73"/>
      <w:bookmarkEnd w:id="74"/>
      <w:bookmarkEnd w:id="75"/>
    </w:p>
    <w:p w14:paraId="01E9CAD8">
      <w:pPr>
        <w:rPr>
          <w:lang w:val="en-IN"/>
        </w:rPr>
      </w:pPr>
      <w:r>
        <w:rPr>
          <w:lang w:val="en-IN"/>
        </w:rPr>
        <w:t>Despite its rapid expansion, the research on AI in SMM still has a number of important gaps. One significant disadvantage of the current study is that it takes a wide and generalist approach to AI applications, focusing on general trends rather than organisational contexts (Alkhalfan and Al Mubarak, 2025). This approach restricts the practical value of the results by ignoring how AI is used in real-world commercial contexts. Global brands like Nike (Pitka and Bucko, 2023) have notably fewer detailed case studies to showcase how they strategically leverage AI-powered functionalities in Meta advertising platforms. This gap makes it challenging to understand the implications of implementing AI in a competitive digital marketing landscape in terms of operation, strategy, and performance.</w:t>
      </w:r>
    </w:p>
    <w:p w14:paraId="54713F22">
      <w:pPr>
        <w:rPr>
          <w:lang w:val="en-IN"/>
        </w:rPr>
      </w:pPr>
      <w:r>
        <w:rPr>
          <w:lang w:val="en-IN"/>
        </w:rPr>
        <w:t>Another major gap is the focus in the study conducted by Singh et al. (2023) on quantitative performance metrics, such as click-through rates, impressions, and engagement, as metrics of success. Although these metrics are helpful in gauging the success of campaigns, they fall short in capturing the qualitative aspects of marketing efficacy, such as consumer perception, brand trust, and emotional connection (</w:t>
      </w:r>
      <w:r>
        <w:t xml:space="preserve">Zeqiri et al., 2025 </w:t>
      </w:r>
      <w:r>
        <w:rPr>
          <w:lang w:val="en-IN"/>
        </w:rPr>
        <w:t>The current literature on the subject rarely considers the implications of personalisation with AI on consumer emotions and long-term brand relationships. As a result of this, it is difficult to find knowledge regarding the contribution of AI to instant engagement and long-term brand equity and loyalty, which are essential for companies like Nike, and which will be explained more in detail in the following sections using available grey literature (</w:t>
      </w:r>
      <w:r>
        <w:t>Chaudhary et al., 2022</w:t>
      </w:r>
      <w:r>
        <w:rPr>
          <w:lang w:val="en-IN"/>
        </w:rPr>
        <w:t>).</w:t>
      </w:r>
    </w:p>
    <w:p w14:paraId="178FEE72">
      <w:pPr>
        <w:pStyle w:val="3"/>
      </w:pPr>
      <w:bookmarkStart w:id="76" w:name="_Toc228644611"/>
      <w:bookmarkStart w:id="77" w:name="_Toc229691780"/>
      <w:bookmarkStart w:id="78" w:name="_Toc231458480"/>
      <w:r>
        <w:t>2.6 Summary</w:t>
      </w:r>
      <w:bookmarkEnd w:id="76"/>
      <w:bookmarkEnd w:id="77"/>
      <w:bookmarkEnd w:id="78"/>
    </w:p>
    <w:p w14:paraId="07BB3EE5">
      <w:pPr>
        <w:rPr>
          <w:lang w:val="en-IN"/>
        </w:rPr>
      </w:pPr>
      <w:r>
        <w:rPr>
          <w:lang w:val="en-IN"/>
        </w:rPr>
        <w:t xml:space="preserve">This study focuses on Nike's use of Meta advertising platforms to investigate how AI might improve the efficacy of SMM. It investigates how customer engagement, brand recognition, and purchase intention are impacted by AI-driven tools including audience targeting, predictive analytics, and personalised content. The study offers a thorough grasp of AI's influence on digital marketing tactics by utilising theoretical frameworks such as the TAM, AIDA model, and data-driven marketing theory. </w:t>
      </w:r>
      <w:r>
        <w:t>Another key point is</w:t>
      </w:r>
      <w:r>
        <w:rPr>
          <w:lang w:val="en-IN"/>
        </w:rPr>
        <w:t xml:space="preserve"> the study also assesses the advantages and difficulties of adopting AI, providing marketers working in more data-driven and competitive workplaces with both theoretical insights and real-world ramifications. </w:t>
      </w:r>
    </w:p>
    <w:p w14:paraId="35688280">
      <w:pPr>
        <w:spacing w:line="278" w:lineRule="auto"/>
        <w:jc w:val="left"/>
        <w:rPr>
          <w:lang w:val="en-IN"/>
        </w:rPr>
      </w:pPr>
      <w:r>
        <w:rPr>
          <w:lang w:val="en-IN"/>
        </w:rPr>
        <w:br w:type="page"/>
      </w:r>
    </w:p>
    <w:p w14:paraId="056341E5">
      <w:pPr>
        <w:pStyle w:val="2"/>
      </w:pPr>
      <w:bookmarkStart w:id="79" w:name="_Toc228644612"/>
      <w:bookmarkStart w:id="80" w:name="_Toc229691781"/>
      <w:bookmarkStart w:id="81" w:name="_Toc227504389"/>
      <w:bookmarkStart w:id="82" w:name="_Toc231458481"/>
      <w:r>
        <w:t>Chapter 3: Research Methodology</w:t>
      </w:r>
      <w:bookmarkEnd w:id="79"/>
      <w:bookmarkEnd w:id="80"/>
      <w:bookmarkEnd w:id="81"/>
      <w:bookmarkEnd w:id="82"/>
    </w:p>
    <w:p w14:paraId="4BE3960E">
      <w:pPr>
        <w:pStyle w:val="3"/>
      </w:pPr>
      <w:bookmarkStart w:id="83" w:name="_Toc229691782"/>
      <w:bookmarkStart w:id="84" w:name="_Toc231458482"/>
      <w:bookmarkStart w:id="85" w:name="_Toc228644613"/>
      <w:bookmarkStart w:id="86" w:name="_Toc227504390"/>
      <w:r>
        <w:t>3.1 Introduction</w:t>
      </w:r>
      <w:bookmarkEnd w:id="83"/>
      <w:bookmarkEnd w:id="84"/>
      <w:bookmarkEnd w:id="85"/>
      <w:bookmarkEnd w:id="86"/>
    </w:p>
    <w:p w14:paraId="750062D6">
      <w:pPr>
        <w:rPr>
          <w:lang w:val="en-IN"/>
        </w:rPr>
      </w:pPr>
      <w:r>
        <w:rPr>
          <w:lang w:val="en-IN"/>
        </w:rPr>
        <w:t>This chapter mainly focus on explaining selected research methods for obtaining valid and reliable information related to selected research. Each method selected for collecting valid and reliable information will be analysed and explained for acquiring valid information and better research can be developed. Each method will be explained along with justifications for selecting method and this help in mitigating issues that affect overall research development. The chapter also covers the general research procedure, ethical issues, and inclusion and exclusion criteria. This chapter guarantees that the research is logically in line with its goals and able to produce reliable and significant insights into AI-driven marketing strategies by creating a systematic methodological framework.</w:t>
      </w:r>
    </w:p>
    <w:p w14:paraId="2ADC9E16">
      <w:pPr>
        <w:pStyle w:val="3"/>
      </w:pPr>
      <w:bookmarkStart w:id="87" w:name="_Toc229691783"/>
      <w:bookmarkStart w:id="88" w:name="_Toc228644614"/>
      <w:bookmarkStart w:id="89" w:name="_Toc231458483"/>
      <w:bookmarkStart w:id="90" w:name="_Toc227504391"/>
      <w:r>
        <w:t>3.2 Research Philosophy</w:t>
      </w:r>
      <w:bookmarkEnd w:id="87"/>
      <w:bookmarkEnd w:id="88"/>
      <w:bookmarkEnd w:id="89"/>
      <w:bookmarkEnd w:id="90"/>
    </w:p>
    <w:p w14:paraId="6CA96CA9">
      <w:pPr>
        <w:rPr>
          <w:lang w:val="en-IN"/>
        </w:rPr>
      </w:pPr>
      <w:r>
        <w:rPr>
          <w:lang w:val="en-IN"/>
        </w:rPr>
        <w:t>The positivism research philosophy, which emphasises objectivity, empirical observation, and the utilisation of quantifiable data to produce knowledge, is the foundation of the study (</w:t>
      </w:r>
      <w:r>
        <w:t>Alharahsheh and Pius, 2020)</w:t>
      </w:r>
      <w:r>
        <w:rPr>
          <w:lang w:val="en-IN"/>
        </w:rPr>
        <w:t>. According to positivism, reality can be comprehended by methodically analysing observable occurrences and is independent of the researcher. The positivist method is suitable for this study since it allows the analysis of AI-driven marketing tactics using factual data from reliable secondary sources (</w:t>
      </w:r>
      <w:r>
        <w:t>Cuthbertson et al., 2020</w:t>
      </w:r>
      <w:r>
        <w:rPr>
          <w:lang w:val="en-IN"/>
        </w:rPr>
        <w:t>). Emphasis is not on the subjective interpretation, but finding patterns to AI marketing performance trends. This method ensures that the study's findings are backed by quantifiable evidence, contributing to the validity and reliability of the results (Dunne, 2018).</w:t>
      </w:r>
    </w:p>
    <w:p w14:paraId="3ABA71DA">
      <w:pPr>
        <w:pStyle w:val="3"/>
      </w:pPr>
      <w:bookmarkStart w:id="91" w:name="_Toc229691784"/>
      <w:bookmarkStart w:id="92" w:name="_Toc227504392"/>
      <w:bookmarkStart w:id="93" w:name="_Toc228644615"/>
      <w:bookmarkStart w:id="94" w:name="_Toc231458484"/>
      <w:r>
        <w:t>3.3 Research Approach</w:t>
      </w:r>
      <w:bookmarkEnd w:id="91"/>
      <w:bookmarkEnd w:id="92"/>
      <w:bookmarkEnd w:id="93"/>
      <w:bookmarkEnd w:id="94"/>
    </w:p>
    <w:p w14:paraId="1DAE85C0">
      <w:pPr>
        <w:rPr>
          <w:lang w:val="en-IN"/>
        </w:rPr>
      </w:pPr>
      <w:r>
        <w:rPr>
          <w:lang w:val="en-IN"/>
        </w:rPr>
        <w:t>For developing this research study and obtaining valid and reliable information, the researcher has adopted deductive research approach, which tests the applicability and validity of preexisting ideas and frameworks by applying them to a particular research setting (</w:t>
      </w:r>
      <w:r>
        <w:t>Gupta and Gupta, 2022)</w:t>
      </w:r>
      <w:r>
        <w:rPr>
          <w:lang w:val="en-IN"/>
        </w:rPr>
        <w:t>. The deductive method begins with established theories that are well-known in the field, such as the AIDA model and the Technology Acceptance Model, and investigates their application in the context of AI-driven SMM.The deductive method starts with established theories well-known in the field, including the AIDA model and the Technology Acceptance Model, and investigates their application in the context of AI-driven SMM. In the analysis of selected methods and purpose of study, it was clear that the study shows consistency between theoretical assumptions and practices as both theories are applied to the case of Nike's Advertising Tactics in Meta Platforms. Application of selected method will be effective and appropriate for the study, as it will allow a logical flow of the theory to the observation, ensuring the investigation remains cohesive and focused. (</w:t>
      </w:r>
      <w:r>
        <w:t>Hürlimann, 2019)</w:t>
      </w:r>
      <w:r>
        <w:rPr>
          <w:lang w:val="en-IN"/>
        </w:rPr>
        <w:t>. By basing the analysis on reputable scholarly frameworks, the deductive approach further strengthens the findings' legitimacy and advances our understanding of digital marketing (</w:t>
      </w:r>
      <w:r>
        <w:t>Gupta and Gupta, 2022)</w:t>
      </w:r>
      <w:r>
        <w:rPr>
          <w:lang w:val="en-IN"/>
        </w:rPr>
        <w:t xml:space="preserve">. </w:t>
      </w:r>
      <w:r>
        <w:t>Another key point is that inductive approach is not effective and beneficial because it focusses on exploring existing theories and facts while this study needs in-depth analysis and interpretation of data that constitute to obtain valid and reliable information.</w:t>
      </w:r>
    </w:p>
    <w:p w14:paraId="4B4DCA27">
      <w:pPr>
        <w:pStyle w:val="3"/>
      </w:pPr>
      <w:bookmarkStart w:id="95" w:name="_Toc229691785"/>
      <w:bookmarkStart w:id="96" w:name="_Toc231458485"/>
      <w:bookmarkStart w:id="97" w:name="_Toc227504393"/>
      <w:bookmarkStart w:id="98" w:name="_Toc228644616"/>
      <w:r>
        <w:t>3.4 Research Design</w:t>
      </w:r>
      <w:bookmarkEnd w:id="95"/>
      <w:bookmarkEnd w:id="96"/>
      <w:bookmarkEnd w:id="97"/>
      <w:bookmarkEnd w:id="98"/>
    </w:p>
    <w:p w14:paraId="025104E0">
      <w:pPr>
        <w:rPr>
          <w:lang w:val="en-IN"/>
        </w:rPr>
      </w:pPr>
      <w:r>
        <w:rPr>
          <w:lang w:val="en-IN"/>
        </w:rPr>
        <w:t>The researcher will use a case study research design because the selected research study is Nike it is easy to collect the secondary data like report studies, articles etc. and it can be the valid and reliable data of the research study (Johnston, 2017). The case study approach is especially useful for the analysis of the use of AI in SMM as it allows a holistic view of complex events in a real-world context (Hayashi Jr et al., 2019). Nike was chosen due to its strong online presence, well-known global brand, and extensive use of cutting-edge marketing technologies, including AI-powered solutions on Meta platforms (Möller, 2022). This also provides a broad and contextual grasp of how AI can improve marketing effectiveness, which gives the researcher a robust insight into each particular marketing campaign, strategy and outcome (Johnston, 2017). The study aimed to concentrate on depth as the study is conducted within a single organisation and detailed knowledge pertaining to the relationship between technology, marketing tactics and consumer behaviour can be achieved (</w:t>
      </w:r>
      <w:r>
        <w:t>Mölder, 2022</w:t>
      </w:r>
      <w:r>
        <w:rPr>
          <w:lang w:val="en-IN"/>
        </w:rPr>
        <w:t xml:space="preserve">). </w:t>
      </w:r>
      <w:r>
        <w:t>As well as this</w:t>
      </w:r>
      <w:r>
        <w:rPr>
          <w:lang w:val="en-IN"/>
        </w:rPr>
        <w:t>, the case study approach makes it easier to integrate many data sources, which increases the analysis's robustness.</w:t>
      </w:r>
    </w:p>
    <w:p w14:paraId="7934BC85">
      <w:pPr>
        <w:pStyle w:val="3"/>
      </w:pPr>
      <w:bookmarkStart w:id="99" w:name="_Toc231458486"/>
      <w:bookmarkStart w:id="100" w:name="_Toc229691786"/>
      <w:bookmarkStart w:id="101" w:name="_Toc228644617"/>
      <w:bookmarkStart w:id="102" w:name="_Toc227504394"/>
      <w:r>
        <w:t>3.5 Research Strategy</w:t>
      </w:r>
      <w:bookmarkEnd w:id="99"/>
      <w:bookmarkEnd w:id="100"/>
      <w:bookmarkEnd w:id="101"/>
      <w:bookmarkEnd w:id="102"/>
    </w:p>
    <w:p w14:paraId="77312E88">
      <w:pPr>
        <w:rPr>
          <w:lang w:val="en-IN"/>
        </w:rPr>
      </w:pPr>
      <w:r>
        <w:rPr>
          <w:lang w:val="en-IN"/>
        </w:rPr>
        <w:t>The researcher will be employing a qualitative research method to gain valid information, as this method is appropriate for thoroughly analysing data that is available to investigate complicated phenomena such as AI-driven SMM. It has also been confirmed that the qualitative approach is also not just reliant on numerical measurement but can help the researcher to search for patterns, links, and interpretations in the secondary data sources.  (Morgan, 2018). When analysing the purpose of the study it was identified that it makes use of thematic analysis to methodically find, examine, and evaluate recurrent themes in scholarly works, business reports, and online resources. This method makes it possible to compare various viewpoints and find important trends in AI applications, customer engagement, brand recognition, and marketing efficacy (Nayak and Singh, 2021).</w:t>
      </w:r>
    </w:p>
    <w:p w14:paraId="34D2FDAF">
      <w:pPr>
        <w:rPr>
          <w:lang w:val="en-IN"/>
        </w:rPr>
      </w:pPr>
      <w:r>
        <w:rPr>
          <w:lang w:val="en-IN"/>
        </w:rPr>
        <w:t>In the study, the qualitative approach allows for a more contextual and critical understanding of the implementation and perception of AI-driven marketing strategies in real-world conditions, and differs from quantitative approaches which focus on statistical testing. This is particularly relevant when the brand impression, emotional engagement and strategic positioning are significant factors, as in the case of Nike (Nayak and Singh, 2021).Other than this, the collection of secondary data helps in conducting an extensive and cost-effective study by utilizing various previous studies and empirical data. This ensures that the results are in line with the study's research goals and enhances their validity and depth. All things considered, the qualitative research approach offers a solid framework for evaluating how AI might improve marketing efficacy.</w:t>
      </w:r>
    </w:p>
    <w:p w14:paraId="2E27BA2C">
      <w:pPr>
        <w:rPr>
          <w:lang w:val="en-IN"/>
        </w:rPr>
      </w:pPr>
    </w:p>
    <w:p w14:paraId="1D5AFA2B">
      <w:pPr>
        <w:pStyle w:val="3"/>
      </w:pPr>
      <w:bookmarkStart w:id="103" w:name="_Toc228644618"/>
      <w:bookmarkStart w:id="104" w:name="_Toc229691787"/>
      <w:bookmarkStart w:id="105" w:name="_Toc231458487"/>
      <w:bookmarkStart w:id="106" w:name="_Toc227504395"/>
      <w:r>
        <w:t>3.6 Data Collection Methods</w:t>
      </w:r>
      <w:bookmarkEnd w:id="103"/>
      <w:bookmarkEnd w:id="104"/>
      <w:bookmarkEnd w:id="105"/>
      <w:bookmarkEnd w:id="106"/>
    </w:p>
    <w:p w14:paraId="463C040F">
      <w:pPr>
        <w:rPr>
          <w:lang w:val="en-IN"/>
        </w:rPr>
      </w:pPr>
      <w:r>
        <w:rPr>
          <w:lang w:val="en-IN"/>
        </w:rPr>
        <w:t>In this study, the secondary data collection methods and obtaining the data comes from various reliable and relevant sources. Some of these sources include scholarly journals, academic publications, industrial reports, business magazines or digital analytics data related to SMM (Pandey and Pandey, 2021). For this study, secondary data is especially useful since it gives access to a wealth of knowledge about AI technologies and how they are used in marketing that might not be readily available through primary data collecting. The researcher has the ability to analyze real-life examples and patterns for the study and this enhances its practical significance (</w:t>
      </w:r>
      <w:r>
        <w:t>Panneerselvam, 2014)</w:t>
      </w:r>
      <w:r>
        <w:rPr>
          <w:lang w:val="en-IN"/>
        </w:rPr>
        <w:t>. The data used is accurate, trustworthy, and current when sources are carefully chosen. The study maintains methodological rigor while gaining a thorough understanding of AI-driven marketing strategies by using a variety of reliable sources.</w:t>
      </w:r>
    </w:p>
    <w:p w14:paraId="07749562">
      <w:pPr>
        <w:pStyle w:val="3"/>
      </w:pPr>
      <w:bookmarkStart w:id="107" w:name="_Toc229691788"/>
      <w:bookmarkStart w:id="108" w:name="_Toc228644619"/>
      <w:bookmarkStart w:id="109" w:name="_Toc231458488"/>
      <w:bookmarkStart w:id="110" w:name="_Toc227504396"/>
      <w:r>
        <w:t>3.7 Data Analysis Techniques</w:t>
      </w:r>
      <w:bookmarkEnd w:id="107"/>
      <w:bookmarkEnd w:id="108"/>
      <w:bookmarkEnd w:id="109"/>
      <w:bookmarkEnd w:id="110"/>
    </w:p>
    <w:p w14:paraId="1E91CA2B">
      <w:pPr>
        <w:rPr>
          <w:lang w:val="en-IN"/>
        </w:rPr>
      </w:pPr>
      <w:r>
        <w:rPr>
          <w:lang w:val="en-IN"/>
        </w:rPr>
        <w:t>A systematic and comprehensive analytical process is essential in order to ensure data interpretation that is relevant (Saunders et al., 2009). For this study, a qualitative thematic analysis approach will be employed to analyze secondary data obtained from reputable digital sources, industry sources and scholarly journals. This method makes it possible to recognise, categorise, and analyse important trends and topics in AI-driven marketing. At the same time, the secondary data will be carefully picked, analysed and organised according to the inclusion criteria to ensure that the secondary data obtained are reliable and relevant (Singh, 2022). The collected data will be then methodologically classified for enabling thematic analysis, it was noted.</w:t>
      </w:r>
    </w:p>
    <w:p w14:paraId="5A05A3F1">
      <w:pPr>
        <w:rPr>
          <w:lang w:val="en-IN"/>
        </w:rPr>
      </w:pPr>
      <w:r>
        <w:rPr>
          <w:lang w:val="en-IN"/>
        </w:rPr>
        <w:t>At the same time, to identify important concepts, patterns, and recurrent themes in the literature, the analysis will start with familiarisation with the data. With an emphasis on topics like AI-driven targeting, consumer engagement, brand awareness, and marketing success, initial codes will be created to categorise data into relevant groups (Pandey &amp; Pandey, 2021). These statistical summaries can help to provide the foundations for further study, and can give a preliminary understanding of the data patterns. After then, these codes will be categorised into more general themes, making it possible to find connections and trends between various studies. The results will be arranged and presented in an organised way using thematic mapping, emphasising relationships between important variables and ideas (Song, 2018).</w:t>
      </w:r>
    </w:p>
    <w:p w14:paraId="6BE0630D">
      <w:pPr>
        <w:rPr>
          <w:lang w:val="en-IN"/>
        </w:rPr>
      </w:pPr>
      <w:r>
        <w:rPr>
          <w:lang w:val="en-IN"/>
        </w:rPr>
        <w:t>The study will then proceed with a thorough thematic interpretation, investigating relationships between the important variables of the conceptual framework, such as AI based tools, customer contact, brand awareness and purchase intention. This will involve analysing information from many sources (Singh, 2022) to identify trends, contradictions and new information. This will make it clear if there is a correlation between increased use of AI tools and better marketing results. It was mentioned that rather than relying on statistical testing, the study will critically examine how AI influences marketing efficacy by combining data from earlier research (Panneerselvam, 2014). This approach enables a more comprehensive assessment of the extent to which AI influences consumer behaviour.</w:t>
      </w:r>
    </w:p>
    <w:p w14:paraId="39755469">
      <w:pPr>
        <w:rPr>
          <w:lang w:val="en-IN"/>
        </w:rPr>
      </w:pPr>
      <w:r>
        <w:rPr>
          <w:lang w:val="en-IN"/>
        </w:rPr>
        <w:t>The study's objectives and theory like TAM, AIDA and data driven marketing theory will be considered when interpreting the themes identified. This interpretation-based approach helps bring a better understanding of the influence of AI marketing tactics on the actual context and cases in organizations (Saunders et al., 2019). All things considered, theme analysis offers a flexible and exacting way to extract valuable insights from secondary data.</w:t>
      </w:r>
    </w:p>
    <w:p w14:paraId="65340527">
      <w:pPr>
        <w:pStyle w:val="3"/>
      </w:pPr>
      <w:bookmarkStart w:id="111" w:name="_Toc227504397"/>
      <w:bookmarkStart w:id="112" w:name="_Toc229691789"/>
      <w:bookmarkStart w:id="113" w:name="_Toc228644620"/>
      <w:bookmarkStart w:id="114" w:name="_Toc231458489"/>
      <w:r>
        <w:t>3.8 Inclusion and exclusion criteria</w:t>
      </w:r>
      <w:bookmarkEnd w:id="111"/>
      <w:bookmarkEnd w:id="112"/>
      <w:bookmarkEnd w:id="113"/>
      <w:bookmarkEnd w:id="114"/>
    </w:p>
    <w:p w14:paraId="17B68E2D">
      <w:pPr>
        <w:rPr>
          <w:lang w:val="en-IN"/>
        </w:rPr>
      </w:pPr>
      <w:r>
        <w:rPr>
          <w:lang w:val="en-IN"/>
        </w:rPr>
        <w:t>Specific inclusion and exclusion criteria are used for the study to ensure relevance and quality of the data to be used. The inclusion criteria were aimed at identifying sources directly related to the use of artificial intelligence, SMM and digital advertising practices, especially involving Meta platforms (Pandey and Pandey, 2021). A focus on academic journals, peer-reviewed articles, and recent industry reports to assure both credibility and relevance. Importantly, sources will be included that offer information about the marketing strategy of Nike or other large scale organisations to back up the case study approach. On the other hand, the exclusion criteria refers to discarding sources that are dated, without academic authority or do not relate to the research subject (</w:t>
      </w:r>
      <w:r>
        <w:t>Warsyidah and Hasin, 2021</w:t>
      </w:r>
      <w:r>
        <w:rPr>
          <w:lang w:val="en-IN"/>
        </w:rPr>
        <w:t>). It was identified that to preserve the integrity of the research, irrelevant data, opinion-based pieces without empirical support, and non-scholarly sources are eliminated. By using these standards, the study guarantees that the data it uses is trustworthy and consistent with its goals.</w:t>
      </w:r>
    </w:p>
    <w:p w14:paraId="51790221">
      <w:pPr>
        <w:pStyle w:val="3"/>
      </w:pPr>
      <w:bookmarkStart w:id="115" w:name="_Toc228644621"/>
      <w:bookmarkStart w:id="116" w:name="_Toc229691790"/>
      <w:bookmarkStart w:id="117" w:name="_Toc231458490"/>
      <w:bookmarkStart w:id="118" w:name="_Toc227504398"/>
      <w:r>
        <w:t>3.9 Research Process and Design Framework</w:t>
      </w:r>
      <w:bookmarkEnd w:id="115"/>
      <w:bookmarkEnd w:id="116"/>
      <w:bookmarkEnd w:id="117"/>
      <w:bookmarkEnd w:id="118"/>
    </w:p>
    <w:p w14:paraId="2A538528">
      <w:pPr>
        <w:rPr>
          <w:lang w:val="en-IN"/>
        </w:rPr>
      </w:pPr>
      <w:r>
        <w:rPr>
          <w:lang w:val="en-IN"/>
        </w:rPr>
        <w:t>It was identified that to guarantee a methodical and cohesive inquiry, the research adheres to a planned procedure. It was noted that the first step in the procedure is to identify the research challenge, which focuses on how AI affects the efficacy of SMM (</w:t>
      </w:r>
      <w:r>
        <w:t>Panneerselvam, 2014)</w:t>
      </w:r>
      <w:r>
        <w:rPr>
          <w:lang w:val="en-IN"/>
        </w:rPr>
        <w:t>. It was identified that to lay theoretical underpinnings and pinpoint research gaps, a thorough analysis of the body of current literature comes next. It was evident from the study that developing the research methodology, which includes choosing the philosophy, approach, design, and data gathering techniques, is the next step (</w:t>
      </w:r>
      <w:r>
        <w:t>Warsyidah and Hasin, 2021)</w:t>
      </w:r>
      <w:r>
        <w:rPr>
          <w:lang w:val="en-IN"/>
        </w:rPr>
        <w:t>. When analysing the findings of overall research study method, it was identified that pertinent secondary data is gathered and subjected to thematic and descriptive analysis. After that, the results are analysed considering the theoretical frameworks, enabling the drawing of significant conclusions (</w:t>
      </w:r>
      <w:r>
        <w:t>Nayak and Singh, 2021)</w:t>
      </w:r>
      <w:r>
        <w:rPr>
          <w:lang w:val="en-IN"/>
        </w:rPr>
        <w:t>. Lastly, the paper highlights theoretical and practical consequences and offers recommendations based on the analysis. By ensuring that the research is rationally arranged and in line with its goals, this structured framework raises the study's overall calibre and credibility.</w:t>
      </w:r>
    </w:p>
    <w:p w14:paraId="612808DA">
      <w:pPr>
        <w:pStyle w:val="3"/>
      </w:pPr>
      <w:bookmarkStart w:id="119" w:name="_Toc228644622"/>
      <w:bookmarkStart w:id="120" w:name="_Toc229691791"/>
      <w:bookmarkStart w:id="121" w:name="_Toc231458491"/>
      <w:bookmarkStart w:id="122" w:name="_Toc227504399"/>
      <w:r>
        <w:t>3.10 Ethical Considerations</w:t>
      </w:r>
      <w:bookmarkEnd w:id="119"/>
      <w:bookmarkEnd w:id="120"/>
      <w:bookmarkEnd w:id="121"/>
      <w:bookmarkEnd w:id="122"/>
    </w:p>
    <w:p w14:paraId="57E86B4F">
      <w:pPr>
        <w:rPr>
          <w:lang w:val="en-IN"/>
        </w:rPr>
      </w:pPr>
      <w:r>
        <w:rPr>
          <w:lang w:val="en-IN"/>
        </w:rPr>
        <w:t>While analysing overall research study, it was evident that to guarantee the reliability and integrity of the research, ethical considerations are essential. This was determined that this work has been done in accordance with the ethical standards of the institution by following the rules of responsibility, honesty and transparency in the research process. (</w:t>
      </w:r>
      <w:r>
        <w:t>Hürlimann, 2019)</w:t>
      </w:r>
      <w:r>
        <w:rPr>
          <w:lang w:val="en-IN"/>
        </w:rPr>
        <w:t xml:space="preserve">. When analysing the overall selected methods, it was evident that to prevent plagiarism and uphold intellectual property rights, every source utilised in the research is appropriately cited and referenced. </w:t>
      </w:r>
      <w:r>
        <w:t>In addition to this</w:t>
      </w:r>
      <w:r>
        <w:rPr>
          <w:lang w:val="en-IN"/>
        </w:rPr>
        <w:t>, it was noted that to ensure that results are presented accurately, the data is used responsibly, without modification or deception (</w:t>
      </w:r>
      <w:r>
        <w:t>Saunders et al., 2009</w:t>
      </w:r>
      <w:r>
        <w:rPr>
          <w:lang w:val="en-IN"/>
        </w:rPr>
        <w:t>). There are no direct ethical issues with human subjects because the study is based on secondary data; but, the researcher makes sure that all material is gathered from reliable, publicly accessible sources (</w:t>
      </w:r>
      <w:r>
        <w:t>Gupta and Gupta, 2022)</w:t>
      </w:r>
      <w:r>
        <w:rPr>
          <w:lang w:val="en-IN"/>
        </w:rPr>
        <w:t xml:space="preserve">. When analysing the overall methods selected, it was identified that the report also highlights the significance of using AI in marketing in an ethical manner, considering concerns about data protection, responsibility, and transparency. </w:t>
      </w:r>
    </w:p>
    <w:p w14:paraId="0A69A6EB">
      <w:pPr>
        <w:pStyle w:val="3"/>
      </w:pPr>
      <w:bookmarkStart w:id="123" w:name="_Toc231458492"/>
      <w:bookmarkStart w:id="124" w:name="_Toc229691792"/>
      <w:bookmarkStart w:id="125" w:name="_Toc228644623"/>
      <w:bookmarkStart w:id="126" w:name="_Toc227504400"/>
      <w:r>
        <w:t>3.11 Summary of the chapter</w:t>
      </w:r>
      <w:bookmarkEnd w:id="123"/>
      <w:bookmarkEnd w:id="124"/>
      <w:bookmarkEnd w:id="125"/>
      <w:bookmarkEnd w:id="126"/>
    </w:p>
    <w:p w14:paraId="6FAE31B4">
      <w:pPr>
        <w:rPr>
          <w:lang w:val="en-IN"/>
        </w:rPr>
      </w:pPr>
      <w:r>
        <w:rPr>
          <w:lang w:val="en-IN"/>
        </w:rPr>
        <w:t xml:space="preserve">This chapter has briefly explained different methods adopted for collecting valid and reliable information related to selected research study. Each method selected for obtaining valid information will be critically analysed and justified so that reasons for selecting method can be identified by future researchers. Each research method will be used for selecting, gathering, organising, summarising, and analysing information that are suitable for developing this research study. Besides, inclusion and exclusion criteria for selecting studies along with ethical considerations and research process and design will be developed so that better information can be obtained and future research can be performed. </w:t>
      </w:r>
      <w:r>
        <w:br w:type="page"/>
      </w:r>
    </w:p>
    <w:p w14:paraId="6D67F6EA">
      <w:pPr>
        <w:pStyle w:val="2"/>
      </w:pPr>
      <w:bookmarkStart w:id="127" w:name="_Toc229691793"/>
      <w:bookmarkStart w:id="128" w:name="_Toc231458493"/>
      <w:r>
        <w:t>Chapter 4: Data Analysis and Discussion</w:t>
      </w:r>
      <w:bookmarkEnd w:id="39"/>
      <w:bookmarkEnd w:id="127"/>
      <w:bookmarkEnd w:id="128"/>
    </w:p>
    <w:p w14:paraId="487859EE">
      <w:pPr>
        <w:pStyle w:val="3"/>
      </w:pPr>
      <w:bookmarkStart w:id="129" w:name="_Toc229691794"/>
      <w:bookmarkStart w:id="130" w:name="_Toc231458494"/>
      <w:bookmarkStart w:id="131" w:name="_Toc228046348"/>
      <w:r>
        <w:t>4.1 Introduction</w:t>
      </w:r>
      <w:bookmarkEnd w:id="129"/>
      <w:bookmarkEnd w:id="130"/>
      <w:bookmarkEnd w:id="131"/>
    </w:p>
    <w:p w14:paraId="4C1EE118">
      <w:r>
        <w:t xml:space="preserve">This chapter of the study will adopt thematic analysis for obtaining valid information to solve selected research problems and objectives of the study and themes will be developed by considering the purpose of overall research. Qualitative analysis and discussion are the two primary aspects of the chapter. Key themes pertaining to audience targeting, marketing efficacy, and AI-powered advertising are identified by the qualitative research, and the discussion links these results to more general theoretical and practical consequences. What is more is that a discussion is developed by comparing both thematic findings and literature findings for obtaining valid information that helps in developing final chapter of the dissertation. </w:t>
      </w:r>
    </w:p>
    <w:p w14:paraId="57AE2332">
      <w:pPr>
        <w:pStyle w:val="3"/>
      </w:pPr>
      <w:bookmarkStart w:id="132" w:name="_Toc229691795"/>
      <w:bookmarkStart w:id="133" w:name="_Toc231458495"/>
      <w:bookmarkStart w:id="134" w:name="_Toc228046349"/>
      <w:r>
        <w:t>4.2 Qualitative Analysis</w:t>
      </w:r>
      <w:bookmarkEnd w:id="132"/>
      <w:bookmarkEnd w:id="133"/>
      <w:bookmarkEnd w:id="134"/>
    </w:p>
    <w:p w14:paraId="4E8907F6">
      <w:pPr>
        <w:pStyle w:val="4"/>
      </w:pPr>
      <w:bookmarkStart w:id="135" w:name="_Toc228046350"/>
      <w:bookmarkStart w:id="136" w:name="_Toc229691796"/>
      <w:bookmarkStart w:id="137" w:name="_Toc231458496"/>
      <w:r>
        <w:t>4.2.1 Theme 1: Use of AI-Powered Advertising Tools on Meta Platforms by Nike</w:t>
      </w:r>
      <w:bookmarkEnd w:id="135"/>
      <w:bookmarkEnd w:id="136"/>
      <w:bookmarkEnd w:id="137"/>
    </w:p>
    <w:p w14:paraId="652FCA03">
      <w:r>
        <w:rPr>
          <w:lang w:val="en-IN" w:eastAsia="en-IN"/>
        </w:rPr>
        <w:drawing>
          <wp:inline distT="0" distB="0" distL="0" distR="0">
            <wp:extent cx="5486400" cy="3629025"/>
            <wp:effectExtent l="0" t="0" r="0" b="0"/>
            <wp:docPr id="1758305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C9AE81A">
      <w:pPr>
        <w:jc w:val="center"/>
        <w:rPr>
          <w:i/>
          <w:iCs/>
        </w:rPr>
      </w:pPr>
      <w:r>
        <w:rPr>
          <w:i/>
          <w:iCs/>
        </w:rPr>
        <w:t xml:space="preserve">Figure 4.1: Use of AI-Powered Advertising </w:t>
      </w:r>
    </w:p>
    <w:p w14:paraId="56B4CE03">
      <w:pPr>
        <w:jc w:val="center"/>
        <w:rPr>
          <w:i/>
          <w:iCs/>
        </w:rPr>
      </w:pPr>
      <w:r>
        <w:rPr>
          <w:i/>
          <w:iCs/>
        </w:rPr>
        <w:t>Source: Created by Author</w:t>
      </w:r>
    </w:p>
    <w:p w14:paraId="6EAE45F6">
      <w:pPr>
        <w:rPr>
          <w:lang w:val="en-IN"/>
        </w:rPr>
      </w:pPr>
      <w:r>
        <w:rPr>
          <w:lang w:val="en-IN"/>
        </w:rPr>
        <w:t>Nike's SMM efforts on Meta platforms are supported by AI-powered advertising, as seen in Figure 4.1. User input and segmentation are the first steps in the process, where target audiences are identified by analysing consumer data, including demographics, interests, and online behaviour. AI then helps with the design and targeting of advertisements by creating tailored content for clientele. To increase productivity and decrease manual labour, campaign management and launch are automated. Real-time tracking of engagement, clicks, and conversions is made possible via performance monitoring. Lastly, Nike may boost marketing efficacy by refining campaigns and scaling effective techniques across larger markets through optimisation and expansion.</w:t>
      </w:r>
    </w:p>
    <w:p w14:paraId="7A033730">
      <w:r>
        <w:t>The first theme looks at how Nike optimises their advertising efforts by using AI-powered technologies on Meta platforms like Facebook and Instagram. According to secondary data, AI is a major factor in the transformation of traditional digital marketing into a more data-driven and automated approach (Warmoth, 2025). Nike makes use of several of Meta's AI-enabled capabilities, such as complex performance tracking systems, dynamic creative optimisation, and automated ad placements. With the use of these tools, the business can provide consumers with highly customised advertising content, guaranteeing that campaigns are both effective and pertinent to target audiences (Hammers, 2025).</w:t>
      </w:r>
    </w:p>
    <w:p w14:paraId="68692FEF">
      <w:r>
        <w:t>There are numerous studies and the literature consistently concludes that Nike can process and analyse enormous volumes of consumer data in real time thanks to AI. This comprises behavioural information including past purchases, engagement trends, browsing tendencies, and platform interaction metrics (McCoy, 2025). AI systems can produce valuable insights into consumer preferences and behaviours by combining these various datasets. Nike can create ads that closely match the interests of certain users therefore, which raises the possibility of engagement and conversion (Virdi, 2025).</w:t>
      </w:r>
    </w:p>
    <w:p w14:paraId="2660DBA3">
      <w:r>
        <w:t>Another important aspect of the investigation is the use of dynamic ad creatives, which allow Nike to generate multiple versions of its ads that are tailored to different audience groups, automated by AI (Nisar, 2025). If you're into jogging, you'll be presented with advertisements for running shoes and fitness enthusiasts will be shown articles on fitness training equipment.   This degree of personalisation guarantees that users are exposed to content that speaks to their individual needs and interests and improves the relevancy of ads (Chapman, 2026).</w:t>
      </w:r>
    </w:p>
    <w:p w14:paraId="6CD6C0B2">
      <w:pPr>
        <w:rPr>
          <w:lang w:val="en-IN"/>
        </w:rPr>
      </w:pPr>
      <w:r>
        <w:t>Another important point is that</w:t>
      </w:r>
      <w:r>
        <w:rPr>
          <w:lang w:val="en-IN"/>
        </w:rPr>
        <w:t>, machine learning algorithms are essential for optimising advertising strategies and to improve marketing strategies, these algorithms continuously learn from user engagements including clicks, likes, shares, and conversions (</w:t>
      </w:r>
      <w:r>
        <w:t>NIKE, Inc. 2025</w:t>
      </w:r>
      <w:r>
        <w:rPr>
          <w:lang w:val="en-IN"/>
        </w:rPr>
        <w:t>). The system's ability to forecast the kinds of content and distribution strategies that will produce the best outcomes improves over time. At the same time, Nike can minimise resource waste and maximise the efficacy of their advertising campaigns because to this continuous optimisation process (</w:t>
      </w:r>
      <w:r>
        <w:t>MLQ, 2025</w:t>
      </w:r>
      <w:r>
        <w:rPr>
          <w:lang w:val="en-IN"/>
        </w:rPr>
        <w:t>).</w:t>
      </w:r>
    </w:p>
    <w:p w14:paraId="05AB6D9F">
      <w:pPr>
        <w:rPr>
          <w:lang w:val="en-IN"/>
        </w:rPr>
      </w:pPr>
      <w:r>
        <w:rPr>
          <w:lang w:val="en-IN"/>
        </w:rPr>
        <w:t>AI-powered solutions facilitate decision-making over the timing and placement of advertisements in addition to campaign optimisation (Haider, 2025). Meta's algorithms choose the platforms where advertising is most likely to be successful as well as the optimal time to display them. This guarantees that consumers will see Nike's ads when they are most engaged and responsive and as a result, ad distribution efficiency is greatly increased, which raises engagement rates and improves campaign success overall (</w:t>
      </w:r>
      <w:r>
        <w:t>The AI Journal, 2025</w:t>
      </w:r>
      <w:r>
        <w:rPr>
          <w:lang w:val="en-IN"/>
        </w:rPr>
        <w:t>).</w:t>
      </w:r>
    </w:p>
    <w:p w14:paraId="1C99111B">
      <w:pPr>
        <w:rPr>
          <w:lang w:val="en-IN"/>
        </w:rPr>
      </w:pPr>
      <w:r>
        <w:rPr>
          <w:lang w:val="en-IN"/>
        </w:rPr>
        <w:t>Nike's utilisation of Meta platforms is further improved using AI-powered chatbots and conversational marketing solutions (</w:t>
      </w:r>
      <w:r>
        <w:t>SGB Media, 2025</w:t>
      </w:r>
      <w:r>
        <w:rPr>
          <w:lang w:val="en-IN"/>
        </w:rPr>
        <w:t>). These solutions provide instant responses to inquiries and customized product suggestions, promoting instant interaction with the business and its clients. Chatbots can help deliver a seamless customer journey, supporting customers through the buying process. (</w:t>
      </w:r>
      <w:r>
        <w:t>Hammers, 2025</w:t>
      </w:r>
      <w:r>
        <w:rPr>
          <w:lang w:val="en-IN"/>
        </w:rPr>
        <w:t>). In addition to improving customer relations, this interactive strategy raises conversion rates.</w:t>
      </w:r>
    </w:p>
    <w:p w14:paraId="3731EFF5">
      <w:pPr>
        <w:rPr>
          <w:lang w:val="en-IN"/>
        </w:rPr>
      </w:pPr>
      <w:r>
        <w:rPr>
          <w:lang w:val="en-IN"/>
        </w:rPr>
        <w:t>Concurrently, during the detailed research into the concept, the scalability of advertising enabled by AI was also determined. With the automation, Nike can execute a number of campaigns across a variety of markets and locations and interact with them very little (Chapman, 2026). This is particularly important for a global brand in a variety of cultural and economical contexts. AI systems could adapt campaigns to align with local preferences while maintaining brand consistency, ensuring effective cross-country marketing strategies.AI systems can help tailor campaigns to local preferences while keeping the overall brand message consistent, ensuring effective cross-country marketing strategies (</w:t>
      </w:r>
      <w:r>
        <w:t>The AI Journal, 2025</w:t>
      </w:r>
      <w:r>
        <w:rPr>
          <w:lang w:val="en-IN"/>
        </w:rPr>
        <w:t>).</w:t>
      </w:r>
    </w:p>
    <w:p w14:paraId="11CF57DC">
      <w:pPr>
        <w:rPr>
          <w:lang w:val="en-IN"/>
        </w:rPr>
      </w:pPr>
      <w:r>
        <w:rPr>
          <w:lang w:val="en-IN"/>
        </w:rPr>
        <w:t>However, the report outlines some challenges that arise from using AI-powered advertising, and these should be addressed properly to ensure the effective implementation of AI in various sectors and a company's desired business results. Inaccurate or incomplete data is a significant issue as it can affect campaign performance and inaccuracy in the target (</w:t>
      </w:r>
      <w:r>
        <w:t>Virdi, 2025</w:t>
      </w:r>
      <w:r>
        <w:rPr>
          <w:lang w:val="en-IN"/>
        </w:rPr>
        <w:t xml:space="preserve">). </w:t>
      </w:r>
      <w:r>
        <w:t>Supplementary to this</w:t>
      </w:r>
      <w:r>
        <w:rPr>
          <w:lang w:val="en-IN"/>
        </w:rPr>
        <w:t>, ethical and data privacy concerns are becoming increasingly important, particularly considering increased regulatory scrutiny. Overall, AI-driven advertising solutions offer great benefits in terms of effectiveness, scalability and personalisation, but they require careful management of data and ethical practices to ensure success.</w:t>
      </w:r>
    </w:p>
    <w:p w14:paraId="5A6A3BD5">
      <w:pPr>
        <w:pStyle w:val="4"/>
        <w:rPr>
          <w:rFonts w:eastAsiaTheme="minorHAnsi"/>
        </w:rPr>
      </w:pPr>
      <w:bookmarkStart w:id="138" w:name="_Toc228046351"/>
      <w:bookmarkStart w:id="139" w:name="_Toc231458497"/>
      <w:bookmarkStart w:id="140" w:name="_Toc229691797"/>
      <w:r>
        <w:rPr>
          <w:rFonts w:eastAsiaTheme="minorHAnsi"/>
        </w:rPr>
        <w:t>4.2.2 Theme 2: AI-Based Audience Targeting and Customer Engagement</w:t>
      </w:r>
      <w:bookmarkEnd w:id="138"/>
      <w:bookmarkEnd w:id="139"/>
      <w:bookmarkEnd w:id="140"/>
    </w:p>
    <w:p w14:paraId="38863AF6">
      <w:pPr>
        <w:rPr>
          <w:lang w:val="en-IN"/>
        </w:rPr>
      </w:pPr>
      <w:r>
        <w:rPr>
          <w:lang w:val="en-IN"/>
        </w:rPr>
        <w:t>The second topic explores the effect of AI audience targeting on consumer engagement with Nike's social media advertising. Secondary data research (Zacks Equity Research, 2025) has found that “AI-based targeting” is one of the critical components in increasing engagement on digital platforms. Nike can provide highly relevant and customised content to audience groups by utilising powerful data analytics and machine learning skills (</w:t>
      </w:r>
      <w:r>
        <w:t>NIKE, Inc. 2025)</w:t>
      </w:r>
      <w:r>
        <w:rPr>
          <w:lang w:val="en-IN"/>
        </w:rPr>
        <w:t>. By ensuring that ads are both visible and useful to users, this customised approach raises the possibility of interaction and engagement.</w:t>
      </w:r>
    </w:p>
    <w:p w14:paraId="1090CE61">
      <w:pPr>
        <w:rPr>
          <w:lang w:val="en-IN"/>
        </w:rPr>
      </w:pPr>
      <w:r>
        <w:rPr>
          <w:lang w:val="en-IN"/>
        </w:rPr>
        <w:t>One of the biggest breakthroughs is the capability of AI to aid in audience micro-segmentation. AI enables Nike to find extremely detailed audience segments based on behavioural and psychographic data, in contrast to traditional segmentation techniques that concentrate on broad demographic criteria like age, gender, or region (Indian Retailer Bureau, 2026a). This includes the hobbies, lifestyles, online behaviors and shopping patterns of individuals. People who regularly interact with fitness-related information or follow sports influencers, for instance, can be categorised into specialist groups, which enables Nike to create ads that precisely suit their tastes (</w:t>
      </w:r>
      <w:r>
        <w:t>Indian Retailer Bureau, 2026b)</w:t>
      </w:r>
      <w:r>
        <w:rPr>
          <w:lang w:val="en-IN"/>
        </w:rPr>
        <w:t>.</w:t>
      </w:r>
    </w:p>
    <w:p w14:paraId="1E4A1F01">
      <w:pPr>
        <w:rPr>
          <w:lang w:val="en-IN"/>
        </w:rPr>
      </w:pPr>
      <w:r>
        <w:rPr>
          <w:lang w:val="en-IN"/>
        </w:rPr>
        <w:t>Advertising content is more relevant thanks to the accuracy provided by micro-segmentation and users are more inclined to interact with material when they see ads that align with their interests (</w:t>
      </w:r>
      <w:r>
        <w:t>Zacks Equity Research, 2026)</w:t>
      </w:r>
      <w:r>
        <w:rPr>
          <w:lang w:val="en-IN"/>
        </w:rPr>
        <w:t>. This relevancy lessens the possibility that consumers may skip or ignore ads, which is a frequent problem in digital marketing. Consequently, increased engagement metrics such as click-through rates, likes, shares, and comments are a result of AI-driven segmentation (</w:t>
      </w:r>
      <w:r>
        <w:t>NIKE, Inc. 2025</w:t>
      </w:r>
      <w:r>
        <w:rPr>
          <w:lang w:val="en-IN"/>
        </w:rPr>
        <w:t xml:space="preserve">). At the same time, it was identified that Nike being a prominent player in the market focused on adopting AI-based techniques and tools for enhancing customer engagement and targeting audience in the global market and for this AI was highly effective and beneficial. </w:t>
      </w:r>
    </w:p>
    <w:p w14:paraId="1C9432F2">
      <w:pPr>
        <w:rPr>
          <w:lang w:val="en-IN"/>
        </w:rPr>
      </w:pPr>
      <w:r>
        <w:rPr>
          <w:lang w:val="en-IN"/>
        </w:rPr>
        <w:t>The report also highlighted the significance of predictive analytics in audience targeting and application of this tool was highly effective for meeting targeted business goals (</w:t>
      </w:r>
      <w:r>
        <w:t>Zacks Equity Research, 2025)</w:t>
      </w:r>
      <w:r>
        <w:rPr>
          <w:lang w:val="en-IN"/>
        </w:rPr>
        <w:t>. AI systems can forecast future user behaviour, such as the likelihood of clicking on an advertisement or making a purchase, by analysing prior data. Nike can discover high-value audiences and concentrate its marketing efforts on users who are most likely to convert because to its predictive capabilities (</w:t>
      </w:r>
      <w:r>
        <w:t>Indian Retailer Bureau, 2026a)</w:t>
      </w:r>
      <w:r>
        <w:rPr>
          <w:lang w:val="en-IN"/>
        </w:rPr>
        <w:t>. The business can maximise its advertising budget and improve returns on investment by giving these segments top priority.</w:t>
      </w:r>
    </w:p>
    <w:p w14:paraId="7C732F9F">
      <w:pPr>
        <w:rPr>
          <w:lang w:val="en-IN"/>
        </w:rPr>
      </w:pPr>
      <w:r>
        <w:t>Equally important that</w:t>
      </w:r>
      <w:r>
        <w:rPr>
          <w:lang w:val="en-IN"/>
        </w:rPr>
        <w:t>, when considering the case of predictive analytics it enhances the timing and distribution of ads. Advertisements are shown at the best times thanks to AI algorithms that identify when people are most active and responsive to marketing messaging (</w:t>
      </w:r>
      <w:r>
        <w:t>Zacks Equity Research, 2026)</w:t>
      </w:r>
      <w:r>
        <w:rPr>
          <w:lang w:val="en-IN"/>
        </w:rPr>
        <w:t>. At the same time, it was also palpable that advertisements are displayed when users are most likely to interact, this intentional timing raises the likelihood of user involvement (</w:t>
      </w:r>
      <w:r>
        <w:t>Indian Retailer Bureau, 2026a)</w:t>
      </w:r>
      <w:r>
        <w:rPr>
          <w:lang w:val="en-IN"/>
        </w:rPr>
        <w:t>. As a result, prompt and precise delivery greatly increases the efficacy of advertising initiatives.</w:t>
      </w:r>
    </w:p>
    <w:p w14:paraId="69F6F26D">
      <w:pPr>
        <w:rPr>
          <w:lang w:val="en-IN"/>
        </w:rPr>
      </w:pPr>
      <w:r>
        <w:rPr>
          <w:lang w:val="en-IN"/>
        </w:rPr>
        <w:t>Another important element that promotes consumer engagement is personalisation. Nike can provide customised ads that consider the tastes and actions of individual users thanks to AI-powered systems (</w:t>
      </w:r>
      <w:r>
        <w:t>Pereira</w:t>
      </w:r>
      <w:r>
        <w:rPr>
          <w:lang w:val="en-IN"/>
        </w:rPr>
        <w:t>, 2026). It was evident that to create a sense of familiarity and relevance, users might be offered products that are like those they have already seen or bought. By encouraging users to engage with the material and learn more about the business, this tailored approach strengthens the bond between the company and the customer (</w:t>
      </w:r>
      <w:r>
        <w:t>Indian Retailer Bureau, 2026a)</w:t>
      </w:r>
      <w:r>
        <w:rPr>
          <w:lang w:val="en-IN"/>
        </w:rPr>
        <w:t>.</w:t>
      </w:r>
    </w:p>
    <w:p w14:paraId="41BF2F9E">
      <w:pPr>
        <w:rPr>
          <w:lang w:val="en-IN"/>
        </w:rPr>
      </w:pPr>
      <w:r>
        <w:rPr>
          <w:lang w:val="en-IN"/>
        </w:rPr>
        <w:t>AI-driven content optimisation, in addition to personalisation, is essential for enhancing engagement results. Algorithms are always evaluating how well various kinds of content perform in different audience categories (</w:t>
      </w:r>
      <w:r>
        <w:t>NIKE, Inc. 2025</w:t>
      </w:r>
      <w:r>
        <w:rPr>
          <w:lang w:val="en-IN"/>
        </w:rPr>
        <w:t>). Based on the information and advertisements play a significant role in targeting customers and maintaining customer engagement, future ads are modified based on what seems to appeal to people the most. The iterative process ensures marketing strategies remain flexible and responsive to evolving customer preferences, ultimately leading to sustained growth in customer engagement. (</w:t>
      </w:r>
      <w:r>
        <w:t>Indian Retailer Bureau, 2025</w:t>
      </w:r>
      <w:r>
        <w:rPr>
          <w:lang w:val="en-IN"/>
        </w:rPr>
        <w:t>).</w:t>
      </w:r>
    </w:p>
    <w:p w14:paraId="5E928914">
      <w:pPr>
        <w:rPr>
          <w:lang w:val="en-IN"/>
        </w:rPr>
      </w:pPr>
      <w:r>
        <w:rPr>
          <w:lang w:val="en-IN"/>
        </w:rPr>
        <w:t>Another feature that is helpful to the consumers and is enabled by AI is social listening and this goes a long way of knowing the opinions, trends and preferences of the consumers through different social media platforms and means of communication. Nike obtains important insights about consumer preferences, opinions, and new trends by tracking discussions, comments, and sentiment on various social media sites  (</w:t>
      </w:r>
      <w:r>
        <w:t>Indian Retailer Bureau, 2026b)</w:t>
      </w:r>
      <w:r>
        <w:rPr>
          <w:lang w:val="en-IN"/>
        </w:rPr>
        <w:t>. These insights help the company match its messaging with audience expectations by guiding the creation of more engaging and pertinent contentBut even with these benefits, there are also issues like privacy issues and possible over-reliance on algorithms (Indian Retailer Bureau, 2025). The results indicated that AI-powered audience targeting has a significant impact on consumer engagement, helping to deliver timely, relevant, and tailored marketing experiences.</w:t>
      </w:r>
    </w:p>
    <w:p w14:paraId="36A1A573">
      <w:pPr>
        <w:pStyle w:val="4"/>
      </w:pPr>
      <w:bookmarkStart w:id="141" w:name="_Toc228046352"/>
      <w:bookmarkStart w:id="142" w:name="_Toc229691798"/>
      <w:bookmarkStart w:id="143" w:name="_Toc231458498"/>
      <w:r>
        <w:t>4.2.3 Theme 3: Effectiveness of AI-Driven SMM in Improving Brand Awareness and Purchase Intention</w:t>
      </w:r>
      <w:bookmarkEnd w:id="141"/>
      <w:bookmarkEnd w:id="142"/>
      <w:bookmarkEnd w:id="143"/>
    </w:p>
    <w:p w14:paraId="7254F6CE">
      <w:pPr>
        <w:rPr>
          <w:lang w:val="en-IN"/>
        </w:rPr>
      </w:pPr>
      <w:r>
        <w:rPr>
          <w:lang w:val="en-IN"/>
        </w:rPr>
        <w:t>The third subject examines how well AI-powered SMM generally achieves important marketing goals, namely purchase intention and brand exposure. AI has drastically changed how companies like Nike handle digital marketing, according to secondary data research (</w:t>
      </w:r>
      <w:r>
        <w:t>NIKE, Inc., 2025)</w:t>
      </w:r>
      <w:r>
        <w:rPr>
          <w:lang w:val="en-IN"/>
        </w:rPr>
        <w:t>. Nike can improve the accuracy, effectiveness, and impact of its advertising by using AI into its social media initiatives (</w:t>
      </w:r>
      <w:r>
        <w:t>Sargent, 2025)</w:t>
      </w:r>
      <w:r>
        <w:rPr>
          <w:lang w:val="en-IN"/>
        </w:rPr>
        <w:t>. This change is particularly clear in the way AI enhances customer decision-making and visibility, thus boosting marketing efficacy.</w:t>
      </w:r>
    </w:p>
    <w:p w14:paraId="408D285C">
      <w:pPr>
        <w:rPr>
          <w:lang w:val="en-IN"/>
        </w:rPr>
      </w:pPr>
      <w:r>
        <w:rPr>
          <w:lang w:val="en-IN"/>
        </w:rPr>
        <w:t>AI improves brand visibility through optimised advertisement distribution, which is one of the most notable discoveries and this help in bringing customer engagement and targeted required audience. AI systems make sure that the most pertinent people see ads, expanding their visibility and reach (Haider, 2025). Alongside, to improve brand recall and recognition, this focused and repeated visibility is essential, and users are mainly attracted or connected with brand when their interests are valued and products are developed by understanding the opinions of the customers in the market. Users are more likely to recall a brand and connect it with their interests when they regularly see relevant commercials, which raises brand awareness overall (</w:t>
      </w:r>
      <w:r>
        <w:t>Sargent, 2025</w:t>
      </w:r>
      <w:r>
        <w:rPr>
          <w:lang w:val="en-IN"/>
        </w:rPr>
        <w:t>).</w:t>
      </w:r>
    </w:p>
    <w:p w14:paraId="02521E14">
      <w:pPr>
        <w:rPr>
          <w:lang w:val="en-IN"/>
        </w:rPr>
      </w:pPr>
      <w:r>
        <w:rPr>
          <w:lang w:val="en-IN"/>
        </w:rPr>
        <w:t>A strong brand identity is further developed using visually appealing and customised content in addition to optimised delivery and this helps in attracting audience in target market and maintaining or retaining existing customers. Nike can produce content with characteristics like dynamic images, customised messaging, and culturally relevant themes that closely match consumer preferences thanks to AI (</w:t>
      </w:r>
      <w:r>
        <w:t>Sasikumar, 2026)</w:t>
      </w:r>
      <w:r>
        <w:rPr>
          <w:lang w:val="en-IN"/>
        </w:rPr>
        <w:t>. Influencer partnerships and user-generated content are common components of campaigns, which increase relatability and authenticity. This strategy not only draws in customers, but it also strengthens their emotional bond with the business.</w:t>
      </w:r>
    </w:p>
    <w:p w14:paraId="235891C6">
      <w:pPr>
        <w:rPr>
          <w:lang w:val="en-IN"/>
        </w:rPr>
      </w:pPr>
      <w:r>
        <w:rPr>
          <w:lang w:val="en-IN"/>
        </w:rPr>
        <w:t>The impact of AI on purchase intention is another important finding, and it was noted that AI-powered systems evaluate user behaviour and preferences to provide tailored ads and product recommendations (</w:t>
      </w:r>
      <w:r>
        <w:t>SGB Media, 2025</w:t>
      </w:r>
      <w:r>
        <w:rPr>
          <w:lang w:val="en-IN"/>
        </w:rPr>
        <w:t>). AI lessens the effort needed in the decision-making process by offering users products that align with their requirements and interests (</w:t>
      </w:r>
      <w:r>
        <w:t>Hammers, 2025</w:t>
      </w:r>
      <w:r>
        <w:rPr>
          <w:lang w:val="en-IN"/>
        </w:rPr>
        <w:t>). Conversion rates rise because of this easiness, which motivates customers to go from awareness to contemplation and, eventually, to purchase more quickly.</w:t>
      </w:r>
    </w:p>
    <w:p w14:paraId="38FB6A00">
      <w:pPr>
        <w:rPr>
          <w:lang w:val="en-IN"/>
        </w:rPr>
      </w:pPr>
      <w:r>
        <w:rPr>
          <w:lang w:val="en-IN"/>
        </w:rPr>
        <w:t>Enhancing marketing efficacy also heavily relies on data-driven insights and this help in identifying different indicators that help in monitoring and analysing performance and meeting targeted goals of the company. AI (Nisar, 2025) can be used to track and analyze KPIs such as click-through rates, engagement, and conversion metrics continually. Nike can assess the effectiveness of its advertising and make wise changes thanks to this real-time feedback (Naceva, 2026). Consequently, the marketing strategies become more flexible and adaptive, ensuring that the resources are used efficiently and have the maximum impact.</w:t>
      </w:r>
    </w:p>
    <w:p w14:paraId="1B565F3A">
      <w:pPr>
        <w:rPr>
          <w:lang w:val="en-IN"/>
        </w:rPr>
      </w:pPr>
      <w:r>
        <w:rPr>
          <w:lang w:val="en-IN"/>
        </w:rPr>
        <w:t>The use of AI-powered retargeting strategies reinforces brand visibility and boosts purchase intent. Follow-up adverts that are relevant are directed towards individuals who have previously interacted with Nike's advertising campaigns or visited their website (Virdi, 2025). These reminders help to increase conversion rates by reminding consumers to reconsider items they have expressed interest in. Retargeting enhances the marketing funnel's overall efficacy in addition to improving sales results (</w:t>
      </w:r>
      <w:r>
        <w:t>Sasikumar, 2026</w:t>
      </w:r>
      <w:r>
        <w:rPr>
          <w:lang w:val="en-IN"/>
        </w:rPr>
        <w:t>).</w:t>
      </w:r>
    </w:p>
    <w:p w14:paraId="5B8FFCC0">
      <w:pPr>
        <w:rPr>
          <w:lang w:val="en-IN"/>
        </w:rPr>
      </w:pPr>
      <w:r>
        <w:rPr>
          <w:lang w:val="en-IN"/>
        </w:rPr>
        <w:t>Despite these advantages, the report highlights some challenges facing AI-powered marketing, including the need for good quality data and the accuracy of the algorithms (Indian Retailer Bureau, 2025). If marketing efforts are based on faulty data, the effectiveness could be reduced due to targeting the wrong audience. Similarly, many companies are adopting such AI-powered strategies driven by the increasing competition in digital ads, potentially reducing the ability to differentiate and reduce overall effectiveness (</w:t>
      </w:r>
      <w:r>
        <w:t>Naceva, 2026)</w:t>
      </w:r>
      <w:r>
        <w:rPr>
          <w:lang w:val="en-IN"/>
        </w:rPr>
        <w:t>.</w:t>
      </w:r>
    </w:p>
    <w:p w14:paraId="3DE032EF">
      <w:pPr>
        <w:rPr>
          <w:lang w:val="en-IN"/>
        </w:rPr>
      </w:pPr>
      <w:r>
        <w:rPr>
          <w:lang w:val="en-IN"/>
        </w:rPr>
        <w:t>AI-powered SMM results indicate that it has a profound impact on boosting brand visibility and desire to buy. The four marketing tools can assist Nike in developing a highly effective retargeting campaign, customized messaging, dynamic analytics, and customized advertising (Indian Retailer Bureau, 2026b). The overall impact of AI is still positive, underscoring its significance as a strategic tool in contemporary digital marketing, even though issues with data quality and competition still exist.</w:t>
      </w:r>
    </w:p>
    <w:p w14:paraId="5D0EC4DA">
      <w:pPr>
        <w:pStyle w:val="3"/>
      </w:pPr>
      <w:bookmarkStart w:id="144" w:name="_Toc231458499"/>
      <w:bookmarkStart w:id="145" w:name="_Toc229691799"/>
      <w:bookmarkStart w:id="146" w:name="_Toc228046353"/>
      <w:r>
        <w:t>4.3 Discussion</w:t>
      </w:r>
      <w:bookmarkEnd w:id="144"/>
      <w:bookmarkEnd w:id="145"/>
      <w:bookmarkEnd w:id="146"/>
    </w:p>
    <w:p w14:paraId="1AA2CAB8">
      <w:pPr>
        <w:rPr>
          <w:lang w:val="en-IN"/>
        </w:rPr>
      </w:pPr>
      <w:r>
        <w:rPr>
          <w:lang w:val="en-IN"/>
        </w:rPr>
        <w:t>The findings from the qualitative analysis offer valuable insights into the potential of using AI to enhance the effectiveness of SMM, particularly in the context of Nike's marketing on Meta ads. The results are discussed based on the previous research and theories discussed in Chapter 2. In this discussion, the value of the research is enhanced by drawing parallels, contrasts, and contributions to the body of knowledge using a comparison of empirical data with previous research.</w:t>
      </w:r>
    </w:p>
    <w:p w14:paraId="7247C16B">
      <w:pPr>
        <w:rPr>
          <w:lang w:val="en-IN"/>
        </w:rPr>
      </w:pPr>
      <w:r>
        <w:rPr>
          <w:lang w:val="en-IN"/>
        </w:rPr>
        <w:t>The investigation highlights the pivotal role AI-powered marketing solutions can play in improving marketing performance and efficiency. This bolsters the claims made by Milan et al. (2023) and Singh et al. (2023), who highlight how AI makes it possible to switch from conventional mass communication to data-driven marketing strategies. The results show that Nike uses AI to improve campaign efficacy through automated ad placements, dynamic creatives, and real-time optimisation (</w:t>
      </w:r>
      <w:r>
        <w:t>NIKE, Inc. 2025</w:t>
      </w:r>
      <w:r>
        <w:rPr>
          <w:lang w:val="en-IN"/>
        </w:rPr>
        <w:t>). This is consistent with the data-driven marketing hypothesis (Xavier and Picoto, 2023), which emphasises the significance of leveraging consumer data to guide marketing choices. The author also highlighted that, this study adds note by identifying operational issues including data dependency and algorithmic constraints, whereas the literature primarily portrays AI as highly advantageous.</w:t>
      </w:r>
    </w:p>
    <w:p w14:paraId="45D41823">
      <w:pPr>
        <w:rPr>
          <w:lang w:val="en-IN"/>
        </w:rPr>
      </w:pPr>
      <w:r>
        <w:rPr>
          <w:lang w:val="en-IN"/>
        </w:rPr>
        <w:t>The findings also provide compelling evidence for the literature on audience segmentation and targeting facilitated by AI. The results show that AI enables accurate audience targeting utilising behavioural, demographic, and psychographic data, which is consistent with Pitka and Bucko (2023). This makes it possible for Nike to transition from conventional segmentation techniques to micro-segmentation and tailored messaging (</w:t>
      </w:r>
      <w:r>
        <w:t>Indian Retailer Bureau, 2026b</w:t>
      </w:r>
      <w:r>
        <w:rPr>
          <w:lang w:val="en-IN"/>
        </w:rPr>
        <w:t>). This study extends this and validates the results of Parshetty et al. (2024)'s relevance as an important determinant in driving interaction. The findings do, however, validate another insight that Chen (2023) found: An increase in the degree of interaction does not always result in emotional connections or long-term brand loyalty.</w:t>
      </w:r>
    </w:p>
    <w:p w14:paraId="74AED0B3">
      <w:pPr>
        <w:rPr>
          <w:lang w:val="en-IN"/>
        </w:rPr>
      </w:pPr>
      <w:r>
        <w:rPr>
          <w:lang w:val="en-IN"/>
        </w:rPr>
        <w:t>These results align with the application of predictive analytics in this study, which Hameed et al. (2023) argued enhances the effectiveness of marketing efforts by forecasting consumer behaviour. The findings show that Nike employs predictive audiences and ad delivery timing optimization for high value audiences, (Hammers, 2025). This idea is supported by the notion of anticipatory marketing, or proactively meeting consumer needs. The study also addresses a gap in the literature by providing evidence that predictive analytics is not necessarily accurate, as contextual interpretation and data accuracy are also key factors in its effectiveness.</w:t>
      </w:r>
    </w:p>
    <w:p w14:paraId="718968FF">
      <w:pPr>
        <w:rPr>
          <w:lang w:val="en-IN"/>
        </w:rPr>
      </w:pPr>
      <w:r>
        <w:rPr>
          <w:lang w:val="en-IN"/>
        </w:rPr>
        <w:t>The results confirm the significance of personalisation in terms of customer engagement as mentioned by Nikhil et al., (2025). AI personalisation enhances user engagement by providing relevant content that resonates with individual interests, leading to improved metrics such as clicks, shares, and comments. This is supported by the AIDA model which is presented by Purbaningsih et al. (2022) that tailored material can attract viewers and at the same time provoke viewers' curiosity. The results, still, also support the worries expressed by (Chaudhary et al. (2022), showing that strong customer connections are not always the result of great engagement. This implies that engagement measures might not be adequate markers of marketing success on their own.</w:t>
      </w:r>
    </w:p>
    <w:p w14:paraId="3F8DF626">
      <w:pPr>
        <w:rPr>
          <w:lang w:val="en-IN"/>
        </w:rPr>
      </w:pPr>
      <w:r>
        <w:t>Beyond that, the study provides valuable information on the marketing outcome of purchase intention and brand awareness, which are included in the literature. The findings show that targeted commercials over a period of time, increase the brand recall and recognition which is in line with Rahmi et al. (2022). Another is that Zeqiri et al. (2025) suggest that suggestions tailored to each customer can enhance the Decision Making process, which is in line with the impact of AI on purchase intention. However, the study also aligns with Machi et al. (2022) who report that over-personalisation may create privacy concerns and decrease customer confidence and purchasing intentions.</w:t>
      </w:r>
    </w:p>
    <w:p w14:paraId="4428DEDB">
      <w:pPr>
        <w:rPr>
          <w:lang w:val="en-IN"/>
        </w:rPr>
      </w:pPr>
      <w:r>
        <w:rPr>
          <w:lang w:val="en-IN"/>
        </w:rPr>
        <w:t>The other valuable suggestion from this study is that it is congruent with the Technology Acceptance Model (TAM). The results indicate that the perceived usefulness and usability of AI tools impact how effective they are (Musa et al., 2024). Nike have been taking major steps in terms of technical acceptability in the company, having successfully implemented AI-based solutions (McCoy, 2025). The study does, yet, also draw attention to TAM's shortcomings, especially its disregard for external issues like data protection and ethical considerations, which are crucial in the context of AI-driven marketing.</w:t>
      </w:r>
    </w:p>
    <w:p w14:paraId="6EFA433C">
      <w:pPr>
        <w:rPr>
          <w:lang w:val="en-IN"/>
        </w:rPr>
      </w:pPr>
      <w:r>
        <w:rPr>
          <w:lang w:val="en-IN"/>
        </w:rPr>
        <w:t>There are also ethical and practical issues addressed with regard to AI, which are typically recognised in the literature. The results reflect issues discussed by Alkhalfan and Al Mubarak (2025) including algorithmic bias, issues with data privacy, and transparency. The research results support the results of Teepapal (2025) and Pandjaitan (2024), who have mentioned that the human creativity will be decreased when using AI excessively. This highlights the need for a balanced approach between automation and creativity, especially for companies like Nike that depend on emotive narrative and brand identification (</w:t>
      </w:r>
      <w:r>
        <w:t>Virdi, 2025</w:t>
      </w:r>
      <w:r>
        <w:rPr>
          <w:lang w:val="en-IN"/>
        </w:rPr>
        <w:t>).</w:t>
      </w:r>
    </w:p>
    <w:p w14:paraId="11F2402C">
      <w:pPr>
        <w:rPr>
          <w:lang w:val="en-IN"/>
        </w:rPr>
      </w:pPr>
      <w:r>
        <w:t xml:space="preserve">This study also places great importance on the quality of the data, which is in line with Scott's (2024) assertion that “the quality of the data is the quality of the AI system.” The results indicate that if the data is incomplete or inaccurate, the accuracy of the data can have a negative effect on campaign results and the accuracy of targeting. </w:t>
      </w:r>
      <w:r>
        <w:rPr>
          <w:lang w:val="en-IN"/>
        </w:rPr>
        <w:t xml:space="preserve">This highlights the necessity of strong data governance and ongoing AI system monitoring. </w:t>
      </w:r>
      <w:r>
        <w:t>Supplementary to this</w:t>
      </w:r>
      <w:r>
        <w:rPr>
          <w:lang w:val="en-IN"/>
        </w:rPr>
        <w:t>, it fills a vacuum in the literature about the practical difficulties of applying AI in actual marketing situations.</w:t>
      </w:r>
    </w:p>
    <w:p w14:paraId="159496B4">
      <w:pPr>
        <w:rPr>
          <w:lang w:val="en-IN"/>
        </w:rPr>
      </w:pPr>
      <w:r>
        <w:rPr>
          <w:lang w:val="en-IN"/>
        </w:rPr>
        <w:t>This study may also be considered from a broader perspective as one of the missing links in the research literature discussed in Chapter 2, which is a paucity of case specific analysis. There has been a lot of research on the use of AI in marketing in general (Warmoth, 2025), but this research paper is focused on a detailed analysis of how such technologies are used in a multi-national organisation like Nike. This practical focus increases the findings' relevance and offers insightful insights for marketers looking to apply AI tactics in comparable situations.</w:t>
      </w:r>
    </w:p>
    <w:p w14:paraId="00662C25">
      <w:pPr>
        <w:rPr>
          <w:lang w:val="en-IN"/>
        </w:rPr>
      </w:pPr>
      <w:r>
        <w:rPr>
          <w:lang w:val="en-IN"/>
        </w:rPr>
        <w:t>The general consensus from the discussions indicates that AI plays a major role in enhancing the effectiveness of SMM, offering increased targeting precision, engagement, and conversions. Results overcome the drawbacks of previous research work as it offers a critical and balanced approach to the research and, importantly, general consensus with previous research work. Although AI has many advantages, ethical application, high-quality data, and the incorporation of human creativity are necessary for its success. Therefore, to effectively utilise AI's potential in digital marketing, organisations need to take a responsible and planned strategy.</w:t>
      </w:r>
    </w:p>
    <w:p w14:paraId="6AB8361F">
      <w:pPr>
        <w:pStyle w:val="3"/>
      </w:pPr>
      <w:bookmarkStart w:id="147" w:name="_Toc229691800"/>
      <w:bookmarkStart w:id="148" w:name="_Toc231458500"/>
      <w:r>
        <w:t>4.4 Summary of Findings</w:t>
      </w:r>
      <w:bookmarkEnd w:id="147"/>
      <w:bookmarkEnd w:id="148"/>
    </w:p>
    <w:p w14:paraId="06C9B719">
      <w:pPr>
        <w:pStyle w:val="4"/>
        <w:rPr>
          <w:lang w:val="en-IN"/>
        </w:rPr>
      </w:pPr>
      <w:bookmarkStart w:id="149" w:name="_Toc231458501"/>
      <w:r>
        <w:rPr>
          <w:lang w:val="en-IN"/>
        </w:rPr>
        <w:t>4.4.1 Theme 1: Use of AI-Powered Advertising Tools on Meta Platforms by Nike</w:t>
      </w:r>
      <w:bookmarkEnd w:id="149"/>
    </w:p>
    <w:p w14:paraId="0A60EDEC">
      <w:pPr>
        <w:rPr>
          <w:lang w:val="en-IN"/>
        </w:rPr>
      </w:pPr>
      <w:r>
        <w:rPr>
          <w:lang w:val="en-IN"/>
        </w:rPr>
        <w:t xml:space="preserve">This study examined the use of meta-advertising platforms (Facebook and Instagram) by Nike and how AI can enhance the effectiveness of SMM. Secondary data analysis was conducted using a qualitative thematic analysis approach to identify key strategic areas where AI is contributing to improving marketing performance, customer interactions, audience targeting and brand visibility. The study found three main elements that together show how AI-driven technologies are becoming increasingly important in contemporary digital marketing strategies. </w:t>
      </w:r>
    </w:p>
    <w:p w14:paraId="17CC0ED0">
      <w:pPr>
        <w:rPr>
          <w:lang w:val="en-IN"/>
        </w:rPr>
      </w:pPr>
      <w:r>
        <w:rPr>
          <w:lang w:val="en-IN"/>
        </w:rPr>
        <w:t xml:space="preserve">The initial finding highlighted the extensive use of AI-driven advertising solutions across Meta platforms by Nike.The first finding was an emphasis on Nike's use of AI-powered advertising solutions across Meta platforms. Nike employs machine learning algorithms, dynamic creative optimisation, automated ad placements and real-time performance monitoring to automate and optimise its advertising processes, the report said. These technologies can enable the business to process vast amounts of data on the customer, such as their browsing history, interactions, and past purchases, and develop highly focused advertising campaigns. The results also showed that AI increases the effectiveness of campaigns by making sure that ads are shown to the appropriate people at the correct times. </w:t>
      </w:r>
      <w:r>
        <w:t>As well as this</w:t>
      </w:r>
      <w:r>
        <w:rPr>
          <w:lang w:val="en-IN"/>
        </w:rPr>
        <w:t>, by offering prompt responses and tailored recommendations, chatbots and conversational marketing solutions driven by AI improve consumer contact. However, the findings also identified problems such as the need for good quality data, computational limitations, ethical and data privacy issues.</w:t>
      </w:r>
    </w:p>
    <w:p w14:paraId="0381DB5B">
      <w:pPr>
        <w:pStyle w:val="4"/>
        <w:rPr>
          <w:lang w:val="en-IN"/>
        </w:rPr>
      </w:pPr>
      <w:bookmarkStart w:id="150" w:name="_Toc231458502"/>
      <w:r>
        <w:rPr>
          <w:lang w:val="en-IN"/>
        </w:rPr>
        <w:t>4.2.2 Theme 2: AI-Based Audience Targeting and Customer Engagement</w:t>
      </w:r>
      <w:bookmarkEnd w:id="150"/>
    </w:p>
    <w:p w14:paraId="5B2A357C">
      <w:pPr>
        <w:rPr>
          <w:lang w:val="en-IN"/>
        </w:rPr>
      </w:pPr>
      <w:r>
        <w:rPr>
          <w:lang w:val="en-IN"/>
        </w:rPr>
        <w:t xml:space="preserve">The second result concentrated on customer involvement and audience targeting using AI. The results revealed that the audience segmentation of Nike, based on behavioural, demographic and psychographic data, is significantly improved by AI. In contrast to conventional segmentation techniques, AI allows the business to pinpoint extremely exact customer segments and provide tailored content that suits each person's interests and preferences. This can help boost engagement rates and CTRs as consumers are more likely to like, comment, and share this content. Notably, predictive analytics is a key component of Nike's predictive approach to understanding consumer behaviour and finding high-value audiences that are more likely to become customers. The study also discovered that AI facilitates content optimisation, social listening, and tailored advertising all of which enhance customer engagement and marketing responsiveness. </w:t>
      </w:r>
    </w:p>
    <w:p w14:paraId="03296EBF">
      <w:pPr>
        <w:pStyle w:val="4"/>
        <w:rPr>
          <w:lang w:val="en-IN"/>
        </w:rPr>
      </w:pPr>
      <w:bookmarkStart w:id="151" w:name="_Toc231458503"/>
      <w:r>
        <w:rPr>
          <w:lang w:val="en-IN"/>
        </w:rPr>
        <w:t>4.2.3 Theme 3: Effectiveness of AI-Driven SMM in Improving Brand Awareness and Purchase Intention</w:t>
      </w:r>
      <w:bookmarkEnd w:id="151"/>
      <w:r>
        <w:rPr>
          <w:lang w:val="en-IN"/>
        </w:rPr>
        <w:t xml:space="preserve"> </w:t>
      </w:r>
    </w:p>
    <w:p w14:paraId="2127B6CF">
      <w:pPr>
        <w:rPr>
          <w:lang w:val="en-IN"/>
        </w:rPr>
      </w:pPr>
      <w:r>
        <w:rPr>
          <w:lang w:val="en-IN"/>
        </w:rPr>
        <w:t>The third result presented how SMM using AI could enhance consumer recognition of the brand and enhance purchase intention. The report recommends that Nike could use AI to create content that resonates with individual shoppers, helping to drive brand awareness. Regular exposure to pertinent commercials improves brand memory and fortifies consumer brand recognition. Alongside this, by enticing consumers to return to products they have previously viewed or interacted with, AI-driven recommendations and retargeting tactics have a beneficial impact on purchase intention. Nike uses data-driven insights and real-time analytics to continuously assess campaign success and make tactical changes to optimise marketing results. When examining overall findings, it was evident that, growing rivalry in AI-powered advertising and the danger of over-personalization were noted as possible drawbacks that could eventually lower marketing efficacy.</w:t>
      </w:r>
    </w:p>
    <w:p w14:paraId="55CAA477">
      <w:pPr>
        <w:rPr>
          <w:b/>
          <w:bCs/>
          <w:lang w:val="en-IN"/>
        </w:rPr>
      </w:pPr>
      <w:bookmarkStart w:id="152" w:name="_Toc228046354"/>
      <w:bookmarkStart w:id="153" w:name="_Toc229691803"/>
      <w:r>
        <w:rPr>
          <w:lang w:val="en-IN"/>
        </w:rPr>
        <w:t xml:space="preserve">In conclusion, the findings reveal that AI can revolutionize SMM by enhancing brand visibility, driving purchase intent, boosting engagement, optimizing targeting, and improving campaign </w:t>
      </w:r>
      <w:r>
        <w:t>success. While</w:t>
      </w:r>
      <w:r>
        <w:rPr>
          <w:lang w:val="en-IN"/>
        </w:rPr>
        <w:t xml:space="preserve"> the benefits of AI are plentiful, the report underscores the importance of addressing ethical considerations, data quality and ensuring businesses can leverage a combination of AI and human creativity and effort to achieve far-reaching and meaningful marketing results. </w:t>
      </w:r>
    </w:p>
    <w:p w14:paraId="38012352">
      <w:pPr>
        <w:pStyle w:val="3"/>
      </w:pPr>
      <w:bookmarkStart w:id="154" w:name="_Toc231458504"/>
      <w:r>
        <w:t xml:space="preserve">4.5 </w:t>
      </w:r>
      <w:bookmarkEnd w:id="152"/>
      <w:r>
        <w:t>Summary</w:t>
      </w:r>
      <w:bookmarkEnd w:id="153"/>
      <w:bookmarkEnd w:id="154"/>
    </w:p>
    <w:p w14:paraId="7A3564C6">
      <w:r>
        <w:t>This chapter analyse information obtained through secondary sources related to Nike with the help of thematic analysis by comparing with objectives of the study. The findings obtained through developed themes and patterns will be used for developing conclusions and recommendations that helps in completing overall purpose of the study. All information obtained through selected method were analysed, discussed, and summarised for obtaining accurate and valid information that helps in smooth completion of overall research study.</w:t>
      </w:r>
      <w:r>
        <w:rPr>
          <w:lang w:val="en-IN"/>
        </w:rPr>
        <w:br w:type="page"/>
      </w:r>
    </w:p>
    <w:p w14:paraId="44927D15">
      <w:pPr>
        <w:pStyle w:val="2"/>
        <w:rPr>
          <w:lang w:val="en-IN"/>
        </w:rPr>
      </w:pPr>
      <w:bookmarkStart w:id="155" w:name="_Toc229691804"/>
      <w:bookmarkStart w:id="156" w:name="_Toc231458505"/>
      <w:r>
        <w:rPr>
          <w:lang w:val="en-IN"/>
        </w:rPr>
        <w:t>Chapter 5: Conclusion and Recommendations</w:t>
      </w:r>
      <w:bookmarkEnd w:id="155"/>
      <w:bookmarkEnd w:id="156"/>
    </w:p>
    <w:p w14:paraId="126913C2">
      <w:pPr>
        <w:pStyle w:val="3"/>
      </w:pPr>
      <w:bookmarkStart w:id="157" w:name="_Toc231458506"/>
      <w:r>
        <w:t>5.1 Introduction</w:t>
      </w:r>
      <w:bookmarkEnd w:id="157"/>
    </w:p>
    <w:p w14:paraId="1363E2F8">
      <w:r>
        <w:t xml:space="preserve">This chapter provide a detailed conclusion and recommendation for overall research study by comparing findings obtained through selected methods and suitable solutions will be proposed through this research. This study will analyse and interpret findings obtained through thematic analysis and literature review by comparing with aims, objectives, and findings for delivering better conclusions. Based on the findings and conclusions, suitable recommendations for business, academic, and future will be delivered so that better research study can be developed. The limitations of performed research and suitable recommendations for future researchers will be provided to over existing issues and developing better research studies in future. </w:t>
      </w:r>
    </w:p>
    <w:p w14:paraId="13835B89">
      <w:pPr>
        <w:pStyle w:val="3"/>
      </w:pPr>
      <w:bookmarkStart w:id="158" w:name="_Toc231458507"/>
      <w:r>
        <w:t>5.2 Summary of aims, objectives and findings</w:t>
      </w:r>
      <w:bookmarkEnd w:id="158"/>
    </w:p>
    <w:p w14:paraId="330C6BF4">
      <w:pPr>
        <w:pStyle w:val="4"/>
      </w:pPr>
      <w:bookmarkStart w:id="159" w:name="_Toc231458508"/>
      <w:r>
        <w:t>5.2.1 Objective 1: To examine the use of AI-powered advertising tools on Meta platforms by Nike</w:t>
      </w:r>
      <w:bookmarkEnd w:id="159"/>
    </w:p>
    <w:p w14:paraId="3BDBB708">
      <w:r>
        <w:t>The survey found that to increase the efficacy of its digital marketing initiatives, Nike makes considerable use of AI-powered advertising capabilities on Meta platforms like Facebook and Instagram. The results obtained from the study mainly showed that AI technologies, such as machine learning algorithms, predictive analytics, automated ad placements, and dynamic creative optimisation, significantly improve marketing effectiveness (</w:t>
      </w:r>
      <w:r>
        <w:rPr>
          <w:lang w:val="en-IN"/>
        </w:rPr>
        <w:t>Alkhalfan and Al Mubarak, 2025)</w:t>
      </w:r>
      <w:r>
        <w:t>. It was noted that the company will mainly use different techniques for assessing massive amounts of information related to customers, track trends in behaviour, and instantly optimise advertising campaigns. Besides, findings suggested that this helps the company in delivering highly customised advertisements that suit the tastes and interests of various target segments.</w:t>
      </w:r>
    </w:p>
    <w:p w14:paraId="3703CAD4">
      <w:r>
        <w:t xml:space="preserve">When analysing the study developed, it was evident that, the survey discovered that Nike uses AI to enhance campaign automation and scalability in several international marketplaces. When analysing the findings obtained through thematic analysis and literature review, it was evident that the business may oversee multiple advertising campaigns at once while preserving a consistent brand identity and marketing efficacy thanks to AI-enabled solutions. When looking into overall findings, it was evident that through delivering better responses and better recommendations related to products like, AI-powered chatbots and conversational marketing tools enhance consumer contact. </w:t>
      </w:r>
    </w:p>
    <w:p w14:paraId="5B966FE4">
      <w:r>
        <w:t>At the same time, when looking into in-depth understanding about findings it was identified that quality of data and usage of data plays a significant role for attaining success of AI-powered advertising. Campaign performance and targeting precision can be negatively impact available data and low-quality information and this helps businesses in using AI technologies for facing challenges resulted due to growing algorithmic transparency issues and privacy. Overall, the study found that Nike's SMM efforts on Meta platforms greatly benefit from AI-powered advertising technologies in terms of marketing efficiency, personalisation, and operational effectiveness.</w:t>
      </w:r>
    </w:p>
    <w:p w14:paraId="65FEA61F">
      <w:pPr>
        <w:pStyle w:val="4"/>
      </w:pPr>
      <w:bookmarkStart w:id="160" w:name="_Toc231458509"/>
      <w:r>
        <w:t>5.2.2 Objective 2: To analyse how AI-based audience targeting influences customer engagement with Nike’s social media advertisements</w:t>
      </w:r>
      <w:bookmarkEnd w:id="160"/>
    </w:p>
    <w:p w14:paraId="71816EBB">
      <w:r>
        <w:t>The study's conclusions showed that AI-based audience targeting significantly improves consumer interaction with Nike's SMM. When examining and elucidating the findings obtained from thematic analysis it was evident that Nike uses AI technology to analyse behavioural, psychographic, and demographic data gathered through Meta platforms to execute audience micro-segmentation (</w:t>
      </w:r>
      <w:r>
        <w:rPr>
          <w:lang w:val="en-IN"/>
        </w:rPr>
        <w:t>Pitka and Bucko, 2023)</w:t>
      </w:r>
      <w:r>
        <w:t xml:space="preserve">. From the findings it was identified that the application and use of technologies that are enabled by AI helps businesses in identifying extremely specific client groups based on browsing activity, purchase habits, interests, and online engagement patterns, when compared to earlier traditional marketing segmentation techniques. </w:t>
      </w:r>
      <w:r>
        <w:br w:type="textWrapping"/>
      </w:r>
      <w:r>
        <w:t>Findings also pointed out that personalised advertisements greatly increase engagement metrics like click-through rates, comments, shares, likes, and conversations (</w:t>
      </w:r>
      <w:r>
        <w:rPr>
          <w:lang w:val="en-IN"/>
        </w:rPr>
        <w:t>Chaudhary et al., 2022)</w:t>
      </w:r>
      <w:r>
        <w:t xml:space="preserve">. From both literature as well as thematic analysis, it was evident that consumers are more inclined to interact with ads that align with their tastes and way of life. It was also noted that by identifying users of the company can help in interacting with advertisements or make purchases, AI-powered predictive analytics further enhances consumer engagement. </w:t>
      </w:r>
    </w:p>
    <w:p w14:paraId="4B374918">
      <w:r>
        <w:t xml:space="preserve">When analysing and evaluating in-depth thematic analysis, it was identified that AI also assists Nike in choosing the best time and platform to show ads, guaranteeing that content reaches consumers during their peak online activity. It was also noted that campaign performance is enhanced and engagement is more likely because of this prompt delivery. Based on the findings, it was evident that social listening tools helps the company like Nike for monitoring market trends, customer feedback, and preferences in real time, that helps in enabling the company for adjusting marketing strategies. Moreover, it was palpable that the findings of the study mainly focussed on explaining by offering prompt responses and pertinent product recommendations, AI-driven chatbots and tailored recommendations improve consumer interactions. </w:t>
      </w:r>
    </w:p>
    <w:p w14:paraId="20504C9A">
      <w:pPr>
        <w:pStyle w:val="4"/>
      </w:pPr>
      <w:bookmarkStart w:id="161" w:name="_Toc231458510"/>
      <w:r>
        <w:t>5.2.3 Objective 3: To evaluate the effectiveness of AI-driven SMM in improving brand awareness and purchase intention</w:t>
      </w:r>
      <w:bookmarkEnd w:id="161"/>
    </w:p>
    <w:p w14:paraId="5555EE9D">
      <w:r>
        <w:t xml:space="preserve">Based on overall thematic as well as literature findings, it was identified that, AI-powered SMM greatly increases consumers' brand awareness and purchase intent. It was palpable that all the findings and the results obtained from performed analysis showed that AI aids Nike in providing users with tailored and targeted ads, boosting brand awareness and recognition on digital channels. It was also identified that customers get more familiar with Nike's products and brand identification through frequent exposure to pertinent material and optimised advertisement distribution (Zeqiri et al., 2025). It was also apparent that advertisements are seen as the most appropriate audiences that helps AI-powered systems in enhancing marketing efficacy and campaign performance. </w:t>
      </w:r>
    </w:p>
    <w:p w14:paraId="5EBB9CAD">
      <w:r>
        <w:t>From the overall analysis and interpretation, it was noted that AI systems examine consumer behaviour, preferences, and past encounters to make product recommendations based on personal interests. Customers are encouraged to go from product knowledge to purchasing behaviour more quickly because of this simplifying the decision-making process (</w:t>
      </w:r>
      <w:r>
        <w:rPr>
          <w:lang w:val="en-IN"/>
        </w:rPr>
        <w:t>Hameed et al., 2023)</w:t>
      </w:r>
      <w:r>
        <w:t>. As well as, it was apparent from the performed thematic analysis, it was evident that Nike can continuously analyse campaign results and make real-time adjustments to advertising plans because to AI-driven analytics. From the overall analysis, it was noted that this adaptability enables the business to successfully react to shifting consumer tastes and industry developments. Moreover, it was evident that Influencer marketing, eye-catching content, and culturally appropriate message all work together to improve long-term brand identification and foster an emotional bond with customers.</w:t>
      </w:r>
    </w:p>
    <w:p w14:paraId="48EA1E71">
      <w:pPr>
        <w:pStyle w:val="3"/>
      </w:pPr>
      <w:bookmarkStart w:id="162" w:name="_Toc231458511"/>
      <w:r>
        <w:t>5.3 Recommendations</w:t>
      </w:r>
      <w:bookmarkEnd w:id="162"/>
    </w:p>
    <w:p w14:paraId="21F29743">
      <w:pPr>
        <w:pStyle w:val="4"/>
      </w:pPr>
      <w:bookmarkStart w:id="163" w:name="_Toc231458512"/>
      <w:r>
        <w:t>5.3.1 Business Recommendations</w:t>
      </w:r>
      <w:bookmarkEnd w:id="163"/>
    </w:p>
    <w:p w14:paraId="5C3F6ACC">
      <w:r>
        <w:t xml:space="preserve">Based on the findings obtained from the thematic analysis and literature findings, it was highly recommended for the company like Nike or any other similar companies utilising AI-driven SMM techniques can benefit from several recommendations based on the study's findings. Based on the findings it is also suggested that companies should keep spending money on AI-powered tools to enhance audience targeting, campaign optimisation, and tailored advertising (Singh and Ahmed, 2024). When considering the findings, it was identified that businesses should deliver more relevant marketing material that increases engagement and buy intention by using AI solutions, which offer insightful data about consumer behaviour. Besides, when analysing the findings obtained from overall research study, it was suggested that for creating more captivating marketing efforts, businesses need combine human creativity with AI-driven analytics (Petrescu and Krishen, 2023). </w:t>
      </w:r>
    </w:p>
    <w:p w14:paraId="58A1AADE">
      <w:r>
        <w:t>At the same time, based on findings it is suggested that companies ought to improve ethical AI processes and data privacy. At the same time, it is also recommended that to uphold consumer confidence and adhere to privacy laws, organisations must guarantee transparency in data acquisition and utilisation (Morey et al., 2015). Moreover, from the overall analysis performed it is highly recommended that to guarantee data accuracy and campaign efficacy, businesses should also routinely assess and analyse the operation of AI systems. Henceforth, based on findings, it is clear and suggested by the author that business organisations can minimise potential difficulties and ethical issues while optimising the advantages of AI-driven marketing by implementing these suggestions.</w:t>
      </w:r>
    </w:p>
    <w:p w14:paraId="114D4AE9">
      <w:pPr>
        <w:pStyle w:val="4"/>
      </w:pPr>
      <w:bookmarkStart w:id="164" w:name="_Toc231458513"/>
      <w:r>
        <w:t>5.3.2 Academic Recommendations</w:t>
      </w:r>
      <w:bookmarkEnd w:id="164"/>
    </w:p>
    <w:p w14:paraId="1EBA2346">
      <w:r>
        <w:t xml:space="preserve">It's essential for businesses to find a balance between human innovation and AI automation. While AI enhances productivity and decision-making, creative branding and emotional storytelling remain essential for fostering good customer relationships and brand loyalty (Lal, 2024). Based on overall analysis and interpretations, the researcher recommends that to lower the risks associated with algorithmic bias and customer information exploitation, ethical AI governance frameworks should be put into place. As we began to delve into detail study analysis, it was clear that in order to improve their understanding of AI-technology and digital marketing analytics, marketing professionals need to continue training and development initiatives as well (Qadeer and Awad, 2025). Moreover, from the overall findings it is highly recommended that future studies should investigate algorithmic bias, customer privacy, ethical AI governance, and the long-term efficacy of AI-powered marketing tactics on various digital platforms and businesses. </w:t>
      </w:r>
    </w:p>
    <w:p w14:paraId="34148904">
      <w:pPr>
        <w:pStyle w:val="4"/>
      </w:pPr>
      <w:bookmarkStart w:id="165" w:name="_Toc231458514"/>
      <w:r>
        <w:t>5.3.3 Future Recommendations</w:t>
      </w:r>
      <w:bookmarkEnd w:id="165"/>
    </w:p>
    <w:p w14:paraId="793499E8">
      <w:r>
        <w:t>Moreover, future studies can also explore the application of AI automation in businesses' SMM strategies without compromising on human creativity and emotional branding. Future studies should explore the potential of using new AI-powered technologies to improve audience targeting, optimisation of campaigns and personalised advertising across different social media platforms (Sharma and Sharma, 2024). From the overall analysis, it is highly recommended that future studies might also examine the long-term effects on consumer loyalty and purchase intention of integrating AI-driven analytics with emotive storytelling and innovative branding.</w:t>
      </w:r>
    </w:p>
    <w:p w14:paraId="06C2F993">
      <w:pPr>
        <w:pStyle w:val="3"/>
        <w:rPr>
          <w:lang w:val="en-IN"/>
        </w:rPr>
      </w:pPr>
      <w:bookmarkStart w:id="166" w:name="_Toc229691802"/>
      <w:bookmarkStart w:id="167" w:name="_Toc231458515"/>
      <w:bookmarkStart w:id="168" w:name="_Toc229691810"/>
      <w:r>
        <w:rPr>
          <w:lang w:val="en-IN"/>
        </w:rPr>
        <w:t>5.4 Recommendations for Future Researchers</w:t>
      </w:r>
      <w:bookmarkEnd w:id="166"/>
      <w:bookmarkEnd w:id="167"/>
    </w:p>
    <w:p w14:paraId="7CDE569E">
      <w:pPr>
        <w:rPr>
          <w:lang w:val="en-IN"/>
        </w:rPr>
      </w:pPr>
      <w:r>
        <w:rPr>
          <w:lang w:val="en-IN"/>
        </w:rPr>
        <w:t>This research study's evolution revealed that using one or more data collection and analysis techniques is essential to gathering accurate and trustworthy data and resolving the study's chosen research problem. Researchers can obtain more trustworthy and reliable information and solve specific research studies by using survey and interview methods, survey and case study methods, or interview and case study methods. The chosen research study made it clear that gathering additional data using one or more techniques can assist in resolving accessibility problems, comprehension gaps, and locating accurate and trustworthy information to address the chosen research problem. At the same time, if additional research techniques are used to get accurate and trustworthy data, time and financial constraints can be reduced and better research projects can be created in the future. In addition, expanding the number of samples or information sources while gathering reliable data to address specific research challenges might aid in resolving specific concerns with sufficient and reliable data. From now on, it is advised to gather distinct and reliable data, conduct a successful investigation, and resolve the chosen research issue.</w:t>
      </w:r>
    </w:p>
    <w:p w14:paraId="320E0F79">
      <w:pPr>
        <w:pStyle w:val="3"/>
      </w:pPr>
      <w:bookmarkStart w:id="169" w:name="_Toc231458516"/>
      <w:r>
        <w:t>5.5 Research Limitations</w:t>
      </w:r>
      <w:bookmarkEnd w:id="168"/>
      <w:bookmarkEnd w:id="169"/>
    </w:p>
    <w:p w14:paraId="56291037">
      <w:pPr>
        <w:rPr>
          <w:lang w:val="en-IN"/>
        </w:rPr>
      </w:pPr>
      <w:r>
        <w:rPr>
          <w:lang w:val="en-IN"/>
        </w:rPr>
        <w:t>The focus on a single research method to obtain accurate and trustworthy information linked to the study was found to be the main constraint that affected the overall research investigation. The study's validity and reliability as well as information access were reduced by the concentration on a single research approach, which aided in the collection of valid and reliable data. Focusing on one or more data collecting and analysis techniques is therefore required to improve the authenticity and validity of the information, as the availability of valid information was reduced by the inaccessibility of secondary information.</w:t>
      </w:r>
      <w:r>
        <w:t xml:space="preserve"> </w:t>
      </w:r>
      <w:r>
        <w:rPr>
          <w:lang w:val="en-IN"/>
        </w:rPr>
        <w:t>Additionally, doing a comparative analysis of businesses operating in other nations could have aided in comprehending cross-cultural management and its effects on corporate growth. Going forward, attaining specific aims and objectives will need concentrating on one or more businesses in various international markets.</w:t>
      </w:r>
    </w:p>
    <w:p w14:paraId="7FAA0649">
      <w:pPr>
        <w:spacing w:line="278" w:lineRule="auto"/>
        <w:jc w:val="left"/>
        <w:rPr>
          <w:lang w:val="en-IN"/>
        </w:rPr>
      </w:pPr>
      <w:r>
        <w:rPr>
          <w:lang w:val="en-IN"/>
        </w:rPr>
        <w:br w:type="page"/>
      </w:r>
    </w:p>
    <w:p w14:paraId="4D4285E6">
      <w:pPr>
        <w:pStyle w:val="2"/>
        <w:rPr>
          <w:lang w:val="en-IN"/>
        </w:rPr>
      </w:pPr>
      <w:bookmarkStart w:id="170" w:name="_Toc229691811"/>
      <w:bookmarkStart w:id="171" w:name="_Toc231458517"/>
      <w:r>
        <w:rPr>
          <w:lang w:val="en-IN"/>
        </w:rPr>
        <w:t>References</w:t>
      </w:r>
      <w:bookmarkEnd w:id="170"/>
      <w:bookmarkEnd w:id="171"/>
    </w:p>
    <w:p w14:paraId="12B94454">
      <w:r>
        <w:t>Adeniran, I.A., Efunniyi, C.P., Osundare, O.S. and Abhulimen, A.O. (2024) Transforming marketing strategies with data analytics: A study on customer behavior and personalization. </w:t>
      </w:r>
      <w:r>
        <w:rPr>
          <w:i/>
          <w:iCs/>
        </w:rPr>
        <w:t>International Journal of Management &amp; Entrepreneurship Research</w:t>
      </w:r>
      <w:r>
        <w:t>, 6(8), pp.41-51.</w:t>
      </w:r>
    </w:p>
    <w:p w14:paraId="687F1644">
      <w:r>
        <w:t>Al-Adwan, A.S., Li, N., Al-Adwan, A., Abbasi, G.A., Albelbisi, N.A. and Habibi, A. (2023) Extending the technology acceptance model (TAM) to predict university students’ intentions to use metaverse-based learning platforms. </w:t>
      </w:r>
      <w:r>
        <w:rPr>
          <w:i/>
          <w:iCs/>
        </w:rPr>
        <w:t>Education and Information Technologies</w:t>
      </w:r>
      <w:r>
        <w:t>, 28(11), pp.15381-15413.</w:t>
      </w:r>
    </w:p>
    <w:p w14:paraId="6E86210B">
      <w:r>
        <w:t>Alharahsheh, H.H. and Pius, A. (2020) A review of key paradigms: Positivism VS interpretivism. </w:t>
      </w:r>
      <w:r>
        <w:rPr>
          <w:i/>
          <w:iCs/>
        </w:rPr>
        <w:t>Global Academic Journal of Humanities and Social Sciences</w:t>
      </w:r>
      <w:r>
        <w:t>, </w:t>
      </w:r>
      <w:r>
        <w:rPr>
          <w:i/>
          <w:iCs/>
        </w:rPr>
        <w:t>2</w:t>
      </w:r>
      <w:r>
        <w:t>(3), pp.39-43.</w:t>
      </w:r>
    </w:p>
    <w:p w14:paraId="2AAE83E1">
      <w:pPr>
        <w:rPr>
          <w:lang w:val="en-IN"/>
        </w:rPr>
      </w:pPr>
      <w:r>
        <w:t>Alkhalfan, R.F. and Al Mubarak, M. (2025) Effectiveness of Digital Marketing Activities: A Review of Key Challenges, Benefits and Opportunities. </w:t>
      </w:r>
      <w:r>
        <w:rPr>
          <w:i/>
          <w:iCs/>
        </w:rPr>
        <w:t xml:space="preserve">Innovative and Intelligent Digital Technologies; Towards an Increased Efficiency: Volume </w:t>
      </w:r>
      <w:r>
        <w:t>2, pp.903-923.</w:t>
      </w:r>
    </w:p>
    <w:p w14:paraId="04062356">
      <w:r>
        <w:t>Argan, M., Dinc, H., Kaya, S. and Argan, M.T. (2022) Artificial intelligence (AI) in advertising: Understanding and schematizing the behaviors of social media users. </w:t>
      </w:r>
      <w:r>
        <w:rPr>
          <w:i/>
          <w:iCs/>
        </w:rPr>
        <w:t>ADCAIJ: Advances in Distributed Computing and Artificial Intelligence Journal</w:t>
      </w:r>
      <w:r>
        <w:t>, 11(3), pp.331-348.</w:t>
      </w:r>
    </w:p>
    <w:p w14:paraId="7A86507D">
      <w:r>
        <w:t xml:space="preserve">Chapman, T. (2026) </w:t>
      </w:r>
      <w:r>
        <w:rPr>
          <w:i/>
          <w:iCs/>
        </w:rPr>
        <w:t>Coca-Cola, Nike &amp; Starbucks: Inside Retailers' AI Strategies.</w:t>
      </w:r>
      <w:r>
        <w:t xml:space="preserve"> Available at: </w:t>
      </w:r>
      <w:r>
        <w:fldChar w:fldCharType="begin"/>
      </w:r>
      <w:r>
        <w:instrText xml:space="preserve"> HYPERLINK "https://aimagazine.com/news/coca-cola-nike-starbucks-retailer-ai-strategies" </w:instrText>
      </w:r>
      <w:r>
        <w:fldChar w:fldCharType="separate"/>
      </w:r>
      <w:r>
        <w:rPr>
          <w:rStyle w:val="16"/>
        </w:rPr>
        <w:t>https://aimagazine.com/news/coca-cola-nike-starbucks-retailer-ai-strategies</w:t>
      </w:r>
      <w:r>
        <w:rPr>
          <w:rStyle w:val="16"/>
        </w:rPr>
        <w:fldChar w:fldCharType="end"/>
      </w:r>
      <w:r>
        <w:t xml:space="preserve"> (Accessed 23 April 2026). </w:t>
      </w:r>
    </w:p>
    <w:p w14:paraId="0DCAB8BC">
      <w:r>
        <w:t>Chaudhary, P., Kiran, P., Kate, N. and Pandey, S. (2022) Experiential tourism–role and application of micro-targeting in enhancing customer experience, engagement and loyalty. </w:t>
      </w:r>
      <w:r>
        <w:rPr>
          <w:i/>
          <w:iCs/>
        </w:rPr>
        <w:t>Journal of Information and Optimization Sciences</w:t>
      </w:r>
      <w:r>
        <w:t>, 43(6), pp.1463-1473.</w:t>
      </w:r>
    </w:p>
    <w:p w14:paraId="351DB85F">
      <w:pPr>
        <w:rPr>
          <w:lang w:val="en-IN"/>
        </w:rPr>
      </w:pPr>
      <w:r>
        <w:t>Chen, L. (2023) Effective strategies for attracting and engaging target audiences in today’s competitive market. </w:t>
      </w:r>
      <w:r>
        <w:rPr>
          <w:i/>
          <w:iCs/>
        </w:rPr>
        <w:t>Journal of Education, Humanities and Social Sciences</w:t>
      </w:r>
      <w:r>
        <w:t>, 16, pp.141-147.</w:t>
      </w:r>
    </w:p>
    <w:p w14:paraId="5036F791">
      <w:r>
        <w:t xml:space="preserve">Cuthbertson, L.M., Robb, Y.A. and Blair, S. (2020) Theory and application of research principles and philosophical underpinning for a study utilising interpretative phenomenological analysis. </w:t>
      </w:r>
      <w:r>
        <w:rPr>
          <w:i/>
        </w:rPr>
        <w:t>Radiography,</w:t>
      </w:r>
      <w:r>
        <w:t xml:space="preserve"> 26(2), pp. e94-e102.</w:t>
      </w:r>
    </w:p>
    <w:p w14:paraId="67C45475">
      <w:r>
        <w:t>Danziger, P. N. (2024</w:t>
      </w:r>
      <w:r>
        <w:rPr>
          <w:i/>
          <w:iCs/>
        </w:rPr>
        <w:t>) Nike’s Reputation Falls Just When It Needs A Strong Brand Reputation Most.</w:t>
      </w:r>
      <w:r>
        <w:t xml:space="preserve"> Available at: </w:t>
      </w:r>
      <w:r>
        <w:fldChar w:fldCharType="begin"/>
      </w:r>
      <w:r>
        <w:instrText xml:space="preserve"> HYPERLINK "https://www.forbes.com/sites/pamdanziger/2024/11/04/nikes-reputation-falls-just-when-it-needs-a-strong-brand-reputation-most/" </w:instrText>
      </w:r>
      <w:r>
        <w:fldChar w:fldCharType="separate"/>
      </w:r>
      <w:r>
        <w:rPr>
          <w:rStyle w:val="16"/>
        </w:rPr>
        <w:t>https://www.forbes.com/sites/pamdanziger/2024/11/04/nikes-reputation-falls-just-when-it-needs-a-strong-brand-reputation-most/</w:t>
      </w:r>
      <w:r>
        <w:rPr>
          <w:rStyle w:val="16"/>
        </w:rPr>
        <w:fldChar w:fldCharType="end"/>
      </w:r>
      <w:r>
        <w:t xml:space="preserve"> (Accessed 10 April 2026).</w:t>
      </w:r>
    </w:p>
    <w:p w14:paraId="71E90416">
      <w:r>
        <w:t>Davis, F.D., Granić, A. and Marangunić, N. (2024) </w:t>
      </w:r>
      <w:r>
        <w:rPr>
          <w:i/>
          <w:iCs/>
        </w:rPr>
        <w:t>The technology acceptance model: 30 years of TAM</w:t>
      </w:r>
      <w:r>
        <w:t> (pp. 20-54). Switzerland: Springer International Publishing AG.</w:t>
      </w:r>
    </w:p>
    <w:p w14:paraId="134EBC4D">
      <w:r>
        <w:t>Dunne, D. (2018) Implementing design thinking in organizations: An exploratory study. </w:t>
      </w:r>
      <w:r>
        <w:rPr>
          <w:i/>
          <w:iCs/>
        </w:rPr>
        <w:t>Journal of Organization Design</w:t>
      </w:r>
      <w:r>
        <w:t>, </w:t>
      </w:r>
      <w:r>
        <w:rPr>
          <w:i/>
          <w:iCs/>
        </w:rPr>
        <w:t>7</w:t>
      </w:r>
      <w:r>
        <w:t>(1), pp.1-16.</w:t>
      </w:r>
    </w:p>
    <w:p w14:paraId="4E9A96A3">
      <w:r>
        <w:t>Fast, V., Schnurr, D. and Wohlfarth, M. (2023) Regulation of data-driven market power in the digital economy: Business value creation and competitive advantages from big data. </w:t>
      </w:r>
      <w:r>
        <w:rPr>
          <w:i/>
          <w:iCs/>
        </w:rPr>
        <w:t>Journal of Information Technology</w:t>
      </w:r>
      <w:r>
        <w:t>, 38(2), pp.202-229.</w:t>
      </w:r>
    </w:p>
    <w:p w14:paraId="1B91BBB1">
      <w:r>
        <w:t>Fitriani, T.N., Kurniawan, B. and Goeltom, H.C. (2023) Pengaruh brand trust, brand awareness terhadap purchase intention melalui brand satisfaction sebagai variabel intervening. </w:t>
      </w:r>
      <w:r>
        <w:rPr>
          <w:i/>
          <w:iCs/>
        </w:rPr>
        <w:t>Jurnal Ekonomi Bisnis, Manajemen dan Akuntansi (JEBMA)</w:t>
      </w:r>
      <w:r>
        <w:t>, 3(3), pp.968-977.</w:t>
      </w:r>
    </w:p>
    <w:p w14:paraId="40DA2BEC">
      <w:r>
        <w:t xml:space="preserve">Flora Foundation (2026) </w:t>
      </w:r>
      <w:r>
        <w:rPr>
          <w:i/>
          <w:iCs/>
        </w:rPr>
        <w:t>How Advertising Agencies Use AI for Personalised Ad Targeting in 2026.</w:t>
      </w:r>
      <w:r>
        <w:t xml:space="preserve"> Available at: </w:t>
      </w:r>
      <w:r>
        <w:fldChar w:fldCharType="begin"/>
      </w:r>
      <w:r>
        <w:instrText xml:space="preserve"> HYPERLINK "https://florafountain.com/ai-personalised-ad-targeting-agency-2026/" </w:instrText>
      </w:r>
      <w:r>
        <w:fldChar w:fldCharType="separate"/>
      </w:r>
      <w:r>
        <w:rPr>
          <w:rStyle w:val="16"/>
        </w:rPr>
        <w:t>https://florafountain.com/ai-personalised-ad-targeting-agency-2026/</w:t>
      </w:r>
      <w:r>
        <w:rPr>
          <w:rStyle w:val="16"/>
        </w:rPr>
        <w:fldChar w:fldCharType="end"/>
      </w:r>
      <w:r>
        <w:t xml:space="preserve"> (Accessed 23 April 2026). </w:t>
      </w:r>
    </w:p>
    <w:p w14:paraId="0CD3E689">
      <w:r>
        <w:t>Gkikas, D.C. and Theodoridis, P.K. (2019) Artificial intelligence (AI) impact on digital marketing research. In </w:t>
      </w:r>
      <w:r>
        <w:rPr>
          <w:i/>
          <w:iCs/>
        </w:rPr>
        <w:t>Strategic Innovative Marketing and Tourism: 7th ICSIMAT, Athenian Riviera, Greece, 2018</w:t>
      </w:r>
      <w:r>
        <w:t> (pp. 1251-1259). Switzerland: Springer International Publishing.</w:t>
      </w:r>
    </w:p>
    <w:p w14:paraId="383FDB87">
      <w:r>
        <w:t>Gupta, B.N. and Gupta, N. (2022) </w:t>
      </w:r>
      <w:r>
        <w:rPr>
          <w:i/>
          <w:iCs/>
        </w:rPr>
        <w:t>Research methodology</w:t>
      </w:r>
      <w:r>
        <w:t>. London: SBPD Publications.</w:t>
      </w:r>
    </w:p>
    <w:p w14:paraId="04D5A802">
      <w:r>
        <w:t xml:space="preserve">Gupta, V. (2021) </w:t>
      </w:r>
      <w:r>
        <w:rPr>
          <w:i/>
          <w:iCs/>
        </w:rPr>
        <w:t xml:space="preserve">Nike to Accelerate Digital Transformation in Southeast Asia and India with 'Nike App'. </w:t>
      </w:r>
      <w:r>
        <w:t xml:space="preserve">Available at: </w:t>
      </w:r>
      <w:r>
        <w:fldChar w:fldCharType="begin"/>
      </w:r>
      <w:r>
        <w:instrText xml:space="preserve"> HYPERLINK "https://indianretailer.com/news/nike-to-accelerate-digital-transformation-in-southeast-asia-and-india-with-nike-app.n11088" </w:instrText>
      </w:r>
      <w:r>
        <w:fldChar w:fldCharType="separate"/>
      </w:r>
      <w:r>
        <w:rPr>
          <w:rStyle w:val="16"/>
        </w:rPr>
        <w:t>https://indianretailer.com/news/nike-to-accelerate-digital-transformation-in-southeast-asia-and-india-with-nike-app.n11088</w:t>
      </w:r>
      <w:r>
        <w:rPr>
          <w:rStyle w:val="16"/>
        </w:rPr>
        <w:fldChar w:fldCharType="end"/>
      </w:r>
      <w:r>
        <w:t xml:space="preserve"> (Accessed 10 April 2026). </w:t>
      </w:r>
    </w:p>
    <w:p w14:paraId="139AFFAA">
      <w:r>
        <w:t>Gutuleac, R., Giachino, C., Bargoni, A. and Pucciarelli, F. (2025) “Put Yourself Out There” But Know the Risks: From Online Visibility to Vulnerability: An Abstract. In </w:t>
      </w:r>
      <w:r>
        <w:rPr>
          <w:i/>
          <w:iCs/>
        </w:rPr>
        <w:t>2025 Academy of Marketing Science® World Marketing Congress. The Role of Marketing in Reshaping the Dynamic Landscape of Business: Innovation, Sustainability, and Legitimacy</w:t>
      </w:r>
      <w:r>
        <w:t> (pp. 127-127). Academy of Marketing Science.</w:t>
      </w:r>
    </w:p>
    <w:p w14:paraId="3C4ED34E">
      <w:pPr>
        <w:rPr>
          <w:lang w:val="en-IN"/>
        </w:rPr>
      </w:pPr>
      <w:r>
        <w:rPr>
          <w:lang w:val="en-IN"/>
        </w:rPr>
        <w:t xml:space="preserve">Haider, M. (2025) </w:t>
      </w:r>
      <w:r>
        <w:rPr>
          <w:i/>
          <w:iCs/>
          <w:lang w:val="en-IN"/>
        </w:rPr>
        <w:t>Tim Cook's Nike Buy, AI Smart Glasses, Court Victory And More: This Week In Appleverse.</w:t>
      </w:r>
      <w:r>
        <w:rPr>
          <w:lang w:val="en-IN"/>
        </w:rPr>
        <w:t xml:space="preserve"> </w:t>
      </w:r>
      <w:r>
        <w:t xml:space="preserve">Available at: </w:t>
      </w:r>
      <w:r>
        <w:fldChar w:fldCharType="begin"/>
      </w:r>
      <w:r>
        <w:instrText xml:space="preserve"> HYPERLINK "https://finance.yahoo.com/news/tim-cooks-nike-buy-ai-213124714.html?guccounter=1&amp;guce_referrer=aHR0cHM6Ly93d3cuZ29vZ2xlLmNvbS8&amp;guce_referrer_sig=AQAAANHKeo0kdkNOB0C6uw7eB1kiQQTHmd1KC19wPvI6vYbQeLJt2aaGIMcrQ0KEBCxpOUtupqpPZ2QFFnu8l8pZv7laac_oXE8qDlTyDb0vqRSdUMNvVILk4jjC3coBuHTr-XyqtVE7HSvJzHfPi_FWvbaxlcIIz2zCE0YZpe_HfanT" </w:instrText>
      </w:r>
      <w:r>
        <w:fldChar w:fldCharType="separate"/>
      </w:r>
      <w:r>
        <w:rPr>
          <w:rStyle w:val="16"/>
        </w:rPr>
        <w:t>https://finance.yahoo.com/news/tim-cooks-nike-buy-ai-213124714.html?guccounter=1&amp;guce_referrer=aHR0cHM6Ly93d3cuZ29vZ2xlLmNvbS8&amp;guce_referrer_sig=AQAAANHKeo0kdkNOB0C6uw7eB1kiQQTHmd1KC19wPvI6vYbQeLJt2aaGIMcrQ0KEBCxpOUtupqpPZ2QFFnu8l8pZv7laac_oXE8qDlTyDb0vqRSdUMNvVILk4jjC3coBuHTr-XyqtVE7HSvJzHfPi_FWvbaxlcIIz2zCE0YZpe_HfanT</w:t>
      </w:r>
      <w:r>
        <w:rPr>
          <w:rStyle w:val="16"/>
        </w:rPr>
        <w:fldChar w:fldCharType="end"/>
      </w:r>
      <w:r>
        <w:t xml:space="preserve"> (Accessed 23 April 2026).</w:t>
      </w:r>
    </w:p>
    <w:p w14:paraId="370D3A2B">
      <w:pPr>
        <w:rPr>
          <w:lang w:val="en-IN"/>
        </w:rPr>
      </w:pPr>
      <w:r>
        <w:t>Hameed, F., Malik, I.A., Hadi, N.U. and Raza, M.A. (2023) Brand awareness and purchase intention in the age of digital communication: A moderated mediation model of celebrity endorsement and consumer attitude. </w:t>
      </w:r>
      <w:r>
        <w:rPr>
          <w:i/>
          <w:iCs/>
        </w:rPr>
        <w:t>Online Journal of Communication and Media Technologies</w:t>
      </w:r>
      <w:r>
        <w:t>, 13(2), p.e202309.</w:t>
      </w:r>
    </w:p>
    <w:p w14:paraId="117D4D81">
      <w:r>
        <w:t xml:space="preserve">Hammers, J. (2025) </w:t>
      </w:r>
      <w:r>
        <w:rPr>
          <w:i/>
          <w:iCs/>
        </w:rPr>
        <w:t>Meta streamlines AI use for brands with new business agent, creative tools.</w:t>
      </w:r>
      <w:r>
        <w:t xml:space="preserve"> Available at: </w:t>
      </w:r>
      <w:r>
        <w:fldChar w:fldCharType="begin"/>
      </w:r>
      <w:r>
        <w:instrText xml:space="preserve"> HYPERLINK "http://retaildive.com/news/meta-streamlines-ai-use-brands-new-business-agent-creative-tools/802255/" </w:instrText>
      </w:r>
      <w:r>
        <w:fldChar w:fldCharType="separate"/>
      </w:r>
      <w:r>
        <w:rPr>
          <w:rStyle w:val="16"/>
        </w:rPr>
        <w:t>http://retaildive.com/news/meta-streamlines-ai-use-brands-new-business-agent-creative-tools/802255/</w:t>
      </w:r>
      <w:r>
        <w:rPr>
          <w:rStyle w:val="16"/>
        </w:rPr>
        <w:fldChar w:fldCharType="end"/>
      </w:r>
      <w:r>
        <w:t xml:space="preserve"> (Accessed 23 April 2026). </w:t>
      </w:r>
    </w:p>
    <w:p w14:paraId="0F130517">
      <w:r>
        <w:t>Hassan, A. (2021) The usage of artificial intelligence in digital marketing: A review. </w:t>
      </w:r>
      <w:r>
        <w:rPr>
          <w:i/>
          <w:iCs/>
        </w:rPr>
        <w:t>Applications of artificial intelligence in business, education and healthcare</w:t>
      </w:r>
      <w:r>
        <w:t>, pp.357-383.</w:t>
      </w:r>
    </w:p>
    <w:p w14:paraId="67B6F1CF">
      <w:r>
        <w:t xml:space="preserve">Hayashi Jr, P., Abib, G. and Hoppen, N. (2019) Validity in qualitative research: A processual approach. </w:t>
      </w:r>
      <w:r>
        <w:rPr>
          <w:i/>
        </w:rPr>
        <w:t>The Qualitative Report,</w:t>
      </w:r>
      <w:r>
        <w:t xml:space="preserve"> 24(1), pp.98-112.</w:t>
      </w:r>
    </w:p>
    <w:p w14:paraId="706783B7">
      <w:r>
        <w:t xml:space="preserve">Hürlimann, C. (2019) Research Philosophy and Ethics. </w:t>
      </w:r>
      <w:r>
        <w:rPr>
          <w:i/>
        </w:rPr>
        <w:t xml:space="preserve">In Valuation of Renewable Energy Investments (pp. 111-126). </w:t>
      </w:r>
      <w:r>
        <w:t>Wiesbaden: Springer Gabler.</w:t>
      </w:r>
    </w:p>
    <w:p w14:paraId="4E34E470">
      <w:r>
        <w:t xml:space="preserve">Indian Retailer Bureau (2025) </w:t>
      </w:r>
      <w:r>
        <w:rPr>
          <w:i/>
          <w:iCs/>
        </w:rPr>
        <w:t>Retail India News: RJ Corp Retail Names Amit Nayak as COO to Drive Nike Division Growth.</w:t>
      </w:r>
      <w:r>
        <w:t xml:space="preserve"> Available at: </w:t>
      </w:r>
      <w:r>
        <w:fldChar w:fldCharType="begin"/>
      </w:r>
      <w:r>
        <w:instrText xml:space="preserve"> HYPERLINK "https://indianretailer.com/news/retail-india-news-rj-corp-retail-names-amit-nayak-coo-drive-nike-division-growth" </w:instrText>
      </w:r>
      <w:r>
        <w:fldChar w:fldCharType="separate"/>
      </w:r>
      <w:r>
        <w:rPr>
          <w:rStyle w:val="16"/>
        </w:rPr>
        <w:t>https://indianretailer.com/news/retail-india-news-rj-corp-retail-names-amit-nayak-coo-drive-nike-division-growth</w:t>
      </w:r>
      <w:r>
        <w:rPr>
          <w:rStyle w:val="16"/>
        </w:rPr>
        <w:fldChar w:fldCharType="end"/>
      </w:r>
      <w:r>
        <w:t xml:space="preserve"> (Accessed 23 April 2026). </w:t>
      </w:r>
    </w:p>
    <w:p w14:paraId="5E2C7853">
      <w:r>
        <w:t xml:space="preserve">Indian Retailer Bureau (2026a) </w:t>
      </w:r>
      <w:r>
        <w:rPr>
          <w:i/>
          <w:iCs/>
        </w:rPr>
        <w:t>Nike Unveils 743-square-meter Store at Noida's DLF Mall of India.</w:t>
      </w:r>
      <w:r>
        <w:t xml:space="preserve"> Available at: </w:t>
      </w:r>
      <w:r>
        <w:fldChar w:fldCharType="begin"/>
      </w:r>
      <w:r>
        <w:instrText xml:space="preserve"> HYPERLINK "https://indianretailer.com/news/nike-unveils-new-store-in-dlf-mall-noida.n11663" </w:instrText>
      </w:r>
      <w:r>
        <w:fldChar w:fldCharType="separate"/>
      </w:r>
      <w:r>
        <w:rPr>
          <w:rStyle w:val="16"/>
        </w:rPr>
        <w:t>https://indianretailer.com/news/nike-unveils-new-store-in-dlf-mall-noida.n11663</w:t>
      </w:r>
      <w:r>
        <w:rPr>
          <w:rStyle w:val="16"/>
        </w:rPr>
        <w:fldChar w:fldCharType="end"/>
      </w:r>
      <w:r>
        <w:t xml:space="preserve"> (Accessed 23 April 2026). </w:t>
      </w:r>
    </w:p>
    <w:p w14:paraId="6B10E79C">
      <w:r>
        <w:t xml:space="preserve">Indian Retailer Bureau (2026b) </w:t>
      </w:r>
      <w:r>
        <w:rPr>
          <w:i/>
          <w:iCs/>
        </w:rPr>
        <w:t>Retail India News: Nike Names Nykaa as India Partner for Online Operations.</w:t>
      </w:r>
      <w:r>
        <w:t xml:space="preserve"> Available at: </w:t>
      </w:r>
      <w:r>
        <w:fldChar w:fldCharType="begin"/>
      </w:r>
      <w:r>
        <w:instrText xml:space="preserve"> HYPERLINK "https://www.indianretailer.com/news/retail-india-news-nike-names-nykaa-india-partner-online-operations" </w:instrText>
      </w:r>
      <w:r>
        <w:fldChar w:fldCharType="separate"/>
      </w:r>
      <w:r>
        <w:rPr>
          <w:rStyle w:val="16"/>
        </w:rPr>
        <w:t>https://www.indianretailer.com/news/retail-india-news-nike-names-nykaa-india-partner-online-operations</w:t>
      </w:r>
      <w:r>
        <w:rPr>
          <w:rStyle w:val="16"/>
        </w:rPr>
        <w:fldChar w:fldCharType="end"/>
      </w:r>
      <w:r>
        <w:t xml:space="preserve"> (Accessed 23 April 2026). </w:t>
      </w:r>
    </w:p>
    <w:p w14:paraId="02923540">
      <w:r>
        <w:t>Indrawan, D., Yorman, Y., Stiadi, M., Hendayani, N. and Al-Amin, A.A. (2023) Revolutionizing social media marketing through AI and automation: an in-depth analysis of strategies, ethics, and future trends. </w:t>
      </w:r>
      <w:r>
        <w:rPr>
          <w:i/>
          <w:iCs/>
        </w:rPr>
        <w:t>International Journal of Humanities, Social Sciences and Business (INJOSS)</w:t>
      </w:r>
      <w:r>
        <w:t>, 3(1), pp.22-45.</w:t>
      </w:r>
    </w:p>
    <w:p w14:paraId="3E11892E">
      <w:pPr>
        <w:rPr>
          <w:lang w:val="en-IN"/>
        </w:rPr>
      </w:pPr>
      <w:r>
        <w:t>Jiang, X., Chiu, D.K. and Chan, C.T. (2023) Application of the AIDA model in social media promotion and community engagement for small cultural organizations: A case study of the Choi Chang Sau Qin Society. In </w:t>
      </w:r>
      <w:r>
        <w:rPr>
          <w:i/>
          <w:iCs/>
        </w:rPr>
        <w:t>Community engagement in the online space</w:t>
      </w:r>
      <w:r>
        <w:t> (pp. 48-70). London: IGI Global Scientific Publishing.</w:t>
      </w:r>
    </w:p>
    <w:p w14:paraId="41C874A4">
      <w:r>
        <w:t>Johnston, M.P. (2017) Secondary data analysis: A method of which the time has come. </w:t>
      </w:r>
      <w:r>
        <w:rPr>
          <w:i/>
          <w:iCs/>
        </w:rPr>
        <w:t>Qualitative and quantitative methods in libraries</w:t>
      </w:r>
      <w:r>
        <w:t>, </w:t>
      </w:r>
      <w:r>
        <w:rPr>
          <w:i/>
          <w:iCs/>
        </w:rPr>
        <w:t>3</w:t>
      </w:r>
      <w:r>
        <w:t>(3), pp.619-626.</w:t>
      </w:r>
    </w:p>
    <w:p w14:paraId="422F9AA2">
      <w:r>
        <w:t xml:space="preserve">Kitishian, D. (2025) </w:t>
      </w:r>
      <w:r>
        <w:rPr>
          <w:i/>
          <w:iCs/>
        </w:rPr>
        <w:t>Nike’s AI Strategy: Analysis of Dominance in Athletic Apparel, Footwear.</w:t>
      </w:r>
      <w:r>
        <w:t xml:space="preserve"> Available at: </w:t>
      </w:r>
      <w:r>
        <w:fldChar w:fldCharType="begin"/>
      </w:r>
      <w:r>
        <w:instrText xml:space="preserve"> HYPERLINK "https://www.klover.ai/nike-ai-strategy-analysis-of-dominance-in-athletic-apparel-footwear/" </w:instrText>
      </w:r>
      <w:r>
        <w:fldChar w:fldCharType="separate"/>
      </w:r>
      <w:r>
        <w:rPr>
          <w:rStyle w:val="16"/>
        </w:rPr>
        <w:t>https://www.klover.ai/nike-ai-strategy-analysis-of-dominance-in-athletic-apparel-footwear/</w:t>
      </w:r>
      <w:r>
        <w:rPr>
          <w:rStyle w:val="16"/>
        </w:rPr>
        <w:fldChar w:fldCharType="end"/>
      </w:r>
      <w:r>
        <w:t xml:space="preserve"> (Accessed 10 April 2026). </w:t>
      </w:r>
    </w:p>
    <w:p w14:paraId="374C17A3">
      <w:r>
        <w:t>Kumar, D. and Suthar, N. (2024) Ethical and legal challenges of AI in marketing: an exploration of solutions. </w:t>
      </w:r>
      <w:r>
        <w:rPr>
          <w:i/>
          <w:iCs/>
        </w:rPr>
        <w:t>Journal of Information, Communication and Ethics in Society</w:t>
      </w:r>
      <w:r>
        <w:t>, 22(1), pp.124-144.</w:t>
      </w:r>
    </w:p>
    <w:p w14:paraId="7D33996F">
      <w:r>
        <w:t>Liu, R., Gupta, S. and Patel, P. (2023) The application of the principles of responsible AI on social media marketing for digital health. </w:t>
      </w:r>
      <w:r>
        <w:rPr>
          <w:i/>
          <w:iCs/>
        </w:rPr>
        <w:t>Information Systems Frontiers</w:t>
      </w:r>
      <w:r>
        <w:t>, 25(6), pp.2275-2299.</w:t>
      </w:r>
    </w:p>
    <w:p w14:paraId="3F9233A1">
      <w:r>
        <w:t>Lyulyov, O., Pimonenko, T. and Kwilinski, A. (2025) Artificial Intelligence in Social Media Marketing. In </w:t>
      </w:r>
      <w:r>
        <w:rPr>
          <w:i/>
          <w:iCs/>
        </w:rPr>
        <w:t>Global perspectives on AI, ethics, and business economics: Charting the future</w:t>
      </w:r>
      <w:r>
        <w:t> (pp. 201-215). Switzerland: Springer Nature.</w:t>
      </w:r>
    </w:p>
    <w:p w14:paraId="66D38E83">
      <w:r>
        <w:t>Machi, L., Nemavhidi, P., Chuchu, T., Nyagadza, B. and de Villiers, M.V. (2022) Exploring the impact of brand awareness, brand loyalty and brand attitude on purchase intention in online shopping. </w:t>
      </w:r>
      <w:r>
        <w:rPr>
          <w:i/>
          <w:iCs/>
        </w:rPr>
        <w:t>International Journal of Research in Business and Social Science</w:t>
      </w:r>
      <w:r>
        <w:t>, 11(5), pp.176-187.</w:t>
      </w:r>
    </w:p>
    <w:p w14:paraId="5D0F2E6D">
      <w:r>
        <w:t>Makhlooq, A. and Al Mubarak, M. (2024) Artificial intelligence and marketing: Challenges and opportunities. </w:t>
      </w:r>
      <w:r>
        <w:rPr>
          <w:i/>
          <w:iCs/>
        </w:rPr>
        <w:t>Technological innovations for business, education and sustainability</w:t>
      </w:r>
      <w:r>
        <w:t>, pp.3-16.</w:t>
      </w:r>
    </w:p>
    <w:p w14:paraId="2A74E896">
      <w:r>
        <w:t xml:space="preserve">McCoy, K. (2025) </w:t>
      </w:r>
      <w:r>
        <w:rPr>
          <w:i/>
          <w:iCs/>
        </w:rPr>
        <w:t>Meta’s AI ad plan raises stakes – even if creative execs are shrugging it off.</w:t>
      </w:r>
      <w:r>
        <w:t xml:space="preserve"> Available at: </w:t>
      </w:r>
      <w:r>
        <w:fldChar w:fldCharType="begin"/>
      </w:r>
      <w:r>
        <w:instrText xml:space="preserve"> HYPERLINK "https://digiday.com/marketing/metas-ai-ad-plan-raises-stakes-even-if-creative-execs-are-shrugging-it-off/" </w:instrText>
      </w:r>
      <w:r>
        <w:fldChar w:fldCharType="separate"/>
      </w:r>
      <w:r>
        <w:rPr>
          <w:rStyle w:val="16"/>
        </w:rPr>
        <w:t>https://digiday.com/marketing/metas-ai-ad-plan-raises-stakes-even-if-creative-execs-are-shrugging-it-off/</w:t>
      </w:r>
      <w:r>
        <w:rPr>
          <w:rStyle w:val="16"/>
        </w:rPr>
        <w:fldChar w:fldCharType="end"/>
      </w:r>
      <w:r>
        <w:t xml:space="preserve"> (Accessed 23 April 2026). </w:t>
      </w:r>
    </w:p>
    <w:p w14:paraId="620B85ED">
      <w:r>
        <w:t>Milan, A., Sahu, R. and Sandhu, J.K. (2023) August. Impact of AI on social marketing and its usage in social media: A review analysis. In </w:t>
      </w:r>
      <w:r>
        <w:rPr>
          <w:i/>
          <w:iCs/>
        </w:rPr>
        <w:t>2023 International Conference on Circuit Power and Computing Technologies (ICCPCT)</w:t>
      </w:r>
      <w:r>
        <w:t> (pp. 1749-1754). London: IEEE.</w:t>
      </w:r>
    </w:p>
    <w:p w14:paraId="6F1DC137">
      <w:r>
        <w:t xml:space="preserve">MLQ (2025) </w:t>
      </w:r>
      <w:r>
        <w:rPr>
          <w:i/>
          <w:iCs/>
        </w:rPr>
        <w:t>NIKE reports fiscal 2026 Q2 results with modest revenue growth and weaker profitability.</w:t>
      </w:r>
      <w:r>
        <w:t xml:space="preserve"> Available at: </w:t>
      </w:r>
      <w:r>
        <w:fldChar w:fldCharType="begin"/>
      </w:r>
      <w:r>
        <w:instrText xml:space="preserve"> HYPERLINK "https://mlq.ai/news/nike-inc-reports-fiscal-2026-q2-results-with-modest-revenue-growth-and-weaker-profitability/" \l "google_vignette" </w:instrText>
      </w:r>
      <w:r>
        <w:fldChar w:fldCharType="separate"/>
      </w:r>
      <w:r>
        <w:rPr>
          <w:rStyle w:val="16"/>
        </w:rPr>
        <w:t>https://mlq.ai/news/nike-inc-reports-fiscal-2026-q2-results-with-modest-revenue-growth-and-weaker-profitability/#google_vignette</w:t>
      </w:r>
      <w:r>
        <w:rPr>
          <w:rStyle w:val="16"/>
        </w:rPr>
        <w:fldChar w:fldCharType="end"/>
      </w:r>
      <w:r>
        <w:t xml:space="preserve"> (Accessed 23 April 2026). </w:t>
      </w:r>
    </w:p>
    <w:p w14:paraId="638A5F4D">
      <w:r>
        <w:t>Mölder, B. (2022) Interpretivism and mental fictionalism</w:t>
      </w:r>
      <w:r>
        <w:rPr>
          <w:i/>
        </w:rPr>
        <w:t>. In: Mental Fictionalism (pp. 320-339).</w:t>
      </w:r>
      <w:r>
        <w:t xml:space="preserve"> Abingdon: Routledge.</w:t>
      </w:r>
    </w:p>
    <w:p w14:paraId="4E7704C8">
      <w:r>
        <w:t>Morey, T., Forbath, T. and Schoop, A. (2015) Customer data: Designing for transparency and trust. </w:t>
      </w:r>
      <w:r>
        <w:rPr>
          <w:i/>
          <w:iCs/>
        </w:rPr>
        <w:t>Harvard business review</w:t>
      </w:r>
      <w:r>
        <w:t>, 93(5), pp.96-105.</w:t>
      </w:r>
    </w:p>
    <w:p w14:paraId="46FF5781">
      <w:r>
        <w:t xml:space="preserve">Morgan, W.J. (2018) Interpretivism, conventionalism, and the ethical coach. </w:t>
      </w:r>
      <w:r>
        <w:rPr>
          <w:i/>
        </w:rPr>
        <w:t xml:space="preserve">In The Ethics of Coaching Sports (pp. 61-264). </w:t>
      </w:r>
      <w:r>
        <w:t>Abingdon: Routledge.</w:t>
      </w:r>
    </w:p>
    <w:p w14:paraId="4CCCCA73">
      <w:r>
        <w:t>Musa, H.G., Fatmawati, I., Nuryakin, N. and Suyanto, M. (2024) Marketing research trends using technology acceptance model (TAM): A comprehensive review of researches (2002–2022). </w:t>
      </w:r>
      <w:r>
        <w:rPr>
          <w:i/>
          <w:iCs/>
        </w:rPr>
        <w:t>Cogent business &amp; management</w:t>
      </w:r>
      <w:r>
        <w:t>, 11(1), p.2329375.</w:t>
      </w:r>
    </w:p>
    <w:p w14:paraId="677F8EC4">
      <w:r>
        <w:t xml:space="preserve">Naceva, N. (2026) </w:t>
      </w:r>
      <w:r>
        <w:rPr>
          <w:i/>
          <w:iCs/>
        </w:rPr>
        <w:t>Influencer Marketing 2025: Balancing AI Efficiency, Budget Pressure, and Human-Centric Creativity.</w:t>
      </w:r>
      <w:r>
        <w:t xml:space="preserve"> Available at: </w:t>
      </w:r>
      <w:r>
        <w:fldChar w:fldCharType="begin"/>
      </w:r>
      <w:r>
        <w:instrText xml:space="preserve"> HYPERLINK "https://influencermarketinghub.com/influencer-marketing-experts-report/" </w:instrText>
      </w:r>
      <w:r>
        <w:fldChar w:fldCharType="separate"/>
      </w:r>
      <w:r>
        <w:rPr>
          <w:rStyle w:val="16"/>
        </w:rPr>
        <w:t>https://influencermarketinghub.com/influencer-marketing-experts-report/</w:t>
      </w:r>
      <w:r>
        <w:rPr>
          <w:rStyle w:val="16"/>
        </w:rPr>
        <w:fldChar w:fldCharType="end"/>
      </w:r>
      <w:r>
        <w:t xml:space="preserve"> (Accessed 23 April 2026).</w:t>
      </w:r>
    </w:p>
    <w:p w14:paraId="2394F21C">
      <w:r>
        <w:t>Natasia, S.R., Wiranti, Y.T. and Parastika, A. (2022) Acceptance analysis of NUADU as e-learning platform using the Technology Acceptance Model (TAM) approach. </w:t>
      </w:r>
      <w:r>
        <w:rPr>
          <w:i/>
          <w:iCs/>
        </w:rPr>
        <w:t>Procedia Computer Science</w:t>
      </w:r>
      <w:r>
        <w:t>, 197, pp.512-520.</w:t>
      </w:r>
    </w:p>
    <w:p w14:paraId="2418EE25">
      <w:r>
        <w:t>Nayak, J.K. and Singh, P. (2021) </w:t>
      </w:r>
      <w:r>
        <w:rPr>
          <w:i/>
          <w:iCs/>
        </w:rPr>
        <w:t>Fundamentals of research methodology problems and prospects</w:t>
      </w:r>
      <w:r>
        <w:t>. London: SSDN Publishers &amp; Distributors.</w:t>
      </w:r>
    </w:p>
    <w:p w14:paraId="6B74D057">
      <w:r>
        <w:t xml:space="preserve">NIKE, Inc.  (2026) </w:t>
      </w:r>
      <w:r>
        <w:rPr>
          <w:i/>
          <w:iCs/>
        </w:rPr>
        <w:t>About Nike.</w:t>
      </w:r>
      <w:r>
        <w:t xml:space="preserve"> Available at: </w:t>
      </w:r>
      <w:r>
        <w:fldChar w:fldCharType="begin"/>
      </w:r>
      <w:r>
        <w:instrText xml:space="preserve"> HYPERLINK "https://about.nike.com/en/" </w:instrText>
      </w:r>
      <w:r>
        <w:fldChar w:fldCharType="separate"/>
      </w:r>
      <w:r>
        <w:rPr>
          <w:rStyle w:val="16"/>
        </w:rPr>
        <w:t>https://about.nike.com/en/</w:t>
      </w:r>
      <w:r>
        <w:rPr>
          <w:rStyle w:val="16"/>
        </w:rPr>
        <w:fldChar w:fldCharType="end"/>
      </w:r>
      <w:r>
        <w:t xml:space="preserve"> (Accessed 10 April 2026). </w:t>
      </w:r>
    </w:p>
    <w:p w14:paraId="7B697DB5">
      <w:r>
        <w:t xml:space="preserve"> NIKE, Inc. (2025) </w:t>
      </w:r>
      <w:r>
        <w:rPr>
          <w:i/>
          <w:iCs/>
        </w:rPr>
        <w:t>Nike Creates New Innovation Engine to Power Athletes Faster.</w:t>
      </w:r>
      <w:r>
        <w:t xml:space="preserve"> Available at: </w:t>
      </w:r>
      <w:r>
        <w:fldChar w:fldCharType="begin"/>
      </w:r>
      <w:r>
        <w:instrText xml:space="preserve"> HYPERLINK "http://about.nike.com/en/newsroom/releases/nike-new-innovation-engine-announcement" </w:instrText>
      </w:r>
      <w:r>
        <w:fldChar w:fldCharType="separate"/>
      </w:r>
      <w:r>
        <w:rPr>
          <w:rStyle w:val="16"/>
        </w:rPr>
        <w:t>http://about.nike.com/en/newsroom/releases/nike-new-innovation-engine-announcement</w:t>
      </w:r>
      <w:r>
        <w:rPr>
          <w:rStyle w:val="16"/>
        </w:rPr>
        <w:fldChar w:fldCharType="end"/>
      </w:r>
      <w:r>
        <w:t xml:space="preserve"> (Accessed 23 April 2026). </w:t>
      </w:r>
    </w:p>
    <w:p w14:paraId="19087C5F">
      <w:pPr>
        <w:rPr>
          <w:lang w:val="en-IN"/>
        </w:rPr>
      </w:pPr>
      <w:r>
        <w:t>Nikhil, G., Anil, P.S., Obaid, S., Sehgal, A. and Kuppuraj, T. (2025) March. Optimizing Advertising Campaigns through Advanced Deep Learning-Driven Audience Segmentation for Enhanced Targeting and Engagement. In </w:t>
      </w:r>
      <w:r>
        <w:rPr>
          <w:i/>
          <w:iCs/>
        </w:rPr>
        <w:t>2025 International Conference on Automation and Computation (AUTOCOM)</w:t>
      </w:r>
      <w:r>
        <w:t> (pp. 1252-1256). London: IEEE.</w:t>
      </w:r>
    </w:p>
    <w:p w14:paraId="75980679">
      <w:r>
        <w:t xml:space="preserve">Nisar, T. (2025) </w:t>
      </w:r>
      <w:r>
        <w:rPr>
          <w:i/>
          <w:iCs/>
        </w:rPr>
        <w:t>The personalisation economy: how is AI affecting businesses and markets?</w:t>
      </w:r>
      <w:r>
        <w:t xml:space="preserve"> Available at: </w:t>
      </w:r>
      <w:r>
        <w:fldChar w:fldCharType="begin"/>
      </w:r>
      <w:r>
        <w:instrText xml:space="preserve"> HYPERLINK "https://www.economicsobservatory.com/the-personalisation-economy-how-is-ai-affecting-businesses-and-markets" </w:instrText>
      </w:r>
      <w:r>
        <w:fldChar w:fldCharType="separate"/>
      </w:r>
      <w:r>
        <w:rPr>
          <w:rStyle w:val="16"/>
        </w:rPr>
        <w:t>https://www.economicsobservatory.com/the-personalisation-economy-how-is-ai-affecting-businesses-and-markets</w:t>
      </w:r>
      <w:r>
        <w:rPr>
          <w:rStyle w:val="16"/>
        </w:rPr>
        <w:fldChar w:fldCharType="end"/>
      </w:r>
      <w:r>
        <w:t xml:space="preserve"> (Accessed 23 April 2026). </w:t>
      </w:r>
    </w:p>
    <w:p w14:paraId="643D5879">
      <w:r>
        <w:t>Pandey, P. and Pandey, M.M. (2021) </w:t>
      </w:r>
      <w:r>
        <w:rPr>
          <w:i/>
          <w:iCs/>
        </w:rPr>
        <w:t>Research methodology tools and techniques</w:t>
      </w:r>
      <w:r>
        <w:t>. London: Bridge Center.</w:t>
      </w:r>
    </w:p>
    <w:p w14:paraId="2078185D">
      <w:r>
        <w:t>Pandjaitan, R.H. (2024) The social media marketing mix trends in Indonesia for 2024: Communication perspective. </w:t>
      </w:r>
      <w:r>
        <w:rPr>
          <w:i/>
          <w:iCs/>
        </w:rPr>
        <w:t>Jurnal Komunikasi Ikatan Sarjana Komunikasi Indonesia</w:t>
      </w:r>
      <w:r>
        <w:t>, 9(1), pp.251-269.</w:t>
      </w:r>
    </w:p>
    <w:p w14:paraId="3A4B6BAC">
      <w:r>
        <w:t>Panneerselvam, R. (2014) </w:t>
      </w:r>
      <w:r>
        <w:rPr>
          <w:i/>
          <w:iCs/>
        </w:rPr>
        <w:t>Research methodology</w:t>
      </w:r>
      <w:r>
        <w:t>. London: PHI Learning Pvt. Ltd.</w:t>
      </w:r>
    </w:p>
    <w:p w14:paraId="7A6E6EB0">
      <w:r>
        <w:t>Parshetty, H., Palimkar, L. and Emandi, R. (2024) Customer Targeting and Segmentation. In </w:t>
      </w:r>
      <w:r>
        <w:rPr>
          <w:i/>
          <w:iCs/>
        </w:rPr>
        <w:t>Predictive Analytics and Generative AI for Data-Driven Marketing Strategies</w:t>
      </w:r>
      <w:r>
        <w:t> (pp. 68-81). Chapman and Hall/CRC.</w:t>
      </w:r>
    </w:p>
    <w:p w14:paraId="79994188">
      <w:r>
        <w:t xml:space="preserve">Pereira, D. (2026) </w:t>
      </w:r>
      <w:r>
        <w:rPr>
          <w:i/>
          <w:iCs/>
        </w:rPr>
        <w:t>Nike Generic Competitive Strategy and Growth Strategies.</w:t>
      </w:r>
      <w:r>
        <w:t xml:space="preserve"> Available at: </w:t>
      </w:r>
      <w:r>
        <w:fldChar w:fldCharType="begin"/>
      </w:r>
      <w:r>
        <w:instrText xml:space="preserve"> HYPERLINK "https://businessmodelanalyst.com/nike-generic-competitive-strategy-and-growth-strategies/" </w:instrText>
      </w:r>
      <w:r>
        <w:fldChar w:fldCharType="separate"/>
      </w:r>
      <w:r>
        <w:rPr>
          <w:rStyle w:val="16"/>
        </w:rPr>
        <w:t>https://businessmodelanalyst.com/nike-generic-competitive-strategy-and-growth-strategies/</w:t>
      </w:r>
      <w:r>
        <w:rPr>
          <w:rStyle w:val="16"/>
        </w:rPr>
        <w:fldChar w:fldCharType="end"/>
      </w:r>
      <w:r>
        <w:t xml:space="preserve"> (Accessed 23 April 2026). </w:t>
      </w:r>
    </w:p>
    <w:p w14:paraId="0773F852">
      <w:r>
        <w:t>Petrescu, M. and Krishen, A.S. (2023) Hybrid intelligence: human–AI collaboration in marketing analytics. </w:t>
      </w:r>
      <w:r>
        <w:rPr>
          <w:i/>
          <w:iCs/>
        </w:rPr>
        <w:t>Journal of Marketing Analytics</w:t>
      </w:r>
      <w:r>
        <w:t>, 11(3), pp.263-274.</w:t>
      </w:r>
    </w:p>
    <w:p w14:paraId="070A0349">
      <w:pPr>
        <w:rPr>
          <w:lang w:val="en-IN"/>
        </w:rPr>
      </w:pPr>
      <w:r>
        <w:t>Pitka, T. and Bucko, J. (2023) Segmenting customers with data analytics tools: Understanding and engaging target audiences. </w:t>
      </w:r>
      <w:r>
        <w:rPr>
          <w:i/>
          <w:iCs/>
        </w:rPr>
        <w:t>Acta Informatica Pragensia</w:t>
      </w:r>
      <w:r>
        <w:t>, 12(2), pp.357-378.</w:t>
      </w:r>
    </w:p>
    <w:p w14:paraId="262CC26A">
      <w:r>
        <w:t>Pramita, K. and Manafe, L.A. (2022) Personal selling implementation and AIDA model; Attention, interest, desire, action. </w:t>
      </w:r>
      <w:r>
        <w:rPr>
          <w:i/>
          <w:iCs/>
        </w:rPr>
        <w:t>(International Journal of Entrepreneurship and Business Development)</w:t>
      </w:r>
      <w:r>
        <w:t>, 5(3), pp.487-494.</w:t>
      </w:r>
    </w:p>
    <w:p w14:paraId="1E2B2D82">
      <w:r>
        <w:t>Purbaningsih, Y., Putri, S.E., Bangkara, B.A., Nurofik, A. and Zahari, M. (2022) Understanding the AIDA model in marketing small business in the digital age: Opportunities and challenges. </w:t>
      </w:r>
      <w:r>
        <w:rPr>
          <w:i/>
          <w:iCs/>
        </w:rPr>
        <w:t>Budapest International Research and Critics Institute-Journal (BIRCI-Journal)</w:t>
      </w:r>
      <w:r>
        <w:t>, 5(3), pp.19978-19989.</w:t>
      </w:r>
    </w:p>
    <w:p w14:paraId="797D9543">
      <w:r>
        <w:t>Qadeer, A. and Awad, A. (2025) AI-powered ChatGPT in branding: Benefits, challenges, and future directions. In </w:t>
      </w:r>
      <w:r>
        <w:rPr>
          <w:i/>
          <w:iCs/>
        </w:rPr>
        <w:t>Impacts of AI-generated content on brand reputation</w:t>
      </w:r>
      <w:r>
        <w:t> (pp. 1-26). London: IGI Global Scientific Publishing.</w:t>
      </w:r>
    </w:p>
    <w:p w14:paraId="61D41EA7">
      <w:r>
        <w:t>Rahman, J., Raihan, A., Tanchangya, T. and Ridwan, M. (2024) Optimizing the digital marketing landscape: A comprehensive exploration of artificial intelligence (AI) technologies, applications, advantages, and challenges. </w:t>
      </w:r>
      <w:r>
        <w:rPr>
          <w:i/>
          <w:iCs/>
        </w:rPr>
        <w:t>Frontiers of finance</w:t>
      </w:r>
      <w:r>
        <w:t>, 2(2), p.6549.</w:t>
      </w:r>
    </w:p>
    <w:p w14:paraId="21A8DB7D">
      <w:r>
        <w:t>Rahmi, S., Ilyas, G.B., Tamsah, H. and Munir, A.R. (2022) Perceived risk and its role in the influence of brand awareness on purchase intention: study of Shopee users. </w:t>
      </w:r>
      <w:r>
        <w:rPr>
          <w:i/>
          <w:iCs/>
        </w:rPr>
        <w:t>Jurnal Siasat Bisnis</w:t>
      </w:r>
      <w:r>
        <w:t>, 26(1), pp.97-109.</w:t>
      </w:r>
    </w:p>
    <w:p w14:paraId="65F916AF">
      <w:r>
        <w:t xml:space="preserve">Sargent, S. (2025) </w:t>
      </w:r>
      <w:r>
        <w:rPr>
          <w:i/>
          <w:iCs/>
        </w:rPr>
        <w:t>Dissecting Nike’s social media strategy: Lessons in influencer marketing and driving culture.</w:t>
      </w:r>
      <w:r>
        <w:t xml:space="preserve"> Available at: </w:t>
      </w:r>
      <w:r>
        <w:fldChar w:fldCharType="begin"/>
      </w:r>
      <w:r>
        <w:instrText xml:space="preserve"> HYPERLINK "https://sproutsocial.com/insights/nike-social-media-strategy/" </w:instrText>
      </w:r>
      <w:r>
        <w:fldChar w:fldCharType="separate"/>
      </w:r>
      <w:r>
        <w:rPr>
          <w:rStyle w:val="16"/>
        </w:rPr>
        <w:t>https://sproutsocial.com/insights/nike-social-media-strategy/</w:t>
      </w:r>
      <w:r>
        <w:rPr>
          <w:rStyle w:val="16"/>
        </w:rPr>
        <w:fldChar w:fldCharType="end"/>
      </w:r>
      <w:r>
        <w:t xml:space="preserve"> (Accessed 23 April 2026).</w:t>
      </w:r>
    </w:p>
    <w:p w14:paraId="1FE83455">
      <w:r>
        <w:t xml:space="preserve">Sasikumar, S. (2026) </w:t>
      </w:r>
      <w:r>
        <w:rPr>
          <w:i/>
          <w:iCs/>
        </w:rPr>
        <w:t>How Companies Are Using AI In Digital Marketing.</w:t>
      </w:r>
      <w:r>
        <w:t xml:space="preserve"> Available at: </w:t>
      </w:r>
      <w:r>
        <w:fldChar w:fldCharType="begin"/>
      </w:r>
      <w:r>
        <w:instrText xml:space="preserve"> HYPERLINK "https://www.simplilearn.com/how-companies-are-using-artificial-intelligence-ai-in-digital-marketing-article" </w:instrText>
      </w:r>
      <w:r>
        <w:fldChar w:fldCharType="separate"/>
      </w:r>
      <w:r>
        <w:rPr>
          <w:rStyle w:val="16"/>
        </w:rPr>
        <w:t>https://www.simplilearn.com/how-companies-are-using-artificial-intelligence-ai-in-digital-marketing-article</w:t>
      </w:r>
      <w:r>
        <w:rPr>
          <w:rStyle w:val="16"/>
        </w:rPr>
        <w:fldChar w:fldCharType="end"/>
      </w:r>
      <w:r>
        <w:t xml:space="preserve"> (Accessed 23 April 2026).</w:t>
      </w:r>
    </w:p>
    <w:p w14:paraId="2A2C64EA">
      <w:r>
        <w:t>Saunders, M., Lewis, P. and Thornhill, A. (2009) </w:t>
      </w:r>
      <w:r>
        <w:rPr>
          <w:i/>
          <w:iCs/>
        </w:rPr>
        <w:t>Research methods for business students</w:t>
      </w:r>
      <w:r>
        <w:t>. Pearson education.</w:t>
      </w:r>
    </w:p>
    <w:p w14:paraId="04283C27">
      <w:r>
        <w:t>Saura, J.R., Palacios-Marqués, D. and Ribeiro-Soriano, D. (2023) Digital marketing in SMEs via data-driven strategies: Reviewing the current state of research. </w:t>
      </w:r>
      <w:r>
        <w:rPr>
          <w:i/>
          <w:iCs/>
        </w:rPr>
        <w:t>Journal of Small Business Management</w:t>
      </w:r>
      <w:r>
        <w:t>, 61(3), pp.1278-1313.</w:t>
      </w:r>
    </w:p>
    <w:p w14:paraId="1698612A">
      <w:r>
        <w:t>Scott, D.M. (2024) </w:t>
      </w:r>
      <w:r>
        <w:rPr>
          <w:i/>
          <w:iCs/>
        </w:rPr>
        <w:t>The new rules of marketing &amp; PR: How to use content marketing, AI, social media, podcasting, video, and newsjacking to reach buyers directly</w:t>
      </w:r>
      <w:r>
        <w:t>. New Jersey: John Wiley &amp; Sons.</w:t>
      </w:r>
    </w:p>
    <w:p w14:paraId="6ED43630">
      <w:r>
        <w:t xml:space="preserve">SGB Media (2025) </w:t>
      </w:r>
      <w:r>
        <w:rPr>
          <w:i/>
          <w:iCs/>
        </w:rPr>
        <w:t>Nike’s Artificial Intelligence VP is Departing.</w:t>
      </w:r>
      <w:r>
        <w:t xml:space="preserve"> Available at: </w:t>
      </w:r>
      <w:r>
        <w:fldChar w:fldCharType="begin"/>
      </w:r>
      <w:r>
        <w:instrText xml:space="preserve"> HYPERLINK "https://sgbonline.com/nikes-artificial-intelligence-vp-is-departing/" </w:instrText>
      </w:r>
      <w:r>
        <w:fldChar w:fldCharType="separate"/>
      </w:r>
      <w:r>
        <w:rPr>
          <w:rStyle w:val="16"/>
        </w:rPr>
        <w:t>https://sgbonline.com/nikes-artificial-intelligence-vp-is-departing/</w:t>
      </w:r>
      <w:r>
        <w:rPr>
          <w:rStyle w:val="16"/>
        </w:rPr>
        <w:fldChar w:fldCharType="end"/>
      </w:r>
      <w:r>
        <w:t xml:space="preserve"> (Accessed 23 April 2026). </w:t>
      </w:r>
    </w:p>
    <w:p w14:paraId="5E2FB68A">
      <w:r>
        <w:t>Shanmugam, G., Rajendran, D., Thanarajan, T., Murugaraj, S.S. and Rajendran, S. (2023) Artificial Intelligence as a Catalyst in Digital Marketing: Enhancing Profitability and Market Potential. </w:t>
      </w:r>
      <w:r>
        <w:rPr>
          <w:i/>
          <w:iCs/>
        </w:rPr>
        <w:t>Ingénierie des Systèmes d'Information</w:t>
      </w:r>
      <w:r>
        <w:t>, 28(6).</w:t>
      </w:r>
    </w:p>
    <w:p w14:paraId="677AA392">
      <w:r>
        <w:t>Sharma, A.K. and Sharma, R. (2024) How artificial intelligence is transforming social media marketing: Analysing its potential and addressing concerns. </w:t>
      </w:r>
      <w:r>
        <w:rPr>
          <w:i/>
          <w:iCs/>
        </w:rPr>
        <w:t>Journal of Cultural Marketing Strategy</w:t>
      </w:r>
      <w:r>
        <w:t>, 9(1), pp.75-90.</w:t>
      </w:r>
    </w:p>
    <w:p w14:paraId="66E21744">
      <w:r>
        <w:t>Singh, C.B. and Ahmed, M.M. (2024) Revolutionizing digital marketing: the impact of artificial intelligence on personalized campaigns. </w:t>
      </w:r>
      <w:r>
        <w:rPr>
          <w:i/>
          <w:iCs/>
        </w:rPr>
        <w:t>International Research Journal of Business and Social Science</w:t>
      </w:r>
      <w:r>
        <w:t>, 10(1), pp.573-585.</w:t>
      </w:r>
    </w:p>
    <w:p w14:paraId="0AA375E1">
      <w:r>
        <w:t>Singh, K.K. (2022) Research Methodology in Social Science. London: KK Publications.</w:t>
      </w:r>
    </w:p>
    <w:p w14:paraId="3BEDFAFA">
      <w:r>
        <w:t>Singh, P., Verma, A., Vij, S. and Thakur, J. (2023) Implications &amp; impact of artificial intelligence in digital media: With special focus on social media marketing. In </w:t>
      </w:r>
      <w:r>
        <w:rPr>
          <w:i/>
          <w:iCs/>
        </w:rPr>
        <w:t>E3S Web of Conferences</w:t>
      </w:r>
      <w:r>
        <w:t> (Vol. 399, p. 07006). London: EDP Sciences.</w:t>
      </w:r>
    </w:p>
    <w:p w14:paraId="33C2122D">
      <w:r>
        <w:t>Singh, P., Verma, A., Vij, S. and Thakur, J. (2023) Implications &amp; impact of artificial intelligence in digital media: With special focus on social media marketing. In </w:t>
      </w:r>
      <w:r>
        <w:rPr>
          <w:i/>
          <w:iCs/>
        </w:rPr>
        <w:t>E3S Web of Conferences</w:t>
      </w:r>
      <w:r>
        <w:t> (Vol. 399, p. 07006). London: EDP Sciences.</w:t>
      </w:r>
    </w:p>
    <w:p w14:paraId="37401B85">
      <w:r>
        <w:t>Song, D. (2018) Learning analytics as an educational research approach.</w:t>
      </w:r>
      <w:r>
        <w:rPr>
          <w:i/>
        </w:rPr>
        <w:t xml:space="preserve"> International Journal of Multiple Research Approaches, </w:t>
      </w:r>
      <w:r>
        <w:t>10(1), pp.102-111.</w:t>
      </w:r>
    </w:p>
    <w:p w14:paraId="316C889F">
      <w:pPr>
        <w:rPr>
          <w:lang w:val="en-IN"/>
        </w:rPr>
      </w:pPr>
      <w:r>
        <w:t>Teepapal, T. (2025) AI-driven personalization: Unraveling consumer perceptions in social media engagement. </w:t>
      </w:r>
      <w:r>
        <w:rPr>
          <w:i/>
          <w:iCs/>
        </w:rPr>
        <w:t>Computers in Human Behavior</w:t>
      </w:r>
      <w:r>
        <w:t>, 165, p.108549.</w:t>
      </w:r>
    </w:p>
    <w:p w14:paraId="2BC2044B">
      <w:r>
        <w:t xml:space="preserve">The AI Journal (2025) </w:t>
      </w:r>
      <w:r>
        <w:rPr>
          <w:i/>
          <w:iCs/>
        </w:rPr>
        <w:t xml:space="preserve">NIKE, Inc. Reports Fiscal 2026 Second Quarter Results. </w:t>
      </w:r>
      <w:r>
        <w:t xml:space="preserve">Available at: </w:t>
      </w:r>
      <w:r>
        <w:fldChar w:fldCharType="begin"/>
      </w:r>
      <w:r>
        <w:instrText xml:space="preserve"> HYPERLINK "https://aijourn.com/nike-inc-reports-fiscal-2026-second-quarter-results/" </w:instrText>
      </w:r>
      <w:r>
        <w:fldChar w:fldCharType="separate"/>
      </w:r>
      <w:r>
        <w:rPr>
          <w:rStyle w:val="16"/>
        </w:rPr>
        <w:t>https://aijourn.com/nike-inc-reports-fiscal-2026-second-quarter-results/</w:t>
      </w:r>
      <w:r>
        <w:rPr>
          <w:rStyle w:val="16"/>
        </w:rPr>
        <w:fldChar w:fldCharType="end"/>
      </w:r>
      <w:r>
        <w:t xml:space="preserve"> (Accessed 23 April 2026). </w:t>
      </w:r>
    </w:p>
    <w:p w14:paraId="4D2B847E">
      <w:r>
        <w:t>Theodoridis, P.K. and Gkikas, D.C. (2019) How artificial intelligence affects digital marketing. In </w:t>
      </w:r>
      <w:r>
        <w:rPr>
          <w:i/>
          <w:iCs/>
        </w:rPr>
        <w:t>Strategic innovative marketing and tourism: 7th ICSIMAT, Athenian Riviera, Greece, 2018</w:t>
      </w:r>
      <w:r>
        <w:t> (pp. 1319-1327). Switzerland: Springer International Publishing.</w:t>
      </w:r>
    </w:p>
    <w:p w14:paraId="1986A80C">
      <w:r>
        <w:t xml:space="preserve">Virdi, A. (2025) </w:t>
      </w:r>
      <w:r>
        <w:rPr>
          <w:i/>
          <w:iCs/>
        </w:rPr>
        <w:t>Meta claims new tech ‘redefining’ advertising as an ‘AI agent’.</w:t>
      </w:r>
      <w:r>
        <w:t xml:space="preserve"> Available at: </w:t>
      </w:r>
      <w:r>
        <w:fldChar w:fldCharType="begin"/>
      </w:r>
      <w:r>
        <w:instrText xml:space="preserve"> HYPERLINK "https://www.marketingweek.com/meta-ai-redefine-advertising/" </w:instrText>
      </w:r>
      <w:r>
        <w:fldChar w:fldCharType="separate"/>
      </w:r>
      <w:r>
        <w:rPr>
          <w:rStyle w:val="16"/>
        </w:rPr>
        <w:t>https://www.marketingweek.com/meta-ai-redefine-advertising/</w:t>
      </w:r>
      <w:r>
        <w:rPr>
          <w:rStyle w:val="16"/>
        </w:rPr>
        <w:fldChar w:fldCharType="end"/>
      </w:r>
      <w:r>
        <w:t xml:space="preserve"> (Accessed 23 April 2026). </w:t>
      </w:r>
    </w:p>
    <w:p w14:paraId="5DE998C4">
      <w:r>
        <w:t xml:space="preserve">Warmoth, B. (2025) </w:t>
      </w:r>
      <w:r>
        <w:rPr>
          <w:i/>
          <w:iCs/>
        </w:rPr>
        <w:t>Ecommerce Trends: How Nike is using AI.</w:t>
      </w:r>
      <w:r>
        <w:t xml:space="preserve"> Available at: </w:t>
      </w:r>
      <w:r>
        <w:fldChar w:fldCharType="begin"/>
      </w:r>
      <w:r>
        <w:instrText xml:space="preserve"> HYPERLINK "https://www.digitalcommerce360.com/2025/10/09/how-nike-is-using-ai/" </w:instrText>
      </w:r>
      <w:r>
        <w:fldChar w:fldCharType="separate"/>
      </w:r>
      <w:r>
        <w:rPr>
          <w:rStyle w:val="16"/>
        </w:rPr>
        <w:t>https://www.digitalcommerce360.com/2025/10/09/how-nike-is-using-ai/</w:t>
      </w:r>
      <w:r>
        <w:rPr>
          <w:rStyle w:val="16"/>
        </w:rPr>
        <w:fldChar w:fldCharType="end"/>
      </w:r>
      <w:r>
        <w:t xml:space="preserve"> (Accessed 23 April 2026). </w:t>
      </w:r>
    </w:p>
    <w:p w14:paraId="6596912F">
      <w:r>
        <w:t xml:space="preserve">Warsyidah, A.A. and Hasin, A. (2021) The Effect of Experimental Methods with an Inductive Approach on the Students’ Physics Scientific Performance. </w:t>
      </w:r>
      <w:r>
        <w:rPr>
          <w:i/>
        </w:rPr>
        <w:t>Jurnal Pendidikan Fisika,</w:t>
      </w:r>
      <w:r>
        <w:t xml:space="preserve"> 9(1), pp.25-34.</w:t>
      </w:r>
    </w:p>
    <w:p w14:paraId="5C4CAD30">
      <w:r>
        <w:t>Xavier, J. and Picoto, W.N. (2023) Regulation of data-driven marketing and management theory: bibliometric analysis, systematic literature review and research agenda. </w:t>
      </w:r>
      <w:r>
        <w:rPr>
          <w:i/>
          <w:iCs/>
        </w:rPr>
        <w:t>International Journal of Law and Management</w:t>
      </w:r>
      <w:r>
        <w:t>, 65(5), pp.461-482.</w:t>
      </w:r>
    </w:p>
    <w:p w14:paraId="049CE09C">
      <w:r>
        <w:t xml:space="preserve">Zacks Equity Research (2025) </w:t>
      </w:r>
      <w:r>
        <w:rPr>
          <w:i/>
          <w:iCs/>
        </w:rPr>
        <w:t>Can NIKE's Digital Expansion Strategy Reignite Consumer Engagement?</w:t>
      </w:r>
      <w:r>
        <w:t xml:space="preserve"> Available at: </w:t>
      </w:r>
      <w:r>
        <w:fldChar w:fldCharType="begin"/>
      </w:r>
      <w:r>
        <w:instrText xml:space="preserve"> HYPERLINK "https://finance.yahoo.com/news/nikes-digital-expansion-strategy-reignite-185800257.html" </w:instrText>
      </w:r>
      <w:r>
        <w:fldChar w:fldCharType="separate"/>
      </w:r>
      <w:r>
        <w:rPr>
          <w:rStyle w:val="16"/>
        </w:rPr>
        <w:t>https://finance.yahoo.com/news/nikes-digital-expansion-strategy-reignite-185800257.html</w:t>
      </w:r>
      <w:r>
        <w:rPr>
          <w:rStyle w:val="16"/>
        </w:rPr>
        <w:fldChar w:fldCharType="end"/>
      </w:r>
      <w:r>
        <w:t xml:space="preserve"> (Accessed 23 April 2026). </w:t>
      </w:r>
    </w:p>
    <w:p w14:paraId="11616FCE">
      <w:r>
        <w:t xml:space="preserve">Zacks Equity Research (2026) </w:t>
      </w:r>
      <w:r>
        <w:rPr>
          <w:i/>
          <w:iCs/>
        </w:rPr>
        <w:t xml:space="preserve">NIKE's Innovation Reset: Will It Drive Consumer Demand Rebound? </w:t>
      </w:r>
      <w:r>
        <w:t xml:space="preserve">Available at: </w:t>
      </w:r>
      <w:r>
        <w:fldChar w:fldCharType="begin"/>
      </w:r>
      <w:r>
        <w:instrText xml:space="preserve"> HYPERLINK "https://finance.yahoo.com/news/nikes-innovation-reset-drive-consumer-160400147.html" </w:instrText>
      </w:r>
      <w:r>
        <w:fldChar w:fldCharType="separate"/>
      </w:r>
      <w:r>
        <w:rPr>
          <w:rStyle w:val="16"/>
        </w:rPr>
        <w:t>https://finance.yahoo.com/news/nikes-innovation-reset-drive-consumer-160400147.html</w:t>
      </w:r>
      <w:r>
        <w:rPr>
          <w:rStyle w:val="16"/>
        </w:rPr>
        <w:fldChar w:fldCharType="end"/>
      </w:r>
      <w:r>
        <w:t xml:space="preserve"> (Accessed 23 April 2026). </w:t>
      </w:r>
    </w:p>
    <w:p w14:paraId="620AEEFA">
      <w:r>
        <w:t>Zeqiri, J., Koku, P.S., Dobre, C., Milovan, A.M., Hasani, V.V. and Paientko, T. (2025) The impact of social media marketing on brand awareness, brand engagement and purchase intention in emerging economies. </w:t>
      </w:r>
      <w:r>
        <w:rPr>
          <w:i/>
          <w:iCs/>
        </w:rPr>
        <w:t>Marketing Intelligence &amp; Planning</w:t>
      </w:r>
      <w:r>
        <w:t>, 43(1), pp.28-49.</w:t>
      </w:r>
    </w:p>
    <w:p w14:paraId="587ECF0D">
      <w:r>
        <w:t>Ziakis, C. and Vlachopoulou, M. (2023) Artificial intelligence in digital marketing: Insights from a comprehensive review. </w:t>
      </w:r>
      <w:r>
        <w:rPr>
          <w:i/>
          <w:iCs/>
        </w:rPr>
        <w:t>Information</w:t>
      </w:r>
      <w:r>
        <w:t>, 14(12), p.664.</w:t>
      </w:r>
    </w:p>
    <w:p w14:paraId="3D84B567"/>
    <w:sectPr>
      <w:footerReference r:id="rId5" w:type="default"/>
      <w:pgSz w:w="11906" w:h="16838"/>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w:altName w:val="Segoe U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swiss"/>
    <w:pitch w:val="default"/>
    <w:sig w:usb0="E1002EFF" w:usb1="C000605B" w:usb2="00000029" w:usb3="00000000" w:csb0="200101FF" w:csb1="20280000"/>
  </w:font>
  <w:font w:name="Aptos Display">
    <w:altName w:val="Arial"/>
    <w:panose1 w:val="00000000000000000000"/>
    <w:charset w:val="00"/>
    <w:family w:val="swiss"/>
    <w:pitch w:val="default"/>
    <w:sig w:usb0="00000000" w:usb1="00000000" w:usb2="00000000" w:usb3="00000000" w:csb0="0000019F"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45510047"/>
      <w:docPartObj>
        <w:docPartGallery w:val="autotext"/>
      </w:docPartObj>
    </w:sdtPr>
    <w:sdtEndPr>
      <w:rPr>
        <w:color w:val="808080" w:themeColor="background1" w:themeShade="80"/>
        <w:spacing w:val="60"/>
      </w:rPr>
    </w:sdtEndPr>
    <w:sdtContent>
      <w:p w14:paraId="51818B3F">
        <w:pPr>
          <w:pStyle w:val="14"/>
          <w:pBdr>
            <w:top w:val="single" w:color="D8D8D8" w:themeColor="background1" w:themeShade="D9" w:sz="4" w:space="1"/>
          </w:pBdr>
          <w:jc w:val="right"/>
        </w:pPr>
        <w:r>
          <w:fldChar w:fldCharType="begin"/>
        </w:r>
        <w:r>
          <w:instrText xml:space="preserve"> PAGE   \* MERGEFORMAT </w:instrText>
        </w:r>
        <w:r>
          <w:fldChar w:fldCharType="separate"/>
        </w:r>
        <w:r>
          <w:t>34</w:t>
        </w:r>
        <w:r>
          <w:fldChar w:fldCharType="end"/>
        </w:r>
        <w:r>
          <w:t xml:space="preserve"> | </w:t>
        </w:r>
        <w:r>
          <w:rPr>
            <w:color w:val="808080" w:themeColor="background1" w:themeShade="80"/>
            <w:spacing w:val="60"/>
          </w:rPr>
          <w:t>Page</w:t>
        </w:r>
      </w:p>
    </w:sdtContent>
  </w:sdt>
  <w:p w14:paraId="759C8F3E">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A3540DD"/>
    <w:multiLevelType w:val="multilevel"/>
    <w:tmpl w:val="3A3540D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FC73E58"/>
    <w:multiLevelType w:val="multilevel"/>
    <w:tmpl w:val="4FC73E5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688D2F09"/>
    <w:multiLevelType w:val="multilevel"/>
    <w:tmpl w:val="688D2F09"/>
    <w:lvl w:ilvl="0" w:tentative="0">
      <w:start w:val="1"/>
      <w:numFmt w:val="bullet"/>
      <w:lvlText w:val=""/>
      <w:lvlJc w:val="left"/>
      <w:pPr>
        <w:ind w:left="1080" w:hanging="360"/>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3">
    <w:nsid w:val="696E6C06"/>
    <w:multiLevelType w:val="multilevel"/>
    <w:tmpl w:val="696E6C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MjUwtjQ0MjAwMDUytLBQ0lEKTi0uzszPAykwqgUATRnowSwAAAA="/>
  </w:docVars>
  <w:rsids>
    <w:rsidRoot w:val="00BB677A"/>
    <w:rsid w:val="00031EC4"/>
    <w:rsid w:val="00034ABD"/>
    <w:rsid w:val="000412F7"/>
    <w:rsid w:val="00041BC3"/>
    <w:rsid w:val="00046C13"/>
    <w:rsid w:val="00046D7C"/>
    <w:rsid w:val="00055657"/>
    <w:rsid w:val="000720EE"/>
    <w:rsid w:val="00081B15"/>
    <w:rsid w:val="00092D7F"/>
    <w:rsid w:val="00096F4B"/>
    <w:rsid w:val="000A4132"/>
    <w:rsid w:val="000A5814"/>
    <w:rsid w:val="000B2AA3"/>
    <w:rsid w:val="000D016E"/>
    <w:rsid w:val="000D5B4C"/>
    <w:rsid w:val="000E1869"/>
    <w:rsid w:val="000E704F"/>
    <w:rsid w:val="000E7C50"/>
    <w:rsid w:val="00123B0A"/>
    <w:rsid w:val="00124302"/>
    <w:rsid w:val="0014099C"/>
    <w:rsid w:val="001409F6"/>
    <w:rsid w:val="00146B0E"/>
    <w:rsid w:val="0015740B"/>
    <w:rsid w:val="00164DDC"/>
    <w:rsid w:val="00166831"/>
    <w:rsid w:val="00172629"/>
    <w:rsid w:val="0019183D"/>
    <w:rsid w:val="001977CB"/>
    <w:rsid w:val="001A3912"/>
    <w:rsid w:val="001A5892"/>
    <w:rsid w:val="001B0EA7"/>
    <w:rsid w:val="001C215E"/>
    <w:rsid w:val="001C6A48"/>
    <w:rsid w:val="001D2A6F"/>
    <w:rsid w:val="001E0BCD"/>
    <w:rsid w:val="001E6DBE"/>
    <w:rsid w:val="00234331"/>
    <w:rsid w:val="0025731B"/>
    <w:rsid w:val="002606D0"/>
    <w:rsid w:val="00275933"/>
    <w:rsid w:val="002762DF"/>
    <w:rsid w:val="00280829"/>
    <w:rsid w:val="002811C9"/>
    <w:rsid w:val="0028606C"/>
    <w:rsid w:val="002935A2"/>
    <w:rsid w:val="002943A3"/>
    <w:rsid w:val="002B421F"/>
    <w:rsid w:val="002B455E"/>
    <w:rsid w:val="002B6673"/>
    <w:rsid w:val="002C4D75"/>
    <w:rsid w:val="002E0869"/>
    <w:rsid w:val="002F2939"/>
    <w:rsid w:val="00312410"/>
    <w:rsid w:val="003221F5"/>
    <w:rsid w:val="0032577D"/>
    <w:rsid w:val="00325948"/>
    <w:rsid w:val="003277A8"/>
    <w:rsid w:val="0033120A"/>
    <w:rsid w:val="003315EA"/>
    <w:rsid w:val="00333AF7"/>
    <w:rsid w:val="00335473"/>
    <w:rsid w:val="00352760"/>
    <w:rsid w:val="003528D4"/>
    <w:rsid w:val="0036138E"/>
    <w:rsid w:val="0037111B"/>
    <w:rsid w:val="0037638B"/>
    <w:rsid w:val="003810A9"/>
    <w:rsid w:val="00384891"/>
    <w:rsid w:val="003B24B8"/>
    <w:rsid w:val="003C153C"/>
    <w:rsid w:val="003D6936"/>
    <w:rsid w:val="003E4188"/>
    <w:rsid w:val="003F2096"/>
    <w:rsid w:val="0040275A"/>
    <w:rsid w:val="00407EA7"/>
    <w:rsid w:val="004200A7"/>
    <w:rsid w:val="004464B1"/>
    <w:rsid w:val="00452E3A"/>
    <w:rsid w:val="00455E21"/>
    <w:rsid w:val="0045743C"/>
    <w:rsid w:val="0046510F"/>
    <w:rsid w:val="0047713B"/>
    <w:rsid w:val="004875A5"/>
    <w:rsid w:val="0049155D"/>
    <w:rsid w:val="00494DB7"/>
    <w:rsid w:val="004976AE"/>
    <w:rsid w:val="004B0A48"/>
    <w:rsid w:val="004B2EDD"/>
    <w:rsid w:val="004C0E66"/>
    <w:rsid w:val="004C2725"/>
    <w:rsid w:val="004C4770"/>
    <w:rsid w:val="004D00C0"/>
    <w:rsid w:val="004D1108"/>
    <w:rsid w:val="004D12AE"/>
    <w:rsid w:val="004D2502"/>
    <w:rsid w:val="004D3993"/>
    <w:rsid w:val="004E3E34"/>
    <w:rsid w:val="004E6D7F"/>
    <w:rsid w:val="004F2CF4"/>
    <w:rsid w:val="004F327E"/>
    <w:rsid w:val="004F488B"/>
    <w:rsid w:val="00500E35"/>
    <w:rsid w:val="0050339D"/>
    <w:rsid w:val="0050503E"/>
    <w:rsid w:val="00505F66"/>
    <w:rsid w:val="005106F0"/>
    <w:rsid w:val="00531480"/>
    <w:rsid w:val="0053522C"/>
    <w:rsid w:val="00536B31"/>
    <w:rsid w:val="00537C01"/>
    <w:rsid w:val="005410AE"/>
    <w:rsid w:val="005452B2"/>
    <w:rsid w:val="00552B89"/>
    <w:rsid w:val="00557F87"/>
    <w:rsid w:val="00586B85"/>
    <w:rsid w:val="00586D13"/>
    <w:rsid w:val="00587C34"/>
    <w:rsid w:val="00591FD6"/>
    <w:rsid w:val="005A2CCB"/>
    <w:rsid w:val="005A40E1"/>
    <w:rsid w:val="005A5095"/>
    <w:rsid w:val="005A51D7"/>
    <w:rsid w:val="005B491A"/>
    <w:rsid w:val="005C0304"/>
    <w:rsid w:val="005C07E0"/>
    <w:rsid w:val="005C10CA"/>
    <w:rsid w:val="005E35CF"/>
    <w:rsid w:val="005E3AD7"/>
    <w:rsid w:val="005E6254"/>
    <w:rsid w:val="005F4720"/>
    <w:rsid w:val="005F6A0D"/>
    <w:rsid w:val="006022BA"/>
    <w:rsid w:val="00604071"/>
    <w:rsid w:val="00612277"/>
    <w:rsid w:val="00616AA9"/>
    <w:rsid w:val="006247DA"/>
    <w:rsid w:val="00626190"/>
    <w:rsid w:val="00631DE1"/>
    <w:rsid w:val="006348AB"/>
    <w:rsid w:val="006356F5"/>
    <w:rsid w:val="00636A3C"/>
    <w:rsid w:val="00640724"/>
    <w:rsid w:val="00642F86"/>
    <w:rsid w:val="0064408E"/>
    <w:rsid w:val="006529AC"/>
    <w:rsid w:val="0066369E"/>
    <w:rsid w:val="00674EF9"/>
    <w:rsid w:val="00683377"/>
    <w:rsid w:val="00690CBE"/>
    <w:rsid w:val="00691066"/>
    <w:rsid w:val="006A1E30"/>
    <w:rsid w:val="006A27E2"/>
    <w:rsid w:val="006B6EFD"/>
    <w:rsid w:val="006C0528"/>
    <w:rsid w:val="006C7425"/>
    <w:rsid w:val="006D160F"/>
    <w:rsid w:val="006E0468"/>
    <w:rsid w:val="006E60C4"/>
    <w:rsid w:val="00705AD7"/>
    <w:rsid w:val="00710B38"/>
    <w:rsid w:val="00712067"/>
    <w:rsid w:val="00726BD8"/>
    <w:rsid w:val="00727F26"/>
    <w:rsid w:val="007347A2"/>
    <w:rsid w:val="00742A90"/>
    <w:rsid w:val="00744CA8"/>
    <w:rsid w:val="00750B2B"/>
    <w:rsid w:val="00766ACC"/>
    <w:rsid w:val="0076717E"/>
    <w:rsid w:val="0078157C"/>
    <w:rsid w:val="00782DCC"/>
    <w:rsid w:val="007839F8"/>
    <w:rsid w:val="007869B8"/>
    <w:rsid w:val="007C29EB"/>
    <w:rsid w:val="007D238A"/>
    <w:rsid w:val="007D256B"/>
    <w:rsid w:val="007D4A91"/>
    <w:rsid w:val="007F11E4"/>
    <w:rsid w:val="007F1489"/>
    <w:rsid w:val="007F25C4"/>
    <w:rsid w:val="008011B0"/>
    <w:rsid w:val="00801C2D"/>
    <w:rsid w:val="00802961"/>
    <w:rsid w:val="008129F4"/>
    <w:rsid w:val="00833AEF"/>
    <w:rsid w:val="00833EF0"/>
    <w:rsid w:val="00840508"/>
    <w:rsid w:val="00853D7E"/>
    <w:rsid w:val="00854939"/>
    <w:rsid w:val="008554AF"/>
    <w:rsid w:val="008617A1"/>
    <w:rsid w:val="00862E0B"/>
    <w:rsid w:val="008716C1"/>
    <w:rsid w:val="00886408"/>
    <w:rsid w:val="00887BF0"/>
    <w:rsid w:val="00887ECB"/>
    <w:rsid w:val="00896F5F"/>
    <w:rsid w:val="008B0F8B"/>
    <w:rsid w:val="008B6052"/>
    <w:rsid w:val="008B7260"/>
    <w:rsid w:val="008D03EF"/>
    <w:rsid w:val="008D1246"/>
    <w:rsid w:val="008D6823"/>
    <w:rsid w:val="008E4D94"/>
    <w:rsid w:val="008E5620"/>
    <w:rsid w:val="00903FA8"/>
    <w:rsid w:val="00911C1E"/>
    <w:rsid w:val="00912670"/>
    <w:rsid w:val="00924BCB"/>
    <w:rsid w:val="00943AE9"/>
    <w:rsid w:val="00945C51"/>
    <w:rsid w:val="00946E55"/>
    <w:rsid w:val="00955338"/>
    <w:rsid w:val="0095741C"/>
    <w:rsid w:val="009640FC"/>
    <w:rsid w:val="00972362"/>
    <w:rsid w:val="009731B4"/>
    <w:rsid w:val="00974F30"/>
    <w:rsid w:val="009828A7"/>
    <w:rsid w:val="00995035"/>
    <w:rsid w:val="00996724"/>
    <w:rsid w:val="009B0192"/>
    <w:rsid w:val="009B5C28"/>
    <w:rsid w:val="009C14BB"/>
    <w:rsid w:val="009C43E8"/>
    <w:rsid w:val="009D2623"/>
    <w:rsid w:val="009D78B8"/>
    <w:rsid w:val="009F63E8"/>
    <w:rsid w:val="00A00FD0"/>
    <w:rsid w:val="00A175D8"/>
    <w:rsid w:val="00A200E8"/>
    <w:rsid w:val="00A20281"/>
    <w:rsid w:val="00A22832"/>
    <w:rsid w:val="00A252AC"/>
    <w:rsid w:val="00A27E7B"/>
    <w:rsid w:val="00A371BC"/>
    <w:rsid w:val="00A40D30"/>
    <w:rsid w:val="00A410F5"/>
    <w:rsid w:val="00A44A72"/>
    <w:rsid w:val="00A54850"/>
    <w:rsid w:val="00A67BA4"/>
    <w:rsid w:val="00A75283"/>
    <w:rsid w:val="00A768F5"/>
    <w:rsid w:val="00A82A83"/>
    <w:rsid w:val="00A943E2"/>
    <w:rsid w:val="00A95200"/>
    <w:rsid w:val="00AA4665"/>
    <w:rsid w:val="00AB163D"/>
    <w:rsid w:val="00AD18C7"/>
    <w:rsid w:val="00AD1B35"/>
    <w:rsid w:val="00AD3C08"/>
    <w:rsid w:val="00AD3EFF"/>
    <w:rsid w:val="00AD613D"/>
    <w:rsid w:val="00AD7A79"/>
    <w:rsid w:val="00AF47F1"/>
    <w:rsid w:val="00AF525F"/>
    <w:rsid w:val="00B13306"/>
    <w:rsid w:val="00B230AD"/>
    <w:rsid w:val="00B235B8"/>
    <w:rsid w:val="00B44860"/>
    <w:rsid w:val="00B45314"/>
    <w:rsid w:val="00B45FD6"/>
    <w:rsid w:val="00B50926"/>
    <w:rsid w:val="00B554A7"/>
    <w:rsid w:val="00B55E47"/>
    <w:rsid w:val="00B63556"/>
    <w:rsid w:val="00B6641D"/>
    <w:rsid w:val="00B71029"/>
    <w:rsid w:val="00B773E4"/>
    <w:rsid w:val="00B830EE"/>
    <w:rsid w:val="00B86E14"/>
    <w:rsid w:val="00BA19F5"/>
    <w:rsid w:val="00BA1C2D"/>
    <w:rsid w:val="00BA4E5D"/>
    <w:rsid w:val="00BB2371"/>
    <w:rsid w:val="00BB677A"/>
    <w:rsid w:val="00BC1EFA"/>
    <w:rsid w:val="00BC28B9"/>
    <w:rsid w:val="00BC54BD"/>
    <w:rsid w:val="00BD2E6F"/>
    <w:rsid w:val="00BE5AE7"/>
    <w:rsid w:val="00BE667F"/>
    <w:rsid w:val="00BF153A"/>
    <w:rsid w:val="00BF71EF"/>
    <w:rsid w:val="00C07190"/>
    <w:rsid w:val="00C17D90"/>
    <w:rsid w:val="00C20351"/>
    <w:rsid w:val="00C23084"/>
    <w:rsid w:val="00C237F0"/>
    <w:rsid w:val="00C2460A"/>
    <w:rsid w:val="00C32340"/>
    <w:rsid w:val="00C45644"/>
    <w:rsid w:val="00C5463C"/>
    <w:rsid w:val="00C62900"/>
    <w:rsid w:val="00C63BF9"/>
    <w:rsid w:val="00C67AA4"/>
    <w:rsid w:val="00C75276"/>
    <w:rsid w:val="00C90565"/>
    <w:rsid w:val="00C974FF"/>
    <w:rsid w:val="00CB0C2D"/>
    <w:rsid w:val="00CB26C1"/>
    <w:rsid w:val="00CC48A8"/>
    <w:rsid w:val="00CC77A4"/>
    <w:rsid w:val="00CE02AB"/>
    <w:rsid w:val="00CE2175"/>
    <w:rsid w:val="00CF33F9"/>
    <w:rsid w:val="00CF485B"/>
    <w:rsid w:val="00CF72E4"/>
    <w:rsid w:val="00D01AF1"/>
    <w:rsid w:val="00D02EE8"/>
    <w:rsid w:val="00D07056"/>
    <w:rsid w:val="00D138E3"/>
    <w:rsid w:val="00D16192"/>
    <w:rsid w:val="00D22353"/>
    <w:rsid w:val="00D367FE"/>
    <w:rsid w:val="00D45D71"/>
    <w:rsid w:val="00D62463"/>
    <w:rsid w:val="00D627BB"/>
    <w:rsid w:val="00D635A8"/>
    <w:rsid w:val="00D66C6C"/>
    <w:rsid w:val="00D86343"/>
    <w:rsid w:val="00D90963"/>
    <w:rsid w:val="00D931CD"/>
    <w:rsid w:val="00D93C28"/>
    <w:rsid w:val="00DA1A10"/>
    <w:rsid w:val="00DD1585"/>
    <w:rsid w:val="00DD2653"/>
    <w:rsid w:val="00DD5983"/>
    <w:rsid w:val="00DE413C"/>
    <w:rsid w:val="00DE58DC"/>
    <w:rsid w:val="00DF5F3F"/>
    <w:rsid w:val="00E00622"/>
    <w:rsid w:val="00E01CF4"/>
    <w:rsid w:val="00E02635"/>
    <w:rsid w:val="00E032A0"/>
    <w:rsid w:val="00E15E9A"/>
    <w:rsid w:val="00E2740A"/>
    <w:rsid w:val="00E3441F"/>
    <w:rsid w:val="00E34A68"/>
    <w:rsid w:val="00E4201F"/>
    <w:rsid w:val="00E4316E"/>
    <w:rsid w:val="00E44D9B"/>
    <w:rsid w:val="00E54957"/>
    <w:rsid w:val="00E55A21"/>
    <w:rsid w:val="00E56622"/>
    <w:rsid w:val="00E81EA5"/>
    <w:rsid w:val="00E85412"/>
    <w:rsid w:val="00E9291C"/>
    <w:rsid w:val="00E9672F"/>
    <w:rsid w:val="00E97734"/>
    <w:rsid w:val="00EA019A"/>
    <w:rsid w:val="00EA3252"/>
    <w:rsid w:val="00EB7744"/>
    <w:rsid w:val="00EE1740"/>
    <w:rsid w:val="00EE35CB"/>
    <w:rsid w:val="00EE7746"/>
    <w:rsid w:val="00F00F56"/>
    <w:rsid w:val="00F1470A"/>
    <w:rsid w:val="00F16936"/>
    <w:rsid w:val="00F21C21"/>
    <w:rsid w:val="00F27A0D"/>
    <w:rsid w:val="00F35EDE"/>
    <w:rsid w:val="00F36867"/>
    <w:rsid w:val="00F42965"/>
    <w:rsid w:val="00F46ADB"/>
    <w:rsid w:val="00F5098E"/>
    <w:rsid w:val="00F652B3"/>
    <w:rsid w:val="00F84DC9"/>
    <w:rsid w:val="00F85B16"/>
    <w:rsid w:val="00F967FE"/>
    <w:rsid w:val="00FA1E34"/>
    <w:rsid w:val="00FA6778"/>
    <w:rsid w:val="00FB597C"/>
    <w:rsid w:val="00FC074B"/>
    <w:rsid w:val="00FC15A5"/>
    <w:rsid w:val="00FE04F1"/>
    <w:rsid w:val="00FE0F9E"/>
    <w:rsid w:val="00FE30D6"/>
    <w:rsid w:val="00FE5305"/>
    <w:rsid w:val="00FE5AF6"/>
    <w:rsid w:val="1FBC6B2B"/>
    <w:rsid w:val="202F24DC"/>
    <w:rsid w:val="5D0E70A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eastAsiaTheme="minorHAnsi"/>
      <w:kern w:val="2"/>
      <w:sz w:val="24"/>
      <w:szCs w:val="24"/>
      <w:lang w:val="en-GB" w:eastAsia="en-US" w:bidi="ar-SA"/>
      <w14:ligatures w14:val="standardContextual"/>
    </w:rPr>
  </w:style>
  <w:style w:type="paragraph" w:styleId="2">
    <w:name w:val="heading 1"/>
    <w:basedOn w:val="1"/>
    <w:next w:val="1"/>
    <w:link w:val="24"/>
    <w:qFormat/>
    <w:uiPriority w:val="9"/>
    <w:pPr>
      <w:keepNext/>
      <w:keepLines/>
      <w:spacing w:before="360" w:after="80"/>
      <w:outlineLvl w:val="0"/>
    </w:pPr>
    <w:rPr>
      <w:rFonts w:eastAsiaTheme="majorEastAsia"/>
      <w:b/>
      <w:bCs/>
    </w:rPr>
  </w:style>
  <w:style w:type="paragraph" w:styleId="3">
    <w:name w:val="heading 2"/>
    <w:basedOn w:val="1"/>
    <w:next w:val="1"/>
    <w:link w:val="25"/>
    <w:unhideWhenUsed/>
    <w:qFormat/>
    <w:uiPriority w:val="9"/>
    <w:pPr>
      <w:keepNext/>
      <w:keepLines/>
      <w:spacing w:before="160" w:after="80"/>
      <w:outlineLvl w:val="1"/>
    </w:pPr>
    <w:rPr>
      <w:rFonts w:eastAsiaTheme="majorEastAsia"/>
      <w:b/>
      <w:bCs/>
    </w:rPr>
  </w:style>
  <w:style w:type="paragraph" w:styleId="4">
    <w:name w:val="heading 3"/>
    <w:basedOn w:val="1"/>
    <w:next w:val="1"/>
    <w:link w:val="26"/>
    <w:unhideWhenUsed/>
    <w:qFormat/>
    <w:uiPriority w:val="9"/>
    <w:pPr>
      <w:keepNext/>
      <w:keepLines/>
      <w:spacing w:before="160" w:after="80"/>
      <w:outlineLvl w:val="2"/>
    </w:pPr>
    <w:rPr>
      <w:rFonts w:eastAsiaTheme="majorEastAsia" w:cstheme="majorBidi"/>
      <w:b/>
      <w:bCs/>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47"/>
    <w:semiHidden/>
    <w:unhideWhenUsed/>
    <w:qFormat/>
    <w:uiPriority w:val="99"/>
    <w:pPr>
      <w:spacing w:after="0" w:line="240" w:lineRule="auto"/>
    </w:pPr>
    <w:rPr>
      <w:rFonts w:ascii="Tahoma" w:hAnsi="Tahoma" w:cs="Tahoma"/>
      <w:sz w:val="16"/>
      <w:szCs w:val="16"/>
    </w:rPr>
  </w:style>
  <w:style w:type="paragraph" w:styleId="14">
    <w:name w:val="footer"/>
    <w:basedOn w:val="1"/>
    <w:link w:val="44"/>
    <w:unhideWhenUsed/>
    <w:qFormat/>
    <w:uiPriority w:val="99"/>
    <w:pPr>
      <w:tabs>
        <w:tab w:val="center" w:pos="4513"/>
        <w:tab w:val="right" w:pos="9026"/>
      </w:tabs>
      <w:spacing w:after="0" w:line="240" w:lineRule="auto"/>
    </w:pPr>
  </w:style>
  <w:style w:type="paragraph" w:styleId="15">
    <w:name w:val="header"/>
    <w:basedOn w:val="1"/>
    <w:link w:val="43"/>
    <w:unhideWhenUsed/>
    <w:qFormat/>
    <w:uiPriority w:val="99"/>
    <w:pPr>
      <w:tabs>
        <w:tab w:val="center" w:pos="4513"/>
        <w:tab w:val="right" w:pos="9026"/>
      </w:tabs>
      <w:spacing w:after="0" w:line="240" w:lineRule="auto"/>
    </w:pPr>
  </w:style>
  <w:style w:type="character" w:styleId="16">
    <w:name w:val="Hyperlink"/>
    <w:basedOn w:val="11"/>
    <w:unhideWhenUsed/>
    <w:qFormat/>
    <w:uiPriority w:val="99"/>
    <w:rPr>
      <w:color w:val="467886" w:themeColor="hyperlink"/>
      <w:u w:val="single"/>
      <w14:textFill>
        <w14:solidFill>
          <w14:schemeClr w14:val="hlink"/>
        </w14:solidFill>
      </w14:textFill>
    </w:rPr>
  </w:style>
  <w:style w:type="paragraph" w:styleId="17">
    <w:name w:val="Normal (Web)"/>
    <w:basedOn w:val="1"/>
    <w:semiHidden/>
    <w:unhideWhenUsed/>
    <w:qFormat/>
    <w:uiPriority w:val="99"/>
  </w:style>
  <w:style w:type="paragraph" w:styleId="18">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20">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qFormat/>
    <w:uiPriority w:val="39"/>
    <w:pPr>
      <w:spacing w:after="100"/>
    </w:pPr>
  </w:style>
  <w:style w:type="paragraph" w:styleId="22">
    <w:name w:val="toc 2"/>
    <w:basedOn w:val="1"/>
    <w:next w:val="1"/>
    <w:autoRedefine/>
    <w:unhideWhenUsed/>
    <w:qFormat/>
    <w:uiPriority w:val="39"/>
    <w:pPr>
      <w:spacing w:after="100"/>
      <w:ind w:left="240"/>
    </w:pPr>
  </w:style>
  <w:style w:type="paragraph" w:styleId="23">
    <w:name w:val="toc 3"/>
    <w:basedOn w:val="1"/>
    <w:next w:val="1"/>
    <w:autoRedefine/>
    <w:unhideWhenUsed/>
    <w:qFormat/>
    <w:uiPriority w:val="39"/>
    <w:pPr>
      <w:spacing w:after="100"/>
      <w:ind w:left="480"/>
    </w:pPr>
  </w:style>
  <w:style w:type="character" w:customStyle="1" w:styleId="24">
    <w:name w:val="Heading 1 Char"/>
    <w:basedOn w:val="11"/>
    <w:link w:val="2"/>
    <w:qFormat/>
    <w:uiPriority w:val="9"/>
    <w:rPr>
      <w:rFonts w:ascii="Times New Roman" w:hAnsi="Times New Roman" w:cs="Times New Roman" w:eastAsiaTheme="majorEastAsia"/>
      <w:b/>
      <w:bCs/>
      <w:lang w:val="en-GB"/>
    </w:rPr>
  </w:style>
  <w:style w:type="character" w:customStyle="1" w:styleId="25">
    <w:name w:val="Heading 2 Char"/>
    <w:basedOn w:val="11"/>
    <w:link w:val="3"/>
    <w:qFormat/>
    <w:uiPriority w:val="9"/>
    <w:rPr>
      <w:rFonts w:ascii="Times New Roman" w:hAnsi="Times New Roman" w:cs="Times New Roman" w:eastAsiaTheme="majorEastAsia"/>
      <w:b/>
      <w:bCs/>
      <w:lang w:val="en-GB"/>
    </w:rPr>
  </w:style>
  <w:style w:type="character" w:customStyle="1" w:styleId="26">
    <w:name w:val="Heading 3 Char"/>
    <w:basedOn w:val="11"/>
    <w:link w:val="4"/>
    <w:qFormat/>
    <w:uiPriority w:val="9"/>
    <w:rPr>
      <w:rFonts w:ascii="Times New Roman" w:hAnsi="Times New Roman" w:eastAsiaTheme="majorEastAsia" w:cstheme="majorBidi"/>
      <w:b/>
      <w:bCs/>
      <w:lang w:val="en-GB"/>
    </w:rPr>
  </w:style>
  <w:style w:type="character" w:customStyle="1" w:styleId="27">
    <w:name w:val="Heading 4 Char"/>
    <w:basedOn w:val="11"/>
    <w:link w:val="5"/>
    <w:semiHidden/>
    <w:qFormat/>
    <w:uiPriority w:val="9"/>
    <w:rPr>
      <w:rFonts w:eastAsiaTheme="majorEastAsia" w:cstheme="majorBidi"/>
      <w:i/>
      <w:iCs/>
      <w:color w:val="104862" w:themeColor="accent1" w:themeShade="BF"/>
      <w:lang w:val="en-GB"/>
    </w:rPr>
  </w:style>
  <w:style w:type="character" w:customStyle="1" w:styleId="28">
    <w:name w:val="Heading 5 Char"/>
    <w:basedOn w:val="11"/>
    <w:link w:val="6"/>
    <w:semiHidden/>
    <w:qFormat/>
    <w:uiPriority w:val="9"/>
    <w:rPr>
      <w:rFonts w:eastAsiaTheme="majorEastAsia" w:cstheme="majorBidi"/>
      <w:color w:val="104862" w:themeColor="accent1" w:themeShade="BF"/>
      <w:lang w:val="en-GB"/>
    </w:rPr>
  </w:style>
  <w:style w:type="character" w:customStyle="1" w:styleId="29">
    <w:name w:val="Heading 6 Char"/>
    <w:basedOn w:val="11"/>
    <w:link w:val="7"/>
    <w:semiHidden/>
    <w:qFormat/>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3">
    <w:name w:val="Title Char"/>
    <w:basedOn w:val="11"/>
    <w:link w:val="20"/>
    <w:qFormat/>
    <w:uiPriority w:val="10"/>
    <w:rPr>
      <w:rFonts w:asciiTheme="majorHAnsi" w:hAnsiTheme="majorHAnsi" w:eastAsiaTheme="majorEastAsia" w:cstheme="majorBidi"/>
      <w:spacing w:val="-10"/>
      <w:kern w:val="28"/>
      <w:sz w:val="56"/>
      <w:szCs w:val="56"/>
      <w:lang w:val="en-GB"/>
    </w:rPr>
  </w:style>
  <w:style w:type="character" w:customStyle="1" w:styleId="34">
    <w:name w:val="Subtitle Char"/>
    <w:basedOn w:val="11"/>
    <w:link w:val="18"/>
    <w:qFormat/>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lang w:val="en-GB"/>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qFormat/>
    <w:uiPriority w:val="30"/>
    <w:rPr>
      <w:i/>
      <w:iCs/>
      <w:color w:val="104862" w:themeColor="accent1" w:themeShade="BF"/>
      <w:lang w:val="en-GB"/>
    </w:rPr>
  </w:style>
  <w:style w:type="character" w:customStyle="1" w:styleId="41">
    <w:name w:val="Intense Reference"/>
    <w:basedOn w:val="11"/>
    <w:qFormat/>
    <w:uiPriority w:val="32"/>
    <w:rPr>
      <w:b/>
      <w:bCs/>
      <w:smallCaps/>
      <w:color w:val="104862" w:themeColor="accent1" w:themeShade="BF"/>
      <w:spacing w:val="5"/>
    </w:rPr>
  </w:style>
  <w:style w:type="paragraph" w:styleId="42">
    <w:name w:val="No Spacing"/>
    <w:basedOn w:val="1"/>
    <w:qFormat/>
    <w:uiPriority w:val="1"/>
    <w:pPr>
      <w:jc w:val="center"/>
    </w:pPr>
    <w:rPr>
      <w:b/>
      <w:bCs/>
    </w:rPr>
  </w:style>
  <w:style w:type="character" w:customStyle="1" w:styleId="43">
    <w:name w:val="Header Char"/>
    <w:basedOn w:val="11"/>
    <w:link w:val="15"/>
    <w:qFormat/>
    <w:uiPriority w:val="99"/>
    <w:rPr>
      <w:rFonts w:ascii="Times New Roman" w:hAnsi="Times New Roman" w:cs="Times New Roman"/>
      <w:lang w:val="en-GB"/>
    </w:rPr>
  </w:style>
  <w:style w:type="character" w:customStyle="1" w:styleId="44">
    <w:name w:val="Footer Char"/>
    <w:basedOn w:val="11"/>
    <w:link w:val="14"/>
    <w:qFormat/>
    <w:uiPriority w:val="99"/>
    <w:rPr>
      <w:rFonts w:ascii="Times New Roman" w:hAnsi="Times New Roman" w:cs="Times New Roman"/>
      <w:lang w:val="en-GB"/>
    </w:rPr>
  </w:style>
  <w:style w:type="paragraph" w:customStyle="1" w:styleId="45">
    <w:name w:val="TOC Heading"/>
    <w:basedOn w:val="2"/>
    <w:next w:val="1"/>
    <w:unhideWhenUsed/>
    <w:qFormat/>
    <w:uiPriority w:val="39"/>
    <w:pPr>
      <w:spacing w:before="240" w:after="0" w:line="259" w:lineRule="auto"/>
      <w:jc w:val="left"/>
      <w:outlineLvl w:val="9"/>
    </w:pPr>
    <w:rPr>
      <w:rFonts w:asciiTheme="majorHAnsi" w:hAnsiTheme="majorHAnsi" w:cstheme="majorBidi"/>
      <w:b w:val="0"/>
      <w:bCs w:val="0"/>
      <w:color w:val="104862" w:themeColor="accent1" w:themeShade="BF"/>
      <w:kern w:val="0"/>
      <w:sz w:val="32"/>
      <w:szCs w:val="32"/>
      <w:lang w:val="en-US"/>
      <w14:ligatures w14:val="none"/>
    </w:rPr>
  </w:style>
  <w:style w:type="character" w:customStyle="1" w:styleId="46">
    <w:name w:val="Unresolved Mention1"/>
    <w:basedOn w:val="11"/>
    <w:semiHidden/>
    <w:unhideWhenUsed/>
    <w:qFormat/>
    <w:uiPriority w:val="99"/>
    <w:rPr>
      <w:color w:val="605E5C"/>
      <w:shd w:val="clear" w:color="auto" w:fill="E1DFDD"/>
    </w:rPr>
  </w:style>
  <w:style w:type="character" w:customStyle="1" w:styleId="47">
    <w:name w:val="Balloon Text Char"/>
    <w:basedOn w:val="11"/>
    <w:link w:val="13"/>
    <w:semiHidden/>
    <w:uiPriority w:val="99"/>
    <w:rPr>
      <w:rFonts w:ascii="Tahoma" w:hAnsi="Tahoma" w:cs="Tahoma"/>
      <w:sz w:val="16"/>
      <w:szCs w:val="16"/>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microsoft.com/office/2007/relationships/diagramDrawing" Target="diagrams/drawing1.xml"/><Relationship Id="rId16" Type="http://schemas.openxmlformats.org/officeDocument/2006/relationships/diagramColors" Target="diagrams/colors1.xml"/><Relationship Id="rId15" Type="http://schemas.openxmlformats.org/officeDocument/2006/relationships/diagramQuickStyle" Target="diagrams/quickStyle1.xml"/><Relationship Id="rId14" Type="http://schemas.openxmlformats.org/officeDocument/2006/relationships/diagramLayout" Target="diagrams/layout1.xml"/><Relationship Id="rId13" Type="http://schemas.openxmlformats.org/officeDocument/2006/relationships/diagramData" Target="diagrams/data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1527DD64-4C44-4A33-A024-0D2E4DDA3A71}" type="doc">
      <dgm:prSet loTypeId="urn:microsoft.com/office/officeart/2005/8/layout/radial3" loCatId="cycle" qsTypeId="urn:microsoft.com/office/officeart/2005/8/quickstyle/simple1" qsCatId="simple" csTypeId="urn:microsoft.com/office/officeart/2005/8/colors/colorful1" csCatId="colorful" phldr="1"/>
      <dgm:spPr/>
      <dgm:t>
        <a:bodyPr/>
        <a:p>
          <a:endParaRPr lang="en-IN"/>
        </a:p>
      </dgm:t>
    </dgm:pt>
    <dgm:pt modelId="{3F645506-F57E-4253-829E-DE23DCED9557}">
      <dgm:prSet phldrT="[Text]"/>
      <dgm:spPr/>
      <dgm:t>
        <a:bodyPr/>
        <a:p>
          <a:r>
            <a:rPr lang="en-IN"/>
            <a:t>AI-Powered Advertising</a:t>
          </a:r>
        </a:p>
      </dgm:t>
    </dgm:pt>
    <dgm:pt modelId="{61960FFB-B387-417F-AFE3-15BB5628B31D}" cxnId="{F35D646A-8D17-4DAE-B982-2EF8A47E676D}" type="parTrans">
      <dgm:prSet/>
      <dgm:spPr/>
      <dgm:t>
        <a:bodyPr/>
        <a:p>
          <a:endParaRPr lang="en-IN"/>
        </a:p>
      </dgm:t>
    </dgm:pt>
    <dgm:pt modelId="{B7F820B4-FBC2-4A7A-9B88-05E9A29F85E7}" cxnId="{F35D646A-8D17-4DAE-B982-2EF8A47E676D}" type="sibTrans">
      <dgm:prSet/>
      <dgm:spPr/>
      <dgm:t>
        <a:bodyPr/>
        <a:p>
          <a:endParaRPr lang="en-IN"/>
        </a:p>
      </dgm:t>
    </dgm:pt>
    <dgm:pt modelId="{2ACB1226-04B0-4241-83F8-0D9F48C1561E}">
      <dgm:prSet phldrT="[Text]"/>
      <dgm:spPr/>
      <dgm:t>
        <a:bodyPr/>
        <a:p>
          <a:r>
            <a:rPr lang="en-IN"/>
            <a:t>Optimisation and Expansion</a:t>
          </a:r>
        </a:p>
      </dgm:t>
    </dgm:pt>
    <dgm:pt modelId="{71697C43-F013-43DE-A87C-A4555C0450DF}" cxnId="{27568017-FD7F-4636-A7EA-DBD52FD6A720}" type="parTrans">
      <dgm:prSet/>
      <dgm:spPr/>
      <dgm:t>
        <a:bodyPr/>
        <a:p>
          <a:endParaRPr lang="en-IN"/>
        </a:p>
      </dgm:t>
    </dgm:pt>
    <dgm:pt modelId="{51CDEBF3-BBA8-4A87-A6D0-235EFFDF3483}" cxnId="{27568017-FD7F-4636-A7EA-DBD52FD6A720}" type="sibTrans">
      <dgm:prSet/>
      <dgm:spPr/>
      <dgm:t>
        <a:bodyPr/>
        <a:p>
          <a:endParaRPr lang="en-IN"/>
        </a:p>
      </dgm:t>
    </dgm:pt>
    <dgm:pt modelId="{8DA45B0A-773F-4D83-98CA-1AE9027CC834}">
      <dgm:prSet phldrT="[Text]"/>
      <dgm:spPr/>
      <dgm:t>
        <a:bodyPr/>
        <a:p>
          <a:r>
            <a:rPr lang="en-IN"/>
            <a:t>AD Creation and Targeting</a:t>
          </a:r>
        </a:p>
      </dgm:t>
    </dgm:pt>
    <dgm:pt modelId="{E350BD33-8E55-43E7-A39A-E18BA4C4BC1F}" cxnId="{D12BA6A0-1CAB-4AA1-B7F5-EE95E9E210CB}" type="parTrans">
      <dgm:prSet/>
      <dgm:spPr/>
      <dgm:t>
        <a:bodyPr/>
        <a:p>
          <a:endParaRPr lang="en-IN"/>
        </a:p>
      </dgm:t>
    </dgm:pt>
    <dgm:pt modelId="{7C13855F-9E28-433C-9FDD-84DB908D782C}" cxnId="{D12BA6A0-1CAB-4AA1-B7F5-EE95E9E210CB}" type="sibTrans">
      <dgm:prSet/>
      <dgm:spPr/>
      <dgm:t>
        <a:bodyPr/>
        <a:p>
          <a:endParaRPr lang="en-IN"/>
        </a:p>
      </dgm:t>
    </dgm:pt>
    <dgm:pt modelId="{46E3B66C-EC9C-4B47-AD15-F77F3DAE1CCD}">
      <dgm:prSet phldrT="[Text]"/>
      <dgm:spPr/>
      <dgm:t>
        <a:bodyPr/>
        <a:p>
          <a:r>
            <a:rPr lang="en-IN"/>
            <a:t>Campaign Launch and Management</a:t>
          </a:r>
        </a:p>
      </dgm:t>
    </dgm:pt>
    <dgm:pt modelId="{79F1AF52-1C47-4178-A1C0-9E1D34EA3D7F}" cxnId="{0453BF3E-1E4F-4A21-BAC6-7487A29E741A}" type="parTrans">
      <dgm:prSet/>
      <dgm:spPr/>
      <dgm:t>
        <a:bodyPr/>
        <a:p>
          <a:endParaRPr lang="en-IN"/>
        </a:p>
      </dgm:t>
    </dgm:pt>
    <dgm:pt modelId="{E2457F52-B8EC-4BCA-8929-6EDA56BFFAAB}" cxnId="{0453BF3E-1E4F-4A21-BAC6-7487A29E741A}" type="sibTrans">
      <dgm:prSet/>
      <dgm:spPr/>
      <dgm:t>
        <a:bodyPr/>
        <a:p>
          <a:endParaRPr lang="en-IN"/>
        </a:p>
      </dgm:t>
    </dgm:pt>
    <dgm:pt modelId="{C96BBB48-6143-4408-903D-53F64CD8ACCF}">
      <dgm:prSet phldrT="[Text]"/>
      <dgm:spPr/>
      <dgm:t>
        <a:bodyPr/>
        <a:p>
          <a:r>
            <a:rPr lang="en-IN"/>
            <a:t>Performance Monitoring</a:t>
          </a:r>
        </a:p>
      </dgm:t>
    </dgm:pt>
    <dgm:pt modelId="{6F8B128C-49CA-4108-A7C1-29007437CE59}" cxnId="{8E56E5D9-0B0A-43AF-9781-BB2BDF5E15D6}" type="parTrans">
      <dgm:prSet/>
      <dgm:spPr/>
      <dgm:t>
        <a:bodyPr/>
        <a:p>
          <a:endParaRPr lang="en-IN"/>
        </a:p>
      </dgm:t>
    </dgm:pt>
    <dgm:pt modelId="{1E020CF5-229C-4702-A4DD-056D22A785A0}" cxnId="{8E56E5D9-0B0A-43AF-9781-BB2BDF5E15D6}" type="sibTrans">
      <dgm:prSet/>
      <dgm:spPr/>
      <dgm:t>
        <a:bodyPr/>
        <a:p>
          <a:endParaRPr lang="en-IN"/>
        </a:p>
      </dgm:t>
    </dgm:pt>
    <dgm:pt modelId="{E3DA7D1B-11E2-465F-BC10-E401E204BFF1}">
      <dgm:prSet phldrT="[Text]"/>
      <dgm:spPr/>
      <dgm:t>
        <a:bodyPr/>
        <a:p>
          <a:r>
            <a:rPr lang="en-IN"/>
            <a:t>User Input and Segmentation</a:t>
          </a:r>
        </a:p>
      </dgm:t>
    </dgm:pt>
    <dgm:pt modelId="{E85DC2FB-21A7-4EDD-98DD-12456EEA5562}" cxnId="{286D322D-F0A4-442B-AF2A-D949AFE559F4}" type="parTrans">
      <dgm:prSet/>
      <dgm:spPr/>
      <dgm:t>
        <a:bodyPr/>
        <a:p>
          <a:endParaRPr lang="en-IN"/>
        </a:p>
      </dgm:t>
    </dgm:pt>
    <dgm:pt modelId="{B75452D0-A0B5-427E-8023-790DBF97978B}" cxnId="{286D322D-F0A4-442B-AF2A-D949AFE559F4}" type="sibTrans">
      <dgm:prSet/>
      <dgm:spPr/>
      <dgm:t>
        <a:bodyPr/>
        <a:p>
          <a:endParaRPr lang="en-IN"/>
        </a:p>
      </dgm:t>
    </dgm:pt>
    <dgm:pt modelId="{324DB36C-FC16-4816-BF39-ABDE22A96E3F}" type="pres">
      <dgm:prSet presAssocID="{1527DD64-4C44-4A33-A024-0D2E4DDA3A71}" presName="composite" presStyleCnt="0">
        <dgm:presLayoutVars>
          <dgm:chMax val="1"/>
          <dgm:dir/>
          <dgm:resizeHandles val="exact"/>
        </dgm:presLayoutVars>
      </dgm:prSet>
      <dgm:spPr/>
      <dgm:t>
        <a:bodyPr/>
        <a:p>
          <a:endParaRPr lang="en-IN"/>
        </a:p>
      </dgm:t>
    </dgm:pt>
    <dgm:pt modelId="{FE7B7904-92C9-45A5-A60B-198E157931EE}" type="pres">
      <dgm:prSet presAssocID="{1527DD64-4C44-4A33-A024-0D2E4DDA3A71}" presName="radial" presStyleCnt="0">
        <dgm:presLayoutVars>
          <dgm:animLvl val="ctr"/>
        </dgm:presLayoutVars>
      </dgm:prSet>
      <dgm:spPr/>
    </dgm:pt>
    <dgm:pt modelId="{EA706AEE-2D5A-4014-B71B-B90E4A638F07}" type="pres">
      <dgm:prSet presAssocID="{3F645506-F57E-4253-829E-DE23DCED9557}" presName="centerShape" presStyleLbl="vennNode1" presStyleIdx="0" presStyleCnt="6"/>
      <dgm:spPr/>
      <dgm:t>
        <a:bodyPr/>
        <a:p>
          <a:endParaRPr lang="en-IN"/>
        </a:p>
      </dgm:t>
    </dgm:pt>
    <dgm:pt modelId="{886EF65E-4893-48FA-A2B2-1D3E5DD644C5}" type="pres">
      <dgm:prSet presAssocID="{2ACB1226-04B0-4241-83F8-0D9F48C1561E}" presName="node" presStyleLbl="vennNode1" presStyleIdx="1" presStyleCnt="6">
        <dgm:presLayoutVars>
          <dgm:bulletEnabled val="1"/>
        </dgm:presLayoutVars>
      </dgm:prSet>
      <dgm:spPr/>
      <dgm:t>
        <a:bodyPr/>
        <a:p>
          <a:endParaRPr lang="en-IN"/>
        </a:p>
      </dgm:t>
    </dgm:pt>
    <dgm:pt modelId="{D5D9CF0F-8741-4E47-8CEE-027A6F62B2C8}" type="pres">
      <dgm:prSet presAssocID="{8DA45B0A-773F-4D83-98CA-1AE9027CC834}" presName="node" presStyleLbl="vennNode1" presStyleIdx="2" presStyleCnt="6">
        <dgm:presLayoutVars>
          <dgm:bulletEnabled val="1"/>
        </dgm:presLayoutVars>
      </dgm:prSet>
      <dgm:spPr/>
      <dgm:t>
        <a:bodyPr/>
        <a:p>
          <a:endParaRPr lang="en-IN"/>
        </a:p>
      </dgm:t>
    </dgm:pt>
    <dgm:pt modelId="{83C1935C-EDF1-4F45-B354-EEEEE3978602}" type="pres">
      <dgm:prSet presAssocID="{46E3B66C-EC9C-4B47-AD15-F77F3DAE1CCD}" presName="node" presStyleLbl="vennNode1" presStyleIdx="3" presStyleCnt="6">
        <dgm:presLayoutVars>
          <dgm:bulletEnabled val="1"/>
        </dgm:presLayoutVars>
      </dgm:prSet>
      <dgm:spPr/>
      <dgm:t>
        <a:bodyPr/>
        <a:p>
          <a:endParaRPr lang="en-IN"/>
        </a:p>
      </dgm:t>
    </dgm:pt>
    <dgm:pt modelId="{B93494CD-CBE1-4A9A-837C-E2A74CAF125A}" type="pres">
      <dgm:prSet presAssocID="{C96BBB48-6143-4408-903D-53F64CD8ACCF}" presName="node" presStyleLbl="vennNode1" presStyleIdx="4" presStyleCnt="6">
        <dgm:presLayoutVars>
          <dgm:bulletEnabled val="1"/>
        </dgm:presLayoutVars>
      </dgm:prSet>
      <dgm:spPr/>
      <dgm:t>
        <a:bodyPr/>
        <a:p>
          <a:endParaRPr lang="en-IN"/>
        </a:p>
      </dgm:t>
    </dgm:pt>
    <dgm:pt modelId="{80FB2AC6-B492-456F-9803-60EA377AFBE3}" type="pres">
      <dgm:prSet presAssocID="{E3DA7D1B-11E2-465F-BC10-E401E204BFF1}" presName="node" presStyleLbl="vennNode1" presStyleIdx="5" presStyleCnt="6">
        <dgm:presLayoutVars>
          <dgm:bulletEnabled val="1"/>
        </dgm:presLayoutVars>
      </dgm:prSet>
      <dgm:spPr/>
      <dgm:t>
        <a:bodyPr/>
        <a:p>
          <a:endParaRPr lang="en-IN"/>
        </a:p>
      </dgm:t>
    </dgm:pt>
  </dgm:ptLst>
  <dgm:cxnLst>
    <dgm:cxn modelId="{C2E04137-270D-47B4-857C-82158B5DD8EA}" type="presOf" srcId="{3F645506-F57E-4253-829E-DE23DCED9557}" destId="{EA706AEE-2D5A-4014-B71B-B90E4A638F07}" srcOrd="0" destOrd="0" presId="urn:microsoft.com/office/officeart/2005/8/layout/radial3"/>
    <dgm:cxn modelId="{DA529427-C777-4CBA-ADDE-561AC4F039E4}" type="presOf" srcId="{8DA45B0A-773F-4D83-98CA-1AE9027CC834}" destId="{D5D9CF0F-8741-4E47-8CEE-027A6F62B2C8}" srcOrd="0" destOrd="0" presId="urn:microsoft.com/office/officeart/2005/8/layout/radial3"/>
    <dgm:cxn modelId="{D12BA6A0-1CAB-4AA1-B7F5-EE95E9E210CB}" srcId="{3F645506-F57E-4253-829E-DE23DCED9557}" destId="{8DA45B0A-773F-4D83-98CA-1AE9027CC834}" srcOrd="1" destOrd="0" parTransId="{E350BD33-8E55-43E7-A39A-E18BA4C4BC1F}" sibTransId="{7C13855F-9E28-433C-9FDD-84DB908D782C}"/>
    <dgm:cxn modelId="{7E3159B5-0121-4778-83F1-5C19795A7DBE}" type="presOf" srcId="{C96BBB48-6143-4408-903D-53F64CD8ACCF}" destId="{B93494CD-CBE1-4A9A-837C-E2A74CAF125A}" srcOrd="0" destOrd="0" presId="urn:microsoft.com/office/officeart/2005/8/layout/radial3"/>
    <dgm:cxn modelId="{F35D646A-8D17-4DAE-B982-2EF8A47E676D}" srcId="{1527DD64-4C44-4A33-A024-0D2E4DDA3A71}" destId="{3F645506-F57E-4253-829E-DE23DCED9557}" srcOrd="0" destOrd="0" parTransId="{61960FFB-B387-417F-AFE3-15BB5628B31D}" sibTransId="{B7F820B4-FBC2-4A7A-9B88-05E9A29F85E7}"/>
    <dgm:cxn modelId="{27568017-FD7F-4636-A7EA-DBD52FD6A720}" srcId="{3F645506-F57E-4253-829E-DE23DCED9557}" destId="{2ACB1226-04B0-4241-83F8-0D9F48C1561E}" srcOrd="0" destOrd="0" parTransId="{71697C43-F013-43DE-A87C-A4555C0450DF}" sibTransId="{51CDEBF3-BBA8-4A87-A6D0-235EFFDF3483}"/>
    <dgm:cxn modelId="{122334FC-5303-44ED-AFE8-33F69C955A8D}" type="presOf" srcId="{46E3B66C-EC9C-4B47-AD15-F77F3DAE1CCD}" destId="{83C1935C-EDF1-4F45-B354-EEEEE3978602}" srcOrd="0" destOrd="0" presId="urn:microsoft.com/office/officeart/2005/8/layout/radial3"/>
    <dgm:cxn modelId="{286D322D-F0A4-442B-AF2A-D949AFE559F4}" srcId="{3F645506-F57E-4253-829E-DE23DCED9557}" destId="{E3DA7D1B-11E2-465F-BC10-E401E204BFF1}" srcOrd="4" destOrd="0" parTransId="{E85DC2FB-21A7-4EDD-98DD-12456EEA5562}" sibTransId="{B75452D0-A0B5-427E-8023-790DBF97978B}"/>
    <dgm:cxn modelId="{11C55AED-D6E1-4532-AA7A-EB086D29B7DD}" type="presOf" srcId="{E3DA7D1B-11E2-465F-BC10-E401E204BFF1}" destId="{80FB2AC6-B492-456F-9803-60EA377AFBE3}" srcOrd="0" destOrd="0" presId="urn:microsoft.com/office/officeart/2005/8/layout/radial3"/>
    <dgm:cxn modelId="{0453BF3E-1E4F-4A21-BAC6-7487A29E741A}" srcId="{3F645506-F57E-4253-829E-DE23DCED9557}" destId="{46E3B66C-EC9C-4B47-AD15-F77F3DAE1CCD}" srcOrd="2" destOrd="0" parTransId="{79F1AF52-1C47-4178-A1C0-9E1D34EA3D7F}" sibTransId="{E2457F52-B8EC-4BCA-8929-6EDA56BFFAAB}"/>
    <dgm:cxn modelId="{25CBB55D-C139-43E8-BC67-A417885A1F1F}" type="presOf" srcId="{2ACB1226-04B0-4241-83F8-0D9F48C1561E}" destId="{886EF65E-4893-48FA-A2B2-1D3E5DD644C5}" srcOrd="0" destOrd="0" presId="urn:microsoft.com/office/officeart/2005/8/layout/radial3"/>
    <dgm:cxn modelId="{6947CA85-7132-4D6C-8E11-23974F3DB69E}" type="presOf" srcId="{1527DD64-4C44-4A33-A024-0D2E4DDA3A71}" destId="{324DB36C-FC16-4816-BF39-ABDE22A96E3F}" srcOrd="0" destOrd="0" presId="urn:microsoft.com/office/officeart/2005/8/layout/radial3"/>
    <dgm:cxn modelId="{8E56E5D9-0B0A-43AF-9781-BB2BDF5E15D6}" srcId="{3F645506-F57E-4253-829E-DE23DCED9557}" destId="{C96BBB48-6143-4408-903D-53F64CD8ACCF}" srcOrd="3" destOrd="0" parTransId="{6F8B128C-49CA-4108-A7C1-29007437CE59}" sibTransId="{1E020CF5-229C-4702-A4DD-056D22A785A0}"/>
    <dgm:cxn modelId="{0DC37154-45CC-4EE2-AC0E-55CDE8B4D109}" type="presParOf" srcId="{324DB36C-FC16-4816-BF39-ABDE22A96E3F}" destId="{FE7B7904-92C9-45A5-A60B-198E157931EE}" srcOrd="0" destOrd="0" presId="urn:microsoft.com/office/officeart/2005/8/layout/radial3"/>
    <dgm:cxn modelId="{46D602B2-08C0-40DA-A0C5-6863772E0A43}" type="presParOf" srcId="{FE7B7904-92C9-45A5-A60B-198E157931EE}" destId="{EA706AEE-2D5A-4014-B71B-B90E4A638F07}" srcOrd="0" destOrd="0" presId="urn:microsoft.com/office/officeart/2005/8/layout/radial3"/>
    <dgm:cxn modelId="{9BEE837E-2627-4DBA-9A7F-5CF0E1700D02}" type="presParOf" srcId="{FE7B7904-92C9-45A5-A60B-198E157931EE}" destId="{886EF65E-4893-48FA-A2B2-1D3E5DD644C5}" srcOrd="1" destOrd="0" presId="urn:microsoft.com/office/officeart/2005/8/layout/radial3"/>
    <dgm:cxn modelId="{5934E2A9-B21D-4238-B786-57846CC671A8}" type="presParOf" srcId="{FE7B7904-92C9-45A5-A60B-198E157931EE}" destId="{D5D9CF0F-8741-4E47-8CEE-027A6F62B2C8}" srcOrd="2" destOrd="0" presId="urn:microsoft.com/office/officeart/2005/8/layout/radial3"/>
    <dgm:cxn modelId="{0F5E52C7-42FC-4726-A427-574819E86DD1}" type="presParOf" srcId="{FE7B7904-92C9-45A5-A60B-198E157931EE}" destId="{83C1935C-EDF1-4F45-B354-EEEEE3978602}" srcOrd="3" destOrd="0" presId="urn:microsoft.com/office/officeart/2005/8/layout/radial3"/>
    <dgm:cxn modelId="{92DF5649-EB1B-48F7-9C9C-43D1B268D5C7}" type="presParOf" srcId="{FE7B7904-92C9-45A5-A60B-198E157931EE}" destId="{B93494CD-CBE1-4A9A-837C-E2A74CAF125A}" srcOrd="4" destOrd="0" presId="urn:microsoft.com/office/officeart/2005/8/layout/radial3"/>
    <dgm:cxn modelId="{A3358C98-6D0F-4B1C-BAB5-D44BCA00CA23}" type="presParOf" srcId="{FE7B7904-92C9-45A5-A60B-198E157931EE}" destId="{80FB2AC6-B492-456F-9803-60EA377AFBE3}" srcOrd="5"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706AEE-2D5A-4014-B71B-B90E4A638F07}">
      <dsp:nvSpPr>
        <dsp:cNvPr id="0" name=""/>
        <dsp:cNvSpPr/>
      </dsp:nvSpPr>
      <dsp:spPr>
        <a:xfrm>
          <a:off x="1699500" y="900484"/>
          <a:ext cx="2087398" cy="2087398"/>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lvl="0" algn="ctr" defTabSz="977900">
            <a:lnSpc>
              <a:spcPct val="90000"/>
            </a:lnSpc>
            <a:spcBef>
              <a:spcPct val="0"/>
            </a:spcBef>
            <a:spcAft>
              <a:spcPct val="35000"/>
            </a:spcAft>
          </a:pPr>
          <a:r>
            <a:rPr lang="en-IN" sz="2200" kern="1200"/>
            <a:t>AI-Powered Advertising</a:t>
          </a:r>
        </a:p>
      </dsp:txBody>
      <dsp:txXfrm>
        <a:off x="2005192" y="1206176"/>
        <a:ext cx="1476014" cy="1476014"/>
      </dsp:txXfrm>
    </dsp:sp>
    <dsp:sp modelId="{886EF65E-4893-48FA-A2B2-1D3E5DD644C5}">
      <dsp:nvSpPr>
        <dsp:cNvPr id="0" name=""/>
        <dsp:cNvSpPr/>
      </dsp:nvSpPr>
      <dsp:spPr>
        <a:xfrm>
          <a:off x="2221350" y="64401"/>
          <a:ext cx="1043699" cy="1043699"/>
        </a:xfrm>
        <a:prstGeom prst="ellipse">
          <a:avLst/>
        </a:prstGeom>
        <a:solidFill>
          <a:schemeClr val="accent3">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Optimisation and Expansion</a:t>
          </a:r>
        </a:p>
      </dsp:txBody>
      <dsp:txXfrm>
        <a:off x="2374196" y="217247"/>
        <a:ext cx="738007" cy="738007"/>
      </dsp:txXfrm>
    </dsp:sp>
    <dsp:sp modelId="{D5D9CF0F-8741-4E47-8CEE-027A6F62B2C8}">
      <dsp:nvSpPr>
        <dsp:cNvPr id="0" name=""/>
        <dsp:cNvSpPr/>
      </dsp:nvSpPr>
      <dsp:spPr>
        <a:xfrm>
          <a:off x="3512821" y="1002709"/>
          <a:ext cx="1043699" cy="1043699"/>
        </a:xfrm>
        <a:prstGeom prst="ellipse">
          <a:avLst/>
        </a:prstGeom>
        <a:solidFill>
          <a:schemeClr val="accent4">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AD Creation and Targeting</a:t>
          </a:r>
        </a:p>
      </dsp:txBody>
      <dsp:txXfrm>
        <a:off x="3665667" y="1155555"/>
        <a:ext cx="738007" cy="738007"/>
      </dsp:txXfrm>
    </dsp:sp>
    <dsp:sp modelId="{83C1935C-EDF1-4F45-B354-EEEEE3978602}">
      <dsp:nvSpPr>
        <dsp:cNvPr id="0" name=""/>
        <dsp:cNvSpPr/>
      </dsp:nvSpPr>
      <dsp:spPr>
        <a:xfrm>
          <a:off x="3019523" y="2520924"/>
          <a:ext cx="1043699" cy="1043699"/>
        </a:xfrm>
        <a:prstGeom prst="ellipse">
          <a:avLst/>
        </a:prstGeom>
        <a:solidFill>
          <a:schemeClr val="accent5">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Campaign Launch and Management</a:t>
          </a:r>
        </a:p>
      </dsp:txBody>
      <dsp:txXfrm>
        <a:off x="3172369" y="2673770"/>
        <a:ext cx="738007" cy="738007"/>
      </dsp:txXfrm>
    </dsp:sp>
    <dsp:sp modelId="{B93494CD-CBE1-4A9A-837C-E2A74CAF125A}">
      <dsp:nvSpPr>
        <dsp:cNvPr id="0" name=""/>
        <dsp:cNvSpPr/>
      </dsp:nvSpPr>
      <dsp:spPr>
        <a:xfrm>
          <a:off x="1423177" y="2520924"/>
          <a:ext cx="1043699" cy="1043699"/>
        </a:xfrm>
        <a:prstGeom prst="ellipse">
          <a:avLst/>
        </a:prstGeom>
        <a:solidFill>
          <a:schemeClr val="accent6">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Performance Monitoring</a:t>
          </a:r>
        </a:p>
      </dsp:txBody>
      <dsp:txXfrm>
        <a:off x="1576023" y="2673770"/>
        <a:ext cx="738007" cy="738007"/>
      </dsp:txXfrm>
    </dsp:sp>
    <dsp:sp modelId="{80FB2AC6-B492-456F-9803-60EA377AFBE3}">
      <dsp:nvSpPr>
        <dsp:cNvPr id="0" name=""/>
        <dsp:cNvSpPr/>
      </dsp:nvSpPr>
      <dsp:spPr>
        <a:xfrm>
          <a:off x="929879" y="1002709"/>
          <a:ext cx="1043699" cy="1043699"/>
        </a:xfrm>
        <a:prstGeom prst="ellipse">
          <a:avLst/>
        </a:prstGeom>
        <a:solidFill>
          <a:schemeClr val="accent2">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User Input and Segmentation</a:t>
          </a:r>
        </a:p>
      </dsp:txBody>
      <dsp:txXfrm>
        <a:off x="1082725" y="1155555"/>
        <a:ext cx="738007" cy="73800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7"/>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514F1C6-1A94-4D37-AF3B-DFC34EAAEA54}">
  <ds:schemaRefs/>
</ds:datastoreItem>
</file>

<file path=docProps/app.xml><?xml version="1.0" encoding="utf-8"?>
<Properties xmlns="http://schemas.openxmlformats.org/officeDocument/2006/extended-properties" xmlns:vt="http://schemas.openxmlformats.org/officeDocument/2006/docPropsVTypes">
  <Template>Normal.dotm</Template>
  <Pages>60</Pages>
  <Words>848</Words>
  <Characters>4815</Characters>
  <Lines>944</Lines>
  <Paragraphs>265</Paragraphs>
  <TotalTime>47</TotalTime>
  <ScaleCrop>false</ScaleCrop>
  <LinksUpToDate>false</LinksUpToDate>
  <CharactersWithSpaces>5599</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2026-06-03T12:38:00Z</dcterms:created>
  <dc:creator>User</dc:creator>
  <cp:lastModifiedBy>user</cp:lastModifiedBy>
  <dcterms:modified xsi:type="dcterms:W3CDTF">2026-06-04T20:31:38Z</dcterms:modified>
  <cp:revision>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5049068a-f2f9-4f45-9e88-23d934a4efd0</vt:lpwstr>
  </property>
  <property fmtid="{D5CDD505-2E9C-101B-9397-08002B2CF9AE}" pid="3" name="KSOTemplateDocerSaveRecord">
    <vt:lpwstr>eyJoZGlkIjoiOGE0NTY1MGFkNDFiZWI2OWUwM2UzNTY4YWFmYWI0ZTMifQ==</vt:lpwstr>
  </property>
  <property fmtid="{D5CDD505-2E9C-101B-9397-08002B2CF9AE}" pid="4" name="KSOProductBuildVer">
    <vt:lpwstr>1033-12.1.0.26372</vt:lpwstr>
  </property>
  <property fmtid="{D5CDD505-2E9C-101B-9397-08002B2CF9AE}" pid="5" name="ICV">
    <vt:lpwstr>714BAA174DFA4E1C852D35D5BDBAED5A_12</vt:lpwstr>
  </property>
</Properties>
</file>