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878D9E" w14:textId="64AB2FA5" w:rsidR="6CD103A5" w:rsidRDefault="6CD103A5" w:rsidP="29961D6F">
      <w:pPr>
        <w:pStyle w:val="NoSpacing"/>
        <w:rPr>
          <w:b/>
          <w:bCs/>
          <w:u w:val="single"/>
        </w:rPr>
      </w:pPr>
    </w:p>
    <w:p w14:paraId="077D84C6" w14:textId="4DB08C2D" w:rsidR="24BF89C1" w:rsidRDefault="24BF89C1" w:rsidP="29961D6F">
      <w:pPr>
        <w:pStyle w:val="NoSpacing"/>
        <w:spacing w:before="30"/>
        <w:rPr>
          <w:rFonts w:ascii="Arial Nova" w:eastAsia="Arial Nova" w:hAnsi="Arial Nova" w:cs="Arial Nova"/>
          <w:b/>
          <w:bCs/>
          <w:sz w:val="24"/>
          <w:szCs w:val="24"/>
          <w:u w:val="single"/>
        </w:rPr>
      </w:pPr>
      <w:r w:rsidRPr="29961D6F">
        <w:rPr>
          <w:rFonts w:ascii="Arial" w:eastAsia="Arial" w:hAnsi="Arial" w:cs="Arial"/>
          <w:b/>
          <w:bCs/>
          <w:sz w:val="24"/>
          <w:szCs w:val="24"/>
          <w:u w:val="single"/>
        </w:rPr>
        <w:t xml:space="preserve">Research for </w:t>
      </w:r>
      <w:r w:rsidR="091BAE3D" w:rsidRPr="29961D6F">
        <w:rPr>
          <w:rFonts w:ascii="Arial" w:eastAsia="Arial" w:hAnsi="Arial" w:cs="Arial"/>
          <w:b/>
          <w:bCs/>
          <w:sz w:val="24"/>
          <w:szCs w:val="24"/>
          <w:u w:val="single"/>
        </w:rPr>
        <w:t>L</w:t>
      </w:r>
      <w:r w:rsidRPr="29961D6F">
        <w:rPr>
          <w:rFonts w:ascii="Arial" w:eastAsia="Arial" w:hAnsi="Arial" w:cs="Arial"/>
          <w:b/>
          <w:bCs/>
          <w:sz w:val="24"/>
          <w:szCs w:val="24"/>
          <w:u w:val="single"/>
        </w:rPr>
        <w:t>earning</w:t>
      </w:r>
      <w:r w:rsidRPr="29961D6F">
        <w:rPr>
          <w:rFonts w:ascii="Arial Nova" w:eastAsia="Arial Nova" w:hAnsi="Arial Nova" w:cs="Arial Nova"/>
          <w:b/>
          <w:bCs/>
          <w:sz w:val="24"/>
          <w:szCs w:val="24"/>
        </w:rPr>
        <w:t xml:space="preserve"> </w:t>
      </w:r>
    </w:p>
    <w:p w14:paraId="493BEED3" w14:textId="22FBBB0D" w:rsidR="082F3BCF" w:rsidRDefault="082F3BCF" w:rsidP="29961D6F">
      <w:pPr>
        <w:pStyle w:val="NoSpacing"/>
        <w:spacing w:before="30"/>
        <w:rPr>
          <w:rFonts w:ascii="Arial Nova" w:eastAsia="Arial Nova" w:hAnsi="Arial Nova" w:cs="Arial Nova"/>
          <w:b/>
          <w:bCs/>
          <w:sz w:val="24"/>
          <w:szCs w:val="24"/>
          <w:u w:val="single"/>
        </w:rPr>
      </w:pPr>
      <w:r w:rsidRPr="29961D6F">
        <w:rPr>
          <w:rFonts w:ascii="Arial Nova" w:eastAsia="Arial Nova" w:hAnsi="Arial Nova" w:cs="Arial Nova"/>
          <w:b/>
          <w:bCs/>
          <w:sz w:val="24"/>
          <w:szCs w:val="24"/>
          <w:u w:val="single"/>
        </w:rPr>
        <w:t xml:space="preserve">What evidence is there to support the importance of outdoor play for young children’s </w:t>
      </w:r>
      <w:r w:rsidR="406D8A9C" w:rsidRPr="29961D6F">
        <w:rPr>
          <w:rFonts w:ascii="Arial Nova" w:eastAsia="Arial Nova" w:hAnsi="Arial Nova" w:cs="Arial Nova"/>
          <w:b/>
          <w:bCs/>
          <w:sz w:val="24"/>
          <w:szCs w:val="24"/>
          <w:u w:val="single"/>
        </w:rPr>
        <w:t>development?</w:t>
      </w:r>
    </w:p>
    <w:p w14:paraId="1116D764" w14:textId="06AF515B" w:rsidR="29961D6F" w:rsidRDefault="29961D6F" w:rsidP="29961D6F">
      <w:pPr>
        <w:pStyle w:val="NoSpacing"/>
        <w:spacing w:before="30"/>
        <w:rPr>
          <w:rFonts w:ascii="Arial Nova" w:eastAsia="Arial Nova" w:hAnsi="Arial Nova" w:cs="Arial Nova"/>
          <w:b/>
          <w:bCs/>
          <w:sz w:val="24"/>
          <w:szCs w:val="24"/>
          <w:u w:val="single"/>
        </w:rPr>
      </w:pPr>
    </w:p>
    <w:p w14:paraId="473FA01D" w14:textId="27D3B895" w:rsidR="64A03976" w:rsidRDefault="64A03976" w:rsidP="29961D6F">
      <w:pPr>
        <w:pStyle w:val="NoSpacing"/>
        <w:spacing w:before="30"/>
        <w:jc w:val="center"/>
        <w:rPr>
          <w:rFonts w:ascii="Arial Nova" w:eastAsia="Arial Nova" w:hAnsi="Arial Nova" w:cs="Arial Nova"/>
          <w:b/>
          <w:bCs/>
          <w:sz w:val="24"/>
          <w:szCs w:val="24"/>
        </w:rPr>
      </w:pPr>
      <w:r w:rsidRPr="29961D6F">
        <w:rPr>
          <w:rFonts w:ascii="Arial Nova" w:eastAsia="Arial Nova" w:hAnsi="Arial Nova" w:cs="Arial Nova"/>
          <w:b/>
          <w:bCs/>
          <w:sz w:val="24"/>
          <w:szCs w:val="24"/>
          <w:u w:val="single"/>
        </w:rPr>
        <w:t>Abstract</w:t>
      </w:r>
      <w:r w:rsidRPr="29961D6F">
        <w:rPr>
          <w:rFonts w:ascii="Arial Nova" w:eastAsia="Arial Nova" w:hAnsi="Arial Nova" w:cs="Arial Nova"/>
          <w:b/>
          <w:bCs/>
          <w:sz w:val="24"/>
          <w:szCs w:val="24"/>
        </w:rPr>
        <w:t xml:space="preserve"> </w:t>
      </w:r>
    </w:p>
    <w:p w14:paraId="01BCCC43" w14:textId="52D274E9" w:rsidR="29961D6F" w:rsidRDefault="29961D6F" w:rsidP="29961D6F">
      <w:pPr>
        <w:pStyle w:val="NoSpacing"/>
        <w:spacing w:before="30"/>
        <w:rPr>
          <w:rFonts w:ascii="Arial Nova" w:eastAsia="Arial Nova" w:hAnsi="Arial Nova" w:cs="Arial Nova"/>
          <w:b/>
          <w:bCs/>
          <w:sz w:val="24"/>
          <w:szCs w:val="24"/>
        </w:rPr>
      </w:pPr>
    </w:p>
    <w:p w14:paraId="3045A979" w14:textId="553CC2AA" w:rsidR="6CD103A5" w:rsidRDefault="6EE6E282" w:rsidP="6CD103A5">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Research shows that outdoor play is important for children as outdoor play helps children to develop </w:t>
      </w:r>
      <w:r w:rsidR="69047E40" w:rsidRPr="29961D6F">
        <w:rPr>
          <w:rFonts w:ascii="Arial Nova" w:eastAsia="Arial Nova" w:hAnsi="Arial Nova" w:cs="Arial Nova"/>
          <w:sz w:val="24"/>
          <w:szCs w:val="24"/>
        </w:rPr>
        <w:t>self-confidence</w:t>
      </w:r>
      <w:r w:rsidRPr="29961D6F">
        <w:rPr>
          <w:rFonts w:ascii="Arial Nova" w:eastAsia="Arial Nova" w:hAnsi="Arial Nova" w:cs="Arial Nova"/>
          <w:sz w:val="24"/>
          <w:szCs w:val="24"/>
        </w:rPr>
        <w:t>, communicate and dev</w:t>
      </w:r>
      <w:r w:rsidR="23A9C994" w:rsidRPr="29961D6F">
        <w:rPr>
          <w:rFonts w:ascii="Arial Nova" w:eastAsia="Arial Nova" w:hAnsi="Arial Nova" w:cs="Arial Nova"/>
          <w:sz w:val="24"/>
          <w:szCs w:val="24"/>
        </w:rPr>
        <w:t xml:space="preserve">elop new skills, ni direct (no date). According to ni direct (no date) </w:t>
      </w:r>
      <w:r w:rsidR="1FC87F01" w:rsidRPr="29961D6F">
        <w:rPr>
          <w:rFonts w:ascii="Arial Nova" w:eastAsia="Arial Nova" w:hAnsi="Arial Nova" w:cs="Arial Nova"/>
          <w:sz w:val="24"/>
          <w:szCs w:val="24"/>
        </w:rPr>
        <w:t xml:space="preserve">not only does outdoor play allow children to interact with other children and make friends, but outdoor play also </w:t>
      </w:r>
      <w:r w:rsidR="49849F4F" w:rsidRPr="29961D6F">
        <w:rPr>
          <w:rFonts w:ascii="Arial Nova" w:eastAsia="Arial Nova" w:hAnsi="Arial Nova" w:cs="Arial Nova"/>
          <w:sz w:val="24"/>
          <w:szCs w:val="24"/>
        </w:rPr>
        <w:t>helps children with their physical health. Furthermore, ni direct (no date) suggests that children who start</w:t>
      </w:r>
      <w:r w:rsidR="22F4ADA6" w:rsidRPr="29961D6F">
        <w:rPr>
          <w:rFonts w:ascii="Arial Nova" w:eastAsia="Arial Nova" w:hAnsi="Arial Nova" w:cs="Arial Nova"/>
          <w:sz w:val="24"/>
          <w:szCs w:val="24"/>
        </w:rPr>
        <w:t xml:space="preserve"> physical development from a young age reduce the risk of health problems in the future and should at least have three hours o</w:t>
      </w:r>
      <w:r w:rsidR="2378DFC8" w:rsidRPr="29961D6F">
        <w:rPr>
          <w:rFonts w:ascii="Arial Nova" w:eastAsia="Arial Nova" w:hAnsi="Arial Nova" w:cs="Arial Nova"/>
          <w:sz w:val="24"/>
          <w:szCs w:val="24"/>
        </w:rPr>
        <w:t xml:space="preserve">f physical education a day which is why outdoor play is important in early years settings. </w:t>
      </w:r>
      <w:r w:rsidR="1FC87F01" w:rsidRPr="29961D6F">
        <w:rPr>
          <w:rFonts w:ascii="Arial Nova" w:eastAsia="Arial Nova" w:hAnsi="Arial Nova" w:cs="Arial Nova"/>
          <w:sz w:val="24"/>
          <w:szCs w:val="24"/>
        </w:rPr>
        <w:t xml:space="preserve"> </w:t>
      </w:r>
    </w:p>
    <w:p w14:paraId="6CD6E2B3" w14:textId="313F1B89" w:rsidR="6CD103A5" w:rsidRDefault="4D350016" w:rsidP="6CD103A5">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The sample size chosen was 15 children to be observed while learning outdoors, while 15 practitioners were </w:t>
      </w:r>
      <w:r w:rsidR="26A50E6D" w:rsidRPr="29961D6F">
        <w:rPr>
          <w:rFonts w:ascii="Arial Nova" w:eastAsia="Arial Nova" w:hAnsi="Arial Nova" w:cs="Arial Nova"/>
          <w:sz w:val="24"/>
          <w:szCs w:val="24"/>
        </w:rPr>
        <w:t>interviewed</w:t>
      </w:r>
      <w:r w:rsidRPr="29961D6F">
        <w:rPr>
          <w:rFonts w:ascii="Arial Nova" w:eastAsia="Arial Nova" w:hAnsi="Arial Nova" w:cs="Arial Nova"/>
          <w:sz w:val="24"/>
          <w:szCs w:val="24"/>
        </w:rPr>
        <w:t xml:space="preserve"> </w:t>
      </w:r>
      <w:r w:rsidR="35F20957" w:rsidRPr="29961D6F">
        <w:rPr>
          <w:rFonts w:ascii="Arial Nova" w:eastAsia="Arial Nova" w:hAnsi="Arial Nova" w:cs="Arial Nova"/>
          <w:sz w:val="24"/>
          <w:szCs w:val="24"/>
        </w:rPr>
        <w:t>on their thoughts and feeling about outdoor play. 15 people with different backgrou</w:t>
      </w:r>
      <w:r w:rsidR="294D0AF0" w:rsidRPr="29961D6F">
        <w:rPr>
          <w:rFonts w:ascii="Arial Nova" w:eastAsia="Arial Nova" w:hAnsi="Arial Nova" w:cs="Arial Nova"/>
          <w:sz w:val="24"/>
          <w:szCs w:val="24"/>
        </w:rPr>
        <w:t xml:space="preserve">nds, </w:t>
      </w:r>
      <w:r w:rsidR="35F20957" w:rsidRPr="29961D6F">
        <w:rPr>
          <w:rFonts w:ascii="Arial Nova" w:eastAsia="Arial Nova" w:hAnsi="Arial Nova" w:cs="Arial Nova"/>
          <w:sz w:val="24"/>
          <w:szCs w:val="24"/>
        </w:rPr>
        <w:t xml:space="preserve">were chosen for each method therefore, each method was </w:t>
      </w:r>
      <w:r w:rsidR="5900F8F8" w:rsidRPr="29961D6F">
        <w:rPr>
          <w:rFonts w:ascii="Arial Nova" w:eastAsia="Arial Nova" w:hAnsi="Arial Nova" w:cs="Arial Nova"/>
          <w:sz w:val="24"/>
          <w:szCs w:val="24"/>
        </w:rPr>
        <w:t xml:space="preserve">equal. </w:t>
      </w:r>
    </w:p>
    <w:p w14:paraId="5610A48A" w14:textId="2D347BBA" w:rsidR="43A82D89" w:rsidRDefault="43A82D89"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Research was found that outdoor play gives children more of a chance of being crea</w:t>
      </w:r>
      <w:r w:rsidR="64D9ED12" w:rsidRPr="29961D6F">
        <w:rPr>
          <w:rFonts w:ascii="Arial Nova" w:eastAsia="Arial Nova" w:hAnsi="Arial Nova" w:cs="Arial Nova"/>
          <w:sz w:val="24"/>
          <w:szCs w:val="24"/>
        </w:rPr>
        <w:t>tive but in recent years children spend more time using technology and spending time indoors, therefore it is important that children and pra</w:t>
      </w:r>
      <w:r w:rsidR="237ED244" w:rsidRPr="29961D6F">
        <w:rPr>
          <w:rFonts w:ascii="Arial Nova" w:eastAsia="Arial Nova" w:hAnsi="Arial Nova" w:cs="Arial Nova"/>
          <w:sz w:val="24"/>
          <w:szCs w:val="24"/>
        </w:rPr>
        <w:t>ctitioners are able to find more time to be able to learn outdoors and have free time to be able to develop new skills</w:t>
      </w:r>
      <w:r w:rsidR="34A8FD46" w:rsidRPr="29961D6F">
        <w:rPr>
          <w:rFonts w:ascii="Arial Nova" w:eastAsia="Arial Nova" w:hAnsi="Arial Nova" w:cs="Arial Nova"/>
          <w:sz w:val="24"/>
          <w:szCs w:val="24"/>
        </w:rPr>
        <w:t>, Orchard (2010).</w:t>
      </w:r>
      <w:r w:rsidR="79B478DB" w:rsidRPr="29961D6F">
        <w:rPr>
          <w:rFonts w:ascii="Arial Nova" w:eastAsia="Arial Nova" w:hAnsi="Arial Nova" w:cs="Arial Nova"/>
          <w:sz w:val="24"/>
          <w:szCs w:val="24"/>
        </w:rPr>
        <w:t xml:space="preserve"> In addition, </w:t>
      </w:r>
      <w:r w:rsidR="0B62D600" w:rsidRPr="29961D6F">
        <w:rPr>
          <w:rFonts w:ascii="Arial Nova" w:eastAsia="Arial Nova" w:hAnsi="Arial Nova" w:cs="Arial Nova"/>
          <w:sz w:val="24"/>
          <w:szCs w:val="24"/>
        </w:rPr>
        <w:t>forest school is very important for children to be able to have freedom, which they may not get from home, and learn about nature which, again</w:t>
      </w:r>
      <w:r w:rsidR="6AB54898" w:rsidRPr="29961D6F">
        <w:rPr>
          <w:rFonts w:ascii="Arial Nova" w:eastAsia="Arial Nova" w:hAnsi="Arial Nova" w:cs="Arial Nova"/>
          <w:sz w:val="24"/>
          <w:szCs w:val="24"/>
        </w:rPr>
        <w:t xml:space="preserve"> depending on their background, they may not be able to gain from at home, spec</w:t>
      </w:r>
      <w:r w:rsidR="506E5195" w:rsidRPr="29961D6F">
        <w:rPr>
          <w:rFonts w:ascii="Arial Nova" w:eastAsia="Arial Nova" w:hAnsi="Arial Nova" w:cs="Arial Nova"/>
          <w:sz w:val="24"/>
          <w:szCs w:val="24"/>
        </w:rPr>
        <w:t>ifically if they spend more time on technology when they have their own time in their home environment, Orchard (2010)</w:t>
      </w:r>
      <w:r w:rsidR="67FF12FB" w:rsidRPr="29961D6F">
        <w:rPr>
          <w:rFonts w:ascii="Arial Nova" w:eastAsia="Arial Nova" w:hAnsi="Arial Nova" w:cs="Arial Nova"/>
          <w:sz w:val="24"/>
          <w:szCs w:val="24"/>
        </w:rPr>
        <w:t>.</w:t>
      </w:r>
    </w:p>
    <w:p w14:paraId="148C341D" w14:textId="72A93ECC" w:rsidR="6CD103A5" w:rsidRDefault="6CD103A5" w:rsidP="6CD103A5">
      <w:pPr>
        <w:pStyle w:val="NoSpacing"/>
        <w:spacing w:before="30"/>
        <w:rPr>
          <w:rFonts w:ascii="Arial Nova" w:eastAsia="Arial Nova" w:hAnsi="Arial Nova" w:cs="Arial Nova"/>
          <w:sz w:val="24"/>
          <w:szCs w:val="24"/>
        </w:rPr>
      </w:pPr>
    </w:p>
    <w:p w14:paraId="6FDE0871" w14:textId="05AE3643" w:rsidR="29961D6F" w:rsidRDefault="29961D6F" w:rsidP="29961D6F">
      <w:pPr>
        <w:pStyle w:val="NoSpacing"/>
        <w:spacing w:before="30"/>
        <w:rPr>
          <w:rFonts w:ascii="Arial Nova" w:eastAsia="Arial Nova" w:hAnsi="Arial Nova" w:cs="Arial Nova"/>
          <w:b/>
          <w:bCs/>
          <w:sz w:val="24"/>
          <w:szCs w:val="24"/>
          <w:u w:val="single"/>
        </w:rPr>
      </w:pPr>
    </w:p>
    <w:p w14:paraId="2095AE0F" w14:textId="78FC61AA" w:rsidR="64A03976" w:rsidRDefault="64A03976" w:rsidP="29961D6F">
      <w:pPr>
        <w:pStyle w:val="NoSpacing"/>
        <w:spacing w:before="30"/>
        <w:jc w:val="center"/>
        <w:rPr>
          <w:rFonts w:ascii="Arial Nova" w:eastAsia="Arial Nova" w:hAnsi="Arial Nova" w:cs="Arial Nova"/>
          <w:sz w:val="24"/>
          <w:szCs w:val="24"/>
        </w:rPr>
      </w:pPr>
      <w:r w:rsidRPr="29961D6F">
        <w:rPr>
          <w:rFonts w:ascii="Arial Nova" w:eastAsia="Arial Nova" w:hAnsi="Arial Nova" w:cs="Arial Nova"/>
          <w:b/>
          <w:bCs/>
          <w:sz w:val="24"/>
          <w:szCs w:val="24"/>
          <w:u w:val="single"/>
        </w:rPr>
        <w:t>A literacy review</w:t>
      </w:r>
      <w:r w:rsidRPr="29961D6F">
        <w:rPr>
          <w:rFonts w:ascii="Arial Nova" w:eastAsia="Arial Nova" w:hAnsi="Arial Nova" w:cs="Arial Nova"/>
          <w:b/>
          <w:bCs/>
          <w:sz w:val="24"/>
          <w:szCs w:val="24"/>
        </w:rPr>
        <w:t xml:space="preserve"> </w:t>
      </w:r>
    </w:p>
    <w:p w14:paraId="4A9EA504" w14:textId="7919A726" w:rsidR="29961D6F" w:rsidRDefault="29961D6F" w:rsidP="29961D6F">
      <w:pPr>
        <w:pStyle w:val="NoSpacing"/>
        <w:spacing w:before="30"/>
        <w:jc w:val="center"/>
        <w:rPr>
          <w:rFonts w:ascii="Arial Nova" w:eastAsia="Arial Nova" w:hAnsi="Arial Nova" w:cs="Arial Nova"/>
          <w:b/>
          <w:bCs/>
          <w:sz w:val="24"/>
          <w:szCs w:val="24"/>
        </w:rPr>
      </w:pPr>
    </w:p>
    <w:p w14:paraId="6059716A" w14:textId="0FC520C2" w:rsidR="7396FB79" w:rsidRDefault="7396FB79"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According to Ni</w:t>
      </w:r>
      <w:r w:rsidR="61FB74C2" w:rsidRPr="29961D6F">
        <w:rPr>
          <w:rFonts w:ascii="Arial Nova" w:eastAsia="Arial Nova" w:hAnsi="Arial Nova" w:cs="Arial Nova"/>
          <w:sz w:val="24"/>
          <w:szCs w:val="24"/>
        </w:rPr>
        <w:t xml:space="preserve"> </w:t>
      </w:r>
      <w:r w:rsidRPr="29961D6F">
        <w:rPr>
          <w:rFonts w:ascii="Arial Nova" w:eastAsia="Arial Nova" w:hAnsi="Arial Nova" w:cs="Arial Nova"/>
          <w:sz w:val="24"/>
          <w:szCs w:val="24"/>
        </w:rPr>
        <w:t>direct Government Service (no date) outdoor play is a chance for ch</w:t>
      </w:r>
      <w:r w:rsidR="2BD54A47" w:rsidRPr="29961D6F">
        <w:rPr>
          <w:rFonts w:ascii="Arial Nova" w:eastAsia="Arial Nova" w:hAnsi="Arial Nova" w:cs="Arial Nova"/>
          <w:sz w:val="24"/>
          <w:szCs w:val="24"/>
        </w:rPr>
        <w:t xml:space="preserve">ildren </w:t>
      </w:r>
      <w:r w:rsidR="55BE76D9" w:rsidRPr="29961D6F">
        <w:rPr>
          <w:rFonts w:ascii="Arial Nova" w:eastAsia="Arial Nova" w:hAnsi="Arial Nova" w:cs="Arial Nova"/>
          <w:sz w:val="24"/>
          <w:szCs w:val="24"/>
        </w:rPr>
        <w:t xml:space="preserve">in a nursery or school setting to be able to explore freedom individually or in a group. </w:t>
      </w:r>
      <w:r w:rsidR="3AC99759" w:rsidRPr="29961D6F">
        <w:rPr>
          <w:rFonts w:ascii="Arial Nova" w:eastAsia="Arial Nova" w:hAnsi="Arial Nova" w:cs="Arial Nova"/>
          <w:sz w:val="24"/>
          <w:szCs w:val="24"/>
        </w:rPr>
        <w:t xml:space="preserve">In </w:t>
      </w:r>
      <w:r w:rsidR="007E8F43" w:rsidRPr="29961D6F">
        <w:rPr>
          <w:rFonts w:ascii="Arial Nova" w:eastAsia="Arial Nova" w:hAnsi="Arial Nova" w:cs="Arial Nova"/>
          <w:sz w:val="24"/>
          <w:szCs w:val="24"/>
        </w:rPr>
        <w:t xml:space="preserve">In addition, Imheideh and Al-Qaryouti (2015) suggest that allowing children to explore allows children to see the difference between different environments while playing outdoors. </w:t>
      </w:r>
      <w:r w:rsidR="3AC99759" w:rsidRPr="29961D6F">
        <w:rPr>
          <w:rFonts w:ascii="Arial Nova" w:eastAsia="Arial Nova" w:hAnsi="Arial Nova" w:cs="Arial Nova"/>
          <w:sz w:val="24"/>
          <w:szCs w:val="24"/>
        </w:rPr>
        <w:t xml:space="preserve"> Ihmeideh and Al-Qaryouti (2015) </w:t>
      </w:r>
      <w:r w:rsidR="1439A5B0" w:rsidRPr="29961D6F">
        <w:rPr>
          <w:rFonts w:ascii="Arial Nova" w:eastAsia="Arial Nova" w:hAnsi="Arial Nova" w:cs="Arial Nova"/>
          <w:sz w:val="24"/>
          <w:szCs w:val="24"/>
        </w:rPr>
        <w:t xml:space="preserve">tell us that practitioners agree that outdoor play </w:t>
      </w:r>
      <w:r w:rsidR="15DB06B2" w:rsidRPr="29961D6F">
        <w:rPr>
          <w:rFonts w:ascii="Arial Nova" w:eastAsia="Arial Nova" w:hAnsi="Arial Nova" w:cs="Arial Nova"/>
          <w:sz w:val="24"/>
          <w:szCs w:val="24"/>
        </w:rPr>
        <w:t xml:space="preserve">helps with a </w:t>
      </w:r>
      <w:r w:rsidR="1F9F9DE3" w:rsidRPr="29961D6F">
        <w:rPr>
          <w:rFonts w:ascii="Arial Nova" w:eastAsia="Arial Nova" w:hAnsi="Arial Nova" w:cs="Arial Nova"/>
          <w:sz w:val="24"/>
          <w:szCs w:val="24"/>
        </w:rPr>
        <w:t>children's</w:t>
      </w:r>
      <w:r w:rsidR="6F4B1508" w:rsidRPr="29961D6F">
        <w:rPr>
          <w:rFonts w:ascii="Arial Nova" w:eastAsia="Arial Nova" w:hAnsi="Arial Nova" w:cs="Arial Nova"/>
          <w:sz w:val="24"/>
          <w:szCs w:val="24"/>
        </w:rPr>
        <w:t xml:space="preserve"> </w:t>
      </w:r>
      <w:r w:rsidR="15DB06B2" w:rsidRPr="29961D6F">
        <w:rPr>
          <w:rFonts w:ascii="Arial Nova" w:eastAsia="Arial Nova" w:hAnsi="Arial Nova" w:cs="Arial Nova"/>
          <w:sz w:val="24"/>
          <w:szCs w:val="24"/>
        </w:rPr>
        <w:t xml:space="preserve">development, learning and well-being. </w:t>
      </w:r>
    </w:p>
    <w:p w14:paraId="030C78A8" w14:textId="22F272EF" w:rsidR="7396FB79" w:rsidRDefault="1939077F"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According to Casey (2007), the changes in </w:t>
      </w:r>
      <w:r w:rsidR="789CF32B" w:rsidRPr="29961D6F">
        <w:rPr>
          <w:rFonts w:ascii="Arial Nova" w:eastAsia="Arial Nova" w:hAnsi="Arial Nova" w:cs="Arial Nova"/>
          <w:sz w:val="24"/>
          <w:szCs w:val="24"/>
        </w:rPr>
        <w:t>outdoor</w:t>
      </w:r>
      <w:r w:rsidRPr="29961D6F">
        <w:rPr>
          <w:rFonts w:ascii="Arial Nova" w:eastAsia="Arial Nova" w:hAnsi="Arial Nova" w:cs="Arial Nova"/>
          <w:sz w:val="24"/>
          <w:szCs w:val="24"/>
        </w:rPr>
        <w:t xml:space="preserve"> play over centuries has had a positive impac</w:t>
      </w:r>
      <w:r w:rsidR="3A06399C" w:rsidRPr="29961D6F">
        <w:rPr>
          <w:rFonts w:ascii="Arial Nova" w:eastAsia="Arial Nova" w:hAnsi="Arial Nova" w:cs="Arial Nova"/>
          <w:sz w:val="24"/>
          <w:szCs w:val="24"/>
        </w:rPr>
        <w:t xml:space="preserve">t on </w:t>
      </w:r>
      <w:r w:rsidR="118C380E" w:rsidRPr="29961D6F">
        <w:rPr>
          <w:rFonts w:ascii="Arial Nova" w:eastAsia="Arial Nova" w:hAnsi="Arial Nova" w:cs="Arial Nova"/>
          <w:sz w:val="24"/>
          <w:szCs w:val="24"/>
        </w:rPr>
        <w:t>children's</w:t>
      </w:r>
      <w:r w:rsidR="3A06399C" w:rsidRPr="29961D6F">
        <w:rPr>
          <w:rFonts w:ascii="Arial Nova" w:eastAsia="Arial Nova" w:hAnsi="Arial Nova" w:cs="Arial Nova"/>
          <w:sz w:val="24"/>
          <w:szCs w:val="24"/>
        </w:rPr>
        <w:t xml:space="preserve"> dev</w:t>
      </w:r>
      <w:r w:rsidR="4943547A" w:rsidRPr="29961D6F">
        <w:rPr>
          <w:rFonts w:ascii="Arial Nova" w:eastAsia="Arial Nova" w:hAnsi="Arial Nova" w:cs="Arial Nova"/>
          <w:sz w:val="24"/>
          <w:szCs w:val="24"/>
        </w:rPr>
        <w:t xml:space="preserve">elopment, health and well-being. </w:t>
      </w:r>
      <w:r w:rsidR="32487C48" w:rsidRPr="29961D6F">
        <w:rPr>
          <w:rFonts w:ascii="Arial Nova" w:eastAsia="Arial Nova" w:hAnsi="Arial Nova" w:cs="Arial Nova"/>
          <w:sz w:val="24"/>
          <w:szCs w:val="24"/>
        </w:rPr>
        <w:t xml:space="preserve">Casey (2007) suggests </w:t>
      </w:r>
      <w:r w:rsidR="7A8E5F9C" w:rsidRPr="29961D6F">
        <w:rPr>
          <w:rFonts w:ascii="Arial Nova" w:eastAsia="Arial Nova" w:hAnsi="Arial Nova" w:cs="Arial Nova"/>
          <w:sz w:val="24"/>
          <w:szCs w:val="24"/>
        </w:rPr>
        <w:t>that allowing children to have their own space allows chi</w:t>
      </w:r>
      <w:r w:rsidR="798D2BB6" w:rsidRPr="29961D6F">
        <w:rPr>
          <w:rFonts w:ascii="Arial Nova" w:eastAsia="Arial Nova" w:hAnsi="Arial Nova" w:cs="Arial Nova"/>
          <w:sz w:val="24"/>
          <w:szCs w:val="24"/>
        </w:rPr>
        <w:t>l</w:t>
      </w:r>
      <w:r w:rsidR="7A8E5F9C" w:rsidRPr="29961D6F">
        <w:rPr>
          <w:rFonts w:ascii="Arial Nova" w:eastAsia="Arial Nova" w:hAnsi="Arial Nova" w:cs="Arial Nova"/>
          <w:sz w:val="24"/>
          <w:szCs w:val="24"/>
        </w:rPr>
        <w:t>dren to gain confi</w:t>
      </w:r>
      <w:r w:rsidR="349AD05A" w:rsidRPr="29961D6F">
        <w:rPr>
          <w:rFonts w:ascii="Arial Nova" w:eastAsia="Arial Nova" w:hAnsi="Arial Nova" w:cs="Arial Nova"/>
          <w:sz w:val="24"/>
          <w:szCs w:val="24"/>
        </w:rPr>
        <w:t xml:space="preserve">dence </w:t>
      </w:r>
      <w:r w:rsidR="5954035E" w:rsidRPr="29961D6F">
        <w:rPr>
          <w:rFonts w:ascii="Arial Nova" w:eastAsia="Arial Nova" w:hAnsi="Arial Nova" w:cs="Arial Nova"/>
          <w:sz w:val="24"/>
          <w:szCs w:val="24"/>
        </w:rPr>
        <w:t xml:space="preserve">and to understand themselves when they play outdoors. Casey (2007) </w:t>
      </w:r>
      <w:r w:rsidR="4948CFFF" w:rsidRPr="29961D6F">
        <w:rPr>
          <w:rFonts w:ascii="Arial Nova" w:eastAsia="Arial Nova" w:hAnsi="Arial Nova" w:cs="Arial Nova"/>
          <w:sz w:val="24"/>
          <w:szCs w:val="24"/>
        </w:rPr>
        <w:t xml:space="preserve">tells us that when children play outdoors, children have an understanding on how to interact with </w:t>
      </w:r>
      <w:r w:rsidR="49B798A9" w:rsidRPr="29961D6F">
        <w:rPr>
          <w:rFonts w:ascii="Arial Nova" w:eastAsia="Arial Nova" w:hAnsi="Arial Nova" w:cs="Arial Nova"/>
          <w:sz w:val="24"/>
          <w:szCs w:val="24"/>
        </w:rPr>
        <w:t>children from different backgrounds and ages. In addition, Casey (2007) te</w:t>
      </w:r>
      <w:r w:rsidR="402C03FE" w:rsidRPr="29961D6F">
        <w:rPr>
          <w:rFonts w:ascii="Arial Nova" w:eastAsia="Arial Nova" w:hAnsi="Arial Nova" w:cs="Arial Nova"/>
          <w:sz w:val="24"/>
          <w:szCs w:val="24"/>
        </w:rPr>
        <w:t xml:space="preserve">lls us that playing outdoors comes second hand to children and </w:t>
      </w:r>
      <w:r w:rsidR="06EC814B" w:rsidRPr="29961D6F">
        <w:rPr>
          <w:rFonts w:ascii="Arial Nova" w:eastAsia="Arial Nova" w:hAnsi="Arial Nova" w:cs="Arial Nova"/>
          <w:sz w:val="24"/>
          <w:szCs w:val="24"/>
        </w:rPr>
        <w:t>while playing outdoors, children are learning without realising. Casey (2007) suggests t</w:t>
      </w:r>
      <w:r w:rsidR="05377F94" w:rsidRPr="29961D6F">
        <w:rPr>
          <w:rFonts w:ascii="Arial Nova" w:eastAsia="Arial Nova" w:hAnsi="Arial Nova" w:cs="Arial Nova"/>
          <w:sz w:val="24"/>
          <w:szCs w:val="24"/>
        </w:rPr>
        <w:t xml:space="preserve">hat children learn about different materials, climate change, communication and much more. </w:t>
      </w:r>
    </w:p>
    <w:p w14:paraId="632FD19A" w14:textId="0D22BAF1" w:rsidR="7396FB79" w:rsidRDefault="3F134A68" w:rsidP="6CD103A5">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According to Staempfi (2009), adventure playgrounds are the most common outdoor environments for play </w:t>
      </w:r>
      <w:r w:rsidR="6C1C1CC6" w:rsidRPr="29961D6F">
        <w:rPr>
          <w:rFonts w:ascii="Arial Nova" w:eastAsia="Arial Nova" w:hAnsi="Arial Nova" w:cs="Arial Nova"/>
          <w:sz w:val="24"/>
          <w:szCs w:val="24"/>
        </w:rPr>
        <w:t xml:space="preserve">for children in the United Kingdom. Furthermore, Staempfi (2009) </w:t>
      </w:r>
      <w:r w:rsidR="3BC04C9D" w:rsidRPr="29961D6F">
        <w:rPr>
          <w:rFonts w:ascii="Arial Nova" w:eastAsia="Arial Nova" w:hAnsi="Arial Nova" w:cs="Arial Nova"/>
          <w:sz w:val="24"/>
          <w:szCs w:val="24"/>
        </w:rPr>
        <w:t>suggests that adventure playgrounds help children gain self-understanding which lea</w:t>
      </w:r>
      <w:r w:rsidR="1EDCE0A2" w:rsidRPr="29961D6F">
        <w:rPr>
          <w:rFonts w:ascii="Arial Nova" w:eastAsia="Arial Nova" w:hAnsi="Arial Nova" w:cs="Arial Nova"/>
          <w:sz w:val="24"/>
          <w:szCs w:val="24"/>
        </w:rPr>
        <w:t xml:space="preserve">ds to being able to help children meet new opportunities </w:t>
      </w:r>
      <w:r w:rsidR="34CE724E" w:rsidRPr="29961D6F">
        <w:rPr>
          <w:rFonts w:ascii="Arial Nova" w:eastAsia="Arial Nova" w:hAnsi="Arial Nova" w:cs="Arial Nova"/>
          <w:sz w:val="24"/>
          <w:szCs w:val="24"/>
        </w:rPr>
        <w:t>and solve problems they may meet in their future.</w:t>
      </w:r>
      <w:r w:rsidR="431E2615" w:rsidRPr="29961D6F">
        <w:rPr>
          <w:rFonts w:ascii="Arial Nova" w:eastAsia="Arial Nova" w:hAnsi="Arial Nova" w:cs="Arial Nova"/>
          <w:sz w:val="24"/>
          <w:szCs w:val="24"/>
        </w:rPr>
        <w:t xml:space="preserve"> </w:t>
      </w:r>
    </w:p>
    <w:p w14:paraId="0494E1CC" w14:textId="022990F0" w:rsidR="2E1C3650" w:rsidRDefault="2E1C3650"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Yildirim and Ozyilmaz Akamca (2017 agrees with Staempfi (2009) that the outdoors </w:t>
      </w:r>
      <w:r w:rsidR="728B43F2" w:rsidRPr="29961D6F">
        <w:rPr>
          <w:rFonts w:ascii="Arial Nova" w:eastAsia="Arial Nova" w:hAnsi="Arial Nova" w:cs="Arial Nova"/>
          <w:sz w:val="24"/>
          <w:szCs w:val="24"/>
        </w:rPr>
        <w:t xml:space="preserve">environment improve skills and allows children to gain new opportunities. Yildirim and </w:t>
      </w:r>
      <w:r w:rsidR="5E26B131" w:rsidRPr="29961D6F">
        <w:rPr>
          <w:rFonts w:ascii="Arial Nova" w:eastAsia="Arial Nova" w:hAnsi="Arial Nova" w:cs="Arial Nova"/>
          <w:sz w:val="24"/>
          <w:szCs w:val="24"/>
        </w:rPr>
        <w:t>O</w:t>
      </w:r>
      <w:r w:rsidR="728B43F2" w:rsidRPr="29961D6F">
        <w:rPr>
          <w:rFonts w:ascii="Arial Nova" w:eastAsia="Arial Nova" w:hAnsi="Arial Nova" w:cs="Arial Nova"/>
          <w:sz w:val="24"/>
          <w:szCs w:val="24"/>
        </w:rPr>
        <w:t>zyilmaz A</w:t>
      </w:r>
      <w:r w:rsidR="22B348A3" w:rsidRPr="29961D6F">
        <w:rPr>
          <w:rFonts w:ascii="Arial Nova" w:eastAsia="Arial Nova" w:hAnsi="Arial Nova" w:cs="Arial Nova"/>
          <w:sz w:val="24"/>
          <w:szCs w:val="24"/>
        </w:rPr>
        <w:t>lamca (2017) tells us that outdoor play allows children to learn freely and learn in a fun wa</w:t>
      </w:r>
      <w:r w:rsidR="1CCB9663" w:rsidRPr="29961D6F">
        <w:rPr>
          <w:rFonts w:ascii="Arial Nova" w:eastAsia="Arial Nova" w:hAnsi="Arial Nova" w:cs="Arial Nova"/>
          <w:sz w:val="24"/>
          <w:szCs w:val="24"/>
        </w:rPr>
        <w:t xml:space="preserve">y while being in a healthy environment. </w:t>
      </w:r>
    </w:p>
    <w:p w14:paraId="0AB7671B" w14:textId="58CAE39A" w:rsidR="1CCB9663" w:rsidRDefault="1CCB9663"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In addition, Yildirim and </w:t>
      </w:r>
      <w:r w:rsidR="1BCA627D" w:rsidRPr="29961D6F">
        <w:rPr>
          <w:rFonts w:ascii="Arial Nova" w:eastAsia="Arial Nova" w:hAnsi="Arial Nova" w:cs="Arial Nova"/>
          <w:sz w:val="24"/>
          <w:szCs w:val="24"/>
        </w:rPr>
        <w:t>O</w:t>
      </w:r>
      <w:r w:rsidRPr="29961D6F">
        <w:rPr>
          <w:rFonts w:ascii="Arial Nova" w:eastAsia="Arial Nova" w:hAnsi="Arial Nova" w:cs="Arial Nova"/>
          <w:sz w:val="24"/>
          <w:szCs w:val="24"/>
        </w:rPr>
        <w:t>zyil</w:t>
      </w:r>
      <w:r w:rsidR="191AA115" w:rsidRPr="29961D6F">
        <w:rPr>
          <w:rFonts w:ascii="Arial Nova" w:eastAsia="Arial Nova" w:hAnsi="Arial Nova" w:cs="Arial Nova"/>
          <w:sz w:val="24"/>
          <w:szCs w:val="24"/>
        </w:rPr>
        <w:t>maz</w:t>
      </w:r>
      <w:r w:rsidR="6672AEDD" w:rsidRPr="29961D6F">
        <w:rPr>
          <w:rFonts w:ascii="Arial Nova" w:eastAsia="Arial Nova" w:hAnsi="Arial Nova" w:cs="Arial Nova"/>
          <w:sz w:val="24"/>
          <w:szCs w:val="24"/>
        </w:rPr>
        <w:t xml:space="preserve"> Akamca (2017) tells us that giving children </w:t>
      </w:r>
      <w:r w:rsidR="28A9CA76" w:rsidRPr="29961D6F">
        <w:rPr>
          <w:rFonts w:ascii="Arial Nova" w:eastAsia="Arial Nova" w:hAnsi="Arial Nova" w:cs="Arial Nova"/>
          <w:sz w:val="24"/>
          <w:szCs w:val="24"/>
        </w:rPr>
        <w:t xml:space="preserve">the opportunity to learn freely outdoors allows children to be creative in their own way, have </w:t>
      </w:r>
      <w:r w:rsidR="22C76634" w:rsidRPr="29961D6F">
        <w:rPr>
          <w:rFonts w:ascii="Arial Nova" w:eastAsia="Arial Nova" w:hAnsi="Arial Nova" w:cs="Arial Nova"/>
          <w:sz w:val="24"/>
          <w:szCs w:val="24"/>
        </w:rPr>
        <w:t xml:space="preserve">an understanding on how </w:t>
      </w:r>
      <w:r w:rsidR="477FC301" w:rsidRPr="29961D6F">
        <w:rPr>
          <w:rFonts w:ascii="Arial Nova" w:eastAsia="Arial Nova" w:hAnsi="Arial Nova" w:cs="Arial Nova"/>
          <w:sz w:val="24"/>
          <w:szCs w:val="24"/>
        </w:rPr>
        <w:t xml:space="preserve">to communicate with other children and allows them to have their own freedom. </w:t>
      </w:r>
    </w:p>
    <w:p w14:paraId="5D47C737" w14:textId="360D48EF" w:rsidR="686EFAA3" w:rsidRDefault="686EFAA3"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Furthermore, Beyer et.al (2014) </w:t>
      </w:r>
      <w:r w:rsidR="114C241A" w:rsidRPr="29961D6F">
        <w:rPr>
          <w:rFonts w:ascii="Arial Nova" w:eastAsia="Arial Nova" w:hAnsi="Arial Nova" w:cs="Arial Nova"/>
          <w:sz w:val="24"/>
          <w:szCs w:val="24"/>
        </w:rPr>
        <w:t xml:space="preserve">disagrees that children use the outdoors by suggesting that </w:t>
      </w:r>
      <w:r w:rsidR="4AC61F7D" w:rsidRPr="29961D6F">
        <w:rPr>
          <w:rFonts w:ascii="Arial Nova" w:eastAsia="Arial Nova" w:hAnsi="Arial Nova" w:cs="Arial Nova"/>
          <w:sz w:val="24"/>
          <w:szCs w:val="24"/>
        </w:rPr>
        <w:t>children</w:t>
      </w:r>
      <w:r w:rsidR="0EE8D6A7" w:rsidRPr="29961D6F">
        <w:rPr>
          <w:rFonts w:ascii="Arial Nova" w:eastAsia="Arial Nova" w:hAnsi="Arial Nova" w:cs="Arial Nova"/>
          <w:sz w:val="24"/>
          <w:szCs w:val="24"/>
        </w:rPr>
        <w:t xml:space="preserve"> have lost interest with outdoor play despite </w:t>
      </w:r>
      <w:r w:rsidR="6E3B493F" w:rsidRPr="29961D6F">
        <w:rPr>
          <w:rFonts w:ascii="Arial Nova" w:eastAsia="Arial Nova" w:hAnsi="Arial Nova" w:cs="Arial Nova"/>
          <w:sz w:val="24"/>
          <w:szCs w:val="24"/>
        </w:rPr>
        <w:t>practitioners</w:t>
      </w:r>
      <w:r w:rsidR="0EE8D6A7" w:rsidRPr="29961D6F">
        <w:rPr>
          <w:rFonts w:ascii="Arial Nova" w:eastAsia="Arial Nova" w:hAnsi="Arial Nova" w:cs="Arial Nova"/>
          <w:sz w:val="24"/>
          <w:szCs w:val="24"/>
        </w:rPr>
        <w:t xml:space="preserve"> knowing that there are many benefits to the outdoors </w:t>
      </w:r>
      <w:r w:rsidR="79268286" w:rsidRPr="29961D6F">
        <w:rPr>
          <w:rFonts w:ascii="Arial Nova" w:eastAsia="Arial Nova" w:hAnsi="Arial Nova" w:cs="Arial Nova"/>
          <w:sz w:val="24"/>
          <w:szCs w:val="24"/>
        </w:rPr>
        <w:t xml:space="preserve">which include physical and social activities. </w:t>
      </w:r>
    </w:p>
    <w:p w14:paraId="343001FB" w14:textId="5A05ED65" w:rsidR="79268286" w:rsidRDefault="79268286"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In addition, Beyer et.al (2014) suggest that children have disconnected from the outdoors </w:t>
      </w:r>
      <w:r w:rsidR="4414625E" w:rsidRPr="29961D6F">
        <w:rPr>
          <w:rFonts w:ascii="Arial Nova" w:eastAsia="Arial Nova" w:hAnsi="Arial Nova" w:cs="Arial Nova"/>
          <w:sz w:val="24"/>
          <w:szCs w:val="24"/>
        </w:rPr>
        <w:t xml:space="preserve">which has shown a difference in how children play together. Beyer et.at (2014) </w:t>
      </w:r>
      <w:r w:rsidR="1D8470B5" w:rsidRPr="29961D6F">
        <w:rPr>
          <w:rFonts w:ascii="Arial Nova" w:eastAsia="Arial Nova" w:hAnsi="Arial Nova" w:cs="Arial Nova"/>
          <w:sz w:val="24"/>
          <w:szCs w:val="24"/>
        </w:rPr>
        <w:t>tells us that, in recent years, children would rather play independently and hav</w:t>
      </w:r>
      <w:r w:rsidR="1467A4B4" w:rsidRPr="29961D6F">
        <w:rPr>
          <w:rFonts w:ascii="Arial Nova" w:eastAsia="Arial Nova" w:hAnsi="Arial Nova" w:cs="Arial Nova"/>
          <w:sz w:val="24"/>
          <w:szCs w:val="24"/>
        </w:rPr>
        <w:t xml:space="preserve">e </w:t>
      </w:r>
      <w:r w:rsidR="1D8470B5" w:rsidRPr="29961D6F">
        <w:rPr>
          <w:rFonts w:ascii="Arial Nova" w:eastAsia="Arial Nova" w:hAnsi="Arial Nova" w:cs="Arial Nova"/>
          <w:sz w:val="24"/>
          <w:szCs w:val="24"/>
        </w:rPr>
        <w:t>more ac</w:t>
      </w:r>
      <w:r w:rsidR="7CD6E34D" w:rsidRPr="29961D6F">
        <w:rPr>
          <w:rFonts w:ascii="Arial Nova" w:eastAsia="Arial Nova" w:hAnsi="Arial Nova" w:cs="Arial Nova"/>
          <w:sz w:val="24"/>
          <w:szCs w:val="24"/>
        </w:rPr>
        <w:t xml:space="preserve">cess to technology which has a </w:t>
      </w:r>
      <w:r w:rsidR="601A342A" w:rsidRPr="29961D6F">
        <w:rPr>
          <w:rFonts w:ascii="Arial Nova" w:eastAsia="Arial Nova" w:hAnsi="Arial Nova" w:cs="Arial Nova"/>
          <w:sz w:val="24"/>
          <w:szCs w:val="24"/>
        </w:rPr>
        <w:t>negative</w:t>
      </w:r>
      <w:r w:rsidR="7CD6E34D" w:rsidRPr="29961D6F">
        <w:rPr>
          <w:rFonts w:ascii="Arial Nova" w:eastAsia="Arial Nova" w:hAnsi="Arial Nova" w:cs="Arial Nova"/>
          <w:sz w:val="24"/>
          <w:szCs w:val="24"/>
        </w:rPr>
        <w:t xml:space="preserve"> outcome to their development.</w:t>
      </w:r>
    </w:p>
    <w:p w14:paraId="3935384B" w14:textId="55F24391" w:rsidR="635111BF" w:rsidRDefault="635111BF"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A</w:t>
      </w:r>
      <w:r w:rsidR="706538D4" w:rsidRPr="29961D6F">
        <w:rPr>
          <w:rFonts w:ascii="Arial Nova" w:eastAsia="Arial Nova" w:hAnsi="Arial Nova" w:cs="Arial Nova"/>
          <w:sz w:val="24"/>
          <w:szCs w:val="24"/>
        </w:rPr>
        <w:t>ccor</w:t>
      </w:r>
      <w:r w:rsidRPr="29961D6F">
        <w:rPr>
          <w:rFonts w:ascii="Arial Nova" w:eastAsia="Arial Nova" w:hAnsi="Arial Nova" w:cs="Arial Nova"/>
          <w:sz w:val="24"/>
          <w:szCs w:val="24"/>
        </w:rPr>
        <w:t xml:space="preserve">ding to Richard et.al (2023) the Bronfenbrenner ecological system </w:t>
      </w:r>
      <w:r w:rsidR="35C3C648" w:rsidRPr="29961D6F">
        <w:rPr>
          <w:rFonts w:ascii="Arial Nova" w:eastAsia="Arial Nova" w:hAnsi="Arial Nova" w:cs="Arial Nova"/>
          <w:sz w:val="24"/>
          <w:szCs w:val="24"/>
        </w:rPr>
        <w:t xml:space="preserve">model has been used the most while observing </w:t>
      </w:r>
      <w:r w:rsidR="56F585D1" w:rsidRPr="29961D6F">
        <w:rPr>
          <w:rFonts w:ascii="Arial Nova" w:eastAsia="Arial Nova" w:hAnsi="Arial Nova" w:cs="Arial Nova"/>
          <w:sz w:val="24"/>
          <w:szCs w:val="24"/>
        </w:rPr>
        <w:t xml:space="preserve">outdoor play in the early years setting, which allows practitioners to understand the benefits of </w:t>
      </w:r>
      <w:r w:rsidR="38EFF4ED" w:rsidRPr="29961D6F">
        <w:rPr>
          <w:rFonts w:ascii="Arial Nova" w:eastAsia="Arial Nova" w:hAnsi="Arial Nova" w:cs="Arial Nova"/>
          <w:sz w:val="24"/>
          <w:szCs w:val="24"/>
        </w:rPr>
        <w:t>o</w:t>
      </w:r>
      <w:r w:rsidR="56F585D1" w:rsidRPr="29961D6F">
        <w:rPr>
          <w:rFonts w:ascii="Arial Nova" w:eastAsia="Arial Nova" w:hAnsi="Arial Nova" w:cs="Arial Nova"/>
          <w:sz w:val="24"/>
          <w:szCs w:val="24"/>
        </w:rPr>
        <w:t>utdoor pl</w:t>
      </w:r>
      <w:r w:rsidR="21DA7FF2" w:rsidRPr="29961D6F">
        <w:rPr>
          <w:rFonts w:ascii="Arial Nova" w:eastAsia="Arial Nova" w:hAnsi="Arial Nova" w:cs="Arial Nova"/>
          <w:sz w:val="24"/>
          <w:szCs w:val="24"/>
        </w:rPr>
        <w:t>ay</w:t>
      </w:r>
      <w:r w:rsidR="195906F5" w:rsidRPr="29961D6F">
        <w:rPr>
          <w:rFonts w:ascii="Arial Nova" w:eastAsia="Arial Nova" w:hAnsi="Arial Nova" w:cs="Arial Nova"/>
          <w:sz w:val="24"/>
          <w:szCs w:val="24"/>
        </w:rPr>
        <w:t xml:space="preserve"> and how this can help a child’s development. </w:t>
      </w:r>
    </w:p>
    <w:p w14:paraId="26252297" w14:textId="0E10CD66" w:rsidR="195906F5" w:rsidRDefault="195906F5"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Woodland et.al (2021) tells us that Bronfenbrenner developed his theory to help practitioners to understand human development and for practitioners to understand how to meet that chil</w:t>
      </w:r>
      <w:r w:rsidR="12600344" w:rsidRPr="29961D6F">
        <w:rPr>
          <w:rFonts w:ascii="Arial Nova" w:eastAsia="Arial Nova" w:hAnsi="Arial Nova" w:cs="Arial Nova"/>
          <w:sz w:val="24"/>
          <w:szCs w:val="24"/>
        </w:rPr>
        <w:t xml:space="preserve">dren’s needs and wants while learning in the outdoors. </w:t>
      </w:r>
    </w:p>
    <w:p w14:paraId="42077BE5" w14:textId="20B3DFFC" w:rsidR="0993906B" w:rsidRDefault="0993906B"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As cited in Jones and Kahn (2018), Smith (2018) </w:t>
      </w:r>
      <w:r w:rsidR="6F4C9967" w:rsidRPr="29961D6F">
        <w:rPr>
          <w:rFonts w:ascii="Arial Nova" w:eastAsia="Arial Nova" w:hAnsi="Arial Nova" w:cs="Arial Nova"/>
          <w:sz w:val="24"/>
          <w:szCs w:val="24"/>
        </w:rPr>
        <w:t>agrees</w:t>
      </w:r>
      <w:r w:rsidRPr="29961D6F">
        <w:rPr>
          <w:rFonts w:ascii="Arial Nova" w:eastAsia="Arial Nova" w:hAnsi="Arial Nova" w:cs="Arial Nova"/>
          <w:sz w:val="24"/>
          <w:szCs w:val="24"/>
        </w:rPr>
        <w:t xml:space="preserve"> that</w:t>
      </w:r>
      <w:r w:rsidR="68E60303" w:rsidRPr="29961D6F">
        <w:rPr>
          <w:rFonts w:ascii="Arial Nova" w:eastAsia="Arial Nova" w:hAnsi="Arial Nova" w:cs="Arial Nova"/>
          <w:sz w:val="24"/>
          <w:szCs w:val="24"/>
        </w:rPr>
        <w:t xml:space="preserve"> outdoor play helps </w:t>
      </w:r>
      <w:r w:rsidR="21F974C3" w:rsidRPr="29961D6F">
        <w:rPr>
          <w:rFonts w:ascii="Arial Nova" w:eastAsia="Arial Nova" w:hAnsi="Arial Nova" w:cs="Arial Nova"/>
          <w:sz w:val="24"/>
          <w:szCs w:val="24"/>
        </w:rPr>
        <w:t>with cognitive, emotional and social development. Smith (2018) suggests that children who engage with other peers w</w:t>
      </w:r>
      <w:r w:rsidR="57C3085F" w:rsidRPr="29961D6F">
        <w:rPr>
          <w:rFonts w:ascii="Arial Nova" w:eastAsia="Arial Nova" w:hAnsi="Arial Nova" w:cs="Arial Nova"/>
          <w:sz w:val="24"/>
          <w:szCs w:val="24"/>
        </w:rPr>
        <w:t>hen taking part in outdoor play</w:t>
      </w:r>
      <w:r w:rsidR="1001572D" w:rsidRPr="29961D6F">
        <w:rPr>
          <w:rFonts w:ascii="Arial Nova" w:eastAsia="Arial Nova" w:hAnsi="Arial Nova" w:cs="Arial Nova"/>
          <w:sz w:val="24"/>
          <w:szCs w:val="24"/>
        </w:rPr>
        <w:t xml:space="preserve"> are able to develop social skills quite quickly.</w:t>
      </w:r>
      <w:r w:rsidR="27921893" w:rsidRPr="29961D6F">
        <w:rPr>
          <w:rFonts w:ascii="Arial Nova" w:eastAsia="Arial Nova" w:hAnsi="Arial Nova" w:cs="Arial Nova"/>
          <w:sz w:val="24"/>
          <w:szCs w:val="24"/>
        </w:rPr>
        <w:t xml:space="preserve"> Children need change, therefore, being able to have different </w:t>
      </w:r>
      <w:r w:rsidR="7BCA9045" w:rsidRPr="29961D6F">
        <w:rPr>
          <w:rFonts w:ascii="Arial Nova" w:eastAsia="Arial Nova" w:hAnsi="Arial Nova" w:cs="Arial Nova"/>
          <w:sz w:val="24"/>
          <w:szCs w:val="24"/>
        </w:rPr>
        <w:t>environment</w:t>
      </w:r>
      <w:r w:rsidR="27921893" w:rsidRPr="29961D6F">
        <w:rPr>
          <w:rFonts w:ascii="Arial Nova" w:eastAsia="Arial Nova" w:hAnsi="Arial Nova" w:cs="Arial Nova"/>
          <w:sz w:val="24"/>
          <w:szCs w:val="24"/>
        </w:rPr>
        <w:t xml:space="preserve"> and </w:t>
      </w:r>
      <w:r w:rsidR="06125AF4" w:rsidRPr="29961D6F">
        <w:rPr>
          <w:rFonts w:ascii="Arial Nova" w:eastAsia="Arial Nova" w:hAnsi="Arial Nova" w:cs="Arial Nova"/>
          <w:sz w:val="24"/>
          <w:szCs w:val="24"/>
        </w:rPr>
        <w:t xml:space="preserve">being able to change location allows the children to explore freedom differently, Smith (2018). According to smith (2018) forest school allows </w:t>
      </w:r>
      <w:r w:rsidR="73042A8C" w:rsidRPr="29961D6F">
        <w:rPr>
          <w:rFonts w:ascii="Arial Nova" w:eastAsia="Arial Nova" w:hAnsi="Arial Nova" w:cs="Arial Nova"/>
          <w:sz w:val="24"/>
          <w:szCs w:val="24"/>
        </w:rPr>
        <w:t>children to be able to take risks they may not be able to take while at home</w:t>
      </w:r>
      <w:r w:rsidR="0E164EB0" w:rsidRPr="29961D6F">
        <w:rPr>
          <w:rFonts w:ascii="Arial Nova" w:eastAsia="Arial Nova" w:hAnsi="Arial Nova" w:cs="Arial Nova"/>
          <w:sz w:val="24"/>
          <w:szCs w:val="24"/>
        </w:rPr>
        <w:t xml:space="preserve">, such as, climbing trees or even down to the </w:t>
      </w:r>
      <w:r w:rsidR="646849AB" w:rsidRPr="29961D6F">
        <w:rPr>
          <w:rFonts w:ascii="Arial Nova" w:eastAsia="Arial Nova" w:hAnsi="Arial Nova" w:cs="Arial Nova"/>
          <w:sz w:val="24"/>
          <w:szCs w:val="24"/>
        </w:rPr>
        <w:t>littlest</w:t>
      </w:r>
      <w:r w:rsidR="0E164EB0" w:rsidRPr="29961D6F">
        <w:rPr>
          <w:rFonts w:ascii="Arial Nova" w:eastAsia="Arial Nova" w:hAnsi="Arial Nova" w:cs="Arial Nova"/>
          <w:sz w:val="24"/>
          <w:szCs w:val="24"/>
        </w:rPr>
        <w:t xml:space="preserve"> things like, running around a field or playing with sticks and stones. </w:t>
      </w:r>
    </w:p>
    <w:p w14:paraId="11C67037" w14:textId="0E97DD7E" w:rsidR="29961D6F" w:rsidRDefault="29961D6F" w:rsidP="29961D6F">
      <w:pPr>
        <w:pStyle w:val="NoSpacing"/>
        <w:spacing w:before="30"/>
        <w:rPr>
          <w:rFonts w:ascii="Arial Nova" w:eastAsia="Arial Nova" w:hAnsi="Arial Nova" w:cs="Arial Nova"/>
          <w:sz w:val="24"/>
          <w:szCs w:val="24"/>
        </w:rPr>
      </w:pPr>
    </w:p>
    <w:p w14:paraId="10D9B148" w14:textId="78415012" w:rsidR="29961D6F" w:rsidRDefault="29961D6F" w:rsidP="29961D6F">
      <w:pPr>
        <w:pStyle w:val="NoSpacing"/>
        <w:spacing w:before="30"/>
        <w:rPr>
          <w:rFonts w:ascii="Arial Nova" w:eastAsia="Arial Nova" w:hAnsi="Arial Nova" w:cs="Arial Nova"/>
          <w:sz w:val="24"/>
          <w:szCs w:val="24"/>
        </w:rPr>
      </w:pPr>
    </w:p>
    <w:p w14:paraId="21CE50F1" w14:textId="6BCE94F2" w:rsidR="6CD103A5" w:rsidRDefault="6CD103A5" w:rsidP="6CD103A5">
      <w:pPr>
        <w:pStyle w:val="NoSpacing"/>
        <w:spacing w:before="30"/>
        <w:rPr>
          <w:rFonts w:ascii="Arial Nova" w:eastAsia="Arial Nova" w:hAnsi="Arial Nova" w:cs="Arial Nova"/>
          <w:sz w:val="24"/>
          <w:szCs w:val="24"/>
        </w:rPr>
      </w:pPr>
    </w:p>
    <w:p w14:paraId="58C4EBDA" w14:textId="2B3AB961" w:rsidR="64A03976" w:rsidRDefault="64A03976" w:rsidP="29961D6F">
      <w:pPr>
        <w:pStyle w:val="NoSpacing"/>
        <w:spacing w:before="30"/>
        <w:jc w:val="center"/>
        <w:rPr>
          <w:rFonts w:ascii="Arial Nova" w:eastAsia="Arial Nova" w:hAnsi="Arial Nova" w:cs="Arial Nova"/>
          <w:b/>
          <w:bCs/>
          <w:sz w:val="24"/>
          <w:szCs w:val="24"/>
          <w:u w:val="single"/>
        </w:rPr>
      </w:pPr>
      <w:r w:rsidRPr="29961D6F">
        <w:rPr>
          <w:rFonts w:ascii="Arial Nova" w:eastAsia="Arial Nova" w:hAnsi="Arial Nova" w:cs="Arial Nova"/>
          <w:b/>
          <w:bCs/>
          <w:sz w:val="24"/>
          <w:szCs w:val="24"/>
          <w:u w:val="single"/>
        </w:rPr>
        <w:t>Methodology</w:t>
      </w:r>
      <w:r w:rsidRPr="29961D6F">
        <w:rPr>
          <w:rFonts w:ascii="Arial Nova" w:eastAsia="Arial Nova" w:hAnsi="Arial Nova" w:cs="Arial Nova"/>
          <w:b/>
          <w:bCs/>
          <w:sz w:val="24"/>
          <w:szCs w:val="24"/>
        </w:rPr>
        <w:t xml:space="preserve"> </w:t>
      </w:r>
    </w:p>
    <w:p w14:paraId="301735DA" w14:textId="14F89A33" w:rsidR="29961D6F" w:rsidRDefault="29961D6F" w:rsidP="29961D6F">
      <w:pPr>
        <w:pStyle w:val="NoSpacing"/>
        <w:spacing w:before="30"/>
        <w:jc w:val="center"/>
        <w:rPr>
          <w:rFonts w:ascii="Arial Nova" w:eastAsia="Arial Nova" w:hAnsi="Arial Nova" w:cs="Arial Nova"/>
          <w:b/>
          <w:bCs/>
          <w:sz w:val="24"/>
          <w:szCs w:val="24"/>
        </w:rPr>
      </w:pPr>
    </w:p>
    <w:p w14:paraId="2FB96A1C" w14:textId="51C6DCE5" w:rsidR="6CD103A5" w:rsidRDefault="58B779A1" w:rsidP="6CD103A5">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The research metho</w:t>
      </w:r>
      <w:r w:rsidR="1340B439" w:rsidRPr="29961D6F">
        <w:rPr>
          <w:rFonts w:ascii="Arial Nova" w:eastAsia="Arial Nova" w:hAnsi="Arial Nova" w:cs="Arial Nova"/>
          <w:sz w:val="24"/>
          <w:szCs w:val="24"/>
        </w:rPr>
        <w:t>d</w:t>
      </w:r>
      <w:r w:rsidRPr="29961D6F">
        <w:rPr>
          <w:rFonts w:ascii="Arial Nova" w:eastAsia="Arial Nova" w:hAnsi="Arial Nova" w:cs="Arial Nova"/>
          <w:sz w:val="24"/>
          <w:szCs w:val="24"/>
        </w:rPr>
        <w:t xml:space="preserve"> used to collect data on the evidence to suppor</w:t>
      </w:r>
      <w:r w:rsidR="04ACCDC9" w:rsidRPr="29961D6F">
        <w:rPr>
          <w:rFonts w:ascii="Arial Nova" w:eastAsia="Arial Nova" w:hAnsi="Arial Nova" w:cs="Arial Nova"/>
          <w:sz w:val="24"/>
          <w:szCs w:val="24"/>
        </w:rPr>
        <w:t xml:space="preserve">t the importance of outdoor </w:t>
      </w:r>
      <w:r w:rsidR="0B822CD7" w:rsidRPr="29961D6F">
        <w:rPr>
          <w:rFonts w:ascii="Arial Nova" w:eastAsia="Arial Nova" w:hAnsi="Arial Nova" w:cs="Arial Nova"/>
          <w:sz w:val="24"/>
          <w:szCs w:val="24"/>
        </w:rPr>
        <w:t xml:space="preserve">play for young children’s development, was observation. 15 </w:t>
      </w:r>
      <w:r w:rsidR="1421F714" w:rsidRPr="29961D6F">
        <w:rPr>
          <w:rFonts w:ascii="Arial Nova" w:eastAsia="Arial Nova" w:hAnsi="Arial Nova" w:cs="Arial Nova"/>
          <w:sz w:val="24"/>
          <w:szCs w:val="24"/>
        </w:rPr>
        <w:t xml:space="preserve">random children with different backgrounds, ethnicity and religion were observed </w:t>
      </w:r>
      <w:r w:rsidR="3E1F7DB1" w:rsidRPr="29961D6F">
        <w:rPr>
          <w:rFonts w:ascii="Arial Nova" w:eastAsia="Arial Nova" w:hAnsi="Arial Nova" w:cs="Arial Nova"/>
          <w:sz w:val="24"/>
          <w:szCs w:val="24"/>
        </w:rPr>
        <w:t xml:space="preserve">in a nursery while learning in the outdoors. </w:t>
      </w:r>
      <w:r w:rsidR="068599B4" w:rsidRPr="29961D6F">
        <w:rPr>
          <w:rFonts w:ascii="Arial Nova" w:eastAsia="Arial Nova" w:hAnsi="Arial Nova" w:cs="Arial Nova"/>
          <w:sz w:val="24"/>
          <w:szCs w:val="24"/>
        </w:rPr>
        <w:t xml:space="preserve">Firstly, research was made for the </w:t>
      </w:r>
      <w:r w:rsidR="4988EFCB" w:rsidRPr="29961D6F">
        <w:rPr>
          <w:rFonts w:ascii="Arial Nova" w:eastAsia="Arial Nova" w:hAnsi="Arial Nova" w:cs="Arial Nova"/>
          <w:sz w:val="24"/>
          <w:szCs w:val="24"/>
        </w:rPr>
        <w:t xml:space="preserve">observer to be able to gain consent from the </w:t>
      </w:r>
      <w:r w:rsidR="3986524E" w:rsidRPr="29961D6F">
        <w:rPr>
          <w:rFonts w:ascii="Arial Nova" w:eastAsia="Arial Nova" w:hAnsi="Arial Nova" w:cs="Arial Nova"/>
          <w:sz w:val="24"/>
          <w:szCs w:val="24"/>
        </w:rPr>
        <w:t>patrician's</w:t>
      </w:r>
      <w:r w:rsidR="4988EFCB" w:rsidRPr="29961D6F">
        <w:rPr>
          <w:rFonts w:ascii="Arial Nova" w:eastAsia="Arial Nova" w:hAnsi="Arial Nova" w:cs="Arial Nova"/>
          <w:sz w:val="24"/>
          <w:szCs w:val="24"/>
        </w:rPr>
        <w:t xml:space="preserve"> parents/guardians.</w:t>
      </w:r>
    </w:p>
    <w:p w14:paraId="10CA3835" w14:textId="04BF8306" w:rsidR="0DC22247" w:rsidRDefault="0DC22247"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According to National Guidance </w:t>
      </w:r>
      <w:r w:rsidR="5E3AEA6B" w:rsidRPr="29961D6F">
        <w:rPr>
          <w:rFonts w:ascii="Arial Nova" w:eastAsia="Arial Nova" w:hAnsi="Arial Nova" w:cs="Arial Nova"/>
          <w:sz w:val="24"/>
          <w:szCs w:val="24"/>
        </w:rPr>
        <w:t xml:space="preserve">(2019) parents have no </w:t>
      </w:r>
      <w:r w:rsidR="6F65156D" w:rsidRPr="29961D6F">
        <w:rPr>
          <w:rFonts w:ascii="Arial Nova" w:eastAsia="Arial Nova" w:hAnsi="Arial Nova" w:cs="Arial Nova"/>
          <w:sz w:val="24"/>
          <w:szCs w:val="24"/>
        </w:rPr>
        <w:t xml:space="preserve">choice in whether their child/children attend a school setting, however National Guidance </w:t>
      </w:r>
      <w:r w:rsidR="7C324235" w:rsidRPr="29961D6F">
        <w:rPr>
          <w:rFonts w:ascii="Arial Nova" w:eastAsia="Arial Nova" w:hAnsi="Arial Nova" w:cs="Arial Nova"/>
          <w:sz w:val="24"/>
          <w:szCs w:val="24"/>
        </w:rPr>
        <w:t xml:space="preserve">(2019) </w:t>
      </w:r>
      <w:r w:rsidR="69015739" w:rsidRPr="29961D6F">
        <w:rPr>
          <w:rFonts w:ascii="Arial Nova" w:eastAsia="Arial Nova" w:hAnsi="Arial Nova" w:cs="Arial Nova"/>
          <w:sz w:val="24"/>
          <w:szCs w:val="24"/>
        </w:rPr>
        <w:t xml:space="preserve">tells us that parents must give consent for what their child can and cannot partake in. Having consent </w:t>
      </w:r>
      <w:r w:rsidR="27A63C6B" w:rsidRPr="29961D6F">
        <w:rPr>
          <w:rFonts w:ascii="Arial Nova" w:eastAsia="Arial Nova" w:hAnsi="Arial Nova" w:cs="Arial Nova"/>
          <w:sz w:val="24"/>
          <w:szCs w:val="24"/>
        </w:rPr>
        <w:t>from a parent reduces risk, whether it is partaking in an observation case study or whether the</w:t>
      </w:r>
      <w:r w:rsidR="38D0676D" w:rsidRPr="29961D6F">
        <w:rPr>
          <w:rFonts w:ascii="Arial Nova" w:eastAsia="Arial Nova" w:hAnsi="Arial Nova" w:cs="Arial Nova"/>
          <w:sz w:val="24"/>
          <w:szCs w:val="24"/>
        </w:rPr>
        <w:t xml:space="preserve"> school has permission </w:t>
      </w:r>
      <w:r w:rsidR="026E68E9" w:rsidRPr="29961D6F">
        <w:rPr>
          <w:rFonts w:ascii="Arial Nova" w:eastAsia="Arial Nova" w:hAnsi="Arial Nova" w:cs="Arial Nova"/>
          <w:sz w:val="24"/>
          <w:szCs w:val="24"/>
        </w:rPr>
        <w:t>to tale a photograph of the child, National Guidance (2019).</w:t>
      </w:r>
      <w:r w:rsidR="139893EB" w:rsidRPr="29961D6F">
        <w:rPr>
          <w:rFonts w:ascii="Arial Nova" w:eastAsia="Arial Nova" w:hAnsi="Arial Nova" w:cs="Arial Nova"/>
          <w:sz w:val="24"/>
          <w:szCs w:val="24"/>
        </w:rPr>
        <w:t xml:space="preserve"> </w:t>
      </w:r>
    </w:p>
    <w:p w14:paraId="1ADB9154" w14:textId="2ECCB772" w:rsidR="1E6D4E54" w:rsidRDefault="1E6D4E54"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While observing, Flanning and Dietze (2017)</w:t>
      </w:r>
      <w:r w:rsidR="106F51F7" w:rsidRPr="29961D6F">
        <w:rPr>
          <w:rFonts w:ascii="Arial Nova" w:eastAsia="Arial Nova" w:hAnsi="Arial Nova" w:cs="Arial Nova"/>
          <w:sz w:val="24"/>
          <w:szCs w:val="24"/>
        </w:rPr>
        <w:t xml:space="preserve"> found that playing outdoors allows children to communicate with different ages and genders which allows children to gain confidence </w:t>
      </w:r>
      <w:r w:rsidR="6FC1C48F" w:rsidRPr="29961D6F">
        <w:rPr>
          <w:rFonts w:ascii="Arial Nova" w:eastAsia="Arial Nova" w:hAnsi="Arial Nova" w:cs="Arial Nova"/>
          <w:sz w:val="24"/>
          <w:szCs w:val="24"/>
        </w:rPr>
        <w:t xml:space="preserve">and play freely with the outdoors. </w:t>
      </w:r>
    </w:p>
    <w:p w14:paraId="220AF5CE" w14:textId="63BBDAC0" w:rsidR="64621F66" w:rsidRDefault="64621F66"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On the other hand, another research method used was interview. 1</w:t>
      </w:r>
      <w:r w:rsidR="758C4A68" w:rsidRPr="29961D6F">
        <w:rPr>
          <w:rFonts w:ascii="Arial Nova" w:eastAsia="Arial Nova" w:hAnsi="Arial Nova" w:cs="Arial Nova"/>
          <w:sz w:val="24"/>
          <w:szCs w:val="24"/>
        </w:rPr>
        <w:t xml:space="preserve">5 </w:t>
      </w:r>
      <w:r w:rsidRPr="29961D6F">
        <w:rPr>
          <w:rFonts w:ascii="Arial Nova" w:eastAsia="Arial Nova" w:hAnsi="Arial Nova" w:cs="Arial Nova"/>
          <w:sz w:val="24"/>
          <w:szCs w:val="24"/>
        </w:rPr>
        <w:t>practitioners</w:t>
      </w:r>
      <w:r w:rsidR="2030FEE2" w:rsidRPr="29961D6F">
        <w:rPr>
          <w:rFonts w:ascii="Arial Nova" w:eastAsia="Arial Nova" w:hAnsi="Arial Nova" w:cs="Arial Nova"/>
          <w:sz w:val="24"/>
          <w:szCs w:val="24"/>
        </w:rPr>
        <w:t xml:space="preserve"> in one whole school setting</w:t>
      </w:r>
      <w:r w:rsidRPr="29961D6F">
        <w:rPr>
          <w:rFonts w:ascii="Arial Nova" w:eastAsia="Arial Nova" w:hAnsi="Arial Nova" w:cs="Arial Nova"/>
          <w:sz w:val="24"/>
          <w:szCs w:val="24"/>
        </w:rPr>
        <w:t xml:space="preserve"> were interviewed individu</w:t>
      </w:r>
      <w:r w:rsidR="0CDA4B14" w:rsidRPr="29961D6F">
        <w:rPr>
          <w:rFonts w:ascii="Arial Nova" w:eastAsia="Arial Nova" w:hAnsi="Arial Nova" w:cs="Arial Nova"/>
          <w:sz w:val="24"/>
          <w:szCs w:val="24"/>
        </w:rPr>
        <w:t>ally</w:t>
      </w:r>
      <w:r w:rsidR="23070498" w:rsidRPr="29961D6F">
        <w:rPr>
          <w:rFonts w:ascii="Arial Nova" w:eastAsia="Arial Nova" w:hAnsi="Arial Nova" w:cs="Arial Nova"/>
          <w:sz w:val="24"/>
          <w:szCs w:val="24"/>
        </w:rPr>
        <w:t xml:space="preserve"> to identify their thoughts on outdoor play. </w:t>
      </w:r>
    </w:p>
    <w:p w14:paraId="05FD8BD2" w14:textId="3EA14CAC" w:rsidR="3BFE166C" w:rsidRDefault="3BFE166C"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According to McClintic and Petty (2015) by interviewing practitioners in a school setting, practitioners are able to express</w:t>
      </w:r>
      <w:r w:rsidR="743C6539" w:rsidRPr="29961D6F">
        <w:rPr>
          <w:rFonts w:ascii="Arial Nova" w:eastAsia="Arial Nova" w:hAnsi="Arial Nova" w:cs="Arial Nova"/>
          <w:sz w:val="24"/>
          <w:szCs w:val="24"/>
        </w:rPr>
        <w:t xml:space="preserve"> their views and feelings on outdoor play. McClintic and Petty (2015) suggest that </w:t>
      </w:r>
      <w:r w:rsidR="4DAC7390" w:rsidRPr="29961D6F">
        <w:rPr>
          <w:rFonts w:ascii="Arial Nova" w:eastAsia="Arial Nova" w:hAnsi="Arial Nova" w:cs="Arial Nova"/>
          <w:sz w:val="24"/>
          <w:szCs w:val="24"/>
        </w:rPr>
        <w:t xml:space="preserve">practitioners believe that outdoor </w:t>
      </w:r>
      <w:r w:rsidR="3E752C36" w:rsidRPr="29961D6F">
        <w:rPr>
          <w:rFonts w:ascii="Arial Nova" w:eastAsia="Arial Nova" w:hAnsi="Arial Nova" w:cs="Arial Nova"/>
          <w:sz w:val="24"/>
          <w:szCs w:val="24"/>
        </w:rPr>
        <w:t xml:space="preserve">is positive for children as it allows them to play individually or in a group. By interviewing practitioners, </w:t>
      </w:r>
      <w:r w:rsidR="1DC79ECF" w:rsidRPr="29961D6F">
        <w:rPr>
          <w:rFonts w:ascii="Arial Nova" w:eastAsia="Arial Nova" w:hAnsi="Arial Nova" w:cs="Arial Nova"/>
          <w:sz w:val="24"/>
          <w:szCs w:val="24"/>
        </w:rPr>
        <w:t>McClintic and Petty (2015) found that outdoor play helps practitioners to understand the child, therefore, practitioners are able to</w:t>
      </w:r>
      <w:r w:rsidR="35586035" w:rsidRPr="29961D6F">
        <w:rPr>
          <w:rFonts w:ascii="Arial Nova" w:eastAsia="Arial Nova" w:hAnsi="Arial Nova" w:cs="Arial Nova"/>
          <w:sz w:val="24"/>
          <w:szCs w:val="24"/>
        </w:rPr>
        <w:t xml:space="preserve"> meet the child’s needs. </w:t>
      </w:r>
    </w:p>
    <w:p w14:paraId="6FC493CE" w14:textId="5F8D5F8F" w:rsidR="3F360267" w:rsidRDefault="3F360267"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Davies (1997) tell us that practitioners having an involvement in outdoor play can have a </w:t>
      </w:r>
      <w:r w:rsidR="56C6C3CD" w:rsidRPr="29961D6F">
        <w:rPr>
          <w:rFonts w:ascii="Arial Nova" w:eastAsia="Arial Nova" w:hAnsi="Arial Nova" w:cs="Arial Nova"/>
          <w:sz w:val="24"/>
          <w:szCs w:val="24"/>
        </w:rPr>
        <w:t>positive</w:t>
      </w:r>
      <w:r w:rsidRPr="29961D6F">
        <w:rPr>
          <w:rFonts w:ascii="Arial Nova" w:eastAsia="Arial Nova" w:hAnsi="Arial Nova" w:cs="Arial Nova"/>
          <w:sz w:val="24"/>
          <w:szCs w:val="24"/>
        </w:rPr>
        <w:t xml:space="preserve"> </w:t>
      </w:r>
      <w:r w:rsidR="71EE45A1" w:rsidRPr="29961D6F">
        <w:rPr>
          <w:rFonts w:ascii="Arial Nova" w:eastAsia="Arial Nova" w:hAnsi="Arial Nova" w:cs="Arial Nova"/>
          <w:sz w:val="24"/>
          <w:szCs w:val="24"/>
        </w:rPr>
        <w:t>outcome</w:t>
      </w:r>
      <w:r w:rsidRPr="29961D6F">
        <w:rPr>
          <w:rFonts w:ascii="Arial Nova" w:eastAsia="Arial Nova" w:hAnsi="Arial Nova" w:cs="Arial Nova"/>
          <w:sz w:val="24"/>
          <w:szCs w:val="24"/>
        </w:rPr>
        <w:t xml:space="preserve"> in </w:t>
      </w:r>
      <w:r w:rsidR="2753DD5F" w:rsidRPr="29961D6F">
        <w:rPr>
          <w:rFonts w:ascii="Arial Nova" w:eastAsia="Arial Nova" w:hAnsi="Arial Nova" w:cs="Arial Nova"/>
          <w:sz w:val="24"/>
          <w:szCs w:val="24"/>
        </w:rPr>
        <w:t xml:space="preserve">a child's development while attending a school setting. According to Davies (1997) by </w:t>
      </w:r>
      <w:r w:rsidR="6E578533" w:rsidRPr="29961D6F">
        <w:rPr>
          <w:rFonts w:ascii="Arial Nova" w:eastAsia="Arial Nova" w:hAnsi="Arial Nova" w:cs="Arial Nova"/>
          <w:sz w:val="24"/>
          <w:szCs w:val="24"/>
        </w:rPr>
        <w:t>practitioners</w:t>
      </w:r>
      <w:r w:rsidR="2753DD5F" w:rsidRPr="29961D6F">
        <w:rPr>
          <w:rFonts w:ascii="Arial Nova" w:eastAsia="Arial Nova" w:hAnsi="Arial Nova" w:cs="Arial Nova"/>
          <w:sz w:val="24"/>
          <w:szCs w:val="24"/>
        </w:rPr>
        <w:t xml:space="preserve"> set</w:t>
      </w:r>
      <w:r w:rsidR="0F05129B" w:rsidRPr="29961D6F">
        <w:rPr>
          <w:rFonts w:ascii="Arial Nova" w:eastAsia="Arial Nova" w:hAnsi="Arial Nova" w:cs="Arial Nova"/>
          <w:sz w:val="24"/>
          <w:szCs w:val="24"/>
        </w:rPr>
        <w:t>ting rules for the children to follow,</w:t>
      </w:r>
      <w:r w:rsidR="663BED18" w:rsidRPr="29961D6F">
        <w:rPr>
          <w:rFonts w:ascii="Arial Nova" w:eastAsia="Arial Nova" w:hAnsi="Arial Nova" w:cs="Arial Nova"/>
          <w:sz w:val="24"/>
          <w:szCs w:val="24"/>
        </w:rPr>
        <w:t xml:space="preserve"> it helps the children to understand that they can learn freely outdoors but on the </w:t>
      </w:r>
      <w:r w:rsidR="6ECD7E3B" w:rsidRPr="29961D6F">
        <w:rPr>
          <w:rFonts w:ascii="Arial Nova" w:eastAsia="Arial Nova" w:hAnsi="Arial Nova" w:cs="Arial Nova"/>
          <w:sz w:val="24"/>
          <w:szCs w:val="24"/>
        </w:rPr>
        <w:t>other h</w:t>
      </w:r>
      <w:r w:rsidR="663BED18" w:rsidRPr="29961D6F">
        <w:rPr>
          <w:rFonts w:ascii="Arial Nova" w:eastAsia="Arial Nova" w:hAnsi="Arial Nova" w:cs="Arial Nova"/>
          <w:sz w:val="24"/>
          <w:szCs w:val="24"/>
        </w:rPr>
        <w:t>and they must be able to listen to what the</w:t>
      </w:r>
      <w:r w:rsidR="336300C9" w:rsidRPr="29961D6F">
        <w:rPr>
          <w:rFonts w:ascii="Arial Nova" w:eastAsia="Arial Nova" w:hAnsi="Arial Nova" w:cs="Arial Nova"/>
          <w:sz w:val="24"/>
          <w:szCs w:val="24"/>
        </w:rPr>
        <w:t xml:space="preserve"> practitioner has instructed, therefore, the children are still learning out to manage time, </w:t>
      </w:r>
      <w:r w:rsidR="4253F7F2" w:rsidRPr="29961D6F">
        <w:rPr>
          <w:rFonts w:ascii="Arial Nova" w:eastAsia="Arial Nova" w:hAnsi="Arial Nova" w:cs="Arial Nova"/>
          <w:sz w:val="24"/>
          <w:szCs w:val="24"/>
        </w:rPr>
        <w:t>communication and different skills. Davies (1997) suggests that children n</w:t>
      </w:r>
      <w:r w:rsidR="368F2F6E" w:rsidRPr="29961D6F">
        <w:rPr>
          <w:rFonts w:ascii="Arial Nova" w:eastAsia="Arial Nova" w:hAnsi="Arial Nova" w:cs="Arial Nova"/>
          <w:sz w:val="24"/>
          <w:szCs w:val="24"/>
        </w:rPr>
        <w:t>eed to be able to engage with the outdoors freely</w:t>
      </w:r>
      <w:r w:rsidR="1C48386B" w:rsidRPr="29961D6F">
        <w:rPr>
          <w:rFonts w:ascii="Arial Nova" w:eastAsia="Arial Nova" w:hAnsi="Arial Nova" w:cs="Arial Nova"/>
          <w:sz w:val="24"/>
          <w:szCs w:val="24"/>
        </w:rPr>
        <w:t xml:space="preserve"> whether that is individually or with peers. </w:t>
      </w:r>
    </w:p>
    <w:p w14:paraId="15373727" w14:textId="5EE734DF" w:rsidR="3F091DC5" w:rsidRDefault="3F091DC5"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According to Davies (1997) the main reason teachers do get involved in free outdoor play is to be able to o</w:t>
      </w:r>
      <w:r w:rsidR="1E5B905E" w:rsidRPr="29961D6F">
        <w:rPr>
          <w:rFonts w:ascii="Arial Nova" w:eastAsia="Arial Nova" w:hAnsi="Arial Nova" w:cs="Arial Nova"/>
          <w:sz w:val="24"/>
          <w:szCs w:val="24"/>
        </w:rPr>
        <w:t xml:space="preserve">bserve how they interact with </w:t>
      </w:r>
      <w:r w:rsidR="0F075917" w:rsidRPr="29961D6F">
        <w:rPr>
          <w:rFonts w:ascii="Arial Nova" w:eastAsia="Arial Nova" w:hAnsi="Arial Nova" w:cs="Arial Nova"/>
          <w:sz w:val="24"/>
          <w:szCs w:val="24"/>
        </w:rPr>
        <w:t>other children therefore, practitioners and interfere if anything goes wrong and the free play</w:t>
      </w:r>
      <w:r w:rsidR="06EBC0FC" w:rsidRPr="29961D6F">
        <w:rPr>
          <w:rFonts w:ascii="Arial Nova" w:eastAsia="Arial Nova" w:hAnsi="Arial Nova" w:cs="Arial Nova"/>
          <w:sz w:val="24"/>
          <w:szCs w:val="24"/>
        </w:rPr>
        <w:t xml:space="preserve"> turns more into wild play where children may start getting hurt or upset. </w:t>
      </w:r>
      <w:r w:rsidR="0F075917" w:rsidRPr="29961D6F">
        <w:rPr>
          <w:rFonts w:ascii="Arial Nova" w:eastAsia="Arial Nova" w:hAnsi="Arial Nova" w:cs="Arial Nova"/>
          <w:sz w:val="24"/>
          <w:szCs w:val="24"/>
        </w:rPr>
        <w:t xml:space="preserve"> </w:t>
      </w:r>
    </w:p>
    <w:p w14:paraId="0D510F03" w14:textId="20F114B0" w:rsidR="78C4E213" w:rsidRDefault="78C4E213"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Research was found that Alden and Pyle (2019) agree that practitioners need to have some involvement </w:t>
      </w:r>
      <w:r w:rsidR="3D4C2B87" w:rsidRPr="29961D6F">
        <w:rPr>
          <w:rFonts w:ascii="Arial Nova" w:eastAsia="Arial Nova" w:hAnsi="Arial Nova" w:cs="Arial Nova"/>
          <w:sz w:val="24"/>
          <w:szCs w:val="24"/>
        </w:rPr>
        <w:t>I outdoor play and need to set some rules for the children to be able to follow, therefore, free play outdoors does not turn into wild</w:t>
      </w:r>
      <w:r w:rsidR="6FA81612" w:rsidRPr="29961D6F">
        <w:rPr>
          <w:rFonts w:ascii="Arial Nova" w:eastAsia="Arial Nova" w:hAnsi="Arial Nova" w:cs="Arial Nova"/>
          <w:sz w:val="24"/>
          <w:szCs w:val="24"/>
        </w:rPr>
        <w:t xml:space="preserve"> play. </w:t>
      </w:r>
    </w:p>
    <w:p w14:paraId="589F6A24" w14:textId="1111A289" w:rsidR="6EA3435D" w:rsidRDefault="6EA3435D"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In addition, Almon (2004) believes that over the years, children have become more </w:t>
      </w:r>
      <w:r w:rsidR="2D48288F" w:rsidRPr="29961D6F">
        <w:rPr>
          <w:rFonts w:ascii="Arial Nova" w:eastAsia="Arial Nova" w:hAnsi="Arial Nova" w:cs="Arial Nova"/>
          <w:sz w:val="24"/>
          <w:szCs w:val="24"/>
        </w:rPr>
        <w:t>dependent</w:t>
      </w:r>
      <w:r w:rsidRPr="29961D6F">
        <w:rPr>
          <w:rFonts w:ascii="Arial Nova" w:eastAsia="Arial Nova" w:hAnsi="Arial Nova" w:cs="Arial Nova"/>
          <w:sz w:val="24"/>
          <w:szCs w:val="24"/>
        </w:rPr>
        <w:t xml:space="preserve"> on technology</w:t>
      </w:r>
      <w:r w:rsidR="67B01DFC" w:rsidRPr="29961D6F">
        <w:rPr>
          <w:rFonts w:ascii="Arial Nova" w:eastAsia="Arial Nova" w:hAnsi="Arial Nova" w:cs="Arial Nova"/>
          <w:sz w:val="24"/>
          <w:szCs w:val="24"/>
        </w:rPr>
        <w:t xml:space="preserve">, such, as, video games, tablets and even phones. Almon (2004) believes strongly that when children are attending school settings, children have </w:t>
      </w:r>
      <w:r w:rsidR="71CF7202" w:rsidRPr="29961D6F">
        <w:rPr>
          <w:rFonts w:ascii="Arial Nova" w:eastAsia="Arial Nova" w:hAnsi="Arial Nova" w:cs="Arial Nova"/>
          <w:sz w:val="24"/>
          <w:szCs w:val="24"/>
        </w:rPr>
        <w:t xml:space="preserve">more of a chance to be able to explore the outdoors which will be able to help with their development. Almon </w:t>
      </w:r>
      <w:r w:rsidR="57887AFF" w:rsidRPr="29961D6F">
        <w:rPr>
          <w:rFonts w:ascii="Arial Nova" w:eastAsia="Arial Nova" w:hAnsi="Arial Nova" w:cs="Arial Nova"/>
          <w:sz w:val="24"/>
          <w:szCs w:val="24"/>
        </w:rPr>
        <w:t>(</w:t>
      </w:r>
      <w:r w:rsidR="71CF7202" w:rsidRPr="29961D6F">
        <w:rPr>
          <w:rFonts w:ascii="Arial Nova" w:eastAsia="Arial Nova" w:hAnsi="Arial Nova" w:cs="Arial Nova"/>
          <w:sz w:val="24"/>
          <w:szCs w:val="24"/>
        </w:rPr>
        <w:t xml:space="preserve">2004) </w:t>
      </w:r>
      <w:r w:rsidR="04CE5894" w:rsidRPr="29961D6F">
        <w:rPr>
          <w:rFonts w:ascii="Arial Nova" w:eastAsia="Arial Nova" w:hAnsi="Arial Nova" w:cs="Arial Nova"/>
          <w:sz w:val="24"/>
          <w:szCs w:val="24"/>
        </w:rPr>
        <w:t xml:space="preserve">suggests that children spend at least 3 hours a day on technology. </w:t>
      </w:r>
      <w:r w:rsidR="62D041BF" w:rsidRPr="29961D6F">
        <w:rPr>
          <w:rFonts w:ascii="Arial Nova" w:eastAsia="Arial Nova" w:hAnsi="Arial Nova" w:cs="Arial Nova"/>
          <w:sz w:val="24"/>
          <w:szCs w:val="24"/>
        </w:rPr>
        <w:t>From research, this has shown that children development and skills have decre</w:t>
      </w:r>
      <w:r w:rsidR="6936D823" w:rsidRPr="29961D6F">
        <w:rPr>
          <w:rFonts w:ascii="Arial Nova" w:eastAsia="Arial Nova" w:hAnsi="Arial Nova" w:cs="Arial Nova"/>
          <w:sz w:val="24"/>
          <w:szCs w:val="24"/>
        </w:rPr>
        <w:t>a</w:t>
      </w:r>
      <w:r w:rsidR="62D041BF" w:rsidRPr="29961D6F">
        <w:rPr>
          <w:rFonts w:ascii="Arial Nova" w:eastAsia="Arial Nova" w:hAnsi="Arial Nova" w:cs="Arial Nova"/>
          <w:sz w:val="24"/>
          <w:szCs w:val="24"/>
        </w:rPr>
        <w:t xml:space="preserve">sed as </w:t>
      </w:r>
      <w:r w:rsidR="217526F1" w:rsidRPr="29961D6F">
        <w:rPr>
          <w:rFonts w:ascii="Arial Nova" w:eastAsia="Arial Nova" w:hAnsi="Arial Nova" w:cs="Arial Nova"/>
          <w:sz w:val="24"/>
          <w:szCs w:val="24"/>
        </w:rPr>
        <w:t xml:space="preserve">children have become a little less creative </w:t>
      </w:r>
      <w:r w:rsidR="13772A94" w:rsidRPr="29961D6F">
        <w:rPr>
          <w:rFonts w:ascii="Arial Nova" w:eastAsia="Arial Nova" w:hAnsi="Arial Nova" w:cs="Arial Nova"/>
          <w:sz w:val="24"/>
          <w:szCs w:val="24"/>
        </w:rPr>
        <w:t xml:space="preserve">and more isolated while learning/ playing outdoor. </w:t>
      </w:r>
    </w:p>
    <w:p w14:paraId="28D985C6" w14:textId="528964FD" w:rsidR="13772A94" w:rsidRDefault="13772A94"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Furthermore, </w:t>
      </w:r>
      <w:r w:rsidR="46CEA5CD" w:rsidRPr="29961D6F">
        <w:rPr>
          <w:rFonts w:ascii="Arial Nova" w:eastAsia="Arial Nova" w:hAnsi="Arial Nova" w:cs="Arial Nova"/>
          <w:sz w:val="24"/>
          <w:szCs w:val="24"/>
        </w:rPr>
        <w:t xml:space="preserve">Almon (2004) believes that practitioners struggle to be able to </w:t>
      </w:r>
      <w:r w:rsidR="5A88D46F" w:rsidRPr="29961D6F">
        <w:rPr>
          <w:rFonts w:ascii="Arial Nova" w:eastAsia="Arial Nova" w:hAnsi="Arial Nova" w:cs="Arial Nova"/>
          <w:sz w:val="24"/>
          <w:szCs w:val="24"/>
        </w:rPr>
        <w:t xml:space="preserve">find time to </w:t>
      </w:r>
      <w:r w:rsidR="6C456AAD" w:rsidRPr="29961D6F">
        <w:rPr>
          <w:rFonts w:ascii="Arial Nova" w:eastAsia="Arial Nova" w:hAnsi="Arial Nova" w:cs="Arial Nova"/>
          <w:sz w:val="24"/>
          <w:szCs w:val="24"/>
        </w:rPr>
        <w:t>teach subjects such as, num</w:t>
      </w:r>
      <w:r w:rsidR="3C46A87D" w:rsidRPr="29961D6F">
        <w:rPr>
          <w:rFonts w:ascii="Arial Nova" w:eastAsia="Arial Nova" w:hAnsi="Arial Nova" w:cs="Arial Nova"/>
          <w:sz w:val="24"/>
          <w:szCs w:val="24"/>
        </w:rPr>
        <w:t xml:space="preserve">eracy, literacy and other academic </w:t>
      </w:r>
      <w:r w:rsidR="63289EAC" w:rsidRPr="29961D6F">
        <w:rPr>
          <w:rFonts w:ascii="Arial Nova" w:eastAsia="Arial Nova" w:hAnsi="Arial Nova" w:cs="Arial Nova"/>
          <w:sz w:val="24"/>
          <w:szCs w:val="24"/>
        </w:rPr>
        <w:t>subjects by cause of feeling children n</w:t>
      </w:r>
      <w:r w:rsidR="3632169F" w:rsidRPr="29961D6F">
        <w:rPr>
          <w:rFonts w:ascii="Arial Nova" w:eastAsia="Arial Nova" w:hAnsi="Arial Nova" w:cs="Arial Nova"/>
          <w:sz w:val="24"/>
          <w:szCs w:val="24"/>
        </w:rPr>
        <w:t xml:space="preserve">eed to be spending more time outdoors </w:t>
      </w:r>
      <w:r w:rsidR="5A5924C5" w:rsidRPr="29961D6F">
        <w:rPr>
          <w:rFonts w:ascii="Arial Nova" w:eastAsia="Arial Nova" w:hAnsi="Arial Nova" w:cs="Arial Nova"/>
          <w:sz w:val="24"/>
          <w:szCs w:val="24"/>
        </w:rPr>
        <w:t xml:space="preserve">as technology has taken over children’s priority more than playing and learning outdoors. </w:t>
      </w:r>
    </w:p>
    <w:p w14:paraId="19D91C61" w14:textId="1AFD0C80" w:rsidR="4B4B0699" w:rsidRDefault="4B4B0699"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According to Kos (2010) practitioners believe that the outdoor environment is not </w:t>
      </w:r>
      <w:r w:rsidR="4BCF38BB" w:rsidRPr="29961D6F">
        <w:rPr>
          <w:rFonts w:ascii="Arial Nova" w:eastAsia="Arial Nova" w:hAnsi="Arial Nova" w:cs="Arial Nova"/>
          <w:sz w:val="24"/>
          <w:szCs w:val="24"/>
        </w:rPr>
        <w:t>beneficial</w:t>
      </w:r>
      <w:r w:rsidRPr="29961D6F">
        <w:rPr>
          <w:rFonts w:ascii="Arial Nova" w:eastAsia="Arial Nova" w:hAnsi="Arial Nova" w:cs="Arial Nova"/>
          <w:sz w:val="24"/>
          <w:szCs w:val="24"/>
        </w:rPr>
        <w:t xml:space="preserve"> </w:t>
      </w:r>
      <w:r w:rsidR="57C6FE3E" w:rsidRPr="29961D6F">
        <w:rPr>
          <w:rFonts w:ascii="Arial Nova" w:eastAsia="Arial Nova" w:hAnsi="Arial Nova" w:cs="Arial Nova"/>
          <w:sz w:val="24"/>
          <w:szCs w:val="24"/>
        </w:rPr>
        <w:t>to children, however parents disagree and believe children would benefit and develop from o</w:t>
      </w:r>
      <w:r w:rsidR="040D8789" w:rsidRPr="29961D6F">
        <w:rPr>
          <w:rFonts w:ascii="Arial Nova" w:eastAsia="Arial Nova" w:hAnsi="Arial Nova" w:cs="Arial Nova"/>
          <w:sz w:val="24"/>
          <w:szCs w:val="24"/>
        </w:rPr>
        <w:t>utdoor play/learning.</w:t>
      </w:r>
    </w:p>
    <w:p w14:paraId="7D89C02F" w14:textId="3A3A49BC" w:rsidR="040D8789" w:rsidRDefault="040D8789"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As cited in Wilson (1994), Kos (2010) agrees that outdoor play helps children to develop the envi</w:t>
      </w:r>
      <w:r w:rsidR="69C69085" w:rsidRPr="29961D6F">
        <w:rPr>
          <w:rFonts w:ascii="Arial Nova" w:eastAsia="Arial Nova" w:hAnsi="Arial Nova" w:cs="Arial Nova"/>
          <w:sz w:val="24"/>
          <w:szCs w:val="24"/>
        </w:rPr>
        <w:t>ronmental ethics, therefore, children learn</w:t>
      </w:r>
      <w:r w:rsidR="015751EC" w:rsidRPr="29961D6F">
        <w:rPr>
          <w:rFonts w:ascii="Arial Nova" w:eastAsia="Arial Nova" w:hAnsi="Arial Nova" w:cs="Arial Nova"/>
          <w:sz w:val="24"/>
          <w:szCs w:val="24"/>
        </w:rPr>
        <w:t>,</w:t>
      </w:r>
      <w:r w:rsidR="3BDC6715" w:rsidRPr="29961D6F">
        <w:rPr>
          <w:rFonts w:ascii="Arial Nova" w:eastAsia="Arial Nova" w:hAnsi="Arial Nova" w:cs="Arial Nova"/>
          <w:sz w:val="24"/>
          <w:szCs w:val="24"/>
        </w:rPr>
        <w:t xml:space="preserve"> </w:t>
      </w:r>
      <w:r w:rsidR="69C69085" w:rsidRPr="29961D6F">
        <w:rPr>
          <w:rFonts w:ascii="Arial Nova" w:eastAsia="Arial Nova" w:hAnsi="Arial Nova" w:cs="Arial Nova"/>
          <w:sz w:val="24"/>
          <w:szCs w:val="24"/>
        </w:rPr>
        <w:t>from a young ag</w:t>
      </w:r>
      <w:r w:rsidR="37FBE8EF" w:rsidRPr="29961D6F">
        <w:rPr>
          <w:rFonts w:ascii="Arial Nova" w:eastAsia="Arial Nova" w:hAnsi="Arial Nova" w:cs="Arial Nova"/>
          <w:sz w:val="24"/>
          <w:szCs w:val="24"/>
        </w:rPr>
        <w:t xml:space="preserve">e, the basic values and </w:t>
      </w:r>
      <w:r w:rsidR="4EAE1D0F" w:rsidRPr="29961D6F">
        <w:rPr>
          <w:rFonts w:ascii="Arial Nova" w:eastAsia="Arial Nova" w:hAnsi="Arial Nova" w:cs="Arial Nova"/>
          <w:sz w:val="24"/>
          <w:szCs w:val="24"/>
        </w:rPr>
        <w:t>attitude</w:t>
      </w:r>
      <w:r w:rsidR="37FBE8EF" w:rsidRPr="29961D6F">
        <w:rPr>
          <w:rFonts w:ascii="Arial Nova" w:eastAsia="Arial Nova" w:hAnsi="Arial Nova" w:cs="Arial Nova"/>
          <w:sz w:val="24"/>
          <w:szCs w:val="24"/>
        </w:rPr>
        <w:t xml:space="preserve"> to </w:t>
      </w:r>
      <w:r w:rsidR="0C72D542" w:rsidRPr="29961D6F">
        <w:rPr>
          <w:rFonts w:ascii="Arial Nova" w:eastAsia="Arial Nova" w:hAnsi="Arial Nova" w:cs="Arial Nova"/>
          <w:sz w:val="24"/>
          <w:szCs w:val="24"/>
        </w:rPr>
        <w:t xml:space="preserve">the outdoor environment. </w:t>
      </w:r>
    </w:p>
    <w:p w14:paraId="24BE857F" w14:textId="095AEEB4" w:rsidR="25EAF05B" w:rsidRDefault="25EAF05B"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While collecting data, Community Tool Box (no date) suggests that observers need to analyse the qualitative and quantitative data. Community Tool Box (no date) tells us that the observer needs to collect data of any test scores that may have been taken, as well as survey results, whether that be outcomes of the environmental set up and conditions or reports of behaviour.</w:t>
      </w:r>
    </w:p>
    <w:p w14:paraId="3B088689" w14:textId="5B681E95" w:rsidR="25EAF05B" w:rsidRDefault="25EAF05B"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On the other hand, qualitative data can be analysed which can tell the observer different things to what quantitative data cannot, Community Tool Box (no date). By analysing qualitative data, the observer should look at any patterns that may occur. Qualitative data allows the observer to analyse data in a non-bias way without having an opinion from anyone else, Community Tool Box (no date).</w:t>
      </w:r>
    </w:p>
    <w:p w14:paraId="0C730898" w14:textId="416FCCF1" w:rsidR="29961D6F" w:rsidRDefault="29961D6F" w:rsidP="29961D6F">
      <w:pPr>
        <w:pStyle w:val="NoSpacing"/>
        <w:spacing w:before="30"/>
        <w:rPr>
          <w:rFonts w:ascii="Arial Nova" w:eastAsia="Arial Nova" w:hAnsi="Arial Nova" w:cs="Arial Nova"/>
          <w:sz w:val="24"/>
          <w:szCs w:val="24"/>
        </w:rPr>
      </w:pPr>
    </w:p>
    <w:p w14:paraId="597702AD" w14:textId="1BF83549" w:rsidR="6CD103A5" w:rsidRDefault="6CD103A5" w:rsidP="6CD103A5">
      <w:pPr>
        <w:pStyle w:val="NoSpacing"/>
        <w:spacing w:before="30"/>
        <w:rPr>
          <w:rFonts w:ascii="Arial Nova" w:eastAsia="Arial Nova" w:hAnsi="Arial Nova" w:cs="Arial Nova"/>
          <w:sz w:val="24"/>
          <w:szCs w:val="24"/>
        </w:rPr>
      </w:pPr>
    </w:p>
    <w:p w14:paraId="0CA5A3FA" w14:textId="48356D23" w:rsidR="6CD103A5" w:rsidRDefault="6CD103A5" w:rsidP="6CD103A5">
      <w:pPr>
        <w:pStyle w:val="NoSpacing"/>
        <w:spacing w:before="30"/>
        <w:rPr>
          <w:rFonts w:ascii="Arial Nova" w:eastAsia="Arial Nova" w:hAnsi="Arial Nova" w:cs="Arial Nova"/>
          <w:sz w:val="24"/>
          <w:szCs w:val="24"/>
        </w:rPr>
      </w:pPr>
    </w:p>
    <w:p w14:paraId="5245C8F4" w14:textId="6F8BCADF" w:rsidR="64A03976" w:rsidRDefault="64A03976" w:rsidP="29961D6F">
      <w:pPr>
        <w:pStyle w:val="NoSpacing"/>
        <w:spacing w:before="30"/>
        <w:jc w:val="center"/>
        <w:rPr>
          <w:rFonts w:ascii="Arial Nova" w:eastAsia="Arial Nova" w:hAnsi="Arial Nova" w:cs="Arial Nova"/>
          <w:b/>
          <w:bCs/>
          <w:sz w:val="24"/>
          <w:szCs w:val="24"/>
          <w:u w:val="single"/>
        </w:rPr>
      </w:pPr>
      <w:r w:rsidRPr="29961D6F">
        <w:rPr>
          <w:rFonts w:ascii="Arial Nova" w:eastAsia="Arial Nova" w:hAnsi="Arial Nova" w:cs="Arial Nova"/>
          <w:b/>
          <w:bCs/>
          <w:sz w:val="24"/>
          <w:szCs w:val="24"/>
          <w:u w:val="single"/>
        </w:rPr>
        <w:t>Ethical considerations</w:t>
      </w:r>
      <w:r w:rsidRPr="29961D6F">
        <w:rPr>
          <w:rFonts w:ascii="Arial Nova" w:eastAsia="Arial Nova" w:hAnsi="Arial Nova" w:cs="Arial Nova"/>
          <w:b/>
          <w:bCs/>
          <w:sz w:val="24"/>
          <w:szCs w:val="24"/>
        </w:rPr>
        <w:t xml:space="preserve"> </w:t>
      </w:r>
    </w:p>
    <w:p w14:paraId="27882138" w14:textId="388914CD" w:rsidR="6CD103A5" w:rsidRDefault="6CD103A5" w:rsidP="6CD103A5">
      <w:pPr>
        <w:pStyle w:val="NoSpacing"/>
        <w:spacing w:before="30"/>
        <w:rPr>
          <w:rFonts w:ascii="Arial Nova" w:eastAsia="Arial Nova" w:hAnsi="Arial Nova" w:cs="Arial Nova"/>
          <w:sz w:val="24"/>
          <w:szCs w:val="24"/>
        </w:rPr>
      </w:pPr>
    </w:p>
    <w:p w14:paraId="3625EA25" w14:textId="5DBDABF2" w:rsidR="6CD103A5" w:rsidRDefault="589CA45F"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As cited in Leptow et al. (1977) Mcmorris et al. (2004) suggests that the most common method for gaining consent is by emailing the parent/ guardian or by sending out a consent form for the children to hand to their parents. However, Mcmorris et al. (2004) suggests that by handing out a consent form, children may misplace </w:t>
      </w:r>
      <w:r w:rsidR="53310DD8" w:rsidRPr="29961D6F">
        <w:rPr>
          <w:rFonts w:ascii="Arial Nova" w:eastAsia="Arial Nova" w:hAnsi="Arial Nova" w:cs="Arial Nova"/>
          <w:sz w:val="24"/>
          <w:szCs w:val="24"/>
        </w:rPr>
        <w:t xml:space="preserve">the form, therefore, the children will not be able to intend in the </w:t>
      </w:r>
      <w:r w:rsidR="575E7063" w:rsidRPr="29961D6F">
        <w:rPr>
          <w:rFonts w:ascii="Arial Nova" w:eastAsia="Arial Nova" w:hAnsi="Arial Nova" w:cs="Arial Nova"/>
          <w:sz w:val="24"/>
          <w:szCs w:val="24"/>
        </w:rPr>
        <w:t xml:space="preserve">activity as the parent has not given their consent, therefore, that is the reason consent forms are sent out more on email. </w:t>
      </w:r>
    </w:p>
    <w:p w14:paraId="4056B97F" w14:textId="38D33F93" w:rsidR="6CD103A5" w:rsidRDefault="575E7063"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According to Coyne (2010) parents have to give consent to schools as children are unable to evaluate the risks and benefits of taking part i</w:t>
      </w:r>
      <w:r w:rsidR="632A6945" w:rsidRPr="29961D6F">
        <w:rPr>
          <w:rFonts w:ascii="Arial Nova" w:eastAsia="Arial Nova" w:hAnsi="Arial Nova" w:cs="Arial Nova"/>
          <w:sz w:val="24"/>
          <w:szCs w:val="24"/>
        </w:rPr>
        <w:t xml:space="preserve">n research. </w:t>
      </w:r>
    </w:p>
    <w:p w14:paraId="0926691E" w14:textId="4B1A2985" w:rsidR="6CD103A5" w:rsidRDefault="2E286574"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Secondly after sending out consent forms to the parent/guardians, </w:t>
      </w:r>
      <w:r w:rsidR="60844FFF" w:rsidRPr="29961D6F">
        <w:rPr>
          <w:rFonts w:ascii="Arial Nova" w:eastAsia="Arial Nova" w:hAnsi="Arial Nova" w:cs="Arial Nova"/>
          <w:sz w:val="24"/>
          <w:szCs w:val="24"/>
        </w:rPr>
        <w:t xml:space="preserve">every parent/guardian has the right to withdraw from the research. With every consent form will come an explanation of what </w:t>
      </w:r>
      <w:r w:rsidR="3FD6C298" w:rsidRPr="29961D6F">
        <w:rPr>
          <w:rFonts w:ascii="Arial Nova" w:eastAsia="Arial Nova" w:hAnsi="Arial Nova" w:cs="Arial Nova"/>
          <w:sz w:val="24"/>
          <w:szCs w:val="24"/>
        </w:rPr>
        <w:t xml:space="preserve">the research taken place is about, if the parent/guardian decides they no longer want their child to take part, it must be made clear that </w:t>
      </w:r>
      <w:r w:rsidR="31D8C63B" w:rsidRPr="29961D6F">
        <w:rPr>
          <w:rFonts w:ascii="Arial Nova" w:eastAsia="Arial Nova" w:hAnsi="Arial Nova" w:cs="Arial Nova"/>
          <w:sz w:val="24"/>
          <w:szCs w:val="24"/>
        </w:rPr>
        <w:t>they all have the right to withdraw the</w:t>
      </w:r>
      <w:r w:rsidR="7B7FDB51" w:rsidRPr="29961D6F">
        <w:rPr>
          <w:rFonts w:ascii="Arial Nova" w:eastAsia="Arial Nova" w:hAnsi="Arial Nova" w:cs="Arial Nova"/>
          <w:sz w:val="24"/>
          <w:szCs w:val="24"/>
        </w:rPr>
        <w:t>ir consent</w:t>
      </w:r>
      <w:r w:rsidR="4CBB33E1" w:rsidRPr="29961D6F">
        <w:rPr>
          <w:rFonts w:ascii="Arial Nova" w:eastAsia="Arial Nova" w:hAnsi="Arial Nova" w:cs="Arial Nova"/>
          <w:sz w:val="24"/>
          <w:szCs w:val="24"/>
        </w:rPr>
        <w:t>, Coyne (2010)</w:t>
      </w:r>
    </w:p>
    <w:p w14:paraId="1899A0A8" w14:textId="074F801C" w:rsidR="6CD103A5" w:rsidRDefault="7B7FDB51"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According to Rossi et al. (2003)</w:t>
      </w:r>
      <w:r w:rsidR="17ABB880" w:rsidRPr="29961D6F">
        <w:rPr>
          <w:rFonts w:ascii="Arial Nova" w:eastAsia="Arial Nova" w:hAnsi="Arial Nova" w:cs="Arial Nova"/>
          <w:sz w:val="24"/>
          <w:szCs w:val="24"/>
        </w:rPr>
        <w:t xml:space="preserve"> parents need the right </w:t>
      </w:r>
      <w:r w:rsidR="6D0B5438" w:rsidRPr="29961D6F">
        <w:rPr>
          <w:rFonts w:ascii="Arial Nova" w:eastAsia="Arial Nova" w:hAnsi="Arial Nova" w:cs="Arial Nova"/>
          <w:sz w:val="24"/>
          <w:szCs w:val="24"/>
        </w:rPr>
        <w:t>to be able to withdraw their consent as if the observer starts observing and it makes the child feel uncomfortable and vulnerable</w:t>
      </w:r>
      <w:r w:rsidR="5F0D57DB" w:rsidRPr="29961D6F">
        <w:rPr>
          <w:rFonts w:ascii="Arial Nova" w:eastAsia="Arial Nova" w:hAnsi="Arial Nova" w:cs="Arial Nova"/>
          <w:sz w:val="24"/>
          <w:szCs w:val="24"/>
        </w:rPr>
        <w:t xml:space="preserve">, then they need to have the right to withdraw for their child </w:t>
      </w:r>
      <w:r w:rsidR="5B4F5B2D" w:rsidRPr="29961D6F">
        <w:rPr>
          <w:rFonts w:ascii="Arial Nova" w:eastAsia="Arial Nova" w:hAnsi="Arial Nova" w:cs="Arial Nova"/>
          <w:sz w:val="24"/>
          <w:szCs w:val="24"/>
        </w:rPr>
        <w:t>safety</w:t>
      </w:r>
      <w:r w:rsidR="5F0D57DB" w:rsidRPr="29961D6F">
        <w:rPr>
          <w:rFonts w:ascii="Arial Nova" w:eastAsia="Arial Nova" w:hAnsi="Arial Nova" w:cs="Arial Nova"/>
          <w:sz w:val="24"/>
          <w:szCs w:val="24"/>
        </w:rPr>
        <w:t xml:space="preserve"> and protection. </w:t>
      </w:r>
    </w:p>
    <w:p w14:paraId="12965AA5" w14:textId="7E1F08B9" w:rsidR="6CD103A5" w:rsidRDefault="7E06D6C9"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Thirdly, </w:t>
      </w:r>
      <w:r w:rsidR="1621EB43" w:rsidRPr="29961D6F">
        <w:rPr>
          <w:rFonts w:ascii="Arial Nova" w:eastAsia="Arial Nova" w:hAnsi="Arial Nova" w:cs="Arial Nova"/>
          <w:sz w:val="24"/>
          <w:szCs w:val="24"/>
        </w:rPr>
        <w:t>according to Centers for disease control</w:t>
      </w:r>
      <w:r w:rsidR="6383EE3A" w:rsidRPr="29961D6F">
        <w:rPr>
          <w:rFonts w:ascii="Arial Nova" w:eastAsia="Arial Nova" w:hAnsi="Arial Nova" w:cs="Arial Nova"/>
          <w:sz w:val="24"/>
          <w:szCs w:val="24"/>
        </w:rPr>
        <w:t xml:space="preserve"> and prevention (no date) before starting the observation, it is critical to </w:t>
      </w:r>
      <w:r w:rsidR="6282BA54" w:rsidRPr="29961D6F">
        <w:rPr>
          <w:rFonts w:ascii="Arial Nova" w:eastAsia="Arial Nova" w:hAnsi="Arial Nova" w:cs="Arial Nova"/>
          <w:sz w:val="24"/>
          <w:szCs w:val="24"/>
        </w:rPr>
        <w:t>make a plan. Centers for disease control and prevention (no date</w:t>
      </w:r>
      <w:r w:rsidR="2D709A2C" w:rsidRPr="29961D6F">
        <w:rPr>
          <w:rFonts w:ascii="Arial Nova" w:eastAsia="Arial Nova" w:hAnsi="Arial Nova" w:cs="Arial Nova"/>
          <w:sz w:val="24"/>
          <w:szCs w:val="24"/>
        </w:rPr>
        <w:t xml:space="preserve">) suggests that the observer thinks about what they want to evaluate and create questions they may want to ask while they </w:t>
      </w:r>
      <w:r w:rsidR="33D73090" w:rsidRPr="29961D6F">
        <w:rPr>
          <w:rFonts w:ascii="Arial Nova" w:eastAsia="Arial Nova" w:hAnsi="Arial Nova" w:cs="Arial Nova"/>
          <w:sz w:val="24"/>
          <w:szCs w:val="24"/>
        </w:rPr>
        <w:t>observe</w:t>
      </w:r>
      <w:r w:rsidR="2D709A2C" w:rsidRPr="29961D6F">
        <w:rPr>
          <w:rFonts w:ascii="Arial Nova" w:eastAsia="Arial Nova" w:hAnsi="Arial Nova" w:cs="Arial Nova"/>
          <w:sz w:val="24"/>
          <w:szCs w:val="24"/>
        </w:rPr>
        <w:t xml:space="preserve"> the </w:t>
      </w:r>
      <w:r w:rsidR="5FCC84B7" w:rsidRPr="29961D6F">
        <w:rPr>
          <w:rFonts w:ascii="Arial Nova" w:eastAsia="Arial Nova" w:hAnsi="Arial Nova" w:cs="Arial Nova"/>
          <w:sz w:val="24"/>
          <w:szCs w:val="24"/>
        </w:rPr>
        <w:t>children. The observer must make it clear what their main focus points are</w:t>
      </w:r>
      <w:r w:rsidR="51CE885A" w:rsidRPr="29961D6F">
        <w:rPr>
          <w:rFonts w:ascii="Arial Nova" w:eastAsia="Arial Nova" w:hAnsi="Arial Nova" w:cs="Arial Nova"/>
          <w:sz w:val="24"/>
          <w:szCs w:val="24"/>
        </w:rPr>
        <w:t>, Centers for disease control and prevention (no date)</w:t>
      </w:r>
      <w:r w:rsidR="3120FAF3" w:rsidRPr="29961D6F">
        <w:rPr>
          <w:rFonts w:ascii="Arial Nova" w:eastAsia="Arial Nova" w:hAnsi="Arial Nova" w:cs="Arial Nova"/>
          <w:sz w:val="24"/>
          <w:szCs w:val="24"/>
        </w:rPr>
        <w:t xml:space="preserve">. The observer must make it very clear how they are going to be observing the children, especially if </w:t>
      </w:r>
      <w:r w:rsidR="2EBFCC5A" w:rsidRPr="29961D6F">
        <w:rPr>
          <w:rFonts w:ascii="Arial Nova" w:eastAsia="Arial Nova" w:hAnsi="Arial Nova" w:cs="Arial Nova"/>
          <w:sz w:val="24"/>
          <w:szCs w:val="24"/>
        </w:rPr>
        <w:t>the observer i</w:t>
      </w:r>
      <w:r w:rsidR="5D395FF8" w:rsidRPr="29961D6F">
        <w:rPr>
          <w:rFonts w:ascii="Arial Nova" w:eastAsia="Arial Nova" w:hAnsi="Arial Nova" w:cs="Arial Nova"/>
          <w:sz w:val="24"/>
          <w:szCs w:val="24"/>
        </w:rPr>
        <w:t>s using a video method to observe, Centers for disease control and prevention (no date)</w:t>
      </w:r>
      <w:r w:rsidR="4F3B639B" w:rsidRPr="29961D6F">
        <w:rPr>
          <w:rFonts w:ascii="Arial Nova" w:eastAsia="Arial Nova" w:hAnsi="Arial Nova" w:cs="Arial Nova"/>
          <w:sz w:val="24"/>
          <w:szCs w:val="24"/>
        </w:rPr>
        <w:t>.</w:t>
      </w:r>
      <w:r w:rsidR="51B8F06D" w:rsidRPr="29961D6F">
        <w:rPr>
          <w:rFonts w:ascii="Arial Nova" w:eastAsia="Arial Nova" w:hAnsi="Arial Nova" w:cs="Arial Nova"/>
          <w:sz w:val="24"/>
          <w:szCs w:val="24"/>
        </w:rPr>
        <w:t xml:space="preserve"> In</w:t>
      </w:r>
      <w:r w:rsidR="4F3B639B" w:rsidRPr="29961D6F">
        <w:rPr>
          <w:rFonts w:ascii="Arial Nova" w:eastAsia="Arial Nova" w:hAnsi="Arial Nova" w:cs="Arial Nova"/>
          <w:sz w:val="24"/>
          <w:szCs w:val="24"/>
        </w:rPr>
        <w:t xml:space="preserve"> </w:t>
      </w:r>
      <w:r w:rsidR="51B8F06D" w:rsidRPr="29961D6F">
        <w:rPr>
          <w:rFonts w:ascii="Arial Nova" w:eastAsia="Arial Nova" w:hAnsi="Arial Nova" w:cs="Arial Nova"/>
          <w:sz w:val="24"/>
          <w:szCs w:val="24"/>
        </w:rPr>
        <w:t xml:space="preserve">addition, </w:t>
      </w:r>
      <w:r w:rsidR="4F3B639B" w:rsidRPr="29961D6F">
        <w:rPr>
          <w:rFonts w:ascii="Arial Nova" w:eastAsia="Arial Nova" w:hAnsi="Arial Nova" w:cs="Arial Nova"/>
          <w:sz w:val="24"/>
          <w:szCs w:val="24"/>
        </w:rPr>
        <w:t>Center for disease control and preve</w:t>
      </w:r>
      <w:r w:rsidR="2E8DD634" w:rsidRPr="29961D6F">
        <w:rPr>
          <w:rFonts w:ascii="Arial Nova" w:eastAsia="Arial Nova" w:hAnsi="Arial Nova" w:cs="Arial Nova"/>
          <w:sz w:val="24"/>
          <w:szCs w:val="24"/>
        </w:rPr>
        <w:t>n</w:t>
      </w:r>
      <w:r w:rsidR="4F3B639B" w:rsidRPr="29961D6F">
        <w:rPr>
          <w:rFonts w:ascii="Arial Nova" w:eastAsia="Arial Nova" w:hAnsi="Arial Nova" w:cs="Arial Nova"/>
          <w:sz w:val="24"/>
          <w:szCs w:val="24"/>
        </w:rPr>
        <w:t xml:space="preserve">tion (no date) suggests </w:t>
      </w:r>
      <w:r w:rsidR="4FB1A59C" w:rsidRPr="29961D6F">
        <w:rPr>
          <w:rFonts w:ascii="Arial Nova" w:eastAsia="Arial Nova" w:hAnsi="Arial Nova" w:cs="Arial Nova"/>
          <w:sz w:val="24"/>
          <w:szCs w:val="24"/>
        </w:rPr>
        <w:t xml:space="preserve">that </w:t>
      </w:r>
      <w:r w:rsidR="1D6A151F" w:rsidRPr="29961D6F">
        <w:rPr>
          <w:rFonts w:ascii="Arial Nova" w:eastAsia="Arial Nova" w:hAnsi="Arial Nova" w:cs="Arial Nova"/>
          <w:sz w:val="24"/>
          <w:szCs w:val="24"/>
        </w:rPr>
        <w:t xml:space="preserve">observation allows the observer to be able to evaluate the situation in the school setting without have practitioner opinions </w:t>
      </w:r>
      <w:r w:rsidR="1CA6D045" w:rsidRPr="29961D6F">
        <w:rPr>
          <w:rFonts w:ascii="Arial Nova" w:eastAsia="Arial Nova" w:hAnsi="Arial Nova" w:cs="Arial Nova"/>
          <w:sz w:val="24"/>
          <w:szCs w:val="24"/>
        </w:rPr>
        <w:t>and the observer can have the ability to provide their own information.</w:t>
      </w:r>
    </w:p>
    <w:p w14:paraId="460CE21F" w14:textId="4DE68623" w:rsidR="6CD103A5" w:rsidRDefault="5B4BB576"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Ceneter for disease control and prevention (no date) tells us that </w:t>
      </w:r>
      <w:r w:rsidR="194A8093" w:rsidRPr="29961D6F">
        <w:rPr>
          <w:rFonts w:ascii="Arial Nova" w:eastAsia="Arial Nova" w:hAnsi="Arial Nova" w:cs="Arial Nova"/>
          <w:sz w:val="24"/>
          <w:szCs w:val="24"/>
        </w:rPr>
        <w:t>observing</w:t>
      </w:r>
      <w:r w:rsidRPr="29961D6F">
        <w:rPr>
          <w:rFonts w:ascii="Arial Nova" w:eastAsia="Arial Nova" w:hAnsi="Arial Nova" w:cs="Arial Nova"/>
          <w:sz w:val="24"/>
          <w:szCs w:val="24"/>
        </w:rPr>
        <w:t xml:space="preserve"> children allows the observer to have their own </w:t>
      </w:r>
      <w:r w:rsidR="2639954E" w:rsidRPr="29961D6F">
        <w:rPr>
          <w:rFonts w:ascii="Arial Nova" w:eastAsia="Arial Nova" w:hAnsi="Arial Nova" w:cs="Arial Nova"/>
          <w:sz w:val="24"/>
          <w:szCs w:val="24"/>
        </w:rPr>
        <w:t xml:space="preserve">say in what they see. </w:t>
      </w:r>
    </w:p>
    <w:p w14:paraId="61926F17" w14:textId="7899CAF6" w:rsidR="6CD103A5" w:rsidRDefault="2639954E"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On the other hand, while observing the observer can be a little bit more bias </w:t>
      </w:r>
      <w:r w:rsidR="58957FD9" w:rsidRPr="29961D6F">
        <w:rPr>
          <w:rFonts w:ascii="Arial Nova" w:eastAsia="Arial Nova" w:hAnsi="Arial Nova" w:cs="Arial Nova"/>
          <w:sz w:val="24"/>
          <w:szCs w:val="24"/>
        </w:rPr>
        <w:t xml:space="preserve">and could use the hawthorn effect which means that they are judging the children before they observe them and have a different </w:t>
      </w:r>
      <w:r w:rsidR="4430ED18" w:rsidRPr="29961D6F">
        <w:rPr>
          <w:rFonts w:ascii="Arial Nova" w:eastAsia="Arial Nova" w:hAnsi="Arial Nova" w:cs="Arial Nova"/>
          <w:sz w:val="24"/>
          <w:szCs w:val="24"/>
        </w:rPr>
        <w:t>perspective</w:t>
      </w:r>
      <w:r w:rsidR="58957FD9" w:rsidRPr="29961D6F">
        <w:rPr>
          <w:rFonts w:ascii="Arial Nova" w:eastAsia="Arial Nova" w:hAnsi="Arial Nova" w:cs="Arial Nova"/>
          <w:sz w:val="24"/>
          <w:szCs w:val="24"/>
        </w:rPr>
        <w:t xml:space="preserve"> on the situation.</w:t>
      </w:r>
      <w:r w:rsidR="1F2F2D40" w:rsidRPr="29961D6F">
        <w:rPr>
          <w:rFonts w:ascii="Arial Nova" w:eastAsia="Arial Nova" w:hAnsi="Arial Nova" w:cs="Arial Nova"/>
          <w:sz w:val="24"/>
          <w:szCs w:val="24"/>
        </w:rPr>
        <w:t xml:space="preserve"> </w:t>
      </w:r>
      <w:r w:rsidR="4A97837C" w:rsidRPr="29961D6F">
        <w:rPr>
          <w:rFonts w:ascii="Arial Nova" w:eastAsia="Arial Nova" w:hAnsi="Arial Nova" w:cs="Arial Nova"/>
          <w:sz w:val="24"/>
          <w:szCs w:val="24"/>
        </w:rPr>
        <w:t>Centers for disease control and prevention (no date) tells us that the observation metho can be expensive (if they are using a cam</w:t>
      </w:r>
      <w:r w:rsidR="29E9F615" w:rsidRPr="29961D6F">
        <w:rPr>
          <w:rFonts w:ascii="Arial Nova" w:eastAsia="Arial Nova" w:hAnsi="Arial Nova" w:cs="Arial Nova"/>
          <w:sz w:val="24"/>
          <w:szCs w:val="24"/>
        </w:rPr>
        <w:t>era) and can also be time-consuming as the observer would have to find their own time an</w:t>
      </w:r>
      <w:r w:rsidR="0ED0F64A" w:rsidRPr="29961D6F">
        <w:rPr>
          <w:rFonts w:ascii="Arial Nova" w:eastAsia="Arial Nova" w:hAnsi="Arial Nova" w:cs="Arial Nova"/>
          <w:sz w:val="24"/>
          <w:szCs w:val="24"/>
        </w:rPr>
        <w:t xml:space="preserve">d </w:t>
      </w:r>
      <w:r w:rsidR="29E9F615" w:rsidRPr="29961D6F">
        <w:rPr>
          <w:rFonts w:ascii="Arial Nova" w:eastAsia="Arial Nova" w:hAnsi="Arial Nova" w:cs="Arial Nova"/>
          <w:sz w:val="24"/>
          <w:szCs w:val="24"/>
        </w:rPr>
        <w:t>setting to be able to carry the observation out</w:t>
      </w:r>
      <w:r w:rsidR="014673EC" w:rsidRPr="29961D6F">
        <w:rPr>
          <w:rFonts w:ascii="Arial Nova" w:eastAsia="Arial Nova" w:hAnsi="Arial Nova" w:cs="Arial Nova"/>
          <w:sz w:val="24"/>
          <w:szCs w:val="24"/>
        </w:rPr>
        <w:t xml:space="preserve">. In addition, observation does not make it clear to the observer the reason why the children behave the way they do, especially if the child starts to act up, </w:t>
      </w:r>
      <w:r w:rsidR="684104A0" w:rsidRPr="29961D6F">
        <w:rPr>
          <w:rFonts w:ascii="Arial Nova" w:eastAsia="Arial Nova" w:hAnsi="Arial Nova" w:cs="Arial Nova"/>
          <w:sz w:val="24"/>
          <w:szCs w:val="24"/>
        </w:rPr>
        <w:t>C</w:t>
      </w:r>
      <w:r w:rsidR="014673EC" w:rsidRPr="29961D6F">
        <w:rPr>
          <w:rFonts w:ascii="Arial Nova" w:eastAsia="Arial Nova" w:hAnsi="Arial Nova" w:cs="Arial Nova"/>
          <w:sz w:val="24"/>
          <w:szCs w:val="24"/>
        </w:rPr>
        <w:t xml:space="preserve">enter </w:t>
      </w:r>
      <w:r w:rsidR="192F9A29" w:rsidRPr="29961D6F">
        <w:rPr>
          <w:rFonts w:ascii="Arial Nova" w:eastAsia="Arial Nova" w:hAnsi="Arial Nova" w:cs="Arial Nova"/>
          <w:sz w:val="24"/>
          <w:szCs w:val="24"/>
        </w:rPr>
        <w:t xml:space="preserve">for disease control and prevention (no date). </w:t>
      </w:r>
    </w:p>
    <w:p w14:paraId="7697E7DE" w14:textId="289B0C68" w:rsidR="6CD103A5" w:rsidRDefault="3634C5D4"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Save the children (no date) tells us that every child ha</w:t>
      </w:r>
      <w:r w:rsidR="7AF3D047" w:rsidRPr="29961D6F">
        <w:rPr>
          <w:rFonts w:ascii="Arial Nova" w:eastAsia="Arial Nova" w:hAnsi="Arial Nova" w:cs="Arial Nova"/>
          <w:sz w:val="24"/>
          <w:szCs w:val="24"/>
        </w:rPr>
        <w:t>s</w:t>
      </w:r>
      <w:r w:rsidRPr="29961D6F">
        <w:rPr>
          <w:rFonts w:ascii="Arial Nova" w:eastAsia="Arial Nova" w:hAnsi="Arial Nova" w:cs="Arial Nova"/>
          <w:sz w:val="24"/>
          <w:szCs w:val="24"/>
        </w:rPr>
        <w:t xml:space="preserve"> the right to </w:t>
      </w:r>
      <w:r w:rsidR="7FCBB9FA" w:rsidRPr="29961D6F">
        <w:rPr>
          <w:rFonts w:ascii="Arial Nova" w:eastAsia="Arial Nova" w:hAnsi="Arial Nova" w:cs="Arial Nova"/>
          <w:sz w:val="24"/>
          <w:szCs w:val="24"/>
        </w:rPr>
        <w:t>have their own privacy, a</w:t>
      </w:r>
      <w:r w:rsidR="26E9246F" w:rsidRPr="29961D6F">
        <w:rPr>
          <w:rFonts w:ascii="Arial Nova" w:eastAsia="Arial Nova" w:hAnsi="Arial Nova" w:cs="Arial Nova"/>
          <w:sz w:val="24"/>
          <w:szCs w:val="24"/>
        </w:rPr>
        <w:t xml:space="preserve">rticle 16. </w:t>
      </w:r>
    </w:p>
    <w:p w14:paraId="68DE7BAF" w14:textId="752B26E7" w:rsidR="6CD103A5" w:rsidRDefault="2C0DA67A"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Next, the observer will need to go through all the consent form and pick out a random 15 to observe</w:t>
      </w:r>
      <w:r w:rsidR="6AB28BAB" w:rsidRPr="29961D6F">
        <w:rPr>
          <w:rFonts w:ascii="Arial Nova" w:eastAsia="Arial Nova" w:hAnsi="Arial Nova" w:cs="Arial Nova"/>
          <w:sz w:val="24"/>
          <w:szCs w:val="24"/>
        </w:rPr>
        <w:t xml:space="preserve">. By choosing 15 random children, it would make the observation equal and fair without </w:t>
      </w:r>
      <w:r w:rsidR="16A7DFD3" w:rsidRPr="29961D6F">
        <w:rPr>
          <w:rFonts w:ascii="Arial Nova" w:eastAsia="Arial Nova" w:hAnsi="Arial Nova" w:cs="Arial Nova"/>
          <w:sz w:val="24"/>
          <w:szCs w:val="24"/>
        </w:rPr>
        <w:t>discriminating</w:t>
      </w:r>
      <w:r w:rsidR="6AB28BAB" w:rsidRPr="29961D6F">
        <w:rPr>
          <w:rFonts w:ascii="Arial Nova" w:eastAsia="Arial Nova" w:hAnsi="Arial Nova" w:cs="Arial Nova"/>
          <w:sz w:val="24"/>
          <w:szCs w:val="24"/>
        </w:rPr>
        <w:t>, Coyne (2010)</w:t>
      </w:r>
      <w:r w:rsidR="00AEEB77" w:rsidRPr="29961D6F">
        <w:rPr>
          <w:rFonts w:ascii="Arial Nova" w:eastAsia="Arial Nova" w:hAnsi="Arial Nova" w:cs="Arial Nova"/>
          <w:sz w:val="24"/>
          <w:szCs w:val="24"/>
        </w:rPr>
        <w:t xml:space="preserve">. </w:t>
      </w:r>
    </w:p>
    <w:p w14:paraId="634DA68E" w14:textId="4B90F49E" w:rsidR="6CD103A5" w:rsidRDefault="45BA2740" w:rsidP="6CD103A5">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According to University College London (no date) once the data has been collected, the observer need</w:t>
      </w:r>
      <w:r w:rsidR="250C99D9" w:rsidRPr="29961D6F">
        <w:rPr>
          <w:rFonts w:ascii="Arial Nova" w:eastAsia="Arial Nova" w:hAnsi="Arial Nova" w:cs="Arial Nova"/>
          <w:sz w:val="24"/>
          <w:szCs w:val="24"/>
        </w:rPr>
        <w:t xml:space="preserve">s to do a follow up which would consist of, analysing the data collected by listening to recording </w:t>
      </w:r>
      <w:r w:rsidR="63B17F0A" w:rsidRPr="29961D6F">
        <w:rPr>
          <w:rFonts w:ascii="Arial Nova" w:eastAsia="Arial Nova" w:hAnsi="Arial Nova" w:cs="Arial Nova"/>
          <w:sz w:val="24"/>
          <w:szCs w:val="24"/>
        </w:rPr>
        <w:t>(if a video was made) or reading over notes taken during the observation</w:t>
      </w:r>
      <w:r w:rsidR="5F73AA11" w:rsidRPr="29961D6F">
        <w:rPr>
          <w:rFonts w:ascii="Arial Nova" w:eastAsia="Arial Nova" w:hAnsi="Arial Nova" w:cs="Arial Nova"/>
          <w:sz w:val="24"/>
          <w:szCs w:val="24"/>
        </w:rPr>
        <w:t xml:space="preserve"> and inputting qualitive and </w:t>
      </w:r>
      <w:r w:rsidR="23FAF385" w:rsidRPr="29961D6F">
        <w:rPr>
          <w:rFonts w:ascii="Arial Nova" w:eastAsia="Arial Nova" w:hAnsi="Arial Nova" w:cs="Arial Nova"/>
          <w:sz w:val="24"/>
          <w:szCs w:val="24"/>
        </w:rPr>
        <w:t xml:space="preserve">qualitative </w:t>
      </w:r>
      <w:r w:rsidR="5F73AA11" w:rsidRPr="29961D6F">
        <w:rPr>
          <w:rFonts w:ascii="Arial Nova" w:eastAsia="Arial Nova" w:hAnsi="Arial Nova" w:cs="Arial Nova"/>
          <w:sz w:val="24"/>
          <w:szCs w:val="24"/>
        </w:rPr>
        <w:t>da</w:t>
      </w:r>
      <w:r w:rsidR="756296F0" w:rsidRPr="29961D6F">
        <w:rPr>
          <w:rFonts w:ascii="Arial Nova" w:eastAsia="Arial Nova" w:hAnsi="Arial Nova" w:cs="Arial Nova"/>
          <w:sz w:val="24"/>
          <w:szCs w:val="24"/>
        </w:rPr>
        <w:t>ta into a spreadsheet.</w:t>
      </w:r>
    </w:p>
    <w:p w14:paraId="2C8283B9" w14:textId="78648F83" w:rsidR="756296F0" w:rsidRDefault="756296F0"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University College London (no date) suggests that the observer should evaluate all finding from the observation </w:t>
      </w:r>
      <w:r w:rsidR="45C887FC" w:rsidRPr="29961D6F">
        <w:rPr>
          <w:rFonts w:ascii="Arial Nova" w:eastAsia="Arial Nova" w:hAnsi="Arial Nova" w:cs="Arial Nova"/>
          <w:sz w:val="24"/>
          <w:szCs w:val="24"/>
        </w:rPr>
        <w:t>that has taken place while including aim and objectives as well as the re</w:t>
      </w:r>
      <w:r w:rsidR="3143FE2B" w:rsidRPr="29961D6F">
        <w:rPr>
          <w:rFonts w:ascii="Arial Nova" w:eastAsia="Arial Nova" w:hAnsi="Arial Nova" w:cs="Arial Nova"/>
          <w:sz w:val="24"/>
          <w:szCs w:val="24"/>
        </w:rPr>
        <w:t>a</w:t>
      </w:r>
      <w:r w:rsidR="45C887FC" w:rsidRPr="29961D6F">
        <w:rPr>
          <w:rFonts w:ascii="Arial Nova" w:eastAsia="Arial Nova" w:hAnsi="Arial Nova" w:cs="Arial Nova"/>
          <w:sz w:val="24"/>
          <w:szCs w:val="24"/>
        </w:rPr>
        <w:t xml:space="preserve">son for the observation. </w:t>
      </w:r>
    </w:p>
    <w:p w14:paraId="408C2441" w14:textId="31070213" w:rsidR="3FB87E71" w:rsidRDefault="3FB87E71"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According to Nicholson et al. (2013)</w:t>
      </w:r>
      <w:r w:rsidR="721468FC" w:rsidRPr="29961D6F">
        <w:rPr>
          <w:rFonts w:ascii="Arial Nova" w:eastAsia="Arial Nova" w:hAnsi="Arial Nova" w:cs="Arial Nova"/>
          <w:sz w:val="24"/>
          <w:szCs w:val="24"/>
        </w:rPr>
        <w:t xml:space="preserve"> play is the most important methos to help children to be able to develop, therefore, the children must have the right to have their opinion. </w:t>
      </w:r>
      <w:r w:rsidR="57CD71F9" w:rsidRPr="29961D6F">
        <w:rPr>
          <w:rFonts w:ascii="Arial Nova" w:eastAsia="Arial Nova" w:hAnsi="Arial Nova" w:cs="Arial Nova"/>
          <w:sz w:val="24"/>
          <w:szCs w:val="24"/>
        </w:rPr>
        <w:t>If a child feels like they want to have free time outside by themselves</w:t>
      </w:r>
      <w:r w:rsidR="6AF4618F" w:rsidRPr="29961D6F">
        <w:rPr>
          <w:rFonts w:ascii="Arial Nova" w:eastAsia="Arial Nova" w:hAnsi="Arial Nova" w:cs="Arial Nova"/>
          <w:sz w:val="24"/>
          <w:szCs w:val="24"/>
        </w:rPr>
        <w:t xml:space="preserve">, no child should feel forced </w:t>
      </w:r>
      <w:r w:rsidR="347FEC3D" w:rsidRPr="29961D6F">
        <w:rPr>
          <w:rFonts w:ascii="Arial Nova" w:eastAsia="Arial Nova" w:hAnsi="Arial Nova" w:cs="Arial Nova"/>
          <w:sz w:val="24"/>
          <w:szCs w:val="24"/>
        </w:rPr>
        <w:t xml:space="preserve">to interact with other people all the time if they feel that they need some time by themselves, Nicholson et al. (2013). </w:t>
      </w:r>
    </w:p>
    <w:p w14:paraId="7901A4B1" w14:textId="69886183" w:rsidR="0BE3CC2C" w:rsidRDefault="0BE3CC2C"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According to Save the Children (no date) children have a lot more rights that what people may think. </w:t>
      </w:r>
      <w:r w:rsidR="42108BC9" w:rsidRPr="29961D6F">
        <w:rPr>
          <w:rFonts w:ascii="Arial Nova" w:eastAsia="Arial Nova" w:hAnsi="Arial Nova" w:cs="Arial Nova"/>
          <w:sz w:val="24"/>
          <w:szCs w:val="24"/>
        </w:rPr>
        <w:t xml:space="preserve">Article 2 suggests that no child should be discriminated, no matter what religion, belief, </w:t>
      </w:r>
      <w:r w:rsidR="41E7819C" w:rsidRPr="29961D6F">
        <w:rPr>
          <w:rFonts w:ascii="Arial Nova" w:eastAsia="Arial Nova" w:hAnsi="Arial Nova" w:cs="Arial Nova"/>
          <w:sz w:val="24"/>
          <w:szCs w:val="24"/>
        </w:rPr>
        <w:t>race or language the child has, every child has the exact same right</w:t>
      </w:r>
      <w:r w:rsidR="066ECB10" w:rsidRPr="29961D6F">
        <w:rPr>
          <w:rFonts w:ascii="Arial Nova" w:eastAsia="Arial Nova" w:hAnsi="Arial Nova" w:cs="Arial Nova"/>
          <w:sz w:val="24"/>
          <w:szCs w:val="24"/>
        </w:rPr>
        <w:t>, Save the Children (no date). Ar</w:t>
      </w:r>
      <w:r w:rsidR="6C27D40C" w:rsidRPr="29961D6F">
        <w:rPr>
          <w:rFonts w:ascii="Arial Nova" w:eastAsia="Arial Nova" w:hAnsi="Arial Nova" w:cs="Arial Nova"/>
          <w:sz w:val="24"/>
          <w:szCs w:val="24"/>
        </w:rPr>
        <w:t>t</w:t>
      </w:r>
      <w:r w:rsidR="066ECB10" w:rsidRPr="29961D6F">
        <w:rPr>
          <w:rFonts w:ascii="Arial Nova" w:eastAsia="Arial Nova" w:hAnsi="Arial Nova" w:cs="Arial Nova"/>
          <w:sz w:val="24"/>
          <w:szCs w:val="24"/>
        </w:rPr>
        <w:t>ic</w:t>
      </w:r>
      <w:r w:rsidR="32CEECAB" w:rsidRPr="29961D6F">
        <w:rPr>
          <w:rFonts w:ascii="Arial Nova" w:eastAsia="Arial Nova" w:hAnsi="Arial Nova" w:cs="Arial Nova"/>
          <w:sz w:val="24"/>
          <w:szCs w:val="24"/>
        </w:rPr>
        <w:t>le 3, the child's best interests, every child should be heard no matter what, every child has the right to have their say, for example, if a child would r</w:t>
      </w:r>
      <w:r w:rsidR="3F314BFF" w:rsidRPr="29961D6F">
        <w:rPr>
          <w:rFonts w:ascii="Arial Nova" w:eastAsia="Arial Nova" w:hAnsi="Arial Nova" w:cs="Arial Nova"/>
          <w:sz w:val="24"/>
          <w:szCs w:val="24"/>
        </w:rPr>
        <w:t xml:space="preserve">ather do learning outdoor, every practitioner </w:t>
      </w:r>
      <w:r w:rsidR="1668267D" w:rsidRPr="29961D6F">
        <w:rPr>
          <w:rFonts w:ascii="Arial Nova" w:eastAsia="Arial Nova" w:hAnsi="Arial Nova" w:cs="Arial Nova"/>
          <w:sz w:val="24"/>
          <w:szCs w:val="24"/>
        </w:rPr>
        <w:t>should respect the child and try to meet their needs, Save the Children (no date)</w:t>
      </w:r>
      <w:r w:rsidR="1566F297" w:rsidRPr="29961D6F">
        <w:rPr>
          <w:rFonts w:ascii="Arial Nova" w:eastAsia="Arial Nova" w:hAnsi="Arial Nova" w:cs="Arial Nova"/>
          <w:sz w:val="24"/>
          <w:szCs w:val="24"/>
        </w:rPr>
        <w:t>.</w:t>
      </w:r>
    </w:p>
    <w:p w14:paraId="5E644987" w14:textId="1F8C1F65" w:rsidR="3A8E1E63" w:rsidRDefault="3A8E1E63"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When observing children, he main thing an observer must make sure they do is keep all the information confidential. According to RealityHR</w:t>
      </w:r>
      <w:r w:rsidR="79330394" w:rsidRPr="29961D6F">
        <w:rPr>
          <w:rFonts w:ascii="Arial Nova" w:eastAsia="Arial Nova" w:hAnsi="Arial Nova" w:cs="Arial Nova"/>
          <w:sz w:val="24"/>
          <w:szCs w:val="24"/>
        </w:rPr>
        <w:t xml:space="preserve"> (no date) </w:t>
      </w:r>
      <w:r w:rsidR="047ACA55" w:rsidRPr="29961D6F">
        <w:rPr>
          <w:rFonts w:ascii="Arial Nova" w:eastAsia="Arial Nova" w:hAnsi="Arial Nova" w:cs="Arial Nova"/>
          <w:sz w:val="24"/>
          <w:szCs w:val="24"/>
        </w:rPr>
        <w:t>every</w:t>
      </w:r>
      <w:r w:rsidR="79330394" w:rsidRPr="29961D6F">
        <w:rPr>
          <w:rFonts w:ascii="Arial Nova" w:eastAsia="Arial Nova" w:hAnsi="Arial Nova" w:cs="Arial Nova"/>
          <w:sz w:val="24"/>
          <w:szCs w:val="24"/>
        </w:rPr>
        <w:t xml:space="preserve"> </w:t>
      </w:r>
      <w:r w:rsidR="5885762D" w:rsidRPr="29961D6F">
        <w:rPr>
          <w:rFonts w:ascii="Arial Nova" w:eastAsia="Arial Nova" w:hAnsi="Arial Nova" w:cs="Arial Nova"/>
          <w:sz w:val="24"/>
          <w:szCs w:val="24"/>
        </w:rPr>
        <w:t xml:space="preserve">observer must make sure all their </w:t>
      </w:r>
      <w:r w:rsidR="63CD3CED" w:rsidRPr="29961D6F">
        <w:rPr>
          <w:rFonts w:ascii="Arial Nova" w:eastAsia="Arial Nova" w:hAnsi="Arial Nova" w:cs="Arial Nova"/>
          <w:sz w:val="24"/>
          <w:szCs w:val="24"/>
        </w:rPr>
        <w:t>technology</w:t>
      </w:r>
      <w:r w:rsidR="5885762D" w:rsidRPr="29961D6F">
        <w:rPr>
          <w:rFonts w:ascii="Arial Nova" w:eastAsia="Arial Nova" w:hAnsi="Arial Nova" w:cs="Arial Nova"/>
          <w:sz w:val="24"/>
          <w:szCs w:val="24"/>
        </w:rPr>
        <w:t xml:space="preserve"> has </w:t>
      </w:r>
      <w:r w:rsidR="7413A2BA" w:rsidRPr="29961D6F">
        <w:rPr>
          <w:rFonts w:ascii="Arial Nova" w:eastAsia="Arial Nova" w:hAnsi="Arial Nova" w:cs="Arial Nova"/>
          <w:sz w:val="24"/>
          <w:szCs w:val="24"/>
        </w:rPr>
        <w:t>passwords and is all locked and make sure the password is something only you are going to know, make it difficult.</w:t>
      </w:r>
      <w:r w:rsidR="2EBB1CC5" w:rsidRPr="29961D6F">
        <w:rPr>
          <w:rFonts w:ascii="Arial Nova" w:eastAsia="Arial Nova" w:hAnsi="Arial Nova" w:cs="Arial Nova"/>
          <w:sz w:val="24"/>
          <w:szCs w:val="24"/>
        </w:rPr>
        <w:t xml:space="preserve"> RealityHR (no date) suggest that if you have a hard copy on the observation or papers, make sure everything is locked away in a secure space, do not</w:t>
      </w:r>
      <w:r w:rsidR="1A568A04" w:rsidRPr="29961D6F">
        <w:rPr>
          <w:rFonts w:ascii="Arial Nova" w:eastAsia="Arial Nova" w:hAnsi="Arial Nova" w:cs="Arial Nova"/>
          <w:sz w:val="24"/>
          <w:szCs w:val="24"/>
        </w:rPr>
        <w:t xml:space="preserve"> ever take the information home, make sure all information is put away somewhere safe in an office/workspace.</w:t>
      </w:r>
    </w:p>
    <w:p w14:paraId="04E21274" w14:textId="1B75575D" w:rsidR="1566F297" w:rsidRDefault="1566F297"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Article 12, respect for children’s views. Save the children (no date) suggests that children views should always be resp</w:t>
      </w:r>
      <w:r w:rsidR="7B1FFB93" w:rsidRPr="29961D6F">
        <w:rPr>
          <w:rFonts w:ascii="Arial Nova" w:eastAsia="Arial Nova" w:hAnsi="Arial Nova" w:cs="Arial Nova"/>
          <w:sz w:val="24"/>
          <w:szCs w:val="24"/>
        </w:rPr>
        <w:t>ected. By th</w:t>
      </w:r>
      <w:r w:rsidR="39C4E0C5" w:rsidRPr="29961D6F">
        <w:rPr>
          <w:rFonts w:ascii="Arial Nova" w:eastAsia="Arial Nova" w:hAnsi="Arial Nova" w:cs="Arial Nova"/>
          <w:sz w:val="24"/>
          <w:szCs w:val="24"/>
        </w:rPr>
        <w:t>e child’s views being taken seriously</w:t>
      </w:r>
      <w:r w:rsidR="7B1FFB93" w:rsidRPr="29961D6F">
        <w:rPr>
          <w:rFonts w:ascii="Arial Nova" w:eastAsia="Arial Nova" w:hAnsi="Arial Nova" w:cs="Arial Nova"/>
          <w:sz w:val="24"/>
          <w:szCs w:val="24"/>
        </w:rPr>
        <w:t xml:space="preserve">, this would make the child feel valued and </w:t>
      </w:r>
      <w:r w:rsidR="72032F92" w:rsidRPr="29961D6F">
        <w:rPr>
          <w:rFonts w:ascii="Arial Nova" w:eastAsia="Arial Nova" w:hAnsi="Arial Nova" w:cs="Arial Nova"/>
          <w:sz w:val="24"/>
          <w:szCs w:val="24"/>
        </w:rPr>
        <w:t xml:space="preserve">more appreciated by the practitioner, therefore, the child would feel more comfortable while they attend the setting, this can make the child want to come to school more </w:t>
      </w:r>
      <w:r w:rsidR="3EEBB524" w:rsidRPr="29961D6F">
        <w:rPr>
          <w:rFonts w:ascii="Arial Nova" w:eastAsia="Arial Nova" w:hAnsi="Arial Nova" w:cs="Arial Nova"/>
          <w:sz w:val="24"/>
          <w:szCs w:val="24"/>
        </w:rPr>
        <w:t xml:space="preserve">which would have a massive effect on the child. </w:t>
      </w:r>
    </w:p>
    <w:p w14:paraId="02A7A623" w14:textId="01F5B8DC" w:rsidR="3EEBB524" w:rsidRDefault="3EEBB524"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Article 13, freedom of expression suggests that every child has the right to express their opinions, views and feelings while attending to setti</w:t>
      </w:r>
      <w:r w:rsidR="7D909A55" w:rsidRPr="29961D6F">
        <w:rPr>
          <w:rFonts w:ascii="Arial Nova" w:eastAsia="Arial Nova" w:hAnsi="Arial Nova" w:cs="Arial Nova"/>
          <w:sz w:val="24"/>
          <w:szCs w:val="24"/>
        </w:rPr>
        <w:t xml:space="preserve">ng, save the children (no date). </w:t>
      </w:r>
      <w:r w:rsidR="5ED2FDEC" w:rsidRPr="29961D6F">
        <w:rPr>
          <w:rFonts w:ascii="Arial Nova" w:eastAsia="Arial Nova" w:hAnsi="Arial Nova" w:cs="Arial Nova"/>
          <w:sz w:val="24"/>
          <w:szCs w:val="24"/>
        </w:rPr>
        <w:t>By allowing children to be able to have the freedom of expression, it will help the practitioners to understand how</w:t>
      </w:r>
      <w:r w:rsidR="08433E86" w:rsidRPr="29961D6F">
        <w:rPr>
          <w:rFonts w:ascii="Arial Nova" w:eastAsia="Arial Nova" w:hAnsi="Arial Nova" w:cs="Arial Nova"/>
          <w:sz w:val="24"/>
          <w:szCs w:val="24"/>
        </w:rPr>
        <w:t xml:space="preserve"> to meet the child's need and wants. </w:t>
      </w:r>
    </w:p>
    <w:p w14:paraId="1BCD9CBA" w14:textId="0D2CD380" w:rsidR="29961D6F" w:rsidRDefault="29961D6F" w:rsidP="29961D6F"/>
    <w:p w14:paraId="37959008" w14:textId="69A8E0AE" w:rsidR="29961D6F" w:rsidRDefault="29961D6F" w:rsidP="29961D6F"/>
    <w:p w14:paraId="05D3C7C0" w14:textId="49B2D43F" w:rsidR="29961D6F" w:rsidRDefault="29961D6F" w:rsidP="29961D6F"/>
    <w:p w14:paraId="2A8C1E9F" w14:textId="6377D746" w:rsidR="29961D6F" w:rsidRDefault="29961D6F" w:rsidP="29961D6F"/>
    <w:p w14:paraId="36E17716" w14:textId="5233A270" w:rsidR="29961D6F" w:rsidRDefault="29961D6F" w:rsidP="29961D6F"/>
    <w:p w14:paraId="2B13A160" w14:textId="26FF12EE" w:rsidR="29961D6F" w:rsidRDefault="29961D6F" w:rsidP="29961D6F"/>
    <w:p w14:paraId="1603AACB" w14:textId="7457E24F" w:rsidR="29961D6F" w:rsidRDefault="29961D6F" w:rsidP="29961D6F"/>
    <w:p w14:paraId="72AE8C49" w14:textId="19F64661" w:rsidR="29961D6F" w:rsidRDefault="29961D6F" w:rsidP="29961D6F"/>
    <w:p w14:paraId="29C67BE4" w14:textId="16F2196D" w:rsidR="29961D6F" w:rsidRDefault="29961D6F" w:rsidP="29961D6F"/>
    <w:p w14:paraId="37393EC0" w14:textId="0C073A77" w:rsidR="29961D6F" w:rsidRDefault="29961D6F" w:rsidP="29961D6F"/>
    <w:p w14:paraId="53C3232E" w14:textId="7E395B34" w:rsidR="29961D6F" w:rsidRDefault="29961D6F" w:rsidP="29961D6F"/>
    <w:p w14:paraId="5FD10707" w14:textId="57067A44" w:rsidR="29961D6F" w:rsidRDefault="29961D6F" w:rsidP="29961D6F"/>
    <w:p w14:paraId="777EF1CB" w14:textId="0EAB1FEA" w:rsidR="29961D6F" w:rsidRDefault="29961D6F" w:rsidP="29961D6F"/>
    <w:p w14:paraId="3A8E5CE6" w14:textId="3521A2BF" w:rsidR="29961D6F" w:rsidRDefault="29961D6F" w:rsidP="29961D6F"/>
    <w:p w14:paraId="7529E3B8" w14:textId="20A6567C" w:rsidR="29961D6F" w:rsidRDefault="29961D6F" w:rsidP="29961D6F"/>
    <w:p w14:paraId="5019D72B" w14:textId="627E72E7" w:rsidR="29961D6F" w:rsidRDefault="29961D6F" w:rsidP="29961D6F"/>
    <w:p w14:paraId="2B511B11" w14:textId="68853AE3" w:rsidR="29961D6F" w:rsidRDefault="29961D6F" w:rsidP="29961D6F"/>
    <w:p w14:paraId="3F7581CF" w14:textId="70553762" w:rsidR="29961D6F" w:rsidRDefault="29961D6F" w:rsidP="29961D6F"/>
    <w:p w14:paraId="27D41EFE" w14:textId="704AFC5E" w:rsidR="29961D6F" w:rsidRDefault="29961D6F" w:rsidP="29961D6F"/>
    <w:p w14:paraId="6265553D" w14:textId="527494AA" w:rsidR="29961D6F" w:rsidRDefault="29961D6F" w:rsidP="29961D6F"/>
    <w:p w14:paraId="75E824C9" w14:textId="3EBB03BE" w:rsidR="29961D6F" w:rsidRDefault="29961D6F" w:rsidP="29961D6F"/>
    <w:p w14:paraId="762B58D1" w14:textId="2F7BDC82" w:rsidR="29961D6F" w:rsidRDefault="29961D6F" w:rsidP="29961D6F"/>
    <w:p w14:paraId="7BC04B6D" w14:textId="552F6BEB" w:rsidR="29961D6F" w:rsidRDefault="29961D6F" w:rsidP="29961D6F"/>
    <w:p w14:paraId="575A8BC8" w14:textId="6CCD9B0D" w:rsidR="29961D6F" w:rsidRDefault="29961D6F" w:rsidP="29961D6F"/>
    <w:p w14:paraId="460564A6" w14:textId="1C721A83" w:rsidR="29961D6F" w:rsidRDefault="29961D6F" w:rsidP="29961D6F"/>
    <w:p w14:paraId="06EC056C" w14:textId="49C97850" w:rsidR="29961D6F" w:rsidRDefault="29961D6F" w:rsidP="29961D6F"/>
    <w:p w14:paraId="367FF5E4" w14:textId="19A5A1AA" w:rsidR="29961D6F" w:rsidRDefault="29961D6F" w:rsidP="29961D6F"/>
    <w:p w14:paraId="081FEDBE" w14:textId="44D6F384" w:rsidR="29961D6F" w:rsidRDefault="29961D6F" w:rsidP="29961D6F"/>
    <w:p w14:paraId="0AAA0443" w14:textId="013B20EA" w:rsidR="29961D6F" w:rsidRDefault="29961D6F" w:rsidP="29961D6F"/>
    <w:p w14:paraId="3F899DF9" w14:textId="7899EC58" w:rsidR="29961D6F" w:rsidRDefault="29961D6F" w:rsidP="29961D6F"/>
    <w:p w14:paraId="205B354A" w14:textId="30B505F5" w:rsidR="6D1A6B1B" w:rsidRDefault="6D1A6B1B" w:rsidP="29961D6F">
      <w:pPr>
        <w:pStyle w:val="NoSpacing"/>
        <w:jc w:val="center"/>
        <w:rPr>
          <w:rFonts w:ascii="Arial" w:eastAsia="Arial" w:hAnsi="Arial" w:cs="Arial"/>
          <w:b/>
          <w:bCs/>
          <w:color w:val="000000" w:themeColor="text1"/>
          <w:sz w:val="24"/>
          <w:szCs w:val="24"/>
          <w:u w:val="single"/>
        </w:rPr>
      </w:pPr>
      <w:r w:rsidRPr="29961D6F">
        <w:rPr>
          <w:rFonts w:ascii="Arial" w:eastAsia="Arial" w:hAnsi="Arial" w:cs="Arial"/>
          <w:b/>
          <w:bCs/>
          <w:color w:val="000000" w:themeColor="text1"/>
          <w:sz w:val="24"/>
          <w:szCs w:val="24"/>
          <w:u w:val="single"/>
        </w:rPr>
        <w:t>Refence list</w:t>
      </w:r>
    </w:p>
    <w:p w14:paraId="46343DEE" w14:textId="08FA6C6D" w:rsidR="29961D6F" w:rsidRDefault="29961D6F" w:rsidP="29961D6F">
      <w:pPr>
        <w:rPr>
          <w:rFonts w:ascii="Arial" w:eastAsia="Arial" w:hAnsi="Arial" w:cs="Arial"/>
        </w:rPr>
      </w:pPr>
    </w:p>
    <w:p w14:paraId="7B6CD3CA" w14:textId="49321641"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Alden, C and Pyle, A (2019),’multi-sector perspectives on outdoor play in Canada’ </w:t>
      </w:r>
      <w:r w:rsidRPr="29961D6F">
        <w:rPr>
          <w:rFonts w:ascii="Arial" w:eastAsia="Arial" w:hAnsi="Arial" w:cs="Arial"/>
          <w:i/>
          <w:iCs/>
          <w:color w:val="000000" w:themeColor="text1"/>
          <w:sz w:val="24"/>
          <w:szCs w:val="24"/>
        </w:rPr>
        <w:t xml:space="preserve">International Journal of play, </w:t>
      </w:r>
      <w:r w:rsidRPr="29961D6F">
        <w:rPr>
          <w:rFonts w:ascii="Arial" w:eastAsia="Arial" w:hAnsi="Arial" w:cs="Arial"/>
          <w:color w:val="000000" w:themeColor="text1"/>
          <w:sz w:val="24"/>
          <w:szCs w:val="24"/>
        </w:rPr>
        <w:t xml:space="preserve">8(3), pp. 239-254. Available at: </w:t>
      </w:r>
      <w:hyperlink r:id="rId7">
        <w:r w:rsidRPr="29961D6F">
          <w:rPr>
            <w:rStyle w:val="Hyperlink"/>
            <w:rFonts w:ascii="Arial" w:eastAsia="Arial" w:hAnsi="Arial" w:cs="Arial"/>
            <w:color w:val="0563C1"/>
            <w:sz w:val="24"/>
            <w:szCs w:val="24"/>
          </w:rPr>
          <w:t>https://doi.org/10.1080/21594937.2019.1684145</w:t>
        </w:r>
      </w:hyperlink>
      <w:r w:rsidRPr="29961D6F">
        <w:rPr>
          <w:rFonts w:ascii="Arial" w:eastAsia="Arial" w:hAnsi="Arial" w:cs="Arial"/>
          <w:color w:val="000000" w:themeColor="text1"/>
          <w:sz w:val="24"/>
          <w:szCs w:val="24"/>
        </w:rPr>
        <w:t xml:space="preserve">  </w:t>
      </w:r>
      <w:r>
        <w:br/>
      </w:r>
      <w:r w:rsidRPr="29961D6F">
        <w:rPr>
          <w:rFonts w:ascii="Arial" w:eastAsia="Arial" w:hAnsi="Arial" w:cs="Arial"/>
          <w:color w:val="000000" w:themeColor="text1"/>
          <w:sz w:val="24"/>
          <w:szCs w:val="24"/>
        </w:rPr>
        <w:t xml:space="preserve">   </w:t>
      </w:r>
    </w:p>
    <w:p w14:paraId="31D4801C" w14:textId="69B85818"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Almon, J, (2004),’The vital role of play in early childhood education’ </w:t>
      </w:r>
      <w:r w:rsidRPr="29961D6F">
        <w:rPr>
          <w:rFonts w:ascii="Arial" w:eastAsia="Arial" w:hAnsi="Arial" w:cs="Arial"/>
          <w:i/>
          <w:iCs/>
          <w:color w:val="000000" w:themeColor="text1"/>
          <w:sz w:val="24"/>
          <w:szCs w:val="24"/>
        </w:rPr>
        <w:t>The first seven</w:t>
      </w:r>
      <w:r w:rsidRPr="29961D6F">
        <w:rPr>
          <w:rFonts w:ascii="Arial" w:eastAsia="Arial" w:hAnsi="Arial" w:cs="Arial"/>
          <w:color w:val="000000" w:themeColor="text1"/>
          <w:sz w:val="24"/>
          <w:szCs w:val="24"/>
        </w:rPr>
        <w:t xml:space="preserve"> </w:t>
      </w:r>
      <w:r w:rsidRPr="29961D6F">
        <w:rPr>
          <w:rFonts w:ascii="Arial" w:eastAsia="Arial" w:hAnsi="Arial" w:cs="Arial"/>
          <w:i/>
          <w:iCs/>
          <w:color w:val="000000" w:themeColor="text1"/>
          <w:sz w:val="24"/>
          <w:szCs w:val="24"/>
        </w:rPr>
        <w:t>years</w:t>
      </w:r>
      <w:r w:rsidRPr="29961D6F">
        <w:rPr>
          <w:rFonts w:ascii="Arial" w:eastAsia="Arial" w:hAnsi="Arial" w:cs="Arial"/>
          <w:color w:val="000000" w:themeColor="text1"/>
          <w:sz w:val="24"/>
          <w:szCs w:val="24"/>
        </w:rPr>
        <w:t>, pp. 85-94. Available at:</w:t>
      </w:r>
      <w:hyperlink r:id="rId8" w:anchor="page=89">
        <w:r w:rsidRPr="29961D6F">
          <w:rPr>
            <w:rStyle w:val="Hyperlink"/>
            <w:rFonts w:ascii="Arial" w:eastAsia="Arial" w:hAnsi="Arial" w:cs="Arial"/>
            <w:sz w:val="24"/>
            <w:szCs w:val="24"/>
          </w:rPr>
          <w:t>https://d1wqtxts1xzle7.cloudfront.net/37699115/Developing_Child_-_first_7_years-libre.pdf?1432215705=&amp;response-content-disposition=inline%3B+filename%3DThe_Birth_of_the_Etheric_Transformation.pdf&amp;Expires=1698241700&amp;Signature=J6vsIPahyn-rsgyoozn4dV3Cwkz9qTpUxCzt6KOydQm7n0vr3pLPKuufQvQ~fb7FkZABs3v8lCbUJyZDV49QsyzVsFjMt3Tg5AqteZVlzKgwzJF0w14P59HQ6rV5cCq8XudBXfl9s8Z5AVgNoaLP~x-9MbtuIE8TfVhZWdg0stkjLC0eqLQa3DX6D5nXgz2NgTt9OWq14sBk5NDt3TuEwGy4jnkLdKaYihqofTpB6bMb5Q2KqqP8-cUjdWMF8MuFiP30ICqlRD08Y5ASM9J62sqlmHGB1n-fkZFfysURGPn6k1VlRUzHICRDjS3ZDfAq2PkoeA5Aid-X7vuynHNE9Q__&amp;Key-Pair-Id=APKAJLOHF5GGSLRBV4ZA#page=89</w:t>
        </w:r>
      </w:hyperlink>
      <w:r w:rsidRPr="29961D6F">
        <w:rPr>
          <w:rFonts w:ascii="Arial" w:eastAsia="Arial" w:hAnsi="Arial" w:cs="Arial"/>
          <w:color w:val="000000" w:themeColor="text1"/>
          <w:sz w:val="24"/>
          <w:szCs w:val="24"/>
        </w:rPr>
        <w:t xml:space="preserve">  </w:t>
      </w:r>
    </w:p>
    <w:p w14:paraId="1B35B1A9" w14:textId="2661C561"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Beyer, K. et.al. (2014) ‘Development and validation of the attitudes towards outdoor play scales for children’ </w:t>
      </w:r>
      <w:r w:rsidRPr="29961D6F">
        <w:rPr>
          <w:rFonts w:ascii="Arial" w:eastAsia="Arial" w:hAnsi="Arial" w:cs="Arial"/>
          <w:i/>
          <w:iCs/>
          <w:color w:val="000000" w:themeColor="text1"/>
          <w:sz w:val="24"/>
          <w:szCs w:val="24"/>
        </w:rPr>
        <w:t>Elsevier,</w:t>
      </w:r>
      <w:r w:rsidRPr="29961D6F">
        <w:rPr>
          <w:rFonts w:ascii="Arial" w:eastAsia="Arial" w:hAnsi="Arial" w:cs="Arial"/>
          <w:color w:val="000000" w:themeColor="text1"/>
          <w:sz w:val="24"/>
          <w:szCs w:val="24"/>
        </w:rPr>
        <w:t xml:space="preserve"> pp. 253-260. Available at: </w:t>
      </w:r>
      <w:hyperlink r:id="rId9">
        <w:r w:rsidRPr="29961D6F">
          <w:rPr>
            <w:rStyle w:val="Hyperlink"/>
            <w:rFonts w:ascii="Arial" w:eastAsia="Arial" w:hAnsi="Arial" w:cs="Arial"/>
            <w:color w:val="0563C1"/>
            <w:sz w:val="24"/>
            <w:szCs w:val="24"/>
          </w:rPr>
          <w:t>https://doi.org/10.1016/j.socscimed.2014.10.033</w:t>
        </w:r>
      </w:hyperlink>
      <w:r w:rsidRPr="29961D6F">
        <w:rPr>
          <w:rFonts w:ascii="Arial" w:eastAsia="Arial" w:hAnsi="Arial" w:cs="Arial"/>
          <w:color w:val="000000" w:themeColor="text1"/>
          <w:sz w:val="24"/>
          <w:szCs w:val="24"/>
        </w:rPr>
        <w:t xml:space="preserve">  </w:t>
      </w:r>
    </w:p>
    <w:p w14:paraId="5149D38E" w14:textId="4CE8834D"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Casey, T. (2007) ‘Environments for outdoor play’ </w:t>
      </w:r>
      <w:r w:rsidRPr="29961D6F">
        <w:rPr>
          <w:rFonts w:ascii="Arial" w:eastAsia="Arial" w:hAnsi="Arial" w:cs="Arial"/>
          <w:i/>
          <w:iCs/>
          <w:color w:val="000000" w:themeColor="text1"/>
          <w:sz w:val="24"/>
          <w:szCs w:val="24"/>
        </w:rPr>
        <w:t xml:space="preserve">Torrossa online digital bookstore, pp.1-128. </w:t>
      </w:r>
      <w:r w:rsidRPr="29961D6F">
        <w:rPr>
          <w:rFonts w:ascii="Arial" w:eastAsia="Arial" w:hAnsi="Arial" w:cs="Arial"/>
          <w:color w:val="000000" w:themeColor="text1"/>
          <w:sz w:val="24"/>
          <w:szCs w:val="24"/>
        </w:rPr>
        <w:t xml:space="preserve">Available at: </w:t>
      </w:r>
      <w:hyperlink r:id="rId10">
        <w:r w:rsidRPr="29961D6F">
          <w:rPr>
            <w:rStyle w:val="Hyperlink"/>
            <w:rFonts w:ascii="Arial" w:eastAsia="Arial" w:hAnsi="Arial" w:cs="Arial"/>
            <w:color w:val="0563C1"/>
            <w:sz w:val="24"/>
            <w:szCs w:val="24"/>
          </w:rPr>
          <w:t>https://www.torrossa.com/en/resources/an/4912318</w:t>
        </w:r>
      </w:hyperlink>
      <w:r w:rsidRPr="29961D6F">
        <w:rPr>
          <w:rFonts w:ascii="Arial" w:eastAsia="Arial" w:hAnsi="Arial" w:cs="Arial"/>
          <w:color w:val="000000" w:themeColor="text1"/>
          <w:sz w:val="24"/>
          <w:szCs w:val="24"/>
        </w:rPr>
        <w:t xml:space="preserve"> (accessed: 20/10/23) </w:t>
      </w:r>
    </w:p>
    <w:p w14:paraId="4F967393" w14:textId="764087D4" w:rsidR="78DF339F" w:rsidRDefault="78DF339F" w:rsidP="29961D6F">
      <w:pPr>
        <w:pStyle w:val="NoSpacing"/>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Centers for Disease control and prevention. (no date). </w:t>
      </w:r>
      <w:r w:rsidRPr="29961D6F">
        <w:rPr>
          <w:rFonts w:ascii="Arial" w:eastAsia="Arial" w:hAnsi="Arial" w:cs="Arial"/>
          <w:i/>
          <w:iCs/>
          <w:color w:val="000000" w:themeColor="text1"/>
          <w:sz w:val="24"/>
          <w:szCs w:val="24"/>
        </w:rPr>
        <w:t>Data collection methods for program evaluation: observation.</w:t>
      </w:r>
      <w:r w:rsidRPr="29961D6F">
        <w:rPr>
          <w:rFonts w:ascii="Arial" w:eastAsia="Arial" w:hAnsi="Arial" w:cs="Arial"/>
          <w:color w:val="000000" w:themeColor="text1"/>
          <w:sz w:val="24"/>
          <w:szCs w:val="24"/>
        </w:rPr>
        <w:t xml:space="preserve"> Available at: </w:t>
      </w:r>
      <w:hyperlink r:id="rId11">
        <w:r w:rsidRPr="29961D6F">
          <w:rPr>
            <w:rStyle w:val="Hyperlink"/>
            <w:rFonts w:ascii="Arial" w:eastAsia="Arial" w:hAnsi="Arial" w:cs="Arial"/>
            <w:color w:val="0563C1"/>
            <w:sz w:val="24"/>
            <w:szCs w:val="24"/>
          </w:rPr>
          <w:t>https://www.cdc.gov/healthyyouth/evaluation/pdf/brief16.pdf</w:t>
        </w:r>
      </w:hyperlink>
      <w:r w:rsidRPr="29961D6F">
        <w:rPr>
          <w:rFonts w:ascii="Arial" w:eastAsia="Arial" w:hAnsi="Arial" w:cs="Arial"/>
          <w:color w:val="000000" w:themeColor="text1"/>
          <w:sz w:val="24"/>
          <w:szCs w:val="24"/>
        </w:rPr>
        <w:t xml:space="preserve"> (Accessed: 26/10/23)  </w:t>
      </w:r>
    </w:p>
    <w:p w14:paraId="49FC3266" w14:textId="4C088333" w:rsidR="29961D6F" w:rsidRDefault="29961D6F" w:rsidP="29961D6F">
      <w:pPr>
        <w:pStyle w:val="NoSpacing"/>
        <w:rPr>
          <w:rFonts w:ascii="Arial" w:eastAsia="Arial" w:hAnsi="Arial" w:cs="Arial"/>
          <w:color w:val="000000" w:themeColor="text1"/>
          <w:sz w:val="24"/>
          <w:szCs w:val="24"/>
        </w:rPr>
      </w:pPr>
    </w:p>
    <w:p w14:paraId="39BDB2D1" w14:textId="65B58D57"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Community Tool Box (no date). </w:t>
      </w:r>
      <w:r w:rsidRPr="29961D6F">
        <w:rPr>
          <w:rFonts w:ascii="Arial" w:eastAsia="Arial" w:hAnsi="Arial" w:cs="Arial"/>
          <w:i/>
          <w:iCs/>
          <w:color w:val="000000" w:themeColor="text1"/>
          <w:sz w:val="24"/>
          <w:szCs w:val="24"/>
        </w:rPr>
        <w:t>Section 5: collecting and analysing data</w:t>
      </w:r>
      <w:r w:rsidRPr="29961D6F">
        <w:rPr>
          <w:rFonts w:ascii="Arial" w:eastAsia="Arial" w:hAnsi="Arial" w:cs="Arial"/>
          <w:color w:val="000000" w:themeColor="text1"/>
          <w:sz w:val="24"/>
          <w:szCs w:val="24"/>
        </w:rPr>
        <w:t xml:space="preserve">. Available at: </w:t>
      </w:r>
      <w:hyperlink r:id="rId12">
        <w:r w:rsidRPr="29961D6F">
          <w:rPr>
            <w:rStyle w:val="Hyperlink"/>
            <w:rFonts w:ascii="Arial" w:eastAsia="Arial" w:hAnsi="Arial" w:cs="Arial"/>
            <w:color w:val="0563C1"/>
            <w:sz w:val="24"/>
            <w:szCs w:val="24"/>
          </w:rPr>
          <w:t>https://ctb.ku.edu/en/table-of-contents/evaluate/evaluate-community-interventions/collect-analyze-data/main</w:t>
        </w:r>
      </w:hyperlink>
      <w:r w:rsidRPr="29961D6F">
        <w:rPr>
          <w:rFonts w:ascii="Arial" w:eastAsia="Arial" w:hAnsi="Arial" w:cs="Arial"/>
          <w:color w:val="000000" w:themeColor="text1"/>
          <w:sz w:val="24"/>
          <w:szCs w:val="24"/>
        </w:rPr>
        <w:t xml:space="preserve"> (Accessed: 26/10/23) </w:t>
      </w:r>
    </w:p>
    <w:p w14:paraId="4403A9DD" w14:textId="39D48A7D"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Coyne, I (2010),’Research with children and young people: the issue of parental (proxy) consent’, </w:t>
      </w:r>
      <w:r w:rsidRPr="29961D6F">
        <w:rPr>
          <w:rFonts w:ascii="Arial" w:eastAsia="Arial" w:hAnsi="Arial" w:cs="Arial"/>
          <w:i/>
          <w:iCs/>
          <w:color w:val="000000" w:themeColor="text1"/>
          <w:sz w:val="24"/>
          <w:szCs w:val="24"/>
        </w:rPr>
        <w:t>Children and society</w:t>
      </w:r>
      <w:r w:rsidRPr="29961D6F">
        <w:rPr>
          <w:rFonts w:ascii="Arial" w:eastAsia="Arial" w:hAnsi="Arial" w:cs="Arial"/>
          <w:color w:val="000000" w:themeColor="text1"/>
          <w:sz w:val="24"/>
          <w:szCs w:val="24"/>
        </w:rPr>
        <w:t xml:space="preserve">, 24(0). Available at: </w:t>
      </w:r>
      <w:hyperlink r:id="rId13">
        <w:r w:rsidRPr="29961D6F">
          <w:rPr>
            <w:rStyle w:val="Hyperlink"/>
            <w:rFonts w:ascii="Arial" w:eastAsia="Arial" w:hAnsi="Arial" w:cs="Arial"/>
            <w:color w:val="0563C1"/>
            <w:sz w:val="24"/>
            <w:szCs w:val="24"/>
          </w:rPr>
          <w:t>https://doi.org/10.1111/j.1099-0860.2009.00216.xopen_in_new</w:t>
        </w:r>
      </w:hyperlink>
      <w:r w:rsidRPr="29961D6F">
        <w:rPr>
          <w:rFonts w:ascii="Arial" w:eastAsia="Arial" w:hAnsi="Arial" w:cs="Arial"/>
          <w:color w:val="000000" w:themeColor="text1"/>
          <w:sz w:val="24"/>
          <w:szCs w:val="24"/>
        </w:rPr>
        <w:t xml:space="preserve">  </w:t>
      </w:r>
    </w:p>
    <w:p w14:paraId="011D382A" w14:textId="08C9B2E1"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Davies, M, (1997),‘The teacher’s role in outdoor play: preschool teachers’ beliefs and practices’ </w:t>
      </w:r>
      <w:r w:rsidRPr="29961D6F">
        <w:rPr>
          <w:rFonts w:ascii="Arial" w:eastAsia="Arial" w:hAnsi="Arial" w:cs="Arial"/>
          <w:i/>
          <w:iCs/>
          <w:color w:val="000000" w:themeColor="text1"/>
          <w:sz w:val="24"/>
          <w:szCs w:val="24"/>
        </w:rPr>
        <w:t>Journal of Australian research in early childhood education</w:t>
      </w:r>
      <w:r w:rsidRPr="29961D6F">
        <w:rPr>
          <w:rFonts w:ascii="Arial" w:eastAsia="Arial" w:hAnsi="Arial" w:cs="Arial"/>
          <w:color w:val="000000" w:themeColor="text1"/>
          <w:sz w:val="24"/>
          <w:szCs w:val="24"/>
        </w:rPr>
        <w:t xml:space="preserve">, pp. 10-20. Available at: </w:t>
      </w:r>
      <w:hyperlink r:id="rId14">
        <w:r w:rsidRPr="29961D6F">
          <w:rPr>
            <w:rStyle w:val="Hyperlink"/>
            <w:rFonts w:ascii="Arial" w:eastAsia="Arial" w:hAnsi="Arial" w:cs="Arial"/>
            <w:color w:val="0563C1"/>
            <w:sz w:val="24"/>
            <w:szCs w:val="24"/>
          </w:rPr>
          <w:t>https://eric.ed.gov/?id=ED408059</w:t>
        </w:r>
      </w:hyperlink>
      <w:r w:rsidRPr="29961D6F">
        <w:rPr>
          <w:rFonts w:ascii="Arial" w:eastAsia="Arial" w:hAnsi="Arial" w:cs="Arial"/>
          <w:color w:val="000000" w:themeColor="text1"/>
          <w:sz w:val="24"/>
          <w:szCs w:val="24"/>
        </w:rPr>
        <w:t xml:space="preserve"> </w:t>
      </w:r>
    </w:p>
    <w:p w14:paraId="08D7C715" w14:textId="3AB5618E"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Flanning, C and Dietze ,B (2017) ‘Children, outdoor play, and loose parts’ </w:t>
      </w:r>
      <w:r w:rsidRPr="29961D6F">
        <w:rPr>
          <w:rFonts w:ascii="Arial" w:eastAsia="Arial" w:hAnsi="Arial" w:cs="Arial"/>
          <w:i/>
          <w:iCs/>
          <w:color w:val="000000" w:themeColor="text1"/>
          <w:sz w:val="24"/>
          <w:szCs w:val="24"/>
        </w:rPr>
        <w:t>Journal of</w:t>
      </w:r>
      <w:r w:rsidRPr="29961D6F">
        <w:rPr>
          <w:rFonts w:ascii="Arial" w:eastAsia="Arial" w:hAnsi="Arial" w:cs="Arial"/>
          <w:color w:val="000000" w:themeColor="text1"/>
          <w:sz w:val="24"/>
          <w:szCs w:val="24"/>
        </w:rPr>
        <w:t xml:space="preserve"> </w:t>
      </w:r>
      <w:r w:rsidRPr="29961D6F">
        <w:rPr>
          <w:rFonts w:ascii="Arial" w:eastAsia="Arial" w:hAnsi="Arial" w:cs="Arial"/>
          <w:i/>
          <w:iCs/>
          <w:color w:val="000000" w:themeColor="text1"/>
          <w:sz w:val="24"/>
          <w:szCs w:val="24"/>
        </w:rPr>
        <w:t>childhood studies</w:t>
      </w:r>
      <w:r w:rsidRPr="29961D6F">
        <w:rPr>
          <w:rFonts w:ascii="Arial" w:eastAsia="Arial" w:hAnsi="Arial" w:cs="Arial"/>
          <w:color w:val="000000" w:themeColor="text1"/>
          <w:sz w:val="24"/>
          <w:szCs w:val="24"/>
        </w:rPr>
        <w:t xml:space="preserve">, 43(4). Available at: </w:t>
      </w:r>
      <w:hyperlink r:id="rId15">
        <w:r w:rsidRPr="29961D6F">
          <w:rPr>
            <w:rStyle w:val="Hyperlink"/>
            <w:rFonts w:ascii="Arial" w:eastAsia="Arial" w:hAnsi="Arial" w:cs="Arial"/>
            <w:color w:val="0563C1"/>
            <w:sz w:val="24"/>
            <w:szCs w:val="24"/>
          </w:rPr>
          <w:t>https://doi.org/10.18357/jcs.v42i4.18103</w:t>
        </w:r>
      </w:hyperlink>
      <w:r w:rsidRPr="29961D6F">
        <w:rPr>
          <w:rFonts w:ascii="Arial" w:eastAsia="Arial" w:hAnsi="Arial" w:cs="Arial"/>
          <w:color w:val="000000" w:themeColor="text1"/>
          <w:sz w:val="24"/>
          <w:szCs w:val="24"/>
        </w:rPr>
        <w:t xml:space="preserve">  </w:t>
      </w:r>
    </w:p>
    <w:p w14:paraId="653C686E" w14:textId="1BAFBE5E"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Ihmedieh, F. and Al-Qarouti. (2015) ‘Exploring kindergarten teachers’ views and roles regarding children’s outdoor play environment in oman’ </w:t>
      </w:r>
      <w:r w:rsidRPr="29961D6F">
        <w:rPr>
          <w:rFonts w:ascii="Arial" w:eastAsia="Arial" w:hAnsi="Arial" w:cs="Arial"/>
          <w:i/>
          <w:iCs/>
          <w:color w:val="000000" w:themeColor="text1"/>
          <w:sz w:val="24"/>
          <w:szCs w:val="24"/>
        </w:rPr>
        <w:t xml:space="preserve">Routledge, </w:t>
      </w:r>
      <w:r w:rsidRPr="29961D6F">
        <w:rPr>
          <w:rFonts w:ascii="Arial" w:eastAsia="Arial" w:hAnsi="Arial" w:cs="Arial"/>
          <w:color w:val="000000" w:themeColor="text1"/>
          <w:sz w:val="24"/>
          <w:szCs w:val="24"/>
        </w:rPr>
        <w:t xml:space="preserve">36. Available at: </w:t>
      </w:r>
      <w:hyperlink r:id="rId16">
        <w:r w:rsidRPr="29961D6F">
          <w:rPr>
            <w:rStyle w:val="Hyperlink"/>
            <w:rFonts w:ascii="Arial" w:eastAsia="Arial" w:hAnsi="Arial" w:cs="Arial"/>
            <w:color w:val="0563C1"/>
            <w:sz w:val="24"/>
            <w:szCs w:val="24"/>
          </w:rPr>
          <w:t>https://doi.org/10.1080/09575146.2015.1077783</w:t>
        </w:r>
      </w:hyperlink>
      <w:r w:rsidRPr="29961D6F">
        <w:rPr>
          <w:rFonts w:ascii="Arial" w:eastAsia="Arial" w:hAnsi="Arial" w:cs="Arial"/>
          <w:color w:val="000000" w:themeColor="text1"/>
          <w:sz w:val="24"/>
          <w:szCs w:val="24"/>
        </w:rPr>
        <w:t xml:space="preserve"> </w:t>
      </w:r>
    </w:p>
    <w:p w14:paraId="238D5F97" w14:textId="7EA54F79" w:rsidR="78DF339F" w:rsidRDefault="78DF339F" w:rsidP="29961D6F">
      <w:pPr>
        <w:pStyle w:val="NoSpacing"/>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Kos, M (2010). </w:t>
      </w:r>
      <w:r w:rsidRPr="29961D6F">
        <w:rPr>
          <w:rFonts w:ascii="Arial" w:eastAsia="Arial" w:hAnsi="Arial" w:cs="Arial"/>
          <w:i/>
          <w:iCs/>
          <w:color w:val="000000" w:themeColor="text1"/>
          <w:sz w:val="24"/>
          <w:szCs w:val="24"/>
        </w:rPr>
        <w:t xml:space="preserve">Outdoor play and learning in early childhood. </w:t>
      </w:r>
      <w:r w:rsidRPr="29961D6F">
        <w:rPr>
          <w:rFonts w:ascii="Arial" w:eastAsia="Arial" w:hAnsi="Arial" w:cs="Arial"/>
          <w:color w:val="000000" w:themeColor="text1"/>
          <w:sz w:val="24"/>
          <w:szCs w:val="24"/>
        </w:rPr>
        <w:t xml:space="preserve">Available at: </w:t>
      </w:r>
      <w:hyperlink r:id="rId17" w:anchor="page=115">
        <w:r w:rsidRPr="29961D6F">
          <w:rPr>
            <w:rStyle w:val="Hyperlink"/>
            <w:rFonts w:ascii="Arial" w:eastAsia="Arial" w:hAnsi="Arial" w:cs="Arial"/>
            <w:color w:val="0563C1"/>
            <w:sz w:val="24"/>
            <w:szCs w:val="24"/>
          </w:rPr>
          <w:t>https://www.researchgate.net/profile/Zbigniew-Glabinski/publication/304251100_Tsunami_on_the_Baltic_Sea_how_to_get_knowledge_about_one's_own_region/links/576a98e108aefcf135bd270e/Tsunami-on-the-Baltic-Sea-how-to-get-knowledge-about-ones-own-region.pdf#page=115</w:t>
        </w:r>
      </w:hyperlink>
      <w:r w:rsidRPr="29961D6F">
        <w:rPr>
          <w:rFonts w:ascii="Arial" w:eastAsia="Arial" w:hAnsi="Arial" w:cs="Arial"/>
          <w:color w:val="000000" w:themeColor="text1"/>
          <w:sz w:val="24"/>
          <w:szCs w:val="24"/>
        </w:rPr>
        <w:t xml:space="preserve"> (Accessed: 25/10/23) </w:t>
      </w:r>
    </w:p>
    <w:p w14:paraId="4A9E7520" w14:textId="1B80F4D1" w:rsidR="29961D6F" w:rsidRDefault="29961D6F" w:rsidP="29961D6F">
      <w:pPr>
        <w:pStyle w:val="NoSpacing"/>
        <w:rPr>
          <w:rFonts w:ascii="Arial" w:eastAsia="Arial" w:hAnsi="Arial" w:cs="Arial"/>
          <w:color w:val="000000" w:themeColor="text1"/>
          <w:sz w:val="24"/>
          <w:szCs w:val="24"/>
        </w:rPr>
      </w:pPr>
    </w:p>
    <w:p w14:paraId="1CE0270C" w14:textId="3C3DB4AE"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McClintic, S and Petty, K (2015), ‘exploring early childhood teachers’ beliefs and practices about preschool outdoor play: a qualitive study’ </w:t>
      </w:r>
      <w:r w:rsidRPr="29961D6F">
        <w:rPr>
          <w:rFonts w:ascii="Arial" w:eastAsia="Arial" w:hAnsi="Arial" w:cs="Arial"/>
          <w:i/>
          <w:iCs/>
          <w:color w:val="000000" w:themeColor="text1"/>
          <w:sz w:val="24"/>
          <w:szCs w:val="24"/>
        </w:rPr>
        <w:t>Routledge,</w:t>
      </w:r>
      <w:r w:rsidRPr="29961D6F">
        <w:rPr>
          <w:rFonts w:ascii="Arial" w:eastAsia="Arial" w:hAnsi="Arial" w:cs="Arial"/>
          <w:color w:val="000000" w:themeColor="text1"/>
          <w:sz w:val="24"/>
          <w:szCs w:val="24"/>
        </w:rPr>
        <w:t xml:space="preserve"> Available at: </w:t>
      </w:r>
      <w:hyperlink r:id="rId18">
        <w:r w:rsidRPr="29961D6F">
          <w:rPr>
            <w:rStyle w:val="Hyperlink"/>
            <w:rFonts w:ascii="Arial" w:eastAsia="Arial" w:hAnsi="Arial" w:cs="Arial"/>
            <w:color w:val="0563C1"/>
            <w:sz w:val="24"/>
            <w:szCs w:val="24"/>
          </w:rPr>
          <w:t>10.1080/10901027.2014.997844</w:t>
        </w:r>
      </w:hyperlink>
      <w:r w:rsidRPr="29961D6F">
        <w:rPr>
          <w:rFonts w:ascii="Arial" w:eastAsia="Arial" w:hAnsi="Arial" w:cs="Arial"/>
          <w:color w:val="000000" w:themeColor="text1"/>
          <w:sz w:val="24"/>
          <w:szCs w:val="24"/>
        </w:rPr>
        <w:t xml:space="preserve">  </w:t>
      </w:r>
    </w:p>
    <w:p w14:paraId="25910FC7" w14:textId="7202B310"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Mcmorris,B et al. (2004) ‘A comparison of method to obtain active parental consent for an international student survey’ </w:t>
      </w:r>
      <w:r w:rsidRPr="29961D6F">
        <w:rPr>
          <w:rFonts w:ascii="Arial" w:eastAsia="Arial" w:hAnsi="Arial" w:cs="Arial"/>
          <w:i/>
          <w:iCs/>
          <w:color w:val="000000" w:themeColor="text1"/>
          <w:sz w:val="24"/>
          <w:szCs w:val="24"/>
        </w:rPr>
        <w:t xml:space="preserve">Evaluation review. </w:t>
      </w:r>
      <w:r w:rsidRPr="29961D6F">
        <w:rPr>
          <w:rFonts w:ascii="Arial" w:eastAsia="Arial" w:hAnsi="Arial" w:cs="Arial"/>
          <w:color w:val="000000" w:themeColor="text1"/>
          <w:sz w:val="24"/>
          <w:szCs w:val="24"/>
        </w:rPr>
        <w:t xml:space="preserve">28(1), pp.3-83. Available at: </w:t>
      </w:r>
      <w:hyperlink r:id="rId19">
        <w:r w:rsidRPr="29961D6F">
          <w:rPr>
            <w:rStyle w:val="Hyperlink"/>
            <w:rFonts w:ascii="Arial" w:eastAsia="Arial" w:hAnsi="Arial" w:cs="Arial"/>
            <w:color w:val="0563C1"/>
            <w:sz w:val="24"/>
            <w:szCs w:val="24"/>
          </w:rPr>
          <w:t>https://doi.org/10.1177/0193841X03257532open_in_new</w:t>
        </w:r>
      </w:hyperlink>
      <w:r w:rsidRPr="29961D6F">
        <w:rPr>
          <w:rFonts w:ascii="Arial" w:eastAsia="Arial" w:hAnsi="Arial" w:cs="Arial"/>
          <w:color w:val="000000" w:themeColor="text1"/>
          <w:sz w:val="24"/>
          <w:szCs w:val="24"/>
        </w:rPr>
        <w:t xml:space="preserve">  </w:t>
      </w:r>
    </w:p>
    <w:p w14:paraId="24E70C16" w14:textId="7A5372A0"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National Guidence (2019). </w:t>
      </w:r>
      <w:r w:rsidRPr="29961D6F">
        <w:rPr>
          <w:rFonts w:ascii="Arial" w:eastAsia="Arial" w:hAnsi="Arial" w:cs="Arial"/>
          <w:i/>
          <w:iCs/>
          <w:color w:val="000000" w:themeColor="text1"/>
          <w:sz w:val="24"/>
          <w:szCs w:val="24"/>
        </w:rPr>
        <w:t xml:space="preserve">Parents consent. </w:t>
      </w:r>
      <w:r w:rsidRPr="29961D6F">
        <w:rPr>
          <w:rFonts w:ascii="Arial" w:eastAsia="Arial" w:hAnsi="Arial" w:cs="Arial"/>
          <w:color w:val="000000" w:themeColor="text1"/>
          <w:sz w:val="24"/>
          <w:szCs w:val="24"/>
        </w:rPr>
        <w:t xml:space="preserve">Available at: </w:t>
      </w:r>
      <w:hyperlink r:id="rId20">
        <w:r w:rsidRPr="29961D6F">
          <w:rPr>
            <w:rStyle w:val="Hyperlink"/>
            <w:rFonts w:ascii="Arial" w:eastAsia="Arial" w:hAnsi="Arial" w:cs="Arial"/>
            <w:color w:val="0563C1"/>
            <w:sz w:val="24"/>
            <w:szCs w:val="24"/>
          </w:rPr>
          <w:t>https://oeapng.info/wp-content/uploads/dlm_uploads/2019/01/4.3d-Parental-Consent.pdf</w:t>
        </w:r>
      </w:hyperlink>
      <w:r w:rsidRPr="29961D6F">
        <w:rPr>
          <w:rFonts w:ascii="Arial" w:eastAsia="Arial" w:hAnsi="Arial" w:cs="Arial"/>
          <w:color w:val="000000" w:themeColor="text1"/>
          <w:sz w:val="24"/>
          <w:szCs w:val="24"/>
        </w:rPr>
        <w:t xml:space="preserve"> (accessed: 23/10/23) </w:t>
      </w:r>
    </w:p>
    <w:p w14:paraId="1D48B649" w14:textId="71E19918"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Nicholson, J et al. (2013),’Listening to children's perspective on play across the lifespan: children’s rights to inform adults’ discussion of contemporary play’,</w:t>
      </w:r>
      <w:r w:rsidRPr="29961D6F">
        <w:rPr>
          <w:rFonts w:ascii="Arial" w:eastAsia="Arial" w:hAnsi="Arial" w:cs="Arial"/>
          <w:i/>
          <w:iCs/>
          <w:color w:val="000000" w:themeColor="text1"/>
          <w:sz w:val="24"/>
          <w:szCs w:val="24"/>
        </w:rPr>
        <w:t xml:space="preserve"> International journal of play,</w:t>
      </w:r>
      <w:r w:rsidRPr="29961D6F">
        <w:rPr>
          <w:rFonts w:ascii="Arial" w:eastAsia="Arial" w:hAnsi="Arial" w:cs="Arial"/>
          <w:color w:val="000000" w:themeColor="text1"/>
          <w:sz w:val="24"/>
          <w:szCs w:val="24"/>
        </w:rPr>
        <w:t xml:space="preserve"> 3(2), pp.136-156. Available at: </w:t>
      </w:r>
      <w:hyperlink r:id="rId21">
        <w:r w:rsidRPr="29961D6F">
          <w:rPr>
            <w:rStyle w:val="Hyperlink"/>
            <w:rFonts w:ascii="Arial" w:eastAsia="Arial" w:hAnsi="Arial" w:cs="Arial"/>
            <w:color w:val="0563C1"/>
            <w:sz w:val="24"/>
            <w:szCs w:val="24"/>
          </w:rPr>
          <w:t>http://dx.doi.org/10.1080/21594937.2014.937963</w:t>
        </w:r>
        <w:r>
          <w:br/>
        </w:r>
      </w:hyperlink>
    </w:p>
    <w:p w14:paraId="7AA14E1A" w14:textId="32B6726D"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Nidirect government service (no date). </w:t>
      </w:r>
      <w:r w:rsidRPr="29961D6F">
        <w:rPr>
          <w:rFonts w:ascii="Arial" w:eastAsia="Arial" w:hAnsi="Arial" w:cs="Arial"/>
          <w:i/>
          <w:iCs/>
          <w:color w:val="000000" w:themeColor="text1"/>
          <w:sz w:val="24"/>
          <w:szCs w:val="24"/>
        </w:rPr>
        <w:t xml:space="preserve">Playing outdoors. </w:t>
      </w:r>
      <w:r w:rsidRPr="29961D6F">
        <w:rPr>
          <w:rFonts w:ascii="Arial" w:eastAsia="Arial" w:hAnsi="Arial" w:cs="Arial"/>
          <w:color w:val="000000" w:themeColor="text1"/>
          <w:sz w:val="24"/>
          <w:szCs w:val="24"/>
        </w:rPr>
        <w:t xml:space="preserve">Available at: </w:t>
      </w:r>
      <w:hyperlink r:id="rId22" w:anchor=":~:text=Outdoor%20play%20is%20a%20natural,help%20prevent%20illnesses%20in%20adulthood.">
        <w:r w:rsidRPr="29961D6F">
          <w:rPr>
            <w:rStyle w:val="Hyperlink"/>
            <w:rFonts w:ascii="Arial" w:eastAsia="Arial" w:hAnsi="Arial" w:cs="Arial"/>
            <w:color w:val="0563C1"/>
            <w:sz w:val="24"/>
            <w:szCs w:val="24"/>
          </w:rPr>
          <w:t>playing-outdoors</w:t>
        </w:r>
      </w:hyperlink>
      <w:r w:rsidRPr="29961D6F">
        <w:rPr>
          <w:rFonts w:ascii="Arial" w:eastAsia="Arial" w:hAnsi="Arial" w:cs="Arial"/>
          <w:color w:val="000000" w:themeColor="text1"/>
          <w:sz w:val="24"/>
          <w:szCs w:val="24"/>
        </w:rPr>
        <w:t xml:space="preserve">. (Accessed:10/10/23)  </w:t>
      </w:r>
    </w:p>
    <w:p w14:paraId="4367B49C" w14:textId="5167E054"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Orchard, G, (2010) social-emotional benefits of outdoor play. Available at: </w:t>
      </w:r>
      <w:hyperlink r:id="rId23">
        <w:r w:rsidRPr="29961D6F">
          <w:rPr>
            <w:rStyle w:val="Hyperlink"/>
            <w:rFonts w:ascii="Arial" w:eastAsia="Arial" w:hAnsi="Arial" w:cs="Arial"/>
            <w:color w:val="0563C1"/>
            <w:sz w:val="24"/>
            <w:szCs w:val="24"/>
          </w:rPr>
          <w:t>http://dspace.library.uvic.ca/bitstream/handle/1828/8011/Orchard_Gina_MEd_2017.pdf?sequence=4&amp;isAllowed=y</w:t>
        </w:r>
      </w:hyperlink>
      <w:r w:rsidRPr="29961D6F">
        <w:rPr>
          <w:rFonts w:ascii="Arial" w:eastAsia="Arial" w:hAnsi="Arial" w:cs="Arial"/>
          <w:color w:val="000000" w:themeColor="text1"/>
          <w:sz w:val="24"/>
          <w:szCs w:val="24"/>
        </w:rPr>
        <w:t xml:space="preserve"> (Accessed: 25/10/23) </w:t>
      </w:r>
    </w:p>
    <w:p w14:paraId="53D8DA21" w14:textId="196EAB49"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RealityHR (no date). Top 10 tips to protecting your confidential information. Available at:</w:t>
      </w:r>
      <w:hyperlink r:id="rId24">
        <w:r w:rsidRPr="29961D6F">
          <w:rPr>
            <w:rStyle w:val="Hyperlink"/>
            <w:rFonts w:ascii="Arial" w:eastAsia="Arial" w:hAnsi="Arial" w:cs="Arial"/>
            <w:color w:val="0563C1"/>
            <w:sz w:val="24"/>
            <w:szCs w:val="24"/>
          </w:rPr>
          <w:t>https://www.realityhr.co.uk/top-10-tips-to-protecting-your-confidential-information/</w:t>
        </w:r>
      </w:hyperlink>
      <w:r w:rsidRPr="29961D6F">
        <w:rPr>
          <w:rFonts w:ascii="Arial" w:eastAsia="Arial" w:hAnsi="Arial" w:cs="Arial"/>
          <w:color w:val="000000" w:themeColor="text1"/>
          <w:sz w:val="24"/>
          <w:szCs w:val="24"/>
        </w:rPr>
        <w:t xml:space="preserve"> (Accessed:26/10/23) </w:t>
      </w:r>
    </w:p>
    <w:p w14:paraId="4CEE835D" w14:textId="3BDC1B68" w:rsidR="78DF339F" w:rsidRDefault="78DF339F" w:rsidP="29961D6F">
      <w:pPr>
        <w:pStyle w:val="NoSpacing"/>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Richard, B et.al. (2023) ‘how an early learning and childcare program embraced outdoor play: a case study’ </w:t>
      </w:r>
      <w:r w:rsidRPr="29961D6F">
        <w:rPr>
          <w:rFonts w:ascii="Arial" w:eastAsia="Arial" w:hAnsi="Arial" w:cs="Arial"/>
          <w:i/>
          <w:iCs/>
          <w:color w:val="000000" w:themeColor="text1"/>
          <w:sz w:val="24"/>
          <w:szCs w:val="24"/>
        </w:rPr>
        <w:t xml:space="preserve">Journal of childhood, education and society, </w:t>
      </w:r>
      <w:r w:rsidRPr="29961D6F">
        <w:rPr>
          <w:rFonts w:ascii="Arial" w:eastAsia="Arial" w:hAnsi="Arial" w:cs="Arial"/>
          <w:color w:val="000000" w:themeColor="text1"/>
          <w:sz w:val="24"/>
          <w:szCs w:val="24"/>
        </w:rPr>
        <w:t xml:space="preserve">4(3), pp. 306-321. Available at: </w:t>
      </w:r>
      <w:hyperlink r:id="rId25">
        <w:r w:rsidRPr="29961D6F">
          <w:rPr>
            <w:rStyle w:val="Hyperlink"/>
            <w:rFonts w:ascii="Arial" w:eastAsia="Arial" w:hAnsi="Arial" w:cs="Arial"/>
            <w:color w:val="0563C1"/>
            <w:sz w:val="24"/>
            <w:szCs w:val="24"/>
          </w:rPr>
          <w:t>https://doi.org/10.37291/2717638X.202343266</w:t>
        </w:r>
      </w:hyperlink>
      <w:r w:rsidRPr="29961D6F">
        <w:rPr>
          <w:rFonts w:ascii="Arial" w:eastAsia="Arial" w:hAnsi="Arial" w:cs="Arial"/>
          <w:color w:val="000000" w:themeColor="text1"/>
          <w:sz w:val="24"/>
          <w:szCs w:val="24"/>
        </w:rPr>
        <w:t xml:space="preserve">  </w:t>
      </w:r>
    </w:p>
    <w:p w14:paraId="06D8376F" w14:textId="7352AD71"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Rossi, W et al. (2003), </w:t>
      </w:r>
      <w:r w:rsidRPr="29961D6F">
        <w:rPr>
          <w:rFonts w:ascii="Arial" w:eastAsia="Arial" w:hAnsi="Arial" w:cs="Arial"/>
          <w:i/>
          <w:iCs/>
          <w:color w:val="000000" w:themeColor="text1"/>
          <w:sz w:val="24"/>
          <w:szCs w:val="24"/>
        </w:rPr>
        <w:t xml:space="preserve">Child assent and parental permission in paediatric research. </w:t>
      </w:r>
      <w:r w:rsidRPr="29961D6F">
        <w:rPr>
          <w:rFonts w:ascii="Arial" w:eastAsia="Arial" w:hAnsi="Arial" w:cs="Arial"/>
          <w:color w:val="000000" w:themeColor="text1"/>
          <w:sz w:val="24"/>
          <w:szCs w:val="24"/>
        </w:rPr>
        <w:t xml:space="preserve">Available at: </w:t>
      </w:r>
      <w:hyperlink r:id="rId26">
        <w:r w:rsidRPr="29961D6F">
          <w:rPr>
            <w:rStyle w:val="Hyperlink"/>
            <w:rFonts w:ascii="Arial" w:eastAsia="Arial" w:hAnsi="Arial" w:cs="Arial"/>
            <w:color w:val="0563C1"/>
            <w:sz w:val="24"/>
            <w:szCs w:val="24"/>
          </w:rPr>
          <w:t>https://link.springer.com/article/10.1023/A:1024690712019</w:t>
        </w:r>
      </w:hyperlink>
      <w:r w:rsidRPr="29961D6F">
        <w:rPr>
          <w:rFonts w:ascii="Arial" w:eastAsia="Arial" w:hAnsi="Arial" w:cs="Arial"/>
          <w:color w:val="000000" w:themeColor="text1"/>
          <w:sz w:val="24"/>
          <w:szCs w:val="24"/>
        </w:rPr>
        <w:t xml:space="preserve"> (Accessed: 25/10/23) </w:t>
      </w:r>
    </w:p>
    <w:p w14:paraId="4310FDF6" w14:textId="68D6EDE4"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Save the children, (no date). </w:t>
      </w:r>
      <w:r w:rsidRPr="29961D6F">
        <w:rPr>
          <w:rFonts w:ascii="Arial" w:eastAsia="Arial" w:hAnsi="Arial" w:cs="Arial"/>
          <w:i/>
          <w:iCs/>
          <w:color w:val="000000" w:themeColor="text1"/>
          <w:sz w:val="24"/>
          <w:szCs w:val="24"/>
        </w:rPr>
        <w:t>Un convention on the rights of the child</w:t>
      </w:r>
      <w:r w:rsidRPr="29961D6F">
        <w:rPr>
          <w:rFonts w:ascii="Arial" w:eastAsia="Arial" w:hAnsi="Arial" w:cs="Arial"/>
          <w:color w:val="000000" w:themeColor="text1"/>
          <w:sz w:val="24"/>
          <w:szCs w:val="24"/>
        </w:rPr>
        <w:t xml:space="preserve">. Available at: </w:t>
      </w:r>
      <w:hyperlink r:id="rId27" w:anchor=":~:text=What%20is%20the%20UNCRC%3F,a%20summary%20of%20the%20UNCRC">
        <w:r w:rsidRPr="29961D6F">
          <w:rPr>
            <w:rStyle w:val="Hyperlink"/>
            <w:rFonts w:ascii="Arial" w:eastAsia="Arial" w:hAnsi="Arial" w:cs="Arial"/>
            <w:color w:val="0563C1"/>
            <w:sz w:val="24"/>
            <w:szCs w:val="24"/>
          </w:rPr>
          <w:t>https://www.savethechildren.org.uk/what-we-do/childrens-rights/united-nations-convention-of-the-rights-of-the-child#:~:text=What%20is%20the%20UNCRC%3F,a%20summary%20of%20the%20UNCRC</w:t>
        </w:r>
      </w:hyperlink>
      <w:r w:rsidRPr="29961D6F">
        <w:rPr>
          <w:rFonts w:ascii="Arial" w:eastAsia="Arial" w:hAnsi="Arial" w:cs="Arial"/>
          <w:color w:val="000000" w:themeColor="text1"/>
          <w:sz w:val="24"/>
          <w:szCs w:val="24"/>
        </w:rPr>
        <w:t xml:space="preserve"> (Accessed: 26/10/23) </w:t>
      </w:r>
    </w:p>
    <w:p w14:paraId="4EE2D376" w14:textId="5C103464"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Smith, B (2018),’ an investigation of early childhood outdoor play areas and social and emotional play’ </w:t>
      </w:r>
      <w:r w:rsidRPr="29961D6F">
        <w:rPr>
          <w:rFonts w:ascii="Arial" w:eastAsia="Arial" w:hAnsi="Arial" w:cs="Arial"/>
          <w:i/>
          <w:iCs/>
          <w:color w:val="000000" w:themeColor="text1"/>
          <w:sz w:val="24"/>
          <w:szCs w:val="24"/>
        </w:rPr>
        <w:t xml:space="preserve">University of Northen Iowa. </w:t>
      </w:r>
      <w:r w:rsidRPr="29961D6F">
        <w:rPr>
          <w:rFonts w:ascii="Arial" w:eastAsia="Arial" w:hAnsi="Arial" w:cs="Arial"/>
          <w:color w:val="000000" w:themeColor="text1"/>
          <w:sz w:val="24"/>
          <w:szCs w:val="24"/>
        </w:rPr>
        <w:t xml:space="preserve">Available at: </w:t>
      </w:r>
      <w:hyperlink r:id="rId28">
        <w:r w:rsidRPr="29961D6F">
          <w:rPr>
            <w:rStyle w:val="Hyperlink"/>
            <w:rFonts w:ascii="Arial" w:eastAsia="Arial" w:hAnsi="Arial" w:cs="Arial"/>
            <w:color w:val="0563C1"/>
            <w:sz w:val="24"/>
            <w:szCs w:val="24"/>
          </w:rPr>
          <w:t>https://scholarworks.uni.edu/cgi/viewcontent.cgi?article=1932&amp;context=etd</w:t>
        </w:r>
      </w:hyperlink>
      <w:r w:rsidRPr="29961D6F">
        <w:rPr>
          <w:rFonts w:ascii="Arial" w:eastAsia="Arial" w:hAnsi="Arial" w:cs="Arial"/>
          <w:i/>
          <w:iCs/>
          <w:color w:val="000000" w:themeColor="text1"/>
          <w:sz w:val="24"/>
          <w:szCs w:val="24"/>
        </w:rPr>
        <w:t xml:space="preserve"> </w:t>
      </w:r>
      <w:r w:rsidRPr="29961D6F">
        <w:rPr>
          <w:rFonts w:ascii="Arial" w:eastAsia="Arial" w:hAnsi="Arial" w:cs="Arial"/>
          <w:color w:val="000000" w:themeColor="text1"/>
          <w:sz w:val="24"/>
          <w:szCs w:val="24"/>
        </w:rPr>
        <w:t xml:space="preserve"> </w:t>
      </w:r>
    </w:p>
    <w:p w14:paraId="683F1590" w14:textId="12B22DD3"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Staempfi, M. (2009) ‘Reintroducing adventure into children’s outdoor play environment’</w:t>
      </w:r>
      <w:r w:rsidRPr="29961D6F">
        <w:rPr>
          <w:rFonts w:ascii="Arial" w:eastAsia="Arial" w:hAnsi="Arial" w:cs="Arial"/>
          <w:i/>
          <w:iCs/>
          <w:color w:val="000000" w:themeColor="text1"/>
          <w:sz w:val="24"/>
          <w:szCs w:val="24"/>
        </w:rPr>
        <w:t xml:space="preserve"> Environment and behaviour, </w:t>
      </w:r>
      <w:r w:rsidRPr="29961D6F">
        <w:rPr>
          <w:rFonts w:ascii="Arial" w:eastAsia="Arial" w:hAnsi="Arial" w:cs="Arial"/>
          <w:color w:val="000000" w:themeColor="text1"/>
          <w:sz w:val="24"/>
          <w:szCs w:val="24"/>
        </w:rPr>
        <w:t xml:space="preserve">41(2). Available at: </w:t>
      </w:r>
      <w:hyperlink r:id="rId29">
        <w:r w:rsidRPr="29961D6F">
          <w:rPr>
            <w:rStyle w:val="Hyperlink"/>
            <w:rFonts w:ascii="Arial" w:eastAsia="Arial" w:hAnsi="Arial" w:cs="Arial"/>
            <w:color w:val="0563C1"/>
            <w:sz w:val="24"/>
            <w:szCs w:val="24"/>
          </w:rPr>
          <w:t>https://doi.org/10.1177/0013916508315000open_in_new</w:t>
        </w:r>
      </w:hyperlink>
      <w:r w:rsidRPr="29961D6F">
        <w:rPr>
          <w:rFonts w:ascii="Arial" w:eastAsia="Arial" w:hAnsi="Arial" w:cs="Arial"/>
          <w:color w:val="000000" w:themeColor="text1"/>
          <w:sz w:val="24"/>
          <w:szCs w:val="24"/>
        </w:rPr>
        <w:t xml:space="preserve">  </w:t>
      </w:r>
    </w:p>
    <w:p w14:paraId="550ED3FA" w14:textId="7EF0D44E"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Storli, R and Sandseter, E, (2018),’children’s play, well-being and involvement: how children play indoors and outdoors in Norwegian early childhood education and care institutions’ ,8(1), pp.65-78. Available at: </w:t>
      </w:r>
      <w:hyperlink r:id="rId30">
        <w:r w:rsidRPr="29961D6F">
          <w:rPr>
            <w:rStyle w:val="Hyperlink"/>
            <w:rFonts w:ascii="Arial" w:eastAsia="Arial" w:hAnsi="Arial" w:cs="Arial"/>
            <w:color w:val="0563C1"/>
            <w:sz w:val="24"/>
            <w:szCs w:val="24"/>
          </w:rPr>
          <w:t>https://doi.org/10.1080/21594937.2019.1580338</w:t>
        </w:r>
      </w:hyperlink>
      <w:r w:rsidRPr="29961D6F">
        <w:rPr>
          <w:rFonts w:ascii="Arial" w:eastAsia="Arial" w:hAnsi="Arial" w:cs="Arial"/>
          <w:color w:val="000000" w:themeColor="text1"/>
          <w:sz w:val="24"/>
          <w:szCs w:val="24"/>
        </w:rPr>
        <w:t xml:space="preserve">  </w:t>
      </w:r>
    </w:p>
    <w:p w14:paraId="07BDFD81" w14:textId="5C4E18D3"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University College London. (no date). </w:t>
      </w:r>
      <w:r w:rsidRPr="29961D6F">
        <w:rPr>
          <w:rFonts w:ascii="Arial" w:eastAsia="Arial" w:hAnsi="Arial" w:cs="Arial"/>
          <w:i/>
          <w:iCs/>
          <w:color w:val="000000" w:themeColor="text1"/>
          <w:sz w:val="24"/>
          <w:szCs w:val="24"/>
        </w:rPr>
        <w:t>Once you have finished</w:t>
      </w:r>
      <w:r w:rsidRPr="29961D6F">
        <w:rPr>
          <w:rFonts w:ascii="Arial" w:eastAsia="Arial" w:hAnsi="Arial" w:cs="Arial"/>
          <w:color w:val="000000" w:themeColor="text1"/>
          <w:sz w:val="24"/>
          <w:szCs w:val="24"/>
        </w:rPr>
        <w:t xml:space="preserve">. Available at: </w:t>
      </w:r>
      <w:hyperlink r:id="rId31">
        <w:r w:rsidRPr="29961D6F">
          <w:rPr>
            <w:rStyle w:val="Hyperlink"/>
            <w:rFonts w:ascii="Arial" w:eastAsia="Arial" w:hAnsi="Arial" w:cs="Arial"/>
            <w:color w:val="0563C1"/>
            <w:sz w:val="24"/>
            <w:szCs w:val="24"/>
          </w:rPr>
          <w:t>https://www.ucl.ac.uk/culture/sites/culture/files/once_you_have_finished.pdf</w:t>
        </w:r>
      </w:hyperlink>
      <w:r w:rsidRPr="29961D6F">
        <w:rPr>
          <w:rFonts w:ascii="Arial" w:eastAsia="Arial" w:hAnsi="Arial" w:cs="Arial"/>
          <w:color w:val="000000" w:themeColor="text1"/>
          <w:sz w:val="24"/>
          <w:szCs w:val="24"/>
        </w:rPr>
        <w:t xml:space="preserve"> (Accessed: 26/10/23) </w:t>
      </w:r>
    </w:p>
    <w:p w14:paraId="4C489CCC" w14:textId="186CCAF4" w:rsidR="78DF339F" w:rsidRDefault="78DF339F" w:rsidP="29961D6F">
      <w:pPr>
        <w:rPr>
          <w:rFonts w:ascii="Arial" w:eastAsia="Arial" w:hAnsi="Arial" w:cs="Arial"/>
          <w:color w:val="000000" w:themeColor="text1"/>
          <w:sz w:val="24"/>
          <w:szCs w:val="24"/>
        </w:rPr>
      </w:pPr>
      <w:r w:rsidRPr="29961D6F">
        <w:rPr>
          <w:rFonts w:ascii="Arial" w:eastAsia="Arial" w:hAnsi="Arial" w:cs="Arial"/>
          <w:color w:val="000000" w:themeColor="text1"/>
          <w:sz w:val="24"/>
          <w:szCs w:val="24"/>
        </w:rPr>
        <w:t xml:space="preserve">Woodland, S et.al, (2021) ‘Borrowing Bronfenbrenner: an argument for increasing the interaction of diverse theoretical and applied models’ </w:t>
      </w:r>
      <w:r w:rsidRPr="29961D6F">
        <w:rPr>
          <w:rFonts w:ascii="Arial" w:eastAsia="Arial" w:hAnsi="Arial" w:cs="Arial"/>
          <w:i/>
          <w:iCs/>
          <w:color w:val="000000" w:themeColor="text1"/>
          <w:sz w:val="24"/>
          <w:szCs w:val="24"/>
        </w:rPr>
        <w:t xml:space="preserve">Routledge. </w:t>
      </w:r>
      <w:r w:rsidRPr="29961D6F">
        <w:rPr>
          <w:rFonts w:ascii="Arial" w:eastAsia="Arial" w:hAnsi="Arial" w:cs="Arial"/>
          <w:color w:val="000000" w:themeColor="text1"/>
          <w:sz w:val="24"/>
          <w:szCs w:val="24"/>
        </w:rPr>
        <w:t xml:space="preserve">Available at: </w:t>
      </w:r>
      <w:hyperlink r:id="rId32">
        <w:r w:rsidRPr="29961D6F">
          <w:rPr>
            <w:rStyle w:val="Hyperlink"/>
            <w:rFonts w:ascii="Arial" w:eastAsia="Arial" w:hAnsi="Arial" w:cs="Arial"/>
            <w:color w:val="0563C1"/>
            <w:sz w:val="24"/>
            <w:szCs w:val="24"/>
          </w:rPr>
          <w:t>https://doi.org/10.1080/13575279.2021.1924120</w:t>
        </w:r>
      </w:hyperlink>
      <w:r w:rsidRPr="29961D6F">
        <w:rPr>
          <w:rFonts w:ascii="Arial" w:eastAsia="Arial" w:hAnsi="Arial" w:cs="Arial"/>
          <w:color w:val="000000" w:themeColor="text1"/>
          <w:sz w:val="24"/>
          <w:szCs w:val="24"/>
        </w:rPr>
        <w:t xml:space="preserve"> </w:t>
      </w:r>
    </w:p>
    <w:p w14:paraId="2674FF6C" w14:textId="4573B0C7" w:rsidR="78DF339F" w:rsidRDefault="78DF339F" w:rsidP="29961D6F">
      <w:pPr>
        <w:rPr>
          <w:rFonts w:ascii="Arial" w:eastAsia="Arial" w:hAnsi="Arial" w:cs="Arial"/>
          <w:color w:val="3B9E61"/>
          <w:sz w:val="24"/>
          <w:szCs w:val="24"/>
        </w:rPr>
      </w:pPr>
      <w:r w:rsidRPr="29961D6F">
        <w:rPr>
          <w:rFonts w:ascii="Arial" w:eastAsia="Arial" w:hAnsi="Arial" w:cs="Arial"/>
          <w:color w:val="000000" w:themeColor="text1"/>
          <w:sz w:val="24"/>
          <w:szCs w:val="24"/>
        </w:rPr>
        <w:t>Yildrim, G. and Ozyilmaz Akamaz</w:t>
      </w:r>
      <w:r w:rsidRPr="29961D6F">
        <w:rPr>
          <w:rFonts w:ascii="Arial" w:eastAsia="Arial" w:hAnsi="Arial" w:cs="Arial"/>
          <w:i/>
          <w:iCs/>
          <w:color w:val="000000" w:themeColor="text1"/>
          <w:sz w:val="24"/>
          <w:szCs w:val="24"/>
        </w:rPr>
        <w:t>, G. (2017) ‘</w:t>
      </w:r>
      <w:r w:rsidRPr="29961D6F">
        <w:rPr>
          <w:rFonts w:ascii="Arial" w:eastAsia="Arial" w:hAnsi="Arial" w:cs="Arial"/>
          <w:color w:val="000000" w:themeColor="text1"/>
          <w:sz w:val="24"/>
          <w:szCs w:val="24"/>
        </w:rPr>
        <w:t>the effect of outdoor learning activities on the development of preschool children</w:t>
      </w:r>
      <w:r w:rsidRPr="29961D6F">
        <w:rPr>
          <w:rFonts w:ascii="Arial" w:eastAsia="Arial" w:hAnsi="Arial" w:cs="Arial"/>
          <w:i/>
          <w:iCs/>
          <w:color w:val="000000" w:themeColor="text1"/>
          <w:sz w:val="24"/>
          <w:szCs w:val="24"/>
        </w:rPr>
        <w:t xml:space="preserve">’ South Africa journal of education, </w:t>
      </w:r>
      <w:r w:rsidRPr="29961D6F">
        <w:rPr>
          <w:rFonts w:ascii="Arial" w:eastAsia="Arial" w:hAnsi="Arial" w:cs="Arial"/>
          <w:color w:val="000000" w:themeColor="text1"/>
          <w:sz w:val="24"/>
          <w:szCs w:val="24"/>
        </w:rPr>
        <w:t>37(2), pp.10. Available at: DOI:</w:t>
      </w:r>
      <w:hyperlink r:id="rId33">
        <w:r w:rsidRPr="29961D6F">
          <w:rPr>
            <w:rStyle w:val="Hyperlink"/>
            <w:rFonts w:ascii="Arial" w:eastAsia="Arial" w:hAnsi="Arial" w:cs="Arial"/>
            <w:sz w:val="24"/>
            <w:szCs w:val="24"/>
          </w:rPr>
          <w:t>10.15700/saje.v37n2a1378</w:t>
        </w:r>
      </w:hyperlink>
    </w:p>
    <w:p w14:paraId="7289FE84" w14:textId="3B2ADB08" w:rsidR="1880330A" w:rsidRDefault="1880330A" w:rsidP="29961D6F">
      <w:r>
        <w:br/>
      </w:r>
    </w:p>
    <w:p w14:paraId="18A5D2FE" w14:textId="538E4955" w:rsidR="29961D6F" w:rsidRDefault="29961D6F" w:rsidP="29961D6F">
      <w:pPr>
        <w:rPr>
          <w:rFonts w:ascii="Arial" w:eastAsia="Arial" w:hAnsi="Arial" w:cs="Arial"/>
          <w:i/>
          <w:iCs/>
          <w:sz w:val="23"/>
          <w:szCs w:val="23"/>
        </w:rPr>
      </w:pPr>
    </w:p>
    <w:p w14:paraId="2232A446" w14:textId="3FDE2183" w:rsidR="29961D6F" w:rsidRDefault="29961D6F" w:rsidP="29961D6F">
      <w:pPr>
        <w:rPr>
          <w:rFonts w:ascii="Arial" w:eastAsia="Arial" w:hAnsi="Arial" w:cs="Arial"/>
          <w:i/>
          <w:iCs/>
          <w:sz w:val="24"/>
          <w:szCs w:val="24"/>
        </w:rPr>
      </w:pPr>
    </w:p>
    <w:p w14:paraId="2140EFDD" w14:textId="046748CB" w:rsidR="29961D6F" w:rsidRDefault="29961D6F" w:rsidP="29961D6F">
      <w:pPr>
        <w:rPr>
          <w:rFonts w:ascii="Arial" w:eastAsia="Arial" w:hAnsi="Arial" w:cs="Arial"/>
          <w:sz w:val="24"/>
          <w:szCs w:val="24"/>
        </w:rPr>
      </w:pPr>
    </w:p>
    <w:p w14:paraId="7D996336" w14:textId="17442924" w:rsidR="74474E65" w:rsidRDefault="74474E65" w:rsidP="29961D6F">
      <w:pPr>
        <w:pStyle w:val="NoSpacing"/>
        <w:spacing w:before="30"/>
        <w:rPr>
          <w:rFonts w:ascii="Arial Nova" w:eastAsia="Arial Nova" w:hAnsi="Arial Nova" w:cs="Arial Nova"/>
          <w:sz w:val="24"/>
          <w:szCs w:val="24"/>
        </w:rPr>
      </w:pPr>
      <w:r w:rsidRPr="29961D6F">
        <w:rPr>
          <w:rFonts w:ascii="Arial Nova" w:eastAsia="Arial Nova" w:hAnsi="Arial Nova" w:cs="Arial Nova"/>
          <w:sz w:val="24"/>
          <w:szCs w:val="24"/>
        </w:rPr>
        <w:t xml:space="preserve"> </w:t>
      </w:r>
    </w:p>
    <w:p w14:paraId="4DAAB258" w14:textId="773B44AC" w:rsidR="6CD103A5" w:rsidRDefault="6CD103A5" w:rsidP="29961D6F">
      <w:pPr>
        <w:pStyle w:val="NoSpacing"/>
        <w:spacing w:before="30"/>
        <w:rPr>
          <w:rFonts w:ascii="Arial Nova" w:eastAsia="Arial Nova" w:hAnsi="Arial Nova" w:cs="Arial Nova"/>
          <w:i/>
          <w:iCs/>
          <w:sz w:val="24"/>
          <w:szCs w:val="24"/>
        </w:rPr>
      </w:pPr>
    </w:p>
    <w:p w14:paraId="58F75CC6" w14:textId="0A70636A" w:rsidR="6CD103A5" w:rsidRDefault="6CD103A5" w:rsidP="6CD103A5">
      <w:pPr>
        <w:spacing w:before="30"/>
        <w:rPr>
          <w:rFonts w:ascii="Arial Nova" w:eastAsia="Arial Nova" w:hAnsi="Arial Nova" w:cs="Arial Nova"/>
          <w:sz w:val="24"/>
          <w:szCs w:val="24"/>
        </w:rPr>
      </w:pPr>
    </w:p>
    <w:sectPr w:rsidR="6CD103A5">
      <w:headerReference w:type="default" r:id="rId34"/>
      <w:footerReference w:type="defaul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92A337" w14:textId="77777777" w:rsidR="00263F91" w:rsidRDefault="00263F91">
      <w:pPr>
        <w:spacing w:after="0" w:line="240" w:lineRule="auto"/>
      </w:pPr>
      <w:r>
        <w:separator/>
      </w:r>
    </w:p>
  </w:endnote>
  <w:endnote w:type="continuationSeparator" w:id="0">
    <w:p w14:paraId="67DF994C" w14:textId="77777777" w:rsidR="00263F91" w:rsidRDefault="00263F91">
      <w:pPr>
        <w:spacing w:after="0" w:line="240" w:lineRule="auto"/>
      </w:pPr>
      <w:r>
        <w:continuationSeparator/>
      </w:r>
    </w:p>
  </w:endnote>
  <w:endnote w:type="continuationNotice" w:id="1">
    <w:p w14:paraId="0F16F2F4" w14:textId="77777777" w:rsidR="00263F91" w:rsidRDefault="00263F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CD103A5" w14:paraId="4F84BF6F" w14:textId="77777777" w:rsidTr="6CD103A5">
      <w:trPr>
        <w:trHeight w:val="300"/>
      </w:trPr>
      <w:tc>
        <w:tcPr>
          <w:tcW w:w="3005" w:type="dxa"/>
        </w:tcPr>
        <w:p w14:paraId="7E602363" w14:textId="02E21A11" w:rsidR="6CD103A5" w:rsidRDefault="6CD103A5" w:rsidP="6CD103A5">
          <w:pPr>
            <w:pStyle w:val="Header"/>
            <w:ind w:left="-115"/>
          </w:pPr>
          <w:r>
            <w:t>1</w:t>
          </w:r>
        </w:p>
      </w:tc>
      <w:tc>
        <w:tcPr>
          <w:tcW w:w="3005" w:type="dxa"/>
        </w:tcPr>
        <w:p w14:paraId="36BD2680" w14:textId="29F6A097" w:rsidR="6CD103A5" w:rsidRDefault="6CD103A5" w:rsidP="6CD103A5">
          <w:pPr>
            <w:pStyle w:val="Header"/>
            <w:jc w:val="center"/>
          </w:pPr>
        </w:p>
      </w:tc>
      <w:tc>
        <w:tcPr>
          <w:tcW w:w="3005" w:type="dxa"/>
        </w:tcPr>
        <w:p w14:paraId="576C106D" w14:textId="477B0A37" w:rsidR="6CD103A5" w:rsidRDefault="6CD103A5" w:rsidP="6CD103A5">
          <w:pPr>
            <w:pStyle w:val="Header"/>
            <w:ind w:right="-115"/>
            <w:jc w:val="right"/>
          </w:pPr>
        </w:p>
      </w:tc>
    </w:tr>
  </w:tbl>
  <w:p w14:paraId="5D14097B" w14:textId="2810518E" w:rsidR="6CD103A5" w:rsidRDefault="6CD103A5" w:rsidP="6CD103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302978" w14:textId="77777777" w:rsidR="00263F91" w:rsidRDefault="00263F91">
      <w:pPr>
        <w:spacing w:after="0" w:line="240" w:lineRule="auto"/>
      </w:pPr>
      <w:r>
        <w:separator/>
      </w:r>
    </w:p>
  </w:footnote>
  <w:footnote w:type="continuationSeparator" w:id="0">
    <w:p w14:paraId="4FBDAA05" w14:textId="77777777" w:rsidR="00263F91" w:rsidRDefault="00263F91">
      <w:pPr>
        <w:spacing w:after="0" w:line="240" w:lineRule="auto"/>
      </w:pPr>
      <w:r>
        <w:continuationSeparator/>
      </w:r>
    </w:p>
  </w:footnote>
  <w:footnote w:type="continuationNotice" w:id="1">
    <w:p w14:paraId="1AB0AE01" w14:textId="77777777" w:rsidR="00263F91" w:rsidRDefault="00263F9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CD103A5" w14:paraId="250F3C7E" w14:textId="77777777" w:rsidTr="6CD103A5">
      <w:trPr>
        <w:trHeight w:val="300"/>
      </w:trPr>
      <w:tc>
        <w:tcPr>
          <w:tcW w:w="3005" w:type="dxa"/>
        </w:tcPr>
        <w:p w14:paraId="11BD5C0C" w14:textId="68985ACD" w:rsidR="6CD103A5" w:rsidRDefault="6CD103A5" w:rsidP="6CD103A5">
          <w:pPr>
            <w:pStyle w:val="Header"/>
            <w:ind w:left="-115"/>
          </w:pPr>
          <w:r>
            <w:t xml:space="preserve">Elin john </w:t>
          </w:r>
        </w:p>
        <w:p w14:paraId="69911AC5" w14:textId="417C9AF8" w:rsidR="6CD103A5" w:rsidRDefault="6CD103A5" w:rsidP="6CD103A5">
          <w:pPr>
            <w:pStyle w:val="Header"/>
            <w:ind w:left="-115"/>
          </w:pPr>
          <w:r>
            <w:t>ECEY5010</w:t>
          </w:r>
        </w:p>
      </w:tc>
      <w:tc>
        <w:tcPr>
          <w:tcW w:w="3005" w:type="dxa"/>
        </w:tcPr>
        <w:p w14:paraId="01FFF68E" w14:textId="1F61EFB7" w:rsidR="6CD103A5" w:rsidRDefault="6CD103A5" w:rsidP="6CD103A5">
          <w:pPr>
            <w:pStyle w:val="Header"/>
            <w:jc w:val="center"/>
          </w:pPr>
        </w:p>
      </w:tc>
      <w:tc>
        <w:tcPr>
          <w:tcW w:w="3005" w:type="dxa"/>
        </w:tcPr>
        <w:p w14:paraId="6C36DE51" w14:textId="47BB7557" w:rsidR="6CD103A5" w:rsidRDefault="6CD103A5" w:rsidP="6CD103A5">
          <w:pPr>
            <w:pStyle w:val="Header"/>
            <w:ind w:right="-115"/>
            <w:jc w:val="right"/>
          </w:pPr>
          <w:r>
            <w:t xml:space="preserve">2204881 </w:t>
          </w:r>
        </w:p>
      </w:tc>
    </w:tr>
  </w:tbl>
  <w:p w14:paraId="336CC541" w14:textId="1E82934A" w:rsidR="6CD103A5" w:rsidRDefault="6CD103A5" w:rsidP="6CD103A5">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535725"/>
    <w:rsid w:val="00004356"/>
    <w:rsid w:val="000D19A0"/>
    <w:rsid w:val="002547B1"/>
    <w:rsid w:val="00263F91"/>
    <w:rsid w:val="007E8F43"/>
    <w:rsid w:val="00904299"/>
    <w:rsid w:val="00AEEB77"/>
    <w:rsid w:val="00AF41A1"/>
    <w:rsid w:val="00AF72F8"/>
    <w:rsid w:val="00E27BF4"/>
    <w:rsid w:val="010226EA"/>
    <w:rsid w:val="01245BC6"/>
    <w:rsid w:val="014673EC"/>
    <w:rsid w:val="015751EC"/>
    <w:rsid w:val="01578066"/>
    <w:rsid w:val="019468B8"/>
    <w:rsid w:val="01CC963D"/>
    <w:rsid w:val="01EF73EB"/>
    <w:rsid w:val="026E68E9"/>
    <w:rsid w:val="02972FDD"/>
    <w:rsid w:val="02D9C571"/>
    <w:rsid w:val="02ECE059"/>
    <w:rsid w:val="0317BC44"/>
    <w:rsid w:val="0338D748"/>
    <w:rsid w:val="0364A6D5"/>
    <w:rsid w:val="040D8789"/>
    <w:rsid w:val="047ACA55"/>
    <w:rsid w:val="0493E413"/>
    <w:rsid w:val="0496DCE9"/>
    <w:rsid w:val="04ACCDC9"/>
    <w:rsid w:val="04C76266"/>
    <w:rsid w:val="04CE5894"/>
    <w:rsid w:val="04E0FE7E"/>
    <w:rsid w:val="04F9DBDA"/>
    <w:rsid w:val="051E8C2E"/>
    <w:rsid w:val="05377F94"/>
    <w:rsid w:val="055601ED"/>
    <w:rsid w:val="056A2689"/>
    <w:rsid w:val="0578D02E"/>
    <w:rsid w:val="06125AF4"/>
    <w:rsid w:val="0624811B"/>
    <w:rsid w:val="062FB474"/>
    <w:rsid w:val="0647E6D1"/>
    <w:rsid w:val="0656A81D"/>
    <w:rsid w:val="0668C1CE"/>
    <w:rsid w:val="066ECB10"/>
    <w:rsid w:val="068599B4"/>
    <w:rsid w:val="06C50FBE"/>
    <w:rsid w:val="06EBC0FC"/>
    <w:rsid w:val="06EC814B"/>
    <w:rsid w:val="07B8C995"/>
    <w:rsid w:val="07E3B732"/>
    <w:rsid w:val="07E74D9F"/>
    <w:rsid w:val="082F3BCF"/>
    <w:rsid w:val="08433E86"/>
    <w:rsid w:val="08CD1DAC"/>
    <w:rsid w:val="08CDBE16"/>
    <w:rsid w:val="091BAE3D"/>
    <w:rsid w:val="0962924B"/>
    <w:rsid w:val="0993906B"/>
    <w:rsid w:val="0A297310"/>
    <w:rsid w:val="0A3D2CE1"/>
    <w:rsid w:val="0A58F660"/>
    <w:rsid w:val="0A68EE0D"/>
    <w:rsid w:val="0AD19F26"/>
    <w:rsid w:val="0B5B08BD"/>
    <w:rsid w:val="0B62D600"/>
    <w:rsid w:val="0B6FCB38"/>
    <w:rsid w:val="0B822CD7"/>
    <w:rsid w:val="0BE3CC2C"/>
    <w:rsid w:val="0C72D542"/>
    <w:rsid w:val="0C9EF5F8"/>
    <w:rsid w:val="0CD2CE5A"/>
    <w:rsid w:val="0CD80352"/>
    <w:rsid w:val="0CDA4B14"/>
    <w:rsid w:val="0D0B5E30"/>
    <w:rsid w:val="0D0B9B99"/>
    <w:rsid w:val="0D345142"/>
    <w:rsid w:val="0DA37F0F"/>
    <w:rsid w:val="0DAF9E97"/>
    <w:rsid w:val="0DC22247"/>
    <w:rsid w:val="0DC95E6C"/>
    <w:rsid w:val="0DDB703F"/>
    <w:rsid w:val="0DF86ED3"/>
    <w:rsid w:val="0E030BD7"/>
    <w:rsid w:val="0E164EB0"/>
    <w:rsid w:val="0E36036E"/>
    <w:rsid w:val="0E46292D"/>
    <w:rsid w:val="0E52F8B6"/>
    <w:rsid w:val="0E7BC9CF"/>
    <w:rsid w:val="0ED0F64A"/>
    <w:rsid w:val="0EE8D6A7"/>
    <w:rsid w:val="0F05129B"/>
    <w:rsid w:val="0F075917"/>
    <w:rsid w:val="0F7B9F3B"/>
    <w:rsid w:val="0F836488"/>
    <w:rsid w:val="0FD696BA"/>
    <w:rsid w:val="1001572D"/>
    <w:rsid w:val="102AB7BC"/>
    <w:rsid w:val="102D28AE"/>
    <w:rsid w:val="1042FEF2"/>
    <w:rsid w:val="106F51F7"/>
    <w:rsid w:val="10B439D9"/>
    <w:rsid w:val="10E73F59"/>
    <w:rsid w:val="110912F7"/>
    <w:rsid w:val="11176F9C"/>
    <w:rsid w:val="111F34E9"/>
    <w:rsid w:val="1145DC45"/>
    <w:rsid w:val="114C241A"/>
    <w:rsid w:val="116CFA3A"/>
    <w:rsid w:val="1172671B"/>
    <w:rsid w:val="118C380E"/>
    <w:rsid w:val="11AB7475"/>
    <w:rsid w:val="1220F828"/>
    <w:rsid w:val="12500A3A"/>
    <w:rsid w:val="12600344"/>
    <w:rsid w:val="129CCF8F"/>
    <w:rsid w:val="12A4E358"/>
    <w:rsid w:val="12B9B597"/>
    <w:rsid w:val="1318C56F"/>
    <w:rsid w:val="1340B439"/>
    <w:rsid w:val="13535725"/>
    <w:rsid w:val="13772A94"/>
    <w:rsid w:val="139893EB"/>
    <w:rsid w:val="13D05556"/>
    <w:rsid w:val="13E40F27"/>
    <w:rsid w:val="13FF0517"/>
    <w:rsid w:val="1403BB63"/>
    <w:rsid w:val="1421F714"/>
    <w:rsid w:val="14389FF0"/>
    <w:rsid w:val="1439A5B0"/>
    <w:rsid w:val="1440B3B9"/>
    <w:rsid w:val="14531920"/>
    <w:rsid w:val="1456D5AB"/>
    <w:rsid w:val="1467A4B4"/>
    <w:rsid w:val="14806EF2"/>
    <w:rsid w:val="14D83CE5"/>
    <w:rsid w:val="15435D37"/>
    <w:rsid w:val="1566F297"/>
    <w:rsid w:val="15804A53"/>
    <w:rsid w:val="159318C1"/>
    <w:rsid w:val="15DB06B2"/>
    <w:rsid w:val="15EAE0BF"/>
    <w:rsid w:val="1621EB43"/>
    <w:rsid w:val="162F2A0B"/>
    <w:rsid w:val="1635950D"/>
    <w:rsid w:val="16411553"/>
    <w:rsid w:val="16506631"/>
    <w:rsid w:val="1668267D"/>
    <w:rsid w:val="16A7DFD3"/>
    <w:rsid w:val="171BA8FE"/>
    <w:rsid w:val="171BAFE9"/>
    <w:rsid w:val="1786B120"/>
    <w:rsid w:val="17ABB880"/>
    <w:rsid w:val="17B78B6D"/>
    <w:rsid w:val="17B80FB4"/>
    <w:rsid w:val="17D1656E"/>
    <w:rsid w:val="17DCE5B4"/>
    <w:rsid w:val="17ED0B73"/>
    <w:rsid w:val="1859E911"/>
    <w:rsid w:val="1880330A"/>
    <w:rsid w:val="18F4689C"/>
    <w:rsid w:val="191AA115"/>
    <w:rsid w:val="19228181"/>
    <w:rsid w:val="192F9A29"/>
    <w:rsid w:val="1939077F"/>
    <w:rsid w:val="19437BDE"/>
    <w:rsid w:val="1946EB50"/>
    <w:rsid w:val="194A8093"/>
    <w:rsid w:val="195906F5"/>
    <w:rsid w:val="19A12F50"/>
    <w:rsid w:val="19A47741"/>
    <w:rsid w:val="19C62A1C"/>
    <w:rsid w:val="19CB3F60"/>
    <w:rsid w:val="19F22504"/>
    <w:rsid w:val="1A4CE03D"/>
    <w:rsid w:val="1A568A04"/>
    <w:rsid w:val="1B029B2E"/>
    <w:rsid w:val="1B090630"/>
    <w:rsid w:val="1B148676"/>
    <w:rsid w:val="1B2324B7"/>
    <w:rsid w:val="1B41247A"/>
    <w:rsid w:val="1B9E0C40"/>
    <w:rsid w:val="1BB19709"/>
    <w:rsid w:val="1BBDD84C"/>
    <w:rsid w:val="1BC23EDE"/>
    <w:rsid w:val="1BCA627D"/>
    <w:rsid w:val="1C079F73"/>
    <w:rsid w:val="1C2B4AA5"/>
    <w:rsid w:val="1C48386B"/>
    <w:rsid w:val="1C9E6B8F"/>
    <w:rsid w:val="1CA6D045"/>
    <w:rsid w:val="1CCB9663"/>
    <w:rsid w:val="1CCDA039"/>
    <w:rsid w:val="1CDCF4DB"/>
    <w:rsid w:val="1CEFD977"/>
    <w:rsid w:val="1D1E591E"/>
    <w:rsid w:val="1D2D5A34"/>
    <w:rsid w:val="1D6A151F"/>
    <w:rsid w:val="1D8470B5"/>
    <w:rsid w:val="1D8AEA82"/>
    <w:rsid w:val="1DC79ECF"/>
    <w:rsid w:val="1DCB2031"/>
    <w:rsid w:val="1E5B905E"/>
    <w:rsid w:val="1E6D4E54"/>
    <w:rsid w:val="1E78C53C"/>
    <w:rsid w:val="1EDCE0A2"/>
    <w:rsid w:val="1EEE32F3"/>
    <w:rsid w:val="1F26BAE3"/>
    <w:rsid w:val="1F2F2D40"/>
    <w:rsid w:val="1F4FACBF"/>
    <w:rsid w:val="1F5D60C0"/>
    <w:rsid w:val="1F66F092"/>
    <w:rsid w:val="1F698048"/>
    <w:rsid w:val="1F789F24"/>
    <w:rsid w:val="1F9F9DE3"/>
    <w:rsid w:val="1FC87F01"/>
    <w:rsid w:val="2030FEE2"/>
    <w:rsid w:val="2064FAF6"/>
    <w:rsid w:val="2078B103"/>
    <w:rsid w:val="208A0354"/>
    <w:rsid w:val="20FAD36D"/>
    <w:rsid w:val="217526F1"/>
    <w:rsid w:val="218A38C7"/>
    <w:rsid w:val="219BDB3F"/>
    <w:rsid w:val="21DA7FF2"/>
    <w:rsid w:val="21F974C3"/>
    <w:rsid w:val="21FBBC4B"/>
    <w:rsid w:val="2200CB57"/>
    <w:rsid w:val="22B348A3"/>
    <w:rsid w:val="22C76634"/>
    <w:rsid w:val="22D7C6E7"/>
    <w:rsid w:val="22DE12A2"/>
    <w:rsid w:val="22F407E5"/>
    <w:rsid w:val="22F4ADA6"/>
    <w:rsid w:val="23070498"/>
    <w:rsid w:val="23655626"/>
    <w:rsid w:val="2378DFC8"/>
    <w:rsid w:val="237ED244"/>
    <w:rsid w:val="23A9C994"/>
    <w:rsid w:val="23C1A416"/>
    <w:rsid w:val="23FAF385"/>
    <w:rsid w:val="24022077"/>
    <w:rsid w:val="2414D34B"/>
    <w:rsid w:val="24172839"/>
    <w:rsid w:val="245EC509"/>
    <w:rsid w:val="247AD1D0"/>
    <w:rsid w:val="2483B97B"/>
    <w:rsid w:val="249CE118"/>
    <w:rsid w:val="24B16AFA"/>
    <w:rsid w:val="24BF89C1"/>
    <w:rsid w:val="24C28088"/>
    <w:rsid w:val="24C35642"/>
    <w:rsid w:val="250C99D9"/>
    <w:rsid w:val="2544B120"/>
    <w:rsid w:val="25960352"/>
    <w:rsid w:val="25CCA244"/>
    <w:rsid w:val="25CE4490"/>
    <w:rsid w:val="25D63216"/>
    <w:rsid w:val="25EAF05B"/>
    <w:rsid w:val="260F67A9"/>
    <w:rsid w:val="2639954E"/>
    <w:rsid w:val="264D3B5B"/>
    <w:rsid w:val="26650498"/>
    <w:rsid w:val="26A50E6D"/>
    <w:rsid w:val="26A5F3BB"/>
    <w:rsid w:val="26E9246F"/>
    <w:rsid w:val="271FE86B"/>
    <w:rsid w:val="2731CCC8"/>
    <w:rsid w:val="2753DD5F"/>
    <w:rsid w:val="27921893"/>
    <w:rsid w:val="27A63C6B"/>
    <w:rsid w:val="27E90BBC"/>
    <w:rsid w:val="27FA4D0E"/>
    <w:rsid w:val="27FAF704"/>
    <w:rsid w:val="281FA782"/>
    <w:rsid w:val="2841C41C"/>
    <w:rsid w:val="2860FF12"/>
    <w:rsid w:val="288332F7"/>
    <w:rsid w:val="28A9CA76"/>
    <w:rsid w:val="28AE4AFC"/>
    <w:rsid w:val="28CD9D29"/>
    <w:rsid w:val="28EA995C"/>
    <w:rsid w:val="28FCA715"/>
    <w:rsid w:val="2947086B"/>
    <w:rsid w:val="294D0AF0"/>
    <w:rsid w:val="29961D6F"/>
    <w:rsid w:val="29CF5425"/>
    <w:rsid w:val="29E9F615"/>
    <w:rsid w:val="2A449E75"/>
    <w:rsid w:val="2A5E0A5A"/>
    <w:rsid w:val="2A696D8A"/>
    <w:rsid w:val="2A7161FB"/>
    <w:rsid w:val="2AE8D394"/>
    <w:rsid w:val="2B33E10F"/>
    <w:rsid w:val="2B422CF8"/>
    <w:rsid w:val="2B4479D6"/>
    <w:rsid w:val="2B6B2486"/>
    <w:rsid w:val="2B6C44BE"/>
    <w:rsid w:val="2BD54A47"/>
    <w:rsid w:val="2C06C1EE"/>
    <w:rsid w:val="2C0DA67A"/>
    <w:rsid w:val="2C45739A"/>
    <w:rsid w:val="2CBC7CDF"/>
    <w:rsid w:val="2CD5CB7F"/>
    <w:rsid w:val="2D2C299B"/>
    <w:rsid w:val="2D48288F"/>
    <w:rsid w:val="2D709A2C"/>
    <w:rsid w:val="2D751750"/>
    <w:rsid w:val="2DE143FB"/>
    <w:rsid w:val="2E1C3650"/>
    <w:rsid w:val="2E283FDB"/>
    <w:rsid w:val="2E286574"/>
    <w:rsid w:val="2E2A9B01"/>
    <w:rsid w:val="2E2D2E24"/>
    <w:rsid w:val="2E584D40"/>
    <w:rsid w:val="2E8DD634"/>
    <w:rsid w:val="2E96A5BD"/>
    <w:rsid w:val="2EBB1CC5"/>
    <w:rsid w:val="2EBFCC5A"/>
    <w:rsid w:val="2ECFDB53"/>
    <w:rsid w:val="2EE8B234"/>
    <w:rsid w:val="2F560DF5"/>
    <w:rsid w:val="2F95C985"/>
    <w:rsid w:val="2FAE6ACA"/>
    <w:rsid w:val="2FB65487"/>
    <w:rsid w:val="300D6C41"/>
    <w:rsid w:val="30E0A37F"/>
    <w:rsid w:val="30E85F40"/>
    <w:rsid w:val="3100F5E8"/>
    <w:rsid w:val="31047725"/>
    <w:rsid w:val="3118E4BD"/>
    <w:rsid w:val="3120FAF3"/>
    <w:rsid w:val="3143FE2B"/>
    <w:rsid w:val="31D8C63B"/>
    <w:rsid w:val="32487C48"/>
    <w:rsid w:val="32494F40"/>
    <w:rsid w:val="3274865A"/>
    <w:rsid w:val="327C73E0"/>
    <w:rsid w:val="3285A3D8"/>
    <w:rsid w:val="329CC649"/>
    <w:rsid w:val="32CD6A47"/>
    <w:rsid w:val="32CEECAB"/>
    <w:rsid w:val="33129E9F"/>
    <w:rsid w:val="336300C9"/>
    <w:rsid w:val="3395D045"/>
    <w:rsid w:val="33D73090"/>
    <w:rsid w:val="34184441"/>
    <w:rsid w:val="343896AA"/>
    <w:rsid w:val="343C17E7"/>
    <w:rsid w:val="3462CAD6"/>
    <w:rsid w:val="347FEC3D"/>
    <w:rsid w:val="349AD05A"/>
    <w:rsid w:val="34A7AF47"/>
    <w:rsid w:val="34A8FD46"/>
    <w:rsid w:val="34AE6F00"/>
    <w:rsid w:val="34CE724E"/>
    <w:rsid w:val="34D97A0C"/>
    <w:rsid w:val="34EAEA66"/>
    <w:rsid w:val="351E1323"/>
    <w:rsid w:val="35586035"/>
    <w:rsid w:val="35AC271C"/>
    <w:rsid w:val="35B414A2"/>
    <w:rsid w:val="35BAC55D"/>
    <w:rsid w:val="35BC4CDB"/>
    <w:rsid w:val="35C3C648"/>
    <w:rsid w:val="35D7E848"/>
    <w:rsid w:val="35F1E4E7"/>
    <w:rsid w:val="35F20957"/>
    <w:rsid w:val="3632169F"/>
    <w:rsid w:val="3634C5D4"/>
    <w:rsid w:val="368F2F6E"/>
    <w:rsid w:val="36A1E871"/>
    <w:rsid w:val="36CA2457"/>
    <w:rsid w:val="370CC63B"/>
    <w:rsid w:val="3741ECAE"/>
    <w:rsid w:val="37581D3C"/>
    <w:rsid w:val="37877A1D"/>
    <w:rsid w:val="378DB548"/>
    <w:rsid w:val="37FBE8EF"/>
    <w:rsid w:val="38B46591"/>
    <w:rsid w:val="38BD154E"/>
    <w:rsid w:val="38D0676D"/>
    <w:rsid w:val="38EBB564"/>
    <w:rsid w:val="38EFF4ED"/>
    <w:rsid w:val="38F3ED9D"/>
    <w:rsid w:val="390F890A"/>
    <w:rsid w:val="3986524E"/>
    <w:rsid w:val="39996DCC"/>
    <w:rsid w:val="39C4E0C5"/>
    <w:rsid w:val="39DBD909"/>
    <w:rsid w:val="3A06399C"/>
    <w:rsid w:val="3A4DCD7A"/>
    <w:rsid w:val="3A5035F2"/>
    <w:rsid w:val="3A7BAD12"/>
    <w:rsid w:val="3A8E1E63"/>
    <w:rsid w:val="3AC99759"/>
    <w:rsid w:val="3B5A2BEA"/>
    <w:rsid w:val="3B62205B"/>
    <w:rsid w:val="3B755994"/>
    <w:rsid w:val="3B77A96A"/>
    <w:rsid w:val="3BBEF699"/>
    <w:rsid w:val="3BC04C9D"/>
    <w:rsid w:val="3BD4E6DF"/>
    <w:rsid w:val="3BD70929"/>
    <w:rsid w:val="3BDC6715"/>
    <w:rsid w:val="3BEC0653"/>
    <w:rsid w:val="3BFE166C"/>
    <w:rsid w:val="3C46A87D"/>
    <w:rsid w:val="3C6A233E"/>
    <w:rsid w:val="3CD10E8E"/>
    <w:rsid w:val="3D1379CB"/>
    <w:rsid w:val="3D18E6AC"/>
    <w:rsid w:val="3D38C1B0"/>
    <w:rsid w:val="3D4C2B87"/>
    <w:rsid w:val="3D687427"/>
    <w:rsid w:val="3DCF4C46"/>
    <w:rsid w:val="3DD10897"/>
    <w:rsid w:val="3DF7C1D4"/>
    <w:rsid w:val="3E1F7DB1"/>
    <w:rsid w:val="3E47627A"/>
    <w:rsid w:val="3E752C36"/>
    <w:rsid w:val="3E91CCAC"/>
    <w:rsid w:val="3EACFA56"/>
    <w:rsid w:val="3EAF4A2C"/>
    <w:rsid w:val="3EB4B70D"/>
    <w:rsid w:val="3EEBB524"/>
    <w:rsid w:val="3F044488"/>
    <w:rsid w:val="3F08CB16"/>
    <w:rsid w:val="3F091DC5"/>
    <w:rsid w:val="3F134A68"/>
    <w:rsid w:val="3F1694A3"/>
    <w:rsid w:val="3F1EF750"/>
    <w:rsid w:val="3F314BFF"/>
    <w:rsid w:val="3F360267"/>
    <w:rsid w:val="3F498A4C"/>
    <w:rsid w:val="3F6A47C6"/>
    <w:rsid w:val="3F6B1CA7"/>
    <w:rsid w:val="3F939235"/>
    <w:rsid w:val="3FB87E71"/>
    <w:rsid w:val="3FD6C298"/>
    <w:rsid w:val="4008AF50"/>
    <w:rsid w:val="402C03FE"/>
    <w:rsid w:val="4035917E"/>
    <w:rsid w:val="4048CAB7"/>
    <w:rsid w:val="4050876E"/>
    <w:rsid w:val="406D8A9C"/>
    <w:rsid w:val="40A092B5"/>
    <w:rsid w:val="40A49B77"/>
    <w:rsid w:val="4106ED08"/>
    <w:rsid w:val="41216000"/>
    <w:rsid w:val="4177BD21"/>
    <w:rsid w:val="41BE0A3E"/>
    <w:rsid w:val="41D9AA11"/>
    <w:rsid w:val="41E7819C"/>
    <w:rsid w:val="420D941F"/>
    <w:rsid w:val="42108BC9"/>
    <w:rsid w:val="4222BC3A"/>
    <w:rsid w:val="423C6316"/>
    <w:rsid w:val="4253F7F2"/>
    <w:rsid w:val="4280AC62"/>
    <w:rsid w:val="429297AA"/>
    <w:rsid w:val="42A1E888"/>
    <w:rsid w:val="42A2BD69"/>
    <w:rsid w:val="431AD39D"/>
    <w:rsid w:val="431E2615"/>
    <w:rsid w:val="43987913"/>
    <w:rsid w:val="43A82D89"/>
    <w:rsid w:val="43CBCC6F"/>
    <w:rsid w:val="4414625E"/>
    <w:rsid w:val="441CFB6F"/>
    <w:rsid w:val="4430ED18"/>
    <w:rsid w:val="458A9AE5"/>
    <w:rsid w:val="459B4A76"/>
    <w:rsid w:val="45B8CBD0"/>
    <w:rsid w:val="45BA2740"/>
    <w:rsid w:val="45C887FC"/>
    <w:rsid w:val="45CE0557"/>
    <w:rsid w:val="45D9894A"/>
    <w:rsid w:val="45D9CD9E"/>
    <w:rsid w:val="45DB55EA"/>
    <w:rsid w:val="4653BE36"/>
    <w:rsid w:val="4677F0D4"/>
    <w:rsid w:val="4678B6A7"/>
    <w:rsid w:val="469CDE91"/>
    <w:rsid w:val="46B80C3B"/>
    <w:rsid w:val="46CEA5CD"/>
    <w:rsid w:val="475A8887"/>
    <w:rsid w:val="475CA304"/>
    <w:rsid w:val="477559AB"/>
    <w:rsid w:val="47762E8C"/>
    <w:rsid w:val="477FC301"/>
    <w:rsid w:val="47EF8E97"/>
    <w:rsid w:val="482FBF31"/>
    <w:rsid w:val="49112A0C"/>
    <w:rsid w:val="4943547A"/>
    <w:rsid w:val="4948CFFF"/>
    <w:rsid w:val="49694FB0"/>
    <w:rsid w:val="49849F4F"/>
    <w:rsid w:val="4988EFCB"/>
    <w:rsid w:val="499F4C07"/>
    <w:rsid w:val="49B798A9"/>
    <w:rsid w:val="4A729E83"/>
    <w:rsid w:val="4A97837C"/>
    <w:rsid w:val="4AAC1AF4"/>
    <w:rsid w:val="4ABE2E2A"/>
    <w:rsid w:val="4AC61F7D"/>
    <w:rsid w:val="4AF74C32"/>
    <w:rsid w:val="4B272F59"/>
    <w:rsid w:val="4B32FF6D"/>
    <w:rsid w:val="4B4B0699"/>
    <w:rsid w:val="4B7EF4E0"/>
    <w:rsid w:val="4B8DCD34"/>
    <w:rsid w:val="4B975D06"/>
    <w:rsid w:val="4BCF38BB"/>
    <w:rsid w:val="4BED59FC"/>
    <w:rsid w:val="4C3979F0"/>
    <w:rsid w:val="4C47EB55"/>
    <w:rsid w:val="4C59FE8B"/>
    <w:rsid w:val="4C843D32"/>
    <w:rsid w:val="4CBB33E1"/>
    <w:rsid w:val="4D350016"/>
    <w:rsid w:val="4DAC7390"/>
    <w:rsid w:val="4DE49B2F"/>
    <w:rsid w:val="4DF5CEEC"/>
    <w:rsid w:val="4E52F343"/>
    <w:rsid w:val="4E593287"/>
    <w:rsid w:val="4E8160C4"/>
    <w:rsid w:val="4E904C1C"/>
    <w:rsid w:val="4E9D87A1"/>
    <w:rsid w:val="4EAE1D0F"/>
    <w:rsid w:val="4EE306B9"/>
    <w:rsid w:val="4EEFE120"/>
    <w:rsid w:val="4F3B639B"/>
    <w:rsid w:val="4F460FA6"/>
    <w:rsid w:val="4F5CB540"/>
    <w:rsid w:val="4F814071"/>
    <w:rsid w:val="4F9CDBDE"/>
    <w:rsid w:val="4FB1A59C"/>
    <w:rsid w:val="4FF502E8"/>
    <w:rsid w:val="506E5195"/>
    <w:rsid w:val="506F88EE"/>
    <w:rsid w:val="5083F686"/>
    <w:rsid w:val="5126BAA9"/>
    <w:rsid w:val="51398917"/>
    <w:rsid w:val="51464C01"/>
    <w:rsid w:val="51B8F06D"/>
    <w:rsid w:val="51CE885A"/>
    <w:rsid w:val="51D6190D"/>
    <w:rsid w:val="51E77EBE"/>
    <w:rsid w:val="521A0271"/>
    <w:rsid w:val="5258AF1E"/>
    <w:rsid w:val="52BA2BCE"/>
    <w:rsid w:val="52D55978"/>
    <w:rsid w:val="52FCF133"/>
    <w:rsid w:val="53310DD8"/>
    <w:rsid w:val="5371E96E"/>
    <w:rsid w:val="53B5D2D2"/>
    <w:rsid w:val="53EB490C"/>
    <w:rsid w:val="5453DCB3"/>
    <w:rsid w:val="5465BC14"/>
    <w:rsid w:val="5478E690"/>
    <w:rsid w:val="550172C2"/>
    <w:rsid w:val="553C9D00"/>
    <w:rsid w:val="5557C1B8"/>
    <w:rsid w:val="55780A58"/>
    <w:rsid w:val="55956914"/>
    <w:rsid w:val="55BE76D9"/>
    <w:rsid w:val="55CDA4A6"/>
    <w:rsid w:val="5657ED43"/>
    <w:rsid w:val="566F44F4"/>
    <w:rsid w:val="56BA4CD6"/>
    <w:rsid w:val="56BEC3B7"/>
    <w:rsid w:val="56C6C3CD"/>
    <w:rsid w:val="56CD8503"/>
    <w:rsid w:val="56D86D61"/>
    <w:rsid w:val="56F585D1"/>
    <w:rsid w:val="5759A7EC"/>
    <w:rsid w:val="575E7063"/>
    <w:rsid w:val="57887AFF"/>
    <w:rsid w:val="5793AF4F"/>
    <w:rsid w:val="57C3085F"/>
    <w:rsid w:val="57C6FE3E"/>
    <w:rsid w:val="57CD71F9"/>
    <w:rsid w:val="57D10681"/>
    <w:rsid w:val="5856C72D"/>
    <w:rsid w:val="5885762D"/>
    <w:rsid w:val="58957FD9"/>
    <w:rsid w:val="589CA45F"/>
    <w:rsid w:val="58B00F0E"/>
    <w:rsid w:val="58B779A1"/>
    <w:rsid w:val="5900F8F8"/>
    <w:rsid w:val="593E573B"/>
    <w:rsid w:val="5954035E"/>
    <w:rsid w:val="59DE321C"/>
    <w:rsid w:val="59F290A3"/>
    <w:rsid w:val="5A4BDF6F"/>
    <w:rsid w:val="5A5924C5"/>
    <w:rsid w:val="5A793700"/>
    <w:rsid w:val="5A88D46F"/>
    <w:rsid w:val="5A90AFD3"/>
    <w:rsid w:val="5AA04FF6"/>
    <w:rsid w:val="5AB47492"/>
    <w:rsid w:val="5AD4FD98"/>
    <w:rsid w:val="5B1E9BBF"/>
    <w:rsid w:val="5B4BB576"/>
    <w:rsid w:val="5B4F5B2D"/>
    <w:rsid w:val="5B7A027D"/>
    <w:rsid w:val="5B82FDD4"/>
    <w:rsid w:val="5BC71CE8"/>
    <w:rsid w:val="5C3CE62A"/>
    <w:rsid w:val="5C672072"/>
    <w:rsid w:val="5C921097"/>
    <w:rsid w:val="5CA3EC72"/>
    <w:rsid w:val="5D15D2DE"/>
    <w:rsid w:val="5D395FF8"/>
    <w:rsid w:val="5D3A5E0F"/>
    <w:rsid w:val="5D47AEE5"/>
    <w:rsid w:val="5D52783F"/>
    <w:rsid w:val="5D543E08"/>
    <w:rsid w:val="5D90C005"/>
    <w:rsid w:val="5DD8B68B"/>
    <w:rsid w:val="5DE57664"/>
    <w:rsid w:val="5E13E03C"/>
    <w:rsid w:val="5E180C1F"/>
    <w:rsid w:val="5E26B131"/>
    <w:rsid w:val="5E3AEA6B"/>
    <w:rsid w:val="5E5AB482"/>
    <w:rsid w:val="5ED2FDEC"/>
    <w:rsid w:val="5F0D57DB"/>
    <w:rsid w:val="5F1EEC9E"/>
    <w:rsid w:val="5F2C9066"/>
    <w:rsid w:val="5F2D7F33"/>
    <w:rsid w:val="5F3F77A0"/>
    <w:rsid w:val="5F6D81D8"/>
    <w:rsid w:val="5F73AA11"/>
    <w:rsid w:val="5F87E5B5"/>
    <w:rsid w:val="5FA09C5C"/>
    <w:rsid w:val="5FCC84B7"/>
    <w:rsid w:val="601A342A"/>
    <w:rsid w:val="6029D26F"/>
    <w:rsid w:val="604D73A0"/>
    <w:rsid w:val="60844FFF"/>
    <w:rsid w:val="60B9DBD8"/>
    <w:rsid w:val="60C860C7"/>
    <w:rsid w:val="60C94F94"/>
    <w:rsid w:val="612B16BF"/>
    <w:rsid w:val="616F957A"/>
    <w:rsid w:val="6174B4E6"/>
    <w:rsid w:val="61925544"/>
    <w:rsid w:val="61A6EC7B"/>
    <w:rsid w:val="61FB74C2"/>
    <w:rsid w:val="620DCF32"/>
    <w:rsid w:val="6282BA54"/>
    <w:rsid w:val="6292FF51"/>
    <w:rsid w:val="629FBF2A"/>
    <w:rsid w:val="62BD66FB"/>
    <w:rsid w:val="62BF8677"/>
    <w:rsid w:val="62D041BF"/>
    <w:rsid w:val="6313AC75"/>
    <w:rsid w:val="631BA6AE"/>
    <w:rsid w:val="63289EAC"/>
    <w:rsid w:val="632A6945"/>
    <w:rsid w:val="635111BF"/>
    <w:rsid w:val="6383EE3A"/>
    <w:rsid w:val="639D46BF"/>
    <w:rsid w:val="63A8CAB2"/>
    <w:rsid w:val="63B17F0A"/>
    <w:rsid w:val="63CD3CED"/>
    <w:rsid w:val="6400F056"/>
    <w:rsid w:val="6447323C"/>
    <w:rsid w:val="644750E4"/>
    <w:rsid w:val="6450AA67"/>
    <w:rsid w:val="64621F66"/>
    <w:rsid w:val="646849AB"/>
    <w:rsid w:val="649BFE13"/>
    <w:rsid w:val="64A03976"/>
    <w:rsid w:val="64CDB291"/>
    <w:rsid w:val="64D9ED12"/>
    <w:rsid w:val="64F74BD8"/>
    <w:rsid w:val="6520E4C3"/>
    <w:rsid w:val="65235EED"/>
    <w:rsid w:val="657505C5"/>
    <w:rsid w:val="6599DDCC"/>
    <w:rsid w:val="65D3627A"/>
    <w:rsid w:val="65D75FEC"/>
    <w:rsid w:val="65F1C621"/>
    <w:rsid w:val="65F91DFB"/>
    <w:rsid w:val="663BED18"/>
    <w:rsid w:val="66534770"/>
    <w:rsid w:val="6672AEDD"/>
    <w:rsid w:val="668255BC"/>
    <w:rsid w:val="66BCB524"/>
    <w:rsid w:val="6710D626"/>
    <w:rsid w:val="6716D861"/>
    <w:rsid w:val="67238AE8"/>
    <w:rsid w:val="67316128"/>
    <w:rsid w:val="67389118"/>
    <w:rsid w:val="67B01DFC"/>
    <w:rsid w:val="67EBE3F0"/>
    <w:rsid w:val="67FF12FB"/>
    <w:rsid w:val="681E261D"/>
    <w:rsid w:val="6824D4A4"/>
    <w:rsid w:val="682E6853"/>
    <w:rsid w:val="682EEC9A"/>
    <w:rsid w:val="684104A0"/>
    <w:rsid w:val="68596D94"/>
    <w:rsid w:val="6864E018"/>
    <w:rsid w:val="686EFAA3"/>
    <w:rsid w:val="68710BFC"/>
    <w:rsid w:val="6872508C"/>
    <w:rsid w:val="689FE2EA"/>
    <w:rsid w:val="68BF5B49"/>
    <w:rsid w:val="68E60303"/>
    <w:rsid w:val="68EB1B26"/>
    <w:rsid w:val="69015739"/>
    <w:rsid w:val="69047E40"/>
    <w:rsid w:val="6936D823"/>
    <w:rsid w:val="697AA75F"/>
    <w:rsid w:val="698AE832"/>
    <w:rsid w:val="69A123B4"/>
    <w:rsid w:val="69C69085"/>
    <w:rsid w:val="6AAAD10F"/>
    <w:rsid w:val="6AB1F1EE"/>
    <w:rsid w:val="6AB28BAB"/>
    <w:rsid w:val="6AB54898"/>
    <w:rsid w:val="6AF4618F"/>
    <w:rsid w:val="6B3CF415"/>
    <w:rsid w:val="6B5C7566"/>
    <w:rsid w:val="6B8CE074"/>
    <w:rsid w:val="6BEA4984"/>
    <w:rsid w:val="6C1C1CC6"/>
    <w:rsid w:val="6C27D40C"/>
    <w:rsid w:val="6C456AAD"/>
    <w:rsid w:val="6C46A170"/>
    <w:rsid w:val="6CB7DB48"/>
    <w:rsid w:val="6CD103A5"/>
    <w:rsid w:val="6CD75400"/>
    <w:rsid w:val="6CD8C476"/>
    <w:rsid w:val="6D025DBD"/>
    <w:rsid w:val="6D0B5438"/>
    <w:rsid w:val="6D1A6B1B"/>
    <w:rsid w:val="6D2CDEB7"/>
    <w:rsid w:val="6DA4371A"/>
    <w:rsid w:val="6E3B493F"/>
    <w:rsid w:val="6E3EB6A5"/>
    <w:rsid w:val="6E578533"/>
    <w:rsid w:val="6E5DCE23"/>
    <w:rsid w:val="6E743E91"/>
    <w:rsid w:val="6E9E2E1E"/>
    <w:rsid w:val="6EA3435D"/>
    <w:rsid w:val="6EC48136"/>
    <w:rsid w:val="6ECD7E3B"/>
    <w:rsid w:val="6ED2AD65"/>
    <w:rsid w:val="6EE6E282"/>
    <w:rsid w:val="6EF5FC11"/>
    <w:rsid w:val="6F1CCEFA"/>
    <w:rsid w:val="6F4B1508"/>
    <w:rsid w:val="6F4C9967"/>
    <w:rsid w:val="6F65156D"/>
    <w:rsid w:val="6F84135E"/>
    <w:rsid w:val="6FA81612"/>
    <w:rsid w:val="6FC1C48F"/>
    <w:rsid w:val="7039FE7F"/>
    <w:rsid w:val="706538D4"/>
    <w:rsid w:val="706E7DC6"/>
    <w:rsid w:val="7083B74D"/>
    <w:rsid w:val="70E760E4"/>
    <w:rsid w:val="71CF7202"/>
    <w:rsid w:val="71EE45A1"/>
    <w:rsid w:val="72032F92"/>
    <w:rsid w:val="721468FC"/>
    <w:rsid w:val="72231E1B"/>
    <w:rsid w:val="728B43F2"/>
    <w:rsid w:val="72C9732B"/>
    <w:rsid w:val="73042A8C"/>
    <w:rsid w:val="730BDE68"/>
    <w:rsid w:val="73313F46"/>
    <w:rsid w:val="7346A802"/>
    <w:rsid w:val="734EA3CD"/>
    <w:rsid w:val="7354EF88"/>
    <w:rsid w:val="7396FB79"/>
    <w:rsid w:val="7413A2BA"/>
    <w:rsid w:val="743C6539"/>
    <w:rsid w:val="74474E65"/>
    <w:rsid w:val="749225BA"/>
    <w:rsid w:val="74B13E9B"/>
    <w:rsid w:val="74E27863"/>
    <w:rsid w:val="74E80756"/>
    <w:rsid w:val="7541EEE9"/>
    <w:rsid w:val="755ABEDD"/>
    <w:rsid w:val="756296F0"/>
    <w:rsid w:val="758C4A68"/>
    <w:rsid w:val="75AF0029"/>
    <w:rsid w:val="760113ED"/>
    <w:rsid w:val="764D0EFC"/>
    <w:rsid w:val="765EBD8E"/>
    <w:rsid w:val="7686448F"/>
    <w:rsid w:val="76C420DA"/>
    <w:rsid w:val="76DDBF4A"/>
    <w:rsid w:val="76E5C61D"/>
    <w:rsid w:val="771CD0A1"/>
    <w:rsid w:val="777021BE"/>
    <w:rsid w:val="77B09E1F"/>
    <w:rsid w:val="77C80C5A"/>
    <w:rsid w:val="786E0769"/>
    <w:rsid w:val="789CF32B"/>
    <w:rsid w:val="78C4E213"/>
    <w:rsid w:val="78DF339F"/>
    <w:rsid w:val="78E322E1"/>
    <w:rsid w:val="79268286"/>
    <w:rsid w:val="792D11FE"/>
    <w:rsid w:val="79330394"/>
    <w:rsid w:val="794ED00D"/>
    <w:rsid w:val="798D2BB6"/>
    <w:rsid w:val="79B478DB"/>
    <w:rsid w:val="79CBAB9E"/>
    <w:rsid w:val="7A1D66DF"/>
    <w:rsid w:val="7A361D86"/>
    <w:rsid w:val="7A65E9A6"/>
    <w:rsid w:val="7A8E432A"/>
    <w:rsid w:val="7A8E5F9C"/>
    <w:rsid w:val="7A8EFF29"/>
    <w:rsid w:val="7AF3D047"/>
    <w:rsid w:val="7B1C307C"/>
    <w:rsid w:val="7B1FFB93"/>
    <w:rsid w:val="7B20801F"/>
    <w:rsid w:val="7B2328CE"/>
    <w:rsid w:val="7B7FDB51"/>
    <w:rsid w:val="7B808C16"/>
    <w:rsid w:val="7BCA9045"/>
    <w:rsid w:val="7BEF3B0D"/>
    <w:rsid w:val="7C324235"/>
    <w:rsid w:val="7CBC5080"/>
    <w:rsid w:val="7CD505A9"/>
    <w:rsid w:val="7CD6E34D"/>
    <w:rsid w:val="7CF6D5C6"/>
    <w:rsid w:val="7D6DBE48"/>
    <w:rsid w:val="7D909A55"/>
    <w:rsid w:val="7DA30681"/>
    <w:rsid w:val="7E06D6C9"/>
    <w:rsid w:val="7E0C8802"/>
    <w:rsid w:val="7E5CC7F5"/>
    <w:rsid w:val="7EAE1DD7"/>
    <w:rsid w:val="7EDE824B"/>
    <w:rsid w:val="7EE6C068"/>
    <w:rsid w:val="7EF73DDB"/>
    <w:rsid w:val="7F098EA9"/>
    <w:rsid w:val="7FB53F96"/>
    <w:rsid w:val="7FCBB9FA"/>
    <w:rsid w:val="7FD10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35725"/>
  <w15:chartTrackingRefBased/>
  <w15:docId w15:val="{5BA722FE-93DC-47C5-82DA-6EF9531C8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j.1099-0860.2009.00216.x" TargetMode="External"/><Relationship Id="rId18" Type="http://schemas.openxmlformats.org/officeDocument/2006/relationships/hyperlink" Target="https://doi.org/10.1080/10901027.2014.997844" TargetMode="External"/><Relationship Id="rId26" Type="http://schemas.openxmlformats.org/officeDocument/2006/relationships/hyperlink" Target="https://link.springer.com/article/10.1023/A:1024690712019" TargetMode="External"/><Relationship Id="rId21" Type="http://schemas.openxmlformats.org/officeDocument/2006/relationships/hyperlink" Target="http://dx.doi.org/10.1080/21594937.2014.937963" TargetMode="External"/><Relationship Id="rId34" Type="http://schemas.openxmlformats.org/officeDocument/2006/relationships/header" Target="header1.xml"/><Relationship Id="rId7" Type="http://schemas.openxmlformats.org/officeDocument/2006/relationships/hyperlink" Target="https://doi.org/10.1080/21594937.2019.1684145" TargetMode="External"/><Relationship Id="rId12" Type="http://schemas.openxmlformats.org/officeDocument/2006/relationships/hyperlink" Target="https://ctb.ku.edu/en/table-of-contents/evaluate/evaluate-community-interventions/collect-analyze-data/main" TargetMode="External"/><Relationship Id="rId17" Type="http://schemas.openxmlformats.org/officeDocument/2006/relationships/hyperlink" Target="https://www.researchgate.net/profile/Zbigniew-Glabinski/publication/304251100_Tsunami_on_the_Baltic_Sea_how_to_get_knowledge_about_one's_own_region/links/576a98e108aefcf135bd270e/Tsunami-on-the-Baltic-Sea-how-to-get-knowledge-about-ones-own-region.pdf" TargetMode="External"/><Relationship Id="rId25" Type="http://schemas.openxmlformats.org/officeDocument/2006/relationships/hyperlink" Target="https://doi.org/10.37291/2717638X.202343266" TargetMode="External"/><Relationship Id="rId33" Type="http://schemas.openxmlformats.org/officeDocument/2006/relationships/hyperlink" Target="https://doi.org/10.15700/saje.v37n2a1378" TargetMode="External"/><Relationship Id="rId38"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doi.org/10.1080/09575146.2015.1077783" TargetMode="External"/><Relationship Id="rId20" Type="http://schemas.openxmlformats.org/officeDocument/2006/relationships/hyperlink" Target="https://oeapng.info/wp-content/uploads/dlm_uploads/2019/01/4.3d-Parental-Consent.pdf" TargetMode="External"/><Relationship Id="rId29" Type="http://schemas.openxmlformats.org/officeDocument/2006/relationships/hyperlink" Target="https://doi.org/10.1177/00139165083150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healthyyouth/evaluation/pdf/brief16.pdf" TargetMode="External"/><Relationship Id="rId24" Type="http://schemas.openxmlformats.org/officeDocument/2006/relationships/hyperlink" Target="https://www.realityhr.co.uk/top-10-tips-to-protecting-your-confidential-information/" TargetMode="External"/><Relationship Id="rId32" Type="http://schemas.openxmlformats.org/officeDocument/2006/relationships/hyperlink" Target="https://doi.org/10.1080/13575279.2021.1924120"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8357/jcs.v42i4.18103" TargetMode="External"/><Relationship Id="rId23" Type="http://schemas.openxmlformats.org/officeDocument/2006/relationships/hyperlink" Target="http://dspace.library.uvic.ca/bitstream/handle/1828/8011/Orchard_Gina_MEd_2017.pdf?sequence=4&amp;isAllowed=y" TargetMode="External"/><Relationship Id="rId28" Type="http://schemas.openxmlformats.org/officeDocument/2006/relationships/hyperlink" Target="https://scholarworks.uni.edu/cgi/viewcontent.cgi?article=1932&amp;context=etd" TargetMode="External"/><Relationship Id="rId36" Type="http://schemas.openxmlformats.org/officeDocument/2006/relationships/fontTable" Target="fontTable.xml"/><Relationship Id="rId10" Type="http://schemas.openxmlformats.org/officeDocument/2006/relationships/hyperlink" Target="https://www.torrossa.com/en/resources/an/4912318" TargetMode="External"/><Relationship Id="rId19" Type="http://schemas.openxmlformats.org/officeDocument/2006/relationships/hyperlink" Target="https://doi.org/10.1177/0193841X03257532" TargetMode="External"/><Relationship Id="rId31" Type="http://schemas.openxmlformats.org/officeDocument/2006/relationships/hyperlink" Target="https://www.ucl.ac.uk/culture/sites/culture/files/once_you_have_finished.pdf" TargetMode="External"/><Relationship Id="rId4" Type="http://schemas.openxmlformats.org/officeDocument/2006/relationships/webSettings" Target="webSettings.xml"/><Relationship Id="rId9" Type="http://schemas.openxmlformats.org/officeDocument/2006/relationships/hyperlink" Target="https://doi.org/10.1016/j.socscimed.2014.10.033" TargetMode="External"/><Relationship Id="rId14" Type="http://schemas.openxmlformats.org/officeDocument/2006/relationships/hyperlink" Target="https://eric.ed.gov/?id=ED408059" TargetMode="External"/><Relationship Id="rId22" Type="http://schemas.openxmlformats.org/officeDocument/2006/relationships/hyperlink" Target="https://www.nidirect.gov.uk/articles/playing-outdoors" TargetMode="External"/><Relationship Id="rId27" Type="http://schemas.openxmlformats.org/officeDocument/2006/relationships/hyperlink" Target="https://www.savethechildren.org.uk/what-we-do/childrens-rights/united-nations-convention-of-the-rights-of-the-child" TargetMode="External"/><Relationship Id="rId30" Type="http://schemas.openxmlformats.org/officeDocument/2006/relationships/hyperlink" Target="https://doi.org/10.1080/21594937.2019.1580338" TargetMode="External"/><Relationship Id="rId35" Type="http://schemas.openxmlformats.org/officeDocument/2006/relationships/footer" Target="footer1.xml"/><Relationship Id="rId8" Type="http://schemas.openxmlformats.org/officeDocument/2006/relationships/hyperlink" Target="https://d1wqtxts1xzle7.cloudfront.net/37699115/Developing_Child_-_first_7_years-libre.pdf?1432215705=&amp;response-content-disposition=inline%3B+filename%3DThe_Birth_of_the_Etheric_Transformation.pdf&amp;Expires=1698241700&amp;Signature=J6vsIPahyn-rsgyoozn4dV3Cwkz9qTpUxCzt6KOydQm7n0vr3pLPKuufQvQ~fb7FkZABs3v8lCbUJyZDV49QsyzVsFjMt3Tg5AqteZVlzKgwzJF0w14P59HQ6rV5cCq8XudBXfl9s8Z5AVgNoaLP~x-9MbtuIE8TfVhZWdg0stkjLC0eqLQa3DX6D5nXgz2NgTt9OWq14sBk5NDt3TuEwGy4jnkLdKaYihqofTpB6bMb5Q2KqqP8-cUjdWMF8MuFiP30ICqlRD08Y5ASM9J62sqlmHGB1n-fkZFfysURGPn6k1VlRUzHICRDjS3ZDfAq2PkoeA5Aid-X7vuynHNE9Q__&amp;Key-Pair-Id=APKAJLOHF5GGSLRBV4ZA"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3958</Words>
  <Characters>22563</Characters>
  <Application>Microsoft Office Word</Application>
  <DocSecurity>4</DocSecurity>
  <Lines>188</Lines>
  <Paragraphs>52</Paragraphs>
  <ScaleCrop>false</ScaleCrop>
  <Company/>
  <LinksUpToDate>false</LinksUpToDate>
  <CharactersWithSpaces>26469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John (2204881)</dc:creator>
  <cp:keywords/>
  <dc:description/>
  <cp:lastModifiedBy>Elin John (2204881)</cp:lastModifiedBy>
  <cp:revision>4</cp:revision>
  <dcterms:created xsi:type="dcterms:W3CDTF">2023-10-10T16:41:00Z</dcterms:created>
  <dcterms:modified xsi:type="dcterms:W3CDTF">2023-10-26T18:28:00Z</dcterms:modified>
</cp:coreProperties>
</file>