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68293" w14:textId="77777777" w:rsidR="00310B0B" w:rsidRPr="000C14CB" w:rsidRDefault="00310B0B" w:rsidP="000C14CB">
      <w:pPr>
        <w:spacing w:line="360" w:lineRule="auto"/>
        <w:jc w:val="both"/>
        <w:rPr>
          <w:rFonts w:ascii="Arial" w:hAnsi="Arial" w:cs="Arial"/>
          <w:b/>
          <w:bCs/>
          <w:sz w:val="22"/>
          <w:szCs w:val="22"/>
        </w:rPr>
      </w:pPr>
      <w:r w:rsidRPr="000C14CB">
        <w:rPr>
          <w:rFonts w:ascii="Arial" w:hAnsi="Arial" w:cs="Arial"/>
          <w:b/>
          <w:bCs/>
          <w:sz w:val="22"/>
          <w:szCs w:val="22"/>
        </w:rPr>
        <w:t>Student Name:</w:t>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t>Yusuf Khan</w:t>
      </w:r>
    </w:p>
    <w:p w14:paraId="26CC0D88" w14:textId="77777777" w:rsidR="00310B0B" w:rsidRPr="000C14CB" w:rsidRDefault="00310B0B" w:rsidP="000C14CB">
      <w:pPr>
        <w:spacing w:line="360" w:lineRule="auto"/>
        <w:jc w:val="both"/>
        <w:rPr>
          <w:rFonts w:ascii="Arial" w:hAnsi="Arial" w:cs="Arial"/>
          <w:b/>
          <w:bCs/>
          <w:sz w:val="22"/>
          <w:szCs w:val="22"/>
        </w:rPr>
      </w:pPr>
      <w:r w:rsidRPr="000C14CB">
        <w:rPr>
          <w:rFonts w:ascii="Arial" w:hAnsi="Arial" w:cs="Arial"/>
          <w:b/>
          <w:bCs/>
          <w:sz w:val="22"/>
          <w:szCs w:val="22"/>
        </w:rPr>
        <w:t>Student Number:</w:t>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t>2433537</w:t>
      </w:r>
    </w:p>
    <w:p w14:paraId="7D2FE2DC" w14:textId="46777DA9" w:rsidR="00310B0B" w:rsidRPr="000C14CB" w:rsidRDefault="00310B0B" w:rsidP="000C14CB">
      <w:pPr>
        <w:spacing w:line="360" w:lineRule="auto"/>
        <w:jc w:val="both"/>
        <w:rPr>
          <w:rFonts w:ascii="Arial" w:hAnsi="Arial" w:cs="Arial"/>
          <w:b/>
          <w:bCs/>
          <w:sz w:val="22"/>
          <w:szCs w:val="22"/>
        </w:rPr>
      </w:pPr>
      <w:r w:rsidRPr="000C14CB">
        <w:rPr>
          <w:rFonts w:ascii="Arial" w:hAnsi="Arial" w:cs="Arial"/>
          <w:b/>
          <w:bCs/>
          <w:sz w:val="22"/>
          <w:szCs w:val="22"/>
        </w:rPr>
        <w:t>Module Code and Title:</w:t>
      </w:r>
      <w:r w:rsidRPr="000C14CB">
        <w:rPr>
          <w:rFonts w:ascii="Arial" w:hAnsi="Arial" w:cs="Arial"/>
          <w:sz w:val="22"/>
          <w:szCs w:val="22"/>
        </w:rPr>
        <w:tab/>
      </w:r>
      <w:r w:rsidRPr="000C14CB">
        <w:rPr>
          <w:rFonts w:ascii="Arial" w:hAnsi="Arial" w:cs="Arial"/>
          <w:sz w:val="22"/>
          <w:szCs w:val="22"/>
        </w:rPr>
        <w:tab/>
      </w:r>
      <w:r w:rsidRPr="000C14CB">
        <w:rPr>
          <w:rFonts w:ascii="Arial" w:hAnsi="Arial" w:cs="Arial"/>
          <w:sz w:val="22"/>
          <w:szCs w:val="22"/>
        </w:rPr>
        <w:tab/>
      </w:r>
      <w:r w:rsidRPr="000C14CB">
        <w:rPr>
          <w:rFonts w:ascii="Arial" w:hAnsi="Arial" w:cs="Arial"/>
          <w:b/>
          <w:sz w:val="22"/>
          <w:szCs w:val="22"/>
        </w:rPr>
        <w:t>BMHP</w:t>
      </w:r>
      <w:r w:rsidR="00C86A42">
        <w:rPr>
          <w:rFonts w:ascii="Arial" w:hAnsi="Arial" w:cs="Arial"/>
          <w:b/>
          <w:sz w:val="22"/>
          <w:szCs w:val="22"/>
        </w:rPr>
        <w:t>5016</w:t>
      </w:r>
      <w:r w:rsidRPr="000C14CB">
        <w:rPr>
          <w:rFonts w:ascii="Arial" w:hAnsi="Arial" w:cs="Arial"/>
          <w:b/>
          <w:sz w:val="22"/>
          <w:szCs w:val="22"/>
        </w:rPr>
        <w:t xml:space="preserve"> </w:t>
      </w:r>
      <w:r w:rsidRPr="000C14CB">
        <w:rPr>
          <w:rFonts w:ascii="Arial" w:hAnsi="Arial" w:cs="Arial"/>
          <w:b/>
          <w:bCs/>
          <w:sz w:val="22"/>
          <w:szCs w:val="22"/>
        </w:rPr>
        <w:t xml:space="preserve">– </w:t>
      </w:r>
      <w:r w:rsidRPr="000C14CB">
        <w:rPr>
          <w:rFonts w:ascii="Arial" w:hAnsi="Arial" w:cs="Arial"/>
          <w:b/>
          <w:sz w:val="22"/>
          <w:szCs w:val="22"/>
        </w:rPr>
        <w:t xml:space="preserve">Principles </w:t>
      </w:r>
      <w:r w:rsidR="00C86A42">
        <w:rPr>
          <w:rFonts w:ascii="Arial" w:hAnsi="Arial" w:cs="Arial"/>
          <w:b/>
          <w:sz w:val="22"/>
          <w:szCs w:val="22"/>
        </w:rPr>
        <w:t>of Health and Social Care</w:t>
      </w:r>
    </w:p>
    <w:p w14:paraId="311F0490" w14:textId="3FAA7956" w:rsidR="00310B0B" w:rsidRPr="000C14CB" w:rsidRDefault="00310B0B" w:rsidP="000C14CB">
      <w:pPr>
        <w:spacing w:line="360" w:lineRule="auto"/>
        <w:jc w:val="both"/>
        <w:rPr>
          <w:rFonts w:ascii="Arial" w:hAnsi="Arial" w:cs="Arial"/>
          <w:b/>
          <w:bCs/>
          <w:sz w:val="22"/>
          <w:szCs w:val="22"/>
        </w:rPr>
      </w:pPr>
      <w:r w:rsidRPr="000C14CB">
        <w:rPr>
          <w:rFonts w:ascii="Arial" w:hAnsi="Arial" w:cs="Arial"/>
          <w:b/>
          <w:bCs/>
          <w:sz w:val="22"/>
          <w:szCs w:val="22"/>
        </w:rPr>
        <w:t xml:space="preserve">Task Title: </w:t>
      </w:r>
      <w:r w:rsidRPr="000C14CB">
        <w:rPr>
          <w:rFonts w:ascii="Arial" w:hAnsi="Arial" w:cs="Arial"/>
          <w:sz w:val="22"/>
          <w:szCs w:val="22"/>
        </w:rPr>
        <w:tab/>
      </w:r>
      <w:r w:rsidRPr="000C14CB">
        <w:rPr>
          <w:rFonts w:ascii="Arial" w:hAnsi="Arial" w:cs="Arial"/>
          <w:sz w:val="22"/>
          <w:szCs w:val="22"/>
        </w:rPr>
        <w:tab/>
      </w:r>
      <w:r w:rsidRPr="000C14CB">
        <w:rPr>
          <w:rFonts w:ascii="Arial" w:hAnsi="Arial" w:cs="Arial"/>
          <w:sz w:val="22"/>
          <w:szCs w:val="22"/>
        </w:rPr>
        <w:tab/>
      </w:r>
      <w:r w:rsidRPr="000C14CB">
        <w:rPr>
          <w:rFonts w:ascii="Arial" w:hAnsi="Arial" w:cs="Arial"/>
          <w:sz w:val="22"/>
          <w:szCs w:val="22"/>
        </w:rPr>
        <w:tab/>
      </w:r>
      <w:r w:rsidRPr="000C14CB">
        <w:rPr>
          <w:rFonts w:ascii="Arial" w:hAnsi="Arial" w:cs="Arial"/>
          <w:sz w:val="22"/>
          <w:szCs w:val="22"/>
        </w:rPr>
        <w:tab/>
      </w:r>
      <w:r w:rsidRPr="000C14CB">
        <w:rPr>
          <w:rFonts w:ascii="Arial" w:hAnsi="Arial" w:cs="Arial"/>
          <w:b/>
          <w:bCs/>
          <w:sz w:val="22"/>
          <w:szCs w:val="22"/>
        </w:rPr>
        <w:t xml:space="preserve">Component </w:t>
      </w:r>
      <w:r w:rsidR="000C14CB" w:rsidRPr="000C14CB">
        <w:rPr>
          <w:rFonts w:ascii="Arial" w:hAnsi="Arial" w:cs="Arial"/>
          <w:b/>
          <w:bCs/>
          <w:sz w:val="22"/>
          <w:szCs w:val="22"/>
        </w:rPr>
        <w:t>2</w:t>
      </w:r>
      <w:r w:rsidRPr="000C14CB">
        <w:rPr>
          <w:rFonts w:ascii="Arial" w:hAnsi="Arial" w:cs="Arial"/>
          <w:b/>
          <w:bCs/>
          <w:sz w:val="22"/>
          <w:szCs w:val="22"/>
        </w:rPr>
        <w:t xml:space="preserve"> </w:t>
      </w:r>
      <w:r w:rsidR="00C86A42">
        <w:rPr>
          <w:rFonts w:ascii="Arial" w:hAnsi="Arial" w:cs="Arial"/>
          <w:b/>
          <w:bCs/>
          <w:sz w:val="22"/>
          <w:szCs w:val="22"/>
        </w:rPr>
        <w:t>– Written Report</w:t>
      </w:r>
    </w:p>
    <w:p w14:paraId="0DFEDEDC" w14:textId="61CEB3B0" w:rsidR="00310B0B" w:rsidRPr="000C14CB" w:rsidRDefault="00310B0B" w:rsidP="000C14CB">
      <w:pPr>
        <w:spacing w:line="360" w:lineRule="auto"/>
        <w:jc w:val="both"/>
        <w:rPr>
          <w:rFonts w:ascii="Arial" w:hAnsi="Arial" w:cs="Arial"/>
          <w:b/>
          <w:bCs/>
          <w:sz w:val="22"/>
          <w:szCs w:val="22"/>
        </w:rPr>
      </w:pPr>
      <w:r w:rsidRPr="000C14CB">
        <w:rPr>
          <w:rFonts w:ascii="Arial" w:hAnsi="Arial" w:cs="Arial"/>
          <w:b/>
          <w:bCs/>
          <w:sz w:val="22"/>
          <w:szCs w:val="22"/>
        </w:rPr>
        <w:t xml:space="preserve">Lecturer Name: </w:t>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r>
      <w:r w:rsidRPr="000C14CB">
        <w:rPr>
          <w:rFonts w:ascii="Arial" w:hAnsi="Arial" w:cs="Arial"/>
          <w:b/>
          <w:bCs/>
          <w:sz w:val="22"/>
          <w:szCs w:val="22"/>
        </w:rPr>
        <w:tab/>
      </w:r>
      <w:r w:rsidR="009931D2">
        <w:rPr>
          <w:rFonts w:ascii="Arial" w:hAnsi="Arial" w:cs="Arial"/>
          <w:b/>
          <w:bCs/>
          <w:sz w:val="22"/>
          <w:szCs w:val="22"/>
        </w:rPr>
        <w:t>Dr Rizwan Nadim</w:t>
      </w:r>
    </w:p>
    <w:p w14:paraId="46054F2F" w14:textId="26E67020" w:rsidR="00E42184" w:rsidRPr="000C14CB" w:rsidRDefault="00E42184" w:rsidP="000C14CB">
      <w:pPr>
        <w:spacing w:line="360" w:lineRule="auto"/>
        <w:jc w:val="both"/>
        <w:rPr>
          <w:rFonts w:ascii="Arial" w:hAnsi="Arial" w:cs="Arial"/>
        </w:rPr>
      </w:pPr>
    </w:p>
    <w:p w14:paraId="716838EA" w14:textId="465C592D" w:rsidR="00142D18" w:rsidRPr="000C14CB" w:rsidRDefault="00142D18" w:rsidP="000C14CB">
      <w:pPr>
        <w:spacing w:line="360" w:lineRule="auto"/>
        <w:jc w:val="both"/>
        <w:rPr>
          <w:rFonts w:ascii="Arial" w:hAnsi="Arial" w:cs="Arial"/>
        </w:rPr>
      </w:pPr>
    </w:p>
    <w:p w14:paraId="5FD5EA0A" w14:textId="2C80618B" w:rsidR="00142D18" w:rsidRPr="000C14CB" w:rsidRDefault="00142D18" w:rsidP="000C14CB">
      <w:pPr>
        <w:spacing w:line="360" w:lineRule="auto"/>
        <w:jc w:val="both"/>
        <w:rPr>
          <w:rFonts w:ascii="Arial" w:hAnsi="Arial" w:cs="Arial"/>
        </w:rPr>
      </w:pPr>
    </w:p>
    <w:p w14:paraId="542AD827" w14:textId="0AB33506" w:rsidR="00142D18" w:rsidRPr="000C14CB" w:rsidRDefault="00142D18" w:rsidP="000C14CB">
      <w:pPr>
        <w:spacing w:line="360" w:lineRule="auto"/>
        <w:jc w:val="both"/>
        <w:rPr>
          <w:rFonts w:ascii="Arial" w:hAnsi="Arial" w:cs="Arial"/>
        </w:rPr>
      </w:pPr>
    </w:p>
    <w:p w14:paraId="1805ED64" w14:textId="3670D05F" w:rsidR="00142D18" w:rsidRPr="000C14CB" w:rsidRDefault="00142D18" w:rsidP="000C14CB">
      <w:pPr>
        <w:spacing w:line="360" w:lineRule="auto"/>
        <w:jc w:val="both"/>
        <w:rPr>
          <w:rFonts w:ascii="Arial" w:hAnsi="Arial" w:cs="Arial"/>
        </w:rPr>
      </w:pPr>
    </w:p>
    <w:p w14:paraId="20F6AB73" w14:textId="321C1393" w:rsidR="00142D18" w:rsidRPr="000C14CB" w:rsidRDefault="00142D18" w:rsidP="000C14CB">
      <w:pPr>
        <w:spacing w:line="360" w:lineRule="auto"/>
        <w:jc w:val="both"/>
        <w:rPr>
          <w:rFonts w:ascii="Arial" w:hAnsi="Arial" w:cs="Arial"/>
        </w:rPr>
      </w:pPr>
    </w:p>
    <w:p w14:paraId="7A27BC1A" w14:textId="61681925" w:rsidR="00142D18" w:rsidRPr="000C14CB" w:rsidRDefault="00142D18" w:rsidP="000C14CB">
      <w:pPr>
        <w:spacing w:line="360" w:lineRule="auto"/>
        <w:jc w:val="both"/>
        <w:rPr>
          <w:rFonts w:ascii="Arial" w:hAnsi="Arial" w:cs="Arial"/>
        </w:rPr>
      </w:pPr>
    </w:p>
    <w:p w14:paraId="71998943" w14:textId="2A33D3F7" w:rsidR="00142D18" w:rsidRPr="000C14CB" w:rsidRDefault="00142D18" w:rsidP="000C14CB">
      <w:pPr>
        <w:spacing w:line="360" w:lineRule="auto"/>
        <w:jc w:val="both"/>
        <w:rPr>
          <w:rFonts w:ascii="Arial" w:hAnsi="Arial" w:cs="Arial"/>
        </w:rPr>
      </w:pPr>
    </w:p>
    <w:p w14:paraId="215771B1" w14:textId="32B1474D" w:rsidR="00142D18" w:rsidRPr="000C14CB" w:rsidRDefault="00142D18" w:rsidP="000C14CB">
      <w:pPr>
        <w:spacing w:line="360" w:lineRule="auto"/>
        <w:jc w:val="both"/>
        <w:rPr>
          <w:rFonts w:ascii="Arial" w:hAnsi="Arial" w:cs="Arial"/>
        </w:rPr>
      </w:pPr>
    </w:p>
    <w:p w14:paraId="5609310F" w14:textId="39ABEF5B" w:rsidR="00142D18" w:rsidRPr="000C14CB" w:rsidRDefault="00142D18" w:rsidP="000C14CB">
      <w:pPr>
        <w:spacing w:line="360" w:lineRule="auto"/>
        <w:jc w:val="both"/>
        <w:rPr>
          <w:rFonts w:ascii="Arial" w:hAnsi="Arial" w:cs="Arial"/>
        </w:rPr>
      </w:pPr>
    </w:p>
    <w:p w14:paraId="140A46E9" w14:textId="694F0BBE" w:rsidR="00142D18" w:rsidRPr="000C14CB" w:rsidRDefault="00142D18" w:rsidP="000C14CB">
      <w:pPr>
        <w:spacing w:line="360" w:lineRule="auto"/>
        <w:jc w:val="both"/>
        <w:rPr>
          <w:rFonts w:ascii="Arial" w:hAnsi="Arial" w:cs="Arial"/>
        </w:rPr>
      </w:pPr>
    </w:p>
    <w:p w14:paraId="18827395" w14:textId="5F98E2C2" w:rsidR="00142D18" w:rsidRPr="000C14CB" w:rsidRDefault="00142D18" w:rsidP="000C14CB">
      <w:pPr>
        <w:spacing w:line="360" w:lineRule="auto"/>
        <w:jc w:val="both"/>
        <w:rPr>
          <w:rFonts w:ascii="Arial" w:hAnsi="Arial" w:cs="Arial"/>
        </w:rPr>
      </w:pPr>
    </w:p>
    <w:p w14:paraId="07401F32" w14:textId="41F97829" w:rsidR="00142D18" w:rsidRPr="000C14CB" w:rsidRDefault="00142D18" w:rsidP="000C14CB">
      <w:pPr>
        <w:spacing w:line="360" w:lineRule="auto"/>
        <w:jc w:val="both"/>
        <w:rPr>
          <w:rFonts w:ascii="Arial" w:hAnsi="Arial" w:cs="Arial"/>
        </w:rPr>
      </w:pPr>
    </w:p>
    <w:p w14:paraId="1A83A32D" w14:textId="4717A680" w:rsidR="00142D18" w:rsidRPr="000C14CB" w:rsidRDefault="00142D18" w:rsidP="000C14CB">
      <w:pPr>
        <w:spacing w:line="360" w:lineRule="auto"/>
        <w:jc w:val="both"/>
        <w:rPr>
          <w:rFonts w:ascii="Arial" w:hAnsi="Arial" w:cs="Arial"/>
        </w:rPr>
      </w:pPr>
    </w:p>
    <w:p w14:paraId="715B5C55" w14:textId="58F20EEE" w:rsidR="00142D18" w:rsidRPr="000C14CB" w:rsidRDefault="00142D18" w:rsidP="000C14CB">
      <w:pPr>
        <w:spacing w:line="360" w:lineRule="auto"/>
        <w:jc w:val="both"/>
        <w:rPr>
          <w:rFonts w:ascii="Arial" w:hAnsi="Arial" w:cs="Arial"/>
        </w:rPr>
      </w:pPr>
    </w:p>
    <w:p w14:paraId="5933A996" w14:textId="2DFDB343" w:rsidR="00142D18" w:rsidRPr="000C14CB" w:rsidRDefault="00142D18" w:rsidP="000C14CB">
      <w:pPr>
        <w:spacing w:line="360" w:lineRule="auto"/>
        <w:jc w:val="both"/>
        <w:rPr>
          <w:rFonts w:ascii="Arial" w:hAnsi="Arial" w:cs="Arial"/>
        </w:rPr>
      </w:pPr>
    </w:p>
    <w:p w14:paraId="78D2EE06" w14:textId="4F025078" w:rsidR="00142D18" w:rsidRPr="000C14CB" w:rsidRDefault="00142D18" w:rsidP="000C14CB">
      <w:pPr>
        <w:spacing w:line="360" w:lineRule="auto"/>
        <w:jc w:val="both"/>
        <w:rPr>
          <w:rFonts w:ascii="Arial" w:hAnsi="Arial" w:cs="Arial"/>
        </w:rPr>
      </w:pPr>
    </w:p>
    <w:p w14:paraId="26D5E1D7" w14:textId="7645AB33" w:rsidR="00142D18" w:rsidRPr="000C14CB" w:rsidRDefault="00142D18" w:rsidP="000C14CB">
      <w:pPr>
        <w:spacing w:line="360" w:lineRule="auto"/>
        <w:jc w:val="both"/>
        <w:rPr>
          <w:rFonts w:ascii="Arial" w:hAnsi="Arial" w:cs="Arial"/>
        </w:rPr>
      </w:pPr>
    </w:p>
    <w:p w14:paraId="69C5C946" w14:textId="63C7651C" w:rsidR="00142D18" w:rsidRPr="000C14CB" w:rsidRDefault="00142D18" w:rsidP="000C14CB">
      <w:pPr>
        <w:spacing w:line="360" w:lineRule="auto"/>
        <w:jc w:val="both"/>
        <w:rPr>
          <w:rFonts w:ascii="Arial" w:hAnsi="Arial" w:cs="Arial"/>
        </w:rPr>
      </w:pPr>
    </w:p>
    <w:p w14:paraId="737EC57A" w14:textId="616ABF25" w:rsidR="00142D18" w:rsidRPr="000C14CB" w:rsidRDefault="00142D18" w:rsidP="000C14CB">
      <w:pPr>
        <w:spacing w:line="360" w:lineRule="auto"/>
        <w:jc w:val="both"/>
        <w:rPr>
          <w:rFonts w:ascii="Arial" w:hAnsi="Arial" w:cs="Arial"/>
        </w:rPr>
      </w:pPr>
    </w:p>
    <w:p w14:paraId="5733E8F3" w14:textId="7D7C8B70" w:rsidR="00142D18" w:rsidRPr="000C14CB" w:rsidRDefault="00142D18" w:rsidP="000C14CB">
      <w:pPr>
        <w:spacing w:line="360" w:lineRule="auto"/>
        <w:jc w:val="both"/>
        <w:rPr>
          <w:rFonts w:ascii="Arial" w:hAnsi="Arial" w:cs="Arial"/>
        </w:rPr>
      </w:pPr>
    </w:p>
    <w:p w14:paraId="2DFE4DBC" w14:textId="0FF8FD7E" w:rsidR="00142D18" w:rsidRPr="000C14CB" w:rsidRDefault="00142D18" w:rsidP="000C14CB">
      <w:pPr>
        <w:spacing w:line="360" w:lineRule="auto"/>
        <w:jc w:val="both"/>
        <w:rPr>
          <w:rFonts w:ascii="Arial" w:hAnsi="Arial" w:cs="Arial"/>
        </w:rPr>
      </w:pPr>
    </w:p>
    <w:p w14:paraId="5E21763B" w14:textId="44C19CC2" w:rsidR="00142D18" w:rsidRPr="000C14CB" w:rsidRDefault="00142D18" w:rsidP="000C14CB">
      <w:pPr>
        <w:spacing w:line="360" w:lineRule="auto"/>
        <w:jc w:val="both"/>
        <w:rPr>
          <w:rFonts w:ascii="Arial" w:hAnsi="Arial" w:cs="Arial"/>
        </w:rPr>
      </w:pPr>
    </w:p>
    <w:p w14:paraId="52A7AAD2" w14:textId="05512D28" w:rsidR="00142D18" w:rsidRPr="000C14CB" w:rsidRDefault="00142D18" w:rsidP="000C14CB">
      <w:pPr>
        <w:spacing w:line="360" w:lineRule="auto"/>
        <w:jc w:val="both"/>
        <w:rPr>
          <w:rFonts w:ascii="Arial" w:hAnsi="Arial" w:cs="Arial"/>
        </w:rPr>
      </w:pPr>
    </w:p>
    <w:p w14:paraId="163E1C78" w14:textId="67D6DF43" w:rsidR="00142D18" w:rsidRPr="000C14CB" w:rsidRDefault="00142D18" w:rsidP="000C14CB">
      <w:pPr>
        <w:spacing w:line="360" w:lineRule="auto"/>
        <w:jc w:val="both"/>
        <w:rPr>
          <w:rFonts w:ascii="Arial" w:hAnsi="Arial" w:cs="Arial"/>
        </w:rPr>
      </w:pPr>
    </w:p>
    <w:p w14:paraId="39400BF8" w14:textId="691801E2" w:rsidR="00142D18" w:rsidRPr="000C14CB" w:rsidRDefault="00142D18" w:rsidP="000C14CB">
      <w:pPr>
        <w:spacing w:line="360" w:lineRule="auto"/>
        <w:jc w:val="both"/>
        <w:rPr>
          <w:rFonts w:ascii="Arial" w:hAnsi="Arial" w:cs="Arial"/>
        </w:rPr>
      </w:pPr>
    </w:p>
    <w:p w14:paraId="471CE150" w14:textId="5BBA74D8" w:rsidR="00142D18" w:rsidRPr="000C14CB" w:rsidRDefault="00142D18" w:rsidP="000C14CB">
      <w:pPr>
        <w:spacing w:line="360" w:lineRule="auto"/>
        <w:jc w:val="both"/>
        <w:rPr>
          <w:rFonts w:ascii="Arial" w:hAnsi="Arial" w:cs="Arial"/>
        </w:rPr>
      </w:pPr>
    </w:p>
    <w:p w14:paraId="1B215CFC" w14:textId="77777777" w:rsidR="00EE0347" w:rsidRPr="000C14CB" w:rsidRDefault="00EE0347" w:rsidP="000C14CB">
      <w:pPr>
        <w:spacing w:line="360" w:lineRule="auto"/>
        <w:jc w:val="both"/>
        <w:rPr>
          <w:rFonts w:ascii="Arial" w:hAnsi="Arial" w:cs="Arial"/>
        </w:rPr>
      </w:pPr>
    </w:p>
    <w:sdt>
      <w:sdtPr>
        <w:rPr>
          <w:rFonts w:ascii="Times New Roman" w:eastAsia="Times New Roman" w:hAnsi="Times New Roman" w:cs="Times New Roman"/>
          <w:b w:val="0"/>
          <w:bCs w:val="0"/>
          <w:color w:val="auto"/>
          <w:sz w:val="24"/>
          <w:szCs w:val="24"/>
          <w:lang w:val="en-GB"/>
        </w:rPr>
        <w:id w:val="-1090232928"/>
        <w:docPartObj>
          <w:docPartGallery w:val="Table of Contents"/>
          <w:docPartUnique/>
        </w:docPartObj>
      </w:sdtPr>
      <w:sdtEndPr>
        <w:rPr>
          <w:noProof/>
        </w:rPr>
      </w:sdtEndPr>
      <w:sdtContent>
        <w:p w14:paraId="1CBB7A99" w14:textId="4D2A0159" w:rsidR="00E42184" w:rsidRPr="009931D2" w:rsidRDefault="00E42184">
          <w:pPr>
            <w:pStyle w:val="TOCHeading"/>
            <w:rPr>
              <w:rFonts w:ascii="Arial" w:hAnsi="Arial" w:cs="Arial"/>
              <w:color w:val="000000" w:themeColor="text1"/>
              <w:sz w:val="22"/>
              <w:szCs w:val="22"/>
            </w:rPr>
          </w:pPr>
          <w:r w:rsidRPr="009931D2">
            <w:rPr>
              <w:rFonts w:ascii="Arial" w:hAnsi="Arial" w:cs="Arial"/>
              <w:color w:val="000000" w:themeColor="text1"/>
              <w:sz w:val="22"/>
              <w:szCs w:val="22"/>
            </w:rPr>
            <w:t>Table of Contents</w:t>
          </w:r>
        </w:p>
        <w:p w14:paraId="7B2CF0FD" w14:textId="4F91AB90" w:rsidR="009931D2" w:rsidRPr="009931D2" w:rsidRDefault="00E42184">
          <w:pPr>
            <w:pStyle w:val="TOC1"/>
            <w:tabs>
              <w:tab w:val="right" w:leader="dot" w:pos="9010"/>
            </w:tabs>
            <w:rPr>
              <w:rFonts w:ascii="Arial" w:eastAsiaTheme="minorEastAsia" w:hAnsi="Arial" w:cs="Arial"/>
              <w:b w:val="0"/>
              <w:bCs w:val="0"/>
              <w:noProof/>
              <w:sz w:val="22"/>
              <w:szCs w:val="22"/>
            </w:rPr>
          </w:pPr>
          <w:r w:rsidRPr="009931D2">
            <w:rPr>
              <w:rFonts w:ascii="Arial" w:hAnsi="Arial" w:cs="Arial"/>
              <w:b w:val="0"/>
              <w:bCs w:val="0"/>
              <w:color w:val="000000" w:themeColor="text1"/>
              <w:sz w:val="22"/>
              <w:szCs w:val="22"/>
            </w:rPr>
            <w:fldChar w:fldCharType="begin"/>
          </w:r>
          <w:r w:rsidRPr="009931D2">
            <w:rPr>
              <w:rFonts w:ascii="Arial" w:hAnsi="Arial" w:cs="Arial"/>
              <w:color w:val="000000" w:themeColor="text1"/>
              <w:sz w:val="22"/>
              <w:szCs w:val="22"/>
            </w:rPr>
            <w:instrText xml:space="preserve"> TOC \o "1-3" \h \z \u </w:instrText>
          </w:r>
          <w:r w:rsidRPr="009931D2">
            <w:rPr>
              <w:rFonts w:ascii="Arial" w:hAnsi="Arial" w:cs="Arial"/>
              <w:b w:val="0"/>
              <w:bCs w:val="0"/>
              <w:color w:val="000000" w:themeColor="text1"/>
              <w:sz w:val="22"/>
              <w:szCs w:val="22"/>
            </w:rPr>
            <w:fldChar w:fldCharType="separate"/>
          </w:r>
          <w:hyperlink w:anchor="_Toc235442131" w:history="1">
            <w:r w:rsidR="009931D2" w:rsidRPr="009931D2">
              <w:rPr>
                <w:rStyle w:val="Hyperlink"/>
                <w:rFonts w:ascii="Arial" w:hAnsi="Arial" w:cs="Arial"/>
                <w:noProof/>
                <w:sz w:val="22"/>
                <w:szCs w:val="22"/>
              </w:rPr>
              <w:t>Abstract</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_Toc235442131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3</w:t>
            </w:r>
            <w:r w:rsidR="009931D2" w:rsidRPr="009931D2">
              <w:rPr>
                <w:rFonts w:ascii="Arial" w:hAnsi="Arial" w:cs="Arial"/>
                <w:noProof/>
                <w:webHidden/>
                <w:sz w:val="22"/>
                <w:szCs w:val="22"/>
              </w:rPr>
              <w:fldChar w:fldCharType="end"/>
            </w:r>
          </w:hyperlink>
        </w:p>
        <w:p w14:paraId="06261ADE" w14:textId="7D34622A"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32" w:history="1">
            <w:r w:rsidR="009931D2" w:rsidRPr="009931D2">
              <w:rPr>
                <w:rStyle w:val="Hyperlink"/>
                <w:rFonts w:ascii="Arial" w:hAnsi="Arial" w:cs="Arial"/>
                <w:noProof/>
                <w:sz w:val="22"/>
                <w:szCs w:val="22"/>
              </w:rPr>
              <w:t>Introduction</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_Toc235442132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4</w:t>
            </w:r>
            <w:r w:rsidR="009931D2" w:rsidRPr="009931D2">
              <w:rPr>
                <w:rFonts w:ascii="Arial" w:hAnsi="Arial" w:cs="Arial"/>
                <w:noProof/>
                <w:webHidden/>
                <w:sz w:val="22"/>
                <w:szCs w:val="22"/>
              </w:rPr>
              <w:fldChar w:fldCharType="end"/>
            </w:r>
          </w:hyperlink>
        </w:p>
        <w:p w14:paraId="7EE15AFC" w14:textId="29241115"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33" w:history="1">
            <w:r w:rsidR="009931D2" w:rsidRPr="009931D2">
              <w:rPr>
                <w:rStyle w:val="Hyperlink"/>
                <w:rFonts w:ascii="Arial" w:hAnsi="Arial" w:cs="Arial"/>
                <w:noProof/>
                <w:sz w:val="22"/>
                <w:szCs w:val="22"/>
              </w:rPr>
              <w:t>Definition of Person-Centred Care</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_Toc235442133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4</w:t>
            </w:r>
            <w:r w:rsidR="009931D2" w:rsidRPr="009931D2">
              <w:rPr>
                <w:rFonts w:ascii="Arial" w:hAnsi="Arial" w:cs="Arial"/>
                <w:noProof/>
                <w:webHidden/>
                <w:sz w:val="22"/>
                <w:szCs w:val="22"/>
              </w:rPr>
              <w:fldChar w:fldCharType="end"/>
            </w:r>
          </w:hyperlink>
        </w:p>
        <w:p w14:paraId="266C796C" w14:textId="6AFFAE96"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34" w:history="1">
            <w:r w:rsidR="009931D2" w:rsidRPr="009931D2">
              <w:rPr>
                <w:rStyle w:val="Hyperlink"/>
                <w:rFonts w:ascii="Arial" w:hAnsi="Arial" w:cs="Arial"/>
                <w:noProof/>
                <w:sz w:val="22"/>
                <w:szCs w:val="22"/>
              </w:rPr>
              <w:t>Benefits</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_Toc235442134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4</w:t>
            </w:r>
            <w:r w:rsidR="009931D2" w:rsidRPr="009931D2">
              <w:rPr>
                <w:rFonts w:ascii="Arial" w:hAnsi="Arial" w:cs="Arial"/>
                <w:noProof/>
                <w:webHidden/>
                <w:sz w:val="22"/>
                <w:szCs w:val="22"/>
              </w:rPr>
              <w:fldChar w:fldCharType="end"/>
            </w:r>
          </w:hyperlink>
        </w:p>
        <w:p w14:paraId="2A7AF216" w14:textId="06D2BD70"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35" w:history="1">
            <w:r w:rsidR="009931D2" w:rsidRPr="009931D2">
              <w:rPr>
                <w:rStyle w:val="Hyperlink"/>
                <w:rFonts w:ascii="Arial" w:hAnsi="Arial" w:cs="Arial"/>
                <w:noProof/>
                <w:sz w:val="22"/>
                <w:szCs w:val="22"/>
              </w:rPr>
              <w:t>Limitations</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_Toc235442135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5</w:t>
            </w:r>
            <w:r w:rsidR="009931D2" w:rsidRPr="009931D2">
              <w:rPr>
                <w:rFonts w:ascii="Arial" w:hAnsi="Arial" w:cs="Arial"/>
                <w:noProof/>
                <w:webHidden/>
                <w:sz w:val="22"/>
                <w:szCs w:val="22"/>
              </w:rPr>
              <w:fldChar w:fldCharType="end"/>
            </w:r>
          </w:hyperlink>
        </w:p>
        <w:p w14:paraId="49A60544" w14:textId="6C78E1BB"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36" w:history="1">
            <w:r w:rsidR="009931D2" w:rsidRPr="009931D2">
              <w:rPr>
                <w:rStyle w:val="Hyperlink"/>
                <w:rFonts w:ascii="Arial" w:hAnsi="Arial" w:cs="Arial"/>
                <w:noProof/>
                <w:sz w:val="22"/>
                <w:szCs w:val="22"/>
              </w:rPr>
              <w:t>Relevant Theories</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_Toc235442136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5</w:t>
            </w:r>
            <w:r w:rsidR="009931D2" w:rsidRPr="009931D2">
              <w:rPr>
                <w:rFonts w:ascii="Arial" w:hAnsi="Arial" w:cs="Arial"/>
                <w:noProof/>
                <w:webHidden/>
                <w:sz w:val="22"/>
                <w:szCs w:val="22"/>
              </w:rPr>
              <w:fldChar w:fldCharType="end"/>
            </w:r>
          </w:hyperlink>
        </w:p>
        <w:p w14:paraId="0124E24A" w14:textId="711B0231"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37" w:history="1">
            <w:r w:rsidR="009931D2" w:rsidRPr="009931D2">
              <w:rPr>
                <w:rStyle w:val="Hyperlink"/>
                <w:rFonts w:ascii="Arial" w:hAnsi="Arial" w:cs="Arial"/>
                <w:noProof/>
                <w:sz w:val="22"/>
                <w:szCs w:val="22"/>
              </w:rPr>
              <w:t>Ethical Fundamentals</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_Toc235442137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6</w:t>
            </w:r>
            <w:r w:rsidR="009931D2" w:rsidRPr="009931D2">
              <w:rPr>
                <w:rFonts w:ascii="Arial" w:hAnsi="Arial" w:cs="Arial"/>
                <w:noProof/>
                <w:webHidden/>
                <w:sz w:val="22"/>
                <w:szCs w:val="22"/>
              </w:rPr>
              <w:fldChar w:fldCharType="end"/>
            </w:r>
          </w:hyperlink>
        </w:p>
        <w:p w14:paraId="7F09E986" w14:textId="52FE0F07"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38" w:history="1">
            <w:r w:rsidR="009931D2" w:rsidRPr="009931D2">
              <w:rPr>
                <w:rStyle w:val="Hyperlink"/>
                <w:rFonts w:ascii="Arial" w:hAnsi="Arial" w:cs="Arial"/>
                <w:noProof/>
                <w:sz w:val="22"/>
                <w:szCs w:val="22"/>
              </w:rPr>
              <w:t>Evaluation of Partnership Working</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_Toc235442138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7</w:t>
            </w:r>
            <w:r w:rsidR="009931D2" w:rsidRPr="009931D2">
              <w:rPr>
                <w:rFonts w:ascii="Arial" w:hAnsi="Arial" w:cs="Arial"/>
                <w:noProof/>
                <w:webHidden/>
                <w:sz w:val="22"/>
                <w:szCs w:val="22"/>
              </w:rPr>
              <w:fldChar w:fldCharType="end"/>
            </w:r>
          </w:hyperlink>
        </w:p>
        <w:p w14:paraId="3A50C62C" w14:textId="511F32D0"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39" w:history="1">
            <w:r w:rsidR="009931D2" w:rsidRPr="009931D2">
              <w:rPr>
                <w:rStyle w:val="Hyperlink"/>
                <w:rFonts w:ascii="Arial" w:hAnsi="Arial" w:cs="Arial"/>
                <w:noProof/>
                <w:sz w:val="22"/>
                <w:szCs w:val="22"/>
              </w:rPr>
              <w:t>Application of Partnership Working</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_Toc235442139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7</w:t>
            </w:r>
            <w:r w:rsidR="009931D2" w:rsidRPr="009931D2">
              <w:rPr>
                <w:rFonts w:ascii="Arial" w:hAnsi="Arial" w:cs="Arial"/>
                <w:noProof/>
                <w:webHidden/>
                <w:sz w:val="22"/>
                <w:szCs w:val="22"/>
              </w:rPr>
              <w:fldChar w:fldCharType="end"/>
            </w:r>
          </w:hyperlink>
        </w:p>
        <w:p w14:paraId="47CF5B2D" w14:textId="084A6AD0"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40" w:history="1">
            <w:r w:rsidR="009931D2" w:rsidRPr="009931D2">
              <w:rPr>
                <w:rStyle w:val="Hyperlink"/>
                <w:rFonts w:ascii="Arial" w:hAnsi="Arial" w:cs="Arial"/>
                <w:noProof/>
                <w:sz w:val="22"/>
                <w:szCs w:val="22"/>
              </w:rPr>
              <w:t>Relevant UK Policy and Legislation</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_Toc235442140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8</w:t>
            </w:r>
            <w:r w:rsidR="009931D2" w:rsidRPr="009931D2">
              <w:rPr>
                <w:rFonts w:ascii="Arial" w:hAnsi="Arial" w:cs="Arial"/>
                <w:noProof/>
                <w:webHidden/>
                <w:sz w:val="22"/>
                <w:szCs w:val="22"/>
              </w:rPr>
              <w:fldChar w:fldCharType="end"/>
            </w:r>
          </w:hyperlink>
        </w:p>
        <w:p w14:paraId="78E9BB57" w14:textId="3260FC09"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41" w:history="1">
            <w:r w:rsidR="009931D2" w:rsidRPr="009931D2">
              <w:rPr>
                <w:rStyle w:val="Hyperlink"/>
                <w:rFonts w:ascii="Arial" w:hAnsi="Arial" w:cs="Arial"/>
                <w:noProof/>
                <w:sz w:val="22"/>
                <w:szCs w:val="22"/>
              </w:rPr>
              <w:t>Recommendations</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_Toc235442141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8</w:t>
            </w:r>
            <w:r w:rsidR="009931D2" w:rsidRPr="009931D2">
              <w:rPr>
                <w:rFonts w:ascii="Arial" w:hAnsi="Arial" w:cs="Arial"/>
                <w:noProof/>
                <w:webHidden/>
                <w:sz w:val="22"/>
                <w:szCs w:val="22"/>
              </w:rPr>
              <w:fldChar w:fldCharType="end"/>
            </w:r>
          </w:hyperlink>
        </w:p>
        <w:p w14:paraId="39C4EB52" w14:textId="727E1A2E"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42" w:history="1">
            <w:r w:rsidR="009931D2" w:rsidRPr="009931D2">
              <w:rPr>
                <w:rStyle w:val="Hyperlink"/>
                <w:rFonts w:ascii="Arial" w:hAnsi="Arial" w:cs="Arial"/>
                <w:noProof/>
                <w:sz w:val="22"/>
                <w:szCs w:val="22"/>
              </w:rPr>
              <w:t>Conclusion</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_Toc235442142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9</w:t>
            </w:r>
            <w:r w:rsidR="009931D2" w:rsidRPr="009931D2">
              <w:rPr>
                <w:rFonts w:ascii="Arial" w:hAnsi="Arial" w:cs="Arial"/>
                <w:noProof/>
                <w:webHidden/>
                <w:sz w:val="22"/>
                <w:szCs w:val="22"/>
              </w:rPr>
              <w:fldChar w:fldCharType="end"/>
            </w:r>
          </w:hyperlink>
        </w:p>
        <w:p w14:paraId="52848639" w14:textId="63E2D44F" w:rsidR="009931D2" w:rsidRPr="009931D2" w:rsidRDefault="00F427E6">
          <w:pPr>
            <w:pStyle w:val="TOC1"/>
            <w:tabs>
              <w:tab w:val="right" w:leader="dot" w:pos="9010"/>
            </w:tabs>
            <w:rPr>
              <w:rFonts w:ascii="Arial" w:eastAsiaTheme="minorEastAsia" w:hAnsi="Arial" w:cs="Arial"/>
              <w:b w:val="0"/>
              <w:bCs w:val="0"/>
              <w:noProof/>
              <w:sz w:val="22"/>
              <w:szCs w:val="22"/>
            </w:rPr>
          </w:pPr>
          <w:hyperlink w:anchor="_Toc235442143" w:history="1">
            <w:r w:rsidR="009931D2" w:rsidRPr="009931D2">
              <w:rPr>
                <w:rStyle w:val="Hyperlink"/>
                <w:rFonts w:ascii="Arial" w:hAnsi="Arial" w:cs="Arial"/>
                <w:noProof/>
                <w:sz w:val="22"/>
                <w:szCs w:val="22"/>
              </w:rPr>
              <w:t>References</w:t>
            </w:r>
            <w:r w:rsidR="009931D2" w:rsidRPr="009931D2">
              <w:rPr>
                <w:rFonts w:ascii="Arial" w:hAnsi="Arial" w:cs="Arial"/>
                <w:noProof/>
                <w:webHidden/>
                <w:sz w:val="22"/>
                <w:szCs w:val="22"/>
              </w:rPr>
              <w:tab/>
            </w:r>
            <w:r w:rsidR="009931D2" w:rsidRPr="009931D2">
              <w:rPr>
                <w:rFonts w:ascii="Arial" w:hAnsi="Arial" w:cs="Arial"/>
                <w:noProof/>
                <w:webHidden/>
                <w:sz w:val="22"/>
                <w:szCs w:val="22"/>
              </w:rPr>
              <w:fldChar w:fldCharType="begin"/>
            </w:r>
            <w:r w:rsidR="009931D2" w:rsidRPr="009931D2">
              <w:rPr>
                <w:rFonts w:ascii="Arial" w:hAnsi="Arial" w:cs="Arial"/>
                <w:noProof/>
                <w:webHidden/>
                <w:sz w:val="22"/>
                <w:szCs w:val="22"/>
              </w:rPr>
              <w:instrText xml:space="preserve"> PAGEREF _Toc235442143 \h </w:instrText>
            </w:r>
            <w:r w:rsidR="009931D2" w:rsidRPr="009931D2">
              <w:rPr>
                <w:rFonts w:ascii="Arial" w:hAnsi="Arial" w:cs="Arial"/>
                <w:noProof/>
                <w:webHidden/>
                <w:sz w:val="22"/>
                <w:szCs w:val="22"/>
              </w:rPr>
            </w:r>
            <w:r w:rsidR="009931D2" w:rsidRPr="009931D2">
              <w:rPr>
                <w:rFonts w:ascii="Arial" w:hAnsi="Arial" w:cs="Arial"/>
                <w:noProof/>
                <w:webHidden/>
                <w:sz w:val="22"/>
                <w:szCs w:val="22"/>
              </w:rPr>
              <w:fldChar w:fldCharType="separate"/>
            </w:r>
            <w:r w:rsidR="009931D2" w:rsidRPr="009931D2">
              <w:rPr>
                <w:rFonts w:ascii="Arial" w:hAnsi="Arial" w:cs="Arial"/>
                <w:noProof/>
                <w:webHidden/>
                <w:sz w:val="22"/>
                <w:szCs w:val="22"/>
              </w:rPr>
              <w:t>10</w:t>
            </w:r>
            <w:r w:rsidR="009931D2" w:rsidRPr="009931D2">
              <w:rPr>
                <w:rFonts w:ascii="Arial" w:hAnsi="Arial" w:cs="Arial"/>
                <w:noProof/>
                <w:webHidden/>
                <w:sz w:val="22"/>
                <w:szCs w:val="22"/>
              </w:rPr>
              <w:fldChar w:fldCharType="end"/>
            </w:r>
          </w:hyperlink>
        </w:p>
        <w:p w14:paraId="5F5AEDD0" w14:textId="0978D26A" w:rsidR="00E42184" w:rsidRDefault="00E42184">
          <w:r w:rsidRPr="009931D2">
            <w:rPr>
              <w:rFonts w:ascii="Arial" w:hAnsi="Arial" w:cs="Arial"/>
              <w:b/>
              <w:bCs/>
              <w:noProof/>
              <w:color w:val="000000" w:themeColor="text1"/>
              <w:sz w:val="22"/>
              <w:szCs w:val="22"/>
            </w:rPr>
            <w:fldChar w:fldCharType="end"/>
          </w:r>
        </w:p>
      </w:sdtContent>
    </w:sdt>
    <w:p w14:paraId="294A3307" w14:textId="1E945123" w:rsidR="00142D18" w:rsidRPr="000C14CB" w:rsidRDefault="00142D18" w:rsidP="000C14CB">
      <w:pPr>
        <w:spacing w:line="360" w:lineRule="auto"/>
        <w:jc w:val="both"/>
        <w:rPr>
          <w:rFonts w:ascii="Arial" w:hAnsi="Arial" w:cs="Arial"/>
        </w:rPr>
      </w:pPr>
    </w:p>
    <w:p w14:paraId="7C010E1F" w14:textId="77777777" w:rsidR="00C21EA8" w:rsidRDefault="00C21EA8" w:rsidP="000C14CB">
      <w:pPr>
        <w:spacing w:line="360" w:lineRule="auto"/>
        <w:jc w:val="both"/>
        <w:rPr>
          <w:rFonts w:ascii="Arial" w:hAnsi="Arial" w:cs="Arial"/>
          <w:b/>
          <w:sz w:val="22"/>
        </w:rPr>
      </w:pPr>
    </w:p>
    <w:p w14:paraId="221ED95C" w14:textId="77777777" w:rsidR="00C21EA8" w:rsidRDefault="00C21EA8" w:rsidP="000C14CB">
      <w:pPr>
        <w:spacing w:line="360" w:lineRule="auto"/>
        <w:jc w:val="both"/>
        <w:rPr>
          <w:rFonts w:ascii="Arial" w:hAnsi="Arial" w:cs="Arial"/>
          <w:b/>
          <w:sz w:val="22"/>
        </w:rPr>
      </w:pPr>
    </w:p>
    <w:p w14:paraId="5D892959" w14:textId="77777777" w:rsidR="00C21EA8" w:rsidRDefault="00C21EA8" w:rsidP="000C14CB">
      <w:pPr>
        <w:spacing w:line="360" w:lineRule="auto"/>
        <w:jc w:val="both"/>
        <w:rPr>
          <w:rFonts w:ascii="Arial" w:hAnsi="Arial" w:cs="Arial"/>
          <w:b/>
          <w:sz w:val="22"/>
        </w:rPr>
      </w:pPr>
    </w:p>
    <w:p w14:paraId="25C63B74" w14:textId="77777777" w:rsidR="00C21EA8" w:rsidRDefault="00C21EA8" w:rsidP="000C14CB">
      <w:pPr>
        <w:spacing w:line="360" w:lineRule="auto"/>
        <w:jc w:val="both"/>
        <w:rPr>
          <w:rFonts w:ascii="Arial" w:hAnsi="Arial" w:cs="Arial"/>
          <w:b/>
          <w:sz w:val="22"/>
        </w:rPr>
      </w:pPr>
    </w:p>
    <w:p w14:paraId="77E13F56" w14:textId="77777777" w:rsidR="00C21EA8" w:rsidRDefault="00C21EA8" w:rsidP="000C14CB">
      <w:pPr>
        <w:spacing w:line="360" w:lineRule="auto"/>
        <w:jc w:val="both"/>
        <w:rPr>
          <w:rFonts w:ascii="Arial" w:hAnsi="Arial" w:cs="Arial"/>
          <w:b/>
          <w:sz w:val="22"/>
        </w:rPr>
      </w:pPr>
    </w:p>
    <w:p w14:paraId="37B193DE" w14:textId="77777777" w:rsidR="00C21EA8" w:rsidRDefault="00C21EA8" w:rsidP="000C14CB">
      <w:pPr>
        <w:spacing w:line="360" w:lineRule="auto"/>
        <w:jc w:val="both"/>
        <w:rPr>
          <w:rFonts w:ascii="Arial" w:hAnsi="Arial" w:cs="Arial"/>
          <w:b/>
          <w:sz w:val="22"/>
        </w:rPr>
      </w:pPr>
    </w:p>
    <w:p w14:paraId="54D4B7BE" w14:textId="77777777" w:rsidR="00C21EA8" w:rsidRDefault="00C21EA8" w:rsidP="000C14CB">
      <w:pPr>
        <w:spacing w:line="360" w:lineRule="auto"/>
        <w:jc w:val="both"/>
        <w:rPr>
          <w:rFonts w:ascii="Arial" w:hAnsi="Arial" w:cs="Arial"/>
          <w:b/>
          <w:sz w:val="22"/>
        </w:rPr>
      </w:pPr>
    </w:p>
    <w:p w14:paraId="4EA5D8FA" w14:textId="77777777" w:rsidR="00C21EA8" w:rsidRDefault="00C21EA8" w:rsidP="000C14CB">
      <w:pPr>
        <w:spacing w:line="360" w:lineRule="auto"/>
        <w:jc w:val="both"/>
        <w:rPr>
          <w:rFonts w:ascii="Arial" w:hAnsi="Arial" w:cs="Arial"/>
          <w:b/>
          <w:sz w:val="22"/>
        </w:rPr>
      </w:pPr>
    </w:p>
    <w:p w14:paraId="4DC50403" w14:textId="77777777" w:rsidR="00C21EA8" w:rsidRDefault="00C21EA8" w:rsidP="000C14CB">
      <w:pPr>
        <w:spacing w:line="360" w:lineRule="auto"/>
        <w:jc w:val="both"/>
        <w:rPr>
          <w:rFonts w:ascii="Arial" w:hAnsi="Arial" w:cs="Arial"/>
          <w:b/>
          <w:sz w:val="22"/>
        </w:rPr>
      </w:pPr>
    </w:p>
    <w:p w14:paraId="6AA31D18" w14:textId="77777777" w:rsidR="00C21EA8" w:rsidRDefault="00C21EA8" w:rsidP="000C14CB">
      <w:pPr>
        <w:spacing w:line="360" w:lineRule="auto"/>
        <w:jc w:val="both"/>
        <w:rPr>
          <w:rFonts w:ascii="Arial" w:hAnsi="Arial" w:cs="Arial"/>
          <w:b/>
          <w:sz w:val="22"/>
        </w:rPr>
      </w:pPr>
    </w:p>
    <w:p w14:paraId="2BB320EA" w14:textId="77777777" w:rsidR="00C21EA8" w:rsidRDefault="00C21EA8" w:rsidP="000C14CB">
      <w:pPr>
        <w:spacing w:line="360" w:lineRule="auto"/>
        <w:jc w:val="both"/>
        <w:rPr>
          <w:rFonts w:ascii="Arial" w:hAnsi="Arial" w:cs="Arial"/>
          <w:b/>
          <w:sz w:val="22"/>
        </w:rPr>
      </w:pPr>
    </w:p>
    <w:p w14:paraId="044B12E4" w14:textId="77777777" w:rsidR="00C21EA8" w:rsidRDefault="00C21EA8" w:rsidP="000C14CB">
      <w:pPr>
        <w:spacing w:line="360" w:lineRule="auto"/>
        <w:jc w:val="both"/>
        <w:rPr>
          <w:rFonts w:ascii="Arial" w:hAnsi="Arial" w:cs="Arial"/>
          <w:b/>
          <w:sz w:val="22"/>
        </w:rPr>
      </w:pPr>
    </w:p>
    <w:p w14:paraId="28BE907A" w14:textId="77777777" w:rsidR="00C21EA8" w:rsidRDefault="00C21EA8" w:rsidP="000C14CB">
      <w:pPr>
        <w:spacing w:line="360" w:lineRule="auto"/>
        <w:jc w:val="both"/>
        <w:rPr>
          <w:rFonts w:ascii="Arial" w:hAnsi="Arial" w:cs="Arial"/>
          <w:b/>
          <w:sz w:val="22"/>
        </w:rPr>
      </w:pPr>
    </w:p>
    <w:p w14:paraId="2EAE8AFD" w14:textId="77777777" w:rsidR="00C21EA8" w:rsidRDefault="00C21EA8" w:rsidP="000C14CB">
      <w:pPr>
        <w:spacing w:line="360" w:lineRule="auto"/>
        <w:jc w:val="both"/>
        <w:rPr>
          <w:rFonts w:ascii="Arial" w:hAnsi="Arial" w:cs="Arial"/>
          <w:b/>
          <w:sz w:val="22"/>
        </w:rPr>
      </w:pPr>
    </w:p>
    <w:p w14:paraId="7A00BBE4" w14:textId="77777777" w:rsidR="00C21EA8" w:rsidRDefault="00C21EA8" w:rsidP="000C14CB">
      <w:pPr>
        <w:spacing w:line="360" w:lineRule="auto"/>
        <w:jc w:val="both"/>
        <w:rPr>
          <w:rFonts w:ascii="Arial" w:hAnsi="Arial" w:cs="Arial"/>
          <w:b/>
          <w:sz w:val="22"/>
        </w:rPr>
      </w:pPr>
    </w:p>
    <w:p w14:paraId="53B907B9" w14:textId="77777777" w:rsidR="00C21EA8" w:rsidRDefault="00C21EA8" w:rsidP="000C14CB">
      <w:pPr>
        <w:spacing w:line="360" w:lineRule="auto"/>
        <w:jc w:val="both"/>
        <w:rPr>
          <w:rFonts w:ascii="Arial" w:hAnsi="Arial" w:cs="Arial"/>
          <w:b/>
          <w:sz w:val="22"/>
        </w:rPr>
      </w:pPr>
    </w:p>
    <w:p w14:paraId="268B9D45" w14:textId="5A0FF3FA" w:rsidR="00C82C8A" w:rsidRPr="009931D2" w:rsidRDefault="00C21EA8" w:rsidP="00511FF5">
      <w:pPr>
        <w:pStyle w:val="Heading1"/>
        <w:spacing w:line="360" w:lineRule="auto"/>
        <w:rPr>
          <w:rFonts w:ascii="Arial" w:hAnsi="Arial" w:cs="Arial"/>
          <w:b/>
          <w:color w:val="000000" w:themeColor="text1"/>
          <w:sz w:val="22"/>
          <w:szCs w:val="22"/>
        </w:rPr>
      </w:pPr>
      <w:bookmarkStart w:id="0" w:name="_Toc235442131"/>
      <w:r w:rsidRPr="009931D2">
        <w:rPr>
          <w:rFonts w:ascii="Arial" w:hAnsi="Arial" w:cs="Arial"/>
          <w:b/>
          <w:color w:val="000000" w:themeColor="text1"/>
          <w:sz w:val="22"/>
          <w:szCs w:val="22"/>
        </w:rPr>
        <w:lastRenderedPageBreak/>
        <w:t>Abstract</w:t>
      </w:r>
      <w:bookmarkEnd w:id="0"/>
    </w:p>
    <w:p w14:paraId="700EA6E6" w14:textId="7D25AAC8" w:rsidR="0080501F" w:rsidRPr="009931D2" w:rsidRDefault="0080501F" w:rsidP="00511FF5">
      <w:pPr>
        <w:spacing w:line="360" w:lineRule="auto"/>
        <w:rPr>
          <w:rFonts w:ascii="Arial" w:hAnsi="Arial" w:cs="Arial"/>
          <w:sz w:val="22"/>
          <w:szCs w:val="22"/>
        </w:rPr>
      </w:pPr>
    </w:p>
    <w:p w14:paraId="2915A3C8" w14:textId="04873F93" w:rsidR="0080501F" w:rsidRPr="009931D2" w:rsidRDefault="0080501F" w:rsidP="00511FF5">
      <w:pPr>
        <w:spacing w:line="360" w:lineRule="auto"/>
        <w:jc w:val="both"/>
        <w:rPr>
          <w:rFonts w:ascii="Arial" w:hAnsi="Arial" w:cs="Arial"/>
          <w:sz w:val="22"/>
          <w:szCs w:val="22"/>
        </w:rPr>
      </w:pPr>
      <w:r w:rsidRPr="009931D2">
        <w:rPr>
          <w:rFonts w:ascii="Arial" w:hAnsi="Arial" w:cs="Arial"/>
          <w:sz w:val="22"/>
          <w:szCs w:val="22"/>
        </w:rPr>
        <w:t xml:space="preserve">This report assesses the contribution of partnership working (PW) and person-centred care (PCC) to the advancement of efficient health and social care practices in the UK. It explores the principles, advantages and difficulties of </w:t>
      </w:r>
      <w:r w:rsidR="00D81E55" w:rsidRPr="009931D2">
        <w:rPr>
          <w:rFonts w:ascii="Arial" w:hAnsi="Arial" w:cs="Arial"/>
          <w:sz w:val="22"/>
          <w:szCs w:val="22"/>
        </w:rPr>
        <w:t>PCC</w:t>
      </w:r>
      <w:r w:rsidRPr="009931D2">
        <w:rPr>
          <w:rFonts w:ascii="Arial" w:hAnsi="Arial" w:cs="Arial"/>
          <w:sz w:val="22"/>
          <w:szCs w:val="22"/>
        </w:rPr>
        <w:t xml:space="preserve"> and </w:t>
      </w:r>
      <w:r w:rsidR="00602B87" w:rsidRPr="009931D2">
        <w:rPr>
          <w:rFonts w:ascii="Arial" w:hAnsi="Arial" w:cs="Arial"/>
          <w:sz w:val="22"/>
          <w:szCs w:val="22"/>
        </w:rPr>
        <w:t>considers</w:t>
      </w:r>
      <w:r w:rsidRPr="009931D2">
        <w:rPr>
          <w:rFonts w:ascii="Arial" w:hAnsi="Arial" w:cs="Arial"/>
          <w:sz w:val="22"/>
          <w:szCs w:val="22"/>
        </w:rPr>
        <w:t xml:space="preserve"> Maslow's Hierarchy of Needs as a theoretical </w:t>
      </w:r>
      <w:r w:rsidR="00F427E6">
        <w:rPr>
          <w:rFonts w:ascii="Arial" w:hAnsi="Arial" w:cs="Arial"/>
          <w:sz w:val="22"/>
          <w:szCs w:val="22"/>
        </w:rPr>
        <w:t>structure</w:t>
      </w:r>
      <w:r w:rsidRPr="009931D2">
        <w:rPr>
          <w:rFonts w:ascii="Arial" w:hAnsi="Arial" w:cs="Arial"/>
          <w:sz w:val="22"/>
          <w:szCs w:val="22"/>
        </w:rPr>
        <w:t xml:space="preserve"> for this method. Th</w:t>
      </w:r>
      <w:r w:rsidR="00F427E6">
        <w:rPr>
          <w:rFonts w:ascii="Arial" w:hAnsi="Arial" w:cs="Arial"/>
          <w:sz w:val="22"/>
          <w:szCs w:val="22"/>
        </w:rPr>
        <w:t>is</w:t>
      </w:r>
      <w:r w:rsidRPr="009931D2">
        <w:rPr>
          <w:rFonts w:ascii="Arial" w:hAnsi="Arial" w:cs="Arial"/>
          <w:sz w:val="22"/>
          <w:szCs w:val="22"/>
        </w:rPr>
        <w:t xml:space="preserve"> </w:t>
      </w:r>
      <w:r w:rsidR="0048225F" w:rsidRPr="009931D2">
        <w:rPr>
          <w:rFonts w:ascii="Arial" w:hAnsi="Arial" w:cs="Arial"/>
          <w:sz w:val="22"/>
          <w:szCs w:val="22"/>
        </w:rPr>
        <w:t>report</w:t>
      </w:r>
      <w:r w:rsidRPr="009931D2">
        <w:rPr>
          <w:rFonts w:ascii="Arial" w:hAnsi="Arial" w:cs="Arial"/>
          <w:sz w:val="22"/>
          <w:szCs w:val="22"/>
        </w:rPr>
        <w:t xml:space="preserve"> assesses the importance of </w:t>
      </w:r>
      <w:r w:rsidR="009973A2" w:rsidRPr="009931D2">
        <w:rPr>
          <w:rFonts w:ascii="Arial" w:hAnsi="Arial" w:cs="Arial"/>
          <w:sz w:val="22"/>
          <w:szCs w:val="22"/>
        </w:rPr>
        <w:t>PW</w:t>
      </w:r>
      <w:r w:rsidRPr="009931D2">
        <w:rPr>
          <w:rFonts w:ascii="Arial" w:hAnsi="Arial" w:cs="Arial"/>
          <w:sz w:val="22"/>
          <w:szCs w:val="22"/>
        </w:rPr>
        <w:t xml:space="preserve">, investigates the ethical values that guide professional conduct and looks at how UK law and policy affect service delivery. In order to support </w:t>
      </w:r>
      <w:r w:rsidR="00D81E55" w:rsidRPr="009931D2">
        <w:rPr>
          <w:rFonts w:ascii="Arial" w:hAnsi="Arial" w:cs="Arial"/>
          <w:sz w:val="22"/>
          <w:szCs w:val="22"/>
        </w:rPr>
        <w:t>PCC</w:t>
      </w:r>
      <w:r w:rsidRPr="009931D2">
        <w:rPr>
          <w:rFonts w:ascii="Arial" w:hAnsi="Arial" w:cs="Arial"/>
          <w:sz w:val="22"/>
          <w:szCs w:val="22"/>
        </w:rPr>
        <w:t xml:space="preserve"> and </w:t>
      </w:r>
      <w:r w:rsidR="00D81E55" w:rsidRPr="009931D2">
        <w:rPr>
          <w:rFonts w:ascii="Arial" w:hAnsi="Arial" w:cs="Arial"/>
          <w:sz w:val="22"/>
          <w:szCs w:val="22"/>
        </w:rPr>
        <w:t xml:space="preserve">PW </w:t>
      </w:r>
      <w:r w:rsidRPr="009931D2">
        <w:rPr>
          <w:rFonts w:ascii="Arial" w:hAnsi="Arial" w:cs="Arial"/>
          <w:sz w:val="22"/>
          <w:szCs w:val="22"/>
        </w:rPr>
        <w:t>suggesti</w:t>
      </w:r>
      <w:r w:rsidR="00D81E55" w:rsidRPr="009931D2">
        <w:rPr>
          <w:rFonts w:ascii="Arial" w:hAnsi="Arial" w:cs="Arial"/>
          <w:sz w:val="22"/>
          <w:szCs w:val="22"/>
        </w:rPr>
        <w:t>ons for</w:t>
      </w:r>
      <w:r w:rsidRPr="009931D2">
        <w:rPr>
          <w:rFonts w:ascii="Arial" w:hAnsi="Arial" w:cs="Arial"/>
          <w:sz w:val="22"/>
          <w:szCs w:val="22"/>
        </w:rPr>
        <w:t xml:space="preserve"> enhancements in integrated information systems and workforce development</w:t>
      </w:r>
      <w:r w:rsidR="00D81E55" w:rsidRPr="009931D2">
        <w:rPr>
          <w:rFonts w:ascii="Arial" w:hAnsi="Arial" w:cs="Arial"/>
          <w:sz w:val="22"/>
          <w:szCs w:val="22"/>
        </w:rPr>
        <w:t xml:space="preserve"> will be provided</w:t>
      </w:r>
      <w:r w:rsidRPr="009931D2">
        <w:rPr>
          <w:rFonts w:ascii="Arial" w:hAnsi="Arial" w:cs="Arial"/>
          <w:sz w:val="22"/>
          <w:szCs w:val="22"/>
        </w:rPr>
        <w:t>.</w:t>
      </w:r>
    </w:p>
    <w:p w14:paraId="1FF8258D" w14:textId="5CDE7329" w:rsidR="00602B87" w:rsidRPr="009931D2" w:rsidRDefault="00602B87" w:rsidP="00511FF5">
      <w:pPr>
        <w:spacing w:line="360" w:lineRule="auto"/>
        <w:jc w:val="both"/>
        <w:rPr>
          <w:rFonts w:ascii="Arial" w:hAnsi="Arial" w:cs="Arial"/>
          <w:sz w:val="22"/>
          <w:szCs w:val="22"/>
        </w:rPr>
      </w:pPr>
    </w:p>
    <w:p w14:paraId="5CF4DBE9" w14:textId="7BA0B44A" w:rsidR="00602B87" w:rsidRPr="009931D2" w:rsidRDefault="00602B87" w:rsidP="00511FF5">
      <w:pPr>
        <w:spacing w:line="360" w:lineRule="auto"/>
        <w:jc w:val="both"/>
        <w:rPr>
          <w:rFonts w:ascii="Arial" w:hAnsi="Arial" w:cs="Arial"/>
          <w:sz w:val="22"/>
          <w:szCs w:val="22"/>
        </w:rPr>
      </w:pPr>
    </w:p>
    <w:p w14:paraId="5F316667" w14:textId="356FC4F5" w:rsidR="00602B87" w:rsidRPr="009931D2" w:rsidRDefault="00602B87" w:rsidP="00511FF5">
      <w:pPr>
        <w:spacing w:line="360" w:lineRule="auto"/>
        <w:jc w:val="both"/>
        <w:rPr>
          <w:rFonts w:ascii="Arial" w:hAnsi="Arial" w:cs="Arial"/>
          <w:sz w:val="22"/>
          <w:szCs w:val="22"/>
        </w:rPr>
      </w:pPr>
    </w:p>
    <w:p w14:paraId="1BE3C419" w14:textId="1075B1CB" w:rsidR="00602B87" w:rsidRPr="009931D2" w:rsidRDefault="00602B87" w:rsidP="00511FF5">
      <w:pPr>
        <w:spacing w:line="360" w:lineRule="auto"/>
        <w:jc w:val="both"/>
        <w:rPr>
          <w:rFonts w:ascii="Arial" w:hAnsi="Arial" w:cs="Arial"/>
          <w:sz w:val="22"/>
          <w:szCs w:val="22"/>
        </w:rPr>
      </w:pPr>
    </w:p>
    <w:p w14:paraId="0E32815B" w14:textId="02C139E6" w:rsidR="00602B87" w:rsidRPr="009931D2" w:rsidRDefault="00602B87" w:rsidP="00511FF5">
      <w:pPr>
        <w:spacing w:line="360" w:lineRule="auto"/>
        <w:jc w:val="both"/>
        <w:rPr>
          <w:rFonts w:ascii="Arial" w:hAnsi="Arial" w:cs="Arial"/>
          <w:sz w:val="22"/>
          <w:szCs w:val="22"/>
        </w:rPr>
      </w:pPr>
    </w:p>
    <w:p w14:paraId="49D6D64A" w14:textId="03AF99B3" w:rsidR="00602B87" w:rsidRPr="009931D2" w:rsidRDefault="00602B87" w:rsidP="00511FF5">
      <w:pPr>
        <w:spacing w:line="360" w:lineRule="auto"/>
        <w:jc w:val="both"/>
        <w:rPr>
          <w:rFonts w:ascii="Arial" w:hAnsi="Arial" w:cs="Arial"/>
          <w:sz w:val="22"/>
          <w:szCs w:val="22"/>
        </w:rPr>
      </w:pPr>
    </w:p>
    <w:p w14:paraId="02A80BB3" w14:textId="385F8955" w:rsidR="00602B87" w:rsidRPr="009931D2" w:rsidRDefault="00602B87" w:rsidP="00511FF5">
      <w:pPr>
        <w:spacing w:line="360" w:lineRule="auto"/>
        <w:jc w:val="both"/>
        <w:rPr>
          <w:rFonts w:ascii="Arial" w:hAnsi="Arial" w:cs="Arial"/>
          <w:sz w:val="22"/>
          <w:szCs w:val="22"/>
        </w:rPr>
      </w:pPr>
    </w:p>
    <w:p w14:paraId="4424437B" w14:textId="292037A8" w:rsidR="00602B87" w:rsidRPr="009931D2" w:rsidRDefault="00602B87" w:rsidP="00511FF5">
      <w:pPr>
        <w:spacing w:line="360" w:lineRule="auto"/>
        <w:jc w:val="both"/>
        <w:rPr>
          <w:rFonts w:ascii="Arial" w:hAnsi="Arial" w:cs="Arial"/>
          <w:sz w:val="22"/>
          <w:szCs w:val="22"/>
        </w:rPr>
      </w:pPr>
    </w:p>
    <w:p w14:paraId="5403E7F2" w14:textId="77777777" w:rsidR="00602B87" w:rsidRPr="009931D2" w:rsidRDefault="00602B87" w:rsidP="00511FF5">
      <w:pPr>
        <w:spacing w:line="360" w:lineRule="auto"/>
        <w:jc w:val="both"/>
        <w:rPr>
          <w:rFonts w:ascii="Arial" w:hAnsi="Arial" w:cs="Arial"/>
          <w:sz w:val="22"/>
          <w:szCs w:val="22"/>
        </w:rPr>
      </w:pPr>
    </w:p>
    <w:p w14:paraId="7257793B" w14:textId="77777777" w:rsidR="00602B87" w:rsidRPr="009931D2" w:rsidRDefault="00602B87" w:rsidP="00511FF5">
      <w:pPr>
        <w:pStyle w:val="Heading1"/>
        <w:spacing w:line="360" w:lineRule="auto"/>
        <w:rPr>
          <w:rFonts w:ascii="Arial" w:hAnsi="Arial" w:cs="Arial"/>
          <w:b/>
          <w:color w:val="000000" w:themeColor="text1"/>
          <w:sz w:val="22"/>
          <w:szCs w:val="22"/>
        </w:rPr>
      </w:pPr>
    </w:p>
    <w:p w14:paraId="51188583" w14:textId="77777777" w:rsidR="00602B87" w:rsidRPr="009931D2" w:rsidRDefault="00602B87" w:rsidP="00511FF5">
      <w:pPr>
        <w:pStyle w:val="Heading1"/>
        <w:spacing w:line="360" w:lineRule="auto"/>
        <w:rPr>
          <w:rFonts w:ascii="Arial" w:hAnsi="Arial" w:cs="Arial"/>
          <w:b/>
          <w:color w:val="000000" w:themeColor="text1"/>
          <w:sz w:val="22"/>
          <w:szCs w:val="22"/>
        </w:rPr>
      </w:pPr>
    </w:p>
    <w:p w14:paraId="49EB0624" w14:textId="77777777" w:rsidR="00602B87" w:rsidRPr="009931D2" w:rsidRDefault="00602B87" w:rsidP="00511FF5">
      <w:pPr>
        <w:pStyle w:val="Heading1"/>
        <w:spacing w:line="360" w:lineRule="auto"/>
        <w:rPr>
          <w:rFonts w:ascii="Arial" w:hAnsi="Arial" w:cs="Arial"/>
          <w:b/>
          <w:color w:val="000000" w:themeColor="text1"/>
          <w:sz w:val="22"/>
          <w:szCs w:val="22"/>
        </w:rPr>
      </w:pPr>
    </w:p>
    <w:p w14:paraId="2D7B9F3A" w14:textId="77777777" w:rsidR="00602B87" w:rsidRPr="009931D2" w:rsidRDefault="00602B87" w:rsidP="00511FF5">
      <w:pPr>
        <w:pStyle w:val="Heading1"/>
        <w:spacing w:line="360" w:lineRule="auto"/>
        <w:rPr>
          <w:rFonts w:ascii="Arial" w:hAnsi="Arial" w:cs="Arial"/>
          <w:b/>
          <w:color w:val="000000" w:themeColor="text1"/>
          <w:sz w:val="22"/>
          <w:szCs w:val="22"/>
        </w:rPr>
      </w:pPr>
    </w:p>
    <w:p w14:paraId="3B150D51" w14:textId="77777777" w:rsidR="00602B87" w:rsidRPr="009931D2" w:rsidRDefault="00602B87" w:rsidP="00511FF5">
      <w:pPr>
        <w:pStyle w:val="Heading1"/>
        <w:spacing w:line="360" w:lineRule="auto"/>
        <w:rPr>
          <w:rFonts w:ascii="Arial" w:hAnsi="Arial" w:cs="Arial"/>
          <w:b/>
          <w:color w:val="000000" w:themeColor="text1"/>
          <w:sz w:val="22"/>
          <w:szCs w:val="22"/>
        </w:rPr>
      </w:pPr>
    </w:p>
    <w:p w14:paraId="46FF0139" w14:textId="77777777" w:rsidR="00602B87" w:rsidRPr="009931D2" w:rsidRDefault="00602B87" w:rsidP="00511FF5">
      <w:pPr>
        <w:pStyle w:val="Heading1"/>
        <w:spacing w:line="360" w:lineRule="auto"/>
        <w:rPr>
          <w:rFonts w:ascii="Arial" w:hAnsi="Arial" w:cs="Arial"/>
          <w:b/>
          <w:color w:val="000000" w:themeColor="text1"/>
          <w:sz w:val="22"/>
          <w:szCs w:val="22"/>
        </w:rPr>
      </w:pPr>
    </w:p>
    <w:p w14:paraId="00DC3FBA" w14:textId="1C856DA8" w:rsidR="00602B87" w:rsidRPr="009931D2" w:rsidRDefault="00602B87" w:rsidP="00511FF5">
      <w:pPr>
        <w:pStyle w:val="Heading1"/>
        <w:spacing w:line="360" w:lineRule="auto"/>
        <w:rPr>
          <w:rFonts w:ascii="Arial" w:hAnsi="Arial" w:cs="Arial"/>
          <w:b/>
          <w:color w:val="000000" w:themeColor="text1"/>
          <w:sz w:val="22"/>
          <w:szCs w:val="22"/>
        </w:rPr>
      </w:pPr>
    </w:p>
    <w:p w14:paraId="45CC8A84" w14:textId="52EAD00B" w:rsidR="00602B87" w:rsidRPr="009931D2" w:rsidRDefault="00602B87" w:rsidP="00511FF5">
      <w:pPr>
        <w:spacing w:line="360" w:lineRule="auto"/>
        <w:rPr>
          <w:rFonts w:ascii="Arial" w:hAnsi="Arial" w:cs="Arial"/>
          <w:sz w:val="22"/>
          <w:szCs w:val="22"/>
        </w:rPr>
      </w:pPr>
    </w:p>
    <w:p w14:paraId="153C0F50" w14:textId="77777777" w:rsidR="00602B87" w:rsidRPr="009931D2" w:rsidRDefault="00602B87" w:rsidP="00511FF5">
      <w:pPr>
        <w:spacing w:line="360" w:lineRule="auto"/>
        <w:rPr>
          <w:rFonts w:ascii="Arial" w:hAnsi="Arial" w:cs="Arial"/>
          <w:sz w:val="22"/>
          <w:szCs w:val="22"/>
        </w:rPr>
      </w:pPr>
    </w:p>
    <w:p w14:paraId="7442DC8B" w14:textId="77777777" w:rsidR="00F475F8" w:rsidRPr="009931D2" w:rsidRDefault="00F475F8" w:rsidP="00511FF5">
      <w:pPr>
        <w:pStyle w:val="Heading1"/>
        <w:tabs>
          <w:tab w:val="left" w:pos="3064"/>
        </w:tabs>
        <w:spacing w:line="360" w:lineRule="auto"/>
        <w:rPr>
          <w:rFonts w:ascii="Arial" w:hAnsi="Arial" w:cs="Arial"/>
          <w:b/>
          <w:color w:val="000000" w:themeColor="text1"/>
          <w:sz w:val="22"/>
          <w:szCs w:val="22"/>
        </w:rPr>
      </w:pPr>
    </w:p>
    <w:p w14:paraId="1501D797" w14:textId="02B86A77" w:rsidR="00F475F8" w:rsidRPr="009931D2" w:rsidRDefault="00F475F8" w:rsidP="00511FF5">
      <w:pPr>
        <w:pStyle w:val="Heading1"/>
        <w:tabs>
          <w:tab w:val="left" w:pos="3064"/>
        </w:tabs>
        <w:spacing w:line="360" w:lineRule="auto"/>
        <w:rPr>
          <w:rFonts w:ascii="Arial" w:hAnsi="Arial" w:cs="Arial"/>
          <w:b/>
          <w:color w:val="000000" w:themeColor="text1"/>
          <w:sz w:val="22"/>
          <w:szCs w:val="22"/>
        </w:rPr>
      </w:pPr>
    </w:p>
    <w:p w14:paraId="77D909F4" w14:textId="77777777" w:rsidR="00F475F8" w:rsidRPr="009931D2" w:rsidRDefault="00F475F8" w:rsidP="00511FF5">
      <w:pPr>
        <w:spacing w:line="360" w:lineRule="auto"/>
        <w:rPr>
          <w:rFonts w:ascii="Arial" w:hAnsi="Arial" w:cs="Arial"/>
          <w:sz w:val="22"/>
          <w:szCs w:val="22"/>
        </w:rPr>
      </w:pPr>
    </w:p>
    <w:p w14:paraId="70AAF3B7" w14:textId="339923DE" w:rsidR="00602B87" w:rsidRPr="009931D2" w:rsidRDefault="000C14CB" w:rsidP="00511FF5">
      <w:pPr>
        <w:pStyle w:val="Heading1"/>
        <w:tabs>
          <w:tab w:val="left" w:pos="3064"/>
        </w:tabs>
        <w:spacing w:line="360" w:lineRule="auto"/>
        <w:rPr>
          <w:rFonts w:ascii="Arial" w:hAnsi="Arial" w:cs="Arial"/>
          <w:b/>
          <w:color w:val="000000" w:themeColor="text1"/>
          <w:sz w:val="22"/>
          <w:szCs w:val="22"/>
        </w:rPr>
      </w:pPr>
      <w:bookmarkStart w:id="1" w:name="_Toc235442132"/>
      <w:r w:rsidRPr="009931D2">
        <w:rPr>
          <w:rFonts w:ascii="Arial" w:hAnsi="Arial" w:cs="Arial"/>
          <w:b/>
          <w:color w:val="000000" w:themeColor="text1"/>
          <w:sz w:val="22"/>
          <w:szCs w:val="22"/>
        </w:rPr>
        <w:lastRenderedPageBreak/>
        <w:t>Introduction</w:t>
      </w:r>
      <w:bookmarkEnd w:id="1"/>
      <w:r w:rsidR="009C08D9" w:rsidRPr="009931D2">
        <w:rPr>
          <w:rFonts w:ascii="Arial" w:hAnsi="Arial" w:cs="Arial"/>
          <w:b/>
          <w:color w:val="000000" w:themeColor="text1"/>
          <w:sz w:val="22"/>
          <w:szCs w:val="22"/>
        </w:rPr>
        <w:tab/>
      </w:r>
    </w:p>
    <w:p w14:paraId="29E54F4F" w14:textId="77777777" w:rsidR="00C1550C" w:rsidRPr="009931D2" w:rsidRDefault="00C1550C" w:rsidP="00511FF5">
      <w:pPr>
        <w:spacing w:line="360" w:lineRule="auto"/>
        <w:jc w:val="both"/>
        <w:rPr>
          <w:rFonts w:ascii="Arial" w:hAnsi="Arial" w:cs="Arial"/>
          <w:color w:val="000000" w:themeColor="text1"/>
          <w:sz w:val="22"/>
          <w:szCs w:val="22"/>
        </w:rPr>
      </w:pPr>
    </w:p>
    <w:p w14:paraId="334388BA" w14:textId="6EA42326" w:rsidR="00602B87" w:rsidRPr="009931D2" w:rsidRDefault="00A8026A" w:rsidP="00511FF5">
      <w:pPr>
        <w:spacing w:line="360" w:lineRule="auto"/>
        <w:jc w:val="both"/>
        <w:rPr>
          <w:rFonts w:ascii="Arial" w:hAnsi="Arial" w:cs="Arial"/>
          <w:b/>
          <w:bCs/>
          <w:color w:val="000000" w:themeColor="text1"/>
          <w:sz w:val="22"/>
          <w:szCs w:val="22"/>
        </w:rPr>
      </w:pPr>
      <w:r w:rsidRPr="009931D2">
        <w:rPr>
          <w:rFonts w:ascii="Arial" w:hAnsi="Arial" w:cs="Arial"/>
          <w:color w:val="000000" w:themeColor="text1"/>
          <w:sz w:val="22"/>
          <w:szCs w:val="22"/>
        </w:rPr>
        <w:t xml:space="preserve">Partnership working (PW) and </w:t>
      </w:r>
      <w:r w:rsidR="00602B87" w:rsidRPr="009931D2">
        <w:rPr>
          <w:rFonts w:ascii="Arial" w:hAnsi="Arial" w:cs="Arial"/>
          <w:color w:val="000000" w:themeColor="text1"/>
          <w:sz w:val="22"/>
          <w:szCs w:val="22"/>
        </w:rPr>
        <w:t>P</w:t>
      </w:r>
      <w:r w:rsidRPr="009931D2">
        <w:rPr>
          <w:rFonts w:ascii="Arial" w:hAnsi="Arial" w:cs="Arial"/>
          <w:color w:val="000000" w:themeColor="text1"/>
          <w:sz w:val="22"/>
          <w:szCs w:val="22"/>
        </w:rPr>
        <w:t xml:space="preserve">erson-centred care (PCC) are two key </w:t>
      </w:r>
      <w:r w:rsidR="00602B87" w:rsidRPr="009931D2">
        <w:rPr>
          <w:rFonts w:ascii="Arial" w:hAnsi="Arial" w:cs="Arial"/>
          <w:color w:val="000000" w:themeColor="text1"/>
          <w:sz w:val="22"/>
          <w:szCs w:val="22"/>
        </w:rPr>
        <w:t>principles</w:t>
      </w:r>
      <w:r w:rsidRPr="009931D2">
        <w:rPr>
          <w:rFonts w:ascii="Arial" w:hAnsi="Arial" w:cs="Arial"/>
          <w:color w:val="000000" w:themeColor="text1"/>
          <w:sz w:val="22"/>
          <w:szCs w:val="22"/>
        </w:rPr>
        <w:t xml:space="preserve"> of health and social care practice in the UK.</w:t>
      </w:r>
      <w:r w:rsidR="00602B87" w:rsidRPr="009931D2">
        <w:rPr>
          <w:rFonts w:ascii="Arial" w:hAnsi="Arial" w:cs="Arial"/>
          <w:color w:val="000000" w:themeColor="text1"/>
          <w:sz w:val="22"/>
          <w:szCs w:val="22"/>
        </w:rPr>
        <w:t xml:space="preserve"> PCC places the individual at the centre of all decisions regarding their care to </w:t>
      </w:r>
      <w:r w:rsidRPr="009931D2">
        <w:rPr>
          <w:rFonts w:ascii="Arial" w:hAnsi="Arial" w:cs="Arial"/>
          <w:color w:val="000000" w:themeColor="text1"/>
          <w:sz w:val="22"/>
          <w:szCs w:val="22"/>
        </w:rPr>
        <w:t xml:space="preserve">improve health outcomes, quality of life and guarantee that care is customised to </w:t>
      </w:r>
      <w:r w:rsidR="00602B87" w:rsidRPr="009931D2">
        <w:rPr>
          <w:rFonts w:ascii="Arial" w:hAnsi="Arial" w:cs="Arial"/>
          <w:color w:val="000000" w:themeColor="text1"/>
          <w:sz w:val="22"/>
          <w:szCs w:val="22"/>
        </w:rPr>
        <w:t>their</w:t>
      </w:r>
      <w:r w:rsidRPr="009931D2">
        <w:rPr>
          <w:rFonts w:ascii="Arial" w:hAnsi="Arial" w:cs="Arial"/>
          <w:color w:val="000000" w:themeColor="text1"/>
          <w:sz w:val="22"/>
          <w:szCs w:val="22"/>
        </w:rPr>
        <w:t xml:space="preserve"> unique requirements, choices</w:t>
      </w:r>
      <w:r w:rsidR="00602B87"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rPr>
        <w:t>and rights</w:t>
      </w:r>
      <w:r w:rsidR="00602B87" w:rsidRPr="009931D2">
        <w:rPr>
          <w:rFonts w:ascii="Arial" w:hAnsi="Arial" w:cs="Arial"/>
          <w:color w:val="000000" w:themeColor="text1"/>
          <w:sz w:val="22"/>
          <w:szCs w:val="22"/>
        </w:rPr>
        <w:t xml:space="preserve"> (</w:t>
      </w:r>
      <w:proofErr w:type="spellStart"/>
      <w:r w:rsidR="00602B87" w:rsidRPr="009931D2">
        <w:rPr>
          <w:rFonts w:ascii="Arial" w:hAnsi="Arial" w:cs="Arial"/>
          <w:color w:val="000000" w:themeColor="text1"/>
          <w:sz w:val="22"/>
          <w:szCs w:val="22"/>
          <w:shd w:val="clear" w:color="auto" w:fill="FFFFFF"/>
        </w:rPr>
        <w:t>Giusti</w:t>
      </w:r>
      <w:proofErr w:type="spellEnd"/>
      <w:r w:rsidR="00602B87" w:rsidRPr="009931D2">
        <w:rPr>
          <w:rFonts w:ascii="Arial" w:hAnsi="Arial" w:cs="Arial"/>
          <w:color w:val="000000" w:themeColor="text1"/>
          <w:sz w:val="22"/>
          <w:szCs w:val="22"/>
          <w:shd w:val="clear" w:color="auto" w:fill="FFFFFF"/>
        </w:rPr>
        <w:t xml:space="preserve"> </w:t>
      </w:r>
      <w:r w:rsidR="00602B87" w:rsidRPr="009931D2">
        <w:rPr>
          <w:rFonts w:ascii="Arial" w:hAnsi="Arial" w:cs="Arial"/>
          <w:i/>
          <w:color w:val="000000" w:themeColor="text1"/>
          <w:sz w:val="22"/>
          <w:szCs w:val="22"/>
          <w:shd w:val="clear" w:color="auto" w:fill="FFFFFF"/>
        </w:rPr>
        <w:t>et al.,</w:t>
      </w:r>
      <w:r w:rsidR="00602B87" w:rsidRPr="009931D2">
        <w:rPr>
          <w:rFonts w:ascii="Arial" w:hAnsi="Arial" w:cs="Arial"/>
          <w:color w:val="000000" w:themeColor="text1"/>
          <w:sz w:val="22"/>
          <w:szCs w:val="22"/>
          <w:shd w:val="clear" w:color="auto" w:fill="FFFFFF"/>
        </w:rPr>
        <w:t xml:space="preserve"> 2022)</w:t>
      </w:r>
      <w:r w:rsidR="00602B87" w:rsidRPr="009931D2">
        <w:rPr>
          <w:rFonts w:ascii="Arial" w:hAnsi="Arial" w:cs="Arial"/>
          <w:color w:val="000000" w:themeColor="text1"/>
          <w:sz w:val="22"/>
          <w:szCs w:val="22"/>
        </w:rPr>
        <w:t>.</w:t>
      </w:r>
      <w:r w:rsidRPr="009931D2">
        <w:rPr>
          <w:rFonts w:ascii="Arial" w:hAnsi="Arial" w:cs="Arial"/>
          <w:color w:val="000000" w:themeColor="text1"/>
          <w:sz w:val="22"/>
          <w:szCs w:val="22"/>
        </w:rPr>
        <w:t xml:space="preserve"> While </w:t>
      </w:r>
      <w:r w:rsidR="00602B87" w:rsidRPr="009931D2">
        <w:rPr>
          <w:rFonts w:ascii="Arial" w:hAnsi="Arial" w:cs="Arial"/>
          <w:color w:val="000000" w:themeColor="text1"/>
          <w:sz w:val="22"/>
          <w:szCs w:val="22"/>
        </w:rPr>
        <w:t>PW</w:t>
      </w:r>
      <w:r w:rsidRPr="009931D2">
        <w:rPr>
          <w:rFonts w:ascii="Arial" w:hAnsi="Arial" w:cs="Arial"/>
          <w:color w:val="000000" w:themeColor="text1"/>
          <w:sz w:val="22"/>
          <w:szCs w:val="22"/>
        </w:rPr>
        <w:t xml:space="preserve"> encourages efficient collaboration between health and social care professionals, service users, families and other organisations to provide integrated and comprehensive support</w:t>
      </w:r>
      <w:r w:rsidR="00602B87" w:rsidRPr="009931D2">
        <w:rPr>
          <w:rFonts w:ascii="Arial" w:hAnsi="Arial" w:cs="Arial"/>
          <w:color w:val="000000" w:themeColor="text1"/>
          <w:sz w:val="22"/>
          <w:szCs w:val="22"/>
        </w:rPr>
        <w:t xml:space="preserve"> (</w:t>
      </w:r>
      <w:r w:rsidR="00602B87" w:rsidRPr="009931D2">
        <w:rPr>
          <w:rFonts w:ascii="Arial" w:hAnsi="Arial" w:cs="Arial"/>
          <w:color w:val="000000" w:themeColor="text1"/>
          <w:sz w:val="22"/>
          <w:szCs w:val="22"/>
          <w:shd w:val="clear" w:color="auto" w:fill="FFFFFF"/>
        </w:rPr>
        <w:t>Glasby, 2026)</w:t>
      </w:r>
      <w:r w:rsidRPr="009931D2">
        <w:rPr>
          <w:rFonts w:ascii="Arial" w:hAnsi="Arial" w:cs="Arial"/>
          <w:color w:val="000000" w:themeColor="text1"/>
          <w:sz w:val="22"/>
          <w:szCs w:val="22"/>
        </w:rPr>
        <w:t>.</w:t>
      </w:r>
      <w:r w:rsidR="00602B87" w:rsidRPr="009931D2">
        <w:rPr>
          <w:rFonts w:ascii="Arial" w:hAnsi="Arial" w:cs="Arial"/>
          <w:color w:val="000000" w:themeColor="text1"/>
          <w:sz w:val="22"/>
          <w:szCs w:val="22"/>
        </w:rPr>
        <w:t xml:space="preserve"> </w:t>
      </w:r>
      <w:r w:rsidR="00366078" w:rsidRPr="009931D2">
        <w:rPr>
          <w:rFonts w:ascii="Arial" w:hAnsi="Arial" w:cs="Arial"/>
          <w:color w:val="000000" w:themeColor="text1"/>
          <w:sz w:val="22"/>
          <w:szCs w:val="22"/>
        </w:rPr>
        <w:t xml:space="preserve">This report defines </w:t>
      </w:r>
      <w:r w:rsidR="00602B87"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and outlining its main advantages and drawbacks</w:t>
      </w:r>
      <w:r w:rsidR="00366078" w:rsidRPr="009931D2">
        <w:rPr>
          <w:rFonts w:ascii="Arial" w:hAnsi="Arial" w:cs="Arial"/>
          <w:color w:val="000000" w:themeColor="text1"/>
          <w:sz w:val="22"/>
          <w:szCs w:val="22"/>
        </w:rPr>
        <w:t xml:space="preserve">. </w:t>
      </w:r>
      <w:r w:rsidR="00602B87" w:rsidRPr="009931D2">
        <w:rPr>
          <w:rFonts w:ascii="Arial" w:hAnsi="Arial" w:cs="Arial"/>
          <w:color w:val="000000" w:themeColor="text1"/>
          <w:sz w:val="22"/>
          <w:szCs w:val="22"/>
        </w:rPr>
        <w:t xml:space="preserve">It </w:t>
      </w:r>
      <w:r w:rsidRPr="009931D2">
        <w:rPr>
          <w:rFonts w:ascii="Arial" w:hAnsi="Arial" w:cs="Arial"/>
          <w:color w:val="000000" w:themeColor="text1"/>
          <w:sz w:val="22"/>
          <w:szCs w:val="22"/>
        </w:rPr>
        <w:t xml:space="preserve">will critically analyse Maslow's Hierarchy of Needs. </w:t>
      </w:r>
      <w:r w:rsidR="00602B87" w:rsidRPr="009931D2">
        <w:rPr>
          <w:rFonts w:ascii="Arial" w:hAnsi="Arial" w:cs="Arial"/>
          <w:color w:val="000000" w:themeColor="text1"/>
          <w:sz w:val="22"/>
          <w:szCs w:val="22"/>
        </w:rPr>
        <w:t xml:space="preserve">Additionally, </w:t>
      </w:r>
      <w:r w:rsidRPr="009931D2">
        <w:rPr>
          <w:rFonts w:ascii="Arial" w:hAnsi="Arial" w:cs="Arial"/>
          <w:color w:val="000000" w:themeColor="text1"/>
          <w:sz w:val="22"/>
          <w:szCs w:val="22"/>
        </w:rPr>
        <w:t>it will examine the ethical pr</w:t>
      </w:r>
      <w:r w:rsidR="00366078" w:rsidRPr="009931D2">
        <w:rPr>
          <w:rFonts w:ascii="Arial" w:hAnsi="Arial" w:cs="Arial"/>
          <w:color w:val="000000" w:themeColor="text1"/>
          <w:sz w:val="22"/>
          <w:szCs w:val="22"/>
        </w:rPr>
        <w:t>inciples tha</w:t>
      </w:r>
      <w:r w:rsidR="002F7457" w:rsidRPr="009931D2">
        <w:rPr>
          <w:rFonts w:ascii="Arial" w:hAnsi="Arial" w:cs="Arial"/>
          <w:color w:val="000000" w:themeColor="text1"/>
          <w:sz w:val="22"/>
          <w:szCs w:val="22"/>
        </w:rPr>
        <w:t>t</w:t>
      </w:r>
      <w:r w:rsidRPr="009931D2">
        <w:rPr>
          <w:rFonts w:ascii="Arial" w:hAnsi="Arial" w:cs="Arial"/>
          <w:color w:val="000000" w:themeColor="text1"/>
          <w:sz w:val="22"/>
          <w:szCs w:val="22"/>
        </w:rPr>
        <w:t xml:space="preserve"> underpin health and social care, assess the value of collaboration</w:t>
      </w:r>
      <w:r w:rsidR="00602B87"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rPr>
        <w:t xml:space="preserve">and investigate </w:t>
      </w:r>
      <w:r w:rsidR="00366078" w:rsidRPr="009931D2">
        <w:rPr>
          <w:rFonts w:ascii="Arial" w:hAnsi="Arial" w:cs="Arial"/>
          <w:color w:val="000000" w:themeColor="text1"/>
          <w:sz w:val="22"/>
          <w:szCs w:val="22"/>
        </w:rPr>
        <w:t>its application in practice</w:t>
      </w:r>
      <w:r w:rsidRPr="009931D2">
        <w:rPr>
          <w:rFonts w:ascii="Arial" w:hAnsi="Arial" w:cs="Arial"/>
          <w:color w:val="000000" w:themeColor="text1"/>
          <w:sz w:val="22"/>
          <w:szCs w:val="22"/>
        </w:rPr>
        <w:t xml:space="preserve">. The report will </w:t>
      </w:r>
      <w:r w:rsidR="00602B87" w:rsidRPr="009931D2">
        <w:rPr>
          <w:rFonts w:ascii="Arial" w:hAnsi="Arial" w:cs="Arial"/>
          <w:color w:val="000000" w:themeColor="text1"/>
          <w:sz w:val="22"/>
          <w:szCs w:val="22"/>
        </w:rPr>
        <w:t>examine</w:t>
      </w:r>
      <w:r w:rsidRPr="009931D2">
        <w:rPr>
          <w:rFonts w:ascii="Arial" w:hAnsi="Arial" w:cs="Arial"/>
          <w:color w:val="000000" w:themeColor="text1"/>
          <w:sz w:val="22"/>
          <w:szCs w:val="22"/>
        </w:rPr>
        <w:t xml:space="preserve"> relevant UK laws and regulations that promote </w:t>
      </w:r>
      <w:r w:rsidR="00602B87" w:rsidRPr="009931D2">
        <w:rPr>
          <w:rFonts w:ascii="Arial" w:hAnsi="Arial" w:cs="Arial"/>
          <w:color w:val="000000" w:themeColor="text1"/>
          <w:sz w:val="22"/>
          <w:szCs w:val="22"/>
        </w:rPr>
        <w:t>P</w:t>
      </w:r>
      <w:r w:rsidR="00366078" w:rsidRPr="009931D2">
        <w:rPr>
          <w:rFonts w:ascii="Arial" w:hAnsi="Arial" w:cs="Arial"/>
          <w:color w:val="000000" w:themeColor="text1"/>
          <w:sz w:val="22"/>
          <w:szCs w:val="22"/>
        </w:rPr>
        <w:t>CC</w:t>
      </w:r>
      <w:r w:rsidRPr="009931D2">
        <w:rPr>
          <w:rFonts w:ascii="Arial" w:hAnsi="Arial" w:cs="Arial"/>
          <w:color w:val="000000" w:themeColor="text1"/>
          <w:sz w:val="22"/>
          <w:szCs w:val="22"/>
        </w:rPr>
        <w:t xml:space="preserve"> and </w:t>
      </w:r>
      <w:r w:rsidR="00602B87" w:rsidRPr="009931D2">
        <w:rPr>
          <w:rFonts w:ascii="Arial" w:hAnsi="Arial" w:cs="Arial"/>
          <w:color w:val="000000" w:themeColor="text1"/>
          <w:sz w:val="22"/>
          <w:szCs w:val="22"/>
        </w:rPr>
        <w:t>PW</w:t>
      </w:r>
      <w:r w:rsidRPr="009931D2">
        <w:rPr>
          <w:rFonts w:ascii="Arial" w:hAnsi="Arial" w:cs="Arial"/>
          <w:color w:val="000000" w:themeColor="text1"/>
          <w:sz w:val="22"/>
          <w:szCs w:val="22"/>
        </w:rPr>
        <w:t xml:space="preserve">. </w:t>
      </w:r>
      <w:r w:rsidR="00366078" w:rsidRPr="009931D2">
        <w:rPr>
          <w:rFonts w:ascii="Arial" w:hAnsi="Arial" w:cs="Arial"/>
          <w:color w:val="000000" w:themeColor="text1"/>
          <w:sz w:val="22"/>
          <w:szCs w:val="22"/>
        </w:rPr>
        <w:t>Finally,</w:t>
      </w:r>
      <w:r w:rsidRPr="009931D2">
        <w:rPr>
          <w:rFonts w:ascii="Arial" w:hAnsi="Arial" w:cs="Arial"/>
          <w:color w:val="000000" w:themeColor="text1"/>
          <w:sz w:val="22"/>
          <w:szCs w:val="22"/>
        </w:rPr>
        <w:t xml:space="preserve"> </w:t>
      </w:r>
      <w:r w:rsidR="00602B87" w:rsidRPr="009931D2">
        <w:rPr>
          <w:rFonts w:ascii="Arial" w:hAnsi="Arial" w:cs="Arial"/>
          <w:color w:val="000000" w:themeColor="text1"/>
          <w:sz w:val="22"/>
          <w:szCs w:val="22"/>
        </w:rPr>
        <w:t>recommendations</w:t>
      </w:r>
      <w:r w:rsidRPr="009931D2">
        <w:rPr>
          <w:rFonts w:ascii="Arial" w:hAnsi="Arial" w:cs="Arial"/>
          <w:color w:val="000000" w:themeColor="text1"/>
          <w:sz w:val="22"/>
          <w:szCs w:val="22"/>
        </w:rPr>
        <w:t xml:space="preserve"> will be given to enhance </w:t>
      </w:r>
      <w:r w:rsidR="00366078" w:rsidRPr="009931D2">
        <w:rPr>
          <w:rFonts w:ascii="Arial" w:hAnsi="Arial" w:cs="Arial"/>
          <w:color w:val="000000" w:themeColor="text1"/>
          <w:sz w:val="22"/>
          <w:szCs w:val="22"/>
        </w:rPr>
        <w:t>future implementation of PCC and PW in the UK.</w:t>
      </w:r>
    </w:p>
    <w:p w14:paraId="2FED4DB9" w14:textId="41380AE8" w:rsidR="000C14CB" w:rsidRPr="009931D2" w:rsidRDefault="000C14CB" w:rsidP="00511FF5">
      <w:pPr>
        <w:pStyle w:val="Heading1"/>
        <w:spacing w:line="360" w:lineRule="auto"/>
        <w:rPr>
          <w:rFonts w:ascii="Arial" w:hAnsi="Arial" w:cs="Arial"/>
          <w:b/>
          <w:color w:val="000000" w:themeColor="text1"/>
          <w:sz w:val="22"/>
          <w:szCs w:val="22"/>
        </w:rPr>
      </w:pPr>
      <w:bookmarkStart w:id="2" w:name="_Toc235442133"/>
      <w:r w:rsidRPr="009931D2">
        <w:rPr>
          <w:rFonts w:ascii="Arial" w:hAnsi="Arial" w:cs="Arial"/>
          <w:b/>
          <w:color w:val="000000" w:themeColor="text1"/>
          <w:sz w:val="22"/>
          <w:szCs w:val="22"/>
        </w:rPr>
        <w:t>Definition of Person-Centred Care</w:t>
      </w:r>
      <w:bookmarkEnd w:id="2"/>
      <w:r w:rsidR="00FA398D" w:rsidRPr="009931D2">
        <w:rPr>
          <w:rFonts w:ascii="Arial" w:hAnsi="Arial" w:cs="Arial"/>
          <w:b/>
          <w:color w:val="000000" w:themeColor="text1"/>
          <w:sz w:val="22"/>
          <w:szCs w:val="22"/>
        </w:rPr>
        <w:t xml:space="preserve"> </w:t>
      </w:r>
    </w:p>
    <w:p w14:paraId="4830EE30" w14:textId="77777777" w:rsidR="00052CAE" w:rsidRPr="009931D2" w:rsidRDefault="00052CAE" w:rsidP="00511FF5">
      <w:pPr>
        <w:spacing w:line="360" w:lineRule="auto"/>
        <w:rPr>
          <w:rFonts w:ascii="Arial" w:hAnsi="Arial" w:cs="Arial"/>
          <w:color w:val="000000" w:themeColor="text1"/>
          <w:sz w:val="22"/>
          <w:szCs w:val="22"/>
        </w:rPr>
      </w:pPr>
    </w:p>
    <w:p w14:paraId="0E09548B" w14:textId="2FEC8565" w:rsidR="003355CC" w:rsidRPr="009931D2" w:rsidRDefault="00D81E55" w:rsidP="00511FF5">
      <w:pPr>
        <w:spacing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PCC</w:t>
      </w:r>
      <w:r w:rsidR="000C14CB" w:rsidRPr="009931D2">
        <w:rPr>
          <w:rFonts w:ascii="Arial" w:hAnsi="Arial" w:cs="Arial"/>
          <w:color w:val="000000" w:themeColor="text1"/>
          <w:sz w:val="22"/>
          <w:szCs w:val="22"/>
        </w:rPr>
        <w:t xml:space="preserve"> is an approach that places the individual at the heart of all decisions, planning and delivery of care</w:t>
      </w:r>
      <w:r w:rsidR="00C86A42" w:rsidRPr="009931D2">
        <w:rPr>
          <w:rFonts w:ascii="Arial" w:hAnsi="Arial" w:cs="Arial"/>
          <w:color w:val="000000" w:themeColor="text1"/>
          <w:sz w:val="22"/>
          <w:szCs w:val="22"/>
        </w:rPr>
        <w:t xml:space="preserve"> (</w:t>
      </w:r>
      <w:r w:rsidR="00C86A42" w:rsidRPr="009931D2">
        <w:rPr>
          <w:rFonts w:ascii="Arial" w:hAnsi="Arial" w:cs="Arial"/>
          <w:color w:val="000000" w:themeColor="text1"/>
          <w:sz w:val="22"/>
          <w:szCs w:val="22"/>
          <w:shd w:val="clear" w:color="auto" w:fill="FFFFFF"/>
        </w:rPr>
        <w:t xml:space="preserve">Khatri </w:t>
      </w:r>
      <w:r w:rsidR="00C86A42" w:rsidRPr="009931D2">
        <w:rPr>
          <w:rFonts w:ascii="Arial" w:hAnsi="Arial" w:cs="Arial"/>
          <w:i/>
          <w:color w:val="000000" w:themeColor="text1"/>
          <w:sz w:val="22"/>
          <w:szCs w:val="22"/>
          <w:shd w:val="clear" w:color="auto" w:fill="FFFFFF"/>
        </w:rPr>
        <w:t xml:space="preserve">et al., </w:t>
      </w:r>
      <w:r w:rsidR="00C86A42" w:rsidRPr="009931D2">
        <w:rPr>
          <w:rFonts w:ascii="Arial" w:hAnsi="Arial" w:cs="Arial"/>
          <w:color w:val="000000" w:themeColor="text1"/>
          <w:sz w:val="22"/>
          <w:szCs w:val="22"/>
          <w:shd w:val="clear" w:color="auto" w:fill="FFFFFF"/>
        </w:rPr>
        <w:t>2023)</w:t>
      </w:r>
      <w:r w:rsidR="000C14CB" w:rsidRPr="009931D2">
        <w:rPr>
          <w:rFonts w:ascii="Arial" w:hAnsi="Arial" w:cs="Arial"/>
          <w:color w:val="000000" w:themeColor="text1"/>
          <w:sz w:val="22"/>
          <w:szCs w:val="22"/>
        </w:rPr>
        <w:t>. It recognises each person as a</w:t>
      </w:r>
      <w:r w:rsidR="00366078" w:rsidRPr="009931D2">
        <w:rPr>
          <w:rFonts w:ascii="Arial" w:hAnsi="Arial" w:cs="Arial"/>
          <w:color w:val="000000" w:themeColor="text1"/>
          <w:sz w:val="22"/>
          <w:szCs w:val="22"/>
        </w:rPr>
        <w:t xml:space="preserve">n </w:t>
      </w:r>
      <w:r w:rsidR="000C14CB" w:rsidRPr="009931D2">
        <w:rPr>
          <w:rFonts w:ascii="Arial" w:hAnsi="Arial" w:cs="Arial"/>
          <w:color w:val="000000" w:themeColor="text1"/>
          <w:sz w:val="22"/>
          <w:szCs w:val="22"/>
        </w:rPr>
        <w:t>individual with their own values, beliefs, preferences and goals, rather than defining them solely by their condition</w:t>
      </w:r>
      <w:r w:rsidR="00366078" w:rsidRPr="009931D2">
        <w:rPr>
          <w:rFonts w:ascii="Arial" w:hAnsi="Arial" w:cs="Arial"/>
          <w:color w:val="000000" w:themeColor="text1"/>
          <w:sz w:val="22"/>
          <w:szCs w:val="22"/>
        </w:rPr>
        <w:t xml:space="preserve"> </w:t>
      </w:r>
      <w:r w:rsidR="000C14CB" w:rsidRPr="009931D2">
        <w:rPr>
          <w:rFonts w:ascii="Arial" w:hAnsi="Arial" w:cs="Arial"/>
          <w:color w:val="000000" w:themeColor="text1"/>
          <w:sz w:val="22"/>
          <w:szCs w:val="22"/>
        </w:rPr>
        <w:t>(</w:t>
      </w:r>
      <w:r w:rsidR="00C86A42" w:rsidRPr="009931D2">
        <w:rPr>
          <w:rFonts w:ascii="Arial" w:hAnsi="Arial" w:cs="Arial"/>
          <w:color w:val="000000" w:themeColor="text1"/>
          <w:sz w:val="22"/>
          <w:szCs w:val="22"/>
          <w:shd w:val="clear" w:color="auto" w:fill="FFFFFF"/>
        </w:rPr>
        <w:t xml:space="preserve">Grover </w:t>
      </w:r>
      <w:r w:rsidR="00C86A42" w:rsidRPr="009931D2">
        <w:rPr>
          <w:rFonts w:ascii="Arial" w:hAnsi="Arial" w:cs="Arial"/>
          <w:i/>
          <w:color w:val="000000" w:themeColor="text1"/>
          <w:sz w:val="22"/>
          <w:szCs w:val="22"/>
          <w:shd w:val="clear" w:color="auto" w:fill="FFFFFF"/>
        </w:rPr>
        <w:t>et al.,</w:t>
      </w:r>
      <w:r w:rsidR="00C86A42" w:rsidRPr="009931D2">
        <w:rPr>
          <w:rFonts w:ascii="Arial" w:hAnsi="Arial" w:cs="Arial"/>
          <w:color w:val="000000" w:themeColor="text1"/>
          <w:sz w:val="22"/>
          <w:szCs w:val="22"/>
          <w:shd w:val="clear" w:color="auto" w:fill="FFFFFF"/>
        </w:rPr>
        <w:t xml:space="preserve"> 2022</w:t>
      </w:r>
      <w:r w:rsidR="000C14CB" w:rsidRPr="009931D2">
        <w:rPr>
          <w:rFonts w:ascii="Arial" w:hAnsi="Arial" w:cs="Arial"/>
          <w:color w:val="000000" w:themeColor="text1"/>
          <w:sz w:val="22"/>
          <w:szCs w:val="22"/>
        </w:rPr>
        <w:t xml:space="preserve">). </w:t>
      </w:r>
      <w:r w:rsidR="00A8026A" w:rsidRPr="009931D2">
        <w:rPr>
          <w:rFonts w:ascii="Arial" w:hAnsi="Arial" w:cs="Arial"/>
          <w:color w:val="000000" w:themeColor="text1"/>
          <w:sz w:val="22"/>
          <w:szCs w:val="22"/>
        </w:rPr>
        <w:t xml:space="preserve">The Health Foundation (2016) states that </w:t>
      </w:r>
      <w:r w:rsidRPr="009931D2">
        <w:rPr>
          <w:rFonts w:ascii="Arial" w:hAnsi="Arial" w:cs="Arial"/>
          <w:color w:val="000000" w:themeColor="text1"/>
          <w:sz w:val="22"/>
          <w:szCs w:val="22"/>
        </w:rPr>
        <w:t>PCC</w:t>
      </w:r>
      <w:r w:rsidR="00A8026A" w:rsidRPr="009931D2">
        <w:rPr>
          <w:rFonts w:ascii="Arial" w:hAnsi="Arial" w:cs="Arial"/>
          <w:color w:val="000000" w:themeColor="text1"/>
          <w:sz w:val="22"/>
          <w:szCs w:val="22"/>
        </w:rPr>
        <w:t xml:space="preserve"> involves </w:t>
      </w:r>
      <w:r w:rsidR="00366078" w:rsidRPr="009931D2">
        <w:rPr>
          <w:rFonts w:ascii="Arial" w:hAnsi="Arial" w:cs="Arial"/>
          <w:color w:val="000000" w:themeColor="text1"/>
          <w:sz w:val="22"/>
          <w:szCs w:val="22"/>
        </w:rPr>
        <w:t>treating</w:t>
      </w:r>
      <w:r w:rsidR="00A8026A" w:rsidRPr="009931D2">
        <w:rPr>
          <w:rFonts w:ascii="Arial" w:hAnsi="Arial" w:cs="Arial"/>
          <w:color w:val="000000" w:themeColor="text1"/>
          <w:sz w:val="22"/>
          <w:szCs w:val="22"/>
        </w:rPr>
        <w:t xml:space="preserve"> individuals with respect and dignity, making sure they have access to information, including them in decision-making and assisting them in achieving results that are significant to them. This strategy </w:t>
      </w:r>
      <w:r w:rsidRPr="009931D2">
        <w:rPr>
          <w:rFonts w:ascii="Arial" w:hAnsi="Arial" w:cs="Arial"/>
          <w:color w:val="000000" w:themeColor="text1"/>
          <w:sz w:val="22"/>
          <w:szCs w:val="22"/>
        </w:rPr>
        <w:t xml:space="preserve">aligns with </w:t>
      </w:r>
      <w:r w:rsidR="00A8026A" w:rsidRPr="009931D2">
        <w:rPr>
          <w:rFonts w:ascii="Arial" w:hAnsi="Arial" w:cs="Arial"/>
          <w:color w:val="000000" w:themeColor="text1"/>
          <w:sz w:val="22"/>
          <w:szCs w:val="22"/>
        </w:rPr>
        <w:t>the Care Act of 2014, which mandates that health care providers support personal autonomy, well-being and choice throughout the care planning process</w:t>
      </w:r>
      <w:r w:rsidR="00602B87" w:rsidRPr="009931D2">
        <w:rPr>
          <w:rFonts w:ascii="Arial" w:hAnsi="Arial" w:cs="Arial"/>
          <w:color w:val="000000" w:themeColor="text1"/>
          <w:sz w:val="22"/>
          <w:szCs w:val="22"/>
        </w:rPr>
        <w:t xml:space="preserve"> (CQC, 2022).</w:t>
      </w:r>
    </w:p>
    <w:p w14:paraId="409E0A03" w14:textId="57A91EA4" w:rsidR="000C14CB" w:rsidRPr="009931D2" w:rsidRDefault="000C14CB" w:rsidP="00511FF5">
      <w:pPr>
        <w:pStyle w:val="Heading1"/>
        <w:rPr>
          <w:rFonts w:ascii="Arial" w:hAnsi="Arial" w:cs="Arial"/>
          <w:b/>
          <w:color w:val="000000" w:themeColor="text1"/>
          <w:sz w:val="22"/>
          <w:szCs w:val="22"/>
        </w:rPr>
      </w:pPr>
      <w:bookmarkStart w:id="3" w:name="_Toc235442134"/>
      <w:r w:rsidRPr="009931D2">
        <w:rPr>
          <w:rFonts w:ascii="Arial" w:hAnsi="Arial" w:cs="Arial"/>
          <w:b/>
          <w:color w:val="000000" w:themeColor="text1"/>
          <w:sz w:val="22"/>
          <w:szCs w:val="22"/>
        </w:rPr>
        <w:t>Benefits</w:t>
      </w:r>
      <w:bookmarkEnd w:id="3"/>
      <w:r w:rsidR="00FA398D" w:rsidRPr="009931D2">
        <w:rPr>
          <w:rFonts w:ascii="Arial" w:hAnsi="Arial" w:cs="Arial"/>
          <w:b/>
          <w:color w:val="000000" w:themeColor="text1"/>
          <w:sz w:val="22"/>
          <w:szCs w:val="22"/>
        </w:rPr>
        <w:t xml:space="preserve"> </w:t>
      </w:r>
    </w:p>
    <w:p w14:paraId="3A1AF5F6" w14:textId="15BB3F77" w:rsidR="00511FF5" w:rsidRPr="009931D2" w:rsidRDefault="007A51D6" w:rsidP="00511FF5">
      <w:pPr>
        <w:spacing w:before="100" w:beforeAutospacing="1" w:after="100" w:afterAutospacing="1"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 xml:space="preserve">The enhancement of health outcomes and general wellness is one of the advantages of </w:t>
      </w:r>
      <w:r w:rsidR="00D81E55"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According to research, people who actively plan and manage their own care are likely to participate in therapy, take their medications as prescribed and gain confidence in their ability to manage long-term diseases </w:t>
      </w:r>
      <w:r w:rsidR="00C21EA8" w:rsidRPr="009931D2">
        <w:rPr>
          <w:rFonts w:ascii="Arial" w:hAnsi="Arial" w:cs="Arial"/>
          <w:color w:val="000000" w:themeColor="text1"/>
          <w:sz w:val="22"/>
          <w:szCs w:val="22"/>
        </w:rPr>
        <w:t>(</w:t>
      </w:r>
      <w:r w:rsidR="006B734C" w:rsidRPr="009931D2">
        <w:rPr>
          <w:rFonts w:ascii="Arial" w:hAnsi="Arial" w:cs="Arial"/>
          <w:color w:val="000000" w:themeColor="text1"/>
          <w:sz w:val="22"/>
          <w:szCs w:val="22"/>
          <w:shd w:val="clear" w:color="auto" w:fill="FFFFFF"/>
        </w:rPr>
        <w:t xml:space="preserve">Hickmann </w:t>
      </w:r>
      <w:r w:rsidR="006B734C" w:rsidRPr="009931D2">
        <w:rPr>
          <w:rFonts w:ascii="Arial" w:hAnsi="Arial" w:cs="Arial"/>
          <w:i/>
          <w:color w:val="000000" w:themeColor="text1"/>
          <w:sz w:val="22"/>
          <w:szCs w:val="22"/>
          <w:shd w:val="clear" w:color="auto" w:fill="FFFFFF"/>
        </w:rPr>
        <w:t>et al.,</w:t>
      </w:r>
      <w:r w:rsidR="006B734C" w:rsidRPr="009931D2">
        <w:rPr>
          <w:rFonts w:ascii="Arial" w:hAnsi="Arial" w:cs="Arial"/>
          <w:color w:val="000000" w:themeColor="text1"/>
          <w:sz w:val="22"/>
          <w:szCs w:val="22"/>
          <w:shd w:val="clear" w:color="auto" w:fill="FFFFFF"/>
        </w:rPr>
        <w:t xml:space="preserve"> </w:t>
      </w:r>
      <w:r w:rsidR="00C21EA8" w:rsidRPr="009931D2">
        <w:rPr>
          <w:rFonts w:ascii="Arial" w:hAnsi="Arial" w:cs="Arial"/>
          <w:color w:val="000000" w:themeColor="text1"/>
          <w:sz w:val="22"/>
          <w:szCs w:val="22"/>
        </w:rPr>
        <w:t xml:space="preserve">2022). </w:t>
      </w:r>
      <w:r w:rsidRPr="009931D2">
        <w:rPr>
          <w:rFonts w:ascii="Arial" w:hAnsi="Arial" w:cs="Arial"/>
          <w:color w:val="000000" w:themeColor="text1"/>
          <w:sz w:val="22"/>
          <w:szCs w:val="22"/>
        </w:rPr>
        <w:t>Patient satisfaction is increased by this collaborative interaction as individuals feel appreciated, respected and heard</w:t>
      </w:r>
      <w:r w:rsidR="006B734C" w:rsidRPr="009931D2">
        <w:rPr>
          <w:rFonts w:ascii="Arial" w:hAnsi="Arial" w:cs="Arial"/>
          <w:color w:val="000000" w:themeColor="text1"/>
          <w:sz w:val="22"/>
          <w:szCs w:val="22"/>
        </w:rPr>
        <w:t xml:space="preserve"> (</w:t>
      </w:r>
      <w:r w:rsidR="006B734C" w:rsidRPr="009931D2">
        <w:rPr>
          <w:rFonts w:ascii="Arial" w:hAnsi="Arial" w:cs="Arial"/>
          <w:color w:val="000000" w:themeColor="text1"/>
          <w:sz w:val="22"/>
          <w:szCs w:val="22"/>
          <w:shd w:val="clear" w:color="auto" w:fill="FFFFFF"/>
        </w:rPr>
        <w:t xml:space="preserve">Adams </w:t>
      </w:r>
      <w:r w:rsidR="006B734C" w:rsidRPr="009931D2">
        <w:rPr>
          <w:rFonts w:ascii="Arial" w:hAnsi="Arial" w:cs="Arial"/>
          <w:i/>
          <w:color w:val="000000" w:themeColor="text1"/>
          <w:sz w:val="22"/>
          <w:szCs w:val="22"/>
          <w:shd w:val="clear" w:color="auto" w:fill="FFFFFF"/>
        </w:rPr>
        <w:t xml:space="preserve">et al., </w:t>
      </w:r>
      <w:r w:rsidR="006B734C" w:rsidRPr="009931D2">
        <w:rPr>
          <w:rFonts w:ascii="Arial" w:hAnsi="Arial" w:cs="Arial"/>
          <w:color w:val="000000" w:themeColor="text1"/>
          <w:sz w:val="22"/>
          <w:szCs w:val="22"/>
          <w:shd w:val="clear" w:color="auto" w:fill="FFFFFF"/>
        </w:rPr>
        <w:t>2025)</w:t>
      </w:r>
      <w:r w:rsidRPr="009931D2">
        <w:rPr>
          <w:rFonts w:ascii="Arial" w:hAnsi="Arial" w:cs="Arial"/>
          <w:color w:val="000000" w:themeColor="text1"/>
          <w:sz w:val="22"/>
          <w:szCs w:val="22"/>
        </w:rPr>
        <w:t xml:space="preserve">. Promoting dignity, autonomy and independence is a key benefit of </w:t>
      </w:r>
      <w:r w:rsidR="00D81E55" w:rsidRPr="009931D2">
        <w:rPr>
          <w:rFonts w:ascii="Arial" w:hAnsi="Arial" w:cs="Arial"/>
          <w:color w:val="000000" w:themeColor="text1"/>
          <w:sz w:val="22"/>
          <w:szCs w:val="22"/>
        </w:rPr>
        <w:t>PCC</w:t>
      </w:r>
      <w:r w:rsidRPr="009931D2">
        <w:rPr>
          <w:rFonts w:ascii="Arial" w:hAnsi="Arial" w:cs="Arial"/>
          <w:color w:val="000000" w:themeColor="text1"/>
          <w:sz w:val="22"/>
          <w:szCs w:val="22"/>
        </w:rPr>
        <w:t>. In the fields of health and social care, respecting an individual's freedom to make informed decisions is a key ethical concept</w:t>
      </w:r>
      <w:r w:rsidR="00FA398D" w:rsidRPr="009931D2">
        <w:rPr>
          <w:rFonts w:ascii="Arial" w:hAnsi="Arial" w:cs="Arial"/>
          <w:color w:val="000000" w:themeColor="text1"/>
          <w:sz w:val="22"/>
          <w:szCs w:val="22"/>
        </w:rPr>
        <w:t xml:space="preserve"> (</w:t>
      </w:r>
      <w:r w:rsidR="00FA398D" w:rsidRPr="009931D2">
        <w:rPr>
          <w:rFonts w:ascii="Arial" w:hAnsi="Arial" w:cs="Arial"/>
          <w:color w:val="000000" w:themeColor="text1"/>
          <w:sz w:val="22"/>
          <w:szCs w:val="22"/>
          <w:shd w:val="clear" w:color="auto" w:fill="FFFFFF"/>
        </w:rPr>
        <w:t xml:space="preserve">Roos </w:t>
      </w:r>
      <w:r w:rsidR="00FA398D" w:rsidRPr="009931D2">
        <w:rPr>
          <w:rFonts w:ascii="Arial" w:hAnsi="Arial" w:cs="Arial"/>
          <w:i/>
          <w:color w:val="000000" w:themeColor="text1"/>
          <w:sz w:val="22"/>
          <w:szCs w:val="22"/>
          <w:shd w:val="clear" w:color="auto" w:fill="FFFFFF"/>
        </w:rPr>
        <w:t>et al.,</w:t>
      </w:r>
      <w:r w:rsidR="00FA398D" w:rsidRPr="009931D2">
        <w:rPr>
          <w:rFonts w:ascii="Arial" w:hAnsi="Arial" w:cs="Arial"/>
          <w:color w:val="000000" w:themeColor="text1"/>
          <w:sz w:val="22"/>
          <w:szCs w:val="22"/>
          <w:shd w:val="clear" w:color="auto" w:fill="FFFFFF"/>
        </w:rPr>
        <w:t xml:space="preserve"> 2023)</w:t>
      </w:r>
      <w:r w:rsidRPr="009931D2">
        <w:rPr>
          <w:rFonts w:ascii="Arial" w:hAnsi="Arial" w:cs="Arial"/>
          <w:color w:val="000000" w:themeColor="text1"/>
          <w:sz w:val="22"/>
          <w:szCs w:val="22"/>
        </w:rPr>
        <w:t xml:space="preserve">. </w:t>
      </w:r>
    </w:p>
    <w:p w14:paraId="518CC43F" w14:textId="69D2F0A5" w:rsidR="006B734C" w:rsidRPr="009931D2" w:rsidRDefault="007A51D6" w:rsidP="00511FF5">
      <w:pPr>
        <w:spacing w:before="100" w:beforeAutospacing="1" w:after="100" w:afterAutospacing="1"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lastRenderedPageBreak/>
        <w:t>Professionals enable people to keep control of their life despite disease, disability, or ageing by promoting independence wherever possible</w:t>
      </w:r>
      <w:r w:rsidR="00FA398D" w:rsidRPr="009931D2">
        <w:rPr>
          <w:rFonts w:ascii="Arial" w:hAnsi="Arial" w:cs="Arial"/>
          <w:color w:val="000000" w:themeColor="text1"/>
          <w:sz w:val="22"/>
          <w:szCs w:val="22"/>
        </w:rPr>
        <w:t xml:space="preserve"> (</w:t>
      </w:r>
      <w:r w:rsidR="00FA398D" w:rsidRPr="009931D2">
        <w:rPr>
          <w:rFonts w:ascii="Arial" w:hAnsi="Arial" w:cs="Arial"/>
          <w:color w:val="000000" w:themeColor="text1"/>
          <w:sz w:val="22"/>
          <w:szCs w:val="22"/>
          <w:shd w:val="clear" w:color="auto" w:fill="FFFFFF"/>
        </w:rPr>
        <w:t xml:space="preserve">Ballmer </w:t>
      </w:r>
      <w:r w:rsidR="00FA398D" w:rsidRPr="009931D2">
        <w:rPr>
          <w:rFonts w:ascii="Arial" w:hAnsi="Arial" w:cs="Arial"/>
          <w:i/>
          <w:color w:val="000000" w:themeColor="text1"/>
          <w:sz w:val="22"/>
          <w:szCs w:val="22"/>
          <w:shd w:val="clear" w:color="auto" w:fill="FFFFFF"/>
        </w:rPr>
        <w:t>et al.,</w:t>
      </w:r>
      <w:r w:rsidR="00FA398D" w:rsidRPr="009931D2">
        <w:rPr>
          <w:rFonts w:ascii="Arial" w:hAnsi="Arial" w:cs="Arial"/>
          <w:color w:val="000000" w:themeColor="text1"/>
          <w:sz w:val="22"/>
          <w:szCs w:val="22"/>
          <w:shd w:val="clear" w:color="auto" w:fill="FFFFFF"/>
        </w:rPr>
        <w:t xml:space="preserve"> 2024)</w:t>
      </w:r>
      <w:r w:rsidRPr="009931D2">
        <w:rPr>
          <w:rFonts w:ascii="Arial" w:hAnsi="Arial" w:cs="Arial"/>
          <w:color w:val="000000" w:themeColor="text1"/>
          <w:sz w:val="22"/>
          <w:szCs w:val="22"/>
        </w:rPr>
        <w:t>.</w:t>
      </w:r>
      <w:r w:rsidR="00511FF5"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rPr>
        <w:t xml:space="preserve">Additionally, </w:t>
      </w:r>
      <w:r w:rsidR="00D81E55"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improves connections and communication between service providers, clients and their families</w:t>
      </w:r>
      <w:r w:rsidR="00FA398D" w:rsidRPr="009931D2">
        <w:rPr>
          <w:rFonts w:ascii="Arial" w:hAnsi="Arial" w:cs="Arial"/>
          <w:color w:val="000000" w:themeColor="text1"/>
          <w:sz w:val="22"/>
          <w:szCs w:val="22"/>
        </w:rPr>
        <w:t xml:space="preserve"> (</w:t>
      </w:r>
      <w:r w:rsidR="00FA398D" w:rsidRPr="009931D2">
        <w:rPr>
          <w:rFonts w:ascii="Arial" w:hAnsi="Arial" w:cs="Arial"/>
          <w:color w:val="000000" w:themeColor="text1"/>
          <w:sz w:val="22"/>
          <w:szCs w:val="22"/>
          <w:shd w:val="clear" w:color="auto" w:fill="FFFFFF"/>
        </w:rPr>
        <w:t xml:space="preserve">Ahmed </w:t>
      </w:r>
      <w:r w:rsidR="00FA398D" w:rsidRPr="009931D2">
        <w:rPr>
          <w:rFonts w:ascii="Arial" w:hAnsi="Arial" w:cs="Arial"/>
          <w:i/>
          <w:color w:val="000000" w:themeColor="text1"/>
          <w:sz w:val="22"/>
          <w:szCs w:val="22"/>
          <w:shd w:val="clear" w:color="auto" w:fill="FFFFFF"/>
        </w:rPr>
        <w:t>et al.,</w:t>
      </w:r>
      <w:r w:rsidR="00FA398D" w:rsidRPr="009931D2">
        <w:rPr>
          <w:rFonts w:ascii="Arial" w:hAnsi="Arial" w:cs="Arial"/>
          <w:color w:val="000000" w:themeColor="text1"/>
          <w:sz w:val="22"/>
          <w:szCs w:val="22"/>
          <w:shd w:val="clear" w:color="auto" w:fill="FFFFFF"/>
        </w:rPr>
        <w:t xml:space="preserve"> 2022)</w:t>
      </w:r>
      <w:r w:rsidRPr="009931D2">
        <w:rPr>
          <w:rFonts w:ascii="Arial" w:hAnsi="Arial" w:cs="Arial"/>
          <w:color w:val="000000" w:themeColor="text1"/>
          <w:sz w:val="22"/>
          <w:szCs w:val="22"/>
        </w:rPr>
        <w:t>. Families and unpaid carers are acknowledged as important care partners, especially when people need continuous assistance or have diminished competence for making decisions</w:t>
      </w:r>
      <w:r w:rsidR="00FA398D" w:rsidRPr="009931D2">
        <w:rPr>
          <w:rFonts w:ascii="Arial" w:hAnsi="Arial" w:cs="Arial"/>
          <w:color w:val="000000" w:themeColor="text1"/>
          <w:sz w:val="22"/>
          <w:szCs w:val="22"/>
        </w:rPr>
        <w:t xml:space="preserve"> (</w:t>
      </w:r>
      <w:proofErr w:type="spellStart"/>
      <w:r w:rsidR="00FA398D" w:rsidRPr="009931D2">
        <w:rPr>
          <w:rFonts w:ascii="Arial" w:hAnsi="Arial" w:cs="Arial"/>
          <w:color w:val="000000" w:themeColor="text1"/>
          <w:sz w:val="22"/>
          <w:szCs w:val="22"/>
          <w:shd w:val="clear" w:color="auto" w:fill="FFFFFF"/>
        </w:rPr>
        <w:t>Anka</w:t>
      </w:r>
      <w:proofErr w:type="spellEnd"/>
      <w:r w:rsidR="00FA398D" w:rsidRPr="009931D2">
        <w:rPr>
          <w:rFonts w:ascii="Arial" w:hAnsi="Arial" w:cs="Arial"/>
          <w:color w:val="000000" w:themeColor="text1"/>
          <w:sz w:val="22"/>
          <w:szCs w:val="22"/>
          <w:shd w:val="clear" w:color="auto" w:fill="FFFFFF"/>
        </w:rPr>
        <w:t>, 2025)</w:t>
      </w:r>
      <w:r w:rsidRPr="009931D2">
        <w:rPr>
          <w:rFonts w:ascii="Arial" w:hAnsi="Arial" w:cs="Arial"/>
          <w:color w:val="000000" w:themeColor="text1"/>
          <w:sz w:val="22"/>
          <w:szCs w:val="22"/>
        </w:rPr>
        <w:t>. As a result, care becomes more comprehensive by concurrently attending to social, psychological, emotional</w:t>
      </w:r>
      <w:r w:rsidR="00FA398D"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rPr>
        <w:t>and physical needs.</w:t>
      </w:r>
    </w:p>
    <w:p w14:paraId="6622C3EB" w14:textId="24A1A630" w:rsidR="000C14CB" w:rsidRPr="009931D2" w:rsidRDefault="000C14CB" w:rsidP="00511FF5">
      <w:pPr>
        <w:pStyle w:val="Heading1"/>
        <w:spacing w:line="360" w:lineRule="auto"/>
        <w:rPr>
          <w:rFonts w:ascii="Arial" w:hAnsi="Arial" w:cs="Arial"/>
          <w:b/>
          <w:color w:val="000000" w:themeColor="text1"/>
          <w:sz w:val="22"/>
          <w:szCs w:val="22"/>
        </w:rPr>
      </w:pPr>
      <w:bookmarkStart w:id="4" w:name="_Toc235442135"/>
      <w:r w:rsidRPr="009931D2">
        <w:rPr>
          <w:rFonts w:ascii="Arial" w:hAnsi="Arial" w:cs="Arial"/>
          <w:b/>
          <w:color w:val="000000" w:themeColor="text1"/>
          <w:sz w:val="22"/>
          <w:szCs w:val="22"/>
        </w:rPr>
        <w:t>Limitations</w:t>
      </w:r>
      <w:bookmarkEnd w:id="4"/>
    </w:p>
    <w:p w14:paraId="533866D8" w14:textId="1B3E1119" w:rsidR="00C21EA8" w:rsidRPr="009931D2" w:rsidRDefault="007A51D6" w:rsidP="00511FF5">
      <w:pPr>
        <w:spacing w:before="100" w:beforeAutospacing="1" w:after="100" w:afterAutospacing="1"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Despite these benefits</w:t>
      </w:r>
      <w:r w:rsidR="003355CC" w:rsidRPr="009931D2">
        <w:rPr>
          <w:rFonts w:ascii="Arial" w:hAnsi="Arial" w:cs="Arial"/>
          <w:color w:val="000000" w:themeColor="text1"/>
          <w:sz w:val="22"/>
          <w:szCs w:val="22"/>
        </w:rPr>
        <w:t xml:space="preserve">, implementing </w:t>
      </w:r>
      <w:r w:rsidR="009973A2" w:rsidRPr="009931D2">
        <w:rPr>
          <w:rFonts w:ascii="Arial" w:hAnsi="Arial" w:cs="Arial"/>
          <w:color w:val="000000" w:themeColor="text1"/>
          <w:sz w:val="22"/>
          <w:szCs w:val="22"/>
        </w:rPr>
        <w:t>PCC</w:t>
      </w:r>
      <w:r w:rsidR="003355CC" w:rsidRPr="009931D2">
        <w:rPr>
          <w:rFonts w:ascii="Arial" w:hAnsi="Arial" w:cs="Arial"/>
          <w:color w:val="000000" w:themeColor="text1"/>
          <w:sz w:val="22"/>
          <w:szCs w:val="22"/>
        </w:rPr>
        <w:t xml:space="preserve"> presents many challenges. One restriction is t</w:t>
      </w:r>
      <w:r w:rsidRPr="009931D2">
        <w:rPr>
          <w:rFonts w:ascii="Arial" w:hAnsi="Arial" w:cs="Arial"/>
          <w:color w:val="000000" w:themeColor="text1"/>
          <w:sz w:val="22"/>
          <w:szCs w:val="22"/>
        </w:rPr>
        <w:t xml:space="preserve">he growing burden on health and social care services </w:t>
      </w:r>
      <w:r w:rsidR="003355CC" w:rsidRPr="009931D2">
        <w:rPr>
          <w:rFonts w:ascii="Arial" w:hAnsi="Arial" w:cs="Arial"/>
          <w:color w:val="000000" w:themeColor="text1"/>
          <w:sz w:val="22"/>
          <w:szCs w:val="22"/>
        </w:rPr>
        <w:t>caused by staff shortage,</w:t>
      </w:r>
      <w:r w:rsidRPr="009931D2">
        <w:rPr>
          <w:rFonts w:ascii="Arial" w:hAnsi="Arial" w:cs="Arial"/>
          <w:color w:val="000000" w:themeColor="text1"/>
          <w:sz w:val="22"/>
          <w:szCs w:val="22"/>
        </w:rPr>
        <w:t xml:space="preserve"> increased demand and budgetary limitations </w:t>
      </w:r>
      <w:r w:rsidR="00FA398D" w:rsidRPr="009931D2">
        <w:rPr>
          <w:rFonts w:ascii="Arial" w:hAnsi="Arial" w:cs="Arial"/>
          <w:color w:val="000000" w:themeColor="text1"/>
          <w:sz w:val="22"/>
          <w:szCs w:val="22"/>
        </w:rPr>
        <w:t>(</w:t>
      </w:r>
      <w:proofErr w:type="spellStart"/>
      <w:r w:rsidR="00FA398D" w:rsidRPr="009931D2">
        <w:rPr>
          <w:rFonts w:ascii="Arial" w:hAnsi="Arial" w:cs="Arial"/>
          <w:color w:val="000000" w:themeColor="text1"/>
          <w:sz w:val="22"/>
          <w:szCs w:val="22"/>
          <w:shd w:val="clear" w:color="auto" w:fill="FFFFFF"/>
        </w:rPr>
        <w:t>Haule</w:t>
      </w:r>
      <w:proofErr w:type="spellEnd"/>
      <w:r w:rsidR="00FA398D" w:rsidRPr="009931D2">
        <w:rPr>
          <w:rFonts w:ascii="Arial" w:hAnsi="Arial" w:cs="Arial"/>
          <w:color w:val="000000" w:themeColor="text1"/>
          <w:sz w:val="22"/>
          <w:szCs w:val="22"/>
          <w:shd w:val="clear" w:color="auto" w:fill="FFFFFF"/>
        </w:rPr>
        <w:t xml:space="preserve"> </w:t>
      </w:r>
      <w:r w:rsidR="00FA398D" w:rsidRPr="009931D2">
        <w:rPr>
          <w:rFonts w:ascii="Arial" w:hAnsi="Arial" w:cs="Arial"/>
          <w:i/>
          <w:color w:val="000000" w:themeColor="text1"/>
          <w:sz w:val="22"/>
          <w:szCs w:val="22"/>
          <w:shd w:val="clear" w:color="auto" w:fill="FFFFFF"/>
        </w:rPr>
        <w:t xml:space="preserve">et </w:t>
      </w:r>
      <w:r w:rsidR="00D908D4" w:rsidRPr="009931D2">
        <w:rPr>
          <w:rFonts w:ascii="Arial" w:hAnsi="Arial" w:cs="Arial"/>
          <w:i/>
          <w:color w:val="000000" w:themeColor="text1"/>
          <w:sz w:val="22"/>
          <w:szCs w:val="22"/>
          <w:shd w:val="clear" w:color="auto" w:fill="FFFFFF"/>
        </w:rPr>
        <w:t>al.,</w:t>
      </w:r>
      <w:r w:rsidR="00D908D4" w:rsidRPr="009931D2">
        <w:rPr>
          <w:rFonts w:ascii="Arial" w:hAnsi="Arial" w:cs="Arial"/>
          <w:color w:val="000000" w:themeColor="text1"/>
          <w:sz w:val="22"/>
          <w:szCs w:val="22"/>
          <w:shd w:val="clear" w:color="auto" w:fill="FFFFFF"/>
        </w:rPr>
        <w:t xml:space="preserve"> 2025)</w:t>
      </w:r>
      <w:r w:rsidRPr="009931D2">
        <w:rPr>
          <w:rFonts w:ascii="Arial" w:hAnsi="Arial" w:cs="Arial"/>
          <w:color w:val="000000" w:themeColor="text1"/>
          <w:sz w:val="22"/>
          <w:szCs w:val="22"/>
        </w:rPr>
        <w:t xml:space="preserve">. However, employees with high workloads may find it difficult to provide </w:t>
      </w:r>
      <w:r w:rsidR="00D81E55"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which leads to task-focused or standardised techniques rather than meaningful interaction </w:t>
      </w:r>
      <w:r w:rsidR="00C21EA8" w:rsidRPr="009931D2">
        <w:rPr>
          <w:rFonts w:ascii="Arial" w:hAnsi="Arial" w:cs="Arial"/>
          <w:color w:val="000000" w:themeColor="text1"/>
          <w:sz w:val="22"/>
          <w:szCs w:val="22"/>
        </w:rPr>
        <w:t>(</w:t>
      </w:r>
      <w:proofErr w:type="spellStart"/>
      <w:r w:rsidR="00C21EA8" w:rsidRPr="009931D2">
        <w:rPr>
          <w:rFonts w:ascii="Arial" w:hAnsi="Arial" w:cs="Arial"/>
          <w:color w:val="000000" w:themeColor="text1"/>
          <w:sz w:val="22"/>
          <w:szCs w:val="22"/>
        </w:rPr>
        <w:t>Charosaei</w:t>
      </w:r>
      <w:proofErr w:type="spellEnd"/>
      <w:r w:rsidR="00C21EA8" w:rsidRPr="009931D2">
        <w:rPr>
          <w:rFonts w:ascii="Arial" w:hAnsi="Arial" w:cs="Arial"/>
          <w:color w:val="000000" w:themeColor="text1"/>
          <w:sz w:val="22"/>
          <w:szCs w:val="22"/>
        </w:rPr>
        <w:t xml:space="preserve"> </w:t>
      </w:r>
      <w:r w:rsidR="00C21EA8" w:rsidRPr="009931D2">
        <w:rPr>
          <w:rFonts w:ascii="Arial" w:hAnsi="Arial" w:cs="Arial"/>
          <w:i/>
          <w:color w:val="000000" w:themeColor="text1"/>
          <w:sz w:val="22"/>
          <w:szCs w:val="22"/>
        </w:rPr>
        <w:t>et al.,</w:t>
      </w:r>
      <w:r w:rsidR="00C21EA8" w:rsidRPr="009931D2">
        <w:rPr>
          <w:rFonts w:ascii="Arial" w:hAnsi="Arial" w:cs="Arial"/>
          <w:color w:val="000000" w:themeColor="text1"/>
          <w:sz w:val="22"/>
          <w:szCs w:val="22"/>
        </w:rPr>
        <w:t xml:space="preserve"> 2023).</w:t>
      </w:r>
    </w:p>
    <w:p w14:paraId="7202A16F" w14:textId="5C66CB59" w:rsidR="003B63DC" w:rsidRPr="009931D2" w:rsidRDefault="007A51D6" w:rsidP="00511FF5">
      <w:pPr>
        <w:spacing w:line="360" w:lineRule="auto"/>
        <w:jc w:val="both"/>
        <w:rPr>
          <w:rFonts w:ascii="Arial" w:hAnsi="Arial" w:cs="Arial"/>
          <w:color w:val="000000" w:themeColor="text1"/>
          <w:sz w:val="22"/>
          <w:szCs w:val="22"/>
          <w:shd w:val="clear" w:color="auto" w:fill="FFFFFF"/>
        </w:rPr>
      </w:pPr>
      <w:r w:rsidRPr="009931D2">
        <w:rPr>
          <w:rFonts w:ascii="Arial" w:hAnsi="Arial" w:cs="Arial"/>
          <w:color w:val="000000" w:themeColor="text1"/>
          <w:sz w:val="22"/>
          <w:szCs w:val="22"/>
        </w:rPr>
        <w:t xml:space="preserve">Another limitation is </w:t>
      </w:r>
      <w:r w:rsidR="00D433FD" w:rsidRPr="009931D2">
        <w:rPr>
          <w:rFonts w:ascii="Arial" w:hAnsi="Arial" w:cs="Arial"/>
          <w:color w:val="000000" w:themeColor="text1"/>
          <w:sz w:val="22"/>
          <w:szCs w:val="22"/>
        </w:rPr>
        <w:t xml:space="preserve">balancing an individual’s freedom with the professional duty to protect them from harm. </w:t>
      </w:r>
      <w:r w:rsidR="00F475F8" w:rsidRPr="009931D2">
        <w:rPr>
          <w:rFonts w:ascii="Arial" w:hAnsi="Arial" w:cs="Arial"/>
          <w:color w:val="000000" w:themeColor="text1"/>
          <w:sz w:val="22"/>
          <w:szCs w:val="22"/>
        </w:rPr>
        <w:t>It may become challenging to apply PCC to individuals who have complicated mental health issues, cognitive impairment, or communication difficulties (</w:t>
      </w:r>
      <w:r w:rsidR="00F475F8" w:rsidRPr="009931D2">
        <w:rPr>
          <w:rFonts w:ascii="Arial" w:hAnsi="Arial" w:cs="Arial"/>
          <w:color w:val="000000" w:themeColor="text1"/>
          <w:sz w:val="22"/>
          <w:szCs w:val="22"/>
          <w:shd w:val="clear" w:color="auto" w:fill="FFFFFF"/>
        </w:rPr>
        <w:t xml:space="preserve">Boardman and Dave, 2020). </w:t>
      </w:r>
      <w:r w:rsidR="00D433FD" w:rsidRPr="009931D2">
        <w:rPr>
          <w:rFonts w:ascii="Arial" w:hAnsi="Arial" w:cs="Arial"/>
          <w:color w:val="000000" w:themeColor="text1"/>
          <w:sz w:val="22"/>
          <w:szCs w:val="22"/>
        </w:rPr>
        <w:t xml:space="preserve">Therefore, professionals must </w:t>
      </w:r>
      <w:r w:rsidRPr="009931D2">
        <w:rPr>
          <w:rFonts w:ascii="Arial" w:hAnsi="Arial" w:cs="Arial"/>
          <w:color w:val="000000" w:themeColor="text1"/>
          <w:sz w:val="22"/>
          <w:szCs w:val="22"/>
        </w:rPr>
        <w:t>implement laws like the Mental Capacity Act of 2005</w:t>
      </w:r>
      <w:r w:rsidR="00D433FD" w:rsidRPr="009931D2">
        <w:rPr>
          <w:rFonts w:ascii="Arial" w:hAnsi="Arial" w:cs="Arial"/>
          <w:color w:val="000000" w:themeColor="text1"/>
          <w:sz w:val="22"/>
          <w:szCs w:val="22"/>
        </w:rPr>
        <w:t xml:space="preserve"> to </w:t>
      </w:r>
      <w:r w:rsidRPr="009931D2">
        <w:rPr>
          <w:rFonts w:ascii="Arial" w:hAnsi="Arial" w:cs="Arial"/>
          <w:color w:val="000000" w:themeColor="text1"/>
          <w:sz w:val="22"/>
          <w:szCs w:val="22"/>
        </w:rPr>
        <w:t>balance autonomy and their duty of care</w:t>
      </w:r>
      <w:r w:rsidR="00D908D4" w:rsidRPr="009931D2">
        <w:rPr>
          <w:rFonts w:ascii="Arial" w:hAnsi="Arial" w:cs="Arial"/>
          <w:color w:val="000000" w:themeColor="text1"/>
          <w:sz w:val="22"/>
          <w:szCs w:val="22"/>
        </w:rPr>
        <w:t xml:space="preserve"> (NICE, 2018)</w:t>
      </w:r>
      <w:r w:rsidRPr="009931D2">
        <w:rPr>
          <w:rFonts w:ascii="Arial" w:hAnsi="Arial" w:cs="Arial"/>
          <w:color w:val="000000" w:themeColor="text1"/>
          <w:sz w:val="22"/>
          <w:szCs w:val="22"/>
        </w:rPr>
        <w:t xml:space="preserve">. Additionally, </w:t>
      </w:r>
      <w:r w:rsidR="00D433FD" w:rsidRPr="009931D2">
        <w:rPr>
          <w:rFonts w:ascii="Arial" w:hAnsi="Arial" w:cs="Arial"/>
          <w:color w:val="000000" w:themeColor="text1"/>
          <w:sz w:val="22"/>
          <w:szCs w:val="22"/>
        </w:rPr>
        <w:t>o</w:t>
      </w:r>
      <w:r w:rsidRPr="009931D2">
        <w:rPr>
          <w:rFonts w:ascii="Arial" w:hAnsi="Arial" w:cs="Arial"/>
          <w:color w:val="000000" w:themeColor="text1"/>
          <w:sz w:val="22"/>
          <w:szCs w:val="22"/>
        </w:rPr>
        <w:t xml:space="preserve">rganisations may find it difficult to consistently integrate </w:t>
      </w:r>
      <w:r w:rsidR="009973A2"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throughout services in the absence of proper resources, leadership support and training</w:t>
      </w:r>
      <w:r w:rsidR="003B63DC" w:rsidRPr="009931D2">
        <w:rPr>
          <w:rFonts w:ascii="Arial" w:hAnsi="Arial" w:cs="Arial"/>
          <w:color w:val="000000" w:themeColor="text1"/>
          <w:sz w:val="22"/>
          <w:szCs w:val="22"/>
        </w:rPr>
        <w:t xml:space="preserve"> (</w:t>
      </w:r>
      <w:proofErr w:type="spellStart"/>
      <w:r w:rsidR="003B63DC" w:rsidRPr="009931D2">
        <w:rPr>
          <w:rFonts w:ascii="Arial" w:hAnsi="Arial" w:cs="Arial"/>
          <w:color w:val="000000" w:themeColor="text1"/>
          <w:sz w:val="22"/>
          <w:szCs w:val="22"/>
          <w:shd w:val="clear" w:color="auto" w:fill="FFFFFF"/>
        </w:rPr>
        <w:t>O'Donnel</w:t>
      </w:r>
      <w:proofErr w:type="spellEnd"/>
      <w:r w:rsidR="003B63DC" w:rsidRPr="009931D2">
        <w:rPr>
          <w:rFonts w:ascii="Arial" w:hAnsi="Arial" w:cs="Arial"/>
          <w:color w:val="000000" w:themeColor="text1"/>
          <w:sz w:val="22"/>
          <w:szCs w:val="22"/>
          <w:shd w:val="clear" w:color="auto" w:fill="FFFFFF"/>
        </w:rPr>
        <w:t xml:space="preserve"> </w:t>
      </w:r>
      <w:r w:rsidR="003B63DC" w:rsidRPr="009931D2">
        <w:rPr>
          <w:rFonts w:ascii="Arial" w:hAnsi="Arial" w:cs="Arial"/>
          <w:i/>
          <w:color w:val="000000" w:themeColor="text1"/>
          <w:sz w:val="22"/>
          <w:szCs w:val="22"/>
          <w:shd w:val="clear" w:color="auto" w:fill="FFFFFF"/>
        </w:rPr>
        <w:t>et al.,</w:t>
      </w:r>
      <w:r w:rsidR="003B63DC" w:rsidRPr="009931D2">
        <w:rPr>
          <w:rFonts w:ascii="Arial" w:hAnsi="Arial" w:cs="Arial"/>
          <w:color w:val="000000" w:themeColor="text1"/>
          <w:sz w:val="22"/>
          <w:szCs w:val="22"/>
          <w:shd w:val="clear" w:color="auto" w:fill="FFFFFF"/>
        </w:rPr>
        <w:t xml:space="preserve"> 2022).</w:t>
      </w:r>
      <w:r w:rsidR="00087574" w:rsidRPr="009931D2">
        <w:rPr>
          <w:rFonts w:ascii="Arial" w:hAnsi="Arial" w:cs="Arial"/>
          <w:color w:val="000000" w:themeColor="text1"/>
          <w:sz w:val="22"/>
          <w:szCs w:val="22"/>
          <w:shd w:val="clear" w:color="auto" w:fill="FFFFFF"/>
        </w:rPr>
        <w:t xml:space="preserve"> </w:t>
      </w:r>
      <w:r w:rsidR="00087574" w:rsidRPr="009931D2">
        <w:rPr>
          <w:rFonts w:ascii="Arial" w:hAnsi="Arial" w:cs="Arial"/>
          <w:color w:val="000000" w:themeColor="text1"/>
          <w:sz w:val="22"/>
          <w:szCs w:val="22"/>
        </w:rPr>
        <w:t>E</w:t>
      </w:r>
      <w:r w:rsidRPr="009931D2">
        <w:rPr>
          <w:rFonts w:ascii="Arial" w:hAnsi="Arial" w:cs="Arial"/>
          <w:color w:val="000000" w:themeColor="text1"/>
          <w:sz w:val="22"/>
          <w:szCs w:val="22"/>
        </w:rPr>
        <w:t>ffective implementation requires adequate staffing, professional education, organisational commitment and supportive laws that allow people to truly choose and control their care</w:t>
      </w:r>
      <w:r w:rsidR="003B63DC" w:rsidRPr="009931D2">
        <w:rPr>
          <w:rFonts w:ascii="Arial" w:hAnsi="Arial" w:cs="Arial"/>
          <w:color w:val="000000" w:themeColor="text1"/>
          <w:sz w:val="22"/>
          <w:szCs w:val="22"/>
        </w:rPr>
        <w:t xml:space="preserve"> (Skills for Health, 2025).</w:t>
      </w:r>
    </w:p>
    <w:p w14:paraId="243CE9ED" w14:textId="78E8F12C" w:rsidR="00C21EA8" w:rsidRPr="009931D2" w:rsidRDefault="00C21EA8" w:rsidP="00511FF5">
      <w:pPr>
        <w:pStyle w:val="Heading1"/>
        <w:spacing w:line="360" w:lineRule="auto"/>
        <w:rPr>
          <w:rFonts w:ascii="Arial" w:hAnsi="Arial" w:cs="Arial"/>
          <w:b/>
          <w:color w:val="000000" w:themeColor="text1"/>
          <w:sz w:val="22"/>
          <w:szCs w:val="22"/>
        </w:rPr>
      </w:pPr>
      <w:bookmarkStart w:id="5" w:name="_Toc235442136"/>
      <w:r w:rsidRPr="009931D2">
        <w:rPr>
          <w:rFonts w:ascii="Arial" w:hAnsi="Arial" w:cs="Arial"/>
          <w:b/>
          <w:color w:val="000000" w:themeColor="text1"/>
          <w:sz w:val="22"/>
          <w:szCs w:val="22"/>
        </w:rPr>
        <w:t>Relevant Theories</w:t>
      </w:r>
      <w:bookmarkEnd w:id="5"/>
      <w:r w:rsidR="009C08D9" w:rsidRPr="009931D2">
        <w:rPr>
          <w:rFonts w:ascii="Arial" w:hAnsi="Arial" w:cs="Arial"/>
          <w:b/>
          <w:color w:val="000000" w:themeColor="text1"/>
          <w:sz w:val="22"/>
          <w:szCs w:val="22"/>
        </w:rPr>
        <w:t xml:space="preserve"> </w:t>
      </w:r>
    </w:p>
    <w:p w14:paraId="6B9950DA" w14:textId="237A54FE" w:rsidR="00A54BFC" w:rsidRPr="009931D2" w:rsidRDefault="007A51D6" w:rsidP="00511FF5">
      <w:pPr>
        <w:spacing w:before="100" w:beforeAutospacing="1" w:after="100" w:afterAutospacing="1" w:line="360" w:lineRule="auto"/>
        <w:rPr>
          <w:rFonts w:ascii="Arial" w:hAnsi="Arial" w:cs="Arial"/>
          <w:color w:val="000000" w:themeColor="text1"/>
          <w:sz w:val="22"/>
          <w:szCs w:val="22"/>
        </w:rPr>
      </w:pPr>
      <w:r w:rsidRPr="009931D2">
        <w:rPr>
          <w:rFonts w:ascii="Arial" w:hAnsi="Arial" w:cs="Arial"/>
          <w:color w:val="000000" w:themeColor="text1"/>
          <w:sz w:val="22"/>
          <w:szCs w:val="22"/>
        </w:rPr>
        <w:t xml:space="preserve">Abraham Maslow, a psychologist, created Maslow's Hierarchy of Needs (1943), </w:t>
      </w:r>
      <w:r w:rsidR="00A54BFC" w:rsidRPr="009931D2">
        <w:rPr>
          <w:rFonts w:ascii="Arial" w:hAnsi="Arial" w:cs="Arial"/>
          <w:color w:val="000000" w:themeColor="text1"/>
          <w:sz w:val="22"/>
          <w:szCs w:val="22"/>
        </w:rPr>
        <w:t xml:space="preserve">is </w:t>
      </w:r>
      <w:r w:rsidRPr="009931D2">
        <w:rPr>
          <w:rFonts w:ascii="Arial" w:hAnsi="Arial" w:cs="Arial"/>
          <w:color w:val="000000" w:themeColor="text1"/>
          <w:sz w:val="22"/>
          <w:szCs w:val="22"/>
        </w:rPr>
        <w:t xml:space="preserve">one of the most important ideas supporting </w:t>
      </w:r>
      <w:r w:rsidR="009973A2" w:rsidRPr="009931D2">
        <w:rPr>
          <w:rFonts w:ascii="Arial" w:hAnsi="Arial" w:cs="Arial"/>
          <w:color w:val="000000" w:themeColor="text1"/>
          <w:sz w:val="22"/>
          <w:szCs w:val="22"/>
        </w:rPr>
        <w:t>PCC</w:t>
      </w:r>
      <w:r w:rsidRPr="009931D2">
        <w:rPr>
          <w:rFonts w:ascii="Arial" w:hAnsi="Arial" w:cs="Arial"/>
          <w:color w:val="000000" w:themeColor="text1"/>
          <w:sz w:val="22"/>
          <w:szCs w:val="22"/>
        </w:rPr>
        <w:t>. These include demands for self-actualization, safety, love and belonging, esteem</w:t>
      </w:r>
      <w:r w:rsidR="009931D2">
        <w:rPr>
          <w:rFonts w:ascii="Arial" w:hAnsi="Arial" w:cs="Arial"/>
          <w:color w:val="000000" w:themeColor="text1"/>
          <w:sz w:val="22"/>
          <w:szCs w:val="22"/>
        </w:rPr>
        <w:t xml:space="preserve"> </w:t>
      </w:r>
      <w:r w:rsidRPr="009931D2">
        <w:rPr>
          <w:rFonts w:ascii="Arial" w:hAnsi="Arial" w:cs="Arial"/>
          <w:color w:val="000000" w:themeColor="text1"/>
          <w:sz w:val="22"/>
          <w:szCs w:val="22"/>
        </w:rPr>
        <w:t>and physiology</w:t>
      </w:r>
      <w:r w:rsidR="00220A73" w:rsidRPr="009931D2">
        <w:rPr>
          <w:rFonts w:ascii="Arial" w:hAnsi="Arial" w:cs="Arial"/>
          <w:color w:val="000000" w:themeColor="text1"/>
          <w:sz w:val="22"/>
          <w:szCs w:val="22"/>
        </w:rPr>
        <w:t xml:space="preserve"> (McLeod, 2025)</w:t>
      </w:r>
      <w:r w:rsidRPr="009931D2">
        <w:rPr>
          <w:rFonts w:ascii="Arial" w:hAnsi="Arial" w:cs="Arial"/>
          <w:color w:val="000000" w:themeColor="text1"/>
          <w:sz w:val="22"/>
          <w:szCs w:val="22"/>
        </w:rPr>
        <w:t>. According to the theory, before individuals can concentrate on higher-level psychological and emotional demands, lower-level requirements like food, housing and physical safety should usually be satisfied</w:t>
      </w:r>
      <w:r w:rsidR="00220A73" w:rsidRPr="009931D2">
        <w:rPr>
          <w:rFonts w:ascii="Arial" w:hAnsi="Arial" w:cs="Arial"/>
          <w:color w:val="000000" w:themeColor="text1"/>
          <w:sz w:val="22"/>
          <w:szCs w:val="22"/>
        </w:rPr>
        <w:t xml:space="preserve"> (</w:t>
      </w:r>
      <w:proofErr w:type="spellStart"/>
      <w:r w:rsidR="00362EAD" w:rsidRPr="009931D2">
        <w:rPr>
          <w:rFonts w:ascii="Arial" w:hAnsi="Arial" w:cs="Arial"/>
          <w:color w:val="000000" w:themeColor="text1"/>
          <w:sz w:val="22"/>
          <w:szCs w:val="22"/>
          <w:shd w:val="clear" w:color="auto" w:fill="FFFFFF"/>
        </w:rPr>
        <w:t>Soikkeli</w:t>
      </w:r>
      <w:proofErr w:type="spellEnd"/>
      <w:r w:rsidR="00362EAD" w:rsidRPr="009931D2">
        <w:rPr>
          <w:rFonts w:ascii="Arial" w:hAnsi="Arial" w:cs="Arial"/>
          <w:color w:val="000000" w:themeColor="text1"/>
          <w:sz w:val="22"/>
          <w:szCs w:val="22"/>
          <w:shd w:val="clear" w:color="auto" w:fill="FFFFFF"/>
        </w:rPr>
        <w:t>, 2024)</w:t>
      </w:r>
      <w:r w:rsidRPr="009931D2">
        <w:rPr>
          <w:rFonts w:ascii="Arial" w:hAnsi="Arial" w:cs="Arial"/>
          <w:color w:val="000000" w:themeColor="text1"/>
          <w:sz w:val="22"/>
          <w:szCs w:val="22"/>
        </w:rPr>
        <w:t>. This approach offers a helpful foundation for comprehending that successful treatment in health and social care must target the person rather than just treating sickness or controlling symptoms</w:t>
      </w:r>
      <w:r w:rsidR="00A54BFC" w:rsidRPr="009931D2">
        <w:rPr>
          <w:rFonts w:ascii="Arial" w:hAnsi="Arial" w:cs="Arial"/>
          <w:color w:val="000000" w:themeColor="text1"/>
          <w:sz w:val="22"/>
          <w:szCs w:val="22"/>
        </w:rPr>
        <w:t xml:space="preserve"> (</w:t>
      </w:r>
      <w:proofErr w:type="spellStart"/>
      <w:r w:rsidR="00A54BFC" w:rsidRPr="009931D2">
        <w:rPr>
          <w:rFonts w:ascii="Arial" w:hAnsi="Arial" w:cs="Arial"/>
          <w:color w:val="000000" w:themeColor="text1"/>
          <w:sz w:val="22"/>
          <w:szCs w:val="22"/>
          <w:shd w:val="clear" w:color="auto" w:fill="FFFFFF"/>
        </w:rPr>
        <w:t>Vanamali</w:t>
      </w:r>
      <w:proofErr w:type="spellEnd"/>
      <w:r w:rsidR="00A54BFC" w:rsidRPr="009931D2">
        <w:rPr>
          <w:rFonts w:ascii="Arial" w:hAnsi="Arial" w:cs="Arial"/>
          <w:color w:val="000000" w:themeColor="text1"/>
          <w:sz w:val="22"/>
          <w:szCs w:val="22"/>
          <w:shd w:val="clear" w:color="auto" w:fill="FFFFFF"/>
        </w:rPr>
        <w:t>, 2024)</w:t>
      </w:r>
      <w:r w:rsidRPr="009931D2">
        <w:rPr>
          <w:rFonts w:ascii="Arial" w:hAnsi="Arial" w:cs="Arial"/>
          <w:color w:val="000000" w:themeColor="text1"/>
          <w:sz w:val="22"/>
          <w:szCs w:val="22"/>
        </w:rPr>
        <w:t>.</w:t>
      </w:r>
    </w:p>
    <w:p w14:paraId="1466D4B9" w14:textId="4BAA860B" w:rsidR="00FB1E02" w:rsidRPr="009931D2" w:rsidRDefault="007A51D6" w:rsidP="00511FF5">
      <w:pPr>
        <w:spacing w:before="100" w:beforeAutospacing="1" w:after="100" w:afterAutospacing="1" w:line="360" w:lineRule="auto"/>
        <w:rPr>
          <w:rFonts w:ascii="Arial" w:hAnsi="Arial" w:cs="Arial"/>
          <w:color w:val="000000" w:themeColor="text1"/>
          <w:sz w:val="22"/>
          <w:szCs w:val="22"/>
        </w:rPr>
      </w:pPr>
      <w:r w:rsidRPr="009931D2">
        <w:rPr>
          <w:rFonts w:ascii="Arial" w:hAnsi="Arial" w:cs="Arial"/>
          <w:color w:val="000000" w:themeColor="text1"/>
          <w:sz w:val="22"/>
          <w:szCs w:val="22"/>
        </w:rPr>
        <w:lastRenderedPageBreak/>
        <w:t xml:space="preserve">Maslow's theory </w:t>
      </w:r>
      <w:r w:rsidR="00362EAD" w:rsidRPr="009931D2">
        <w:rPr>
          <w:rFonts w:ascii="Arial" w:hAnsi="Arial" w:cs="Arial"/>
          <w:color w:val="000000" w:themeColor="text1"/>
          <w:sz w:val="22"/>
          <w:szCs w:val="22"/>
        </w:rPr>
        <w:t>encou</w:t>
      </w:r>
      <w:r w:rsidR="00087574" w:rsidRPr="009931D2">
        <w:rPr>
          <w:rFonts w:ascii="Arial" w:hAnsi="Arial" w:cs="Arial"/>
          <w:color w:val="000000" w:themeColor="text1"/>
          <w:sz w:val="22"/>
          <w:szCs w:val="22"/>
        </w:rPr>
        <w:t>r</w:t>
      </w:r>
      <w:r w:rsidR="00362EAD" w:rsidRPr="009931D2">
        <w:rPr>
          <w:rFonts w:ascii="Arial" w:hAnsi="Arial" w:cs="Arial"/>
          <w:color w:val="000000" w:themeColor="text1"/>
          <w:sz w:val="22"/>
          <w:szCs w:val="22"/>
        </w:rPr>
        <w:t>ages</w:t>
      </w:r>
      <w:r w:rsidRPr="009931D2">
        <w:rPr>
          <w:rFonts w:ascii="Arial" w:hAnsi="Arial" w:cs="Arial"/>
          <w:color w:val="000000" w:themeColor="text1"/>
          <w:sz w:val="22"/>
          <w:szCs w:val="22"/>
        </w:rPr>
        <w:t xml:space="preserve"> clinicians to evaluate each person's physical, emotional, psychological and social needs, </w:t>
      </w:r>
      <w:r w:rsidR="00087574" w:rsidRPr="009931D2">
        <w:rPr>
          <w:rFonts w:ascii="Arial" w:hAnsi="Arial" w:cs="Arial"/>
          <w:color w:val="000000" w:themeColor="text1"/>
          <w:sz w:val="22"/>
          <w:szCs w:val="22"/>
        </w:rPr>
        <w:t xml:space="preserve">while </w:t>
      </w:r>
      <w:r w:rsidRPr="009931D2">
        <w:rPr>
          <w:rFonts w:ascii="Arial" w:hAnsi="Arial" w:cs="Arial"/>
          <w:color w:val="000000" w:themeColor="text1"/>
          <w:sz w:val="22"/>
          <w:szCs w:val="22"/>
        </w:rPr>
        <w:t>provid</w:t>
      </w:r>
      <w:r w:rsidR="00087574" w:rsidRPr="009931D2">
        <w:rPr>
          <w:rFonts w:ascii="Arial" w:hAnsi="Arial" w:cs="Arial"/>
          <w:color w:val="000000" w:themeColor="text1"/>
          <w:sz w:val="22"/>
          <w:szCs w:val="22"/>
        </w:rPr>
        <w:t>ing</w:t>
      </w:r>
      <w:r w:rsidRPr="009931D2">
        <w:rPr>
          <w:rFonts w:ascii="Arial" w:hAnsi="Arial" w:cs="Arial"/>
          <w:color w:val="000000" w:themeColor="text1"/>
          <w:sz w:val="22"/>
          <w:szCs w:val="22"/>
        </w:rPr>
        <w:t xml:space="preserve"> support for </w:t>
      </w:r>
      <w:r w:rsidR="009973A2"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concepts. Health and social care professionals are encouraged to acknowledge that each individual has distinct objectives based on their situation </w:t>
      </w:r>
      <w:r w:rsidR="00F427E6">
        <w:rPr>
          <w:rFonts w:ascii="Arial" w:hAnsi="Arial" w:cs="Arial"/>
          <w:color w:val="000000" w:themeColor="text1"/>
          <w:sz w:val="22"/>
          <w:szCs w:val="22"/>
        </w:rPr>
        <w:t>instead of</w:t>
      </w:r>
      <w:r w:rsidRPr="009931D2">
        <w:rPr>
          <w:rFonts w:ascii="Arial" w:hAnsi="Arial" w:cs="Arial"/>
          <w:color w:val="000000" w:themeColor="text1"/>
          <w:sz w:val="22"/>
          <w:szCs w:val="22"/>
        </w:rPr>
        <w:t xml:space="preserve"> taking a one-size-fits-all approach</w:t>
      </w:r>
      <w:r w:rsidR="00362EAD" w:rsidRPr="009931D2">
        <w:rPr>
          <w:rFonts w:ascii="Arial" w:hAnsi="Arial" w:cs="Arial"/>
          <w:color w:val="000000" w:themeColor="text1"/>
          <w:sz w:val="22"/>
          <w:szCs w:val="22"/>
        </w:rPr>
        <w:t xml:space="preserve"> (</w:t>
      </w:r>
      <w:r w:rsidR="00362EAD" w:rsidRPr="009931D2">
        <w:rPr>
          <w:rFonts w:ascii="Arial" w:hAnsi="Arial" w:cs="Arial"/>
          <w:color w:val="000000" w:themeColor="text1"/>
          <w:sz w:val="22"/>
          <w:szCs w:val="22"/>
          <w:shd w:val="clear" w:color="auto" w:fill="FFFFFF"/>
        </w:rPr>
        <w:t xml:space="preserve">Carver </w:t>
      </w:r>
      <w:r w:rsidR="00362EAD" w:rsidRPr="009931D2">
        <w:rPr>
          <w:rFonts w:ascii="Arial" w:hAnsi="Arial" w:cs="Arial"/>
          <w:i/>
          <w:color w:val="000000" w:themeColor="text1"/>
          <w:sz w:val="22"/>
          <w:szCs w:val="22"/>
          <w:shd w:val="clear" w:color="auto" w:fill="FFFFFF"/>
        </w:rPr>
        <w:t xml:space="preserve">et al., </w:t>
      </w:r>
      <w:r w:rsidR="00362EAD" w:rsidRPr="009931D2">
        <w:rPr>
          <w:rFonts w:ascii="Arial" w:hAnsi="Arial" w:cs="Arial"/>
          <w:color w:val="000000" w:themeColor="text1"/>
          <w:sz w:val="22"/>
          <w:szCs w:val="22"/>
          <w:shd w:val="clear" w:color="auto" w:fill="FFFFFF"/>
        </w:rPr>
        <w:t>2023)</w:t>
      </w:r>
      <w:r w:rsidRPr="009931D2">
        <w:rPr>
          <w:rFonts w:ascii="Arial" w:hAnsi="Arial" w:cs="Arial"/>
          <w:color w:val="000000" w:themeColor="text1"/>
          <w:sz w:val="22"/>
          <w:szCs w:val="22"/>
        </w:rPr>
        <w:t xml:space="preserve">. </w:t>
      </w:r>
      <w:r w:rsidR="00C21EA8" w:rsidRPr="009931D2">
        <w:rPr>
          <w:rFonts w:ascii="Arial" w:hAnsi="Arial" w:cs="Arial"/>
          <w:color w:val="000000" w:themeColor="text1"/>
          <w:sz w:val="22"/>
          <w:szCs w:val="22"/>
        </w:rPr>
        <w:t xml:space="preserve">For example, </w:t>
      </w:r>
      <w:r w:rsidR="00FB1E02" w:rsidRPr="009931D2">
        <w:rPr>
          <w:rFonts w:ascii="Arial" w:hAnsi="Arial" w:cs="Arial"/>
          <w:color w:val="000000" w:themeColor="text1"/>
          <w:sz w:val="22"/>
          <w:szCs w:val="22"/>
        </w:rPr>
        <w:t>to satisfy their physiological and safety needs, an elderly person recuperating from surgery could first need assistance with pain management, nourishment and movement</w:t>
      </w:r>
      <w:r w:rsidR="00362EAD" w:rsidRPr="009931D2">
        <w:rPr>
          <w:rFonts w:ascii="Arial" w:hAnsi="Arial" w:cs="Arial"/>
          <w:color w:val="000000" w:themeColor="text1"/>
          <w:sz w:val="22"/>
          <w:szCs w:val="22"/>
        </w:rPr>
        <w:t xml:space="preserve"> (</w:t>
      </w:r>
      <w:r w:rsidR="00362EAD" w:rsidRPr="009931D2">
        <w:rPr>
          <w:rFonts w:ascii="Arial" w:hAnsi="Arial" w:cs="Arial"/>
          <w:color w:val="000000" w:themeColor="text1"/>
          <w:sz w:val="22"/>
          <w:szCs w:val="22"/>
          <w:shd w:val="clear" w:color="auto" w:fill="FFFFFF"/>
        </w:rPr>
        <w:t xml:space="preserve">Liu </w:t>
      </w:r>
      <w:r w:rsidR="00362EAD" w:rsidRPr="009931D2">
        <w:rPr>
          <w:rFonts w:ascii="Arial" w:hAnsi="Arial" w:cs="Arial"/>
          <w:i/>
          <w:color w:val="000000" w:themeColor="text1"/>
          <w:sz w:val="22"/>
          <w:szCs w:val="22"/>
          <w:shd w:val="clear" w:color="auto" w:fill="FFFFFF"/>
        </w:rPr>
        <w:t>et al.,</w:t>
      </w:r>
      <w:r w:rsidR="00362EAD" w:rsidRPr="009931D2">
        <w:rPr>
          <w:rFonts w:ascii="Arial" w:hAnsi="Arial" w:cs="Arial"/>
          <w:color w:val="000000" w:themeColor="text1"/>
          <w:sz w:val="22"/>
          <w:szCs w:val="22"/>
          <w:shd w:val="clear" w:color="auto" w:fill="FFFFFF"/>
        </w:rPr>
        <w:t xml:space="preserve"> 2025)</w:t>
      </w:r>
      <w:r w:rsidR="00FB1E02" w:rsidRPr="009931D2">
        <w:rPr>
          <w:rFonts w:ascii="Arial" w:hAnsi="Arial" w:cs="Arial"/>
          <w:color w:val="000000" w:themeColor="text1"/>
          <w:sz w:val="22"/>
          <w:szCs w:val="22"/>
        </w:rPr>
        <w:t xml:space="preserve">. </w:t>
      </w:r>
      <w:r w:rsidR="00D81E55" w:rsidRPr="009931D2">
        <w:rPr>
          <w:rFonts w:ascii="Arial" w:hAnsi="Arial" w:cs="Arial"/>
          <w:color w:val="000000" w:themeColor="text1"/>
          <w:sz w:val="22"/>
          <w:szCs w:val="22"/>
        </w:rPr>
        <w:t xml:space="preserve"> </w:t>
      </w:r>
      <w:r w:rsidR="007D5C5B" w:rsidRPr="009931D2">
        <w:rPr>
          <w:rFonts w:ascii="Arial" w:hAnsi="Arial" w:cs="Arial"/>
          <w:color w:val="000000" w:themeColor="text1"/>
          <w:sz w:val="22"/>
          <w:szCs w:val="22"/>
        </w:rPr>
        <w:t>Maslow’s theory considers evaluation, collaborative decision-making and synchronised care among healthcare providers, patients and their families.</w:t>
      </w:r>
      <w:r w:rsidR="00D81E55" w:rsidRPr="009931D2">
        <w:rPr>
          <w:rFonts w:ascii="Arial" w:hAnsi="Arial" w:cs="Arial"/>
          <w:color w:val="000000" w:themeColor="text1"/>
          <w:sz w:val="22"/>
          <w:szCs w:val="22"/>
        </w:rPr>
        <w:t xml:space="preserve"> </w:t>
      </w:r>
      <w:r w:rsidR="00FB1E02" w:rsidRPr="009931D2">
        <w:rPr>
          <w:rFonts w:ascii="Arial" w:hAnsi="Arial" w:cs="Arial"/>
          <w:color w:val="000000" w:themeColor="text1"/>
          <w:sz w:val="22"/>
          <w:szCs w:val="22"/>
        </w:rPr>
        <w:t xml:space="preserve">Maslow's theory has been critiqued for </w:t>
      </w:r>
      <w:r w:rsidR="007D5C5B" w:rsidRPr="009931D2">
        <w:rPr>
          <w:rFonts w:ascii="Arial" w:hAnsi="Arial" w:cs="Arial"/>
          <w:color w:val="000000" w:themeColor="text1"/>
          <w:sz w:val="22"/>
          <w:szCs w:val="22"/>
        </w:rPr>
        <w:t>assuming</w:t>
      </w:r>
      <w:r w:rsidR="00FB1E02" w:rsidRPr="009931D2">
        <w:rPr>
          <w:rFonts w:ascii="Arial" w:hAnsi="Arial" w:cs="Arial"/>
          <w:color w:val="000000" w:themeColor="text1"/>
          <w:sz w:val="22"/>
          <w:szCs w:val="22"/>
        </w:rPr>
        <w:t xml:space="preserve"> that people fulfil their requirements in an established pattern, but in practice, individual needs vary based on their beliefs, cultural background and experiences. For instance, people </w:t>
      </w:r>
      <w:r w:rsidR="00087574" w:rsidRPr="009931D2">
        <w:rPr>
          <w:rFonts w:ascii="Arial" w:hAnsi="Arial" w:cs="Arial"/>
          <w:color w:val="000000" w:themeColor="text1"/>
          <w:sz w:val="22"/>
          <w:szCs w:val="22"/>
        </w:rPr>
        <w:t>prioritise</w:t>
      </w:r>
      <w:r w:rsidR="00FB1E02" w:rsidRPr="009931D2">
        <w:rPr>
          <w:rFonts w:ascii="Arial" w:hAnsi="Arial" w:cs="Arial"/>
          <w:color w:val="000000" w:themeColor="text1"/>
          <w:sz w:val="22"/>
          <w:szCs w:val="22"/>
        </w:rPr>
        <w:t xml:space="preserve"> their spiritual</w:t>
      </w:r>
      <w:r w:rsidR="00087574" w:rsidRPr="009931D2">
        <w:rPr>
          <w:rFonts w:ascii="Arial" w:hAnsi="Arial" w:cs="Arial"/>
          <w:color w:val="000000" w:themeColor="text1"/>
          <w:sz w:val="22"/>
          <w:szCs w:val="22"/>
        </w:rPr>
        <w:t>ty</w:t>
      </w:r>
      <w:r w:rsidR="007D5C5B" w:rsidRPr="009931D2">
        <w:rPr>
          <w:rFonts w:ascii="Arial" w:hAnsi="Arial" w:cs="Arial"/>
          <w:color w:val="000000" w:themeColor="text1"/>
          <w:sz w:val="22"/>
          <w:szCs w:val="22"/>
        </w:rPr>
        <w:t xml:space="preserve">, </w:t>
      </w:r>
      <w:r w:rsidR="00FB1E02" w:rsidRPr="009931D2">
        <w:rPr>
          <w:rFonts w:ascii="Arial" w:hAnsi="Arial" w:cs="Arial"/>
          <w:color w:val="000000" w:themeColor="text1"/>
          <w:sz w:val="22"/>
          <w:szCs w:val="22"/>
        </w:rPr>
        <w:t xml:space="preserve">familial ties </w:t>
      </w:r>
      <w:r w:rsidR="007D5C5B" w:rsidRPr="009931D2">
        <w:rPr>
          <w:rFonts w:ascii="Arial" w:hAnsi="Arial" w:cs="Arial"/>
          <w:color w:val="000000" w:themeColor="text1"/>
          <w:sz w:val="22"/>
          <w:szCs w:val="22"/>
        </w:rPr>
        <w:t>before</w:t>
      </w:r>
      <w:r w:rsidR="00FB1E02" w:rsidRPr="009931D2">
        <w:rPr>
          <w:rFonts w:ascii="Arial" w:hAnsi="Arial" w:cs="Arial"/>
          <w:color w:val="000000" w:themeColor="text1"/>
          <w:sz w:val="22"/>
          <w:szCs w:val="22"/>
        </w:rPr>
        <w:t xml:space="preserve"> their bodily needs. This implies that the hierarchy might not fully capture the complexity of human motivation in every circumstance.</w:t>
      </w:r>
      <w:r w:rsidR="007D5C5B" w:rsidRPr="009931D2">
        <w:rPr>
          <w:rFonts w:ascii="Arial" w:hAnsi="Arial" w:cs="Arial"/>
          <w:color w:val="000000" w:themeColor="text1"/>
          <w:sz w:val="22"/>
          <w:szCs w:val="22"/>
        </w:rPr>
        <w:t xml:space="preserve"> </w:t>
      </w:r>
    </w:p>
    <w:p w14:paraId="7F088D66" w14:textId="37FBEEE3" w:rsidR="00C21EA8" w:rsidRPr="009931D2" w:rsidRDefault="00C21EA8" w:rsidP="00511FF5">
      <w:pPr>
        <w:pStyle w:val="Heading1"/>
        <w:rPr>
          <w:rFonts w:ascii="Arial" w:hAnsi="Arial" w:cs="Arial"/>
          <w:b/>
          <w:color w:val="000000" w:themeColor="text1"/>
          <w:sz w:val="22"/>
          <w:szCs w:val="22"/>
        </w:rPr>
      </w:pPr>
      <w:bookmarkStart w:id="6" w:name="_Toc235442137"/>
      <w:r w:rsidRPr="009931D2">
        <w:rPr>
          <w:rFonts w:ascii="Arial" w:hAnsi="Arial" w:cs="Arial"/>
          <w:b/>
          <w:color w:val="000000" w:themeColor="text1"/>
          <w:sz w:val="22"/>
          <w:szCs w:val="22"/>
        </w:rPr>
        <w:t>Ethical Fundamentals</w:t>
      </w:r>
      <w:bookmarkEnd w:id="6"/>
      <w:r w:rsidRPr="009931D2">
        <w:rPr>
          <w:rFonts w:ascii="Arial" w:hAnsi="Arial" w:cs="Arial"/>
          <w:b/>
          <w:color w:val="000000" w:themeColor="text1"/>
          <w:sz w:val="22"/>
          <w:szCs w:val="22"/>
        </w:rPr>
        <w:t xml:space="preserve"> </w:t>
      </w:r>
    </w:p>
    <w:p w14:paraId="51C22600" w14:textId="27FA7E74" w:rsidR="00FB1E02" w:rsidRPr="009931D2" w:rsidRDefault="005A7017" w:rsidP="00511FF5">
      <w:pPr>
        <w:pStyle w:val="NormalWeb"/>
        <w:spacing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E</w:t>
      </w:r>
      <w:r w:rsidR="00FB1E02" w:rsidRPr="009931D2">
        <w:rPr>
          <w:rFonts w:ascii="Arial" w:hAnsi="Arial" w:cs="Arial"/>
          <w:color w:val="000000" w:themeColor="text1"/>
          <w:sz w:val="22"/>
          <w:szCs w:val="22"/>
        </w:rPr>
        <w:t xml:space="preserve">thical principles serve as the cornerstone of professional activity in the health and social care sectors </w:t>
      </w:r>
      <w:r w:rsidRPr="009931D2">
        <w:rPr>
          <w:rFonts w:ascii="Arial" w:hAnsi="Arial" w:cs="Arial"/>
          <w:color w:val="000000" w:themeColor="text1"/>
          <w:sz w:val="22"/>
          <w:szCs w:val="22"/>
        </w:rPr>
        <w:t>b</w:t>
      </w:r>
      <w:r w:rsidR="00FB1E02" w:rsidRPr="009931D2">
        <w:rPr>
          <w:rFonts w:ascii="Arial" w:hAnsi="Arial" w:cs="Arial"/>
          <w:color w:val="000000" w:themeColor="text1"/>
          <w:sz w:val="22"/>
          <w:szCs w:val="22"/>
        </w:rPr>
        <w:t>y directing professionals to make choices that safeguard people's rights, dignity</w:t>
      </w:r>
      <w:r w:rsidR="009931D2">
        <w:rPr>
          <w:rFonts w:ascii="Arial" w:hAnsi="Arial" w:cs="Arial"/>
          <w:color w:val="000000" w:themeColor="text1"/>
          <w:sz w:val="22"/>
          <w:szCs w:val="22"/>
        </w:rPr>
        <w:t xml:space="preserve"> </w:t>
      </w:r>
      <w:r w:rsidR="00FB1E02" w:rsidRPr="009931D2">
        <w:rPr>
          <w:rFonts w:ascii="Arial" w:hAnsi="Arial" w:cs="Arial"/>
          <w:color w:val="000000" w:themeColor="text1"/>
          <w:sz w:val="22"/>
          <w:szCs w:val="22"/>
        </w:rPr>
        <w:t>and well-being</w:t>
      </w:r>
      <w:r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shd w:val="clear" w:color="auto" w:fill="FFFFFF"/>
        </w:rPr>
        <w:t xml:space="preserve">Kaczmarek </w:t>
      </w:r>
      <w:r w:rsidRPr="009931D2">
        <w:rPr>
          <w:rFonts w:ascii="Arial" w:hAnsi="Arial" w:cs="Arial"/>
          <w:i/>
          <w:color w:val="000000" w:themeColor="text1"/>
          <w:sz w:val="22"/>
          <w:szCs w:val="22"/>
          <w:shd w:val="clear" w:color="auto" w:fill="FFFFFF"/>
        </w:rPr>
        <w:t>et al.,</w:t>
      </w:r>
      <w:r w:rsidRPr="009931D2">
        <w:rPr>
          <w:rFonts w:ascii="Arial" w:hAnsi="Arial" w:cs="Arial"/>
          <w:color w:val="000000" w:themeColor="text1"/>
          <w:sz w:val="22"/>
          <w:szCs w:val="22"/>
          <w:shd w:val="clear" w:color="auto" w:fill="FFFFFF"/>
        </w:rPr>
        <w:t xml:space="preserve"> 2025)</w:t>
      </w:r>
      <w:r w:rsidR="00FB1E02" w:rsidRPr="009931D2">
        <w:rPr>
          <w:rFonts w:ascii="Arial" w:hAnsi="Arial" w:cs="Arial"/>
          <w:color w:val="000000" w:themeColor="text1"/>
          <w:sz w:val="22"/>
          <w:szCs w:val="22"/>
        </w:rPr>
        <w:t xml:space="preserve">. The Four Principles of </w:t>
      </w:r>
      <w:r w:rsidR="00F427E6">
        <w:rPr>
          <w:rFonts w:ascii="Arial" w:hAnsi="Arial" w:cs="Arial"/>
          <w:color w:val="000000" w:themeColor="text1"/>
          <w:sz w:val="22"/>
          <w:szCs w:val="22"/>
        </w:rPr>
        <w:t xml:space="preserve">Biomedicals </w:t>
      </w:r>
      <w:r w:rsidR="00FB1E02" w:rsidRPr="009931D2">
        <w:rPr>
          <w:rFonts w:ascii="Arial" w:hAnsi="Arial" w:cs="Arial"/>
          <w:color w:val="000000" w:themeColor="text1"/>
          <w:sz w:val="22"/>
          <w:szCs w:val="22"/>
        </w:rPr>
        <w:t>Ethics,</w:t>
      </w:r>
      <w:r w:rsidR="00F427E6">
        <w:rPr>
          <w:rFonts w:ascii="Arial" w:hAnsi="Arial" w:cs="Arial"/>
          <w:color w:val="000000" w:themeColor="text1"/>
          <w:sz w:val="22"/>
          <w:szCs w:val="22"/>
        </w:rPr>
        <w:t xml:space="preserve"> </w:t>
      </w:r>
      <w:r w:rsidR="00FB1E02" w:rsidRPr="009931D2">
        <w:rPr>
          <w:rFonts w:ascii="Arial" w:hAnsi="Arial" w:cs="Arial"/>
          <w:color w:val="000000" w:themeColor="text1"/>
          <w:sz w:val="22"/>
          <w:szCs w:val="22"/>
        </w:rPr>
        <w:t>include autonomy, beneficence, non-maleficence</w:t>
      </w:r>
      <w:r w:rsidR="009931D2">
        <w:rPr>
          <w:rFonts w:ascii="Arial" w:hAnsi="Arial" w:cs="Arial"/>
          <w:color w:val="000000" w:themeColor="text1"/>
          <w:sz w:val="22"/>
          <w:szCs w:val="22"/>
        </w:rPr>
        <w:t xml:space="preserve"> </w:t>
      </w:r>
      <w:r w:rsidR="00FB1E02" w:rsidRPr="009931D2">
        <w:rPr>
          <w:rFonts w:ascii="Arial" w:hAnsi="Arial" w:cs="Arial"/>
          <w:color w:val="000000" w:themeColor="text1"/>
          <w:sz w:val="22"/>
          <w:szCs w:val="22"/>
        </w:rPr>
        <w:t xml:space="preserve">and justice, is one of the most well-known ethical systems, guaranteeing that people continue to be at the centre of choices that impact their lives, these principles promote both </w:t>
      </w:r>
      <w:r w:rsidR="009973A2" w:rsidRPr="009931D2">
        <w:rPr>
          <w:rFonts w:ascii="Arial" w:hAnsi="Arial" w:cs="Arial"/>
          <w:color w:val="000000" w:themeColor="text1"/>
          <w:sz w:val="22"/>
          <w:szCs w:val="22"/>
        </w:rPr>
        <w:t>PCC</w:t>
      </w:r>
      <w:r w:rsidR="00FB1E02" w:rsidRPr="009931D2">
        <w:rPr>
          <w:rFonts w:ascii="Arial" w:hAnsi="Arial" w:cs="Arial"/>
          <w:color w:val="000000" w:themeColor="text1"/>
          <w:sz w:val="22"/>
          <w:szCs w:val="22"/>
        </w:rPr>
        <w:t xml:space="preserve"> and </w:t>
      </w:r>
      <w:r w:rsidR="009973A2" w:rsidRPr="009931D2">
        <w:rPr>
          <w:rFonts w:ascii="Arial" w:hAnsi="Arial" w:cs="Arial"/>
          <w:color w:val="000000" w:themeColor="text1"/>
          <w:sz w:val="22"/>
          <w:szCs w:val="22"/>
        </w:rPr>
        <w:t>PW</w:t>
      </w:r>
      <w:r w:rsidRPr="009931D2">
        <w:rPr>
          <w:rFonts w:ascii="Arial" w:hAnsi="Arial" w:cs="Arial"/>
          <w:color w:val="000000" w:themeColor="text1"/>
          <w:sz w:val="22"/>
          <w:szCs w:val="22"/>
        </w:rPr>
        <w:t xml:space="preserve"> (</w:t>
      </w:r>
      <w:proofErr w:type="spellStart"/>
      <w:r w:rsidRPr="009931D2">
        <w:rPr>
          <w:rFonts w:ascii="Arial" w:hAnsi="Arial" w:cs="Arial"/>
          <w:color w:val="000000" w:themeColor="text1"/>
          <w:sz w:val="22"/>
          <w:szCs w:val="22"/>
          <w:shd w:val="clear" w:color="auto" w:fill="FFFFFF"/>
        </w:rPr>
        <w:t>Hasim</w:t>
      </w:r>
      <w:proofErr w:type="spellEnd"/>
      <w:r w:rsidRPr="009931D2">
        <w:rPr>
          <w:rFonts w:ascii="Arial" w:hAnsi="Arial" w:cs="Arial"/>
          <w:color w:val="000000" w:themeColor="text1"/>
          <w:sz w:val="22"/>
          <w:szCs w:val="22"/>
          <w:shd w:val="clear" w:color="auto" w:fill="FFFFFF"/>
        </w:rPr>
        <w:t xml:space="preserve"> </w:t>
      </w:r>
      <w:r w:rsidRPr="009931D2">
        <w:rPr>
          <w:rFonts w:ascii="Arial" w:hAnsi="Arial" w:cs="Arial"/>
          <w:i/>
          <w:color w:val="000000" w:themeColor="text1"/>
          <w:sz w:val="22"/>
          <w:szCs w:val="22"/>
          <w:shd w:val="clear" w:color="auto" w:fill="FFFFFF"/>
        </w:rPr>
        <w:t>et al.,</w:t>
      </w:r>
      <w:r w:rsidRPr="009931D2">
        <w:rPr>
          <w:rFonts w:ascii="Arial" w:hAnsi="Arial" w:cs="Arial"/>
          <w:color w:val="000000" w:themeColor="text1"/>
          <w:sz w:val="22"/>
          <w:szCs w:val="22"/>
          <w:shd w:val="clear" w:color="auto" w:fill="FFFFFF"/>
        </w:rPr>
        <w:t xml:space="preserve"> 2025)</w:t>
      </w:r>
      <w:r w:rsidR="00FB1E02" w:rsidRPr="009931D2">
        <w:rPr>
          <w:rFonts w:ascii="Arial" w:hAnsi="Arial" w:cs="Arial"/>
          <w:color w:val="000000" w:themeColor="text1"/>
          <w:sz w:val="22"/>
          <w:szCs w:val="22"/>
        </w:rPr>
        <w:t>.</w:t>
      </w:r>
    </w:p>
    <w:p w14:paraId="13364774" w14:textId="7DDF7992" w:rsidR="00FB1E02" w:rsidRPr="009931D2" w:rsidRDefault="00FB1E02" w:rsidP="00511FF5">
      <w:pPr>
        <w:pStyle w:val="NormalWeb"/>
        <w:spacing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Respecting a person's freedom to make decisions regarding their own care is known as autonomy. It is the duty of health and social care workers to give people information and assist them in making decisions that are consistent with their beliefs and preferences</w:t>
      </w:r>
      <w:r w:rsidR="005A7017" w:rsidRPr="009931D2">
        <w:rPr>
          <w:rFonts w:ascii="Arial" w:hAnsi="Arial" w:cs="Arial"/>
          <w:color w:val="000000" w:themeColor="text1"/>
          <w:sz w:val="22"/>
          <w:szCs w:val="22"/>
        </w:rPr>
        <w:t xml:space="preserve"> (</w:t>
      </w:r>
      <w:proofErr w:type="spellStart"/>
      <w:r w:rsidR="005A7017" w:rsidRPr="009931D2">
        <w:rPr>
          <w:rFonts w:ascii="Arial" w:hAnsi="Arial" w:cs="Arial"/>
          <w:color w:val="000000" w:themeColor="text1"/>
          <w:sz w:val="22"/>
          <w:szCs w:val="22"/>
          <w:shd w:val="clear" w:color="auto" w:fill="FFFFFF"/>
        </w:rPr>
        <w:t>Corfmat</w:t>
      </w:r>
      <w:proofErr w:type="spellEnd"/>
      <w:r w:rsidR="005A7017" w:rsidRPr="009931D2">
        <w:rPr>
          <w:rFonts w:ascii="Arial" w:hAnsi="Arial" w:cs="Arial"/>
          <w:color w:val="000000" w:themeColor="text1"/>
          <w:sz w:val="22"/>
          <w:szCs w:val="22"/>
          <w:shd w:val="clear" w:color="auto" w:fill="FFFFFF"/>
        </w:rPr>
        <w:t xml:space="preserve">, </w:t>
      </w:r>
      <w:r w:rsidR="005A7017" w:rsidRPr="009931D2">
        <w:rPr>
          <w:rFonts w:ascii="Arial" w:hAnsi="Arial" w:cs="Arial"/>
          <w:i/>
          <w:color w:val="000000" w:themeColor="text1"/>
          <w:sz w:val="22"/>
          <w:szCs w:val="22"/>
          <w:shd w:val="clear" w:color="auto" w:fill="FFFFFF"/>
        </w:rPr>
        <w:t>et al.,</w:t>
      </w:r>
      <w:r w:rsidR="005A7017" w:rsidRPr="009931D2">
        <w:rPr>
          <w:rFonts w:ascii="Arial" w:hAnsi="Arial" w:cs="Arial"/>
          <w:color w:val="000000" w:themeColor="text1"/>
          <w:sz w:val="22"/>
          <w:szCs w:val="22"/>
          <w:shd w:val="clear" w:color="auto" w:fill="FFFFFF"/>
        </w:rPr>
        <w:t xml:space="preserve"> 2025)</w:t>
      </w:r>
      <w:r w:rsidRPr="009931D2">
        <w:rPr>
          <w:rFonts w:ascii="Arial" w:hAnsi="Arial" w:cs="Arial"/>
          <w:color w:val="000000" w:themeColor="text1"/>
          <w:sz w:val="22"/>
          <w:szCs w:val="22"/>
        </w:rPr>
        <w:t>.</w:t>
      </w:r>
      <w:r w:rsidR="00751C55" w:rsidRPr="009931D2">
        <w:rPr>
          <w:rFonts w:ascii="Arial" w:hAnsi="Arial" w:cs="Arial"/>
          <w:color w:val="000000" w:themeColor="text1"/>
          <w:sz w:val="22"/>
          <w:szCs w:val="22"/>
        </w:rPr>
        <w:t xml:space="preserve"> P</w:t>
      </w:r>
      <w:r w:rsidRPr="009931D2">
        <w:rPr>
          <w:rFonts w:ascii="Arial" w:hAnsi="Arial" w:cs="Arial"/>
          <w:color w:val="000000" w:themeColor="text1"/>
          <w:sz w:val="22"/>
          <w:szCs w:val="22"/>
        </w:rPr>
        <w:t>ractitioners must operate in the best interests of the individual by advancing their quality of life, health and well-being</w:t>
      </w:r>
      <w:r w:rsidR="00751C55" w:rsidRPr="009931D2">
        <w:rPr>
          <w:rFonts w:ascii="Arial" w:hAnsi="Arial" w:cs="Arial"/>
          <w:color w:val="000000" w:themeColor="text1"/>
          <w:sz w:val="22"/>
          <w:szCs w:val="22"/>
        </w:rPr>
        <w:t xml:space="preserve"> to be considered beneficent (</w:t>
      </w:r>
      <w:r w:rsidR="00751C55" w:rsidRPr="009931D2">
        <w:rPr>
          <w:rFonts w:ascii="Arial" w:hAnsi="Arial" w:cs="Arial"/>
          <w:color w:val="000000" w:themeColor="text1"/>
          <w:sz w:val="22"/>
          <w:szCs w:val="22"/>
          <w:shd w:val="clear" w:color="auto" w:fill="FFFFFF"/>
        </w:rPr>
        <w:t xml:space="preserve">Hameed </w:t>
      </w:r>
      <w:r w:rsidR="00751C55" w:rsidRPr="009931D2">
        <w:rPr>
          <w:rFonts w:ascii="Arial" w:hAnsi="Arial" w:cs="Arial"/>
          <w:i/>
          <w:color w:val="000000" w:themeColor="text1"/>
          <w:sz w:val="22"/>
          <w:szCs w:val="22"/>
          <w:shd w:val="clear" w:color="auto" w:fill="FFFFFF"/>
        </w:rPr>
        <w:t>et al.,</w:t>
      </w:r>
      <w:r w:rsidR="00751C55" w:rsidRPr="009931D2">
        <w:rPr>
          <w:rFonts w:ascii="Arial" w:hAnsi="Arial" w:cs="Arial"/>
          <w:color w:val="000000" w:themeColor="text1"/>
          <w:sz w:val="22"/>
          <w:szCs w:val="22"/>
          <w:shd w:val="clear" w:color="auto" w:fill="FFFFFF"/>
        </w:rPr>
        <w:t xml:space="preserve"> 2024)</w:t>
      </w:r>
      <w:r w:rsidRPr="009931D2">
        <w:rPr>
          <w:rFonts w:ascii="Arial" w:hAnsi="Arial" w:cs="Arial"/>
          <w:color w:val="000000" w:themeColor="text1"/>
          <w:sz w:val="22"/>
          <w:szCs w:val="22"/>
        </w:rPr>
        <w:t>. Non-maleficence</w:t>
      </w:r>
      <w:r w:rsidR="00751C55"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rPr>
        <w:t>entails preventing injury and making sure that care is provided safely and competently</w:t>
      </w:r>
      <w:r w:rsidR="00751C55" w:rsidRPr="009931D2">
        <w:rPr>
          <w:rFonts w:ascii="Arial" w:hAnsi="Arial" w:cs="Arial"/>
          <w:color w:val="000000" w:themeColor="text1"/>
          <w:sz w:val="22"/>
          <w:szCs w:val="22"/>
        </w:rPr>
        <w:t xml:space="preserve"> (</w:t>
      </w:r>
      <w:r w:rsidR="00751C55" w:rsidRPr="009931D2">
        <w:rPr>
          <w:rFonts w:ascii="Arial" w:hAnsi="Arial" w:cs="Arial"/>
          <w:color w:val="000000" w:themeColor="text1"/>
          <w:sz w:val="22"/>
          <w:szCs w:val="22"/>
          <w:shd w:val="clear" w:color="auto" w:fill="FFFFFF"/>
        </w:rPr>
        <w:t>Tapia, 2024)</w:t>
      </w:r>
      <w:r w:rsidRPr="009931D2">
        <w:rPr>
          <w:rFonts w:ascii="Arial" w:hAnsi="Arial" w:cs="Arial"/>
          <w:color w:val="000000" w:themeColor="text1"/>
          <w:sz w:val="22"/>
          <w:szCs w:val="22"/>
        </w:rPr>
        <w:t>. When there are issues with mental capacity or safeguarding, professionals must carefully strike a balance between honouring a person's desires and preventing preventable damage</w:t>
      </w:r>
      <w:r w:rsidR="00CD7358" w:rsidRPr="009931D2">
        <w:rPr>
          <w:rFonts w:ascii="Arial" w:hAnsi="Arial" w:cs="Arial"/>
          <w:color w:val="000000" w:themeColor="text1"/>
          <w:sz w:val="22"/>
          <w:szCs w:val="22"/>
        </w:rPr>
        <w:t xml:space="preserve"> (</w:t>
      </w:r>
      <w:proofErr w:type="spellStart"/>
      <w:r w:rsidR="00CD7358" w:rsidRPr="009931D2">
        <w:rPr>
          <w:rFonts w:ascii="Arial" w:hAnsi="Arial" w:cs="Arial"/>
          <w:color w:val="000000" w:themeColor="text1"/>
          <w:sz w:val="22"/>
          <w:szCs w:val="22"/>
          <w:shd w:val="clear" w:color="auto" w:fill="FFFFFF"/>
        </w:rPr>
        <w:t>Spirgienė</w:t>
      </w:r>
      <w:proofErr w:type="spellEnd"/>
      <w:r w:rsidR="00CD7358" w:rsidRPr="009931D2">
        <w:rPr>
          <w:rFonts w:ascii="Arial" w:hAnsi="Arial" w:cs="Arial"/>
          <w:color w:val="000000" w:themeColor="text1"/>
          <w:sz w:val="22"/>
          <w:szCs w:val="22"/>
          <w:shd w:val="clear" w:color="auto" w:fill="FFFFFF"/>
        </w:rPr>
        <w:t xml:space="preserve"> </w:t>
      </w:r>
      <w:r w:rsidR="00CD7358" w:rsidRPr="009931D2">
        <w:rPr>
          <w:rFonts w:ascii="Arial" w:hAnsi="Arial" w:cs="Arial"/>
          <w:i/>
          <w:color w:val="000000" w:themeColor="text1"/>
          <w:sz w:val="22"/>
          <w:szCs w:val="22"/>
          <w:shd w:val="clear" w:color="auto" w:fill="FFFFFF"/>
        </w:rPr>
        <w:t>et al.,</w:t>
      </w:r>
      <w:r w:rsidR="00CD7358" w:rsidRPr="009931D2">
        <w:rPr>
          <w:rFonts w:ascii="Arial" w:hAnsi="Arial" w:cs="Arial"/>
          <w:color w:val="000000" w:themeColor="text1"/>
          <w:sz w:val="22"/>
          <w:szCs w:val="22"/>
          <w:shd w:val="clear" w:color="auto" w:fill="FFFFFF"/>
        </w:rPr>
        <w:t xml:space="preserve"> 2023)</w:t>
      </w:r>
      <w:r w:rsidRPr="009931D2">
        <w:rPr>
          <w:rFonts w:ascii="Arial" w:hAnsi="Arial" w:cs="Arial"/>
          <w:color w:val="000000" w:themeColor="text1"/>
          <w:sz w:val="22"/>
          <w:szCs w:val="22"/>
        </w:rPr>
        <w:t>.</w:t>
      </w:r>
    </w:p>
    <w:p w14:paraId="6AFE5327" w14:textId="563BF1F7" w:rsidR="00C21EA8" w:rsidRPr="009931D2" w:rsidRDefault="00FB1E02" w:rsidP="00511FF5">
      <w:pPr>
        <w:spacing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Equal treatment, fairness</w:t>
      </w:r>
      <w:r w:rsidR="009931D2">
        <w:rPr>
          <w:rFonts w:ascii="Arial" w:hAnsi="Arial" w:cs="Arial"/>
          <w:color w:val="000000" w:themeColor="text1"/>
          <w:sz w:val="22"/>
          <w:szCs w:val="22"/>
        </w:rPr>
        <w:t xml:space="preserve"> </w:t>
      </w:r>
      <w:r w:rsidRPr="009931D2">
        <w:rPr>
          <w:rFonts w:ascii="Arial" w:hAnsi="Arial" w:cs="Arial"/>
          <w:color w:val="000000" w:themeColor="text1"/>
          <w:sz w:val="22"/>
          <w:szCs w:val="22"/>
        </w:rPr>
        <w:t>and non</w:t>
      </w:r>
      <w:r w:rsidR="005A7017" w:rsidRPr="009931D2">
        <w:rPr>
          <w:rFonts w:ascii="Arial" w:hAnsi="Arial" w:cs="Arial"/>
          <w:color w:val="000000" w:themeColor="text1"/>
          <w:sz w:val="22"/>
          <w:szCs w:val="22"/>
        </w:rPr>
        <w:t>-</w:t>
      </w:r>
      <w:r w:rsidRPr="009931D2">
        <w:rPr>
          <w:rFonts w:ascii="Arial" w:hAnsi="Arial" w:cs="Arial"/>
          <w:color w:val="000000" w:themeColor="text1"/>
          <w:sz w:val="22"/>
          <w:szCs w:val="22"/>
        </w:rPr>
        <w:t>discrimination in the provision of health and social care services are the goals of justice</w:t>
      </w:r>
      <w:r w:rsidR="00CD7358" w:rsidRPr="009931D2">
        <w:rPr>
          <w:rFonts w:ascii="Arial" w:hAnsi="Arial" w:cs="Arial"/>
          <w:color w:val="000000" w:themeColor="text1"/>
          <w:sz w:val="22"/>
          <w:szCs w:val="22"/>
        </w:rPr>
        <w:t xml:space="preserve"> (</w:t>
      </w:r>
      <w:r w:rsidR="00CD7358" w:rsidRPr="009931D2">
        <w:rPr>
          <w:rFonts w:ascii="Arial" w:hAnsi="Arial" w:cs="Arial"/>
          <w:color w:val="000000" w:themeColor="text1"/>
          <w:sz w:val="22"/>
          <w:szCs w:val="22"/>
          <w:shd w:val="clear" w:color="auto" w:fill="FFFFFF"/>
        </w:rPr>
        <w:t xml:space="preserve">Giovanola and </w:t>
      </w:r>
      <w:proofErr w:type="spellStart"/>
      <w:r w:rsidR="00CD7358" w:rsidRPr="009931D2">
        <w:rPr>
          <w:rFonts w:ascii="Arial" w:hAnsi="Arial" w:cs="Arial"/>
          <w:color w:val="000000" w:themeColor="text1"/>
          <w:sz w:val="22"/>
          <w:szCs w:val="22"/>
          <w:shd w:val="clear" w:color="auto" w:fill="FFFFFF"/>
        </w:rPr>
        <w:t>Tiribelli</w:t>
      </w:r>
      <w:proofErr w:type="spellEnd"/>
      <w:r w:rsidR="00CD7358" w:rsidRPr="009931D2">
        <w:rPr>
          <w:rFonts w:ascii="Arial" w:hAnsi="Arial" w:cs="Arial"/>
          <w:color w:val="000000" w:themeColor="text1"/>
          <w:sz w:val="22"/>
          <w:szCs w:val="22"/>
          <w:shd w:val="clear" w:color="auto" w:fill="FFFFFF"/>
        </w:rPr>
        <w:t>, 2023)</w:t>
      </w:r>
      <w:r w:rsidRPr="009931D2">
        <w:rPr>
          <w:rFonts w:ascii="Arial" w:hAnsi="Arial" w:cs="Arial"/>
          <w:color w:val="000000" w:themeColor="text1"/>
          <w:sz w:val="22"/>
          <w:szCs w:val="22"/>
        </w:rPr>
        <w:t>. Regardless of age, handicap, gender, ethnicity, or financial status, this mandates that professionals give equitable access to services</w:t>
      </w:r>
      <w:r w:rsidR="00CD7358" w:rsidRPr="009931D2">
        <w:rPr>
          <w:rFonts w:ascii="Arial" w:hAnsi="Arial" w:cs="Arial"/>
          <w:color w:val="000000" w:themeColor="text1"/>
          <w:sz w:val="22"/>
          <w:szCs w:val="22"/>
        </w:rPr>
        <w:t xml:space="preserve"> (</w:t>
      </w:r>
      <w:proofErr w:type="spellStart"/>
      <w:r w:rsidR="00CD7358" w:rsidRPr="009931D2">
        <w:rPr>
          <w:rFonts w:ascii="Arial" w:hAnsi="Arial" w:cs="Arial"/>
          <w:color w:val="000000" w:themeColor="text1"/>
          <w:sz w:val="22"/>
          <w:szCs w:val="22"/>
          <w:shd w:val="clear" w:color="auto" w:fill="FFFFFF"/>
        </w:rPr>
        <w:t>Serchen</w:t>
      </w:r>
      <w:proofErr w:type="spellEnd"/>
      <w:r w:rsidR="00CD7358" w:rsidRPr="009931D2">
        <w:rPr>
          <w:rFonts w:ascii="Arial" w:hAnsi="Arial" w:cs="Arial"/>
          <w:color w:val="000000" w:themeColor="text1"/>
          <w:sz w:val="22"/>
          <w:szCs w:val="22"/>
          <w:shd w:val="clear" w:color="auto" w:fill="FFFFFF"/>
        </w:rPr>
        <w:t xml:space="preserve"> </w:t>
      </w:r>
      <w:r w:rsidR="00CD7358" w:rsidRPr="009931D2">
        <w:rPr>
          <w:rFonts w:ascii="Arial" w:hAnsi="Arial" w:cs="Arial"/>
          <w:i/>
          <w:color w:val="000000" w:themeColor="text1"/>
          <w:sz w:val="22"/>
          <w:szCs w:val="22"/>
          <w:shd w:val="clear" w:color="auto" w:fill="FFFFFF"/>
        </w:rPr>
        <w:t>et al.,</w:t>
      </w:r>
      <w:r w:rsidR="00CD7358" w:rsidRPr="009931D2">
        <w:rPr>
          <w:rFonts w:ascii="Arial" w:hAnsi="Arial" w:cs="Arial"/>
          <w:color w:val="000000" w:themeColor="text1"/>
          <w:sz w:val="22"/>
          <w:szCs w:val="22"/>
          <w:shd w:val="clear" w:color="auto" w:fill="FFFFFF"/>
        </w:rPr>
        <w:t xml:space="preserve"> 2024)</w:t>
      </w:r>
      <w:r w:rsidRPr="009931D2">
        <w:rPr>
          <w:rFonts w:ascii="Arial" w:hAnsi="Arial" w:cs="Arial"/>
          <w:color w:val="000000" w:themeColor="text1"/>
          <w:sz w:val="22"/>
          <w:szCs w:val="22"/>
        </w:rPr>
        <w:t>. Maintaining justice is especially crucial for lowering health disparities and making sure that scarce resources are distributed equitably</w:t>
      </w:r>
      <w:r w:rsidR="00CD7358" w:rsidRPr="009931D2">
        <w:rPr>
          <w:rFonts w:ascii="Arial" w:hAnsi="Arial" w:cs="Arial"/>
          <w:color w:val="000000" w:themeColor="text1"/>
          <w:sz w:val="22"/>
          <w:szCs w:val="22"/>
        </w:rPr>
        <w:t xml:space="preserve"> (</w:t>
      </w:r>
      <w:r w:rsidR="00CD7358" w:rsidRPr="009931D2">
        <w:rPr>
          <w:rFonts w:ascii="Arial" w:hAnsi="Arial" w:cs="Arial"/>
          <w:color w:val="000000" w:themeColor="text1"/>
          <w:sz w:val="22"/>
          <w:szCs w:val="22"/>
          <w:shd w:val="clear" w:color="auto" w:fill="FFFFFF"/>
        </w:rPr>
        <w:t xml:space="preserve">Mamun and </w:t>
      </w:r>
      <w:proofErr w:type="spellStart"/>
      <w:r w:rsidR="00CD7358" w:rsidRPr="009931D2">
        <w:rPr>
          <w:rFonts w:ascii="Arial" w:hAnsi="Arial" w:cs="Arial"/>
          <w:color w:val="000000" w:themeColor="text1"/>
          <w:sz w:val="22"/>
          <w:szCs w:val="22"/>
          <w:shd w:val="clear" w:color="auto" w:fill="FFFFFF"/>
        </w:rPr>
        <w:t>Alam</w:t>
      </w:r>
      <w:proofErr w:type="spellEnd"/>
      <w:r w:rsidR="00CD7358" w:rsidRPr="009931D2">
        <w:rPr>
          <w:rFonts w:ascii="Arial" w:hAnsi="Arial" w:cs="Arial"/>
          <w:color w:val="000000" w:themeColor="text1"/>
          <w:sz w:val="22"/>
          <w:szCs w:val="22"/>
          <w:shd w:val="clear" w:color="auto" w:fill="FFFFFF"/>
        </w:rPr>
        <w:t xml:space="preserve">, </w:t>
      </w:r>
      <w:r w:rsidR="00CD7358" w:rsidRPr="009931D2">
        <w:rPr>
          <w:rFonts w:ascii="Arial" w:hAnsi="Arial" w:cs="Arial"/>
          <w:color w:val="000000" w:themeColor="text1"/>
          <w:sz w:val="22"/>
          <w:szCs w:val="22"/>
          <w:shd w:val="clear" w:color="auto" w:fill="FFFFFF"/>
        </w:rPr>
        <w:lastRenderedPageBreak/>
        <w:t>2025)</w:t>
      </w:r>
      <w:r w:rsidRPr="009931D2">
        <w:rPr>
          <w:rFonts w:ascii="Arial" w:hAnsi="Arial" w:cs="Arial"/>
          <w:color w:val="000000" w:themeColor="text1"/>
          <w:sz w:val="22"/>
          <w:szCs w:val="22"/>
        </w:rPr>
        <w:t xml:space="preserve">. When taken as a whole, these ethical standards enable the provision of excellent </w:t>
      </w:r>
      <w:r w:rsidR="009973A2"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and </w:t>
      </w:r>
      <w:r w:rsidR="009973A2" w:rsidRPr="009931D2">
        <w:rPr>
          <w:rFonts w:ascii="Arial" w:hAnsi="Arial" w:cs="Arial"/>
          <w:color w:val="000000" w:themeColor="text1"/>
          <w:sz w:val="22"/>
          <w:szCs w:val="22"/>
        </w:rPr>
        <w:t>PW</w:t>
      </w:r>
      <w:r w:rsidRPr="009931D2">
        <w:rPr>
          <w:rFonts w:ascii="Arial" w:hAnsi="Arial" w:cs="Arial"/>
          <w:color w:val="000000" w:themeColor="text1"/>
          <w:sz w:val="22"/>
          <w:szCs w:val="22"/>
        </w:rPr>
        <w:t xml:space="preserve"> between professionals, patients and their families</w:t>
      </w:r>
      <w:r w:rsidR="00CD7358" w:rsidRPr="009931D2">
        <w:rPr>
          <w:rFonts w:ascii="Arial" w:hAnsi="Arial" w:cs="Arial"/>
          <w:color w:val="000000" w:themeColor="text1"/>
          <w:sz w:val="22"/>
          <w:szCs w:val="22"/>
        </w:rPr>
        <w:t xml:space="preserve"> (</w:t>
      </w:r>
      <w:proofErr w:type="spellStart"/>
      <w:r w:rsidR="00CD7358" w:rsidRPr="009931D2">
        <w:rPr>
          <w:rFonts w:ascii="Arial" w:hAnsi="Arial" w:cs="Arial"/>
          <w:color w:val="000000" w:themeColor="text1"/>
          <w:sz w:val="22"/>
          <w:szCs w:val="22"/>
          <w:shd w:val="clear" w:color="auto" w:fill="FFFFFF"/>
        </w:rPr>
        <w:t>Hartikainen</w:t>
      </w:r>
      <w:proofErr w:type="spellEnd"/>
      <w:r w:rsidR="00CD7358" w:rsidRPr="009931D2">
        <w:rPr>
          <w:rFonts w:ascii="Arial" w:hAnsi="Arial" w:cs="Arial"/>
          <w:color w:val="000000" w:themeColor="text1"/>
          <w:sz w:val="22"/>
          <w:szCs w:val="22"/>
          <w:shd w:val="clear" w:color="auto" w:fill="FFFFFF"/>
        </w:rPr>
        <w:t xml:space="preserve"> </w:t>
      </w:r>
      <w:r w:rsidR="00CD7358" w:rsidRPr="009931D2">
        <w:rPr>
          <w:rFonts w:ascii="Arial" w:hAnsi="Arial" w:cs="Arial"/>
          <w:i/>
          <w:color w:val="000000" w:themeColor="text1"/>
          <w:sz w:val="22"/>
          <w:szCs w:val="22"/>
          <w:shd w:val="clear" w:color="auto" w:fill="FFFFFF"/>
        </w:rPr>
        <w:t>et al.,</w:t>
      </w:r>
      <w:r w:rsidR="00CD7358" w:rsidRPr="009931D2">
        <w:rPr>
          <w:rFonts w:ascii="Arial" w:hAnsi="Arial" w:cs="Arial"/>
          <w:color w:val="000000" w:themeColor="text1"/>
          <w:sz w:val="22"/>
          <w:szCs w:val="22"/>
          <w:shd w:val="clear" w:color="auto" w:fill="FFFFFF"/>
        </w:rPr>
        <w:t xml:space="preserve"> 2026)</w:t>
      </w:r>
      <w:r w:rsidRPr="009931D2">
        <w:rPr>
          <w:rFonts w:ascii="Arial" w:hAnsi="Arial" w:cs="Arial"/>
          <w:color w:val="000000" w:themeColor="text1"/>
          <w:sz w:val="22"/>
          <w:szCs w:val="22"/>
        </w:rPr>
        <w:t xml:space="preserve">. </w:t>
      </w:r>
    </w:p>
    <w:p w14:paraId="11B90823" w14:textId="2D282A3B" w:rsidR="00C21EA8" w:rsidRPr="009931D2" w:rsidRDefault="00C21EA8" w:rsidP="00511FF5">
      <w:pPr>
        <w:pStyle w:val="Heading1"/>
        <w:spacing w:line="360" w:lineRule="auto"/>
        <w:rPr>
          <w:rFonts w:ascii="Arial" w:hAnsi="Arial" w:cs="Arial"/>
          <w:b/>
          <w:color w:val="000000" w:themeColor="text1"/>
          <w:sz w:val="22"/>
          <w:szCs w:val="22"/>
        </w:rPr>
      </w:pPr>
      <w:bookmarkStart w:id="7" w:name="_Toc235442138"/>
      <w:bookmarkStart w:id="8" w:name="_GoBack"/>
      <w:bookmarkEnd w:id="8"/>
      <w:r w:rsidRPr="009931D2">
        <w:rPr>
          <w:rFonts w:ascii="Arial" w:hAnsi="Arial" w:cs="Arial"/>
          <w:b/>
          <w:color w:val="000000" w:themeColor="text1"/>
          <w:sz w:val="22"/>
          <w:szCs w:val="22"/>
        </w:rPr>
        <w:t>Evaluation of Partnership Working</w:t>
      </w:r>
      <w:bookmarkEnd w:id="7"/>
      <w:r w:rsidRPr="009931D2">
        <w:rPr>
          <w:rFonts w:ascii="Arial" w:hAnsi="Arial" w:cs="Arial"/>
          <w:b/>
          <w:color w:val="000000" w:themeColor="text1"/>
          <w:sz w:val="22"/>
          <w:szCs w:val="22"/>
        </w:rPr>
        <w:t xml:space="preserve"> </w:t>
      </w:r>
    </w:p>
    <w:p w14:paraId="2F7E0902" w14:textId="089F7243" w:rsidR="00C21EA8" w:rsidRPr="009931D2" w:rsidRDefault="00D433FD" w:rsidP="00511FF5">
      <w:pPr>
        <w:spacing w:before="100" w:beforeAutospacing="1" w:after="100" w:afterAutospacing="1"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T</w:t>
      </w:r>
      <w:r w:rsidR="00FB1E02" w:rsidRPr="009931D2">
        <w:rPr>
          <w:rFonts w:ascii="Arial" w:hAnsi="Arial" w:cs="Arial"/>
          <w:color w:val="000000" w:themeColor="text1"/>
          <w:sz w:val="22"/>
          <w:szCs w:val="22"/>
        </w:rPr>
        <w:t xml:space="preserve">o accomplish common objectives and enhance results, professionals, organisations, service users and carers collaborate through </w:t>
      </w:r>
      <w:r w:rsidR="009973A2" w:rsidRPr="009931D2">
        <w:rPr>
          <w:rFonts w:ascii="Arial" w:hAnsi="Arial" w:cs="Arial"/>
          <w:color w:val="000000" w:themeColor="text1"/>
          <w:sz w:val="22"/>
          <w:szCs w:val="22"/>
        </w:rPr>
        <w:t>PW</w:t>
      </w:r>
      <w:r w:rsidR="00CD7358" w:rsidRPr="009931D2">
        <w:rPr>
          <w:rFonts w:ascii="Arial" w:hAnsi="Arial" w:cs="Arial"/>
          <w:color w:val="000000" w:themeColor="text1"/>
          <w:sz w:val="22"/>
          <w:szCs w:val="22"/>
        </w:rPr>
        <w:t xml:space="preserve"> (</w:t>
      </w:r>
      <w:r w:rsidR="00CD7358" w:rsidRPr="009931D2">
        <w:rPr>
          <w:rFonts w:ascii="Arial" w:hAnsi="Arial" w:cs="Arial"/>
          <w:color w:val="000000" w:themeColor="text1"/>
          <w:sz w:val="22"/>
          <w:szCs w:val="22"/>
          <w:shd w:val="clear" w:color="auto" w:fill="FFFFFF"/>
        </w:rPr>
        <w:t>Moser</w:t>
      </w:r>
      <w:r w:rsidR="002F7457" w:rsidRPr="009931D2">
        <w:rPr>
          <w:rFonts w:ascii="Arial" w:hAnsi="Arial" w:cs="Arial"/>
          <w:color w:val="000000" w:themeColor="text1"/>
          <w:sz w:val="22"/>
          <w:szCs w:val="22"/>
          <w:shd w:val="clear" w:color="auto" w:fill="FFFFFF"/>
        </w:rPr>
        <w:t xml:space="preserve"> </w:t>
      </w:r>
      <w:r w:rsidR="00CD7358" w:rsidRPr="009931D2">
        <w:rPr>
          <w:rFonts w:ascii="Arial" w:hAnsi="Arial" w:cs="Arial"/>
          <w:color w:val="000000" w:themeColor="text1"/>
          <w:sz w:val="22"/>
          <w:szCs w:val="22"/>
          <w:shd w:val="clear" w:color="auto" w:fill="FFFFFF"/>
        </w:rPr>
        <w:t xml:space="preserve">and </w:t>
      </w:r>
      <w:proofErr w:type="spellStart"/>
      <w:r w:rsidR="00CD7358" w:rsidRPr="009931D2">
        <w:rPr>
          <w:rFonts w:ascii="Arial" w:hAnsi="Arial" w:cs="Arial"/>
          <w:color w:val="000000" w:themeColor="text1"/>
          <w:sz w:val="22"/>
          <w:szCs w:val="22"/>
          <w:shd w:val="clear" w:color="auto" w:fill="FFFFFF"/>
        </w:rPr>
        <w:t>Korstjens</w:t>
      </w:r>
      <w:proofErr w:type="spellEnd"/>
      <w:r w:rsidR="00CD7358" w:rsidRPr="009931D2">
        <w:rPr>
          <w:rFonts w:ascii="Arial" w:hAnsi="Arial" w:cs="Arial"/>
          <w:color w:val="000000" w:themeColor="text1"/>
          <w:sz w:val="22"/>
          <w:szCs w:val="22"/>
          <w:shd w:val="clear" w:color="auto" w:fill="FFFFFF"/>
        </w:rPr>
        <w:t>, 2022)</w:t>
      </w:r>
      <w:r w:rsidR="00FB1E02" w:rsidRPr="009931D2">
        <w:rPr>
          <w:rFonts w:ascii="Arial" w:hAnsi="Arial" w:cs="Arial"/>
          <w:color w:val="000000" w:themeColor="text1"/>
          <w:sz w:val="22"/>
          <w:szCs w:val="22"/>
        </w:rPr>
        <w:t xml:space="preserve">. </w:t>
      </w:r>
      <w:r w:rsidR="00087574" w:rsidRPr="009931D2">
        <w:rPr>
          <w:rFonts w:ascii="Arial" w:hAnsi="Arial" w:cs="Arial"/>
          <w:color w:val="000000" w:themeColor="text1"/>
          <w:sz w:val="22"/>
          <w:szCs w:val="22"/>
        </w:rPr>
        <w:t>P</w:t>
      </w:r>
      <w:r w:rsidR="00FB1E02" w:rsidRPr="009931D2">
        <w:rPr>
          <w:rFonts w:ascii="Arial" w:hAnsi="Arial" w:cs="Arial"/>
          <w:color w:val="000000" w:themeColor="text1"/>
          <w:sz w:val="22"/>
          <w:szCs w:val="22"/>
        </w:rPr>
        <w:t>eople frequently have complicated health and social care requirements that are too complex for a single expert or organi</w:t>
      </w:r>
      <w:r w:rsidR="00087574" w:rsidRPr="009931D2">
        <w:rPr>
          <w:rFonts w:ascii="Arial" w:hAnsi="Arial" w:cs="Arial"/>
          <w:color w:val="000000" w:themeColor="text1"/>
          <w:sz w:val="22"/>
          <w:szCs w:val="22"/>
        </w:rPr>
        <w:t>s</w:t>
      </w:r>
      <w:r w:rsidR="00FB1E02" w:rsidRPr="009931D2">
        <w:rPr>
          <w:rFonts w:ascii="Arial" w:hAnsi="Arial" w:cs="Arial"/>
          <w:color w:val="000000" w:themeColor="text1"/>
          <w:sz w:val="22"/>
          <w:szCs w:val="22"/>
        </w:rPr>
        <w:t>ation to handle on their own</w:t>
      </w:r>
      <w:r w:rsidR="00EA42B0" w:rsidRPr="009931D2">
        <w:rPr>
          <w:rFonts w:ascii="Arial" w:hAnsi="Arial" w:cs="Arial"/>
          <w:color w:val="000000" w:themeColor="text1"/>
          <w:sz w:val="22"/>
          <w:szCs w:val="22"/>
        </w:rPr>
        <w:t xml:space="preserve"> (</w:t>
      </w:r>
      <w:r w:rsidR="00EA42B0" w:rsidRPr="009931D2">
        <w:rPr>
          <w:rFonts w:ascii="Arial" w:hAnsi="Arial" w:cs="Arial"/>
          <w:color w:val="000000" w:themeColor="text1"/>
          <w:sz w:val="22"/>
          <w:szCs w:val="22"/>
          <w:shd w:val="clear" w:color="auto" w:fill="FFFFFF"/>
        </w:rPr>
        <w:t>World Health Organization, 2023)</w:t>
      </w:r>
      <w:r w:rsidR="00FB1E02"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rPr>
        <w:t>E</w:t>
      </w:r>
      <w:r w:rsidR="00FB1E02" w:rsidRPr="009931D2">
        <w:rPr>
          <w:rFonts w:ascii="Arial" w:hAnsi="Arial" w:cs="Arial"/>
          <w:color w:val="000000" w:themeColor="text1"/>
          <w:sz w:val="22"/>
          <w:szCs w:val="22"/>
        </w:rPr>
        <w:t xml:space="preserve">ffective </w:t>
      </w:r>
      <w:r w:rsidR="009973A2" w:rsidRPr="009931D2">
        <w:rPr>
          <w:rFonts w:ascii="Arial" w:hAnsi="Arial" w:cs="Arial"/>
          <w:color w:val="000000" w:themeColor="text1"/>
          <w:sz w:val="22"/>
          <w:szCs w:val="22"/>
        </w:rPr>
        <w:t>PW</w:t>
      </w:r>
      <w:r w:rsidR="00FB1E02" w:rsidRPr="009931D2">
        <w:rPr>
          <w:rFonts w:ascii="Arial" w:hAnsi="Arial" w:cs="Arial"/>
          <w:color w:val="000000" w:themeColor="text1"/>
          <w:sz w:val="22"/>
          <w:szCs w:val="22"/>
        </w:rPr>
        <w:t xml:space="preserve"> requires shared decision-making, open communication, respect for one another and coordinated care planning</w:t>
      </w:r>
      <w:r w:rsidR="00EA42B0" w:rsidRPr="009931D2">
        <w:rPr>
          <w:rFonts w:ascii="Arial" w:hAnsi="Arial" w:cs="Arial"/>
          <w:color w:val="000000" w:themeColor="text1"/>
          <w:sz w:val="22"/>
          <w:szCs w:val="22"/>
        </w:rPr>
        <w:t xml:space="preserve"> (</w:t>
      </w:r>
      <w:proofErr w:type="spellStart"/>
      <w:r w:rsidR="00EA42B0" w:rsidRPr="009931D2">
        <w:rPr>
          <w:rFonts w:ascii="Arial" w:hAnsi="Arial" w:cs="Arial"/>
          <w:color w:val="000000" w:themeColor="text1"/>
          <w:sz w:val="22"/>
          <w:szCs w:val="22"/>
          <w:shd w:val="clear" w:color="auto" w:fill="FFFFFF"/>
        </w:rPr>
        <w:t>Menear</w:t>
      </w:r>
      <w:proofErr w:type="spellEnd"/>
      <w:r w:rsidR="00EA42B0" w:rsidRPr="009931D2">
        <w:rPr>
          <w:rFonts w:ascii="Arial" w:hAnsi="Arial" w:cs="Arial"/>
          <w:color w:val="000000" w:themeColor="text1"/>
          <w:sz w:val="22"/>
          <w:szCs w:val="22"/>
          <w:shd w:val="clear" w:color="auto" w:fill="FFFFFF"/>
        </w:rPr>
        <w:t xml:space="preserve"> </w:t>
      </w:r>
      <w:r w:rsidR="00EA42B0" w:rsidRPr="009931D2">
        <w:rPr>
          <w:rFonts w:ascii="Arial" w:hAnsi="Arial" w:cs="Arial"/>
          <w:i/>
          <w:color w:val="000000" w:themeColor="text1"/>
          <w:sz w:val="22"/>
          <w:szCs w:val="22"/>
          <w:shd w:val="clear" w:color="auto" w:fill="FFFFFF"/>
        </w:rPr>
        <w:t>et al.,</w:t>
      </w:r>
      <w:r w:rsidR="00EA42B0" w:rsidRPr="009931D2">
        <w:rPr>
          <w:rFonts w:ascii="Arial" w:hAnsi="Arial" w:cs="Arial"/>
          <w:color w:val="000000" w:themeColor="text1"/>
          <w:sz w:val="22"/>
          <w:szCs w:val="22"/>
          <w:shd w:val="clear" w:color="auto" w:fill="FFFFFF"/>
        </w:rPr>
        <w:t xml:space="preserve"> 2022)</w:t>
      </w:r>
      <w:r w:rsidR="00FB1E02" w:rsidRPr="009931D2">
        <w:rPr>
          <w:rFonts w:ascii="Arial" w:hAnsi="Arial" w:cs="Arial"/>
          <w:color w:val="000000" w:themeColor="text1"/>
          <w:sz w:val="22"/>
          <w:szCs w:val="22"/>
        </w:rPr>
        <w:t>.</w:t>
      </w:r>
      <w:r w:rsidR="00D81E55" w:rsidRPr="009931D2">
        <w:rPr>
          <w:rFonts w:ascii="Arial" w:hAnsi="Arial" w:cs="Arial"/>
          <w:color w:val="000000" w:themeColor="text1"/>
          <w:sz w:val="22"/>
          <w:szCs w:val="22"/>
        </w:rPr>
        <w:t xml:space="preserve"> </w:t>
      </w:r>
      <w:r w:rsidR="00232EE8" w:rsidRPr="009931D2">
        <w:rPr>
          <w:rFonts w:ascii="Arial" w:hAnsi="Arial" w:cs="Arial"/>
          <w:color w:val="000000" w:themeColor="text1"/>
          <w:sz w:val="22"/>
          <w:szCs w:val="22"/>
        </w:rPr>
        <w:t xml:space="preserve">PW enhances continuity and care quality by facilitating efficient professional communication, cutting down on duplication and avoiding service delivery delays </w:t>
      </w:r>
      <w:r w:rsidR="00003CA4" w:rsidRPr="009931D2">
        <w:rPr>
          <w:rFonts w:ascii="Arial" w:hAnsi="Arial" w:cs="Arial"/>
          <w:color w:val="000000" w:themeColor="text1"/>
          <w:sz w:val="22"/>
          <w:szCs w:val="22"/>
        </w:rPr>
        <w:t>(</w:t>
      </w:r>
      <w:proofErr w:type="spellStart"/>
      <w:r w:rsidR="00003CA4" w:rsidRPr="009931D2">
        <w:rPr>
          <w:rFonts w:ascii="Arial" w:hAnsi="Arial" w:cs="Arial"/>
          <w:color w:val="000000" w:themeColor="text1"/>
          <w:sz w:val="22"/>
          <w:szCs w:val="22"/>
          <w:shd w:val="clear" w:color="auto" w:fill="FFFFFF"/>
        </w:rPr>
        <w:t>Hedqvist</w:t>
      </w:r>
      <w:proofErr w:type="spellEnd"/>
      <w:r w:rsidR="00003CA4" w:rsidRPr="009931D2">
        <w:rPr>
          <w:rFonts w:ascii="Arial" w:hAnsi="Arial" w:cs="Arial"/>
          <w:color w:val="000000" w:themeColor="text1"/>
          <w:sz w:val="22"/>
          <w:szCs w:val="22"/>
          <w:shd w:val="clear" w:color="auto" w:fill="FFFFFF"/>
        </w:rPr>
        <w:t xml:space="preserve"> </w:t>
      </w:r>
      <w:r w:rsidR="00003CA4" w:rsidRPr="000665CC">
        <w:rPr>
          <w:rFonts w:ascii="Arial" w:hAnsi="Arial" w:cs="Arial"/>
          <w:i/>
          <w:color w:val="000000" w:themeColor="text1"/>
          <w:sz w:val="22"/>
          <w:szCs w:val="22"/>
          <w:shd w:val="clear" w:color="auto" w:fill="FFFFFF"/>
        </w:rPr>
        <w:t>et al.,</w:t>
      </w:r>
      <w:r w:rsidR="00003CA4" w:rsidRPr="009931D2">
        <w:rPr>
          <w:rFonts w:ascii="Arial" w:hAnsi="Arial" w:cs="Arial"/>
          <w:color w:val="000000" w:themeColor="text1"/>
          <w:sz w:val="22"/>
          <w:szCs w:val="22"/>
          <w:shd w:val="clear" w:color="auto" w:fill="FFFFFF"/>
        </w:rPr>
        <w:t xml:space="preserve"> 2024)</w:t>
      </w:r>
      <w:r w:rsidR="00FB1E02"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rPr>
        <w:t>T</w:t>
      </w:r>
      <w:r w:rsidR="00FB1E02" w:rsidRPr="009931D2">
        <w:rPr>
          <w:rFonts w:ascii="Arial" w:hAnsi="Arial" w:cs="Arial"/>
          <w:color w:val="000000" w:themeColor="text1"/>
          <w:sz w:val="22"/>
          <w:szCs w:val="22"/>
        </w:rPr>
        <w:t>his integrated approach, allows practitioners to concurrently treat social, psychological, emotional and physical needs</w:t>
      </w:r>
      <w:r w:rsidR="00003CA4" w:rsidRPr="009931D2">
        <w:rPr>
          <w:rFonts w:ascii="Arial" w:hAnsi="Arial" w:cs="Arial"/>
          <w:color w:val="000000" w:themeColor="text1"/>
          <w:sz w:val="22"/>
          <w:szCs w:val="22"/>
        </w:rPr>
        <w:t xml:space="preserve"> (</w:t>
      </w:r>
      <w:proofErr w:type="spellStart"/>
      <w:r w:rsidR="00003CA4" w:rsidRPr="009931D2">
        <w:rPr>
          <w:rFonts w:ascii="Arial" w:hAnsi="Arial" w:cs="Arial"/>
          <w:color w:val="000000" w:themeColor="text1"/>
          <w:sz w:val="22"/>
          <w:szCs w:val="22"/>
          <w:shd w:val="clear" w:color="auto" w:fill="FFFFFF"/>
        </w:rPr>
        <w:t>Michielsen</w:t>
      </w:r>
      <w:proofErr w:type="spellEnd"/>
      <w:r w:rsidR="00003CA4" w:rsidRPr="009931D2">
        <w:rPr>
          <w:rFonts w:ascii="Arial" w:hAnsi="Arial" w:cs="Arial"/>
          <w:color w:val="000000" w:themeColor="text1"/>
          <w:sz w:val="22"/>
          <w:szCs w:val="22"/>
          <w:shd w:val="clear" w:color="auto" w:fill="FFFFFF"/>
        </w:rPr>
        <w:t xml:space="preserve"> </w:t>
      </w:r>
      <w:r w:rsidR="00003CA4" w:rsidRPr="009931D2">
        <w:rPr>
          <w:rFonts w:ascii="Arial" w:hAnsi="Arial" w:cs="Arial"/>
          <w:i/>
          <w:color w:val="000000" w:themeColor="text1"/>
          <w:sz w:val="22"/>
          <w:szCs w:val="22"/>
          <w:shd w:val="clear" w:color="auto" w:fill="FFFFFF"/>
        </w:rPr>
        <w:t>et al.,</w:t>
      </w:r>
      <w:r w:rsidR="00003CA4" w:rsidRPr="009931D2">
        <w:rPr>
          <w:rFonts w:ascii="Arial" w:hAnsi="Arial" w:cs="Arial"/>
          <w:color w:val="000000" w:themeColor="text1"/>
          <w:sz w:val="22"/>
          <w:szCs w:val="22"/>
          <w:shd w:val="clear" w:color="auto" w:fill="FFFFFF"/>
        </w:rPr>
        <w:t xml:space="preserve"> 2023)</w:t>
      </w:r>
      <w:r w:rsidR="00C21EA8" w:rsidRPr="009931D2">
        <w:rPr>
          <w:rFonts w:ascii="Arial" w:hAnsi="Arial" w:cs="Arial"/>
          <w:color w:val="000000" w:themeColor="text1"/>
          <w:sz w:val="22"/>
          <w:szCs w:val="22"/>
        </w:rPr>
        <w:t>.</w:t>
      </w:r>
    </w:p>
    <w:p w14:paraId="6B16531C" w14:textId="67EF2A10" w:rsidR="00EA42B0" w:rsidRPr="009931D2" w:rsidRDefault="00FB1E02" w:rsidP="00511FF5">
      <w:pPr>
        <w:spacing w:before="100" w:beforeAutospacing="1" w:after="100" w:afterAutospacing="1"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 xml:space="preserve">Despite these benefits, </w:t>
      </w:r>
      <w:r w:rsidR="009973A2" w:rsidRPr="009931D2">
        <w:rPr>
          <w:rFonts w:ascii="Arial" w:hAnsi="Arial" w:cs="Arial"/>
          <w:color w:val="000000" w:themeColor="text1"/>
          <w:sz w:val="22"/>
          <w:szCs w:val="22"/>
        </w:rPr>
        <w:t>PW</w:t>
      </w:r>
      <w:r w:rsidRPr="009931D2">
        <w:rPr>
          <w:rFonts w:ascii="Arial" w:hAnsi="Arial" w:cs="Arial"/>
          <w:color w:val="000000" w:themeColor="text1"/>
          <w:sz w:val="22"/>
          <w:szCs w:val="22"/>
        </w:rPr>
        <w:t xml:space="preserve"> has a number of drawbacks. Organisational communication breakdowns continue to be a major obstacle that lead</w:t>
      </w:r>
      <w:r w:rsidR="00232EE8" w:rsidRPr="009931D2">
        <w:rPr>
          <w:rFonts w:ascii="Arial" w:hAnsi="Arial" w:cs="Arial"/>
          <w:color w:val="000000" w:themeColor="text1"/>
          <w:sz w:val="22"/>
          <w:szCs w:val="22"/>
        </w:rPr>
        <w:t>s</w:t>
      </w:r>
      <w:r w:rsidRPr="009931D2">
        <w:rPr>
          <w:rFonts w:ascii="Arial" w:hAnsi="Arial" w:cs="Arial"/>
          <w:color w:val="000000" w:themeColor="text1"/>
          <w:sz w:val="22"/>
          <w:szCs w:val="22"/>
        </w:rPr>
        <w:t xml:space="preserve"> to fragmented treatment, repeated evaluations, or delays in service access</w:t>
      </w:r>
      <w:r w:rsidR="00003CA4" w:rsidRPr="009931D2">
        <w:rPr>
          <w:rFonts w:ascii="Arial" w:hAnsi="Arial" w:cs="Arial"/>
          <w:color w:val="000000" w:themeColor="text1"/>
          <w:sz w:val="22"/>
          <w:szCs w:val="22"/>
        </w:rPr>
        <w:t xml:space="preserve"> (</w:t>
      </w:r>
      <w:proofErr w:type="spellStart"/>
      <w:r w:rsidR="00003CA4" w:rsidRPr="009931D2">
        <w:rPr>
          <w:rFonts w:ascii="Arial" w:hAnsi="Arial" w:cs="Arial"/>
          <w:color w:val="000000" w:themeColor="text1"/>
          <w:sz w:val="22"/>
          <w:szCs w:val="22"/>
          <w:shd w:val="clear" w:color="auto" w:fill="FFFFFF"/>
        </w:rPr>
        <w:t>Senyapar</w:t>
      </w:r>
      <w:proofErr w:type="spellEnd"/>
      <w:r w:rsidR="00003CA4" w:rsidRPr="009931D2">
        <w:rPr>
          <w:rFonts w:ascii="Arial" w:hAnsi="Arial" w:cs="Arial"/>
          <w:color w:val="000000" w:themeColor="text1"/>
          <w:sz w:val="22"/>
          <w:szCs w:val="22"/>
          <w:shd w:val="clear" w:color="auto" w:fill="FFFFFF"/>
        </w:rPr>
        <w:t>, 2025).</w:t>
      </w:r>
      <w:r w:rsidRPr="009931D2">
        <w:rPr>
          <w:rFonts w:ascii="Arial" w:hAnsi="Arial" w:cs="Arial"/>
          <w:color w:val="000000" w:themeColor="text1"/>
          <w:sz w:val="22"/>
          <w:szCs w:val="22"/>
        </w:rPr>
        <w:t xml:space="preserve"> Confidentiality and data protection regulations can make information sharing difficult, necessitating professionals to balance between their legal obligations and sharing information for safe treatment</w:t>
      </w:r>
      <w:r w:rsidR="00003CA4" w:rsidRPr="009931D2">
        <w:rPr>
          <w:rFonts w:ascii="Arial" w:hAnsi="Arial" w:cs="Arial"/>
          <w:color w:val="000000" w:themeColor="text1"/>
          <w:sz w:val="22"/>
          <w:szCs w:val="22"/>
        </w:rPr>
        <w:t xml:space="preserve"> (</w:t>
      </w:r>
      <w:proofErr w:type="spellStart"/>
      <w:r w:rsidR="00003CA4" w:rsidRPr="009931D2">
        <w:rPr>
          <w:rFonts w:ascii="Arial" w:hAnsi="Arial" w:cs="Arial"/>
          <w:color w:val="000000" w:themeColor="text1"/>
          <w:sz w:val="22"/>
          <w:szCs w:val="22"/>
          <w:shd w:val="clear" w:color="auto" w:fill="FFFFFF"/>
        </w:rPr>
        <w:t>Alhasan</w:t>
      </w:r>
      <w:proofErr w:type="spellEnd"/>
      <w:r w:rsidR="00003CA4" w:rsidRPr="009931D2">
        <w:rPr>
          <w:rFonts w:ascii="Arial" w:hAnsi="Arial" w:cs="Arial"/>
          <w:color w:val="000000" w:themeColor="text1"/>
          <w:sz w:val="22"/>
          <w:szCs w:val="22"/>
          <w:shd w:val="clear" w:color="auto" w:fill="FFFFFF"/>
        </w:rPr>
        <w:t>, 2025)</w:t>
      </w:r>
      <w:r w:rsidRPr="009931D2">
        <w:rPr>
          <w:rFonts w:ascii="Arial" w:hAnsi="Arial" w:cs="Arial"/>
          <w:color w:val="000000" w:themeColor="text1"/>
          <w:sz w:val="22"/>
          <w:szCs w:val="22"/>
        </w:rPr>
        <w:t>.</w:t>
      </w:r>
      <w:r w:rsidR="00D81E55" w:rsidRPr="009931D2">
        <w:rPr>
          <w:rFonts w:ascii="Arial" w:hAnsi="Arial" w:cs="Arial"/>
          <w:color w:val="000000" w:themeColor="text1"/>
          <w:sz w:val="22"/>
          <w:szCs w:val="22"/>
        </w:rPr>
        <w:t xml:space="preserve"> </w:t>
      </w:r>
      <w:r w:rsidR="00C21EA8" w:rsidRPr="009931D2">
        <w:rPr>
          <w:rFonts w:ascii="Arial" w:hAnsi="Arial" w:cs="Arial"/>
          <w:color w:val="000000" w:themeColor="text1"/>
          <w:sz w:val="22"/>
          <w:szCs w:val="22"/>
        </w:rPr>
        <w:t xml:space="preserve">Overall, </w:t>
      </w:r>
      <w:r w:rsidRPr="009931D2">
        <w:rPr>
          <w:rFonts w:ascii="Arial" w:hAnsi="Arial" w:cs="Arial"/>
          <w:color w:val="000000" w:themeColor="text1"/>
          <w:sz w:val="22"/>
          <w:szCs w:val="22"/>
        </w:rPr>
        <w:t xml:space="preserve">enhancing outcomes for people receiving </w:t>
      </w:r>
      <w:r w:rsidR="00232EE8"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depends heavily on </w:t>
      </w:r>
      <w:r w:rsidR="009973A2" w:rsidRPr="009931D2">
        <w:rPr>
          <w:rFonts w:ascii="Arial" w:hAnsi="Arial" w:cs="Arial"/>
          <w:color w:val="000000" w:themeColor="text1"/>
          <w:sz w:val="22"/>
          <w:szCs w:val="22"/>
        </w:rPr>
        <w:t>PW</w:t>
      </w:r>
      <w:r w:rsidR="001510A5" w:rsidRPr="009931D2">
        <w:rPr>
          <w:rFonts w:ascii="Arial" w:hAnsi="Arial" w:cs="Arial"/>
          <w:color w:val="000000" w:themeColor="text1"/>
          <w:sz w:val="22"/>
          <w:szCs w:val="22"/>
        </w:rPr>
        <w:t xml:space="preserve"> (</w:t>
      </w:r>
      <w:r w:rsidR="001510A5" w:rsidRPr="009931D2">
        <w:rPr>
          <w:rFonts w:ascii="Arial" w:hAnsi="Arial" w:cs="Arial"/>
          <w:color w:val="000000" w:themeColor="text1"/>
          <w:sz w:val="22"/>
          <w:szCs w:val="22"/>
          <w:shd w:val="clear" w:color="auto" w:fill="FFFFFF"/>
        </w:rPr>
        <w:t xml:space="preserve">Sullivan-Taylor </w:t>
      </w:r>
      <w:r w:rsidR="001510A5" w:rsidRPr="009931D2">
        <w:rPr>
          <w:rFonts w:ascii="Arial" w:hAnsi="Arial" w:cs="Arial"/>
          <w:i/>
          <w:color w:val="000000" w:themeColor="text1"/>
          <w:sz w:val="22"/>
          <w:szCs w:val="22"/>
          <w:shd w:val="clear" w:color="auto" w:fill="FFFFFF"/>
        </w:rPr>
        <w:t>et al.,</w:t>
      </w:r>
      <w:r w:rsidR="001510A5" w:rsidRPr="009931D2">
        <w:rPr>
          <w:rFonts w:ascii="Arial" w:hAnsi="Arial" w:cs="Arial"/>
          <w:color w:val="000000" w:themeColor="text1"/>
          <w:sz w:val="22"/>
          <w:szCs w:val="22"/>
          <w:shd w:val="clear" w:color="auto" w:fill="FFFFFF"/>
        </w:rPr>
        <w:t xml:space="preserve"> 2022).</w:t>
      </w:r>
      <w:r w:rsidRPr="009931D2">
        <w:rPr>
          <w:rFonts w:ascii="Arial" w:hAnsi="Arial" w:cs="Arial"/>
          <w:color w:val="000000" w:themeColor="text1"/>
          <w:sz w:val="22"/>
          <w:szCs w:val="22"/>
        </w:rPr>
        <w:t xml:space="preserve"> </w:t>
      </w:r>
      <w:r w:rsidR="00D433FD" w:rsidRPr="009931D2">
        <w:rPr>
          <w:rFonts w:ascii="Arial" w:hAnsi="Arial" w:cs="Arial"/>
          <w:color w:val="000000" w:themeColor="text1"/>
          <w:sz w:val="22"/>
          <w:szCs w:val="22"/>
        </w:rPr>
        <w:t>S</w:t>
      </w:r>
      <w:r w:rsidRPr="009931D2">
        <w:rPr>
          <w:rFonts w:ascii="Arial" w:hAnsi="Arial" w:cs="Arial"/>
          <w:color w:val="000000" w:themeColor="text1"/>
          <w:sz w:val="22"/>
          <w:szCs w:val="22"/>
        </w:rPr>
        <w:t>trong leadership, clear communication, mutual trust and shared accountability are necessary for</w:t>
      </w:r>
      <w:r w:rsidR="00232EE8" w:rsidRPr="009931D2">
        <w:rPr>
          <w:rFonts w:ascii="Arial" w:hAnsi="Arial" w:cs="Arial"/>
          <w:color w:val="000000" w:themeColor="text1"/>
          <w:sz w:val="22"/>
          <w:szCs w:val="22"/>
        </w:rPr>
        <w:t xml:space="preserve"> PW </w:t>
      </w:r>
      <w:r w:rsidRPr="009931D2">
        <w:rPr>
          <w:rFonts w:ascii="Arial" w:hAnsi="Arial" w:cs="Arial"/>
          <w:color w:val="000000" w:themeColor="text1"/>
          <w:sz w:val="22"/>
          <w:szCs w:val="22"/>
        </w:rPr>
        <w:t>success</w:t>
      </w:r>
      <w:r w:rsidR="00003CA4" w:rsidRPr="009931D2">
        <w:rPr>
          <w:rFonts w:ascii="Arial" w:hAnsi="Arial" w:cs="Arial"/>
          <w:color w:val="000000" w:themeColor="text1"/>
          <w:sz w:val="22"/>
          <w:szCs w:val="22"/>
        </w:rPr>
        <w:t xml:space="preserve"> (</w:t>
      </w:r>
      <w:proofErr w:type="spellStart"/>
      <w:r w:rsidR="00003CA4" w:rsidRPr="009931D2">
        <w:rPr>
          <w:rFonts w:ascii="Arial" w:hAnsi="Arial" w:cs="Arial"/>
          <w:color w:val="000000" w:themeColor="text1"/>
          <w:sz w:val="22"/>
          <w:szCs w:val="22"/>
          <w:shd w:val="clear" w:color="auto" w:fill="FFFFFF"/>
        </w:rPr>
        <w:t>Qiumeng</w:t>
      </w:r>
      <w:proofErr w:type="spellEnd"/>
      <w:r w:rsidR="00003CA4" w:rsidRPr="009931D2">
        <w:rPr>
          <w:rFonts w:ascii="Arial" w:hAnsi="Arial" w:cs="Arial"/>
          <w:color w:val="000000" w:themeColor="text1"/>
          <w:sz w:val="22"/>
          <w:szCs w:val="22"/>
          <w:shd w:val="clear" w:color="auto" w:fill="FFFFFF"/>
        </w:rPr>
        <w:t xml:space="preserve"> </w:t>
      </w:r>
      <w:r w:rsidR="00003CA4" w:rsidRPr="009931D2">
        <w:rPr>
          <w:rFonts w:ascii="Arial" w:hAnsi="Arial" w:cs="Arial"/>
          <w:i/>
          <w:color w:val="000000" w:themeColor="text1"/>
          <w:sz w:val="22"/>
          <w:szCs w:val="22"/>
          <w:shd w:val="clear" w:color="auto" w:fill="FFFFFF"/>
        </w:rPr>
        <w:t>et al.,</w:t>
      </w:r>
      <w:r w:rsidR="00003CA4" w:rsidRPr="009931D2">
        <w:rPr>
          <w:rFonts w:ascii="Arial" w:hAnsi="Arial" w:cs="Arial"/>
          <w:color w:val="000000" w:themeColor="text1"/>
          <w:sz w:val="22"/>
          <w:szCs w:val="22"/>
          <w:shd w:val="clear" w:color="auto" w:fill="FFFFFF"/>
        </w:rPr>
        <w:t xml:space="preserve"> 2025)</w:t>
      </w:r>
      <w:r w:rsidRPr="009931D2">
        <w:rPr>
          <w:rFonts w:ascii="Arial" w:hAnsi="Arial" w:cs="Arial"/>
          <w:color w:val="000000" w:themeColor="text1"/>
          <w:sz w:val="22"/>
          <w:szCs w:val="22"/>
        </w:rPr>
        <w:t xml:space="preserve">. </w:t>
      </w:r>
      <w:r w:rsidR="00232EE8" w:rsidRPr="009931D2">
        <w:rPr>
          <w:rFonts w:ascii="Arial" w:hAnsi="Arial" w:cs="Arial"/>
          <w:color w:val="000000" w:themeColor="text1"/>
          <w:sz w:val="22"/>
          <w:szCs w:val="22"/>
        </w:rPr>
        <w:t xml:space="preserve">Professionals may provide integrated care that enhances patient experience and health outcomes when these requirements are satisfied </w:t>
      </w:r>
      <w:r w:rsidR="001510A5" w:rsidRPr="009931D2">
        <w:rPr>
          <w:rFonts w:ascii="Arial" w:hAnsi="Arial" w:cs="Arial"/>
          <w:color w:val="000000" w:themeColor="text1"/>
          <w:sz w:val="22"/>
          <w:szCs w:val="22"/>
        </w:rPr>
        <w:t>(</w:t>
      </w:r>
      <w:proofErr w:type="spellStart"/>
      <w:r w:rsidR="001510A5" w:rsidRPr="009931D2">
        <w:rPr>
          <w:rFonts w:ascii="Arial" w:hAnsi="Arial" w:cs="Arial"/>
          <w:color w:val="000000" w:themeColor="text1"/>
          <w:sz w:val="22"/>
          <w:szCs w:val="22"/>
          <w:shd w:val="clear" w:color="auto" w:fill="FFFFFF"/>
        </w:rPr>
        <w:t>Rosenlund</w:t>
      </w:r>
      <w:proofErr w:type="spellEnd"/>
      <w:r w:rsidR="001510A5" w:rsidRPr="009931D2">
        <w:rPr>
          <w:rFonts w:ascii="Arial" w:hAnsi="Arial" w:cs="Arial"/>
          <w:color w:val="000000" w:themeColor="text1"/>
          <w:sz w:val="22"/>
          <w:szCs w:val="22"/>
          <w:shd w:val="clear" w:color="auto" w:fill="FFFFFF"/>
        </w:rPr>
        <w:t xml:space="preserve"> </w:t>
      </w:r>
      <w:r w:rsidR="001510A5" w:rsidRPr="009931D2">
        <w:rPr>
          <w:rFonts w:ascii="Arial" w:hAnsi="Arial" w:cs="Arial"/>
          <w:i/>
          <w:color w:val="000000" w:themeColor="text1"/>
          <w:sz w:val="22"/>
          <w:szCs w:val="22"/>
          <w:shd w:val="clear" w:color="auto" w:fill="FFFFFF"/>
        </w:rPr>
        <w:t>et al.,</w:t>
      </w:r>
      <w:r w:rsidR="001510A5" w:rsidRPr="009931D2">
        <w:rPr>
          <w:rFonts w:ascii="Arial" w:hAnsi="Arial" w:cs="Arial"/>
          <w:color w:val="000000" w:themeColor="text1"/>
          <w:sz w:val="22"/>
          <w:szCs w:val="22"/>
          <w:shd w:val="clear" w:color="auto" w:fill="FFFFFF"/>
        </w:rPr>
        <w:t xml:space="preserve"> 2025)</w:t>
      </w:r>
      <w:r w:rsidRPr="009931D2">
        <w:rPr>
          <w:rFonts w:ascii="Arial" w:hAnsi="Arial" w:cs="Arial"/>
          <w:color w:val="000000" w:themeColor="text1"/>
          <w:sz w:val="22"/>
          <w:szCs w:val="22"/>
        </w:rPr>
        <w:t>.</w:t>
      </w:r>
    </w:p>
    <w:p w14:paraId="2C2EB7C3" w14:textId="71777F56" w:rsidR="00C21EA8" w:rsidRPr="009931D2" w:rsidRDefault="00C21EA8" w:rsidP="00511FF5">
      <w:pPr>
        <w:pStyle w:val="Heading1"/>
        <w:spacing w:line="360" w:lineRule="auto"/>
        <w:rPr>
          <w:rFonts w:ascii="Arial" w:hAnsi="Arial" w:cs="Arial"/>
          <w:b/>
          <w:color w:val="000000" w:themeColor="text1"/>
          <w:sz w:val="22"/>
          <w:szCs w:val="22"/>
        </w:rPr>
      </w:pPr>
      <w:bookmarkStart w:id="9" w:name="_Toc235442139"/>
      <w:r w:rsidRPr="009931D2">
        <w:rPr>
          <w:rFonts w:ascii="Arial" w:hAnsi="Arial" w:cs="Arial"/>
          <w:b/>
          <w:color w:val="000000" w:themeColor="text1"/>
          <w:sz w:val="22"/>
          <w:szCs w:val="22"/>
        </w:rPr>
        <w:t>Application of Partnership Working</w:t>
      </w:r>
      <w:bookmarkEnd w:id="9"/>
      <w:r w:rsidRPr="009931D2">
        <w:rPr>
          <w:rFonts w:ascii="Arial" w:hAnsi="Arial" w:cs="Arial"/>
          <w:b/>
          <w:color w:val="000000" w:themeColor="text1"/>
          <w:sz w:val="22"/>
          <w:szCs w:val="22"/>
        </w:rPr>
        <w:t xml:space="preserve"> </w:t>
      </w:r>
    </w:p>
    <w:p w14:paraId="07BE0D5C" w14:textId="75122465" w:rsidR="00C21EA8" w:rsidRPr="009931D2" w:rsidRDefault="00FB1E02" w:rsidP="00511FF5">
      <w:pPr>
        <w:pStyle w:val="NormalWeb"/>
        <w:spacing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 xml:space="preserve">The care of an elderly person with dementia who wants to stay in their own house is an illustration of </w:t>
      </w:r>
      <w:r w:rsidR="009973A2" w:rsidRPr="009931D2">
        <w:rPr>
          <w:rFonts w:ascii="Arial" w:hAnsi="Arial" w:cs="Arial"/>
          <w:color w:val="000000" w:themeColor="text1"/>
          <w:sz w:val="22"/>
          <w:szCs w:val="22"/>
        </w:rPr>
        <w:t>PW</w:t>
      </w:r>
      <w:r w:rsidR="00A90D8E" w:rsidRPr="009931D2">
        <w:rPr>
          <w:rFonts w:ascii="Arial" w:hAnsi="Arial" w:cs="Arial"/>
          <w:color w:val="000000" w:themeColor="text1"/>
          <w:sz w:val="22"/>
          <w:szCs w:val="22"/>
        </w:rPr>
        <w:t xml:space="preserve"> (</w:t>
      </w:r>
      <w:r w:rsidR="00A90D8E" w:rsidRPr="009931D2">
        <w:rPr>
          <w:rFonts w:ascii="Arial" w:hAnsi="Arial" w:cs="Arial"/>
          <w:color w:val="000000" w:themeColor="text1"/>
          <w:sz w:val="22"/>
          <w:szCs w:val="22"/>
          <w:shd w:val="clear" w:color="auto" w:fill="FFFFFF"/>
        </w:rPr>
        <w:t xml:space="preserve">Julian </w:t>
      </w:r>
      <w:r w:rsidR="00A90D8E" w:rsidRPr="009931D2">
        <w:rPr>
          <w:rFonts w:ascii="Arial" w:hAnsi="Arial" w:cs="Arial"/>
          <w:i/>
          <w:color w:val="000000" w:themeColor="text1"/>
          <w:sz w:val="22"/>
          <w:szCs w:val="22"/>
          <w:shd w:val="clear" w:color="auto" w:fill="FFFFFF"/>
        </w:rPr>
        <w:t>et al.,</w:t>
      </w:r>
      <w:r w:rsidR="00A90D8E" w:rsidRPr="009931D2">
        <w:rPr>
          <w:rFonts w:ascii="Arial" w:hAnsi="Arial" w:cs="Arial"/>
          <w:color w:val="000000" w:themeColor="text1"/>
          <w:sz w:val="22"/>
          <w:szCs w:val="22"/>
          <w:shd w:val="clear" w:color="auto" w:fill="FFFFFF"/>
        </w:rPr>
        <w:t xml:space="preserve"> 2023)</w:t>
      </w:r>
      <w:r w:rsidRPr="009931D2">
        <w:rPr>
          <w:rFonts w:ascii="Arial" w:hAnsi="Arial" w:cs="Arial"/>
          <w:color w:val="000000" w:themeColor="text1"/>
          <w:sz w:val="22"/>
          <w:szCs w:val="22"/>
        </w:rPr>
        <w:t xml:space="preserve">. </w:t>
      </w:r>
      <w:r w:rsidR="004E2D10" w:rsidRPr="009931D2">
        <w:rPr>
          <w:rFonts w:ascii="Arial" w:hAnsi="Arial" w:cs="Arial"/>
          <w:color w:val="000000" w:themeColor="text1"/>
          <w:sz w:val="22"/>
          <w:szCs w:val="22"/>
        </w:rPr>
        <w:t xml:space="preserve">Multidisciplinary teams </w:t>
      </w:r>
      <w:r w:rsidRPr="009931D2">
        <w:rPr>
          <w:rFonts w:ascii="Arial" w:hAnsi="Arial" w:cs="Arial"/>
          <w:color w:val="000000" w:themeColor="text1"/>
          <w:sz w:val="22"/>
          <w:szCs w:val="22"/>
        </w:rPr>
        <w:t xml:space="preserve">work together to support </w:t>
      </w:r>
      <w:r w:rsidR="0048225F" w:rsidRPr="009931D2">
        <w:rPr>
          <w:rFonts w:ascii="Arial" w:hAnsi="Arial" w:cs="Arial"/>
          <w:color w:val="000000" w:themeColor="text1"/>
          <w:sz w:val="22"/>
          <w:szCs w:val="22"/>
        </w:rPr>
        <w:t>such individuals</w:t>
      </w:r>
      <w:r w:rsidR="00A90D8E" w:rsidRPr="009931D2">
        <w:rPr>
          <w:rFonts w:ascii="Arial" w:hAnsi="Arial" w:cs="Arial"/>
          <w:color w:val="000000" w:themeColor="text1"/>
          <w:sz w:val="22"/>
          <w:szCs w:val="22"/>
        </w:rPr>
        <w:t xml:space="preserve"> </w:t>
      </w:r>
      <w:r w:rsidR="0048225F" w:rsidRPr="009931D2">
        <w:rPr>
          <w:rFonts w:ascii="Arial" w:hAnsi="Arial" w:cs="Arial"/>
          <w:color w:val="000000" w:themeColor="text1"/>
          <w:sz w:val="22"/>
          <w:szCs w:val="22"/>
        </w:rPr>
        <w:t>to</w:t>
      </w:r>
      <w:r w:rsidRPr="009931D2">
        <w:rPr>
          <w:rFonts w:ascii="Arial" w:hAnsi="Arial" w:cs="Arial"/>
          <w:color w:val="000000" w:themeColor="text1"/>
          <w:sz w:val="22"/>
          <w:szCs w:val="22"/>
        </w:rPr>
        <w:t xml:space="preserve"> create a care plan that encourages freedom </w:t>
      </w:r>
      <w:r w:rsidR="00366078" w:rsidRPr="009931D2">
        <w:rPr>
          <w:rFonts w:ascii="Arial" w:hAnsi="Arial" w:cs="Arial"/>
          <w:color w:val="000000" w:themeColor="text1"/>
          <w:sz w:val="22"/>
          <w:szCs w:val="22"/>
        </w:rPr>
        <w:t xml:space="preserve">and </w:t>
      </w:r>
      <w:r w:rsidRPr="009931D2">
        <w:rPr>
          <w:rFonts w:ascii="Arial" w:hAnsi="Arial" w:cs="Arial"/>
          <w:color w:val="000000" w:themeColor="text1"/>
          <w:sz w:val="22"/>
          <w:szCs w:val="22"/>
        </w:rPr>
        <w:t xml:space="preserve">safety through </w:t>
      </w:r>
      <w:r w:rsidR="009973A2" w:rsidRPr="009931D2">
        <w:rPr>
          <w:rFonts w:ascii="Arial" w:hAnsi="Arial" w:cs="Arial"/>
          <w:color w:val="000000" w:themeColor="text1"/>
          <w:sz w:val="22"/>
          <w:szCs w:val="22"/>
        </w:rPr>
        <w:t>PW</w:t>
      </w:r>
      <w:r w:rsidR="0048225F" w:rsidRPr="009931D2">
        <w:rPr>
          <w:rFonts w:ascii="Arial" w:hAnsi="Arial" w:cs="Arial"/>
          <w:color w:val="000000" w:themeColor="text1"/>
          <w:sz w:val="22"/>
          <w:szCs w:val="22"/>
        </w:rPr>
        <w:t xml:space="preserve"> (</w:t>
      </w:r>
      <w:r w:rsidR="0048225F" w:rsidRPr="009931D2">
        <w:rPr>
          <w:rFonts w:ascii="Arial" w:hAnsi="Arial" w:cs="Arial"/>
          <w:color w:val="000000" w:themeColor="text1"/>
          <w:sz w:val="22"/>
          <w:szCs w:val="22"/>
          <w:shd w:val="clear" w:color="auto" w:fill="FFFFFF"/>
        </w:rPr>
        <w:t xml:space="preserve">Travers </w:t>
      </w:r>
      <w:proofErr w:type="spellStart"/>
      <w:r w:rsidR="0048225F" w:rsidRPr="009931D2">
        <w:rPr>
          <w:rFonts w:ascii="Arial" w:hAnsi="Arial" w:cs="Arial"/>
          <w:color w:val="000000" w:themeColor="text1"/>
          <w:sz w:val="22"/>
          <w:szCs w:val="22"/>
          <w:shd w:val="clear" w:color="auto" w:fill="FFFFFF"/>
        </w:rPr>
        <w:t>Altizer</w:t>
      </w:r>
      <w:proofErr w:type="spellEnd"/>
      <w:r w:rsidR="0048225F" w:rsidRPr="009931D2">
        <w:rPr>
          <w:rFonts w:ascii="Arial" w:hAnsi="Arial" w:cs="Arial"/>
          <w:color w:val="000000" w:themeColor="text1"/>
          <w:sz w:val="22"/>
          <w:szCs w:val="22"/>
          <w:shd w:val="clear" w:color="auto" w:fill="FFFFFF"/>
        </w:rPr>
        <w:t xml:space="preserve"> </w:t>
      </w:r>
      <w:r w:rsidR="0048225F" w:rsidRPr="009931D2">
        <w:rPr>
          <w:rFonts w:ascii="Arial" w:hAnsi="Arial" w:cs="Arial"/>
          <w:i/>
          <w:color w:val="000000" w:themeColor="text1"/>
          <w:sz w:val="22"/>
          <w:szCs w:val="22"/>
          <w:shd w:val="clear" w:color="auto" w:fill="FFFFFF"/>
        </w:rPr>
        <w:t>et al.,</w:t>
      </w:r>
      <w:r w:rsidR="0048225F" w:rsidRPr="009931D2">
        <w:rPr>
          <w:rFonts w:ascii="Arial" w:hAnsi="Arial" w:cs="Arial"/>
          <w:color w:val="000000" w:themeColor="text1"/>
          <w:sz w:val="22"/>
          <w:szCs w:val="22"/>
          <w:shd w:val="clear" w:color="auto" w:fill="FFFFFF"/>
        </w:rPr>
        <w:t xml:space="preserve"> 2025)</w:t>
      </w:r>
      <w:r w:rsidRPr="009931D2">
        <w:rPr>
          <w:rFonts w:ascii="Arial" w:hAnsi="Arial" w:cs="Arial"/>
          <w:color w:val="000000" w:themeColor="text1"/>
          <w:sz w:val="22"/>
          <w:szCs w:val="22"/>
        </w:rPr>
        <w:t>. Practitioners examine the patient's health, exchange information and modify therapy through regular multidisciplinary meetings</w:t>
      </w:r>
      <w:r w:rsidR="00A90D8E" w:rsidRPr="009931D2">
        <w:rPr>
          <w:rFonts w:ascii="Arial" w:hAnsi="Arial" w:cs="Arial"/>
          <w:color w:val="000000" w:themeColor="text1"/>
          <w:sz w:val="22"/>
          <w:szCs w:val="22"/>
        </w:rPr>
        <w:t xml:space="preserve"> (</w:t>
      </w:r>
      <w:proofErr w:type="spellStart"/>
      <w:r w:rsidR="00A90D8E" w:rsidRPr="009931D2">
        <w:rPr>
          <w:rFonts w:ascii="Arial" w:hAnsi="Arial" w:cs="Arial"/>
          <w:color w:val="000000" w:themeColor="text1"/>
          <w:sz w:val="22"/>
          <w:szCs w:val="22"/>
          <w:shd w:val="clear" w:color="auto" w:fill="FFFFFF"/>
        </w:rPr>
        <w:t>Prades</w:t>
      </w:r>
      <w:proofErr w:type="spellEnd"/>
      <w:r w:rsidR="00A90D8E" w:rsidRPr="009931D2">
        <w:rPr>
          <w:rFonts w:ascii="Arial" w:hAnsi="Arial" w:cs="Arial"/>
          <w:color w:val="000000" w:themeColor="text1"/>
          <w:sz w:val="22"/>
          <w:szCs w:val="22"/>
          <w:shd w:val="clear" w:color="auto" w:fill="FFFFFF"/>
        </w:rPr>
        <w:t xml:space="preserve"> </w:t>
      </w:r>
      <w:r w:rsidR="00A90D8E" w:rsidRPr="009931D2">
        <w:rPr>
          <w:rFonts w:ascii="Arial" w:hAnsi="Arial" w:cs="Arial"/>
          <w:i/>
          <w:color w:val="000000" w:themeColor="text1"/>
          <w:sz w:val="22"/>
          <w:szCs w:val="22"/>
          <w:shd w:val="clear" w:color="auto" w:fill="FFFFFF"/>
        </w:rPr>
        <w:t>et al.,</w:t>
      </w:r>
      <w:r w:rsidR="00A90D8E" w:rsidRPr="009931D2">
        <w:rPr>
          <w:rFonts w:ascii="Arial" w:hAnsi="Arial" w:cs="Arial"/>
          <w:color w:val="000000" w:themeColor="text1"/>
          <w:sz w:val="22"/>
          <w:szCs w:val="22"/>
          <w:shd w:val="clear" w:color="auto" w:fill="FFFFFF"/>
        </w:rPr>
        <w:t xml:space="preserve"> 2022)</w:t>
      </w:r>
      <w:r w:rsidRPr="009931D2">
        <w:rPr>
          <w:rFonts w:ascii="Arial" w:hAnsi="Arial" w:cs="Arial"/>
          <w:color w:val="000000" w:themeColor="text1"/>
          <w:sz w:val="22"/>
          <w:szCs w:val="22"/>
        </w:rPr>
        <w:t xml:space="preserve">. </w:t>
      </w:r>
      <w:r w:rsidR="00366078" w:rsidRPr="009931D2">
        <w:rPr>
          <w:rFonts w:ascii="Arial" w:hAnsi="Arial" w:cs="Arial"/>
          <w:color w:val="000000" w:themeColor="text1"/>
          <w:sz w:val="22"/>
          <w:szCs w:val="22"/>
        </w:rPr>
        <w:t>O</w:t>
      </w:r>
      <w:r w:rsidRPr="009931D2">
        <w:rPr>
          <w:rFonts w:ascii="Arial" w:hAnsi="Arial" w:cs="Arial"/>
          <w:color w:val="000000" w:themeColor="text1"/>
          <w:sz w:val="22"/>
          <w:szCs w:val="22"/>
        </w:rPr>
        <w:t>ccupational therapists may suggest home modifications to lower the risk of falls</w:t>
      </w:r>
      <w:r w:rsidR="00366078" w:rsidRPr="009931D2">
        <w:rPr>
          <w:rFonts w:ascii="Arial" w:hAnsi="Arial" w:cs="Arial"/>
          <w:color w:val="000000" w:themeColor="text1"/>
          <w:sz w:val="22"/>
          <w:szCs w:val="22"/>
        </w:rPr>
        <w:t>, while social workers set up care packages and community nurses monitor physical health</w:t>
      </w:r>
      <w:r w:rsidR="00A90D8E" w:rsidRPr="009931D2">
        <w:rPr>
          <w:rFonts w:ascii="Arial" w:hAnsi="Arial" w:cs="Arial"/>
          <w:color w:val="000000" w:themeColor="text1"/>
          <w:sz w:val="22"/>
          <w:szCs w:val="22"/>
        </w:rPr>
        <w:t xml:space="preserve"> (</w:t>
      </w:r>
      <w:r w:rsidR="00A90D8E" w:rsidRPr="009931D2">
        <w:rPr>
          <w:rFonts w:ascii="Arial" w:hAnsi="Arial" w:cs="Arial"/>
          <w:color w:val="000000" w:themeColor="text1"/>
          <w:sz w:val="22"/>
          <w:szCs w:val="22"/>
          <w:shd w:val="clear" w:color="auto" w:fill="FFFFFF"/>
        </w:rPr>
        <w:t xml:space="preserve">Carrick </w:t>
      </w:r>
      <w:r w:rsidR="00A90D8E" w:rsidRPr="009931D2">
        <w:rPr>
          <w:rFonts w:ascii="Arial" w:hAnsi="Arial" w:cs="Arial"/>
          <w:i/>
          <w:color w:val="000000" w:themeColor="text1"/>
          <w:sz w:val="22"/>
          <w:szCs w:val="22"/>
          <w:shd w:val="clear" w:color="auto" w:fill="FFFFFF"/>
        </w:rPr>
        <w:t xml:space="preserve">et al., </w:t>
      </w:r>
      <w:r w:rsidR="00A90D8E" w:rsidRPr="009931D2">
        <w:rPr>
          <w:rFonts w:ascii="Arial" w:hAnsi="Arial" w:cs="Arial"/>
          <w:color w:val="000000" w:themeColor="text1"/>
          <w:sz w:val="22"/>
          <w:szCs w:val="22"/>
          <w:shd w:val="clear" w:color="auto" w:fill="FFFFFF"/>
        </w:rPr>
        <w:t>2024)</w:t>
      </w:r>
      <w:r w:rsidRPr="009931D2">
        <w:rPr>
          <w:rFonts w:ascii="Arial" w:hAnsi="Arial" w:cs="Arial"/>
          <w:color w:val="000000" w:themeColor="text1"/>
          <w:sz w:val="22"/>
          <w:szCs w:val="22"/>
        </w:rPr>
        <w:t>. This</w:t>
      </w:r>
      <w:r w:rsidR="004E2D10"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rPr>
        <w:t>strategy lowers hospital admissions, enhances continuity of care</w:t>
      </w:r>
      <w:r w:rsidR="009931D2">
        <w:rPr>
          <w:rFonts w:ascii="Arial" w:hAnsi="Arial" w:cs="Arial"/>
          <w:color w:val="000000" w:themeColor="text1"/>
          <w:sz w:val="22"/>
          <w:szCs w:val="22"/>
        </w:rPr>
        <w:t xml:space="preserve"> </w:t>
      </w:r>
      <w:r w:rsidRPr="009931D2">
        <w:rPr>
          <w:rFonts w:ascii="Arial" w:hAnsi="Arial" w:cs="Arial"/>
          <w:color w:val="000000" w:themeColor="text1"/>
          <w:sz w:val="22"/>
          <w:szCs w:val="22"/>
        </w:rPr>
        <w:t>and helps people preserve their quality of life in their local communities</w:t>
      </w:r>
      <w:r w:rsidR="00A90D8E" w:rsidRPr="009931D2">
        <w:rPr>
          <w:rFonts w:ascii="Arial" w:hAnsi="Arial" w:cs="Arial"/>
          <w:color w:val="000000" w:themeColor="text1"/>
          <w:sz w:val="22"/>
          <w:szCs w:val="22"/>
        </w:rPr>
        <w:t xml:space="preserve"> (</w:t>
      </w:r>
      <w:proofErr w:type="spellStart"/>
      <w:r w:rsidR="00A90D8E" w:rsidRPr="009931D2">
        <w:rPr>
          <w:rFonts w:ascii="Arial" w:hAnsi="Arial" w:cs="Arial"/>
          <w:color w:val="000000" w:themeColor="text1"/>
          <w:sz w:val="22"/>
          <w:szCs w:val="22"/>
          <w:shd w:val="clear" w:color="auto" w:fill="FFFFFF"/>
        </w:rPr>
        <w:t>Alsharif</w:t>
      </w:r>
      <w:proofErr w:type="spellEnd"/>
      <w:r w:rsidR="00A90D8E" w:rsidRPr="009931D2">
        <w:rPr>
          <w:rFonts w:ascii="Arial" w:hAnsi="Arial" w:cs="Arial"/>
          <w:color w:val="000000" w:themeColor="text1"/>
          <w:sz w:val="22"/>
          <w:szCs w:val="22"/>
          <w:shd w:val="clear" w:color="auto" w:fill="FFFFFF"/>
        </w:rPr>
        <w:t xml:space="preserve"> </w:t>
      </w:r>
      <w:r w:rsidR="00A90D8E" w:rsidRPr="009931D2">
        <w:rPr>
          <w:rFonts w:ascii="Arial" w:hAnsi="Arial" w:cs="Arial"/>
          <w:i/>
          <w:color w:val="000000" w:themeColor="text1"/>
          <w:sz w:val="22"/>
          <w:szCs w:val="22"/>
          <w:shd w:val="clear" w:color="auto" w:fill="FFFFFF"/>
        </w:rPr>
        <w:t>et al.,</w:t>
      </w:r>
      <w:r w:rsidR="00A90D8E" w:rsidRPr="009931D2">
        <w:rPr>
          <w:rFonts w:ascii="Arial" w:hAnsi="Arial" w:cs="Arial"/>
          <w:color w:val="000000" w:themeColor="text1"/>
          <w:sz w:val="22"/>
          <w:szCs w:val="22"/>
          <w:shd w:val="clear" w:color="auto" w:fill="FFFFFF"/>
        </w:rPr>
        <w:t xml:space="preserve"> 2025)</w:t>
      </w:r>
      <w:r w:rsidRPr="009931D2">
        <w:rPr>
          <w:rFonts w:ascii="Arial" w:hAnsi="Arial" w:cs="Arial"/>
          <w:color w:val="000000" w:themeColor="text1"/>
          <w:sz w:val="22"/>
          <w:szCs w:val="22"/>
        </w:rPr>
        <w:t>.</w:t>
      </w:r>
    </w:p>
    <w:p w14:paraId="21133A8C" w14:textId="1B7919BA" w:rsidR="00C21EA8" w:rsidRPr="009931D2" w:rsidRDefault="00C21EA8" w:rsidP="00511FF5">
      <w:pPr>
        <w:pStyle w:val="Heading1"/>
        <w:spacing w:line="360" w:lineRule="auto"/>
        <w:rPr>
          <w:rFonts w:ascii="Arial" w:hAnsi="Arial" w:cs="Arial"/>
          <w:b/>
          <w:color w:val="000000" w:themeColor="text1"/>
          <w:sz w:val="22"/>
          <w:szCs w:val="22"/>
        </w:rPr>
      </w:pPr>
      <w:bookmarkStart w:id="10" w:name="_Toc235442140"/>
      <w:r w:rsidRPr="009931D2">
        <w:rPr>
          <w:rFonts w:ascii="Arial" w:hAnsi="Arial" w:cs="Arial"/>
          <w:b/>
          <w:color w:val="000000" w:themeColor="text1"/>
          <w:sz w:val="22"/>
          <w:szCs w:val="22"/>
        </w:rPr>
        <w:lastRenderedPageBreak/>
        <w:t>Relevant UK Policy and Legislation</w:t>
      </w:r>
      <w:bookmarkEnd w:id="10"/>
      <w:r w:rsidR="009C08D9" w:rsidRPr="009931D2">
        <w:rPr>
          <w:rFonts w:ascii="Arial" w:hAnsi="Arial" w:cs="Arial"/>
          <w:b/>
          <w:color w:val="000000" w:themeColor="text1"/>
          <w:sz w:val="22"/>
          <w:szCs w:val="22"/>
        </w:rPr>
        <w:t xml:space="preserve"> </w:t>
      </w:r>
    </w:p>
    <w:p w14:paraId="25E34610" w14:textId="4A8B404A" w:rsidR="00FB1E02" w:rsidRPr="009931D2" w:rsidRDefault="00FB1E02" w:rsidP="00511FF5">
      <w:pPr>
        <w:pStyle w:val="NormalWeb"/>
        <w:spacing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In the UK, leg</w:t>
      </w:r>
      <w:r w:rsidR="004E2D10" w:rsidRPr="009931D2">
        <w:rPr>
          <w:rFonts w:ascii="Arial" w:hAnsi="Arial" w:cs="Arial"/>
          <w:color w:val="000000" w:themeColor="text1"/>
          <w:sz w:val="22"/>
          <w:szCs w:val="22"/>
        </w:rPr>
        <w:t>islation</w:t>
      </w:r>
      <w:r w:rsidRPr="009931D2">
        <w:rPr>
          <w:rFonts w:ascii="Arial" w:hAnsi="Arial" w:cs="Arial"/>
          <w:color w:val="000000" w:themeColor="text1"/>
          <w:sz w:val="22"/>
          <w:szCs w:val="22"/>
        </w:rPr>
        <w:t xml:space="preserve"> and polic</w:t>
      </w:r>
      <w:r w:rsidR="004E2D10" w:rsidRPr="009931D2">
        <w:rPr>
          <w:rFonts w:ascii="Arial" w:hAnsi="Arial" w:cs="Arial"/>
          <w:color w:val="000000" w:themeColor="text1"/>
          <w:sz w:val="22"/>
          <w:szCs w:val="22"/>
        </w:rPr>
        <w:t xml:space="preserve">ies </w:t>
      </w:r>
      <w:r w:rsidRPr="009931D2">
        <w:rPr>
          <w:rFonts w:ascii="Arial" w:hAnsi="Arial" w:cs="Arial"/>
          <w:color w:val="000000" w:themeColor="text1"/>
          <w:sz w:val="22"/>
          <w:szCs w:val="22"/>
        </w:rPr>
        <w:t xml:space="preserve">supports </w:t>
      </w:r>
      <w:r w:rsidR="009973A2"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and </w:t>
      </w:r>
      <w:r w:rsidR="009973A2" w:rsidRPr="009931D2">
        <w:rPr>
          <w:rFonts w:ascii="Arial" w:hAnsi="Arial" w:cs="Arial"/>
          <w:color w:val="000000" w:themeColor="text1"/>
          <w:sz w:val="22"/>
          <w:szCs w:val="22"/>
        </w:rPr>
        <w:t>PW</w:t>
      </w:r>
      <w:r w:rsidR="00A90D8E" w:rsidRPr="009931D2">
        <w:rPr>
          <w:rFonts w:ascii="Arial" w:hAnsi="Arial" w:cs="Arial"/>
          <w:color w:val="000000" w:themeColor="text1"/>
          <w:sz w:val="22"/>
          <w:szCs w:val="22"/>
        </w:rPr>
        <w:t xml:space="preserve"> (</w:t>
      </w:r>
      <w:proofErr w:type="spellStart"/>
      <w:r w:rsidR="00A90D8E" w:rsidRPr="009931D2">
        <w:rPr>
          <w:rFonts w:ascii="Arial" w:hAnsi="Arial" w:cs="Arial"/>
          <w:color w:val="000000" w:themeColor="text1"/>
          <w:sz w:val="22"/>
          <w:szCs w:val="22"/>
          <w:shd w:val="clear" w:color="auto" w:fill="FFFFFF"/>
        </w:rPr>
        <w:t>Damant</w:t>
      </w:r>
      <w:proofErr w:type="spellEnd"/>
      <w:r w:rsidR="00A90D8E" w:rsidRPr="009931D2">
        <w:rPr>
          <w:rFonts w:ascii="Arial" w:hAnsi="Arial" w:cs="Arial"/>
          <w:color w:val="000000" w:themeColor="text1"/>
          <w:sz w:val="22"/>
          <w:szCs w:val="22"/>
          <w:shd w:val="clear" w:color="auto" w:fill="FFFFFF"/>
        </w:rPr>
        <w:t xml:space="preserve"> </w:t>
      </w:r>
      <w:r w:rsidR="00A90D8E" w:rsidRPr="009931D2">
        <w:rPr>
          <w:rFonts w:ascii="Arial" w:hAnsi="Arial" w:cs="Arial"/>
          <w:i/>
          <w:color w:val="000000" w:themeColor="text1"/>
          <w:sz w:val="22"/>
          <w:szCs w:val="22"/>
          <w:shd w:val="clear" w:color="auto" w:fill="FFFFFF"/>
        </w:rPr>
        <w:t>et al.,</w:t>
      </w:r>
      <w:r w:rsidR="00A90D8E" w:rsidRPr="009931D2">
        <w:rPr>
          <w:rFonts w:ascii="Arial" w:hAnsi="Arial" w:cs="Arial"/>
          <w:color w:val="000000" w:themeColor="text1"/>
          <w:sz w:val="22"/>
          <w:szCs w:val="22"/>
          <w:shd w:val="clear" w:color="auto" w:fill="FFFFFF"/>
        </w:rPr>
        <w:t xml:space="preserve"> 2026)</w:t>
      </w:r>
      <w:r w:rsidRPr="009931D2">
        <w:rPr>
          <w:rFonts w:ascii="Arial" w:hAnsi="Arial" w:cs="Arial"/>
          <w:color w:val="000000" w:themeColor="text1"/>
          <w:sz w:val="22"/>
          <w:szCs w:val="22"/>
        </w:rPr>
        <w:t xml:space="preserve">. </w:t>
      </w:r>
      <w:r w:rsidR="004E2D10" w:rsidRPr="009931D2">
        <w:rPr>
          <w:rFonts w:ascii="Arial" w:hAnsi="Arial" w:cs="Arial"/>
          <w:color w:val="000000" w:themeColor="text1"/>
          <w:sz w:val="22"/>
          <w:szCs w:val="22"/>
        </w:rPr>
        <w:t>T</w:t>
      </w:r>
      <w:r w:rsidRPr="009931D2">
        <w:rPr>
          <w:rFonts w:ascii="Arial" w:hAnsi="Arial" w:cs="Arial"/>
          <w:color w:val="000000" w:themeColor="text1"/>
          <w:sz w:val="22"/>
          <w:szCs w:val="22"/>
        </w:rPr>
        <w:t>he Care Act 2014</w:t>
      </w:r>
      <w:r w:rsidR="004E2D10" w:rsidRPr="009931D2">
        <w:rPr>
          <w:rFonts w:ascii="Arial" w:hAnsi="Arial" w:cs="Arial"/>
          <w:color w:val="000000" w:themeColor="text1"/>
          <w:sz w:val="22"/>
          <w:szCs w:val="22"/>
        </w:rPr>
        <w:t xml:space="preserve"> is a crucial legislation in England</w:t>
      </w:r>
      <w:r w:rsidRPr="009931D2">
        <w:rPr>
          <w:rFonts w:ascii="Arial" w:hAnsi="Arial" w:cs="Arial"/>
          <w:color w:val="000000" w:themeColor="text1"/>
          <w:sz w:val="22"/>
          <w:szCs w:val="22"/>
        </w:rPr>
        <w:t>, which</w:t>
      </w:r>
      <w:r w:rsidR="00D81E55" w:rsidRPr="009931D2">
        <w:rPr>
          <w:rFonts w:ascii="Arial" w:hAnsi="Arial" w:cs="Arial"/>
          <w:color w:val="000000" w:themeColor="text1"/>
          <w:sz w:val="22"/>
          <w:szCs w:val="22"/>
        </w:rPr>
        <w:t xml:space="preserve"> places </w:t>
      </w:r>
      <w:r w:rsidRPr="009931D2">
        <w:rPr>
          <w:rFonts w:ascii="Arial" w:hAnsi="Arial" w:cs="Arial"/>
          <w:color w:val="000000" w:themeColor="text1"/>
          <w:sz w:val="22"/>
          <w:szCs w:val="22"/>
        </w:rPr>
        <w:t>adult social care a</w:t>
      </w:r>
      <w:r w:rsidR="00D81E55" w:rsidRPr="009931D2">
        <w:rPr>
          <w:rFonts w:ascii="Arial" w:hAnsi="Arial" w:cs="Arial"/>
          <w:color w:val="000000" w:themeColor="text1"/>
          <w:sz w:val="22"/>
          <w:szCs w:val="22"/>
        </w:rPr>
        <w:t>t the heart of</w:t>
      </w:r>
      <w:r w:rsidRPr="009931D2">
        <w:rPr>
          <w:rFonts w:ascii="Arial" w:hAnsi="Arial" w:cs="Arial"/>
          <w:color w:val="000000" w:themeColor="text1"/>
          <w:sz w:val="22"/>
          <w:szCs w:val="22"/>
        </w:rPr>
        <w:t xml:space="preserve"> personalised care, individual choice and wellness</w:t>
      </w:r>
      <w:r w:rsidR="00A90D8E" w:rsidRPr="009931D2">
        <w:rPr>
          <w:rFonts w:ascii="Arial" w:hAnsi="Arial" w:cs="Arial"/>
          <w:color w:val="000000" w:themeColor="text1"/>
          <w:sz w:val="22"/>
          <w:szCs w:val="22"/>
        </w:rPr>
        <w:t xml:space="preserve"> (</w:t>
      </w:r>
      <w:proofErr w:type="spellStart"/>
      <w:r w:rsidR="00A90D8E" w:rsidRPr="009931D2">
        <w:rPr>
          <w:rFonts w:ascii="Arial" w:hAnsi="Arial" w:cs="Arial"/>
          <w:color w:val="000000" w:themeColor="text1"/>
          <w:sz w:val="22"/>
          <w:szCs w:val="22"/>
          <w:shd w:val="clear" w:color="auto" w:fill="FFFFFF"/>
        </w:rPr>
        <w:t>Caiels</w:t>
      </w:r>
      <w:proofErr w:type="spellEnd"/>
      <w:r w:rsidR="00A90D8E" w:rsidRPr="009931D2">
        <w:rPr>
          <w:rFonts w:ascii="Arial" w:hAnsi="Arial" w:cs="Arial"/>
          <w:color w:val="000000" w:themeColor="text1"/>
          <w:sz w:val="22"/>
          <w:szCs w:val="22"/>
          <w:shd w:val="clear" w:color="auto" w:fill="FFFFFF"/>
        </w:rPr>
        <w:t xml:space="preserve"> </w:t>
      </w:r>
      <w:r w:rsidR="00A90D8E" w:rsidRPr="009931D2">
        <w:rPr>
          <w:rFonts w:ascii="Arial" w:hAnsi="Arial" w:cs="Arial"/>
          <w:i/>
          <w:color w:val="000000" w:themeColor="text1"/>
          <w:sz w:val="22"/>
          <w:szCs w:val="22"/>
          <w:shd w:val="clear" w:color="auto" w:fill="FFFFFF"/>
        </w:rPr>
        <w:t>et al.,</w:t>
      </w:r>
      <w:r w:rsidR="00A90D8E" w:rsidRPr="009931D2">
        <w:rPr>
          <w:rFonts w:ascii="Arial" w:hAnsi="Arial" w:cs="Arial"/>
          <w:color w:val="000000" w:themeColor="text1"/>
          <w:sz w:val="22"/>
          <w:szCs w:val="22"/>
          <w:shd w:val="clear" w:color="auto" w:fill="FFFFFF"/>
        </w:rPr>
        <w:t xml:space="preserve"> 2024)</w:t>
      </w:r>
      <w:r w:rsidRPr="009931D2">
        <w:rPr>
          <w:rFonts w:ascii="Arial" w:hAnsi="Arial" w:cs="Arial"/>
          <w:color w:val="000000" w:themeColor="text1"/>
          <w:sz w:val="22"/>
          <w:szCs w:val="22"/>
        </w:rPr>
        <w:t xml:space="preserve">. </w:t>
      </w:r>
      <w:r w:rsidR="004E2D10" w:rsidRPr="009931D2">
        <w:rPr>
          <w:rFonts w:ascii="Arial" w:hAnsi="Arial" w:cs="Arial"/>
          <w:color w:val="000000" w:themeColor="text1"/>
          <w:sz w:val="22"/>
          <w:szCs w:val="22"/>
        </w:rPr>
        <w:t>It</w:t>
      </w:r>
      <w:r w:rsidRPr="009931D2">
        <w:rPr>
          <w:rFonts w:ascii="Arial" w:hAnsi="Arial" w:cs="Arial"/>
          <w:color w:val="000000" w:themeColor="text1"/>
          <w:sz w:val="22"/>
          <w:szCs w:val="22"/>
        </w:rPr>
        <w:t xml:space="preserve"> emphasises the significance of </w:t>
      </w:r>
      <w:r w:rsidR="009973A2" w:rsidRPr="009931D2">
        <w:rPr>
          <w:rFonts w:ascii="Arial" w:hAnsi="Arial" w:cs="Arial"/>
          <w:color w:val="000000" w:themeColor="text1"/>
          <w:sz w:val="22"/>
          <w:szCs w:val="22"/>
        </w:rPr>
        <w:t>PW</w:t>
      </w:r>
      <w:r w:rsidRPr="009931D2">
        <w:rPr>
          <w:rFonts w:ascii="Arial" w:hAnsi="Arial" w:cs="Arial"/>
          <w:color w:val="000000" w:themeColor="text1"/>
          <w:sz w:val="22"/>
          <w:szCs w:val="22"/>
        </w:rPr>
        <w:t xml:space="preserve"> by imposing a legal obligation on local authorities and </w:t>
      </w:r>
      <w:r w:rsidR="00D81E55" w:rsidRPr="009931D2">
        <w:rPr>
          <w:rFonts w:ascii="Arial" w:hAnsi="Arial" w:cs="Arial"/>
          <w:color w:val="000000" w:themeColor="text1"/>
          <w:sz w:val="22"/>
          <w:szCs w:val="22"/>
        </w:rPr>
        <w:t>organisations</w:t>
      </w:r>
      <w:r w:rsidRPr="009931D2">
        <w:rPr>
          <w:rFonts w:ascii="Arial" w:hAnsi="Arial" w:cs="Arial"/>
          <w:color w:val="000000" w:themeColor="text1"/>
          <w:sz w:val="22"/>
          <w:szCs w:val="22"/>
        </w:rPr>
        <w:t xml:space="preserve"> to collaborate when planning and providing services</w:t>
      </w:r>
      <w:r w:rsidR="00A90D8E" w:rsidRPr="009931D2">
        <w:rPr>
          <w:rFonts w:ascii="Arial" w:hAnsi="Arial" w:cs="Arial"/>
          <w:color w:val="000000" w:themeColor="text1"/>
          <w:sz w:val="22"/>
          <w:szCs w:val="22"/>
        </w:rPr>
        <w:t xml:space="preserve"> (</w:t>
      </w:r>
      <w:r w:rsidR="00A90D8E" w:rsidRPr="009931D2">
        <w:rPr>
          <w:rFonts w:ascii="Arial" w:hAnsi="Arial" w:cs="Arial"/>
          <w:color w:val="000000" w:themeColor="text1"/>
          <w:sz w:val="22"/>
          <w:szCs w:val="22"/>
          <w:shd w:val="clear" w:color="auto" w:fill="FFFFFF"/>
        </w:rPr>
        <w:t>Bach</w:t>
      </w:r>
      <w:r w:rsidR="00A90D8E" w:rsidRPr="009931D2">
        <w:rPr>
          <w:rFonts w:ascii="Cambria Math" w:hAnsi="Cambria Math" w:cs="Cambria Math"/>
          <w:color w:val="000000" w:themeColor="text1"/>
          <w:sz w:val="22"/>
          <w:szCs w:val="22"/>
          <w:shd w:val="clear" w:color="auto" w:fill="FFFFFF"/>
        </w:rPr>
        <w:t>‐</w:t>
      </w:r>
      <w:r w:rsidR="00A90D8E" w:rsidRPr="009931D2">
        <w:rPr>
          <w:rFonts w:ascii="Arial" w:hAnsi="Arial" w:cs="Arial"/>
          <w:color w:val="000000" w:themeColor="text1"/>
          <w:sz w:val="22"/>
          <w:szCs w:val="22"/>
          <w:shd w:val="clear" w:color="auto" w:fill="FFFFFF"/>
        </w:rPr>
        <w:t xml:space="preserve">Mortensen </w:t>
      </w:r>
      <w:r w:rsidR="00A90D8E" w:rsidRPr="009931D2">
        <w:rPr>
          <w:rFonts w:ascii="Arial" w:hAnsi="Arial" w:cs="Arial"/>
          <w:i/>
          <w:color w:val="000000" w:themeColor="text1"/>
          <w:sz w:val="22"/>
          <w:szCs w:val="22"/>
          <w:shd w:val="clear" w:color="auto" w:fill="FFFFFF"/>
        </w:rPr>
        <w:t>et al.,</w:t>
      </w:r>
      <w:r w:rsidR="00A90D8E" w:rsidRPr="009931D2">
        <w:rPr>
          <w:rFonts w:ascii="Arial" w:hAnsi="Arial" w:cs="Arial"/>
          <w:color w:val="000000" w:themeColor="text1"/>
          <w:sz w:val="22"/>
          <w:szCs w:val="22"/>
          <w:shd w:val="clear" w:color="auto" w:fill="FFFFFF"/>
        </w:rPr>
        <w:t xml:space="preserve"> 2024)</w:t>
      </w:r>
      <w:r w:rsidRPr="009931D2">
        <w:rPr>
          <w:rFonts w:ascii="Arial" w:hAnsi="Arial" w:cs="Arial"/>
          <w:color w:val="000000" w:themeColor="text1"/>
          <w:sz w:val="22"/>
          <w:szCs w:val="22"/>
        </w:rPr>
        <w:t xml:space="preserve">. The Mental Capacity Act of 2005 offers a legal framework for making decisions when people may </w:t>
      </w:r>
      <w:r w:rsidR="00D81E55" w:rsidRPr="009931D2">
        <w:rPr>
          <w:rFonts w:ascii="Arial" w:hAnsi="Arial" w:cs="Arial"/>
          <w:color w:val="000000" w:themeColor="text1"/>
          <w:sz w:val="22"/>
          <w:szCs w:val="22"/>
        </w:rPr>
        <w:t xml:space="preserve">lack </w:t>
      </w:r>
      <w:r w:rsidRPr="009931D2">
        <w:rPr>
          <w:rFonts w:ascii="Arial" w:hAnsi="Arial" w:cs="Arial"/>
          <w:color w:val="000000" w:themeColor="text1"/>
          <w:sz w:val="22"/>
          <w:szCs w:val="22"/>
        </w:rPr>
        <w:t>capab</w:t>
      </w:r>
      <w:r w:rsidR="00D81E55" w:rsidRPr="009931D2">
        <w:rPr>
          <w:rFonts w:ascii="Arial" w:hAnsi="Arial" w:cs="Arial"/>
          <w:color w:val="000000" w:themeColor="text1"/>
          <w:sz w:val="22"/>
          <w:szCs w:val="22"/>
        </w:rPr>
        <w:t>ility</w:t>
      </w:r>
      <w:r w:rsidRPr="009931D2">
        <w:rPr>
          <w:rFonts w:ascii="Arial" w:hAnsi="Arial" w:cs="Arial"/>
          <w:color w:val="000000" w:themeColor="text1"/>
          <w:sz w:val="22"/>
          <w:szCs w:val="22"/>
        </w:rPr>
        <w:t xml:space="preserve">, which promotes </w:t>
      </w:r>
      <w:r w:rsidR="009973A2" w:rsidRPr="009931D2">
        <w:rPr>
          <w:rFonts w:ascii="Arial" w:hAnsi="Arial" w:cs="Arial"/>
          <w:color w:val="000000" w:themeColor="text1"/>
          <w:sz w:val="22"/>
          <w:szCs w:val="22"/>
        </w:rPr>
        <w:t>PCC</w:t>
      </w:r>
      <w:r w:rsidR="00A90D8E" w:rsidRPr="009931D2">
        <w:rPr>
          <w:rFonts w:ascii="Arial" w:hAnsi="Arial" w:cs="Arial"/>
          <w:color w:val="000000" w:themeColor="text1"/>
          <w:sz w:val="22"/>
          <w:szCs w:val="22"/>
        </w:rPr>
        <w:t xml:space="preserve"> (</w:t>
      </w:r>
      <w:r w:rsidR="00A90D8E" w:rsidRPr="009931D2">
        <w:rPr>
          <w:rFonts w:ascii="Arial" w:hAnsi="Arial" w:cs="Arial"/>
          <w:color w:val="000000" w:themeColor="text1"/>
          <w:sz w:val="22"/>
          <w:szCs w:val="22"/>
          <w:shd w:val="clear" w:color="auto" w:fill="FFFFFF"/>
        </w:rPr>
        <w:t>Longmuir, 2024)</w:t>
      </w:r>
      <w:r w:rsidRPr="009931D2">
        <w:rPr>
          <w:rFonts w:ascii="Arial" w:hAnsi="Arial" w:cs="Arial"/>
          <w:color w:val="000000" w:themeColor="text1"/>
          <w:sz w:val="22"/>
          <w:szCs w:val="22"/>
        </w:rPr>
        <w:t>. According to the Act, professionals must include people in choices that impact their care and assume capacity unless proven otherwise</w:t>
      </w:r>
      <w:r w:rsidR="00A90D8E" w:rsidRPr="009931D2">
        <w:rPr>
          <w:rFonts w:ascii="Arial" w:hAnsi="Arial" w:cs="Arial"/>
          <w:color w:val="000000" w:themeColor="text1"/>
          <w:sz w:val="22"/>
          <w:szCs w:val="22"/>
        </w:rPr>
        <w:t xml:space="preserve"> (</w:t>
      </w:r>
      <w:r w:rsidR="00A90D8E" w:rsidRPr="009931D2">
        <w:rPr>
          <w:rFonts w:ascii="Arial" w:hAnsi="Arial" w:cs="Arial"/>
          <w:color w:val="000000" w:themeColor="text1"/>
          <w:sz w:val="22"/>
          <w:szCs w:val="22"/>
          <w:shd w:val="clear" w:color="auto" w:fill="FFFFFF"/>
        </w:rPr>
        <w:t xml:space="preserve">Hinckley and </w:t>
      </w:r>
      <w:proofErr w:type="spellStart"/>
      <w:r w:rsidR="00A90D8E" w:rsidRPr="009931D2">
        <w:rPr>
          <w:rFonts w:ascii="Arial" w:hAnsi="Arial" w:cs="Arial"/>
          <w:color w:val="000000" w:themeColor="text1"/>
          <w:sz w:val="22"/>
          <w:szCs w:val="22"/>
          <w:shd w:val="clear" w:color="auto" w:fill="FFFFFF"/>
        </w:rPr>
        <w:t>Jayes</w:t>
      </w:r>
      <w:proofErr w:type="spellEnd"/>
      <w:r w:rsidR="00A90D8E" w:rsidRPr="009931D2">
        <w:rPr>
          <w:rFonts w:ascii="Arial" w:hAnsi="Arial" w:cs="Arial"/>
          <w:color w:val="000000" w:themeColor="text1"/>
          <w:sz w:val="22"/>
          <w:szCs w:val="22"/>
          <w:shd w:val="clear" w:color="auto" w:fill="FFFFFF"/>
        </w:rPr>
        <w:t>, 2023)</w:t>
      </w:r>
      <w:r w:rsidRPr="009931D2">
        <w:rPr>
          <w:rFonts w:ascii="Arial" w:hAnsi="Arial" w:cs="Arial"/>
          <w:color w:val="000000" w:themeColor="text1"/>
          <w:sz w:val="22"/>
          <w:szCs w:val="22"/>
        </w:rPr>
        <w:t>. When a person lacks ability, choices must always be made with their preferences, beliefs and values in mind</w:t>
      </w:r>
      <w:r w:rsidR="00A90D8E" w:rsidRPr="009931D2">
        <w:rPr>
          <w:rFonts w:ascii="Arial" w:hAnsi="Arial" w:cs="Arial"/>
          <w:color w:val="000000" w:themeColor="text1"/>
          <w:sz w:val="22"/>
          <w:szCs w:val="22"/>
        </w:rPr>
        <w:t xml:space="preserve"> (</w:t>
      </w:r>
      <w:r w:rsidR="00A90D8E" w:rsidRPr="009931D2">
        <w:rPr>
          <w:rFonts w:ascii="Arial" w:hAnsi="Arial" w:cs="Arial"/>
          <w:color w:val="000000" w:themeColor="text1"/>
          <w:sz w:val="22"/>
          <w:szCs w:val="22"/>
          <w:shd w:val="clear" w:color="auto" w:fill="FFFFFF"/>
        </w:rPr>
        <w:t xml:space="preserve">Galderisi </w:t>
      </w:r>
      <w:r w:rsidR="00A90D8E" w:rsidRPr="009931D2">
        <w:rPr>
          <w:rFonts w:ascii="Arial" w:hAnsi="Arial" w:cs="Arial"/>
          <w:i/>
          <w:color w:val="000000" w:themeColor="text1"/>
          <w:sz w:val="22"/>
          <w:szCs w:val="22"/>
          <w:shd w:val="clear" w:color="auto" w:fill="FFFFFF"/>
        </w:rPr>
        <w:t>et al.,</w:t>
      </w:r>
      <w:r w:rsidR="00A90D8E" w:rsidRPr="009931D2">
        <w:rPr>
          <w:rFonts w:ascii="Arial" w:hAnsi="Arial" w:cs="Arial"/>
          <w:color w:val="000000" w:themeColor="text1"/>
          <w:sz w:val="22"/>
          <w:szCs w:val="22"/>
          <w:shd w:val="clear" w:color="auto" w:fill="FFFFFF"/>
        </w:rPr>
        <w:t xml:space="preserve"> 2024).</w:t>
      </w:r>
    </w:p>
    <w:p w14:paraId="14BAA479" w14:textId="169714CE" w:rsidR="000C14CB" w:rsidRPr="009931D2" w:rsidRDefault="00A90D8E" w:rsidP="00511FF5">
      <w:pPr>
        <w:spacing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T</w:t>
      </w:r>
      <w:r w:rsidR="00FB1E02" w:rsidRPr="009931D2">
        <w:rPr>
          <w:rFonts w:ascii="Arial" w:hAnsi="Arial" w:cs="Arial"/>
          <w:color w:val="000000" w:themeColor="text1"/>
          <w:sz w:val="22"/>
          <w:szCs w:val="22"/>
        </w:rPr>
        <w:t>he Equality Act 2010 supports equitable access to health and social care services and shields people from discrimination</w:t>
      </w:r>
      <w:r w:rsidRPr="009931D2">
        <w:rPr>
          <w:rFonts w:ascii="Arial" w:hAnsi="Arial" w:cs="Arial"/>
          <w:color w:val="000000" w:themeColor="text1"/>
          <w:sz w:val="22"/>
          <w:szCs w:val="22"/>
        </w:rPr>
        <w:t xml:space="preserve"> </w:t>
      </w:r>
      <w:r w:rsidR="00D81E55" w:rsidRPr="009931D2">
        <w:rPr>
          <w:rFonts w:ascii="Arial" w:hAnsi="Arial" w:cs="Arial"/>
          <w:color w:val="000000" w:themeColor="text1"/>
          <w:sz w:val="22"/>
          <w:szCs w:val="22"/>
        </w:rPr>
        <w:t xml:space="preserve">based on </w:t>
      </w:r>
      <w:r w:rsidR="00FB1E02" w:rsidRPr="009931D2">
        <w:rPr>
          <w:rFonts w:ascii="Arial" w:hAnsi="Arial" w:cs="Arial"/>
          <w:color w:val="000000" w:themeColor="text1"/>
          <w:sz w:val="22"/>
          <w:szCs w:val="22"/>
        </w:rPr>
        <w:t xml:space="preserve">age, disability, ethnicity, religion, or gender </w:t>
      </w:r>
      <w:r w:rsidRPr="009931D2">
        <w:rPr>
          <w:rFonts w:ascii="Arial" w:hAnsi="Arial" w:cs="Arial"/>
          <w:color w:val="000000" w:themeColor="text1"/>
          <w:sz w:val="22"/>
          <w:szCs w:val="22"/>
        </w:rPr>
        <w:t>(</w:t>
      </w:r>
      <w:proofErr w:type="spellStart"/>
      <w:r w:rsidRPr="009931D2">
        <w:rPr>
          <w:rFonts w:ascii="Arial" w:hAnsi="Arial" w:cs="Arial"/>
          <w:color w:val="000000" w:themeColor="text1"/>
          <w:sz w:val="22"/>
          <w:szCs w:val="22"/>
          <w:shd w:val="clear" w:color="auto" w:fill="FFFFFF"/>
        </w:rPr>
        <w:t>Harnois</w:t>
      </w:r>
      <w:proofErr w:type="spellEnd"/>
      <w:r w:rsidRPr="009931D2">
        <w:rPr>
          <w:rFonts w:ascii="Arial" w:hAnsi="Arial" w:cs="Arial"/>
          <w:color w:val="000000" w:themeColor="text1"/>
          <w:sz w:val="22"/>
          <w:szCs w:val="22"/>
          <w:shd w:val="clear" w:color="auto" w:fill="FFFFFF"/>
        </w:rPr>
        <w:t>,</w:t>
      </w:r>
      <w:r w:rsidR="004E2D10" w:rsidRPr="009931D2">
        <w:rPr>
          <w:rFonts w:ascii="Arial" w:hAnsi="Arial" w:cs="Arial"/>
          <w:color w:val="000000" w:themeColor="text1"/>
          <w:sz w:val="22"/>
          <w:szCs w:val="22"/>
          <w:shd w:val="clear" w:color="auto" w:fill="FFFFFF"/>
        </w:rPr>
        <w:t xml:space="preserve"> </w:t>
      </w:r>
      <w:r w:rsidRPr="009931D2">
        <w:rPr>
          <w:rFonts w:ascii="Arial" w:hAnsi="Arial" w:cs="Arial"/>
          <w:color w:val="000000" w:themeColor="text1"/>
          <w:sz w:val="22"/>
          <w:szCs w:val="22"/>
          <w:shd w:val="clear" w:color="auto" w:fill="FFFFFF"/>
        </w:rPr>
        <w:t>2023)</w:t>
      </w:r>
      <w:r w:rsidR="00FB1E02" w:rsidRPr="009931D2">
        <w:rPr>
          <w:rFonts w:ascii="Arial" w:hAnsi="Arial" w:cs="Arial"/>
          <w:color w:val="000000" w:themeColor="text1"/>
          <w:sz w:val="22"/>
          <w:szCs w:val="22"/>
        </w:rPr>
        <w:t xml:space="preserve">. </w:t>
      </w:r>
      <w:r w:rsidR="004E2D10" w:rsidRPr="009931D2">
        <w:rPr>
          <w:rFonts w:ascii="Arial" w:hAnsi="Arial" w:cs="Arial"/>
          <w:color w:val="000000" w:themeColor="text1"/>
          <w:sz w:val="22"/>
          <w:szCs w:val="22"/>
        </w:rPr>
        <w:t>Additionally</w:t>
      </w:r>
      <w:r w:rsidR="00FB1E02" w:rsidRPr="009931D2">
        <w:rPr>
          <w:rFonts w:ascii="Arial" w:hAnsi="Arial" w:cs="Arial"/>
          <w:color w:val="000000" w:themeColor="text1"/>
          <w:sz w:val="22"/>
          <w:szCs w:val="22"/>
        </w:rPr>
        <w:t xml:space="preserve">, the Human Rights Act of 1998 guarantees that patients </w:t>
      </w:r>
      <w:r w:rsidR="004E2D10" w:rsidRPr="009931D2">
        <w:rPr>
          <w:rFonts w:ascii="Arial" w:hAnsi="Arial" w:cs="Arial"/>
          <w:color w:val="000000" w:themeColor="text1"/>
          <w:sz w:val="22"/>
          <w:szCs w:val="22"/>
        </w:rPr>
        <w:t>receive</w:t>
      </w:r>
      <w:r w:rsidR="00FB1E02" w:rsidRPr="009931D2">
        <w:rPr>
          <w:rFonts w:ascii="Arial" w:hAnsi="Arial" w:cs="Arial"/>
          <w:color w:val="000000" w:themeColor="text1"/>
          <w:sz w:val="22"/>
          <w:szCs w:val="22"/>
        </w:rPr>
        <w:t xml:space="preserve"> treatment that upholds their privacy, dignity and values that are directly related to </w:t>
      </w:r>
      <w:r w:rsidR="00D81E55"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w:t>
      </w:r>
      <w:r w:rsidRPr="009931D2">
        <w:rPr>
          <w:rFonts w:ascii="Arial" w:hAnsi="Arial" w:cs="Arial"/>
          <w:color w:val="000000" w:themeColor="text1"/>
          <w:sz w:val="22"/>
          <w:szCs w:val="22"/>
          <w:shd w:val="clear" w:color="auto" w:fill="FFFFFF"/>
        </w:rPr>
        <w:t xml:space="preserve">Butcher </w:t>
      </w:r>
      <w:r w:rsidRPr="009931D2">
        <w:rPr>
          <w:rFonts w:ascii="Arial" w:hAnsi="Arial" w:cs="Arial"/>
          <w:i/>
          <w:color w:val="000000" w:themeColor="text1"/>
          <w:sz w:val="22"/>
          <w:szCs w:val="22"/>
          <w:shd w:val="clear" w:color="auto" w:fill="FFFFFF"/>
        </w:rPr>
        <w:t>et al.,</w:t>
      </w:r>
      <w:r w:rsidRPr="009931D2">
        <w:rPr>
          <w:rFonts w:ascii="Arial" w:hAnsi="Arial" w:cs="Arial"/>
          <w:color w:val="000000" w:themeColor="text1"/>
          <w:sz w:val="22"/>
          <w:szCs w:val="22"/>
          <w:shd w:val="clear" w:color="auto" w:fill="FFFFFF"/>
        </w:rPr>
        <w:t xml:space="preserve"> 2026)</w:t>
      </w:r>
      <w:r w:rsidR="00FB1E02" w:rsidRPr="009931D2">
        <w:rPr>
          <w:rFonts w:ascii="Arial" w:hAnsi="Arial" w:cs="Arial"/>
          <w:color w:val="000000" w:themeColor="text1"/>
          <w:sz w:val="22"/>
          <w:szCs w:val="22"/>
        </w:rPr>
        <w:t xml:space="preserve">. National policies </w:t>
      </w:r>
      <w:r w:rsidR="00D81E55" w:rsidRPr="009931D2">
        <w:rPr>
          <w:rFonts w:ascii="Arial" w:hAnsi="Arial" w:cs="Arial"/>
          <w:color w:val="000000" w:themeColor="text1"/>
          <w:sz w:val="22"/>
          <w:szCs w:val="22"/>
        </w:rPr>
        <w:t>including</w:t>
      </w:r>
      <w:r w:rsidR="00FB1E02" w:rsidRPr="009931D2">
        <w:rPr>
          <w:rFonts w:ascii="Arial" w:hAnsi="Arial" w:cs="Arial"/>
          <w:color w:val="000000" w:themeColor="text1"/>
          <w:sz w:val="22"/>
          <w:szCs w:val="22"/>
        </w:rPr>
        <w:t xml:space="preserve"> the NHS Long Term Plan and the NHS Constitution, which promote integrated services </w:t>
      </w:r>
      <w:r w:rsidR="0048225F" w:rsidRPr="009931D2">
        <w:rPr>
          <w:rFonts w:ascii="Arial" w:hAnsi="Arial" w:cs="Arial"/>
          <w:color w:val="000000" w:themeColor="text1"/>
          <w:sz w:val="22"/>
          <w:szCs w:val="22"/>
        </w:rPr>
        <w:t xml:space="preserve">and </w:t>
      </w:r>
      <w:r w:rsidR="00FB1E02" w:rsidRPr="009931D2">
        <w:rPr>
          <w:rFonts w:ascii="Arial" w:hAnsi="Arial" w:cs="Arial"/>
          <w:color w:val="000000" w:themeColor="text1"/>
          <w:sz w:val="22"/>
          <w:szCs w:val="22"/>
        </w:rPr>
        <w:t>support these legal frameworks</w:t>
      </w:r>
      <w:r w:rsidR="00DD4C5F" w:rsidRPr="009931D2">
        <w:rPr>
          <w:rFonts w:ascii="Arial" w:hAnsi="Arial" w:cs="Arial"/>
          <w:color w:val="000000" w:themeColor="text1"/>
          <w:sz w:val="22"/>
          <w:szCs w:val="22"/>
        </w:rPr>
        <w:t xml:space="preserve"> (GOV.UK, 2023)</w:t>
      </w:r>
      <w:r w:rsidR="00FB1E02" w:rsidRPr="009931D2">
        <w:rPr>
          <w:rFonts w:ascii="Arial" w:hAnsi="Arial" w:cs="Arial"/>
          <w:color w:val="000000" w:themeColor="text1"/>
          <w:sz w:val="22"/>
          <w:szCs w:val="22"/>
        </w:rPr>
        <w:t xml:space="preserve">. </w:t>
      </w:r>
    </w:p>
    <w:p w14:paraId="5BA0DC98" w14:textId="66E0827D" w:rsidR="00B20B78" w:rsidRPr="009931D2" w:rsidRDefault="000C14CB" w:rsidP="00511FF5">
      <w:pPr>
        <w:pStyle w:val="Heading1"/>
        <w:spacing w:line="360" w:lineRule="auto"/>
        <w:rPr>
          <w:rFonts w:ascii="Arial" w:hAnsi="Arial" w:cs="Arial"/>
          <w:b/>
          <w:color w:val="000000" w:themeColor="text1"/>
          <w:sz w:val="22"/>
          <w:szCs w:val="22"/>
        </w:rPr>
      </w:pPr>
      <w:bookmarkStart w:id="11" w:name="_Toc235442141"/>
      <w:r w:rsidRPr="009931D2">
        <w:rPr>
          <w:rFonts w:ascii="Arial" w:hAnsi="Arial" w:cs="Arial"/>
          <w:b/>
          <w:color w:val="000000" w:themeColor="text1"/>
          <w:sz w:val="22"/>
          <w:szCs w:val="22"/>
        </w:rPr>
        <w:t>Recommendations</w:t>
      </w:r>
      <w:bookmarkEnd w:id="11"/>
    </w:p>
    <w:p w14:paraId="4DFAE773" w14:textId="77777777" w:rsidR="00511FF5" w:rsidRPr="009931D2" w:rsidRDefault="00511FF5" w:rsidP="00511FF5">
      <w:pPr>
        <w:rPr>
          <w:rFonts w:ascii="Arial" w:hAnsi="Arial" w:cs="Arial"/>
          <w:sz w:val="22"/>
          <w:szCs w:val="22"/>
        </w:rPr>
      </w:pPr>
    </w:p>
    <w:p w14:paraId="2D8EEAD6" w14:textId="5E560734" w:rsidR="00EA1699" w:rsidRPr="009931D2" w:rsidRDefault="008A44A1" w:rsidP="00511FF5">
      <w:pPr>
        <w:spacing w:line="360" w:lineRule="auto"/>
        <w:rPr>
          <w:rFonts w:ascii="Arial" w:hAnsi="Arial" w:cs="Arial"/>
          <w:sz w:val="22"/>
          <w:szCs w:val="22"/>
        </w:rPr>
      </w:pPr>
      <w:r w:rsidRPr="009931D2">
        <w:rPr>
          <w:rFonts w:ascii="Arial" w:hAnsi="Arial" w:cs="Arial"/>
          <w:sz w:val="22"/>
          <w:szCs w:val="22"/>
        </w:rPr>
        <w:t xml:space="preserve">The continuous lack of qualified staff is a major problem for health and social care services. </w:t>
      </w:r>
      <w:r w:rsidR="00CD09E1" w:rsidRPr="009931D2">
        <w:rPr>
          <w:rFonts w:ascii="Arial" w:hAnsi="Arial" w:cs="Arial"/>
          <w:sz w:val="22"/>
          <w:szCs w:val="22"/>
        </w:rPr>
        <w:t xml:space="preserve">Current professionals are under more pressure and have less time to engage with other agencies, build strong relationships with service users and include them in decision-making because of a staffing shortage. Staffing shortages may make it difficult to provide really </w:t>
      </w:r>
      <w:r w:rsidR="009973A2" w:rsidRPr="009931D2">
        <w:rPr>
          <w:rFonts w:ascii="Arial" w:hAnsi="Arial" w:cs="Arial"/>
          <w:sz w:val="22"/>
          <w:szCs w:val="22"/>
        </w:rPr>
        <w:t>PCC</w:t>
      </w:r>
      <w:r w:rsidR="00CD09E1" w:rsidRPr="009931D2">
        <w:rPr>
          <w:rFonts w:ascii="Arial" w:hAnsi="Arial" w:cs="Arial"/>
          <w:sz w:val="22"/>
          <w:szCs w:val="22"/>
        </w:rPr>
        <w:t xml:space="preserve"> and maintain successful teamwork </w:t>
      </w:r>
      <w:r w:rsidR="00EA1699" w:rsidRPr="009931D2">
        <w:rPr>
          <w:rFonts w:ascii="Arial" w:hAnsi="Arial" w:cs="Arial"/>
          <w:sz w:val="22"/>
          <w:szCs w:val="22"/>
        </w:rPr>
        <w:t>(</w:t>
      </w:r>
      <w:r w:rsidR="00EA1699" w:rsidRPr="009931D2">
        <w:rPr>
          <w:rFonts w:ascii="Arial" w:hAnsi="Arial" w:cs="Arial"/>
          <w:sz w:val="22"/>
          <w:szCs w:val="22"/>
          <w:shd w:val="clear" w:color="auto" w:fill="FFFFFF"/>
        </w:rPr>
        <w:t xml:space="preserve">Higgins </w:t>
      </w:r>
      <w:r w:rsidR="00EA1699" w:rsidRPr="009931D2">
        <w:rPr>
          <w:rFonts w:ascii="Arial" w:hAnsi="Arial" w:cs="Arial"/>
          <w:i/>
          <w:sz w:val="22"/>
          <w:szCs w:val="22"/>
          <w:shd w:val="clear" w:color="auto" w:fill="FFFFFF"/>
        </w:rPr>
        <w:t>et al.,</w:t>
      </w:r>
      <w:r w:rsidR="00EA1699" w:rsidRPr="009931D2">
        <w:rPr>
          <w:rFonts w:ascii="Arial" w:hAnsi="Arial" w:cs="Arial"/>
          <w:sz w:val="22"/>
          <w:szCs w:val="22"/>
          <w:shd w:val="clear" w:color="auto" w:fill="FFFFFF"/>
        </w:rPr>
        <w:t xml:space="preserve"> 2023)</w:t>
      </w:r>
      <w:r w:rsidRPr="009931D2">
        <w:rPr>
          <w:rFonts w:ascii="Arial" w:hAnsi="Arial" w:cs="Arial"/>
          <w:sz w:val="22"/>
          <w:szCs w:val="22"/>
        </w:rPr>
        <w:t xml:space="preserve">. </w:t>
      </w:r>
      <w:r w:rsidR="00CD09E1" w:rsidRPr="009931D2">
        <w:rPr>
          <w:rFonts w:ascii="Arial" w:hAnsi="Arial" w:cs="Arial"/>
          <w:sz w:val="22"/>
          <w:szCs w:val="22"/>
        </w:rPr>
        <w:t xml:space="preserve">To address this issue, organisations and the UK government should invest in hiring, retaining and continuing professional development </w:t>
      </w:r>
      <w:r w:rsidR="00EA1699" w:rsidRPr="009931D2">
        <w:rPr>
          <w:rFonts w:ascii="Arial" w:hAnsi="Arial" w:cs="Arial"/>
          <w:sz w:val="22"/>
          <w:szCs w:val="22"/>
        </w:rPr>
        <w:t>(</w:t>
      </w:r>
      <w:proofErr w:type="spellStart"/>
      <w:r w:rsidR="00EA1699" w:rsidRPr="009931D2">
        <w:rPr>
          <w:rFonts w:ascii="Arial" w:hAnsi="Arial" w:cs="Arial"/>
          <w:sz w:val="22"/>
          <w:szCs w:val="22"/>
          <w:shd w:val="clear" w:color="auto" w:fill="FFFFFF"/>
        </w:rPr>
        <w:t>Alkan</w:t>
      </w:r>
      <w:proofErr w:type="spellEnd"/>
      <w:r w:rsidR="00EA1699" w:rsidRPr="009931D2">
        <w:rPr>
          <w:rFonts w:ascii="Arial" w:hAnsi="Arial" w:cs="Arial"/>
          <w:sz w:val="22"/>
          <w:szCs w:val="22"/>
          <w:shd w:val="clear" w:color="auto" w:fill="FFFFFF"/>
        </w:rPr>
        <w:t xml:space="preserve"> </w:t>
      </w:r>
      <w:r w:rsidR="00EA1699" w:rsidRPr="009931D2">
        <w:rPr>
          <w:rFonts w:ascii="Arial" w:hAnsi="Arial" w:cs="Arial"/>
          <w:i/>
          <w:sz w:val="22"/>
          <w:szCs w:val="22"/>
          <w:shd w:val="clear" w:color="auto" w:fill="FFFFFF"/>
        </w:rPr>
        <w:t>et al.,</w:t>
      </w:r>
      <w:r w:rsidR="00EA1699" w:rsidRPr="009931D2">
        <w:rPr>
          <w:rFonts w:ascii="Arial" w:hAnsi="Arial" w:cs="Arial"/>
          <w:sz w:val="22"/>
          <w:szCs w:val="22"/>
          <w:shd w:val="clear" w:color="auto" w:fill="FFFFFF"/>
        </w:rPr>
        <w:t xml:space="preserve"> 2024)</w:t>
      </w:r>
      <w:r w:rsidRPr="009931D2">
        <w:rPr>
          <w:rFonts w:ascii="Arial" w:hAnsi="Arial" w:cs="Arial"/>
          <w:sz w:val="22"/>
          <w:szCs w:val="22"/>
        </w:rPr>
        <w:t xml:space="preserve">. </w:t>
      </w:r>
      <w:r w:rsidR="00CD09E1" w:rsidRPr="009931D2">
        <w:rPr>
          <w:rFonts w:ascii="Arial" w:hAnsi="Arial" w:cs="Arial"/>
          <w:sz w:val="22"/>
          <w:szCs w:val="22"/>
        </w:rPr>
        <w:t xml:space="preserve">Increased staffing levels and regular training in communication, </w:t>
      </w:r>
      <w:r w:rsidR="009973A2" w:rsidRPr="009931D2">
        <w:rPr>
          <w:rFonts w:ascii="Arial" w:hAnsi="Arial" w:cs="Arial"/>
          <w:sz w:val="22"/>
          <w:szCs w:val="22"/>
        </w:rPr>
        <w:t>PCC</w:t>
      </w:r>
      <w:r w:rsidR="00CD09E1" w:rsidRPr="009931D2">
        <w:rPr>
          <w:rFonts w:ascii="Arial" w:hAnsi="Arial" w:cs="Arial"/>
          <w:sz w:val="22"/>
          <w:szCs w:val="22"/>
        </w:rPr>
        <w:t xml:space="preserve"> and </w:t>
      </w:r>
      <w:r w:rsidR="009973A2" w:rsidRPr="009931D2">
        <w:rPr>
          <w:rFonts w:ascii="Arial" w:hAnsi="Arial" w:cs="Arial"/>
          <w:sz w:val="22"/>
          <w:szCs w:val="22"/>
        </w:rPr>
        <w:t>PW</w:t>
      </w:r>
      <w:r w:rsidR="00CD09E1" w:rsidRPr="009931D2">
        <w:rPr>
          <w:rFonts w:ascii="Arial" w:hAnsi="Arial" w:cs="Arial"/>
          <w:sz w:val="22"/>
          <w:szCs w:val="22"/>
        </w:rPr>
        <w:t xml:space="preserve"> would improve the quality of care, reduce staff burnout and enable professionals to offer more individualised and collaborative services </w:t>
      </w:r>
      <w:r w:rsidR="00EA1699" w:rsidRPr="009931D2">
        <w:rPr>
          <w:rFonts w:ascii="Arial" w:hAnsi="Arial" w:cs="Arial"/>
          <w:sz w:val="22"/>
          <w:szCs w:val="22"/>
        </w:rPr>
        <w:t>(CQC, 2025)</w:t>
      </w:r>
      <w:r w:rsidRPr="009931D2">
        <w:rPr>
          <w:rFonts w:ascii="Arial" w:hAnsi="Arial" w:cs="Arial"/>
          <w:sz w:val="22"/>
          <w:szCs w:val="22"/>
        </w:rPr>
        <w:t>.</w:t>
      </w:r>
    </w:p>
    <w:p w14:paraId="11981E39" w14:textId="77777777" w:rsidR="00511FF5" w:rsidRPr="009931D2" w:rsidRDefault="00511FF5" w:rsidP="00511FF5">
      <w:pPr>
        <w:spacing w:line="360" w:lineRule="auto"/>
        <w:rPr>
          <w:rFonts w:ascii="Arial" w:hAnsi="Arial" w:cs="Arial"/>
          <w:sz w:val="22"/>
          <w:szCs w:val="22"/>
        </w:rPr>
      </w:pPr>
    </w:p>
    <w:p w14:paraId="6A0DD73B" w14:textId="0F92B159" w:rsidR="0050660F" w:rsidRPr="009931D2" w:rsidRDefault="008A44A1" w:rsidP="00511FF5">
      <w:pPr>
        <w:spacing w:line="360" w:lineRule="auto"/>
        <w:jc w:val="both"/>
        <w:rPr>
          <w:rFonts w:ascii="Arial" w:hAnsi="Arial" w:cs="Arial"/>
          <w:sz w:val="22"/>
          <w:szCs w:val="22"/>
        </w:rPr>
      </w:pPr>
      <w:r w:rsidRPr="009931D2">
        <w:rPr>
          <w:rFonts w:ascii="Arial" w:hAnsi="Arial" w:cs="Arial"/>
          <w:color w:val="000000" w:themeColor="text1"/>
          <w:sz w:val="22"/>
          <w:szCs w:val="22"/>
        </w:rPr>
        <w:t>A lack of integration of digital technologies among health and social care institutions is another issue</w:t>
      </w:r>
      <w:r w:rsidR="00E2353C" w:rsidRPr="009931D2">
        <w:rPr>
          <w:rFonts w:ascii="Arial" w:hAnsi="Arial" w:cs="Arial"/>
          <w:color w:val="000000" w:themeColor="text1"/>
          <w:sz w:val="22"/>
          <w:szCs w:val="22"/>
        </w:rPr>
        <w:t xml:space="preserve"> (UK Parliament, 2023)</w:t>
      </w:r>
      <w:r w:rsidRPr="009931D2">
        <w:rPr>
          <w:rFonts w:ascii="Arial" w:hAnsi="Arial" w:cs="Arial"/>
          <w:color w:val="000000" w:themeColor="text1"/>
          <w:sz w:val="22"/>
          <w:szCs w:val="22"/>
        </w:rPr>
        <w:t>. Many agencies employ different electronic record systems, mak</w:t>
      </w:r>
      <w:r w:rsidR="0048225F" w:rsidRPr="009931D2">
        <w:rPr>
          <w:rFonts w:ascii="Arial" w:hAnsi="Arial" w:cs="Arial"/>
          <w:color w:val="000000" w:themeColor="text1"/>
          <w:sz w:val="22"/>
          <w:szCs w:val="22"/>
        </w:rPr>
        <w:t>ing</w:t>
      </w:r>
      <w:r w:rsidRPr="009931D2">
        <w:rPr>
          <w:rFonts w:ascii="Arial" w:hAnsi="Arial" w:cs="Arial"/>
          <w:color w:val="000000" w:themeColor="text1"/>
          <w:sz w:val="22"/>
          <w:szCs w:val="22"/>
        </w:rPr>
        <w:t xml:space="preserve"> it challenging for professionals to communicate and leads to delays, redundant evaluations and fragmented treatment</w:t>
      </w:r>
      <w:r w:rsidR="0050660F" w:rsidRPr="009931D2">
        <w:rPr>
          <w:rFonts w:ascii="Arial" w:hAnsi="Arial" w:cs="Arial"/>
          <w:color w:val="000000" w:themeColor="text1"/>
          <w:sz w:val="22"/>
          <w:szCs w:val="22"/>
        </w:rPr>
        <w:t xml:space="preserve"> (</w:t>
      </w:r>
      <w:r w:rsidR="0050660F" w:rsidRPr="009931D2">
        <w:rPr>
          <w:rFonts w:ascii="Arial" w:hAnsi="Arial" w:cs="Arial"/>
          <w:color w:val="000000" w:themeColor="text1"/>
          <w:sz w:val="22"/>
          <w:szCs w:val="22"/>
          <w:shd w:val="clear" w:color="auto" w:fill="FFFFFF"/>
        </w:rPr>
        <w:t xml:space="preserve">Li </w:t>
      </w:r>
      <w:r w:rsidR="0050660F" w:rsidRPr="009931D2">
        <w:rPr>
          <w:rFonts w:ascii="Arial" w:hAnsi="Arial" w:cs="Arial"/>
          <w:i/>
          <w:color w:val="000000" w:themeColor="text1"/>
          <w:sz w:val="22"/>
          <w:szCs w:val="22"/>
          <w:shd w:val="clear" w:color="auto" w:fill="FFFFFF"/>
        </w:rPr>
        <w:t>et al.,</w:t>
      </w:r>
      <w:r w:rsidR="0050660F" w:rsidRPr="009931D2">
        <w:rPr>
          <w:rFonts w:ascii="Arial" w:hAnsi="Arial" w:cs="Arial"/>
          <w:color w:val="000000" w:themeColor="text1"/>
          <w:sz w:val="22"/>
          <w:szCs w:val="22"/>
          <w:shd w:val="clear" w:color="auto" w:fill="FFFFFF"/>
        </w:rPr>
        <w:t xml:space="preserve"> 2025)</w:t>
      </w:r>
      <w:r w:rsidRPr="009931D2">
        <w:rPr>
          <w:rFonts w:ascii="Arial" w:hAnsi="Arial" w:cs="Arial"/>
          <w:color w:val="000000" w:themeColor="text1"/>
          <w:sz w:val="22"/>
          <w:szCs w:val="22"/>
        </w:rPr>
        <w:t xml:space="preserve">. </w:t>
      </w:r>
      <w:r w:rsidR="0048225F" w:rsidRPr="009931D2">
        <w:rPr>
          <w:rFonts w:ascii="Arial" w:hAnsi="Arial" w:cs="Arial"/>
          <w:color w:val="000000" w:themeColor="text1"/>
          <w:sz w:val="22"/>
          <w:szCs w:val="22"/>
        </w:rPr>
        <w:t xml:space="preserve">These communication barriers interfere with collaboration and service user continuity of care </w:t>
      </w:r>
      <w:r w:rsidR="0050660F" w:rsidRPr="009931D2">
        <w:rPr>
          <w:rFonts w:ascii="Arial" w:hAnsi="Arial" w:cs="Arial"/>
          <w:color w:val="000000" w:themeColor="text1"/>
          <w:sz w:val="22"/>
          <w:szCs w:val="22"/>
        </w:rPr>
        <w:t>(</w:t>
      </w:r>
      <w:r w:rsidR="0050660F" w:rsidRPr="009931D2">
        <w:rPr>
          <w:rFonts w:ascii="Arial" w:hAnsi="Arial" w:cs="Arial"/>
          <w:color w:val="000000" w:themeColor="text1"/>
          <w:sz w:val="22"/>
          <w:szCs w:val="22"/>
          <w:shd w:val="clear" w:color="auto" w:fill="FFFFFF"/>
        </w:rPr>
        <w:t xml:space="preserve">Schwarz </w:t>
      </w:r>
      <w:r w:rsidR="0050660F" w:rsidRPr="009931D2">
        <w:rPr>
          <w:rFonts w:ascii="Arial" w:hAnsi="Arial" w:cs="Arial"/>
          <w:i/>
          <w:color w:val="000000" w:themeColor="text1"/>
          <w:sz w:val="22"/>
          <w:szCs w:val="22"/>
          <w:shd w:val="clear" w:color="auto" w:fill="FFFFFF"/>
        </w:rPr>
        <w:t>et al.,</w:t>
      </w:r>
      <w:r w:rsidR="0050660F" w:rsidRPr="009931D2">
        <w:rPr>
          <w:rFonts w:ascii="Arial" w:hAnsi="Arial" w:cs="Arial"/>
          <w:color w:val="000000" w:themeColor="text1"/>
          <w:sz w:val="22"/>
          <w:szCs w:val="22"/>
          <w:shd w:val="clear" w:color="auto" w:fill="FFFFFF"/>
        </w:rPr>
        <w:t xml:space="preserve"> 2022)</w:t>
      </w:r>
      <w:r w:rsidRPr="009931D2">
        <w:rPr>
          <w:rFonts w:ascii="Arial" w:hAnsi="Arial" w:cs="Arial"/>
          <w:color w:val="000000" w:themeColor="text1"/>
          <w:sz w:val="22"/>
          <w:szCs w:val="22"/>
        </w:rPr>
        <w:t xml:space="preserve">. </w:t>
      </w:r>
      <w:r w:rsidR="0048225F" w:rsidRPr="009931D2">
        <w:rPr>
          <w:rFonts w:ascii="Arial" w:hAnsi="Arial" w:cs="Arial"/>
          <w:color w:val="000000" w:themeColor="text1"/>
          <w:sz w:val="22"/>
          <w:szCs w:val="22"/>
        </w:rPr>
        <w:t xml:space="preserve">Organisations </w:t>
      </w:r>
      <w:r w:rsidR="0048225F" w:rsidRPr="009931D2">
        <w:rPr>
          <w:rFonts w:ascii="Arial" w:hAnsi="Arial" w:cs="Arial"/>
          <w:color w:val="000000" w:themeColor="text1"/>
          <w:sz w:val="22"/>
          <w:szCs w:val="22"/>
        </w:rPr>
        <w:lastRenderedPageBreak/>
        <w:t xml:space="preserve">that provide health and social care should invest in integrated digital platforms to enhance safe information exchange and care coordination </w:t>
      </w:r>
      <w:r w:rsidR="0050660F" w:rsidRPr="009931D2">
        <w:rPr>
          <w:rFonts w:ascii="Arial" w:hAnsi="Arial" w:cs="Arial"/>
          <w:color w:val="000000" w:themeColor="text1"/>
          <w:sz w:val="22"/>
          <w:szCs w:val="22"/>
        </w:rPr>
        <w:t>(</w:t>
      </w:r>
      <w:proofErr w:type="spellStart"/>
      <w:r w:rsidR="0050660F" w:rsidRPr="009931D2">
        <w:rPr>
          <w:rFonts w:ascii="Arial" w:hAnsi="Arial" w:cs="Arial"/>
          <w:color w:val="000000" w:themeColor="text1"/>
          <w:sz w:val="22"/>
          <w:szCs w:val="22"/>
          <w:shd w:val="clear" w:color="auto" w:fill="FFFFFF"/>
        </w:rPr>
        <w:t>Stoumpos</w:t>
      </w:r>
      <w:proofErr w:type="spellEnd"/>
      <w:r w:rsidR="0050660F" w:rsidRPr="009931D2">
        <w:rPr>
          <w:rFonts w:ascii="Arial" w:hAnsi="Arial" w:cs="Arial"/>
          <w:color w:val="000000" w:themeColor="text1"/>
          <w:sz w:val="22"/>
          <w:szCs w:val="22"/>
          <w:shd w:val="clear" w:color="auto" w:fill="FFFFFF"/>
        </w:rPr>
        <w:t xml:space="preserve"> </w:t>
      </w:r>
      <w:r w:rsidR="0050660F" w:rsidRPr="009931D2">
        <w:rPr>
          <w:rFonts w:ascii="Arial" w:hAnsi="Arial" w:cs="Arial"/>
          <w:i/>
          <w:color w:val="000000" w:themeColor="text1"/>
          <w:sz w:val="22"/>
          <w:szCs w:val="22"/>
          <w:shd w:val="clear" w:color="auto" w:fill="FFFFFF"/>
        </w:rPr>
        <w:t>et al.,</w:t>
      </w:r>
      <w:r w:rsidR="0050660F" w:rsidRPr="009931D2">
        <w:rPr>
          <w:rFonts w:ascii="Arial" w:hAnsi="Arial" w:cs="Arial"/>
          <w:color w:val="000000" w:themeColor="text1"/>
          <w:sz w:val="22"/>
          <w:szCs w:val="22"/>
          <w:shd w:val="clear" w:color="auto" w:fill="FFFFFF"/>
        </w:rPr>
        <w:t xml:space="preserve"> 2023)</w:t>
      </w:r>
      <w:r w:rsidRPr="009931D2">
        <w:rPr>
          <w:rFonts w:ascii="Arial" w:hAnsi="Arial" w:cs="Arial"/>
          <w:color w:val="000000" w:themeColor="text1"/>
          <w:sz w:val="22"/>
          <w:szCs w:val="22"/>
        </w:rPr>
        <w:t xml:space="preserve">. </w:t>
      </w:r>
      <w:r w:rsidR="00511FF5" w:rsidRPr="009931D2">
        <w:rPr>
          <w:rFonts w:ascii="Arial" w:hAnsi="Arial" w:cs="Arial"/>
          <w:sz w:val="22"/>
          <w:szCs w:val="22"/>
        </w:rPr>
        <w:t>Enhancing digital integration improves communication, reduces duplication</w:t>
      </w:r>
      <w:r w:rsidR="009931D2">
        <w:rPr>
          <w:rFonts w:ascii="Arial" w:hAnsi="Arial" w:cs="Arial"/>
          <w:sz w:val="22"/>
          <w:szCs w:val="22"/>
        </w:rPr>
        <w:t xml:space="preserve"> </w:t>
      </w:r>
      <w:r w:rsidR="00511FF5" w:rsidRPr="009931D2">
        <w:rPr>
          <w:rFonts w:ascii="Arial" w:hAnsi="Arial" w:cs="Arial"/>
          <w:sz w:val="22"/>
          <w:szCs w:val="22"/>
        </w:rPr>
        <w:t>and supports effective PCC and PW</w:t>
      </w:r>
      <w:r w:rsidR="00511FF5" w:rsidRPr="009931D2">
        <w:rPr>
          <w:rFonts w:ascii="Arial" w:hAnsi="Arial" w:cs="Arial"/>
          <w:color w:val="000000" w:themeColor="text1"/>
          <w:sz w:val="22"/>
          <w:szCs w:val="22"/>
        </w:rPr>
        <w:t xml:space="preserve"> </w:t>
      </w:r>
      <w:r w:rsidR="0050660F" w:rsidRPr="009931D2">
        <w:rPr>
          <w:rFonts w:ascii="Arial" w:hAnsi="Arial" w:cs="Arial"/>
          <w:color w:val="000000" w:themeColor="text1"/>
          <w:sz w:val="22"/>
          <w:szCs w:val="22"/>
        </w:rPr>
        <w:t>(</w:t>
      </w:r>
      <w:r w:rsidR="0050660F" w:rsidRPr="009931D2">
        <w:rPr>
          <w:rFonts w:ascii="Arial" w:hAnsi="Arial" w:cs="Arial"/>
          <w:color w:val="000000" w:themeColor="text1"/>
          <w:sz w:val="22"/>
          <w:szCs w:val="22"/>
          <w:shd w:val="clear" w:color="auto" w:fill="FFFFFF"/>
        </w:rPr>
        <w:t xml:space="preserve">Chen </w:t>
      </w:r>
      <w:r w:rsidR="0050660F" w:rsidRPr="009931D2">
        <w:rPr>
          <w:rFonts w:ascii="Arial" w:hAnsi="Arial" w:cs="Arial"/>
          <w:i/>
          <w:color w:val="000000" w:themeColor="text1"/>
          <w:sz w:val="22"/>
          <w:szCs w:val="22"/>
          <w:shd w:val="clear" w:color="auto" w:fill="FFFFFF"/>
        </w:rPr>
        <w:t>et al.,</w:t>
      </w:r>
      <w:r w:rsidR="0050660F" w:rsidRPr="009931D2">
        <w:rPr>
          <w:rFonts w:ascii="Arial" w:hAnsi="Arial" w:cs="Arial"/>
          <w:color w:val="000000" w:themeColor="text1"/>
          <w:sz w:val="22"/>
          <w:szCs w:val="22"/>
          <w:shd w:val="clear" w:color="auto" w:fill="FFFFFF"/>
        </w:rPr>
        <w:t xml:space="preserve"> 2024).</w:t>
      </w:r>
    </w:p>
    <w:p w14:paraId="1413AA14" w14:textId="1BE7F5FA" w:rsidR="008A44A1" w:rsidRPr="009931D2" w:rsidRDefault="0080501F" w:rsidP="00511FF5">
      <w:pPr>
        <w:pStyle w:val="Heading1"/>
        <w:spacing w:line="360" w:lineRule="auto"/>
        <w:rPr>
          <w:rFonts w:ascii="Arial" w:hAnsi="Arial" w:cs="Arial"/>
          <w:b/>
          <w:color w:val="000000" w:themeColor="text1"/>
          <w:sz w:val="22"/>
          <w:szCs w:val="22"/>
        </w:rPr>
      </w:pPr>
      <w:bookmarkStart w:id="12" w:name="_Toc235442142"/>
      <w:r w:rsidRPr="009931D2">
        <w:rPr>
          <w:rFonts w:ascii="Arial" w:hAnsi="Arial" w:cs="Arial"/>
          <w:b/>
          <w:color w:val="000000" w:themeColor="text1"/>
          <w:sz w:val="22"/>
          <w:szCs w:val="22"/>
        </w:rPr>
        <w:t>Conclusion</w:t>
      </w:r>
      <w:bookmarkEnd w:id="12"/>
    </w:p>
    <w:p w14:paraId="2CD44825" w14:textId="77777777" w:rsidR="00511FF5" w:rsidRPr="009931D2" w:rsidRDefault="00511FF5" w:rsidP="00511FF5">
      <w:pPr>
        <w:rPr>
          <w:rFonts w:ascii="Arial" w:hAnsi="Arial" w:cs="Arial"/>
          <w:sz w:val="22"/>
          <w:szCs w:val="22"/>
        </w:rPr>
      </w:pPr>
    </w:p>
    <w:p w14:paraId="62F41A98" w14:textId="6860A2E5" w:rsidR="000C14CB" w:rsidRPr="009931D2" w:rsidRDefault="0080501F" w:rsidP="00511FF5">
      <w:pPr>
        <w:spacing w:line="360" w:lineRule="auto"/>
        <w:jc w:val="both"/>
        <w:rPr>
          <w:rFonts w:ascii="Arial" w:hAnsi="Arial" w:cs="Arial"/>
          <w:color w:val="000000" w:themeColor="text1"/>
          <w:sz w:val="22"/>
          <w:szCs w:val="22"/>
        </w:rPr>
      </w:pPr>
      <w:r w:rsidRPr="009931D2">
        <w:rPr>
          <w:rFonts w:ascii="Arial" w:hAnsi="Arial" w:cs="Arial"/>
          <w:color w:val="000000" w:themeColor="text1"/>
          <w:sz w:val="22"/>
          <w:szCs w:val="22"/>
        </w:rPr>
        <w:t xml:space="preserve">In conclusion, </w:t>
      </w:r>
      <w:r w:rsidR="009973A2" w:rsidRPr="009931D2">
        <w:rPr>
          <w:rFonts w:ascii="Arial" w:hAnsi="Arial" w:cs="Arial"/>
          <w:color w:val="000000" w:themeColor="text1"/>
          <w:sz w:val="22"/>
          <w:szCs w:val="22"/>
        </w:rPr>
        <w:t>PW</w:t>
      </w:r>
      <w:r w:rsidRPr="009931D2">
        <w:rPr>
          <w:rFonts w:ascii="Arial" w:hAnsi="Arial" w:cs="Arial"/>
          <w:color w:val="000000" w:themeColor="text1"/>
          <w:sz w:val="22"/>
          <w:szCs w:val="22"/>
        </w:rPr>
        <w:t xml:space="preserve"> and </w:t>
      </w:r>
      <w:r w:rsidR="009973A2"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are crucial elements of successful health and social care practice. While </w:t>
      </w:r>
      <w:r w:rsidR="009973A2" w:rsidRPr="009931D2">
        <w:rPr>
          <w:rFonts w:ascii="Arial" w:hAnsi="Arial" w:cs="Arial"/>
          <w:color w:val="000000" w:themeColor="text1"/>
          <w:sz w:val="22"/>
          <w:szCs w:val="22"/>
        </w:rPr>
        <w:t>PW</w:t>
      </w:r>
      <w:r w:rsidRPr="009931D2">
        <w:rPr>
          <w:rFonts w:ascii="Arial" w:hAnsi="Arial" w:cs="Arial"/>
          <w:color w:val="000000" w:themeColor="text1"/>
          <w:sz w:val="22"/>
          <w:szCs w:val="22"/>
        </w:rPr>
        <w:t xml:space="preserve"> allows professionals and groups to work together to address complicated health and social care requirements, </w:t>
      </w:r>
      <w:r w:rsidR="009973A2"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guarantees that persons are actively involved in choices about their care</w:t>
      </w:r>
      <w:r w:rsidR="002F7457" w:rsidRPr="009931D2">
        <w:rPr>
          <w:rFonts w:ascii="Arial" w:hAnsi="Arial" w:cs="Arial"/>
          <w:color w:val="000000" w:themeColor="text1"/>
          <w:sz w:val="22"/>
          <w:szCs w:val="22"/>
        </w:rPr>
        <w:t xml:space="preserve"> (</w:t>
      </w:r>
      <w:proofErr w:type="spellStart"/>
      <w:r w:rsidR="002F7457" w:rsidRPr="009931D2">
        <w:rPr>
          <w:rFonts w:ascii="Arial" w:hAnsi="Arial" w:cs="Arial"/>
          <w:color w:val="000000" w:themeColor="text1"/>
          <w:sz w:val="22"/>
          <w:szCs w:val="22"/>
          <w:shd w:val="clear" w:color="auto" w:fill="FFFFFF"/>
        </w:rPr>
        <w:t>Giusti</w:t>
      </w:r>
      <w:proofErr w:type="spellEnd"/>
      <w:r w:rsidR="002F7457" w:rsidRPr="009931D2">
        <w:rPr>
          <w:rFonts w:ascii="Arial" w:hAnsi="Arial" w:cs="Arial"/>
          <w:color w:val="000000" w:themeColor="text1"/>
          <w:sz w:val="22"/>
          <w:szCs w:val="22"/>
          <w:shd w:val="clear" w:color="auto" w:fill="FFFFFF"/>
        </w:rPr>
        <w:t xml:space="preserve"> </w:t>
      </w:r>
      <w:r w:rsidR="002F7457" w:rsidRPr="009931D2">
        <w:rPr>
          <w:rFonts w:ascii="Arial" w:hAnsi="Arial" w:cs="Arial"/>
          <w:i/>
          <w:color w:val="000000" w:themeColor="text1"/>
          <w:sz w:val="22"/>
          <w:szCs w:val="22"/>
          <w:shd w:val="clear" w:color="auto" w:fill="FFFFFF"/>
        </w:rPr>
        <w:t>et al.,</w:t>
      </w:r>
      <w:r w:rsidR="002F7457" w:rsidRPr="009931D2">
        <w:rPr>
          <w:rFonts w:ascii="Arial" w:hAnsi="Arial" w:cs="Arial"/>
          <w:color w:val="000000" w:themeColor="text1"/>
          <w:sz w:val="22"/>
          <w:szCs w:val="22"/>
          <w:shd w:val="clear" w:color="auto" w:fill="FFFFFF"/>
        </w:rPr>
        <w:t xml:space="preserve"> 2022)</w:t>
      </w:r>
      <w:r w:rsidRPr="009931D2">
        <w:rPr>
          <w:rFonts w:ascii="Arial" w:hAnsi="Arial" w:cs="Arial"/>
          <w:color w:val="000000" w:themeColor="text1"/>
          <w:sz w:val="22"/>
          <w:szCs w:val="22"/>
        </w:rPr>
        <w:t>. UK legislation and policy offer a solid framework for enabling both methods, even if issues including scarce resources, communication obstacles and rising service demands continue to impact practice</w:t>
      </w:r>
      <w:r w:rsidR="002F7457" w:rsidRPr="009931D2">
        <w:rPr>
          <w:rFonts w:ascii="Arial" w:hAnsi="Arial" w:cs="Arial"/>
          <w:color w:val="000000" w:themeColor="text1"/>
          <w:sz w:val="22"/>
          <w:szCs w:val="22"/>
        </w:rPr>
        <w:t xml:space="preserve"> (</w:t>
      </w:r>
      <w:proofErr w:type="spellStart"/>
      <w:r w:rsidR="002F7457" w:rsidRPr="009931D2">
        <w:rPr>
          <w:rFonts w:ascii="Arial" w:hAnsi="Arial" w:cs="Arial"/>
          <w:color w:val="000000" w:themeColor="text1"/>
          <w:sz w:val="22"/>
          <w:szCs w:val="22"/>
          <w:shd w:val="clear" w:color="auto" w:fill="FFFFFF"/>
        </w:rPr>
        <w:t>Damant</w:t>
      </w:r>
      <w:proofErr w:type="spellEnd"/>
      <w:r w:rsidR="002F7457" w:rsidRPr="009931D2">
        <w:rPr>
          <w:rFonts w:ascii="Arial" w:hAnsi="Arial" w:cs="Arial"/>
          <w:color w:val="000000" w:themeColor="text1"/>
          <w:sz w:val="22"/>
          <w:szCs w:val="22"/>
          <w:shd w:val="clear" w:color="auto" w:fill="FFFFFF"/>
        </w:rPr>
        <w:t xml:space="preserve"> </w:t>
      </w:r>
      <w:r w:rsidR="002F7457" w:rsidRPr="009931D2">
        <w:rPr>
          <w:rFonts w:ascii="Arial" w:hAnsi="Arial" w:cs="Arial"/>
          <w:i/>
          <w:color w:val="000000" w:themeColor="text1"/>
          <w:sz w:val="22"/>
          <w:szCs w:val="22"/>
          <w:shd w:val="clear" w:color="auto" w:fill="FFFFFF"/>
        </w:rPr>
        <w:t>et al.,</w:t>
      </w:r>
      <w:r w:rsidR="002F7457" w:rsidRPr="009931D2">
        <w:rPr>
          <w:rFonts w:ascii="Arial" w:hAnsi="Arial" w:cs="Arial"/>
          <w:color w:val="000000" w:themeColor="text1"/>
          <w:sz w:val="22"/>
          <w:szCs w:val="22"/>
          <w:shd w:val="clear" w:color="auto" w:fill="FFFFFF"/>
        </w:rPr>
        <w:t xml:space="preserve"> 2026)</w:t>
      </w:r>
      <w:r w:rsidRPr="009931D2">
        <w:rPr>
          <w:rFonts w:ascii="Arial" w:hAnsi="Arial" w:cs="Arial"/>
          <w:color w:val="000000" w:themeColor="text1"/>
          <w:sz w:val="22"/>
          <w:szCs w:val="22"/>
        </w:rPr>
        <w:t xml:space="preserve">. Health and social care providers may provide more coordinated, compassionate and </w:t>
      </w:r>
      <w:r w:rsidR="009973A2" w:rsidRPr="009931D2">
        <w:rPr>
          <w:rFonts w:ascii="Arial" w:hAnsi="Arial" w:cs="Arial"/>
          <w:color w:val="000000" w:themeColor="text1"/>
          <w:sz w:val="22"/>
          <w:szCs w:val="22"/>
        </w:rPr>
        <w:t>PCC</w:t>
      </w:r>
      <w:r w:rsidRPr="009931D2">
        <w:rPr>
          <w:rFonts w:ascii="Arial" w:hAnsi="Arial" w:cs="Arial"/>
          <w:color w:val="000000" w:themeColor="text1"/>
          <w:sz w:val="22"/>
          <w:szCs w:val="22"/>
        </w:rPr>
        <w:t xml:space="preserve"> that improves results and promotes people's wellbeing by continuing to invest in the workforce and strengthening </w:t>
      </w:r>
      <w:r w:rsidR="009973A2" w:rsidRPr="009931D2">
        <w:rPr>
          <w:rFonts w:ascii="Arial" w:hAnsi="Arial" w:cs="Arial"/>
          <w:color w:val="000000" w:themeColor="text1"/>
          <w:sz w:val="22"/>
          <w:szCs w:val="22"/>
        </w:rPr>
        <w:t>PW</w:t>
      </w:r>
      <w:r w:rsidR="002F7457" w:rsidRPr="009931D2">
        <w:rPr>
          <w:rFonts w:ascii="Arial" w:hAnsi="Arial" w:cs="Arial"/>
          <w:color w:val="000000" w:themeColor="text1"/>
          <w:sz w:val="22"/>
          <w:szCs w:val="22"/>
        </w:rPr>
        <w:t xml:space="preserve"> (</w:t>
      </w:r>
      <w:r w:rsidR="002F7457" w:rsidRPr="009931D2">
        <w:rPr>
          <w:rFonts w:ascii="Arial" w:hAnsi="Arial" w:cs="Arial"/>
          <w:color w:val="000000" w:themeColor="text1"/>
          <w:sz w:val="22"/>
          <w:szCs w:val="22"/>
          <w:shd w:val="clear" w:color="auto" w:fill="FFFFFF"/>
        </w:rPr>
        <w:t xml:space="preserve">Ahmed </w:t>
      </w:r>
      <w:r w:rsidR="002F7457" w:rsidRPr="009931D2">
        <w:rPr>
          <w:rFonts w:ascii="Arial" w:hAnsi="Arial" w:cs="Arial"/>
          <w:i/>
          <w:color w:val="000000" w:themeColor="text1"/>
          <w:sz w:val="22"/>
          <w:szCs w:val="22"/>
          <w:shd w:val="clear" w:color="auto" w:fill="FFFFFF"/>
        </w:rPr>
        <w:t>et al.,</w:t>
      </w:r>
      <w:r w:rsidR="002F7457" w:rsidRPr="009931D2">
        <w:rPr>
          <w:rFonts w:ascii="Arial" w:hAnsi="Arial" w:cs="Arial"/>
          <w:color w:val="000000" w:themeColor="text1"/>
          <w:sz w:val="22"/>
          <w:szCs w:val="22"/>
          <w:shd w:val="clear" w:color="auto" w:fill="FFFFFF"/>
        </w:rPr>
        <w:t xml:space="preserve"> 2022)</w:t>
      </w:r>
      <w:r w:rsidRPr="009931D2">
        <w:rPr>
          <w:rFonts w:ascii="Arial" w:hAnsi="Arial" w:cs="Arial"/>
          <w:color w:val="000000" w:themeColor="text1"/>
          <w:sz w:val="22"/>
          <w:szCs w:val="22"/>
        </w:rPr>
        <w:t>.</w:t>
      </w:r>
    </w:p>
    <w:p w14:paraId="4028E5F4" w14:textId="77777777" w:rsidR="00511FF5" w:rsidRPr="009931D2" w:rsidRDefault="00511FF5" w:rsidP="00B20B78">
      <w:pPr>
        <w:pStyle w:val="Heading1"/>
        <w:rPr>
          <w:rFonts w:ascii="Arial" w:hAnsi="Arial" w:cs="Arial"/>
          <w:b/>
          <w:color w:val="000000" w:themeColor="text1"/>
          <w:sz w:val="22"/>
          <w:szCs w:val="22"/>
        </w:rPr>
      </w:pPr>
    </w:p>
    <w:p w14:paraId="0DF1C655" w14:textId="0F526E18" w:rsidR="00511FF5" w:rsidRPr="009931D2" w:rsidRDefault="00511FF5" w:rsidP="00B20B78">
      <w:pPr>
        <w:pStyle w:val="Heading1"/>
        <w:rPr>
          <w:rFonts w:ascii="Arial" w:hAnsi="Arial" w:cs="Arial"/>
          <w:b/>
          <w:color w:val="000000" w:themeColor="text1"/>
          <w:sz w:val="22"/>
          <w:szCs w:val="22"/>
        </w:rPr>
      </w:pPr>
    </w:p>
    <w:p w14:paraId="68563F92" w14:textId="5A2BD9B9" w:rsidR="00511FF5" w:rsidRDefault="00511FF5" w:rsidP="00511FF5"/>
    <w:p w14:paraId="5F4C6532" w14:textId="387B29AC" w:rsidR="00511FF5" w:rsidRDefault="00511FF5" w:rsidP="00511FF5"/>
    <w:p w14:paraId="67FA6B8C" w14:textId="0CFCBF51" w:rsidR="00511FF5" w:rsidRDefault="00511FF5" w:rsidP="00511FF5"/>
    <w:p w14:paraId="574437A7" w14:textId="6F17E878" w:rsidR="00511FF5" w:rsidRDefault="00511FF5" w:rsidP="00511FF5"/>
    <w:p w14:paraId="033E2587" w14:textId="02326F1C" w:rsidR="00511FF5" w:rsidRDefault="00511FF5" w:rsidP="00511FF5"/>
    <w:p w14:paraId="63DD2817" w14:textId="3657DD8F" w:rsidR="00511FF5" w:rsidRDefault="00511FF5" w:rsidP="00511FF5"/>
    <w:p w14:paraId="63DB75AA" w14:textId="753DD5DE" w:rsidR="00511FF5" w:rsidRDefault="00511FF5" w:rsidP="00511FF5"/>
    <w:p w14:paraId="6042A10E" w14:textId="77297637" w:rsidR="00511FF5" w:rsidRDefault="00511FF5" w:rsidP="00511FF5"/>
    <w:p w14:paraId="0CA91DE9" w14:textId="4EED25EC" w:rsidR="00511FF5" w:rsidRDefault="00511FF5" w:rsidP="00511FF5"/>
    <w:p w14:paraId="7AD4A400" w14:textId="4AA488F6" w:rsidR="00511FF5" w:rsidRDefault="00511FF5" w:rsidP="00511FF5"/>
    <w:p w14:paraId="2527340A" w14:textId="6C0421F9" w:rsidR="00511FF5" w:rsidRDefault="00511FF5" w:rsidP="00511FF5"/>
    <w:p w14:paraId="75982C17" w14:textId="69E05814" w:rsidR="00511FF5" w:rsidRDefault="00511FF5" w:rsidP="00511FF5"/>
    <w:p w14:paraId="5E9FDC7E" w14:textId="35DAB6D3" w:rsidR="00511FF5" w:rsidRDefault="00511FF5" w:rsidP="00511FF5"/>
    <w:p w14:paraId="22A48975" w14:textId="1D3A07F3" w:rsidR="00511FF5" w:rsidRDefault="00511FF5" w:rsidP="00511FF5"/>
    <w:p w14:paraId="564FC2D4" w14:textId="4CF218C7" w:rsidR="00511FF5" w:rsidRDefault="00511FF5" w:rsidP="00511FF5"/>
    <w:p w14:paraId="7EAD7B5B" w14:textId="606255EE" w:rsidR="00511FF5" w:rsidRDefault="00511FF5" w:rsidP="00511FF5"/>
    <w:p w14:paraId="37877FAD" w14:textId="6439DF1F" w:rsidR="00511FF5" w:rsidRDefault="00511FF5" w:rsidP="00511FF5"/>
    <w:p w14:paraId="1B3188D9" w14:textId="565BA57A" w:rsidR="00511FF5" w:rsidRDefault="00511FF5" w:rsidP="00511FF5"/>
    <w:p w14:paraId="14E81F73" w14:textId="280B485C" w:rsidR="00511FF5" w:rsidRDefault="00511FF5" w:rsidP="00511FF5"/>
    <w:p w14:paraId="53E3B322" w14:textId="615C04A7" w:rsidR="00511FF5" w:rsidRDefault="00511FF5" w:rsidP="00511FF5"/>
    <w:p w14:paraId="222B6AB0" w14:textId="76A8AA9D" w:rsidR="00511FF5" w:rsidRDefault="00511FF5" w:rsidP="00511FF5"/>
    <w:p w14:paraId="3FA65095" w14:textId="6A6E2E3B" w:rsidR="00511FF5" w:rsidRDefault="00511FF5" w:rsidP="00511FF5"/>
    <w:p w14:paraId="1FF07FED" w14:textId="68686F8D" w:rsidR="00511FF5" w:rsidRDefault="00511FF5" w:rsidP="00511FF5"/>
    <w:p w14:paraId="098C66DE" w14:textId="77777777" w:rsidR="00511FF5" w:rsidRPr="00511FF5" w:rsidRDefault="00511FF5" w:rsidP="00511FF5"/>
    <w:p w14:paraId="49AD2C88" w14:textId="475E766B" w:rsidR="000C14CB" w:rsidRPr="00B20B78" w:rsidRDefault="000C14CB" w:rsidP="00B20B78">
      <w:pPr>
        <w:pStyle w:val="Heading1"/>
        <w:rPr>
          <w:rFonts w:ascii="Arial" w:hAnsi="Arial" w:cs="Arial"/>
          <w:b/>
          <w:bCs/>
          <w:color w:val="000000" w:themeColor="text1"/>
          <w:sz w:val="22"/>
        </w:rPr>
      </w:pPr>
      <w:bookmarkStart w:id="13" w:name="_Toc235442143"/>
      <w:r w:rsidRPr="00B20B78">
        <w:rPr>
          <w:rFonts w:ascii="Arial" w:hAnsi="Arial" w:cs="Arial"/>
          <w:b/>
          <w:color w:val="000000" w:themeColor="text1"/>
          <w:sz w:val="22"/>
        </w:rPr>
        <w:lastRenderedPageBreak/>
        <w:t>References</w:t>
      </w:r>
      <w:bookmarkEnd w:id="13"/>
    </w:p>
    <w:p w14:paraId="31AF07FF" w14:textId="77777777" w:rsidR="00511FF5" w:rsidRDefault="00511FF5" w:rsidP="00602B87">
      <w:pPr>
        <w:rPr>
          <w:rFonts w:ascii="Arial" w:hAnsi="Arial" w:cs="Arial"/>
          <w:b/>
          <w:color w:val="000000"/>
          <w:sz w:val="32"/>
          <w:u w:val="single"/>
        </w:rPr>
      </w:pPr>
    </w:p>
    <w:p w14:paraId="537C57F0" w14:textId="40AF4C0E" w:rsidR="00511FF5" w:rsidRPr="00511FF5" w:rsidRDefault="00511FF5" w:rsidP="00511FF5">
      <w:pPr>
        <w:tabs>
          <w:tab w:val="left" w:pos="6105"/>
        </w:tabs>
        <w:rPr>
          <w:rFonts w:ascii="Arial" w:hAnsi="Arial" w:cs="Arial"/>
          <w:sz w:val="22"/>
          <w:szCs w:val="22"/>
        </w:rPr>
      </w:pPr>
      <w:r w:rsidRPr="00511FF5">
        <w:rPr>
          <w:rFonts w:ascii="Arial" w:hAnsi="Arial" w:cs="Arial"/>
          <w:color w:val="222222"/>
          <w:sz w:val="22"/>
          <w:szCs w:val="22"/>
          <w:shd w:val="clear" w:color="auto" w:fill="FFFFFF"/>
        </w:rPr>
        <w:t xml:space="preserve">Adams, C., </w:t>
      </w:r>
      <w:proofErr w:type="spellStart"/>
      <w:r w:rsidRPr="00511FF5">
        <w:rPr>
          <w:rFonts w:ascii="Arial" w:hAnsi="Arial" w:cs="Arial"/>
          <w:color w:val="222222"/>
          <w:sz w:val="22"/>
          <w:szCs w:val="22"/>
          <w:shd w:val="clear" w:color="auto" w:fill="FFFFFF"/>
        </w:rPr>
        <w:t>Walpola</w:t>
      </w:r>
      <w:proofErr w:type="spellEnd"/>
      <w:r w:rsidRPr="00511FF5">
        <w:rPr>
          <w:rFonts w:ascii="Arial" w:hAnsi="Arial" w:cs="Arial"/>
          <w:color w:val="222222"/>
          <w:sz w:val="22"/>
          <w:szCs w:val="22"/>
          <w:shd w:val="clear" w:color="auto" w:fill="FFFFFF"/>
        </w:rPr>
        <w:t xml:space="preserve">, R., Iqbal, M.P., </w:t>
      </w:r>
      <w:proofErr w:type="spellStart"/>
      <w:r w:rsidRPr="00511FF5">
        <w:rPr>
          <w:rFonts w:ascii="Arial" w:hAnsi="Arial" w:cs="Arial"/>
          <w:color w:val="222222"/>
          <w:sz w:val="22"/>
          <w:szCs w:val="22"/>
          <w:shd w:val="clear" w:color="auto" w:fill="FFFFFF"/>
        </w:rPr>
        <w:t>Schembri</w:t>
      </w:r>
      <w:proofErr w:type="spellEnd"/>
      <w:r w:rsidRPr="00511FF5">
        <w:rPr>
          <w:rFonts w:ascii="Arial" w:hAnsi="Arial" w:cs="Arial"/>
          <w:color w:val="222222"/>
          <w:sz w:val="22"/>
          <w:szCs w:val="22"/>
          <w:shd w:val="clear" w:color="auto" w:fill="FFFFFF"/>
        </w:rPr>
        <w:t xml:space="preserve">, A. and Harrison, R.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The three pillars of patient experience: identifying key drivers of patient experience to improve quality in healthcare</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Journal of public health</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33</w:t>
      </w:r>
      <w:r w:rsidRPr="00511FF5">
        <w:rPr>
          <w:rFonts w:ascii="Arial" w:hAnsi="Arial" w:cs="Arial"/>
          <w:color w:val="222222"/>
          <w:sz w:val="22"/>
          <w:szCs w:val="22"/>
          <w:shd w:val="clear" w:color="auto" w:fill="FFFFFF"/>
        </w:rPr>
        <w:t>(10), pp.2105-2113.</w:t>
      </w:r>
    </w:p>
    <w:p w14:paraId="2BB1D7C1" w14:textId="77777777" w:rsidR="00511FF5" w:rsidRPr="00511FF5" w:rsidRDefault="00511FF5" w:rsidP="00511FF5">
      <w:pPr>
        <w:rPr>
          <w:rFonts w:ascii="Arial" w:hAnsi="Arial" w:cs="Arial"/>
          <w:color w:val="222222"/>
          <w:sz w:val="22"/>
          <w:szCs w:val="22"/>
          <w:shd w:val="clear" w:color="auto" w:fill="FFFFFF"/>
        </w:rPr>
      </w:pPr>
    </w:p>
    <w:p w14:paraId="64467803" w14:textId="3CFB167F"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Ahmed, A., van den </w:t>
      </w:r>
      <w:proofErr w:type="spellStart"/>
      <w:r w:rsidRPr="00511FF5">
        <w:rPr>
          <w:rFonts w:ascii="Arial" w:hAnsi="Arial" w:cs="Arial"/>
          <w:color w:val="222222"/>
          <w:sz w:val="22"/>
          <w:szCs w:val="22"/>
          <w:shd w:val="clear" w:color="auto" w:fill="FFFFFF"/>
        </w:rPr>
        <w:t>Muijsenbergh</w:t>
      </w:r>
      <w:proofErr w:type="spellEnd"/>
      <w:r w:rsidRPr="00511FF5">
        <w:rPr>
          <w:rFonts w:ascii="Arial" w:hAnsi="Arial" w:cs="Arial"/>
          <w:color w:val="222222"/>
          <w:sz w:val="22"/>
          <w:szCs w:val="22"/>
          <w:shd w:val="clear" w:color="auto" w:fill="FFFFFF"/>
        </w:rPr>
        <w:t xml:space="preserve">, M.E. and </w:t>
      </w:r>
      <w:proofErr w:type="spellStart"/>
      <w:r w:rsidRPr="00511FF5">
        <w:rPr>
          <w:rFonts w:ascii="Arial" w:hAnsi="Arial" w:cs="Arial"/>
          <w:color w:val="222222"/>
          <w:sz w:val="22"/>
          <w:szCs w:val="22"/>
          <w:shd w:val="clear" w:color="auto" w:fill="FFFFFF"/>
        </w:rPr>
        <w:t>Vrijhoef</w:t>
      </w:r>
      <w:proofErr w:type="spellEnd"/>
      <w:r w:rsidRPr="00511FF5">
        <w:rPr>
          <w:rFonts w:ascii="Arial" w:hAnsi="Arial" w:cs="Arial"/>
          <w:color w:val="222222"/>
          <w:sz w:val="22"/>
          <w:szCs w:val="22"/>
          <w:shd w:val="clear" w:color="auto" w:fill="FFFFFF"/>
        </w:rPr>
        <w:t xml:space="preserve">, H.J.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2022</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Person</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centred care in primary care: what works for whom, how and in what circumstances?</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Health &amp; social care in the community</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30</w:t>
      </w:r>
      <w:r w:rsidRPr="00511FF5">
        <w:rPr>
          <w:rFonts w:ascii="Arial" w:hAnsi="Arial" w:cs="Arial"/>
          <w:color w:val="222222"/>
          <w:sz w:val="22"/>
          <w:szCs w:val="22"/>
          <w:shd w:val="clear" w:color="auto" w:fill="FFFFFF"/>
        </w:rPr>
        <w:t xml:space="preserve">(6), </w:t>
      </w:r>
      <w:proofErr w:type="gramStart"/>
      <w:r w:rsidRPr="00511FF5">
        <w:rPr>
          <w:rFonts w:ascii="Arial" w:hAnsi="Arial" w:cs="Arial"/>
          <w:color w:val="222222"/>
          <w:sz w:val="22"/>
          <w:szCs w:val="22"/>
          <w:shd w:val="clear" w:color="auto" w:fill="FFFFFF"/>
        </w:rPr>
        <w:t>pp.e</w:t>
      </w:r>
      <w:proofErr w:type="gramEnd"/>
      <w:r w:rsidRPr="00511FF5">
        <w:rPr>
          <w:rFonts w:ascii="Arial" w:hAnsi="Arial" w:cs="Arial"/>
          <w:color w:val="222222"/>
          <w:sz w:val="22"/>
          <w:szCs w:val="22"/>
          <w:shd w:val="clear" w:color="auto" w:fill="FFFFFF"/>
        </w:rPr>
        <w:t>3328-e3341.</w:t>
      </w:r>
    </w:p>
    <w:p w14:paraId="2EA87172" w14:textId="77777777" w:rsidR="00511FF5" w:rsidRPr="00511FF5" w:rsidRDefault="00511FF5" w:rsidP="00511FF5">
      <w:pPr>
        <w:rPr>
          <w:rFonts w:ascii="Arial" w:hAnsi="Arial" w:cs="Arial"/>
          <w:color w:val="222222"/>
          <w:sz w:val="22"/>
          <w:szCs w:val="22"/>
          <w:shd w:val="clear" w:color="auto" w:fill="FFFFFF"/>
        </w:rPr>
      </w:pPr>
    </w:p>
    <w:p w14:paraId="7E770585" w14:textId="6B464183"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Alhasan</w:t>
      </w:r>
      <w:proofErr w:type="spellEnd"/>
      <w:r w:rsidRPr="00511FF5">
        <w:rPr>
          <w:rFonts w:ascii="Arial" w:hAnsi="Arial" w:cs="Arial"/>
          <w:color w:val="222222"/>
          <w:sz w:val="22"/>
          <w:szCs w:val="22"/>
          <w:shd w:val="clear" w:color="auto" w:fill="FFFFFF"/>
        </w:rPr>
        <w:t xml:space="preserve">, T.K.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Managing legal risks in health information exchanges: A comprehensive approach to privacy, consent, and liability</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Journal of Healthcare Risk Management</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44</w:t>
      </w:r>
      <w:r w:rsidRPr="00511FF5">
        <w:rPr>
          <w:rFonts w:ascii="Arial" w:hAnsi="Arial" w:cs="Arial"/>
          <w:color w:val="222222"/>
          <w:sz w:val="22"/>
          <w:szCs w:val="22"/>
          <w:shd w:val="clear" w:color="auto" w:fill="FFFFFF"/>
        </w:rPr>
        <w:t>(4), pp.12-24.</w:t>
      </w:r>
    </w:p>
    <w:p w14:paraId="309198A5" w14:textId="77777777" w:rsidR="00511FF5" w:rsidRPr="00511FF5" w:rsidRDefault="00511FF5" w:rsidP="00511FF5">
      <w:pPr>
        <w:rPr>
          <w:rFonts w:ascii="Arial" w:hAnsi="Arial" w:cs="Arial"/>
          <w:color w:val="222222"/>
          <w:sz w:val="22"/>
          <w:szCs w:val="22"/>
          <w:shd w:val="clear" w:color="auto" w:fill="FFFFFF"/>
        </w:rPr>
      </w:pPr>
    </w:p>
    <w:p w14:paraId="371BB7E0" w14:textId="4E86C00E"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Alkan</w:t>
      </w:r>
      <w:proofErr w:type="spellEnd"/>
      <w:r w:rsidRPr="00511FF5">
        <w:rPr>
          <w:rFonts w:ascii="Arial" w:hAnsi="Arial" w:cs="Arial"/>
          <w:color w:val="222222"/>
          <w:sz w:val="22"/>
          <w:szCs w:val="22"/>
          <w:shd w:val="clear" w:color="auto" w:fill="FFFFFF"/>
        </w:rPr>
        <w:t xml:space="preserve">, E., </w:t>
      </w:r>
      <w:proofErr w:type="spellStart"/>
      <w:r w:rsidRPr="00511FF5">
        <w:rPr>
          <w:rFonts w:ascii="Arial" w:hAnsi="Arial" w:cs="Arial"/>
          <w:color w:val="222222"/>
          <w:sz w:val="22"/>
          <w:szCs w:val="22"/>
          <w:shd w:val="clear" w:color="auto" w:fill="FFFFFF"/>
        </w:rPr>
        <w:t>Cushen</w:t>
      </w:r>
      <w:proofErr w:type="spellEnd"/>
      <w:r w:rsidRPr="00511FF5">
        <w:rPr>
          <w:rFonts w:ascii="Arial" w:hAnsi="Arial" w:cs="Arial"/>
          <w:color w:val="222222"/>
          <w:sz w:val="22"/>
          <w:szCs w:val="22"/>
          <w:shd w:val="clear" w:color="auto" w:fill="FFFFFF"/>
        </w:rPr>
        <w:t xml:space="preserve">-Brewster, N. and </w:t>
      </w:r>
      <w:proofErr w:type="spellStart"/>
      <w:r w:rsidRPr="00511FF5">
        <w:rPr>
          <w:rFonts w:ascii="Arial" w:hAnsi="Arial" w:cs="Arial"/>
          <w:color w:val="222222"/>
          <w:sz w:val="22"/>
          <w:szCs w:val="22"/>
          <w:shd w:val="clear" w:color="auto" w:fill="FFFFFF"/>
        </w:rPr>
        <w:t>Anyanwu</w:t>
      </w:r>
      <w:proofErr w:type="spellEnd"/>
      <w:r w:rsidRPr="00511FF5">
        <w:rPr>
          <w:rFonts w:ascii="Arial" w:hAnsi="Arial" w:cs="Arial"/>
          <w:color w:val="222222"/>
          <w:sz w:val="22"/>
          <w:szCs w:val="22"/>
          <w:shd w:val="clear" w:color="auto" w:fill="FFFFFF"/>
        </w:rPr>
        <w:t xml:space="preserve">, P.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Organisational factors associated with healthcare workforce development, recruitment, and retention in the United Kingdom: a systematic review</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BMC nursing</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23</w:t>
      </w:r>
      <w:r w:rsidRPr="00511FF5">
        <w:rPr>
          <w:rFonts w:ascii="Arial" w:hAnsi="Arial" w:cs="Arial"/>
          <w:color w:val="222222"/>
          <w:sz w:val="22"/>
          <w:szCs w:val="22"/>
          <w:shd w:val="clear" w:color="auto" w:fill="FFFFFF"/>
        </w:rPr>
        <w:t>(1), p.604.</w:t>
      </w:r>
    </w:p>
    <w:p w14:paraId="0F90D2D8" w14:textId="77777777" w:rsidR="00511FF5" w:rsidRPr="00511FF5" w:rsidRDefault="00511FF5" w:rsidP="00511FF5">
      <w:pPr>
        <w:rPr>
          <w:rFonts w:ascii="Arial" w:hAnsi="Arial" w:cs="Arial"/>
          <w:color w:val="222222"/>
          <w:sz w:val="22"/>
          <w:szCs w:val="22"/>
          <w:shd w:val="clear" w:color="auto" w:fill="FFFFFF"/>
        </w:rPr>
      </w:pPr>
    </w:p>
    <w:p w14:paraId="3D69F041" w14:textId="013F955F"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Alsharif</w:t>
      </w:r>
      <w:proofErr w:type="spellEnd"/>
      <w:r w:rsidRPr="00511FF5">
        <w:rPr>
          <w:rFonts w:ascii="Arial" w:hAnsi="Arial" w:cs="Arial"/>
          <w:color w:val="222222"/>
          <w:sz w:val="22"/>
          <w:szCs w:val="22"/>
          <w:shd w:val="clear" w:color="auto" w:fill="FFFFFF"/>
        </w:rPr>
        <w:t xml:space="preserve">, A.A., Almutairi, M.A., </w:t>
      </w:r>
      <w:proofErr w:type="spellStart"/>
      <w:r w:rsidRPr="00511FF5">
        <w:rPr>
          <w:rFonts w:ascii="Arial" w:hAnsi="Arial" w:cs="Arial"/>
          <w:color w:val="222222"/>
          <w:sz w:val="22"/>
          <w:szCs w:val="22"/>
          <w:shd w:val="clear" w:color="auto" w:fill="FFFFFF"/>
        </w:rPr>
        <w:t>Assiri</w:t>
      </w:r>
      <w:proofErr w:type="spellEnd"/>
      <w:r w:rsidRPr="00511FF5">
        <w:rPr>
          <w:rFonts w:ascii="Arial" w:hAnsi="Arial" w:cs="Arial"/>
          <w:color w:val="222222"/>
          <w:sz w:val="22"/>
          <w:szCs w:val="22"/>
          <w:shd w:val="clear" w:color="auto" w:fill="FFFFFF"/>
        </w:rPr>
        <w:t xml:space="preserve">, M.M., </w:t>
      </w:r>
      <w:proofErr w:type="spellStart"/>
      <w:r w:rsidRPr="00511FF5">
        <w:rPr>
          <w:rFonts w:ascii="Arial" w:hAnsi="Arial" w:cs="Arial"/>
          <w:color w:val="222222"/>
          <w:sz w:val="22"/>
          <w:szCs w:val="22"/>
          <w:shd w:val="clear" w:color="auto" w:fill="FFFFFF"/>
        </w:rPr>
        <w:t>Alshehri</w:t>
      </w:r>
      <w:proofErr w:type="spellEnd"/>
      <w:r w:rsidRPr="00511FF5">
        <w:rPr>
          <w:rFonts w:ascii="Arial" w:hAnsi="Arial" w:cs="Arial"/>
          <w:color w:val="222222"/>
          <w:sz w:val="22"/>
          <w:szCs w:val="22"/>
          <w:shd w:val="clear" w:color="auto" w:fill="FFFFFF"/>
        </w:rPr>
        <w:t xml:space="preserve">, J., </w:t>
      </w:r>
      <w:proofErr w:type="spellStart"/>
      <w:r w:rsidRPr="00511FF5">
        <w:rPr>
          <w:rFonts w:ascii="Arial" w:hAnsi="Arial" w:cs="Arial"/>
          <w:color w:val="222222"/>
          <w:sz w:val="22"/>
          <w:szCs w:val="22"/>
          <w:shd w:val="clear" w:color="auto" w:fill="FFFFFF"/>
        </w:rPr>
        <w:t>Alshahri</w:t>
      </w:r>
      <w:proofErr w:type="spellEnd"/>
      <w:r w:rsidRPr="00511FF5">
        <w:rPr>
          <w:rFonts w:ascii="Arial" w:hAnsi="Arial" w:cs="Arial"/>
          <w:color w:val="222222"/>
          <w:sz w:val="22"/>
          <w:szCs w:val="22"/>
          <w:shd w:val="clear" w:color="auto" w:fill="FFFFFF"/>
        </w:rPr>
        <w:t xml:space="preserve">, N.M. and </w:t>
      </w:r>
      <w:proofErr w:type="spellStart"/>
      <w:r w:rsidRPr="00511FF5">
        <w:rPr>
          <w:rFonts w:ascii="Arial" w:hAnsi="Arial" w:cs="Arial"/>
          <w:color w:val="222222"/>
          <w:sz w:val="22"/>
          <w:szCs w:val="22"/>
          <w:shd w:val="clear" w:color="auto" w:fill="FFFFFF"/>
        </w:rPr>
        <w:t>Alshahri</w:t>
      </w:r>
      <w:proofErr w:type="spellEnd"/>
      <w:r w:rsidRPr="00511FF5">
        <w:rPr>
          <w:rFonts w:ascii="Arial" w:hAnsi="Arial" w:cs="Arial"/>
          <w:color w:val="222222"/>
          <w:sz w:val="22"/>
          <w:szCs w:val="22"/>
          <w:shd w:val="clear" w:color="auto" w:fill="FFFFFF"/>
        </w:rPr>
        <w:t xml:space="preserve">, N.M.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Redesigning Patient Care Strategies Through Multidisciplinary Medical Collaboration: A Comprehensive Evidence Synthesis </w:t>
      </w:r>
      <w:r>
        <w:rPr>
          <w:rFonts w:ascii="Arial" w:hAnsi="Arial" w:cs="Arial"/>
          <w:color w:val="222222"/>
          <w:sz w:val="22"/>
          <w:szCs w:val="22"/>
          <w:shd w:val="clear" w:color="auto" w:fill="FFFFFF"/>
        </w:rPr>
        <w:t>a</w:t>
      </w:r>
      <w:r w:rsidRPr="00511FF5">
        <w:rPr>
          <w:rFonts w:ascii="Arial" w:hAnsi="Arial" w:cs="Arial"/>
          <w:color w:val="222222"/>
          <w:sz w:val="22"/>
          <w:szCs w:val="22"/>
          <w:shd w:val="clear" w:color="auto" w:fill="FFFFFF"/>
        </w:rPr>
        <w:t>nd Conceptual Model</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The Review of Diabetic Studies</w:t>
      </w:r>
      <w:r w:rsidRPr="00511FF5">
        <w:rPr>
          <w:rFonts w:ascii="Arial" w:hAnsi="Arial" w:cs="Arial"/>
          <w:color w:val="222222"/>
          <w:sz w:val="22"/>
          <w:szCs w:val="22"/>
          <w:shd w:val="clear" w:color="auto" w:fill="FFFFFF"/>
        </w:rPr>
        <w:t>, pp.780-790.</w:t>
      </w:r>
    </w:p>
    <w:p w14:paraId="7F89E56A" w14:textId="77777777" w:rsidR="00511FF5" w:rsidRPr="00511FF5" w:rsidRDefault="00511FF5" w:rsidP="00511FF5">
      <w:pPr>
        <w:rPr>
          <w:rFonts w:ascii="Arial" w:hAnsi="Arial" w:cs="Arial"/>
          <w:color w:val="222222"/>
          <w:sz w:val="22"/>
          <w:szCs w:val="22"/>
          <w:shd w:val="clear" w:color="auto" w:fill="FFFFFF"/>
        </w:rPr>
      </w:pPr>
    </w:p>
    <w:p w14:paraId="2432CC53" w14:textId="25B6D298"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Anka</w:t>
      </w:r>
      <w:proofErr w:type="spellEnd"/>
      <w:r w:rsidRPr="00511FF5">
        <w:rPr>
          <w:rFonts w:ascii="Arial" w:hAnsi="Arial" w:cs="Arial"/>
          <w:color w:val="222222"/>
          <w:sz w:val="22"/>
          <w:szCs w:val="22"/>
          <w:shd w:val="clear" w:color="auto" w:fill="FFFFFF"/>
        </w:rPr>
        <w:t xml:space="preserve">, A.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A qualitative study about how unpaid family carers who are at risk of abuse are supported through safeguarding carers processes in England</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The Journal of Adult Protection</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27</w:t>
      </w:r>
      <w:r w:rsidRPr="00511FF5">
        <w:rPr>
          <w:rFonts w:ascii="Arial" w:hAnsi="Arial" w:cs="Arial"/>
          <w:color w:val="222222"/>
          <w:sz w:val="22"/>
          <w:szCs w:val="22"/>
          <w:shd w:val="clear" w:color="auto" w:fill="FFFFFF"/>
        </w:rPr>
        <w:t>(3), pp.133-145.</w:t>
      </w:r>
    </w:p>
    <w:p w14:paraId="0B1A9859" w14:textId="77777777" w:rsidR="00511FF5" w:rsidRPr="00511FF5" w:rsidRDefault="00511FF5" w:rsidP="00511FF5">
      <w:pPr>
        <w:rPr>
          <w:rFonts w:ascii="Arial" w:hAnsi="Arial" w:cs="Arial"/>
          <w:color w:val="222222"/>
          <w:sz w:val="22"/>
          <w:szCs w:val="22"/>
          <w:shd w:val="clear" w:color="auto" w:fill="FFFFFF"/>
        </w:rPr>
      </w:pPr>
    </w:p>
    <w:p w14:paraId="4BD55668" w14:textId="13A9EA4D"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Bach</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 xml:space="preserve">Mortensen, A., </w:t>
      </w:r>
      <w:proofErr w:type="spellStart"/>
      <w:r w:rsidRPr="00511FF5">
        <w:rPr>
          <w:rFonts w:ascii="Arial" w:hAnsi="Arial" w:cs="Arial"/>
          <w:color w:val="222222"/>
          <w:sz w:val="22"/>
          <w:szCs w:val="22"/>
          <w:shd w:val="clear" w:color="auto" w:fill="FFFFFF"/>
        </w:rPr>
        <w:t>Goodair</w:t>
      </w:r>
      <w:proofErr w:type="spellEnd"/>
      <w:r w:rsidRPr="00511FF5">
        <w:rPr>
          <w:rFonts w:ascii="Arial" w:hAnsi="Arial" w:cs="Arial"/>
          <w:color w:val="222222"/>
          <w:sz w:val="22"/>
          <w:szCs w:val="22"/>
          <w:shd w:val="clear" w:color="auto" w:fill="FFFFFF"/>
        </w:rPr>
        <w:t xml:space="preserve">, B. and </w:t>
      </w:r>
      <w:proofErr w:type="spellStart"/>
      <w:r w:rsidRPr="00511FF5">
        <w:rPr>
          <w:rFonts w:ascii="Arial" w:hAnsi="Arial" w:cs="Arial"/>
          <w:color w:val="222222"/>
          <w:sz w:val="22"/>
          <w:szCs w:val="22"/>
          <w:shd w:val="clear" w:color="auto" w:fill="FFFFFF"/>
        </w:rPr>
        <w:t>Corlet</w:t>
      </w:r>
      <w:proofErr w:type="spellEnd"/>
      <w:r w:rsidRPr="00511FF5">
        <w:rPr>
          <w:rFonts w:ascii="Arial" w:hAnsi="Arial" w:cs="Arial"/>
          <w:color w:val="222222"/>
          <w:sz w:val="22"/>
          <w:szCs w:val="22"/>
          <w:shd w:val="clear" w:color="auto" w:fill="FFFFFF"/>
        </w:rPr>
        <w:t xml:space="preserve"> Walker, C.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A decade of outsourcing in health and social care in England: What was it meant to achieve?</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Social policy &amp; administration</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58</w:t>
      </w:r>
      <w:r w:rsidRPr="00511FF5">
        <w:rPr>
          <w:rFonts w:ascii="Arial" w:hAnsi="Arial" w:cs="Arial"/>
          <w:color w:val="222222"/>
          <w:sz w:val="22"/>
          <w:szCs w:val="22"/>
          <w:shd w:val="clear" w:color="auto" w:fill="FFFFFF"/>
        </w:rPr>
        <w:t>(6), pp.938-959.</w:t>
      </w:r>
    </w:p>
    <w:p w14:paraId="12559C48" w14:textId="77777777" w:rsidR="00511FF5" w:rsidRPr="00511FF5" w:rsidRDefault="00511FF5" w:rsidP="00511FF5">
      <w:pPr>
        <w:rPr>
          <w:rFonts w:ascii="Arial" w:hAnsi="Arial" w:cs="Arial"/>
          <w:color w:val="222222"/>
          <w:sz w:val="22"/>
          <w:szCs w:val="22"/>
          <w:shd w:val="clear" w:color="auto" w:fill="FFFFFF"/>
        </w:rPr>
      </w:pPr>
    </w:p>
    <w:p w14:paraId="5260ADD8" w14:textId="64A5A0CF"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Ballmer, T. and </w:t>
      </w:r>
      <w:proofErr w:type="spellStart"/>
      <w:r w:rsidRPr="00511FF5">
        <w:rPr>
          <w:rFonts w:ascii="Arial" w:hAnsi="Arial" w:cs="Arial"/>
          <w:color w:val="222222"/>
          <w:sz w:val="22"/>
          <w:szCs w:val="22"/>
          <w:shd w:val="clear" w:color="auto" w:fill="FFFFFF"/>
        </w:rPr>
        <w:t>Gantschnig</w:t>
      </w:r>
      <w:proofErr w:type="spellEnd"/>
      <w:r w:rsidRPr="00511FF5">
        <w:rPr>
          <w:rFonts w:ascii="Arial" w:hAnsi="Arial" w:cs="Arial"/>
          <w:color w:val="222222"/>
          <w:sz w:val="22"/>
          <w:szCs w:val="22"/>
          <w:shd w:val="clear" w:color="auto" w:fill="FFFFFF"/>
        </w:rPr>
        <w:t xml:space="preserve">, B.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Maintaining autonomy: How older persons with chronic conditions and their significant others interpret, navigate, and overcome everyday difficulties</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Scandinavian journal of occupational therapy</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31</w:t>
      </w:r>
      <w:r w:rsidRPr="00511FF5">
        <w:rPr>
          <w:rFonts w:ascii="Arial" w:hAnsi="Arial" w:cs="Arial"/>
          <w:color w:val="222222"/>
          <w:sz w:val="22"/>
          <w:szCs w:val="22"/>
          <w:shd w:val="clear" w:color="auto" w:fill="FFFFFF"/>
        </w:rPr>
        <w:t>(1), p.2249959.</w:t>
      </w:r>
    </w:p>
    <w:p w14:paraId="6C73DF76" w14:textId="77777777" w:rsidR="00511FF5" w:rsidRPr="00511FF5" w:rsidRDefault="00511FF5" w:rsidP="00511FF5">
      <w:pPr>
        <w:rPr>
          <w:rFonts w:ascii="Arial" w:hAnsi="Arial" w:cs="Arial"/>
          <w:color w:val="1B1B1B"/>
          <w:sz w:val="22"/>
          <w:szCs w:val="22"/>
          <w:shd w:val="clear" w:color="auto" w:fill="FFFFFF"/>
        </w:rPr>
      </w:pPr>
    </w:p>
    <w:p w14:paraId="61FA1E0B" w14:textId="385D4A92" w:rsidR="00511FF5" w:rsidRPr="00511FF5" w:rsidRDefault="00511FF5" w:rsidP="00511FF5">
      <w:pPr>
        <w:rPr>
          <w:rFonts w:ascii="Arial" w:hAnsi="Arial" w:cs="Arial"/>
          <w:color w:val="1B1B1B"/>
          <w:sz w:val="22"/>
          <w:szCs w:val="22"/>
          <w:shd w:val="clear" w:color="auto" w:fill="FFFFFF"/>
        </w:rPr>
      </w:pPr>
      <w:r w:rsidRPr="00511FF5">
        <w:rPr>
          <w:rFonts w:ascii="Arial" w:hAnsi="Arial" w:cs="Arial"/>
          <w:color w:val="1B1B1B"/>
          <w:sz w:val="22"/>
          <w:szCs w:val="22"/>
          <w:shd w:val="clear" w:color="auto" w:fill="FFFFFF"/>
        </w:rPr>
        <w:t>Boardman, J. and Dave</w:t>
      </w:r>
      <w:r w:rsidRPr="00511FF5">
        <w:rPr>
          <w:rFonts w:ascii="Arial" w:hAnsi="Arial" w:cs="Arial"/>
          <w:color w:val="000000" w:themeColor="text1"/>
          <w:sz w:val="22"/>
          <w:szCs w:val="22"/>
          <w:shd w:val="clear" w:color="auto" w:fill="FFFFFF"/>
        </w:rPr>
        <w:t xml:space="preserve">, S. (2020) </w:t>
      </w:r>
      <w:r w:rsidRPr="00511FF5">
        <w:rPr>
          <w:rFonts w:ascii="Arial" w:hAnsi="Arial" w:cs="Arial"/>
          <w:i/>
          <w:color w:val="000000" w:themeColor="text1"/>
          <w:sz w:val="22"/>
          <w:szCs w:val="22"/>
          <w:shd w:val="clear" w:color="auto" w:fill="FFFFFF"/>
        </w:rPr>
        <w:t>Person-centred care and psychiatry: some key perspectives.</w:t>
      </w:r>
      <w:r w:rsidRPr="00511FF5">
        <w:rPr>
          <w:rFonts w:ascii="Arial" w:hAnsi="Arial" w:cs="Arial"/>
          <w:color w:val="000000" w:themeColor="text1"/>
          <w:sz w:val="22"/>
          <w:szCs w:val="22"/>
          <w:shd w:val="clear" w:color="auto" w:fill="FFFFFF"/>
        </w:rPr>
        <w:t xml:space="preserve"> Available at: </w:t>
      </w:r>
      <w:hyperlink r:id="rId6" w:history="1">
        <w:r w:rsidRPr="00511FF5">
          <w:rPr>
            <w:rStyle w:val="Hyperlink"/>
            <w:rFonts w:ascii="Arial" w:hAnsi="Arial" w:cs="Arial"/>
            <w:color w:val="000000" w:themeColor="text1"/>
            <w:sz w:val="22"/>
            <w:szCs w:val="22"/>
            <w:shd w:val="clear" w:color="auto" w:fill="FFFFFF"/>
          </w:rPr>
          <w:t>https://pmc.ncbi.nlm.nih.gov/articles/PMC8281201/</w:t>
        </w:r>
      </w:hyperlink>
      <w:r w:rsidRPr="00511FF5">
        <w:rPr>
          <w:rFonts w:ascii="Arial" w:hAnsi="Arial" w:cs="Arial"/>
          <w:color w:val="000000" w:themeColor="text1"/>
          <w:sz w:val="22"/>
          <w:szCs w:val="22"/>
          <w:shd w:val="clear" w:color="auto" w:fill="FFFFFF"/>
        </w:rPr>
        <w:t xml:space="preserve">  (Accessed: 15 July 2026).</w:t>
      </w:r>
    </w:p>
    <w:p w14:paraId="1481C8AC" w14:textId="77777777" w:rsidR="00511FF5" w:rsidRPr="00511FF5" w:rsidRDefault="00511FF5" w:rsidP="00511FF5">
      <w:pPr>
        <w:rPr>
          <w:rFonts w:ascii="Arial" w:hAnsi="Arial" w:cs="Arial"/>
          <w:color w:val="222222"/>
          <w:sz w:val="22"/>
          <w:szCs w:val="22"/>
          <w:shd w:val="clear" w:color="auto" w:fill="FFFFFF"/>
        </w:rPr>
      </w:pPr>
    </w:p>
    <w:p w14:paraId="535F7F63" w14:textId="05D61103"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Butcher, L., </w:t>
      </w:r>
      <w:proofErr w:type="spellStart"/>
      <w:r w:rsidRPr="00511FF5">
        <w:rPr>
          <w:rFonts w:ascii="Arial" w:hAnsi="Arial" w:cs="Arial"/>
          <w:color w:val="222222"/>
          <w:sz w:val="22"/>
          <w:szCs w:val="22"/>
          <w:shd w:val="clear" w:color="auto" w:fill="FFFFFF"/>
        </w:rPr>
        <w:t>Vougioukalou</w:t>
      </w:r>
      <w:proofErr w:type="spellEnd"/>
      <w:r w:rsidRPr="00511FF5">
        <w:rPr>
          <w:rFonts w:ascii="Arial" w:hAnsi="Arial" w:cs="Arial"/>
          <w:color w:val="222222"/>
          <w:sz w:val="22"/>
          <w:szCs w:val="22"/>
          <w:shd w:val="clear" w:color="auto" w:fill="FFFFFF"/>
        </w:rPr>
        <w:t xml:space="preserve">, S. and Clouston, T.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2026</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Emotional intelligence and cognitive flexibility are key influences in enabling staff to uphold human rights values for people living with dementia in care homes</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Dementia</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25</w:t>
      </w:r>
      <w:r w:rsidRPr="00511FF5">
        <w:rPr>
          <w:rFonts w:ascii="Arial" w:hAnsi="Arial" w:cs="Arial"/>
          <w:color w:val="222222"/>
          <w:sz w:val="22"/>
          <w:szCs w:val="22"/>
          <w:shd w:val="clear" w:color="auto" w:fill="FFFFFF"/>
        </w:rPr>
        <w:t>(4), pp.824-860.</w:t>
      </w:r>
    </w:p>
    <w:p w14:paraId="512B467A" w14:textId="77777777" w:rsidR="00511FF5" w:rsidRPr="00511FF5" w:rsidRDefault="00511FF5" w:rsidP="00511FF5">
      <w:pPr>
        <w:rPr>
          <w:rFonts w:ascii="Arial" w:hAnsi="Arial" w:cs="Arial"/>
          <w:color w:val="222222"/>
          <w:sz w:val="22"/>
          <w:szCs w:val="22"/>
          <w:shd w:val="clear" w:color="auto" w:fill="FFFFFF"/>
        </w:rPr>
      </w:pPr>
    </w:p>
    <w:p w14:paraId="11A6C851" w14:textId="5D1B6E1A"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Caiels</w:t>
      </w:r>
      <w:proofErr w:type="spellEnd"/>
      <w:r w:rsidRPr="00511FF5">
        <w:rPr>
          <w:rFonts w:ascii="Arial" w:hAnsi="Arial" w:cs="Arial"/>
          <w:color w:val="222222"/>
          <w:sz w:val="22"/>
          <w:szCs w:val="22"/>
          <w:shd w:val="clear" w:color="auto" w:fill="FFFFFF"/>
        </w:rPr>
        <w:t xml:space="preserve">, J., </w:t>
      </w:r>
      <w:proofErr w:type="spellStart"/>
      <w:r w:rsidRPr="00511FF5">
        <w:rPr>
          <w:rFonts w:ascii="Arial" w:hAnsi="Arial" w:cs="Arial"/>
          <w:color w:val="222222"/>
          <w:sz w:val="22"/>
          <w:szCs w:val="22"/>
          <w:shd w:val="clear" w:color="auto" w:fill="FFFFFF"/>
        </w:rPr>
        <w:t>Silarova</w:t>
      </w:r>
      <w:proofErr w:type="spellEnd"/>
      <w:r w:rsidRPr="00511FF5">
        <w:rPr>
          <w:rFonts w:ascii="Arial" w:hAnsi="Arial" w:cs="Arial"/>
          <w:color w:val="222222"/>
          <w:sz w:val="22"/>
          <w:szCs w:val="22"/>
          <w:shd w:val="clear" w:color="auto" w:fill="FFFFFF"/>
        </w:rPr>
        <w:t xml:space="preserve">, B., Milne, A.J. and Beadle-Brown, J.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Strengths-based approaches</w:t>
      </w:r>
      <w:r>
        <w:rPr>
          <w:rFonts w:ascii="Arial" w:hAnsi="Arial" w:cs="Arial"/>
          <w:color w:val="222222"/>
          <w:sz w:val="22"/>
          <w:szCs w:val="22"/>
          <w:shd w:val="clear" w:color="auto" w:fill="FFFFFF"/>
        </w:rPr>
        <w:t xml:space="preserve">, </w:t>
      </w:r>
      <w:r w:rsidRPr="00511FF5">
        <w:rPr>
          <w:rFonts w:ascii="Arial" w:hAnsi="Arial" w:cs="Arial"/>
          <w:color w:val="222222"/>
          <w:sz w:val="22"/>
          <w:szCs w:val="22"/>
          <w:shd w:val="clear" w:color="auto" w:fill="FFFFFF"/>
        </w:rPr>
        <w:t>Perspectives from practitioners</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The British Journal of Social Work</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54</w:t>
      </w:r>
      <w:r w:rsidRPr="00511FF5">
        <w:rPr>
          <w:rFonts w:ascii="Arial" w:hAnsi="Arial" w:cs="Arial"/>
          <w:color w:val="222222"/>
          <w:sz w:val="22"/>
          <w:szCs w:val="22"/>
          <w:shd w:val="clear" w:color="auto" w:fill="FFFFFF"/>
        </w:rPr>
        <w:t>(1), pp.168-188.</w:t>
      </w:r>
    </w:p>
    <w:p w14:paraId="7E358E1F" w14:textId="77777777" w:rsidR="00511FF5" w:rsidRPr="002F7457" w:rsidRDefault="00511FF5" w:rsidP="00511FF5">
      <w:pPr>
        <w:rPr>
          <w:rFonts w:ascii="Arial" w:hAnsi="Arial" w:cs="Arial"/>
          <w:color w:val="000000" w:themeColor="text1"/>
          <w:sz w:val="22"/>
          <w:szCs w:val="22"/>
        </w:rPr>
      </w:pPr>
    </w:p>
    <w:p w14:paraId="465F8C9D" w14:textId="043B9E53" w:rsidR="00511FF5" w:rsidRPr="002F7457" w:rsidRDefault="00511FF5" w:rsidP="00511FF5">
      <w:pPr>
        <w:rPr>
          <w:rFonts w:ascii="Arial" w:hAnsi="Arial" w:cs="Arial"/>
          <w:color w:val="000000" w:themeColor="text1"/>
          <w:sz w:val="22"/>
          <w:szCs w:val="22"/>
        </w:rPr>
      </w:pPr>
      <w:r w:rsidRPr="002F7457">
        <w:rPr>
          <w:rFonts w:ascii="Arial" w:hAnsi="Arial" w:cs="Arial"/>
          <w:color w:val="000000" w:themeColor="text1"/>
          <w:sz w:val="22"/>
          <w:szCs w:val="22"/>
        </w:rPr>
        <w:t xml:space="preserve">Care Quality Commission (2022) </w:t>
      </w:r>
      <w:r w:rsidRPr="002F7457">
        <w:rPr>
          <w:rFonts w:ascii="Arial" w:hAnsi="Arial" w:cs="Arial"/>
          <w:i/>
          <w:color w:val="000000" w:themeColor="text1"/>
          <w:sz w:val="22"/>
          <w:szCs w:val="22"/>
        </w:rPr>
        <w:t>The Care Act and the ‘easements’ to it.</w:t>
      </w:r>
      <w:r w:rsidRPr="002F7457">
        <w:rPr>
          <w:rFonts w:ascii="Arial" w:hAnsi="Arial" w:cs="Arial"/>
          <w:color w:val="000000" w:themeColor="text1"/>
          <w:sz w:val="22"/>
          <w:szCs w:val="22"/>
        </w:rPr>
        <w:t xml:space="preserve"> Available at: </w:t>
      </w:r>
      <w:hyperlink r:id="rId7" w:history="1">
        <w:r w:rsidRPr="002F7457">
          <w:rPr>
            <w:rStyle w:val="Hyperlink"/>
            <w:rFonts w:ascii="Arial" w:hAnsi="Arial" w:cs="Arial"/>
            <w:color w:val="000000" w:themeColor="text1"/>
            <w:sz w:val="22"/>
            <w:szCs w:val="22"/>
          </w:rPr>
          <w:t>https://www.cqc.org.uk/guidance-providers/adult-social-care/care-act-easements-it</w:t>
        </w:r>
      </w:hyperlink>
      <w:r w:rsidRPr="002F7457">
        <w:rPr>
          <w:rFonts w:ascii="Arial" w:hAnsi="Arial" w:cs="Arial"/>
          <w:color w:val="000000" w:themeColor="text1"/>
          <w:sz w:val="22"/>
          <w:szCs w:val="22"/>
        </w:rPr>
        <w:t xml:space="preserve"> (15 July 2026).</w:t>
      </w:r>
    </w:p>
    <w:p w14:paraId="21194AE0" w14:textId="77777777" w:rsidR="00511FF5" w:rsidRPr="002F7457" w:rsidRDefault="00511FF5" w:rsidP="00511FF5">
      <w:pPr>
        <w:rPr>
          <w:rFonts w:ascii="Arial" w:hAnsi="Arial" w:cs="Arial"/>
          <w:color w:val="000000" w:themeColor="text1"/>
          <w:sz w:val="22"/>
          <w:szCs w:val="22"/>
        </w:rPr>
      </w:pPr>
    </w:p>
    <w:p w14:paraId="5AA23DEC" w14:textId="679A2F66" w:rsidR="00511FF5" w:rsidRPr="00511FF5" w:rsidRDefault="00511FF5" w:rsidP="00511FF5">
      <w:pPr>
        <w:rPr>
          <w:rFonts w:ascii="Arial" w:hAnsi="Arial" w:cs="Arial"/>
          <w:sz w:val="22"/>
          <w:szCs w:val="22"/>
        </w:rPr>
      </w:pPr>
      <w:r w:rsidRPr="002F7457">
        <w:rPr>
          <w:rFonts w:ascii="Arial" w:hAnsi="Arial" w:cs="Arial"/>
          <w:color w:val="000000" w:themeColor="text1"/>
          <w:sz w:val="22"/>
          <w:szCs w:val="22"/>
        </w:rPr>
        <w:t xml:space="preserve">Care Quality Commission (2025) </w:t>
      </w:r>
      <w:r w:rsidRPr="002F7457">
        <w:rPr>
          <w:rFonts w:ascii="Arial" w:hAnsi="Arial" w:cs="Arial"/>
          <w:i/>
          <w:color w:val="000000" w:themeColor="text1"/>
          <w:sz w:val="22"/>
          <w:szCs w:val="22"/>
        </w:rPr>
        <w:t>Regulations for service providers and managers</w:t>
      </w:r>
      <w:r w:rsidRPr="002F7457">
        <w:rPr>
          <w:rFonts w:ascii="Arial" w:hAnsi="Arial" w:cs="Arial"/>
          <w:color w:val="000000" w:themeColor="text1"/>
          <w:sz w:val="22"/>
          <w:szCs w:val="22"/>
        </w:rPr>
        <w:t xml:space="preserve">. Available at: </w:t>
      </w:r>
      <w:hyperlink r:id="rId8" w:history="1">
        <w:r w:rsidRPr="002F7457">
          <w:rPr>
            <w:rStyle w:val="Hyperlink"/>
            <w:rFonts w:ascii="Arial" w:hAnsi="Arial" w:cs="Arial"/>
            <w:color w:val="000000" w:themeColor="text1"/>
            <w:sz w:val="22"/>
            <w:szCs w:val="22"/>
          </w:rPr>
          <w:t>https://www.cqc.org.uk/guidance-regulation/providers/regulations-service-providers-and-managers/health-social-care-act/regulation-18</w:t>
        </w:r>
      </w:hyperlink>
      <w:r w:rsidRPr="002F7457">
        <w:rPr>
          <w:rFonts w:ascii="Arial" w:hAnsi="Arial" w:cs="Arial"/>
          <w:color w:val="000000" w:themeColor="text1"/>
          <w:sz w:val="22"/>
          <w:szCs w:val="22"/>
        </w:rPr>
        <w:t xml:space="preserve"> (Accessed: 16 July 2026</w:t>
      </w:r>
      <w:r w:rsidRPr="00511FF5">
        <w:rPr>
          <w:rFonts w:ascii="Arial" w:hAnsi="Arial" w:cs="Arial"/>
          <w:sz w:val="22"/>
          <w:szCs w:val="22"/>
        </w:rPr>
        <w:t>).</w:t>
      </w:r>
    </w:p>
    <w:p w14:paraId="3B48C010" w14:textId="77777777" w:rsidR="00511FF5" w:rsidRPr="00511FF5" w:rsidRDefault="00511FF5" w:rsidP="00511FF5">
      <w:pPr>
        <w:rPr>
          <w:rFonts w:ascii="Arial" w:hAnsi="Arial" w:cs="Arial"/>
          <w:color w:val="222222"/>
          <w:sz w:val="22"/>
          <w:szCs w:val="22"/>
          <w:shd w:val="clear" w:color="auto" w:fill="FFFFFF"/>
        </w:rPr>
      </w:pPr>
    </w:p>
    <w:p w14:paraId="1D2E6D3D" w14:textId="17E2C5BE"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Carrick, R.M., Brinkley, T., Harvey, C., Johnson, A., Penney, T., </w:t>
      </w:r>
      <w:proofErr w:type="spellStart"/>
      <w:r w:rsidRPr="00511FF5">
        <w:rPr>
          <w:rFonts w:ascii="Arial" w:hAnsi="Arial" w:cs="Arial"/>
          <w:color w:val="222222"/>
          <w:sz w:val="22"/>
          <w:szCs w:val="22"/>
          <w:shd w:val="clear" w:color="auto" w:fill="FFFFFF"/>
        </w:rPr>
        <w:t>Sauls</w:t>
      </w:r>
      <w:proofErr w:type="spellEnd"/>
      <w:r w:rsidRPr="00511FF5">
        <w:rPr>
          <w:rFonts w:ascii="Arial" w:hAnsi="Arial" w:cs="Arial"/>
          <w:color w:val="222222"/>
          <w:sz w:val="22"/>
          <w:szCs w:val="22"/>
          <w:shd w:val="clear" w:color="auto" w:fill="FFFFFF"/>
        </w:rPr>
        <w:t xml:space="preserve">, T.K. and Kearney, P.J.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Promoting home safety with older adults: a systematic review of occupational therapy interventions</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Quality in Ageing and Older Adults</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25</w:t>
      </w:r>
      <w:r w:rsidRPr="00511FF5">
        <w:rPr>
          <w:rFonts w:ascii="Arial" w:hAnsi="Arial" w:cs="Arial"/>
          <w:color w:val="222222"/>
          <w:sz w:val="22"/>
          <w:szCs w:val="22"/>
          <w:shd w:val="clear" w:color="auto" w:fill="FFFFFF"/>
        </w:rPr>
        <w:t>(3), pp.164-188.</w:t>
      </w:r>
    </w:p>
    <w:p w14:paraId="5AE75070" w14:textId="77777777" w:rsidR="00511FF5" w:rsidRDefault="00511FF5" w:rsidP="00511FF5">
      <w:pPr>
        <w:rPr>
          <w:rFonts w:ascii="Arial" w:hAnsi="Arial" w:cs="Arial"/>
          <w:color w:val="222222"/>
          <w:sz w:val="22"/>
          <w:szCs w:val="22"/>
          <w:shd w:val="clear" w:color="auto" w:fill="FFFFFF"/>
        </w:rPr>
      </w:pPr>
    </w:p>
    <w:p w14:paraId="19218339" w14:textId="63010745" w:rsidR="00511FF5" w:rsidRPr="00511FF5" w:rsidRDefault="00511FF5" w:rsidP="00511FF5">
      <w:pPr>
        <w:rPr>
          <w:rFonts w:ascii="Arial" w:hAnsi="Arial" w:cs="Arial"/>
          <w:color w:val="222222"/>
          <w:sz w:val="22"/>
          <w:szCs w:val="22"/>
          <w:shd w:val="clear" w:color="auto" w:fill="FFFFFF"/>
        </w:rPr>
      </w:pPr>
      <w:r w:rsidRPr="00511FF5">
        <w:rPr>
          <w:rFonts w:ascii="Arial" w:hAnsi="Arial" w:cs="Arial"/>
          <w:color w:val="222222"/>
          <w:sz w:val="22"/>
          <w:szCs w:val="22"/>
          <w:shd w:val="clear" w:color="auto" w:fill="FFFFFF"/>
        </w:rPr>
        <w:t xml:space="preserve">Carver, H., </w:t>
      </w:r>
      <w:proofErr w:type="spellStart"/>
      <w:r w:rsidRPr="00511FF5">
        <w:rPr>
          <w:rFonts w:ascii="Arial" w:hAnsi="Arial" w:cs="Arial"/>
          <w:color w:val="222222"/>
          <w:sz w:val="22"/>
          <w:szCs w:val="22"/>
          <w:shd w:val="clear" w:color="auto" w:fill="FFFFFF"/>
        </w:rPr>
        <w:t>Falzon</w:t>
      </w:r>
      <w:proofErr w:type="spellEnd"/>
      <w:r w:rsidRPr="00511FF5">
        <w:rPr>
          <w:rFonts w:ascii="Arial" w:hAnsi="Arial" w:cs="Arial"/>
          <w:color w:val="222222"/>
          <w:sz w:val="22"/>
          <w:szCs w:val="22"/>
          <w:shd w:val="clear" w:color="auto" w:fill="FFFFFF"/>
        </w:rPr>
        <w:t xml:space="preserve">, D., Masterton, W., Wallace, B., Aston, E.V., </w:t>
      </w:r>
      <w:proofErr w:type="spellStart"/>
      <w:r w:rsidRPr="00511FF5">
        <w:rPr>
          <w:rFonts w:ascii="Arial" w:hAnsi="Arial" w:cs="Arial"/>
          <w:color w:val="222222"/>
          <w:sz w:val="22"/>
          <w:szCs w:val="22"/>
          <w:shd w:val="clear" w:color="auto" w:fill="FFFFFF"/>
        </w:rPr>
        <w:t>Measham</w:t>
      </w:r>
      <w:proofErr w:type="spellEnd"/>
      <w:r w:rsidRPr="00511FF5">
        <w:rPr>
          <w:rFonts w:ascii="Arial" w:hAnsi="Arial" w:cs="Arial"/>
          <w:color w:val="222222"/>
          <w:sz w:val="22"/>
          <w:szCs w:val="22"/>
          <w:shd w:val="clear" w:color="auto" w:fill="FFFFFF"/>
        </w:rPr>
        <w:t xml:space="preserve">, F., Hunter, C., </w:t>
      </w:r>
      <w:proofErr w:type="spellStart"/>
      <w:r w:rsidRPr="00511FF5">
        <w:rPr>
          <w:rFonts w:ascii="Arial" w:hAnsi="Arial" w:cs="Arial"/>
          <w:color w:val="222222"/>
          <w:sz w:val="22"/>
          <w:szCs w:val="22"/>
          <w:shd w:val="clear" w:color="auto" w:fill="FFFFFF"/>
        </w:rPr>
        <w:t>Sumnall</w:t>
      </w:r>
      <w:proofErr w:type="spellEnd"/>
      <w:r w:rsidRPr="00511FF5">
        <w:rPr>
          <w:rFonts w:ascii="Arial" w:hAnsi="Arial" w:cs="Arial"/>
          <w:color w:val="222222"/>
          <w:sz w:val="22"/>
          <w:szCs w:val="22"/>
          <w:shd w:val="clear" w:color="auto" w:fill="FFFFFF"/>
        </w:rPr>
        <w:t xml:space="preserve">, H., Gittins, R., Raeburn, F. and Craik, V.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'I t’s not going to be a one size fits all': a qualitative exploration of the potential utility of three drug checking service models in Scotland</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Harm reduction journal</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20</w:t>
      </w:r>
      <w:r w:rsidRPr="00511FF5">
        <w:rPr>
          <w:rFonts w:ascii="Arial" w:hAnsi="Arial" w:cs="Arial"/>
          <w:color w:val="222222"/>
          <w:sz w:val="22"/>
          <w:szCs w:val="22"/>
          <w:shd w:val="clear" w:color="auto" w:fill="FFFFFF"/>
        </w:rPr>
        <w:t>(1), p.94.</w:t>
      </w:r>
    </w:p>
    <w:p w14:paraId="31A400FA" w14:textId="77777777" w:rsidR="00511FF5" w:rsidRPr="00511FF5" w:rsidRDefault="00511FF5" w:rsidP="00511FF5">
      <w:pPr>
        <w:rPr>
          <w:rFonts w:ascii="Arial" w:hAnsi="Arial" w:cs="Arial"/>
          <w:color w:val="222222"/>
          <w:sz w:val="22"/>
          <w:szCs w:val="22"/>
          <w:shd w:val="clear" w:color="auto" w:fill="FFFFFF"/>
        </w:rPr>
      </w:pPr>
    </w:p>
    <w:p w14:paraId="35B3CED1" w14:textId="48CDEDE6"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Charosaei</w:t>
      </w:r>
      <w:proofErr w:type="spellEnd"/>
      <w:r w:rsidRPr="00511FF5">
        <w:rPr>
          <w:rFonts w:ascii="Arial" w:hAnsi="Arial" w:cs="Arial"/>
          <w:color w:val="222222"/>
          <w:sz w:val="22"/>
          <w:szCs w:val="22"/>
          <w:shd w:val="clear" w:color="auto" w:fill="FFFFFF"/>
        </w:rPr>
        <w:t xml:space="preserve">, F., </w:t>
      </w:r>
      <w:proofErr w:type="spellStart"/>
      <w:r w:rsidRPr="00511FF5">
        <w:rPr>
          <w:rFonts w:ascii="Arial" w:hAnsi="Arial" w:cs="Arial"/>
          <w:color w:val="222222"/>
          <w:sz w:val="22"/>
          <w:szCs w:val="22"/>
          <w:shd w:val="clear" w:color="auto" w:fill="FFFFFF"/>
        </w:rPr>
        <w:t>Rostami</w:t>
      </w:r>
      <w:proofErr w:type="spellEnd"/>
      <w:r w:rsidRPr="00511FF5">
        <w:rPr>
          <w:rFonts w:ascii="Arial" w:hAnsi="Arial" w:cs="Arial"/>
          <w:color w:val="222222"/>
          <w:sz w:val="22"/>
          <w:szCs w:val="22"/>
          <w:shd w:val="clear" w:color="auto" w:fill="FFFFFF"/>
        </w:rPr>
        <w:t xml:space="preserve">, S., </w:t>
      </w:r>
      <w:proofErr w:type="spellStart"/>
      <w:r w:rsidRPr="00511FF5">
        <w:rPr>
          <w:rFonts w:ascii="Arial" w:hAnsi="Arial" w:cs="Arial"/>
          <w:color w:val="222222"/>
          <w:sz w:val="22"/>
          <w:szCs w:val="22"/>
          <w:shd w:val="clear" w:color="auto" w:fill="FFFFFF"/>
        </w:rPr>
        <w:t>Esmaeili</w:t>
      </w:r>
      <w:proofErr w:type="spellEnd"/>
      <w:r w:rsidRPr="00511FF5">
        <w:rPr>
          <w:rFonts w:ascii="Arial" w:hAnsi="Arial" w:cs="Arial"/>
          <w:color w:val="222222"/>
          <w:sz w:val="22"/>
          <w:szCs w:val="22"/>
          <w:shd w:val="clear" w:color="auto" w:fill="FFFFFF"/>
        </w:rPr>
        <w:t xml:space="preserve">, M., </w:t>
      </w:r>
      <w:proofErr w:type="spellStart"/>
      <w:r w:rsidRPr="00511FF5">
        <w:rPr>
          <w:rFonts w:ascii="Arial" w:hAnsi="Arial" w:cs="Arial"/>
          <w:color w:val="222222"/>
          <w:sz w:val="22"/>
          <w:szCs w:val="22"/>
          <w:shd w:val="clear" w:color="auto" w:fill="FFFFFF"/>
        </w:rPr>
        <w:t>Molavynejad</w:t>
      </w:r>
      <w:proofErr w:type="spellEnd"/>
      <w:r w:rsidRPr="00511FF5">
        <w:rPr>
          <w:rFonts w:ascii="Arial" w:hAnsi="Arial" w:cs="Arial"/>
          <w:color w:val="222222"/>
          <w:sz w:val="22"/>
          <w:szCs w:val="22"/>
          <w:shd w:val="clear" w:color="auto" w:fill="FFFFFF"/>
        </w:rPr>
        <w:t xml:space="preserve">, S. and </w:t>
      </w:r>
      <w:proofErr w:type="spellStart"/>
      <w:r w:rsidRPr="00511FF5">
        <w:rPr>
          <w:rFonts w:ascii="Arial" w:hAnsi="Arial" w:cs="Arial"/>
          <w:color w:val="222222"/>
          <w:sz w:val="22"/>
          <w:szCs w:val="22"/>
          <w:shd w:val="clear" w:color="auto" w:fill="FFFFFF"/>
        </w:rPr>
        <w:t>Vanaki</w:t>
      </w:r>
      <w:proofErr w:type="spellEnd"/>
      <w:r w:rsidRPr="00511FF5">
        <w:rPr>
          <w:rFonts w:ascii="Arial" w:hAnsi="Arial" w:cs="Arial"/>
          <w:color w:val="222222"/>
          <w:sz w:val="22"/>
          <w:szCs w:val="22"/>
          <w:shd w:val="clear" w:color="auto" w:fill="FFFFFF"/>
        </w:rPr>
        <w:t xml:space="preserve">, Z.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Challenges in implementation of patient</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centred care in cardiac care unit: A qualitative study</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Nursing Open</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10</w:t>
      </w:r>
      <w:r w:rsidRPr="00511FF5">
        <w:rPr>
          <w:rFonts w:ascii="Arial" w:hAnsi="Arial" w:cs="Arial"/>
          <w:color w:val="222222"/>
          <w:sz w:val="22"/>
          <w:szCs w:val="22"/>
          <w:shd w:val="clear" w:color="auto" w:fill="FFFFFF"/>
        </w:rPr>
        <w:t>(2), pp.838-849.</w:t>
      </w:r>
    </w:p>
    <w:p w14:paraId="7DC166B9" w14:textId="77777777" w:rsidR="00511FF5" w:rsidRPr="00511FF5" w:rsidRDefault="00511FF5" w:rsidP="00511FF5">
      <w:pPr>
        <w:rPr>
          <w:rFonts w:ascii="Arial" w:hAnsi="Arial" w:cs="Arial"/>
          <w:color w:val="222222"/>
          <w:sz w:val="22"/>
          <w:szCs w:val="22"/>
          <w:shd w:val="clear" w:color="auto" w:fill="FFFFFF"/>
        </w:rPr>
      </w:pPr>
    </w:p>
    <w:p w14:paraId="4E11E8BD" w14:textId="0BA8AB4E"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Chen, Y., Lehmann, C.U. and </w:t>
      </w:r>
      <w:proofErr w:type="spellStart"/>
      <w:r w:rsidRPr="00511FF5">
        <w:rPr>
          <w:rFonts w:ascii="Arial" w:hAnsi="Arial" w:cs="Arial"/>
          <w:color w:val="222222"/>
          <w:sz w:val="22"/>
          <w:szCs w:val="22"/>
          <w:shd w:val="clear" w:color="auto" w:fill="FFFFFF"/>
        </w:rPr>
        <w:t>Malin</w:t>
      </w:r>
      <w:proofErr w:type="spellEnd"/>
      <w:r w:rsidRPr="00511FF5">
        <w:rPr>
          <w:rFonts w:ascii="Arial" w:hAnsi="Arial" w:cs="Arial"/>
          <w:color w:val="222222"/>
          <w:sz w:val="22"/>
          <w:szCs w:val="22"/>
          <w:shd w:val="clear" w:color="auto" w:fill="FFFFFF"/>
        </w:rPr>
        <w:t xml:space="preserve">, B.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Digital information ecosystems in modern care coordination and patient care pathways and the challenges and opportunities for AI solutions</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Journal of medical Internet research</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26</w:t>
      </w:r>
      <w:r w:rsidRPr="00511FF5">
        <w:rPr>
          <w:rFonts w:ascii="Arial" w:hAnsi="Arial" w:cs="Arial"/>
          <w:color w:val="222222"/>
          <w:sz w:val="22"/>
          <w:szCs w:val="22"/>
          <w:shd w:val="clear" w:color="auto" w:fill="FFFFFF"/>
        </w:rPr>
        <w:t xml:space="preserve">, </w:t>
      </w:r>
      <w:proofErr w:type="gramStart"/>
      <w:r w:rsidRPr="00511FF5">
        <w:rPr>
          <w:rFonts w:ascii="Arial" w:hAnsi="Arial" w:cs="Arial"/>
          <w:color w:val="222222"/>
          <w:sz w:val="22"/>
          <w:szCs w:val="22"/>
          <w:shd w:val="clear" w:color="auto" w:fill="FFFFFF"/>
        </w:rPr>
        <w:t>p.e</w:t>
      </w:r>
      <w:proofErr w:type="gramEnd"/>
      <w:r w:rsidRPr="00511FF5">
        <w:rPr>
          <w:rFonts w:ascii="Arial" w:hAnsi="Arial" w:cs="Arial"/>
          <w:color w:val="222222"/>
          <w:sz w:val="22"/>
          <w:szCs w:val="22"/>
          <w:shd w:val="clear" w:color="auto" w:fill="FFFFFF"/>
        </w:rPr>
        <w:t>60258.</w:t>
      </w:r>
    </w:p>
    <w:p w14:paraId="24E948DB" w14:textId="77777777" w:rsidR="00511FF5" w:rsidRPr="00511FF5" w:rsidRDefault="00511FF5" w:rsidP="00511FF5">
      <w:pPr>
        <w:rPr>
          <w:rFonts w:ascii="Arial" w:hAnsi="Arial" w:cs="Arial"/>
          <w:color w:val="222222"/>
          <w:sz w:val="22"/>
          <w:szCs w:val="22"/>
          <w:shd w:val="clear" w:color="auto" w:fill="FFFFFF"/>
        </w:rPr>
      </w:pPr>
    </w:p>
    <w:p w14:paraId="201A7912" w14:textId="4E17E92D"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Corfmat</w:t>
      </w:r>
      <w:proofErr w:type="spellEnd"/>
      <w:r w:rsidRPr="00511FF5">
        <w:rPr>
          <w:rFonts w:ascii="Arial" w:hAnsi="Arial" w:cs="Arial"/>
          <w:color w:val="222222"/>
          <w:sz w:val="22"/>
          <w:szCs w:val="22"/>
          <w:shd w:val="clear" w:color="auto" w:fill="FFFFFF"/>
        </w:rPr>
        <w:t xml:space="preserve">, M., Martineau, J.T. and </w:t>
      </w:r>
      <w:proofErr w:type="spellStart"/>
      <w:r w:rsidRPr="00511FF5">
        <w:rPr>
          <w:rFonts w:ascii="Arial" w:hAnsi="Arial" w:cs="Arial"/>
          <w:color w:val="222222"/>
          <w:sz w:val="22"/>
          <w:szCs w:val="22"/>
          <w:shd w:val="clear" w:color="auto" w:fill="FFFFFF"/>
        </w:rPr>
        <w:t>Régis</w:t>
      </w:r>
      <w:proofErr w:type="spellEnd"/>
      <w:r w:rsidRPr="00511FF5">
        <w:rPr>
          <w:rFonts w:ascii="Arial" w:hAnsi="Arial" w:cs="Arial"/>
          <w:color w:val="222222"/>
          <w:sz w:val="22"/>
          <w:szCs w:val="22"/>
          <w:shd w:val="clear" w:color="auto" w:fill="FFFFFF"/>
        </w:rPr>
        <w:t xml:space="preserve">, C.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High-reward, high-risk technologies? An ethical and legal account of AI development in healthcare</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BMC medical ethics</w:t>
      </w:r>
      <w:r w:rsidRPr="00511FF5">
        <w:rPr>
          <w:rFonts w:ascii="Arial" w:hAnsi="Arial" w:cs="Arial"/>
          <w:color w:val="222222"/>
          <w:sz w:val="22"/>
          <w:szCs w:val="22"/>
          <w:shd w:val="clear" w:color="auto" w:fill="FFFFFF"/>
        </w:rPr>
        <w:t>, </w:t>
      </w:r>
      <w:r w:rsidRPr="00511FF5">
        <w:rPr>
          <w:rFonts w:ascii="Arial" w:hAnsi="Arial" w:cs="Arial"/>
          <w:iCs/>
          <w:color w:val="222222"/>
          <w:sz w:val="22"/>
          <w:szCs w:val="22"/>
          <w:shd w:val="clear" w:color="auto" w:fill="FFFFFF"/>
        </w:rPr>
        <w:t>26</w:t>
      </w:r>
      <w:r w:rsidRPr="00511FF5">
        <w:rPr>
          <w:rFonts w:ascii="Arial" w:hAnsi="Arial" w:cs="Arial"/>
          <w:color w:val="222222"/>
          <w:sz w:val="22"/>
          <w:szCs w:val="22"/>
          <w:shd w:val="clear" w:color="auto" w:fill="FFFFFF"/>
        </w:rPr>
        <w:t>(1), p.4.</w:t>
      </w:r>
    </w:p>
    <w:p w14:paraId="2E8C4B8F" w14:textId="77777777" w:rsidR="00511FF5" w:rsidRPr="00511FF5" w:rsidRDefault="00511FF5" w:rsidP="00511FF5">
      <w:pPr>
        <w:rPr>
          <w:rFonts w:ascii="Arial" w:hAnsi="Arial" w:cs="Arial"/>
          <w:color w:val="222222"/>
          <w:sz w:val="22"/>
          <w:szCs w:val="22"/>
          <w:shd w:val="clear" w:color="auto" w:fill="FFFFFF"/>
        </w:rPr>
      </w:pPr>
    </w:p>
    <w:p w14:paraId="32A37C49" w14:textId="115EDC5C"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Damant</w:t>
      </w:r>
      <w:proofErr w:type="spellEnd"/>
      <w:r w:rsidRPr="00511FF5">
        <w:rPr>
          <w:rFonts w:ascii="Arial" w:hAnsi="Arial" w:cs="Arial"/>
          <w:color w:val="222222"/>
          <w:sz w:val="22"/>
          <w:szCs w:val="22"/>
          <w:shd w:val="clear" w:color="auto" w:fill="FFFFFF"/>
        </w:rPr>
        <w:t xml:space="preserve">, J., </w:t>
      </w:r>
      <w:proofErr w:type="spellStart"/>
      <w:r w:rsidRPr="00511FF5">
        <w:rPr>
          <w:rFonts w:ascii="Arial" w:hAnsi="Arial" w:cs="Arial"/>
          <w:color w:val="222222"/>
          <w:sz w:val="22"/>
          <w:szCs w:val="22"/>
          <w:shd w:val="clear" w:color="auto" w:fill="FFFFFF"/>
        </w:rPr>
        <w:t>Hamashima</w:t>
      </w:r>
      <w:proofErr w:type="spellEnd"/>
      <w:r w:rsidRPr="00511FF5">
        <w:rPr>
          <w:rFonts w:ascii="Arial" w:hAnsi="Arial" w:cs="Arial"/>
          <w:color w:val="222222"/>
          <w:sz w:val="22"/>
          <w:szCs w:val="22"/>
          <w:shd w:val="clear" w:color="auto" w:fill="FFFFFF"/>
        </w:rPr>
        <w:t xml:space="preserve">, Y., </w:t>
      </w:r>
      <w:proofErr w:type="spellStart"/>
      <w:r w:rsidRPr="00511FF5">
        <w:rPr>
          <w:rFonts w:ascii="Arial" w:hAnsi="Arial" w:cs="Arial"/>
          <w:color w:val="222222"/>
          <w:sz w:val="22"/>
          <w:szCs w:val="22"/>
          <w:shd w:val="clear" w:color="auto" w:fill="FFFFFF"/>
        </w:rPr>
        <w:t>Toma</w:t>
      </w:r>
      <w:proofErr w:type="spellEnd"/>
      <w:r w:rsidRPr="00511FF5">
        <w:rPr>
          <w:rFonts w:ascii="Arial" w:hAnsi="Arial" w:cs="Arial"/>
          <w:color w:val="222222"/>
          <w:sz w:val="22"/>
          <w:szCs w:val="22"/>
          <w:shd w:val="clear" w:color="auto" w:fill="FFFFFF"/>
        </w:rPr>
        <w:t xml:space="preserve">, M., Smith, N., Taylor, J., </w:t>
      </w:r>
      <w:proofErr w:type="spellStart"/>
      <w:r w:rsidRPr="00511FF5">
        <w:rPr>
          <w:rFonts w:ascii="Arial" w:hAnsi="Arial" w:cs="Arial"/>
          <w:color w:val="222222"/>
          <w:sz w:val="22"/>
          <w:szCs w:val="22"/>
          <w:shd w:val="clear" w:color="auto" w:fill="FFFFFF"/>
        </w:rPr>
        <w:t>Caprioli</w:t>
      </w:r>
      <w:proofErr w:type="spellEnd"/>
      <w:r w:rsidRPr="00511FF5">
        <w:rPr>
          <w:rFonts w:ascii="Arial" w:hAnsi="Arial" w:cs="Arial"/>
          <w:color w:val="222222"/>
          <w:sz w:val="22"/>
          <w:szCs w:val="22"/>
          <w:shd w:val="clear" w:color="auto" w:fill="FFFFFF"/>
        </w:rPr>
        <w:t xml:space="preserve">, T., Jasim, S., Prato, L., </w:t>
      </w:r>
      <w:proofErr w:type="spellStart"/>
      <w:r w:rsidRPr="00511FF5">
        <w:rPr>
          <w:rFonts w:ascii="Arial" w:hAnsi="Arial" w:cs="Arial"/>
          <w:color w:val="222222"/>
          <w:sz w:val="22"/>
          <w:szCs w:val="22"/>
          <w:shd w:val="clear" w:color="auto" w:fill="FFFFFF"/>
        </w:rPr>
        <w:t>Mcleod</w:t>
      </w:r>
      <w:proofErr w:type="spellEnd"/>
      <w:r w:rsidRPr="00511FF5">
        <w:rPr>
          <w:rFonts w:ascii="Arial" w:hAnsi="Arial" w:cs="Arial"/>
          <w:color w:val="222222"/>
          <w:sz w:val="22"/>
          <w:szCs w:val="22"/>
          <w:shd w:val="clear" w:color="auto" w:fill="FFFFFF"/>
        </w:rPr>
        <w:t xml:space="preserve">, H., </w:t>
      </w:r>
      <w:proofErr w:type="spellStart"/>
      <w:r w:rsidRPr="00511FF5">
        <w:rPr>
          <w:rFonts w:ascii="Arial" w:hAnsi="Arial" w:cs="Arial"/>
          <w:color w:val="222222"/>
          <w:sz w:val="22"/>
          <w:szCs w:val="22"/>
          <w:shd w:val="clear" w:color="auto" w:fill="FFFFFF"/>
        </w:rPr>
        <w:t>Giebel</w:t>
      </w:r>
      <w:proofErr w:type="spellEnd"/>
      <w:r w:rsidRPr="00511FF5">
        <w:rPr>
          <w:rFonts w:ascii="Arial" w:hAnsi="Arial" w:cs="Arial"/>
          <w:color w:val="222222"/>
          <w:sz w:val="22"/>
          <w:szCs w:val="22"/>
          <w:shd w:val="clear" w:color="auto" w:fill="FFFFFF"/>
        </w:rPr>
        <w:t xml:space="preserve">, C. and Peters, M.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2026</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Investigating Person</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Centred Care Planning in Care Homes Across England: An Exploratory Study of Practices and Contextual Factors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Journal of Advanced Nursing</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82</w:t>
      </w:r>
      <w:r w:rsidRPr="00511FF5">
        <w:rPr>
          <w:rFonts w:ascii="Arial" w:hAnsi="Arial" w:cs="Arial"/>
          <w:color w:val="222222"/>
          <w:sz w:val="22"/>
          <w:szCs w:val="22"/>
          <w:shd w:val="clear" w:color="auto" w:fill="FFFFFF"/>
        </w:rPr>
        <w:t>(1), pp.617-631.</w:t>
      </w:r>
    </w:p>
    <w:p w14:paraId="1CCF3D2F" w14:textId="77777777" w:rsidR="00511FF5" w:rsidRPr="00511FF5" w:rsidRDefault="00511FF5" w:rsidP="00511FF5">
      <w:pPr>
        <w:rPr>
          <w:rFonts w:ascii="Arial" w:hAnsi="Arial" w:cs="Arial"/>
          <w:color w:val="222222"/>
          <w:sz w:val="22"/>
          <w:szCs w:val="22"/>
          <w:shd w:val="clear" w:color="auto" w:fill="FFFFFF"/>
        </w:rPr>
      </w:pPr>
    </w:p>
    <w:p w14:paraId="44E3C0B4" w14:textId="1CD5B3E2"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Galderisi, S., Appelbaum, P.S., Gill, N., Gooding, P., Herrman, H., Melillo, A., Myrick, K., Pathare, S., Savage, M., Szmukler, G. and Torous, J.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Ethical challenges in contemporary psychiatry: an overview and an appraisal of possible strategies and research needs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World Psychiatry</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23</w:t>
      </w:r>
      <w:r w:rsidRPr="00511FF5">
        <w:rPr>
          <w:rFonts w:ascii="Arial" w:hAnsi="Arial" w:cs="Arial"/>
          <w:color w:val="222222"/>
          <w:sz w:val="22"/>
          <w:szCs w:val="22"/>
          <w:shd w:val="clear" w:color="auto" w:fill="FFFFFF"/>
        </w:rPr>
        <w:t>(3), pp.364-386.</w:t>
      </w:r>
    </w:p>
    <w:p w14:paraId="04C2B58C" w14:textId="77777777" w:rsidR="00511FF5" w:rsidRPr="00511FF5" w:rsidRDefault="00511FF5" w:rsidP="00511FF5">
      <w:pPr>
        <w:rPr>
          <w:rFonts w:ascii="Arial" w:hAnsi="Arial" w:cs="Arial"/>
          <w:color w:val="222222"/>
          <w:sz w:val="22"/>
          <w:szCs w:val="22"/>
          <w:shd w:val="clear" w:color="auto" w:fill="FFFFFF"/>
        </w:rPr>
      </w:pPr>
    </w:p>
    <w:p w14:paraId="70649E77" w14:textId="7CB91098"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Giovanola, B. and </w:t>
      </w:r>
      <w:proofErr w:type="spellStart"/>
      <w:r w:rsidRPr="00511FF5">
        <w:rPr>
          <w:rFonts w:ascii="Arial" w:hAnsi="Arial" w:cs="Arial"/>
          <w:color w:val="222222"/>
          <w:sz w:val="22"/>
          <w:szCs w:val="22"/>
          <w:shd w:val="clear" w:color="auto" w:fill="FFFFFF"/>
        </w:rPr>
        <w:t>Tiribelli</w:t>
      </w:r>
      <w:proofErr w:type="spellEnd"/>
      <w:r w:rsidRPr="00511FF5">
        <w:rPr>
          <w:rFonts w:ascii="Arial" w:hAnsi="Arial" w:cs="Arial"/>
          <w:color w:val="222222"/>
          <w:sz w:val="22"/>
          <w:szCs w:val="22"/>
          <w:shd w:val="clear" w:color="auto" w:fill="FFFFFF"/>
        </w:rPr>
        <w:t xml:space="preserve">, S.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Beyond bias and discrimination: redefining the AI ethics principle of fairness in healthcare machine-learning algorithms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AI &amp; society</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38</w:t>
      </w:r>
      <w:r w:rsidRPr="00511FF5">
        <w:rPr>
          <w:rFonts w:ascii="Arial" w:hAnsi="Arial" w:cs="Arial"/>
          <w:color w:val="222222"/>
          <w:sz w:val="22"/>
          <w:szCs w:val="22"/>
          <w:shd w:val="clear" w:color="auto" w:fill="FFFFFF"/>
        </w:rPr>
        <w:t>(2), pp.549-563.</w:t>
      </w:r>
    </w:p>
    <w:p w14:paraId="0062A89F" w14:textId="77777777" w:rsidR="00511FF5" w:rsidRPr="00511FF5" w:rsidRDefault="00511FF5" w:rsidP="00511FF5">
      <w:pPr>
        <w:rPr>
          <w:rFonts w:ascii="Arial" w:hAnsi="Arial" w:cs="Arial"/>
          <w:color w:val="222222"/>
          <w:sz w:val="22"/>
          <w:szCs w:val="22"/>
          <w:shd w:val="clear" w:color="auto" w:fill="FFFFFF"/>
        </w:rPr>
      </w:pPr>
    </w:p>
    <w:p w14:paraId="5F203CB4" w14:textId="39681F71"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Giusti</w:t>
      </w:r>
      <w:proofErr w:type="spellEnd"/>
      <w:r w:rsidRPr="00511FF5">
        <w:rPr>
          <w:rFonts w:ascii="Arial" w:hAnsi="Arial" w:cs="Arial"/>
          <w:color w:val="222222"/>
          <w:sz w:val="22"/>
          <w:szCs w:val="22"/>
          <w:shd w:val="clear" w:color="auto" w:fill="FFFFFF"/>
        </w:rPr>
        <w:t xml:space="preserve">, A., </w:t>
      </w:r>
      <w:proofErr w:type="spellStart"/>
      <w:r w:rsidRPr="00511FF5">
        <w:rPr>
          <w:rFonts w:ascii="Arial" w:hAnsi="Arial" w:cs="Arial"/>
          <w:color w:val="222222"/>
          <w:sz w:val="22"/>
          <w:szCs w:val="22"/>
          <w:shd w:val="clear" w:color="auto" w:fill="FFFFFF"/>
        </w:rPr>
        <w:t>Pukrittayakamee</w:t>
      </w:r>
      <w:proofErr w:type="spellEnd"/>
      <w:r w:rsidRPr="00511FF5">
        <w:rPr>
          <w:rFonts w:ascii="Arial" w:hAnsi="Arial" w:cs="Arial"/>
          <w:color w:val="222222"/>
          <w:sz w:val="22"/>
          <w:szCs w:val="22"/>
          <w:shd w:val="clear" w:color="auto" w:fill="FFFFFF"/>
        </w:rPr>
        <w:t xml:space="preserve">, P., </w:t>
      </w:r>
      <w:proofErr w:type="spellStart"/>
      <w:r w:rsidRPr="00511FF5">
        <w:rPr>
          <w:rFonts w:ascii="Arial" w:hAnsi="Arial" w:cs="Arial"/>
          <w:color w:val="222222"/>
          <w:sz w:val="22"/>
          <w:szCs w:val="22"/>
          <w:shd w:val="clear" w:color="auto" w:fill="FFFFFF"/>
        </w:rPr>
        <w:t>Alarja</w:t>
      </w:r>
      <w:proofErr w:type="spellEnd"/>
      <w:r w:rsidRPr="00511FF5">
        <w:rPr>
          <w:rFonts w:ascii="Arial" w:hAnsi="Arial" w:cs="Arial"/>
          <w:color w:val="222222"/>
          <w:sz w:val="22"/>
          <w:szCs w:val="22"/>
          <w:shd w:val="clear" w:color="auto" w:fill="FFFFFF"/>
        </w:rPr>
        <w:t xml:space="preserve">, G., Farrant, L., Hunter, J., </w:t>
      </w:r>
      <w:proofErr w:type="spellStart"/>
      <w:r w:rsidRPr="00511FF5">
        <w:rPr>
          <w:rFonts w:ascii="Arial" w:hAnsi="Arial" w:cs="Arial"/>
          <w:color w:val="222222"/>
          <w:sz w:val="22"/>
          <w:szCs w:val="22"/>
          <w:shd w:val="clear" w:color="auto" w:fill="FFFFFF"/>
        </w:rPr>
        <w:t>Mzimkulu</w:t>
      </w:r>
      <w:proofErr w:type="spellEnd"/>
      <w:r w:rsidRPr="00511FF5">
        <w:rPr>
          <w:rFonts w:ascii="Arial" w:hAnsi="Arial" w:cs="Arial"/>
          <w:color w:val="222222"/>
          <w:sz w:val="22"/>
          <w:szCs w:val="22"/>
          <w:shd w:val="clear" w:color="auto" w:fill="FFFFFF"/>
        </w:rPr>
        <w:t xml:space="preserve">, O., </w:t>
      </w:r>
      <w:proofErr w:type="spellStart"/>
      <w:r w:rsidRPr="00511FF5">
        <w:rPr>
          <w:rFonts w:ascii="Arial" w:hAnsi="Arial" w:cs="Arial"/>
          <w:color w:val="222222"/>
          <w:sz w:val="22"/>
          <w:szCs w:val="22"/>
          <w:shd w:val="clear" w:color="auto" w:fill="FFFFFF"/>
        </w:rPr>
        <w:t>Gwyther</w:t>
      </w:r>
      <w:proofErr w:type="spellEnd"/>
      <w:r w:rsidRPr="00511FF5">
        <w:rPr>
          <w:rFonts w:ascii="Arial" w:hAnsi="Arial" w:cs="Arial"/>
          <w:color w:val="222222"/>
          <w:sz w:val="22"/>
          <w:szCs w:val="22"/>
          <w:shd w:val="clear" w:color="auto" w:fill="FFFFFF"/>
        </w:rPr>
        <w:t xml:space="preserve">, L., Williams, N., </w:t>
      </w:r>
      <w:proofErr w:type="spellStart"/>
      <w:r w:rsidRPr="00511FF5">
        <w:rPr>
          <w:rFonts w:ascii="Arial" w:hAnsi="Arial" w:cs="Arial"/>
          <w:color w:val="222222"/>
          <w:sz w:val="22"/>
          <w:szCs w:val="22"/>
          <w:shd w:val="clear" w:color="auto" w:fill="FFFFFF"/>
        </w:rPr>
        <w:t>Wannarit</w:t>
      </w:r>
      <w:proofErr w:type="spellEnd"/>
      <w:r w:rsidRPr="00511FF5">
        <w:rPr>
          <w:rFonts w:ascii="Arial" w:hAnsi="Arial" w:cs="Arial"/>
          <w:color w:val="222222"/>
          <w:sz w:val="22"/>
          <w:szCs w:val="22"/>
          <w:shd w:val="clear" w:color="auto" w:fill="FFFFFF"/>
        </w:rPr>
        <w:t xml:space="preserve">, K., </w:t>
      </w:r>
      <w:proofErr w:type="spellStart"/>
      <w:r w:rsidRPr="00511FF5">
        <w:rPr>
          <w:rFonts w:ascii="Arial" w:hAnsi="Arial" w:cs="Arial"/>
          <w:color w:val="222222"/>
          <w:sz w:val="22"/>
          <w:szCs w:val="22"/>
          <w:shd w:val="clear" w:color="auto" w:fill="FFFFFF"/>
        </w:rPr>
        <w:t>Abusalem</w:t>
      </w:r>
      <w:proofErr w:type="spellEnd"/>
      <w:r w:rsidRPr="00511FF5">
        <w:rPr>
          <w:rFonts w:ascii="Arial" w:hAnsi="Arial" w:cs="Arial"/>
          <w:color w:val="222222"/>
          <w:sz w:val="22"/>
          <w:szCs w:val="22"/>
          <w:shd w:val="clear" w:color="auto" w:fill="FFFFFF"/>
        </w:rPr>
        <w:t xml:space="preserve">, L. and </w:t>
      </w:r>
      <w:proofErr w:type="spellStart"/>
      <w:r w:rsidRPr="00511FF5">
        <w:rPr>
          <w:rFonts w:ascii="Arial" w:hAnsi="Arial" w:cs="Arial"/>
          <w:color w:val="222222"/>
          <w:sz w:val="22"/>
          <w:szCs w:val="22"/>
          <w:shd w:val="clear" w:color="auto" w:fill="FFFFFF"/>
        </w:rPr>
        <w:t>Alajarmeh</w:t>
      </w:r>
      <w:proofErr w:type="spellEnd"/>
      <w:r w:rsidRPr="00511FF5">
        <w:rPr>
          <w:rFonts w:ascii="Arial" w:hAnsi="Arial" w:cs="Arial"/>
          <w:color w:val="222222"/>
          <w:sz w:val="22"/>
          <w:szCs w:val="22"/>
          <w:shd w:val="clear" w:color="auto" w:fill="FFFFFF"/>
        </w:rPr>
        <w:t xml:space="preserve">, S.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2022</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Developing a global practice-based framework of person-centred care from primary data: a cross-national qualitative study with patients, caregivers and healthcare professionals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BMJ Global Health</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7</w:t>
      </w:r>
      <w:r w:rsidRPr="00511FF5">
        <w:rPr>
          <w:rFonts w:ascii="Arial" w:hAnsi="Arial" w:cs="Arial"/>
          <w:color w:val="222222"/>
          <w:sz w:val="22"/>
          <w:szCs w:val="22"/>
          <w:shd w:val="clear" w:color="auto" w:fill="FFFFFF"/>
        </w:rPr>
        <w:t xml:space="preserve">(7), </w:t>
      </w:r>
      <w:proofErr w:type="gramStart"/>
      <w:r w:rsidRPr="00511FF5">
        <w:rPr>
          <w:rFonts w:ascii="Arial" w:hAnsi="Arial" w:cs="Arial"/>
          <w:color w:val="222222"/>
          <w:sz w:val="22"/>
          <w:szCs w:val="22"/>
          <w:shd w:val="clear" w:color="auto" w:fill="FFFFFF"/>
        </w:rPr>
        <w:t>p.e</w:t>
      </w:r>
      <w:proofErr w:type="gramEnd"/>
      <w:r w:rsidRPr="00511FF5">
        <w:rPr>
          <w:rFonts w:ascii="Arial" w:hAnsi="Arial" w:cs="Arial"/>
          <w:color w:val="222222"/>
          <w:sz w:val="22"/>
          <w:szCs w:val="22"/>
          <w:shd w:val="clear" w:color="auto" w:fill="FFFFFF"/>
        </w:rPr>
        <w:t>008843.</w:t>
      </w:r>
    </w:p>
    <w:p w14:paraId="5ED76959" w14:textId="77777777" w:rsidR="00511FF5" w:rsidRPr="00511FF5" w:rsidRDefault="00511FF5" w:rsidP="00511FF5">
      <w:pPr>
        <w:rPr>
          <w:rFonts w:ascii="Arial" w:hAnsi="Arial" w:cs="Arial"/>
          <w:color w:val="222222"/>
          <w:sz w:val="22"/>
          <w:szCs w:val="22"/>
          <w:shd w:val="clear" w:color="auto" w:fill="FFFFFF"/>
        </w:rPr>
      </w:pPr>
    </w:p>
    <w:p w14:paraId="72C5C0CB" w14:textId="3BD3BA10"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Glasby, J.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2026</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Understanding health and social care. In </w:t>
      </w:r>
      <w:r w:rsidRPr="00511FF5">
        <w:rPr>
          <w:rFonts w:ascii="Arial" w:hAnsi="Arial" w:cs="Arial"/>
          <w:i/>
          <w:iCs/>
          <w:color w:val="222222"/>
          <w:sz w:val="22"/>
          <w:szCs w:val="22"/>
          <w:shd w:val="clear" w:color="auto" w:fill="FFFFFF"/>
        </w:rPr>
        <w:t>Understanding Health and Social Care</w:t>
      </w:r>
      <w:r w:rsidRPr="00511FF5">
        <w:rPr>
          <w:rFonts w:ascii="Arial" w:hAnsi="Arial" w:cs="Arial"/>
          <w:color w:val="222222"/>
          <w:sz w:val="22"/>
          <w:szCs w:val="22"/>
          <w:shd w:val="clear" w:color="auto" w:fill="FFFFFF"/>
        </w:rPr>
        <w:t>. Policy Press.</w:t>
      </w:r>
    </w:p>
    <w:p w14:paraId="31EC5627" w14:textId="77777777" w:rsidR="00511FF5" w:rsidRPr="0078561F" w:rsidRDefault="00511FF5" w:rsidP="00511FF5">
      <w:pPr>
        <w:rPr>
          <w:rFonts w:ascii="Arial" w:hAnsi="Arial" w:cs="Arial"/>
          <w:color w:val="000000" w:themeColor="text1"/>
          <w:sz w:val="22"/>
          <w:szCs w:val="22"/>
        </w:rPr>
      </w:pPr>
    </w:p>
    <w:p w14:paraId="2782322B" w14:textId="08F17398" w:rsidR="00511FF5" w:rsidRPr="0078561F" w:rsidRDefault="00511FF5" w:rsidP="00511FF5">
      <w:pPr>
        <w:rPr>
          <w:rFonts w:ascii="Arial" w:hAnsi="Arial" w:cs="Arial"/>
          <w:color w:val="000000" w:themeColor="text1"/>
          <w:sz w:val="22"/>
          <w:szCs w:val="22"/>
        </w:rPr>
      </w:pPr>
      <w:r w:rsidRPr="0078561F">
        <w:rPr>
          <w:rFonts w:ascii="Arial" w:hAnsi="Arial" w:cs="Arial"/>
          <w:color w:val="000000" w:themeColor="text1"/>
          <w:sz w:val="22"/>
          <w:szCs w:val="22"/>
        </w:rPr>
        <w:t xml:space="preserve">GOV.UK (2023) </w:t>
      </w:r>
      <w:r w:rsidRPr="0078561F">
        <w:rPr>
          <w:rFonts w:ascii="Arial" w:hAnsi="Arial" w:cs="Arial"/>
          <w:i/>
          <w:color w:val="000000" w:themeColor="text1"/>
          <w:sz w:val="22"/>
          <w:szCs w:val="22"/>
        </w:rPr>
        <w:t>The NHS Constitution for England</w:t>
      </w:r>
      <w:r w:rsidRPr="0078561F">
        <w:rPr>
          <w:rFonts w:ascii="Arial" w:hAnsi="Arial" w:cs="Arial"/>
          <w:color w:val="000000" w:themeColor="text1"/>
          <w:sz w:val="22"/>
          <w:szCs w:val="22"/>
        </w:rPr>
        <w:t xml:space="preserve">. Available at: </w:t>
      </w:r>
      <w:hyperlink r:id="rId9" w:history="1">
        <w:r w:rsidRPr="0078561F">
          <w:rPr>
            <w:rStyle w:val="Hyperlink"/>
            <w:rFonts w:ascii="Arial" w:hAnsi="Arial" w:cs="Arial"/>
            <w:color w:val="000000" w:themeColor="text1"/>
            <w:sz w:val="22"/>
            <w:szCs w:val="22"/>
          </w:rPr>
          <w:t>https://www.gov.uk/government/publications/the-nhs-constitution-for-england/the-nhs-constitution-for-england</w:t>
        </w:r>
      </w:hyperlink>
      <w:r w:rsidRPr="0078561F">
        <w:rPr>
          <w:rFonts w:ascii="Arial" w:hAnsi="Arial" w:cs="Arial"/>
          <w:color w:val="000000" w:themeColor="text1"/>
          <w:sz w:val="22"/>
          <w:szCs w:val="22"/>
        </w:rPr>
        <w:t xml:space="preserve"> (Accessed: 16 July 2026).</w:t>
      </w:r>
    </w:p>
    <w:p w14:paraId="0BB977C9" w14:textId="77777777" w:rsidR="00511FF5" w:rsidRPr="00511FF5" w:rsidRDefault="00511FF5" w:rsidP="00511FF5">
      <w:pPr>
        <w:rPr>
          <w:rFonts w:ascii="Arial" w:hAnsi="Arial" w:cs="Arial"/>
          <w:color w:val="222222"/>
          <w:sz w:val="22"/>
          <w:szCs w:val="22"/>
          <w:shd w:val="clear" w:color="auto" w:fill="FFFFFF"/>
        </w:rPr>
      </w:pPr>
    </w:p>
    <w:p w14:paraId="48CB705D" w14:textId="024328D0"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Grover, S., Fitzpatrick, A., Azim, F.T., </w:t>
      </w:r>
      <w:proofErr w:type="spellStart"/>
      <w:r w:rsidRPr="00511FF5">
        <w:rPr>
          <w:rFonts w:ascii="Arial" w:hAnsi="Arial" w:cs="Arial"/>
          <w:color w:val="222222"/>
          <w:sz w:val="22"/>
          <w:szCs w:val="22"/>
          <w:shd w:val="clear" w:color="auto" w:fill="FFFFFF"/>
        </w:rPr>
        <w:t>Ariza</w:t>
      </w:r>
      <w:proofErr w:type="spellEnd"/>
      <w:r w:rsidRPr="00511FF5">
        <w:rPr>
          <w:rFonts w:ascii="Arial" w:hAnsi="Arial" w:cs="Arial"/>
          <w:color w:val="222222"/>
          <w:sz w:val="22"/>
          <w:szCs w:val="22"/>
          <w:shd w:val="clear" w:color="auto" w:fill="FFFFFF"/>
        </w:rPr>
        <w:t xml:space="preserve">-Vega, P., Bellwood, P., Burns, J., Burton, E., </w:t>
      </w:r>
      <w:proofErr w:type="spellStart"/>
      <w:r w:rsidRPr="00511FF5">
        <w:rPr>
          <w:rFonts w:ascii="Arial" w:hAnsi="Arial" w:cs="Arial"/>
          <w:color w:val="222222"/>
          <w:sz w:val="22"/>
          <w:szCs w:val="22"/>
          <w:shd w:val="clear" w:color="auto" w:fill="FFFFFF"/>
        </w:rPr>
        <w:t>Fleig</w:t>
      </w:r>
      <w:proofErr w:type="spellEnd"/>
      <w:r w:rsidRPr="00511FF5">
        <w:rPr>
          <w:rFonts w:ascii="Arial" w:hAnsi="Arial" w:cs="Arial"/>
          <w:color w:val="222222"/>
          <w:sz w:val="22"/>
          <w:szCs w:val="22"/>
          <w:shd w:val="clear" w:color="auto" w:fill="FFFFFF"/>
        </w:rPr>
        <w:t xml:space="preserve">, L., Clemson, L., </w:t>
      </w:r>
      <w:proofErr w:type="spellStart"/>
      <w:r w:rsidRPr="00511FF5">
        <w:rPr>
          <w:rFonts w:ascii="Arial" w:hAnsi="Arial" w:cs="Arial"/>
          <w:color w:val="222222"/>
          <w:sz w:val="22"/>
          <w:szCs w:val="22"/>
          <w:shd w:val="clear" w:color="auto" w:fill="FFFFFF"/>
        </w:rPr>
        <w:t>Hoppmann</w:t>
      </w:r>
      <w:proofErr w:type="spellEnd"/>
      <w:r w:rsidRPr="00511FF5">
        <w:rPr>
          <w:rFonts w:ascii="Arial" w:hAnsi="Arial" w:cs="Arial"/>
          <w:color w:val="222222"/>
          <w:sz w:val="22"/>
          <w:szCs w:val="22"/>
          <w:shd w:val="clear" w:color="auto" w:fill="FFFFFF"/>
        </w:rPr>
        <w:t xml:space="preserve">, C.A. and Madden, K.M.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2022</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Defining and implementing patient-</w:t>
      </w:r>
      <w:proofErr w:type="spellStart"/>
      <w:r w:rsidRPr="00511FF5">
        <w:rPr>
          <w:rFonts w:ascii="Arial" w:hAnsi="Arial" w:cs="Arial"/>
          <w:color w:val="222222"/>
          <w:sz w:val="22"/>
          <w:szCs w:val="22"/>
          <w:shd w:val="clear" w:color="auto" w:fill="FFFFFF"/>
        </w:rPr>
        <w:t>centered</w:t>
      </w:r>
      <w:proofErr w:type="spellEnd"/>
      <w:r w:rsidRPr="00511FF5">
        <w:rPr>
          <w:rFonts w:ascii="Arial" w:hAnsi="Arial" w:cs="Arial"/>
          <w:color w:val="222222"/>
          <w:sz w:val="22"/>
          <w:szCs w:val="22"/>
          <w:shd w:val="clear" w:color="auto" w:fill="FFFFFF"/>
        </w:rPr>
        <w:t xml:space="preserve"> care: An umbrella review</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 xml:space="preserve">Patient education and </w:t>
      </w:r>
      <w:proofErr w:type="spellStart"/>
      <w:r w:rsidRPr="00511FF5">
        <w:rPr>
          <w:rFonts w:ascii="Arial" w:hAnsi="Arial" w:cs="Arial"/>
          <w:i/>
          <w:iCs/>
          <w:color w:val="222222"/>
          <w:sz w:val="22"/>
          <w:szCs w:val="22"/>
          <w:shd w:val="clear" w:color="auto" w:fill="FFFFFF"/>
        </w:rPr>
        <w:t>counseling</w:t>
      </w:r>
      <w:proofErr w:type="spellEnd"/>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105</w:t>
      </w:r>
      <w:r w:rsidRPr="00511FF5">
        <w:rPr>
          <w:rFonts w:ascii="Arial" w:hAnsi="Arial" w:cs="Arial"/>
          <w:color w:val="222222"/>
          <w:sz w:val="22"/>
          <w:szCs w:val="22"/>
          <w:shd w:val="clear" w:color="auto" w:fill="FFFFFF"/>
        </w:rPr>
        <w:t>(7), pp.1679-1688.</w:t>
      </w:r>
    </w:p>
    <w:p w14:paraId="416A3AC1" w14:textId="77777777" w:rsidR="00511FF5" w:rsidRPr="00511FF5" w:rsidRDefault="00511FF5" w:rsidP="00511FF5">
      <w:pPr>
        <w:rPr>
          <w:rFonts w:ascii="Arial" w:hAnsi="Arial" w:cs="Arial"/>
          <w:color w:val="222222"/>
          <w:sz w:val="22"/>
          <w:szCs w:val="22"/>
          <w:shd w:val="clear" w:color="auto" w:fill="FFFFFF"/>
        </w:rPr>
      </w:pPr>
    </w:p>
    <w:p w14:paraId="3FA28A55" w14:textId="282265A5"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Hameed, K., Naha, R. and Hameed, F.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Digital transformation for sustainable health and well-being: a review and future research directions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Discover Sustainability</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5</w:t>
      </w:r>
      <w:r w:rsidRPr="00511FF5">
        <w:rPr>
          <w:rFonts w:ascii="Arial" w:hAnsi="Arial" w:cs="Arial"/>
          <w:color w:val="222222"/>
          <w:sz w:val="22"/>
          <w:szCs w:val="22"/>
          <w:shd w:val="clear" w:color="auto" w:fill="FFFFFF"/>
        </w:rPr>
        <w:t>(1), p.104.</w:t>
      </w:r>
    </w:p>
    <w:p w14:paraId="3BE0FCCC" w14:textId="77777777" w:rsidR="00511FF5" w:rsidRPr="00511FF5" w:rsidRDefault="00511FF5" w:rsidP="00511FF5">
      <w:pPr>
        <w:rPr>
          <w:rFonts w:ascii="Arial" w:hAnsi="Arial" w:cs="Arial"/>
          <w:color w:val="222222"/>
          <w:sz w:val="22"/>
          <w:szCs w:val="22"/>
          <w:shd w:val="clear" w:color="auto" w:fill="FFFFFF"/>
        </w:rPr>
      </w:pPr>
    </w:p>
    <w:p w14:paraId="59A1C3F5" w14:textId="02493FC3"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Harnois</w:t>
      </w:r>
      <w:proofErr w:type="spellEnd"/>
      <w:r w:rsidRPr="00511FF5">
        <w:rPr>
          <w:rFonts w:ascii="Arial" w:hAnsi="Arial" w:cs="Arial"/>
          <w:color w:val="222222"/>
          <w:sz w:val="22"/>
          <w:szCs w:val="22"/>
          <w:shd w:val="clear" w:color="auto" w:fill="FFFFFF"/>
        </w:rPr>
        <w:t xml:space="preserve">, C.E.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The multiple meanings of discrimination</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Social Psychology Quarterly</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86</w:t>
      </w:r>
      <w:r w:rsidRPr="00511FF5">
        <w:rPr>
          <w:rFonts w:ascii="Arial" w:hAnsi="Arial" w:cs="Arial"/>
          <w:color w:val="222222"/>
          <w:sz w:val="22"/>
          <w:szCs w:val="22"/>
          <w:shd w:val="clear" w:color="auto" w:fill="FFFFFF"/>
        </w:rPr>
        <w:t>(4), pp.413-431.</w:t>
      </w:r>
    </w:p>
    <w:p w14:paraId="0B01542E" w14:textId="77777777" w:rsidR="00511FF5" w:rsidRPr="00511FF5" w:rsidRDefault="00511FF5" w:rsidP="00511FF5">
      <w:pPr>
        <w:rPr>
          <w:rFonts w:ascii="Arial" w:hAnsi="Arial" w:cs="Arial"/>
          <w:color w:val="222222"/>
          <w:sz w:val="22"/>
          <w:szCs w:val="22"/>
          <w:shd w:val="clear" w:color="auto" w:fill="FFFFFF"/>
        </w:rPr>
      </w:pPr>
    </w:p>
    <w:p w14:paraId="2DE7691E" w14:textId="2526B36C"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Hartikainen</w:t>
      </w:r>
      <w:proofErr w:type="spellEnd"/>
      <w:r w:rsidRPr="00511FF5">
        <w:rPr>
          <w:rFonts w:ascii="Arial" w:hAnsi="Arial" w:cs="Arial"/>
          <w:color w:val="222222"/>
          <w:sz w:val="22"/>
          <w:szCs w:val="22"/>
          <w:shd w:val="clear" w:color="auto" w:fill="FFFFFF"/>
        </w:rPr>
        <w:t xml:space="preserve">, K., </w:t>
      </w:r>
      <w:proofErr w:type="spellStart"/>
      <w:r w:rsidRPr="00511FF5">
        <w:rPr>
          <w:rFonts w:ascii="Arial" w:hAnsi="Arial" w:cs="Arial"/>
          <w:color w:val="222222"/>
          <w:sz w:val="22"/>
          <w:szCs w:val="22"/>
          <w:shd w:val="clear" w:color="auto" w:fill="FFFFFF"/>
        </w:rPr>
        <w:t>Elomaa</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Krapu</w:t>
      </w:r>
      <w:proofErr w:type="spellEnd"/>
      <w:r w:rsidRPr="00511FF5">
        <w:rPr>
          <w:rFonts w:ascii="Arial" w:hAnsi="Arial" w:cs="Arial"/>
          <w:color w:val="222222"/>
          <w:sz w:val="22"/>
          <w:szCs w:val="22"/>
          <w:shd w:val="clear" w:color="auto" w:fill="FFFFFF"/>
        </w:rPr>
        <w:t xml:space="preserve">, M., </w:t>
      </w:r>
      <w:proofErr w:type="spellStart"/>
      <w:r w:rsidRPr="00511FF5">
        <w:rPr>
          <w:rFonts w:ascii="Arial" w:hAnsi="Arial" w:cs="Arial"/>
          <w:color w:val="222222"/>
          <w:sz w:val="22"/>
          <w:szCs w:val="22"/>
          <w:shd w:val="clear" w:color="auto" w:fill="FFFFFF"/>
        </w:rPr>
        <w:t>Salminen</w:t>
      </w:r>
      <w:proofErr w:type="spellEnd"/>
      <w:r w:rsidRPr="00511FF5">
        <w:rPr>
          <w:rFonts w:ascii="Arial" w:hAnsi="Arial" w:cs="Arial"/>
          <w:color w:val="222222"/>
          <w:sz w:val="22"/>
          <w:szCs w:val="22"/>
          <w:shd w:val="clear" w:color="auto" w:fill="FFFFFF"/>
        </w:rPr>
        <w:t xml:space="preserve">, L., </w:t>
      </w:r>
      <w:proofErr w:type="spellStart"/>
      <w:r w:rsidRPr="00511FF5">
        <w:rPr>
          <w:rFonts w:ascii="Arial" w:hAnsi="Arial" w:cs="Arial"/>
          <w:color w:val="222222"/>
          <w:sz w:val="22"/>
          <w:szCs w:val="22"/>
          <w:shd w:val="clear" w:color="auto" w:fill="FFFFFF"/>
        </w:rPr>
        <w:t>Laasanen</w:t>
      </w:r>
      <w:proofErr w:type="spellEnd"/>
      <w:r w:rsidRPr="00511FF5">
        <w:rPr>
          <w:rFonts w:ascii="Arial" w:hAnsi="Arial" w:cs="Arial"/>
          <w:color w:val="222222"/>
          <w:sz w:val="22"/>
          <w:szCs w:val="22"/>
          <w:shd w:val="clear" w:color="auto" w:fill="FFFFFF"/>
        </w:rPr>
        <w:t xml:space="preserve">, M. and Virtanen, H.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2026</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Health and Social Care Professionals' Perspectives of the Desired Interprofessional Collaboration in Frequent Attenders' Person</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Centred Care: A Qualitative Study</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Scandinavian Journal of Caring Sciences</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40</w:t>
      </w:r>
      <w:r w:rsidRPr="00511FF5">
        <w:rPr>
          <w:rFonts w:ascii="Arial" w:hAnsi="Arial" w:cs="Arial"/>
          <w:color w:val="222222"/>
          <w:sz w:val="22"/>
          <w:szCs w:val="22"/>
          <w:shd w:val="clear" w:color="auto" w:fill="FFFFFF"/>
        </w:rPr>
        <w:t xml:space="preserve">(1), </w:t>
      </w:r>
      <w:proofErr w:type="gramStart"/>
      <w:r w:rsidRPr="00511FF5">
        <w:rPr>
          <w:rFonts w:ascii="Arial" w:hAnsi="Arial" w:cs="Arial"/>
          <w:color w:val="222222"/>
          <w:sz w:val="22"/>
          <w:szCs w:val="22"/>
          <w:shd w:val="clear" w:color="auto" w:fill="FFFFFF"/>
        </w:rPr>
        <w:t>p.e</w:t>
      </w:r>
      <w:proofErr w:type="gramEnd"/>
      <w:r w:rsidRPr="00511FF5">
        <w:rPr>
          <w:rFonts w:ascii="Arial" w:hAnsi="Arial" w:cs="Arial"/>
          <w:color w:val="222222"/>
          <w:sz w:val="22"/>
          <w:szCs w:val="22"/>
          <w:shd w:val="clear" w:color="auto" w:fill="FFFFFF"/>
        </w:rPr>
        <w:t>70217.</w:t>
      </w:r>
    </w:p>
    <w:p w14:paraId="26581D86" w14:textId="77777777" w:rsidR="00511FF5" w:rsidRPr="00511FF5" w:rsidRDefault="00511FF5" w:rsidP="00511FF5">
      <w:pPr>
        <w:rPr>
          <w:rFonts w:ascii="Arial" w:hAnsi="Arial" w:cs="Arial"/>
          <w:color w:val="222222"/>
          <w:sz w:val="22"/>
          <w:szCs w:val="22"/>
          <w:shd w:val="clear" w:color="auto" w:fill="FFFFFF"/>
        </w:rPr>
      </w:pPr>
    </w:p>
    <w:p w14:paraId="21B878F2" w14:textId="0EB28E1D" w:rsidR="00511FF5" w:rsidRPr="0078561F" w:rsidRDefault="00511FF5" w:rsidP="00511FF5">
      <w:pPr>
        <w:rPr>
          <w:rFonts w:ascii="Arial" w:hAnsi="Arial" w:cs="Arial"/>
          <w:color w:val="222222"/>
          <w:sz w:val="22"/>
          <w:szCs w:val="22"/>
          <w:shd w:val="clear" w:color="auto" w:fill="FFFFFF"/>
        </w:rPr>
      </w:pPr>
      <w:proofErr w:type="spellStart"/>
      <w:r w:rsidRPr="00511FF5">
        <w:rPr>
          <w:rFonts w:ascii="Arial" w:hAnsi="Arial" w:cs="Arial"/>
          <w:color w:val="222222"/>
          <w:sz w:val="22"/>
          <w:szCs w:val="22"/>
          <w:shd w:val="clear" w:color="auto" w:fill="FFFFFF"/>
        </w:rPr>
        <w:t>Hasim</w:t>
      </w:r>
      <w:proofErr w:type="spellEnd"/>
      <w:r w:rsidRPr="00511FF5">
        <w:rPr>
          <w:rFonts w:ascii="Arial" w:hAnsi="Arial" w:cs="Arial"/>
          <w:color w:val="222222"/>
          <w:sz w:val="22"/>
          <w:szCs w:val="22"/>
          <w:shd w:val="clear" w:color="auto" w:fill="FFFFFF"/>
        </w:rPr>
        <w:t xml:space="preserve">, N.A., Amin, L., </w:t>
      </w:r>
      <w:proofErr w:type="spellStart"/>
      <w:r w:rsidRPr="00511FF5">
        <w:rPr>
          <w:rFonts w:ascii="Arial" w:hAnsi="Arial" w:cs="Arial"/>
          <w:color w:val="222222"/>
          <w:sz w:val="22"/>
          <w:szCs w:val="22"/>
          <w:shd w:val="clear" w:color="auto" w:fill="FFFFFF"/>
        </w:rPr>
        <w:t>Yaacob</w:t>
      </w:r>
      <w:proofErr w:type="spellEnd"/>
      <w:r w:rsidRPr="00511FF5">
        <w:rPr>
          <w:rFonts w:ascii="Arial" w:hAnsi="Arial" w:cs="Arial"/>
          <w:color w:val="222222"/>
          <w:sz w:val="22"/>
          <w:szCs w:val="22"/>
          <w:shd w:val="clear" w:color="auto" w:fill="FFFFFF"/>
        </w:rPr>
        <w:t xml:space="preserve">, M., </w:t>
      </w:r>
      <w:proofErr w:type="spellStart"/>
      <w:r w:rsidRPr="00511FF5">
        <w:rPr>
          <w:rFonts w:ascii="Arial" w:hAnsi="Arial" w:cs="Arial"/>
          <w:color w:val="222222"/>
          <w:sz w:val="22"/>
          <w:szCs w:val="22"/>
          <w:shd w:val="clear" w:color="auto" w:fill="FFFFFF"/>
        </w:rPr>
        <w:t>Yusoff</w:t>
      </w:r>
      <w:proofErr w:type="spellEnd"/>
      <w:r w:rsidRPr="00511FF5">
        <w:rPr>
          <w:rFonts w:ascii="Arial" w:hAnsi="Arial" w:cs="Arial"/>
          <w:color w:val="222222"/>
          <w:sz w:val="22"/>
          <w:szCs w:val="22"/>
          <w:shd w:val="clear" w:color="auto" w:fill="FFFFFF"/>
        </w:rPr>
        <w:t xml:space="preserve">, N.A.M., </w:t>
      </w:r>
      <w:proofErr w:type="spellStart"/>
      <w:r w:rsidRPr="00511FF5">
        <w:rPr>
          <w:rFonts w:ascii="Arial" w:hAnsi="Arial" w:cs="Arial"/>
          <w:color w:val="222222"/>
          <w:sz w:val="22"/>
          <w:szCs w:val="22"/>
          <w:shd w:val="clear" w:color="auto" w:fill="FFFFFF"/>
        </w:rPr>
        <w:t>Mahadi</w:t>
      </w:r>
      <w:proofErr w:type="spellEnd"/>
      <w:r w:rsidRPr="00511FF5">
        <w:rPr>
          <w:rFonts w:ascii="Arial" w:hAnsi="Arial" w:cs="Arial"/>
          <w:color w:val="222222"/>
          <w:sz w:val="22"/>
          <w:szCs w:val="22"/>
          <w:shd w:val="clear" w:color="auto" w:fill="FFFFFF"/>
        </w:rPr>
        <w:t xml:space="preserve">, Z., </w:t>
      </w:r>
      <w:proofErr w:type="spellStart"/>
      <w:r w:rsidRPr="00511FF5">
        <w:rPr>
          <w:rFonts w:ascii="Arial" w:hAnsi="Arial" w:cs="Arial"/>
          <w:color w:val="222222"/>
          <w:sz w:val="22"/>
          <w:szCs w:val="22"/>
          <w:shd w:val="clear" w:color="auto" w:fill="FFFFFF"/>
        </w:rPr>
        <w:t>Kashim</w:t>
      </w:r>
      <w:proofErr w:type="spellEnd"/>
      <w:r w:rsidRPr="00511FF5">
        <w:rPr>
          <w:rFonts w:ascii="Arial" w:hAnsi="Arial" w:cs="Arial"/>
          <w:color w:val="222222"/>
          <w:sz w:val="22"/>
          <w:szCs w:val="22"/>
          <w:shd w:val="clear" w:color="auto" w:fill="FFFFFF"/>
        </w:rPr>
        <w:t xml:space="preserve">, M.I.A.M., </w:t>
      </w:r>
      <w:proofErr w:type="spellStart"/>
      <w:r w:rsidRPr="00511FF5">
        <w:rPr>
          <w:rFonts w:ascii="Arial" w:hAnsi="Arial" w:cs="Arial"/>
          <w:color w:val="222222"/>
          <w:sz w:val="22"/>
          <w:szCs w:val="22"/>
          <w:shd w:val="clear" w:color="auto" w:fill="FFFFFF"/>
        </w:rPr>
        <w:t>Rusly</w:t>
      </w:r>
      <w:proofErr w:type="spellEnd"/>
      <w:r w:rsidRPr="00511FF5">
        <w:rPr>
          <w:rFonts w:ascii="Arial" w:hAnsi="Arial" w:cs="Arial"/>
          <w:color w:val="222222"/>
          <w:sz w:val="22"/>
          <w:szCs w:val="22"/>
          <w:shd w:val="clear" w:color="auto" w:fill="FFFFFF"/>
        </w:rPr>
        <w:t xml:space="preserve">, N.S. and </w:t>
      </w:r>
      <w:proofErr w:type="spellStart"/>
      <w:r w:rsidRPr="00511FF5">
        <w:rPr>
          <w:rFonts w:ascii="Arial" w:hAnsi="Arial" w:cs="Arial"/>
          <w:color w:val="222222"/>
          <w:sz w:val="22"/>
          <w:szCs w:val="22"/>
          <w:shd w:val="clear" w:color="auto" w:fill="FFFFFF"/>
        </w:rPr>
        <w:t>Arham</w:t>
      </w:r>
      <w:proofErr w:type="spellEnd"/>
      <w:r w:rsidRPr="00511FF5">
        <w:rPr>
          <w:rFonts w:ascii="Arial" w:hAnsi="Arial" w:cs="Arial"/>
          <w:color w:val="222222"/>
          <w:sz w:val="22"/>
          <w:szCs w:val="22"/>
          <w:shd w:val="clear" w:color="auto" w:fill="FFFFFF"/>
        </w:rPr>
        <w:t xml:space="preserve">, A.F.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The Indicators for Ethical Principle of Beneficence and Non-Maleficence in Modern Biotechnology: NA</w:t>
      </w:r>
      <w:r w:rsidR="0078561F">
        <w:rPr>
          <w:rFonts w:ascii="Arial" w:hAnsi="Arial" w:cs="Arial"/>
          <w:color w:val="222222"/>
          <w:sz w:val="22"/>
          <w:szCs w:val="22"/>
          <w:shd w:val="clear" w:color="auto" w:fill="FFFFFF"/>
        </w:rPr>
        <w:t xml:space="preserve">’, </w:t>
      </w:r>
      <w:r w:rsidRPr="00511FF5">
        <w:rPr>
          <w:rFonts w:ascii="Arial" w:hAnsi="Arial" w:cs="Arial"/>
          <w:i/>
          <w:iCs/>
          <w:color w:val="222222"/>
          <w:sz w:val="22"/>
          <w:szCs w:val="22"/>
          <w:shd w:val="clear" w:color="auto" w:fill="FFFFFF"/>
        </w:rPr>
        <w:t>Journal of Academic Ethics</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23</w:t>
      </w:r>
      <w:r w:rsidRPr="00511FF5">
        <w:rPr>
          <w:rFonts w:ascii="Arial" w:hAnsi="Arial" w:cs="Arial"/>
          <w:color w:val="222222"/>
          <w:sz w:val="22"/>
          <w:szCs w:val="22"/>
          <w:shd w:val="clear" w:color="auto" w:fill="FFFFFF"/>
        </w:rPr>
        <w:t>(4), pp.2469-2486.</w:t>
      </w:r>
    </w:p>
    <w:p w14:paraId="7286FB71" w14:textId="77777777" w:rsidR="0078561F" w:rsidRDefault="0078561F" w:rsidP="00511FF5">
      <w:pPr>
        <w:rPr>
          <w:rFonts w:ascii="Arial" w:hAnsi="Arial" w:cs="Arial"/>
          <w:color w:val="222222"/>
          <w:sz w:val="22"/>
          <w:szCs w:val="22"/>
          <w:shd w:val="clear" w:color="auto" w:fill="FFFFFF"/>
        </w:rPr>
      </w:pPr>
    </w:p>
    <w:p w14:paraId="3D04959C" w14:textId="59207985"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Haule</w:t>
      </w:r>
      <w:proofErr w:type="spellEnd"/>
      <w:r w:rsidRPr="00511FF5">
        <w:rPr>
          <w:rFonts w:ascii="Arial" w:hAnsi="Arial" w:cs="Arial"/>
          <w:color w:val="222222"/>
          <w:sz w:val="22"/>
          <w:szCs w:val="22"/>
          <w:shd w:val="clear" w:color="auto" w:fill="FFFFFF"/>
        </w:rPr>
        <w:t xml:space="preserve">, L.A.S., Joseph, R.S. and </w:t>
      </w:r>
      <w:proofErr w:type="spellStart"/>
      <w:r w:rsidRPr="00511FF5">
        <w:rPr>
          <w:rFonts w:ascii="Arial" w:hAnsi="Arial" w:cs="Arial"/>
          <w:color w:val="222222"/>
          <w:sz w:val="22"/>
          <w:szCs w:val="22"/>
          <w:shd w:val="clear" w:color="auto" w:fill="FFFFFF"/>
        </w:rPr>
        <w:t>Mloka</w:t>
      </w:r>
      <w:proofErr w:type="spellEnd"/>
      <w:r w:rsidRPr="00511FF5">
        <w:rPr>
          <w:rFonts w:ascii="Arial" w:hAnsi="Arial" w:cs="Arial"/>
          <w:color w:val="222222"/>
          <w:sz w:val="22"/>
          <w:szCs w:val="22"/>
          <w:shd w:val="clear" w:color="auto" w:fill="FFFFFF"/>
        </w:rPr>
        <w:t xml:space="preserve">, D.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Determinants of implementing patient-centred care in developing countries: a case study of </w:t>
      </w:r>
      <w:proofErr w:type="spellStart"/>
      <w:r w:rsidRPr="00511FF5">
        <w:rPr>
          <w:rFonts w:ascii="Arial" w:hAnsi="Arial" w:cs="Arial"/>
          <w:color w:val="222222"/>
          <w:sz w:val="22"/>
          <w:szCs w:val="22"/>
          <w:shd w:val="clear" w:color="auto" w:fill="FFFFFF"/>
        </w:rPr>
        <w:t>Kahama</w:t>
      </w:r>
      <w:proofErr w:type="spellEnd"/>
      <w:r w:rsidRPr="00511FF5">
        <w:rPr>
          <w:rFonts w:ascii="Arial" w:hAnsi="Arial" w:cs="Arial"/>
          <w:color w:val="222222"/>
          <w:sz w:val="22"/>
          <w:szCs w:val="22"/>
          <w:shd w:val="clear" w:color="auto" w:fill="FFFFFF"/>
        </w:rPr>
        <w:t xml:space="preserve"> Municipal Hospital in Tanzania</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BMJ open</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15</w:t>
      </w:r>
      <w:r w:rsidRPr="00511FF5">
        <w:rPr>
          <w:rFonts w:ascii="Arial" w:hAnsi="Arial" w:cs="Arial"/>
          <w:color w:val="222222"/>
          <w:sz w:val="22"/>
          <w:szCs w:val="22"/>
          <w:shd w:val="clear" w:color="auto" w:fill="FFFFFF"/>
        </w:rPr>
        <w:t xml:space="preserve">(7), </w:t>
      </w:r>
      <w:proofErr w:type="gramStart"/>
      <w:r w:rsidRPr="00511FF5">
        <w:rPr>
          <w:rFonts w:ascii="Arial" w:hAnsi="Arial" w:cs="Arial"/>
          <w:color w:val="222222"/>
          <w:sz w:val="22"/>
          <w:szCs w:val="22"/>
          <w:shd w:val="clear" w:color="auto" w:fill="FFFFFF"/>
        </w:rPr>
        <w:t>p.e</w:t>
      </w:r>
      <w:proofErr w:type="gramEnd"/>
      <w:r w:rsidRPr="00511FF5">
        <w:rPr>
          <w:rFonts w:ascii="Arial" w:hAnsi="Arial" w:cs="Arial"/>
          <w:color w:val="222222"/>
          <w:sz w:val="22"/>
          <w:szCs w:val="22"/>
          <w:shd w:val="clear" w:color="auto" w:fill="FFFFFF"/>
        </w:rPr>
        <w:t>091473.</w:t>
      </w:r>
    </w:p>
    <w:p w14:paraId="2170E41E" w14:textId="77777777" w:rsidR="00511FF5" w:rsidRPr="00511FF5" w:rsidRDefault="00511FF5" w:rsidP="00511FF5">
      <w:pPr>
        <w:rPr>
          <w:rFonts w:ascii="Arial" w:hAnsi="Arial" w:cs="Arial"/>
          <w:color w:val="222222"/>
          <w:sz w:val="22"/>
          <w:szCs w:val="22"/>
          <w:shd w:val="clear" w:color="auto" w:fill="FFFFFF"/>
        </w:rPr>
      </w:pPr>
    </w:p>
    <w:p w14:paraId="73EC5643" w14:textId="6EF91DFE"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Hedqvist</w:t>
      </w:r>
      <w:proofErr w:type="spellEnd"/>
      <w:r w:rsidRPr="00511FF5">
        <w:rPr>
          <w:rFonts w:ascii="Arial" w:hAnsi="Arial" w:cs="Arial"/>
          <w:color w:val="222222"/>
          <w:sz w:val="22"/>
          <w:szCs w:val="22"/>
          <w:shd w:val="clear" w:color="auto" w:fill="FFFFFF"/>
        </w:rPr>
        <w:t xml:space="preserve">, A.T., Lindberg, C., Hagerman, H., </w:t>
      </w:r>
      <w:proofErr w:type="spellStart"/>
      <w:r w:rsidRPr="00511FF5">
        <w:rPr>
          <w:rFonts w:ascii="Arial" w:hAnsi="Arial" w:cs="Arial"/>
          <w:color w:val="222222"/>
          <w:sz w:val="22"/>
          <w:szCs w:val="22"/>
          <w:shd w:val="clear" w:color="auto" w:fill="FFFFFF"/>
        </w:rPr>
        <w:t>Svensson</w:t>
      </w:r>
      <w:proofErr w:type="spellEnd"/>
      <w:r w:rsidRPr="00511FF5">
        <w:rPr>
          <w:rFonts w:ascii="Arial" w:hAnsi="Arial" w:cs="Arial"/>
          <w:color w:val="222222"/>
          <w:sz w:val="22"/>
          <w:szCs w:val="22"/>
          <w:shd w:val="clear" w:color="auto" w:fill="FFFFFF"/>
        </w:rPr>
        <w:t xml:space="preserve">, A. and </w:t>
      </w:r>
      <w:proofErr w:type="spellStart"/>
      <w:r w:rsidRPr="00511FF5">
        <w:rPr>
          <w:rFonts w:ascii="Arial" w:hAnsi="Arial" w:cs="Arial"/>
          <w:color w:val="222222"/>
          <w:sz w:val="22"/>
          <w:szCs w:val="22"/>
          <w:shd w:val="clear" w:color="auto" w:fill="FFFFFF"/>
        </w:rPr>
        <w:t>Ekstedt</w:t>
      </w:r>
      <w:proofErr w:type="spellEnd"/>
      <w:r w:rsidRPr="00511FF5">
        <w:rPr>
          <w:rFonts w:ascii="Arial" w:hAnsi="Arial" w:cs="Arial"/>
          <w:color w:val="222222"/>
          <w:sz w:val="22"/>
          <w:szCs w:val="22"/>
          <w:shd w:val="clear" w:color="auto" w:fill="FFFFFF"/>
        </w:rPr>
        <w:t xml:space="preserve">, M.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Negotiating care in organizational borderlands: a grounded theory of inter-organizational collaboration in coordination of care</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BMC Health Services Research</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24</w:t>
      </w:r>
      <w:r w:rsidRPr="00511FF5">
        <w:rPr>
          <w:rFonts w:ascii="Arial" w:hAnsi="Arial" w:cs="Arial"/>
          <w:color w:val="222222"/>
          <w:sz w:val="22"/>
          <w:szCs w:val="22"/>
          <w:shd w:val="clear" w:color="auto" w:fill="FFFFFF"/>
        </w:rPr>
        <w:t>(1), p.1438.</w:t>
      </w:r>
    </w:p>
    <w:p w14:paraId="3497D8B8" w14:textId="77777777" w:rsidR="00511FF5" w:rsidRPr="00511FF5" w:rsidRDefault="00511FF5" w:rsidP="00511FF5">
      <w:pPr>
        <w:rPr>
          <w:rFonts w:ascii="Arial" w:hAnsi="Arial" w:cs="Arial"/>
          <w:color w:val="222222"/>
          <w:sz w:val="22"/>
          <w:szCs w:val="22"/>
          <w:shd w:val="clear" w:color="auto" w:fill="FFFFFF"/>
        </w:rPr>
      </w:pPr>
    </w:p>
    <w:p w14:paraId="4CB64B50" w14:textId="398FD025"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Hickmann, E., Richter, P. and </w:t>
      </w:r>
      <w:proofErr w:type="spellStart"/>
      <w:r w:rsidRPr="00511FF5">
        <w:rPr>
          <w:rFonts w:ascii="Arial" w:hAnsi="Arial" w:cs="Arial"/>
          <w:color w:val="222222"/>
          <w:sz w:val="22"/>
          <w:szCs w:val="22"/>
          <w:shd w:val="clear" w:color="auto" w:fill="FFFFFF"/>
        </w:rPr>
        <w:t>Schlieter</w:t>
      </w:r>
      <w:proofErr w:type="spellEnd"/>
      <w:r w:rsidRPr="00511FF5">
        <w:rPr>
          <w:rFonts w:ascii="Arial" w:hAnsi="Arial" w:cs="Arial"/>
          <w:color w:val="222222"/>
          <w:sz w:val="22"/>
          <w:szCs w:val="22"/>
          <w:shd w:val="clear" w:color="auto" w:fill="FFFFFF"/>
        </w:rPr>
        <w:t xml:space="preserve">, H.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2022</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All together now–patient engagement, patient empowerment, and associated terms in personal healthcare</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BMC health services research</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22</w:t>
      </w:r>
      <w:r w:rsidRPr="00511FF5">
        <w:rPr>
          <w:rFonts w:ascii="Arial" w:hAnsi="Arial" w:cs="Arial"/>
          <w:color w:val="222222"/>
          <w:sz w:val="22"/>
          <w:szCs w:val="22"/>
          <w:shd w:val="clear" w:color="auto" w:fill="FFFFFF"/>
        </w:rPr>
        <w:t>(1), p.1116.</w:t>
      </w:r>
    </w:p>
    <w:p w14:paraId="058C41E4" w14:textId="77777777" w:rsidR="00511FF5" w:rsidRPr="00511FF5" w:rsidRDefault="00511FF5" w:rsidP="00511FF5">
      <w:pPr>
        <w:rPr>
          <w:rFonts w:ascii="Arial" w:hAnsi="Arial" w:cs="Arial"/>
          <w:color w:val="222222"/>
          <w:sz w:val="22"/>
          <w:szCs w:val="22"/>
          <w:shd w:val="clear" w:color="auto" w:fill="FFFFFF"/>
        </w:rPr>
      </w:pPr>
    </w:p>
    <w:p w14:paraId="08742963" w14:textId="2784A5CE"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Higgins, R., Spacey, A. and Innes, A.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Optimising care and the patient experience for people living with dementia: the perceptions of radiography practitioners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Radiography</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29</w:t>
      </w:r>
      <w:r w:rsidRP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proofErr w:type="gramStart"/>
      <w:r w:rsidRPr="00511FF5">
        <w:rPr>
          <w:rFonts w:ascii="Arial" w:hAnsi="Arial" w:cs="Arial"/>
          <w:color w:val="222222"/>
          <w:sz w:val="22"/>
          <w:szCs w:val="22"/>
          <w:shd w:val="clear" w:color="auto" w:fill="FFFFFF"/>
        </w:rPr>
        <w:t>pp.S</w:t>
      </w:r>
      <w:proofErr w:type="gramEnd"/>
      <w:r w:rsidRPr="00511FF5">
        <w:rPr>
          <w:rFonts w:ascii="Arial" w:hAnsi="Arial" w:cs="Arial"/>
          <w:color w:val="222222"/>
          <w:sz w:val="22"/>
          <w:szCs w:val="22"/>
          <w:shd w:val="clear" w:color="auto" w:fill="FFFFFF"/>
        </w:rPr>
        <w:t>52-S58.</w:t>
      </w:r>
    </w:p>
    <w:p w14:paraId="58993534" w14:textId="77777777" w:rsidR="00511FF5" w:rsidRPr="00511FF5" w:rsidRDefault="00511FF5" w:rsidP="00511FF5">
      <w:pPr>
        <w:rPr>
          <w:rFonts w:ascii="Arial" w:hAnsi="Arial" w:cs="Arial"/>
          <w:color w:val="222222"/>
          <w:sz w:val="22"/>
          <w:szCs w:val="22"/>
          <w:shd w:val="clear" w:color="auto" w:fill="FFFFFF"/>
        </w:rPr>
      </w:pPr>
    </w:p>
    <w:p w14:paraId="6B646EF6" w14:textId="3A206712"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Hinckley, J. and </w:t>
      </w:r>
      <w:proofErr w:type="spellStart"/>
      <w:r w:rsidRPr="00511FF5">
        <w:rPr>
          <w:rFonts w:ascii="Arial" w:hAnsi="Arial" w:cs="Arial"/>
          <w:color w:val="222222"/>
          <w:sz w:val="22"/>
          <w:szCs w:val="22"/>
          <w:shd w:val="clear" w:color="auto" w:fill="FFFFFF"/>
        </w:rPr>
        <w:t>Jayes</w:t>
      </w:r>
      <w:proofErr w:type="spellEnd"/>
      <w:r w:rsidRPr="00511FF5">
        <w:rPr>
          <w:rFonts w:ascii="Arial" w:hAnsi="Arial" w:cs="Arial"/>
          <w:color w:val="222222"/>
          <w:sz w:val="22"/>
          <w:szCs w:val="22"/>
          <w:shd w:val="clear" w:color="auto" w:fill="FFFFFF"/>
        </w:rPr>
        <w:t xml:space="preserve">, M.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Person-</w:t>
      </w:r>
      <w:proofErr w:type="spellStart"/>
      <w:r w:rsidRPr="00511FF5">
        <w:rPr>
          <w:rFonts w:ascii="Arial" w:hAnsi="Arial" w:cs="Arial"/>
          <w:color w:val="222222"/>
          <w:sz w:val="22"/>
          <w:szCs w:val="22"/>
          <w:shd w:val="clear" w:color="auto" w:fill="FFFFFF"/>
        </w:rPr>
        <w:t>centered</w:t>
      </w:r>
      <w:proofErr w:type="spellEnd"/>
      <w:r w:rsidRPr="00511FF5">
        <w:rPr>
          <w:rFonts w:ascii="Arial" w:hAnsi="Arial" w:cs="Arial"/>
          <w:color w:val="222222"/>
          <w:sz w:val="22"/>
          <w:szCs w:val="22"/>
          <w:shd w:val="clear" w:color="auto" w:fill="FFFFFF"/>
        </w:rPr>
        <w:t xml:space="preserve"> care for people with aphasia: tools for shared decision-making</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Frontiers in rehabilitation sciences</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4</w:t>
      </w:r>
      <w:r w:rsidRPr="00511FF5">
        <w:rPr>
          <w:rFonts w:ascii="Arial" w:hAnsi="Arial" w:cs="Arial"/>
          <w:color w:val="222222"/>
          <w:sz w:val="22"/>
          <w:szCs w:val="22"/>
          <w:shd w:val="clear" w:color="auto" w:fill="FFFFFF"/>
        </w:rPr>
        <w:t>, p.1236534.</w:t>
      </w:r>
    </w:p>
    <w:p w14:paraId="38D0CF97" w14:textId="77777777" w:rsidR="00511FF5" w:rsidRPr="00511FF5" w:rsidRDefault="00511FF5" w:rsidP="00511FF5">
      <w:pPr>
        <w:rPr>
          <w:rFonts w:ascii="Arial" w:hAnsi="Arial" w:cs="Arial"/>
          <w:color w:val="222222"/>
          <w:sz w:val="22"/>
          <w:szCs w:val="22"/>
          <w:shd w:val="clear" w:color="auto" w:fill="FFFFFF"/>
        </w:rPr>
      </w:pPr>
    </w:p>
    <w:p w14:paraId="0701D5D2" w14:textId="6123BAA4" w:rsidR="00511FF5" w:rsidRPr="00511FF5" w:rsidRDefault="00511FF5" w:rsidP="00511FF5">
      <w:pPr>
        <w:rPr>
          <w:rFonts w:ascii="Arial" w:hAnsi="Arial" w:cs="Arial"/>
          <w:color w:val="222222"/>
          <w:sz w:val="22"/>
          <w:szCs w:val="22"/>
          <w:shd w:val="clear" w:color="auto" w:fill="FFFFFF"/>
        </w:rPr>
      </w:pPr>
      <w:r w:rsidRPr="00511FF5">
        <w:rPr>
          <w:rFonts w:ascii="Arial" w:hAnsi="Arial" w:cs="Arial"/>
          <w:color w:val="222222"/>
          <w:sz w:val="22"/>
          <w:szCs w:val="22"/>
          <w:shd w:val="clear" w:color="auto" w:fill="FFFFFF"/>
        </w:rPr>
        <w:t xml:space="preserve">Julian, P., Ploeg, J., </w:t>
      </w:r>
      <w:proofErr w:type="spellStart"/>
      <w:r w:rsidRPr="00511FF5">
        <w:rPr>
          <w:rFonts w:ascii="Arial" w:hAnsi="Arial" w:cs="Arial"/>
          <w:color w:val="222222"/>
          <w:sz w:val="22"/>
          <w:szCs w:val="22"/>
          <w:shd w:val="clear" w:color="auto" w:fill="FFFFFF"/>
        </w:rPr>
        <w:t>Kaasalainen</w:t>
      </w:r>
      <w:proofErr w:type="spellEnd"/>
      <w:r w:rsidRPr="00511FF5">
        <w:rPr>
          <w:rFonts w:ascii="Arial" w:hAnsi="Arial" w:cs="Arial"/>
          <w:color w:val="222222"/>
          <w:sz w:val="22"/>
          <w:szCs w:val="22"/>
          <w:shd w:val="clear" w:color="auto" w:fill="FFFFFF"/>
        </w:rPr>
        <w:t>, S. and Markle</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Reid, M.</w:t>
      </w:r>
      <w:r w:rsidR="0078561F">
        <w:rPr>
          <w:rFonts w:ascii="Arial" w:hAnsi="Arial" w:cs="Arial"/>
          <w:color w:val="222222"/>
          <w:sz w:val="22"/>
          <w:szCs w:val="22"/>
          <w:shd w:val="clear" w:color="auto" w:fill="FFFFFF"/>
        </w:rPr>
        <w:t xml:space="preserve"> (</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Building collaborative relationships with family caregivers of hospitalized older persons with delirium superimposed on dementia: A qualitative study</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Journal of advanced nursing</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79</w:t>
      </w:r>
      <w:r w:rsidRPr="00511FF5">
        <w:rPr>
          <w:rFonts w:ascii="Arial" w:hAnsi="Arial" w:cs="Arial"/>
          <w:color w:val="222222"/>
          <w:sz w:val="22"/>
          <w:szCs w:val="22"/>
          <w:shd w:val="clear" w:color="auto" w:fill="FFFFFF"/>
        </w:rPr>
        <w:t>(8), pp.2860-2870.</w:t>
      </w:r>
    </w:p>
    <w:p w14:paraId="6FB5E54D" w14:textId="77777777" w:rsidR="00511FF5" w:rsidRPr="00511FF5" w:rsidRDefault="00511FF5" w:rsidP="00511FF5">
      <w:pPr>
        <w:rPr>
          <w:rFonts w:ascii="Arial" w:hAnsi="Arial" w:cs="Arial"/>
          <w:color w:val="222222"/>
          <w:sz w:val="22"/>
          <w:szCs w:val="22"/>
          <w:shd w:val="clear" w:color="auto" w:fill="FFFFFF"/>
        </w:rPr>
      </w:pPr>
    </w:p>
    <w:p w14:paraId="6C7495E7" w14:textId="09793CBF"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Kaczmarek, A., </w:t>
      </w:r>
      <w:proofErr w:type="spellStart"/>
      <w:r w:rsidRPr="00511FF5">
        <w:rPr>
          <w:rFonts w:ascii="Arial" w:hAnsi="Arial" w:cs="Arial"/>
          <w:color w:val="222222"/>
          <w:sz w:val="22"/>
          <w:szCs w:val="22"/>
          <w:shd w:val="clear" w:color="auto" w:fill="FFFFFF"/>
        </w:rPr>
        <w:t>Żok</w:t>
      </w:r>
      <w:proofErr w:type="spellEnd"/>
      <w:r w:rsidRPr="00511FF5">
        <w:rPr>
          <w:rFonts w:ascii="Arial" w:hAnsi="Arial" w:cs="Arial"/>
          <w:color w:val="222222"/>
          <w:sz w:val="22"/>
          <w:szCs w:val="22"/>
          <w:shd w:val="clear" w:color="auto" w:fill="FFFFFF"/>
        </w:rPr>
        <w:t xml:space="preserve">, A. and Baum, 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Ethical principles across countries: does ‘</w:t>
      </w:r>
      <w:proofErr w:type="spellStart"/>
      <w:r w:rsidRPr="00511FF5">
        <w:rPr>
          <w:rFonts w:ascii="Arial" w:hAnsi="Arial" w:cs="Arial"/>
          <w:color w:val="222222"/>
          <w:sz w:val="22"/>
          <w:szCs w:val="22"/>
          <w:shd w:val="clear" w:color="auto" w:fill="FFFFFF"/>
        </w:rPr>
        <w:t>ethical’mean</w:t>
      </w:r>
      <w:proofErr w:type="spellEnd"/>
      <w:r w:rsidRPr="00511FF5">
        <w:rPr>
          <w:rFonts w:ascii="Arial" w:hAnsi="Arial" w:cs="Arial"/>
          <w:color w:val="222222"/>
          <w:sz w:val="22"/>
          <w:szCs w:val="22"/>
          <w:shd w:val="clear" w:color="auto" w:fill="FFFFFF"/>
        </w:rPr>
        <w:t xml:space="preserve"> the same everywhere?</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Frontiers in Public Health</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13</w:t>
      </w:r>
      <w:r w:rsidRP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p.1579778.</w:t>
      </w:r>
    </w:p>
    <w:p w14:paraId="6FFFDA40" w14:textId="77777777" w:rsidR="00511FF5" w:rsidRPr="00511FF5" w:rsidRDefault="00511FF5" w:rsidP="00511FF5">
      <w:pPr>
        <w:rPr>
          <w:rFonts w:ascii="Arial" w:hAnsi="Arial" w:cs="Arial"/>
          <w:color w:val="222222"/>
          <w:sz w:val="22"/>
          <w:szCs w:val="22"/>
          <w:shd w:val="clear" w:color="auto" w:fill="FFFFFF"/>
        </w:rPr>
      </w:pPr>
    </w:p>
    <w:p w14:paraId="4FA7BD19" w14:textId="3767F69E"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Khatri, R.B., </w:t>
      </w:r>
      <w:proofErr w:type="spellStart"/>
      <w:r w:rsidRPr="00511FF5">
        <w:rPr>
          <w:rFonts w:ascii="Arial" w:hAnsi="Arial" w:cs="Arial"/>
          <w:color w:val="222222"/>
          <w:sz w:val="22"/>
          <w:szCs w:val="22"/>
          <w:shd w:val="clear" w:color="auto" w:fill="FFFFFF"/>
        </w:rPr>
        <w:t>Wolka</w:t>
      </w:r>
      <w:proofErr w:type="spellEnd"/>
      <w:r w:rsidRPr="00511FF5">
        <w:rPr>
          <w:rFonts w:ascii="Arial" w:hAnsi="Arial" w:cs="Arial"/>
          <w:color w:val="222222"/>
          <w:sz w:val="22"/>
          <w:szCs w:val="22"/>
          <w:shd w:val="clear" w:color="auto" w:fill="FFFFFF"/>
        </w:rPr>
        <w:t xml:space="preserve">, E., </w:t>
      </w:r>
      <w:proofErr w:type="spellStart"/>
      <w:r w:rsidRPr="00511FF5">
        <w:rPr>
          <w:rFonts w:ascii="Arial" w:hAnsi="Arial" w:cs="Arial"/>
          <w:color w:val="222222"/>
          <w:sz w:val="22"/>
          <w:szCs w:val="22"/>
          <w:shd w:val="clear" w:color="auto" w:fill="FFFFFF"/>
        </w:rPr>
        <w:t>Nigatu</w:t>
      </w:r>
      <w:proofErr w:type="spellEnd"/>
      <w:r w:rsidRPr="00511FF5">
        <w:rPr>
          <w:rFonts w:ascii="Arial" w:hAnsi="Arial" w:cs="Arial"/>
          <w:color w:val="222222"/>
          <w:sz w:val="22"/>
          <w:szCs w:val="22"/>
          <w:shd w:val="clear" w:color="auto" w:fill="FFFFFF"/>
        </w:rPr>
        <w:t xml:space="preserve">, F., </w:t>
      </w:r>
      <w:proofErr w:type="spellStart"/>
      <w:r w:rsidRPr="00511FF5">
        <w:rPr>
          <w:rFonts w:ascii="Arial" w:hAnsi="Arial" w:cs="Arial"/>
          <w:color w:val="222222"/>
          <w:sz w:val="22"/>
          <w:szCs w:val="22"/>
          <w:shd w:val="clear" w:color="auto" w:fill="FFFFFF"/>
        </w:rPr>
        <w:t>Zewdie</w:t>
      </w:r>
      <w:proofErr w:type="spellEnd"/>
      <w:r w:rsidRPr="00511FF5">
        <w:rPr>
          <w:rFonts w:ascii="Arial" w:hAnsi="Arial" w:cs="Arial"/>
          <w:color w:val="222222"/>
          <w:sz w:val="22"/>
          <w:szCs w:val="22"/>
          <w:shd w:val="clear" w:color="auto" w:fill="FFFFFF"/>
        </w:rPr>
        <w:t xml:space="preserve">, A., </w:t>
      </w:r>
      <w:proofErr w:type="spellStart"/>
      <w:r w:rsidRPr="00511FF5">
        <w:rPr>
          <w:rFonts w:ascii="Arial" w:hAnsi="Arial" w:cs="Arial"/>
          <w:color w:val="222222"/>
          <w:sz w:val="22"/>
          <w:szCs w:val="22"/>
          <w:shd w:val="clear" w:color="auto" w:fill="FFFFFF"/>
        </w:rPr>
        <w:t>Erku</w:t>
      </w:r>
      <w:proofErr w:type="spellEnd"/>
      <w:r w:rsidRPr="00511FF5">
        <w:rPr>
          <w:rFonts w:ascii="Arial" w:hAnsi="Arial" w:cs="Arial"/>
          <w:color w:val="222222"/>
          <w:sz w:val="22"/>
          <w:szCs w:val="22"/>
          <w:shd w:val="clear" w:color="auto" w:fill="FFFFFF"/>
        </w:rPr>
        <w:t xml:space="preserve">, D., </w:t>
      </w:r>
      <w:proofErr w:type="spellStart"/>
      <w:r w:rsidRPr="00511FF5">
        <w:rPr>
          <w:rFonts w:ascii="Arial" w:hAnsi="Arial" w:cs="Arial"/>
          <w:color w:val="222222"/>
          <w:sz w:val="22"/>
          <w:szCs w:val="22"/>
          <w:shd w:val="clear" w:color="auto" w:fill="FFFFFF"/>
        </w:rPr>
        <w:t>Endalamaw</w:t>
      </w:r>
      <w:proofErr w:type="spellEnd"/>
      <w:r w:rsidRPr="00511FF5">
        <w:rPr>
          <w:rFonts w:ascii="Arial" w:hAnsi="Arial" w:cs="Arial"/>
          <w:color w:val="222222"/>
          <w:sz w:val="22"/>
          <w:szCs w:val="22"/>
          <w:shd w:val="clear" w:color="auto" w:fill="FFFFFF"/>
        </w:rPr>
        <w:t xml:space="preserve">, A. and </w:t>
      </w:r>
      <w:proofErr w:type="spellStart"/>
      <w:r w:rsidRPr="00511FF5">
        <w:rPr>
          <w:rFonts w:ascii="Arial" w:hAnsi="Arial" w:cs="Arial"/>
          <w:color w:val="222222"/>
          <w:sz w:val="22"/>
          <w:szCs w:val="22"/>
          <w:shd w:val="clear" w:color="auto" w:fill="FFFFFF"/>
        </w:rPr>
        <w:t>Assefa</w:t>
      </w:r>
      <w:proofErr w:type="spellEnd"/>
      <w:r w:rsidRPr="00511FF5">
        <w:rPr>
          <w:rFonts w:ascii="Arial" w:hAnsi="Arial" w:cs="Arial"/>
          <w:color w:val="222222"/>
          <w:sz w:val="22"/>
          <w:szCs w:val="22"/>
          <w:shd w:val="clear" w:color="auto" w:fill="FFFFFF"/>
        </w:rPr>
        <w:t xml:space="preserve">, Y.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People-centred primary health care: a scoping review</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BMC primary care</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24</w:t>
      </w:r>
      <w:r w:rsidRPr="00511FF5">
        <w:rPr>
          <w:rFonts w:ascii="Arial" w:hAnsi="Arial" w:cs="Arial"/>
          <w:color w:val="222222"/>
          <w:sz w:val="22"/>
          <w:szCs w:val="22"/>
          <w:shd w:val="clear" w:color="auto" w:fill="FFFFFF"/>
        </w:rPr>
        <w:t>(1), p.236.</w:t>
      </w:r>
    </w:p>
    <w:p w14:paraId="4501AACA" w14:textId="77777777" w:rsidR="00511FF5" w:rsidRPr="00511FF5" w:rsidRDefault="00511FF5" w:rsidP="00511FF5">
      <w:pPr>
        <w:rPr>
          <w:rFonts w:ascii="Arial" w:hAnsi="Arial" w:cs="Arial"/>
          <w:color w:val="222222"/>
          <w:sz w:val="22"/>
          <w:szCs w:val="22"/>
          <w:shd w:val="clear" w:color="auto" w:fill="FFFFFF"/>
        </w:rPr>
      </w:pPr>
    </w:p>
    <w:p w14:paraId="710E3D6C" w14:textId="67BEE7B3" w:rsidR="00511FF5" w:rsidRPr="00511FF5" w:rsidRDefault="00511FF5" w:rsidP="00511FF5">
      <w:pPr>
        <w:rPr>
          <w:rFonts w:ascii="Arial" w:hAnsi="Arial" w:cs="Arial"/>
          <w:color w:val="222222"/>
          <w:sz w:val="22"/>
          <w:szCs w:val="22"/>
          <w:shd w:val="clear" w:color="auto" w:fill="FFFFFF"/>
        </w:rPr>
      </w:pPr>
      <w:r w:rsidRPr="00511FF5">
        <w:rPr>
          <w:rFonts w:ascii="Arial" w:hAnsi="Arial" w:cs="Arial"/>
          <w:color w:val="222222"/>
          <w:sz w:val="22"/>
          <w:szCs w:val="22"/>
          <w:shd w:val="clear" w:color="auto" w:fill="FFFFFF"/>
        </w:rPr>
        <w:t xml:space="preserve">Li, E., Lounsbury, O., Hasnain, M., </w:t>
      </w:r>
      <w:proofErr w:type="spellStart"/>
      <w:r w:rsidRPr="00511FF5">
        <w:rPr>
          <w:rFonts w:ascii="Arial" w:hAnsi="Arial" w:cs="Arial"/>
          <w:color w:val="222222"/>
          <w:sz w:val="22"/>
          <w:szCs w:val="22"/>
          <w:shd w:val="clear" w:color="auto" w:fill="FFFFFF"/>
        </w:rPr>
        <w:t>Ashrafian</w:t>
      </w:r>
      <w:proofErr w:type="spellEnd"/>
      <w:r w:rsidRPr="00511FF5">
        <w:rPr>
          <w:rFonts w:ascii="Arial" w:hAnsi="Arial" w:cs="Arial"/>
          <w:color w:val="222222"/>
          <w:sz w:val="22"/>
          <w:szCs w:val="22"/>
          <w:shd w:val="clear" w:color="auto" w:fill="FFFFFF"/>
        </w:rPr>
        <w:t xml:space="preserve">, H., Darzi, A., Neves, A.L. and Clarke, J.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Physician experiences of electronic health record interoperability and its practical impact on care delivery in the English NHS: a cross-sectional survey study</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BMJ open</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15</w:t>
      </w:r>
      <w:r w:rsidRPr="00511FF5">
        <w:rPr>
          <w:rFonts w:ascii="Arial" w:hAnsi="Arial" w:cs="Arial"/>
          <w:color w:val="222222"/>
          <w:sz w:val="22"/>
          <w:szCs w:val="22"/>
          <w:shd w:val="clear" w:color="auto" w:fill="FFFFFF"/>
        </w:rPr>
        <w:t xml:space="preserve">(6), </w:t>
      </w:r>
      <w:proofErr w:type="gramStart"/>
      <w:r w:rsidRPr="00511FF5">
        <w:rPr>
          <w:rFonts w:ascii="Arial" w:hAnsi="Arial" w:cs="Arial"/>
          <w:color w:val="222222"/>
          <w:sz w:val="22"/>
          <w:szCs w:val="22"/>
          <w:shd w:val="clear" w:color="auto" w:fill="FFFFFF"/>
        </w:rPr>
        <w:t>p.e</w:t>
      </w:r>
      <w:proofErr w:type="gramEnd"/>
      <w:r w:rsidRPr="00511FF5">
        <w:rPr>
          <w:rFonts w:ascii="Arial" w:hAnsi="Arial" w:cs="Arial"/>
          <w:color w:val="222222"/>
          <w:sz w:val="22"/>
          <w:szCs w:val="22"/>
          <w:shd w:val="clear" w:color="auto" w:fill="FFFFFF"/>
        </w:rPr>
        <w:t>096669.</w:t>
      </w:r>
    </w:p>
    <w:p w14:paraId="1EB43EAF" w14:textId="77777777" w:rsidR="00511FF5" w:rsidRPr="00511FF5" w:rsidRDefault="00511FF5" w:rsidP="00511FF5">
      <w:pPr>
        <w:rPr>
          <w:rFonts w:ascii="Arial" w:hAnsi="Arial" w:cs="Arial"/>
          <w:color w:val="222222"/>
          <w:sz w:val="22"/>
          <w:szCs w:val="22"/>
          <w:shd w:val="clear" w:color="auto" w:fill="FFFFFF"/>
        </w:rPr>
      </w:pPr>
    </w:p>
    <w:p w14:paraId="4A57542A" w14:textId="5B74BDAA"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Liu, G., Li, L., Deng, J., Cai, L. and He, R.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Enhanced recovery after surgery: nursing strategy for total hip arthroplasty in older adult patients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BMC geriatrics</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25</w:t>
      </w:r>
      <w:r w:rsidRPr="00511FF5">
        <w:rPr>
          <w:rFonts w:ascii="Arial" w:hAnsi="Arial" w:cs="Arial"/>
          <w:color w:val="222222"/>
          <w:sz w:val="22"/>
          <w:szCs w:val="22"/>
          <w:shd w:val="clear" w:color="auto" w:fill="FFFFFF"/>
        </w:rPr>
        <w:t>(1), p.282.</w:t>
      </w:r>
    </w:p>
    <w:p w14:paraId="30F03146" w14:textId="77777777" w:rsidR="00511FF5" w:rsidRPr="00511FF5" w:rsidRDefault="00511FF5" w:rsidP="00511FF5">
      <w:pPr>
        <w:rPr>
          <w:rFonts w:ascii="Arial" w:hAnsi="Arial" w:cs="Arial"/>
          <w:color w:val="222222"/>
          <w:sz w:val="22"/>
          <w:szCs w:val="22"/>
          <w:shd w:val="clear" w:color="auto" w:fill="FFFFFF"/>
        </w:rPr>
      </w:pPr>
    </w:p>
    <w:p w14:paraId="1344B9E2" w14:textId="31F4F874"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Longmuir, A.C.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Developing partial cognitive impairment during hospital treatment: Capacity assessment, safeguarding or recovery?</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Ethics and Social Welfare</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18</w:t>
      </w:r>
      <w:r w:rsidRPr="00511FF5">
        <w:rPr>
          <w:rFonts w:ascii="Arial" w:hAnsi="Arial" w:cs="Arial"/>
          <w:color w:val="222222"/>
          <w:sz w:val="22"/>
          <w:szCs w:val="22"/>
          <w:shd w:val="clear" w:color="auto" w:fill="FFFFFF"/>
        </w:rPr>
        <w:t>(1), pp.21-36.</w:t>
      </w:r>
    </w:p>
    <w:p w14:paraId="3528EBD0" w14:textId="77777777" w:rsidR="00511FF5" w:rsidRPr="00511FF5" w:rsidRDefault="00511FF5" w:rsidP="00511FF5">
      <w:pPr>
        <w:rPr>
          <w:rFonts w:ascii="Arial" w:hAnsi="Arial" w:cs="Arial"/>
          <w:color w:val="222222"/>
          <w:sz w:val="22"/>
          <w:szCs w:val="22"/>
          <w:shd w:val="clear" w:color="auto" w:fill="FFFFFF"/>
        </w:rPr>
      </w:pPr>
    </w:p>
    <w:p w14:paraId="4E9BD8C9" w14:textId="7D951AE7"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Mamun, A.A. and </w:t>
      </w:r>
      <w:proofErr w:type="spellStart"/>
      <w:r w:rsidRPr="00511FF5">
        <w:rPr>
          <w:rFonts w:ascii="Arial" w:hAnsi="Arial" w:cs="Arial"/>
          <w:color w:val="222222"/>
          <w:sz w:val="22"/>
          <w:szCs w:val="22"/>
          <w:shd w:val="clear" w:color="auto" w:fill="FFFFFF"/>
        </w:rPr>
        <w:t>Alam</w:t>
      </w:r>
      <w:proofErr w:type="spellEnd"/>
      <w:r w:rsidRPr="00511FF5">
        <w:rPr>
          <w:rFonts w:ascii="Arial" w:hAnsi="Arial" w:cs="Arial"/>
          <w:color w:val="222222"/>
          <w:sz w:val="22"/>
          <w:szCs w:val="22"/>
          <w:shd w:val="clear" w:color="auto" w:fill="FFFFFF"/>
        </w:rPr>
        <w:t xml:space="preserve">, M.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Promoting equity in public health: Addressing inequality and social disparities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Health science reports</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8</w:t>
      </w:r>
      <w:r w:rsidRPr="00511FF5">
        <w:rPr>
          <w:rFonts w:ascii="Arial" w:hAnsi="Arial" w:cs="Arial"/>
          <w:color w:val="222222"/>
          <w:sz w:val="22"/>
          <w:szCs w:val="22"/>
          <w:shd w:val="clear" w:color="auto" w:fill="FFFFFF"/>
        </w:rPr>
        <w:t xml:space="preserve">(5), </w:t>
      </w:r>
      <w:proofErr w:type="gramStart"/>
      <w:r w:rsidRPr="00511FF5">
        <w:rPr>
          <w:rFonts w:ascii="Arial" w:hAnsi="Arial" w:cs="Arial"/>
          <w:color w:val="222222"/>
          <w:sz w:val="22"/>
          <w:szCs w:val="22"/>
          <w:shd w:val="clear" w:color="auto" w:fill="FFFFFF"/>
        </w:rPr>
        <w:t>p.e</w:t>
      </w:r>
      <w:proofErr w:type="gramEnd"/>
      <w:r w:rsidRPr="00511FF5">
        <w:rPr>
          <w:rFonts w:ascii="Arial" w:hAnsi="Arial" w:cs="Arial"/>
          <w:color w:val="222222"/>
          <w:sz w:val="22"/>
          <w:szCs w:val="22"/>
          <w:shd w:val="clear" w:color="auto" w:fill="FFFFFF"/>
        </w:rPr>
        <w:t>70821.</w:t>
      </w:r>
    </w:p>
    <w:p w14:paraId="4BD86E03" w14:textId="77777777" w:rsidR="00511FF5" w:rsidRPr="0078561F" w:rsidRDefault="00511FF5" w:rsidP="00511FF5">
      <w:pPr>
        <w:spacing w:before="100" w:beforeAutospacing="1" w:after="100" w:afterAutospacing="1"/>
        <w:rPr>
          <w:rFonts w:ascii="Arial" w:hAnsi="Arial" w:cs="Arial"/>
          <w:color w:val="000000" w:themeColor="text1"/>
          <w:sz w:val="22"/>
          <w:szCs w:val="22"/>
        </w:rPr>
      </w:pPr>
      <w:r w:rsidRPr="0078561F">
        <w:rPr>
          <w:rFonts w:ascii="Arial" w:hAnsi="Arial" w:cs="Arial"/>
          <w:color w:val="000000" w:themeColor="text1"/>
          <w:sz w:val="22"/>
          <w:szCs w:val="22"/>
        </w:rPr>
        <w:t xml:space="preserve">McLeod, S. (2025) </w:t>
      </w:r>
      <w:r w:rsidRPr="0078561F">
        <w:rPr>
          <w:rFonts w:ascii="Arial" w:hAnsi="Arial" w:cs="Arial"/>
          <w:i/>
          <w:color w:val="000000" w:themeColor="text1"/>
          <w:sz w:val="22"/>
          <w:szCs w:val="22"/>
        </w:rPr>
        <w:t>Maslow’s Hierarchy of Needs.</w:t>
      </w:r>
      <w:r w:rsidRPr="0078561F">
        <w:rPr>
          <w:rFonts w:ascii="Arial" w:hAnsi="Arial" w:cs="Arial"/>
          <w:color w:val="000000" w:themeColor="text1"/>
          <w:sz w:val="22"/>
          <w:szCs w:val="22"/>
        </w:rPr>
        <w:t xml:space="preserve"> Available at: </w:t>
      </w:r>
      <w:hyperlink r:id="rId10" w:history="1">
        <w:r w:rsidRPr="0078561F">
          <w:rPr>
            <w:rStyle w:val="Hyperlink"/>
            <w:rFonts w:ascii="Arial" w:hAnsi="Arial" w:cs="Arial"/>
            <w:color w:val="000000" w:themeColor="text1"/>
            <w:sz w:val="22"/>
            <w:szCs w:val="22"/>
          </w:rPr>
          <w:t>https://www.researchgate.net/publication/383241976_Maslow's_Hierarchy_of_Needs</w:t>
        </w:r>
      </w:hyperlink>
      <w:r w:rsidRPr="0078561F">
        <w:rPr>
          <w:rFonts w:ascii="Arial" w:hAnsi="Arial" w:cs="Arial"/>
          <w:color w:val="000000" w:themeColor="text1"/>
          <w:sz w:val="22"/>
          <w:szCs w:val="22"/>
        </w:rPr>
        <w:t xml:space="preserve"> (Accessed: 16 July 2026).</w:t>
      </w:r>
    </w:p>
    <w:p w14:paraId="49013E82" w14:textId="40C09C6F" w:rsidR="00511FF5" w:rsidRPr="0078561F" w:rsidRDefault="00511FF5" w:rsidP="00511FF5">
      <w:pPr>
        <w:rPr>
          <w:rFonts w:ascii="Arial" w:hAnsi="Arial" w:cs="Arial"/>
          <w:color w:val="000000" w:themeColor="text1"/>
          <w:sz w:val="22"/>
          <w:szCs w:val="22"/>
          <w:shd w:val="clear" w:color="auto" w:fill="FFFFFF"/>
        </w:rPr>
      </w:pPr>
      <w:proofErr w:type="spellStart"/>
      <w:r w:rsidRPr="0078561F">
        <w:rPr>
          <w:rFonts w:ascii="Arial" w:hAnsi="Arial" w:cs="Arial"/>
          <w:color w:val="000000" w:themeColor="text1"/>
          <w:sz w:val="22"/>
          <w:szCs w:val="22"/>
          <w:shd w:val="clear" w:color="auto" w:fill="FFFFFF"/>
        </w:rPr>
        <w:t>Menear</w:t>
      </w:r>
      <w:proofErr w:type="spellEnd"/>
      <w:r w:rsidRPr="0078561F">
        <w:rPr>
          <w:rFonts w:ascii="Arial" w:hAnsi="Arial" w:cs="Arial"/>
          <w:color w:val="000000" w:themeColor="text1"/>
          <w:sz w:val="22"/>
          <w:szCs w:val="22"/>
          <w:shd w:val="clear" w:color="auto" w:fill="FFFFFF"/>
        </w:rPr>
        <w:t xml:space="preserve">, M., Girard, A., Dugas, M., Gervais, M., Gilbert, M. and Gagnon, M.P. </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2022</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 xml:space="preserve"> </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Personalized care planning and shared decision making in collaborative care programs for depression and anxiety disorders: A systematic review</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 </w:t>
      </w:r>
      <w:proofErr w:type="spellStart"/>
      <w:r w:rsidRPr="0078561F">
        <w:rPr>
          <w:rFonts w:ascii="Arial" w:hAnsi="Arial" w:cs="Arial"/>
          <w:i/>
          <w:iCs/>
          <w:color w:val="000000" w:themeColor="text1"/>
          <w:sz w:val="22"/>
          <w:szCs w:val="22"/>
          <w:shd w:val="clear" w:color="auto" w:fill="FFFFFF"/>
        </w:rPr>
        <w:t>PLoS</w:t>
      </w:r>
      <w:proofErr w:type="spellEnd"/>
      <w:r w:rsidRPr="0078561F">
        <w:rPr>
          <w:rFonts w:ascii="Arial" w:hAnsi="Arial" w:cs="Arial"/>
          <w:i/>
          <w:iCs/>
          <w:color w:val="000000" w:themeColor="text1"/>
          <w:sz w:val="22"/>
          <w:szCs w:val="22"/>
          <w:shd w:val="clear" w:color="auto" w:fill="FFFFFF"/>
        </w:rPr>
        <w:t xml:space="preserve"> One</w:t>
      </w:r>
      <w:r w:rsidRPr="0078561F">
        <w:rPr>
          <w:rFonts w:ascii="Arial" w:hAnsi="Arial" w:cs="Arial"/>
          <w:color w:val="000000" w:themeColor="text1"/>
          <w:sz w:val="22"/>
          <w:szCs w:val="22"/>
          <w:shd w:val="clear" w:color="auto" w:fill="FFFFFF"/>
        </w:rPr>
        <w:t>, </w:t>
      </w:r>
      <w:r w:rsidRPr="0078561F">
        <w:rPr>
          <w:rFonts w:ascii="Arial" w:hAnsi="Arial" w:cs="Arial"/>
          <w:iCs/>
          <w:color w:val="000000" w:themeColor="text1"/>
          <w:sz w:val="22"/>
          <w:szCs w:val="22"/>
          <w:shd w:val="clear" w:color="auto" w:fill="FFFFFF"/>
        </w:rPr>
        <w:t>17</w:t>
      </w:r>
      <w:r w:rsidRPr="0078561F">
        <w:rPr>
          <w:rFonts w:ascii="Arial" w:hAnsi="Arial" w:cs="Arial"/>
          <w:color w:val="000000" w:themeColor="text1"/>
          <w:sz w:val="22"/>
          <w:szCs w:val="22"/>
          <w:shd w:val="clear" w:color="auto" w:fill="FFFFFF"/>
        </w:rPr>
        <w:t xml:space="preserve">(6), </w:t>
      </w:r>
      <w:proofErr w:type="gramStart"/>
      <w:r w:rsidRPr="0078561F">
        <w:rPr>
          <w:rFonts w:ascii="Arial" w:hAnsi="Arial" w:cs="Arial"/>
          <w:color w:val="000000" w:themeColor="text1"/>
          <w:sz w:val="22"/>
          <w:szCs w:val="22"/>
          <w:shd w:val="clear" w:color="auto" w:fill="FFFFFF"/>
        </w:rPr>
        <w:t>p.e</w:t>
      </w:r>
      <w:proofErr w:type="gramEnd"/>
      <w:r w:rsidRPr="0078561F">
        <w:rPr>
          <w:rFonts w:ascii="Arial" w:hAnsi="Arial" w:cs="Arial"/>
          <w:color w:val="000000" w:themeColor="text1"/>
          <w:sz w:val="22"/>
          <w:szCs w:val="22"/>
          <w:shd w:val="clear" w:color="auto" w:fill="FFFFFF"/>
        </w:rPr>
        <w:t>0268649.</w:t>
      </w:r>
    </w:p>
    <w:p w14:paraId="4AFBCF24" w14:textId="77777777" w:rsidR="00511FF5" w:rsidRPr="0078561F" w:rsidRDefault="00511FF5" w:rsidP="00511FF5">
      <w:pPr>
        <w:rPr>
          <w:rFonts w:ascii="Arial" w:hAnsi="Arial" w:cs="Arial"/>
          <w:color w:val="000000" w:themeColor="text1"/>
          <w:sz w:val="22"/>
          <w:szCs w:val="22"/>
          <w:shd w:val="clear" w:color="auto" w:fill="FFFFFF"/>
        </w:rPr>
      </w:pPr>
    </w:p>
    <w:p w14:paraId="4FC7DDC3" w14:textId="4C0C98B0" w:rsidR="00511FF5" w:rsidRPr="0078561F" w:rsidRDefault="00511FF5" w:rsidP="00511FF5">
      <w:pPr>
        <w:rPr>
          <w:rFonts w:ascii="Arial" w:hAnsi="Arial" w:cs="Arial"/>
          <w:color w:val="000000" w:themeColor="text1"/>
          <w:sz w:val="22"/>
          <w:szCs w:val="22"/>
        </w:rPr>
      </w:pPr>
      <w:proofErr w:type="spellStart"/>
      <w:r w:rsidRPr="0078561F">
        <w:rPr>
          <w:rFonts w:ascii="Arial" w:hAnsi="Arial" w:cs="Arial"/>
          <w:color w:val="000000" w:themeColor="text1"/>
          <w:sz w:val="22"/>
          <w:szCs w:val="22"/>
          <w:shd w:val="clear" w:color="auto" w:fill="FFFFFF"/>
        </w:rPr>
        <w:t>Michielsen</w:t>
      </w:r>
      <w:proofErr w:type="spellEnd"/>
      <w:r w:rsidRPr="0078561F">
        <w:rPr>
          <w:rFonts w:ascii="Arial" w:hAnsi="Arial" w:cs="Arial"/>
          <w:color w:val="000000" w:themeColor="text1"/>
          <w:sz w:val="22"/>
          <w:szCs w:val="22"/>
          <w:shd w:val="clear" w:color="auto" w:fill="FFFFFF"/>
        </w:rPr>
        <w:t xml:space="preserve">, L., Bischoff, E.W., </w:t>
      </w:r>
      <w:proofErr w:type="spellStart"/>
      <w:r w:rsidRPr="0078561F">
        <w:rPr>
          <w:rFonts w:ascii="Arial" w:hAnsi="Arial" w:cs="Arial"/>
          <w:color w:val="000000" w:themeColor="text1"/>
          <w:sz w:val="22"/>
          <w:szCs w:val="22"/>
          <w:shd w:val="clear" w:color="auto" w:fill="FFFFFF"/>
        </w:rPr>
        <w:t>Schermer</w:t>
      </w:r>
      <w:proofErr w:type="spellEnd"/>
      <w:r w:rsidRPr="0078561F">
        <w:rPr>
          <w:rFonts w:ascii="Arial" w:hAnsi="Arial" w:cs="Arial"/>
          <w:color w:val="000000" w:themeColor="text1"/>
          <w:sz w:val="22"/>
          <w:szCs w:val="22"/>
          <w:shd w:val="clear" w:color="auto" w:fill="FFFFFF"/>
        </w:rPr>
        <w:t xml:space="preserve">, T. and </w:t>
      </w:r>
      <w:proofErr w:type="spellStart"/>
      <w:r w:rsidRPr="0078561F">
        <w:rPr>
          <w:rFonts w:ascii="Arial" w:hAnsi="Arial" w:cs="Arial"/>
          <w:color w:val="000000" w:themeColor="text1"/>
          <w:sz w:val="22"/>
          <w:szCs w:val="22"/>
          <w:shd w:val="clear" w:color="auto" w:fill="FFFFFF"/>
        </w:rPr>
        <w:t>Laurant</w:t>
      </w:r>
      <w:proofErr w:type="spellEnd"/>
      <w:r w:rsidRPr="0078561F">
        <w:rPr>
          <w:rFonts w:ascii="Arial" w:hAnsi="Arial" w:cs="Arial"/>
          <w:color w:val="000000" w:themeColor="text1"/>
          <w:sz w:val="22"/>
          <w:szCs w:val="22"/>
          <w:shd w:val="clear" w:color="auto" w:fill="FFFFFF"/>
        </w:rPr>
        <w:t xml:space="preserve">, M. </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2023</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 xml:space="preserve"> </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Primary healthcare competencies needed in the management of person-centred integrated care for chronic illness and multimorbidity: Results of a scoping review</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 </w:t>
      </w:r>
      <w:r w:rsidRPr="0078561F">
        <w:rPr>
          <w:rFonts w:ascii="Arial" w:hAnsi="Arial" w:cs="Arial"/>
          <w:i/>
          <w:iCs/>
          <w:color w:val="000000" w:themeColor="text1"/>
          <w:sz w:val="22"/>
          <w:szCs w:val="22"/>
          <w:shd w:val="clear" w:color="auto" w:fill="FFFFFF"/>
        </w:rPr>
        <w:t>BMC primary care</w:t>
      </w:r>
      <w:r w:rsidRPr="0078561F">
        <w:rPr>
          <w:rFonts w:ascii="Arial" w:hAnsi="Arial" w:cs="Arial"/>
          <w:color w:val="000000" w:themeColor="text1"/>
          <w:sz w:val="22"/>
          <w:szCs w:val="22"/>
          <w:shd w:val="clear" w:color="auto" w:fill="FFFFFF"/>
        </w:rPr>
        <w:t>, </w:t>
      </w:r>
      <w:r w:rsidRPr="0078561F">
        <w:rPr>
          <w:rFonts w:ascii="Arial" w:hAnsi="Arial" w:cs="Arial"/>
          <w:iCs/>
          <w:color w:val="000000" w:themeColor="text1"/>
          <w:sz w:val="22"/>
          <w:szCs w:val="22"/>
          <w:shd w:val="clear" w:color="auto" w:fill="FFFFFF"/>
        </w:rPr>
        <w:t>24</w:t>
      </w:r>
      <w:r w:rsidRPr="0078561F">
        <w:rPr>
          <w:rFonts w:ascii="Arial" w:hAnsi="Arial" w:cs="Arial"/>
          <w:color w:val="000000" w:themeColor="text1"/>
          <w:sz w:val="22"/>
          <w:szCs w:val="22"/>
          <w:shd w:val="clear" w:color="auto" w:fill="FFFFFF"/>
        </w:rPr>
        <w:t>(1), p.98.</w:t>
      </w:r>
    </w:p>
    <w:p w14:paraId="41936831" w14:textId="68FBBAAF" w:rsidR="00511FF5" w:rsidRPr="0078561F" w:rsidRDefault="00511FF5" w:rsidP="00511FF5">
      <w:pPr>
        <w:spacing w:before="100" w:beforeAutospacing="1" w:after="100" w:afterAutospacing="1"/>
        <w:rPr>
          <w:rFonts w:ascii="Arial" w:hAnsi="Arial" w:cs="Arial"/>
          <w:color w:val="000000" w:themeColor="text1"/>
          <w:sz w:val="22"/>
          <w:szCs w:val="22"/>
          <w:shd w:val="clear" w:color="auto" w:fill="FFFFFF"/>
        </w:rPr>
      </w:pPr>
      <w:r w:rsidRPr="0078561F">
        <w:rPr>
          <w:rFonts w:ascii="Arial" w:hAnsi="Arial" w:cs="Arial"/>
          <w:color w:val="000000" w:themeColor="text1"/>
          <w:sz w:val="22"/>
          <w:szCs w:val="22"/>
          <w:shd w:val="clear" w:color="auto" w:fill="FFFFFF"/>
        </w:rPr>
        <w:t xml:space="preserve">Moser, A. and </w:t>
      </w:r>
      <w:proofErr w:type="spellStart"/>
      <w:r w:rsidRPr="0078561F">
        <w:rPr>
          <w:rFonts w:ascii="Arial" w:hAnsi="Arial" w:cs="Arial"/>
          <w:color w:val="000000" w:themeColor="text1"/>
          <w:sz w:val="22"/>
          <w:szCs w:val="22"/>
          <w:shd w:val="clear" w:color="auto" w:fill="FFFFFF"/>
        </w:rPr>
        <w:t>Korstjens</w:t>
      </w:r>
      <w:proofErr w:type="spellEnd"/>
      <w:r w:rsidRPr="0078561F">
        <w:rPr>
          <w:rFonts w:ascii="Arial" w:hAnsi="Arial" w:cs="Arial"/>
          <w:color w:val="000000" w:themeColor="text1"/>
          <w:sz w:val="22"/>
          <w:szCs w:val="22"/>
          <w:shd w:val="clear" w:color="auto" w:fill="FFFFFF"/>
        </w:rPr>
        <w:t xml:space="preserve">, I. </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2022</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 xml:space="preserve"> </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Series: practical guidance to qualitative research. Part 5: co-creative qualitative approaches for emerging themes in primary care research: experience-based co-design, user-centred design and community-based participatory research</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 </w:t>
      </w:r>
      <w:r w:rsidRPr="0078561F">
        <w:rPr>
          <w:rFonts w:ascii="Arial" w:hAnsi="Arial" w:cs="Arial"/>
          <w:i/>
          <w:iCs/>
          <w:color w:val="000000" w:themeColor="text1"/>
          <w:sz w:val="22"/>
          <w:szCs w:val="22"/>
          <w:shd w:val="clear" w:color="auto" w:fill="FFFFFF"/>
        </w:rPr>
        <w:t>European Journal of General Practice</w:t>
      </w:r>
      <w:r w:rsidRPr="0078561F">
        <w:rPr>
          <w:rFonts w:ascii="Arial" w:hAnsi="Arial" w:cs="Arial"/>
          <w:color w:val="000000" w:themeColor="text1"/>
          <w:sz w:val="22"/>
          <w:szCs w:val="22"/>
          <w:shd w:val="clear" w:color="auto" w:fill="FFFFFF"/>
        </w:rPr>
        <w:t>, </w:t>
      </w:r>
      <w:r w:rsidRPr="0078561F">
        <w:rPr>
          <w:rFonts w:ascii="Arial" w:hAnsi="Arial" w:cs="Arial"/>
          <w:iCs/>
          <w:color w:val="000000" w:themeColor="text1"/>
          <w:sz w:val="22"/>
          <w:szCs w:val="22"/>
          <w:shd w:val="clear" w:color="auto" w:fill="FFFFFF"/>
        </w:rPr>
        <w:t>28</w:t>
      </w:r>
      <w:r w:rsidRPr="0078561F">
        <w:rPr>
          <w:rFonts w:ascii="Arial" w:hAnsi="Arial" w:cs="Arial"/>
          <w:color w:val="000000" w:themeColor="text1"/>
          <w:sz w:val="22"/>
          <w:szCs w:val="22"/>
          <w:shd w:val="clear" w:color="auto" w:fill="FFFFFF"/>
        </w:rPr>
        <w:t>(1), pp.1-12.</w:t>
      </w:r>
    </w:p>
    <w:p w14:paraId="4F10FE49" w14:textId="52FD6F53" w:rsidR="00511FF5" w:rsidRPr="0078561F" w:rsidRDefault="00511FF5" w:rsidP="00511FF5">
      <w:pPr>
        <w:spacing w:before="100" w:beforeAutospacing="1" w:after="100" w:afterAutospacing="1"/>
        <w:rPr>
          <w:rFonts w:ascii="Arial" w:hAnsi="Arial" w:cs="Arial"/>
          <w:color w:val="000000" w:themeColor="text1"/>
          <w:sz w:val="22"/>
          <w:szCs w:val="22"/>
        </w:rPr>
      </w:pPr>
      <w:r w:rsidRPr="0078561F">
        <w:rPr>
          <w:rFonts w:ascii="Arial" w:hAnsi="Arial" w:cs="Arial"/>
          <w:color w:val="000000" w:themeColor="text1"/>
          <w:sz w:val="22"/>
          <w:szCs w:val="22"/>
        </w:rPr>
        <w:t xml:space="preserve">NICE (2018) </w:t>
      </w:r>
      <w:r w:rsidRPr="0078561F">
        <w:rPr>
          <w:rFonts w:ascii="Arial" w:hAnsi="Arial" w:cs="Arial"/>
          <w:i/>
          <w:color w:val="000000" w:themeColor="text1"/>
          <w:sz w:val="22"/>
          <w:szCs w:val="22"/>
        </w:rPr>
        <w:t xml:space="preserve">Decision-making and </w:t>
      </w:r>
      <w:r w:rsidR="0078561F" w:rsidRPr="0078561F">
        <w:rPr>
          <w:rFonts w:ascii="Arial" w:hAnsi="Arial" w:cs="Arial"/>
          <w:i/>
          <w:color w:val="000000" w:themeColor="text1"/>
          <w:sz w:val="22"/>
          <w:szCs w:val="22"/>
        </w:rPr>
        <w:t>M</w:t>
      </w:r>
      <w:r w:rsidRPr="0078561F">
        <w:rPr>
          <w:rFonts w:ascii="Arial" w:hAnsi="Arial" w:cs="Arial"/>
          <w:i/>
          <w:color w:val="000000" w:themeColor="text1"/>
          <w:sz w:val="22"/>
          <w:szCs w:val="22"/>
        </w:rPr>
        <w:t>ental capacity.</w:t>
      </w:r>
      <w:r w:rsidRPr="0078561F">
        <w:rPr>
          <w:rFonts w:ascii="Arial" w:hAnsi="Arial" w:cs="Arial"/>
          <w:color w:val="000000" w:themeColor="text1"/>
          <w:sz w:val="22"/>
          <w:szCs w:val="22"/>
        </w:rPr>
        <w:t xml:space="preserve"> Available at: </w:t>
      </w:r>
      <w:hyperlink r:id="rId11" w:history="1">
        <w:r w:rsidRPr="0078561F">
          <w:rPr>
            <w:rStyle w:val="Hyperlink"/>
            <w:rFonts w:ascii="Arial" w:hAnsi="Arial" w:cs="Arial"/>
            <w:color w:val="000000" w:themeColor="text1"/>
            <w:sz w:val="22"/>
            <w:szCs w:val="22"/>
          </w:rPr>
          <w:t>https://www.nice.org.uk/guidance/ng108/chapter/recommendations</w:t>
        </w:r>
      </w:hyperlink>
      <w:r w:rsidRPr="0078561F">
        <w:rPr>
          <w:rFonts w:ascii="Arial" w:hAnsi="Arial" w:cs="Arial"/>
          <w:color w:val="000000" w:themeColor="text1"/>
          <w:sz w:val="22"/>
          <w:szCs w:val="22"/>
        </w:rPr>
        <w:t xml:space="preserve"> (Accessed: 14 July 2026).</w:t>
      </w:r>
    </w:p>
    <w:p w14:paraId="59F8123B" w14:textId="18D7C28A"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O'Donnell, D., Dickson, C., Phelan, A., Brown, D., Byrne, G., Cardiff, S., Cook, N.F., Dunleavy, S., </w:t>
      </w:r>
      <w:proofErr w:type="spellStart"/>
      <w:r w:rsidRPr="00511FF5">
        <w:rPr>
          <w:rFonts w:ascii="Arial" w:hAnsi="Arial" w:cs="Arial"/>
          <w:color w:val="222222"/>
          <w:sz w:val="22"/>
          <w:szCs w:val="22"/>
          <w:shd w:val="clear" w:color="auto" w:fill="FFFFFF"/>
        </w:rPr>
        <w:t>Kmetec</w:t>
      </w:r>
      <w:proofErr w:type="spellEnd"/>
      <w:r w:rsidRPr="00511FF5">
        <w:rPr>
          <w:rFonts w:ascii="Arial" w:hAnsi="Arial" w:cs="Arial"/>
          <w:color w:val="222222"/>
          <w:sz w:val="22"/>
          <w:szCs w:val="22"/>
          <w:shd w:val="clear" w:color="auto" w:fill="FFFFFF"/>
        </w:rPr>
        <w:t xml:space="preserve">, S. and McCormack, B.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2022</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A mixed methods approach to the development of a person-centred curriculum framework: surfacing person-centred principles and practices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International Practice Development Journal</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12</w:t>
      </w:r>
      <w:r w:rsidRPr="00511FF5">
        <w:rPr>
          <w:rFonts w:ascii="Arial" w:hAnsi="Arial" w:cs="Arial"/>
          <w:color w:val="222222"/>
          <w:sz w:val="22"/>
          <w:szCs w:val="22"/>
          <w:shd w:val="clear" w:color="auto" w:fill="FFFFFF"/>
        </w:rPr>
        <w:t>(3), pp.1-14.</w:t>
      </w:r>
    </w:p>
    <w:p w14:paraId="5ED212F0" w14:textId="77777777" w:rsidR="00511FF5" w:rsidRPr="00511FF5" w:rsidRDefault="00511FF5" w:rsidP="00511FF5">
      <w:pPr>
        <w:rPr>
          <w:rFonts w:ascii="Arial" w:hAnsi="Arial" w:cs="Arial"/>
          <w:color w:val="222222"/>
          <w:sz w:val="22"/>
          <w:szCs w:val="22"/>
          <w:shd w:val="clear" w:color="auto" w:fill="FFFFFF"/>
        </w:rPr>
      </w:pPr>
    </w:p>
    <w:p w14:paraId="1CE047DD" w14:textId="1ED810BF"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Prades</w:t>
      </w:r>
      <w:proofErr w:type="spellEnd"/>
      <w:r w:rsidRPr="00511FF5">
        <w:rPr>
          <w:rFonts w:ascii="Arial" w:hAnsi="Arial" w:cs="Arial"/>
          <w:color w:val="222222"/>
          <w:sz w:val="22"/>
          <w:szCs w:val="22"/>
          <w:shd w:val="clear" w:color="auto" w:fill="FFFFFF"/>
        </w:rPr>
        <w:t xml:space="preserve">, J., Coll-Ortega, C., Dal Lago, L., </w:t>
      </w:r>
      <w:proofErr w:type="spellStart"/>
      <w:r w:rsidRPr="00511FF5">
        <w:rPr>
          <w:rFonts w:ascii="Arial" w:hAnsi="Arial" w:cs="Arial"/>
          <w:color w:val="222222"/>
          <w:sz w:val="22"/>
          <w:szCs w:val="22"/>
          <w:shd w:val="clear" w:color="auto" w:fill="FFFFFF"/>
        </w:rPr>
        <w:t>Goffin</w:t>
      </w:r>
      <w:proofErr w:type="spellEnd"/>
      <w:r w:rsidRPr="00511FF5">
        <w:rPr>
          <w:rFonts w:ascii="Arial" w:hAnsi="Arial" w:cs="Arial"/>
          <w:color w:val="222222"/>
          <w:sz w:val="22"/>
          <w:szCs w:val="22"/>
          <w:shd w:val="clear" w:color="auto" w:fill="FFFFFF"/>
        </w:rPr>
        <w:t xml:space="preserve">, K., </w:t>
      </w:r>
      <w:proofErr w:type="spellStart"/>
      <w:r w:rsidRPr="00511FF5">
        <w:rPr>
          <w:rFonts w:ascii="Arial" w:hAnsi="Arial" w:cs="Arial"/>
          <w:color w:val="222222"/>
          <w:sz w:val="22"/>
          <w:szCs w:val="22"/>
          <w:shd w:val="clear" w:color="auto" w:fill="FFFFFF"/>
        </w:rPr>
        <w:t>Javor</w:t>
      </w:r>
      <w:proofErr w:type="spellEnd"/>
      <w:r w:rsidRPr="00511FF5">
        <w:rPr>
          <w:rFonts w:ascii="Arial" w:hAnsi="Arial" w:cs="Arial"/>
          <w:color w:val="222222"/>
          <w:sz w:val="22"/>
          <w:szCs w:val="22"/>
          <w:shd w:val="clear" w:color="auto" w:fill="FFFFFF"/>
        </w:rPr>
        <w:t xml:space="preserve">, E., Lombardo, C., De </w:t>
      </w:r>
      <w:proofErr w:type="spellStart"/>
      <w:r w:rsidRPr="00511FF5">
        <w:rPr>
          <w:rFonts w:ascii="Arial" w:hAnsi="Arial" w:cs="Arial"/>
          <w:color w:val="222222"/>
          <w:sz w:val="22"/>
          <w:szCs w:val="22"/>
          <w:shd w:val="clear" w:color="auto" w:fill="FFFFFF"/>
        </w:rPr>
        <w:t>Munter</w:t>
      </w:r>
      <w:proofErr w:type="spellEnd"/>
      <w:r w:rsidRPr="00511FF5">
        <w:rPr>
          <w:rFonts w:ascii="Arial" w:hAnsi="Arial" w:cs="Arial"/>
          <w:color w:val="222222"/>
          <w:sz w:val="22"/>
          <w:szCs w:val="22"/>
          <w:shd w:val="clear" w:color="auto" w:fill="FFFFFF"/>
        </w:rPr>
        <w:t xml:space="preserve">, J., Ponce, J., </w:t>
      </w:r>
      <w:proofErr w:type="spellStart"/>
      <w:r w:rsidRPr="00511FF5">
        <w:rPr>
          <w:rFonts w:ascii="Arial" w:hAnsi="Arial" w:cs="Arial"/>
          <w:color w:val="222222"/>
          <w:sz w:val="22"/>
          <w:szCs w:val="22"/>
          <w:shd w:val="clear" w:color="auto" w:fill="FFFFFF"/>
        </w:rPr>
        <w:t>Regge</w:t>
      </w:r>
      <w:proofErr w:type="spellEnd"/>
      <w:r w:rsidRPr="00511FF5">
        <w:rPr>
          <w:rFonts w:ascii="Arial" w:hAnsi="Arial" w:cs="Arial"/>
          <w:color w:val="222222"/>
          <w:sz w:val="22"/>
          <w:szCs w:val="22"/>
          <w:shd w:val="clear" w:color="auto" w:fill="FFFFFF"/>
        </w:rPr>
        <w:t xml:space="preserve">, D., Salazar, R. and </w:t>
      </w:r>
      <w:proofErr w:type="spellStart"/>
      <w:r w:rsidRPr="00511FF5">
        <w:rPr>
          <w:rFonts w:ascii="Arial" w:hAnsi="Arial" w:cs="Arial"/>
          <w:color w:val="222222"/>
          <w:sz w:val="22"/>
          <w:szCs w:val="22"/>
          <w:shd w:val="clear" w:color="auto" w:fill="FFFFFF"/>
        </w:rPr>
        <w:t>Valentini</w:t>
      </w:r>
      <w:proofErr w:type="spellEnd"/>
      <w:r w:rsidRPr="00511FF5">
        <w:rPr>
          <w:rFonts w:ascii="Arial" w:hAnsi="Arial" w:cs="Arial"/>
          <w:color w:val="222222"/>
          <w:sz w:val="22"/>
          <w:szCs w:val="22"/>
          <w:shd w:val="clear" w:color="auto" w:fill="FFFFFF"/>
        </w:rPr>
        <w:t xml:space="preserve">, V.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2022</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Use of information and communication technologies (ICTs) in cancer multidisciplinary team meetings: an explorative study based on EU healthcare professionals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BMJ open</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12</w:t>
      </w:r>
      <w:r w:rsidRPr="00511FF5">
        <w:rPr>
          <w:rFonts w:ascii="Arial" w:hAnsi="Arial" w:cs="Arial"/>
          <w:color w:val="222222"/>
          <w:sz w:val="22"/>
          <w:szCs w:val="22"/>
          <w:shd w:val="clear" w:color="auto" w:fill="FFFFFF"/>
        </w:rPr>
        <w:t xml:space="preserve">(10), </w:t>
      </w:r>
      <w:proofErr w:type="gramStart"/>
      <w:r w:rsidRPr="00511FF5">
        <w:rPr>
          <w:rFonts w:ascii="Arial" w:hAnsi="Arial" w:cs="Arial"/>
          <w:color w:val="222222"/>
          <w:sz w:val="22"/>
          <w:szCs w:val="22"/>
          <w:shd w:val="clear" w:color="auto" w:fill="FFFFFF"/>
        </w:rPr>
        <w:t>p.e</w:t>
      </w:r>
      <w:proofErr w:type="gramEnd"/>
      <w:r w:rsidRPr="00511FF5">
        <w:rPr>
          <w:rFonts w:ascii="Arial" w:hAnsi="Arial" w:cs="Arial"/>
          <w:color w:val="222222"/>
          <w:sz w:val="22"/>
          <w:szCs w:val="22"/>
          <w:shd w:val="clear" w:color="auto" w:fill="FFFFFF"/>
        </w:rPr>
        <w:t>051181.</w:t>
      </w:r>
    </w:p>
    <w:p w14:paraId="3565920F" w14:textId="77777777" w:rsidR="00511FF5" w:rsidRPr="00511FF5" w:rsidRDefault="00511FF5" w:rsidP="00511FF5">
      <w:pPr>
        <w:rPr>
          <w:rFonts w:ascii="Arial" w:hAnsi="Arial" w:cs="Arial"/>
          <w:color w:val="222222"/>
          <w:sz w:val="22"/>
          <w:szCs w:val="22"/>
          <w:shd w:val="clear" w:color="auto" w:fill="FFFFFF"/>
        </w:rPr>
      </w:pPr>
    </w:p>
    <w:p w14:paraId="6331A85F" w14:textId="7CD8DE69"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Qiumeng</w:t>
      </w:r>
      <w:proofErr w:type="spellEnd"/>
      <w:r w:rsidRPr="00511FF5">
        <w:rPr>
          <w:rFonts w:ascii="Arial" w:hAnsi="Arial" w:cs="Arial"/>
          <w:color w:val="222222"/>
          <w:sz w:val="22"/>
          <w:szCs w:val="22"/>
          <w:shd w:val="clear" w:color="auto" w:fill="FFFFFF"/>
        </w:rPr>
        <w:t xml:space="preserve">, W., Liu, Y., Jiang, Z. and Lee, S.Y.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Collaborative leadership in industry–higher education partnerships: A review of theories and practices in workforce reskilling</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International Journal of Learning, Teaching and Educational Research</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24</w:t>
      </w:r>
      <w:r w:rsidRPr="00511FF5">
        <w:rPr>
          <w:rFonts w:ascii="Arial" w:hAnsi="Arial" w:cs="Arial"/>
          <w:color w:val="222222"/>
          <w:sz w:val="22"/>
          <w:szCs w:val="22"/>
          <w:shd w:val="clear" w:color="auto" w:fill="FFFFFF"/>
        </w:rPr>
        <w:t>(10), pp.869-891.</w:t>
      </w:r>
    </w:p>
    <w:p w14:paraId="018C4552" w14:textId="77777777" w:rsidR="00511FF5" w:rsidRPr="00511FF5" w:rsidRDefault="00511FF5" w:rsidP="00511FF5">
      <w:pPr>
        <w:rPr>
          <w:rFonts w:ascii="Arial" w:hAnsi="Arial" w:cs="Arial"/>
          <w:color w:val="222222"/>
          <w:sz w:val="22"/>
          <w:szCs w:val="22"/>
          <w:shd w:val="clear" w:color="auto" w:fill="FFFFFF"/>
        </w:rPr>
      </w:pPr>
    </w:p>
    <w:p w14:paraId="03154278" w14:textId="6403DF0A"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Roos, C., </w:t>
      </w:r>
      <w:proofErr w:type="spellStart"/>
      <w:r w:rsidRPr="00511FF5">
        <w:rPr>
          <w:rFonts w:ascii="Arial" w:hAnsi="Arial" w:cs="Arial"/>
          <w:color w:val="222222"/>
          <w:sz w:val="22"/>
          <w:szCs w:val="22"/>
          <w:shd w:val="clear" w:color="auto" w:fill="FFFFFF"/>
        </w:rPr>
        <w:t>Swall</w:t>
      </w:r>
      <w:proofErr w:type="spellEnd"/>
      <w:r w:rsidRPr="00511FF5">
        <w:rPr>
          <w:rFonts w:ascii="Arial" w:hAnsi="Arial" w:cs="Arial"/>
          <w:color w:val="222222"/>
          <w:sz w:val="22"/>
          <w:szCs w:val="22"/>
          <w:shd w:val="clear" w:color="auto" w:fill="FFFFFF"/>
        </w:rPr>
        <w:t xml:space="preserve">, A., </w:t>
      </w:r>
      <w:proofErr w:type="spellStart"/>
      <w:r w:rsidRPr="00511FF5">
        <w:rPr>
          <w:rFonts w:ascii="Arial" w:hAnsi="Arial" w:cs="Arial"/>
          <w:color w:val="222222"/>
          <w:sz w:val="22"/>
          <w:szCs w:val="22"/>
          <w:shd w:val="clear" w:color="auto" w:fill="FFFFFF"/>
        </w:rPr>
        <w:t>Marmstål</w:t>
      </w:r>
      <w:proofErr w:type="spellEnd"/>
      <w:r w:rsidRPr="00511FF5">
        <w:rPr>
          <w:rFonts w:ascii="Arial" w:hAnsi="Arial" w:cs="Arial"/>
          <w:color w:val="222222"/>
          <w:sz w:val="22"/>
          <w:szCs w:val="22"/>
          <w:shd w:val="clear" w:color="auto" w:fill="FFFFFF"/>
        </w:rPr>
        <w:t xml:space="preserve"> </w:t>
      </w:r>
      <w:proofErr w:type="spellStart"/>
      <w:r w:rsidRPr="00511FF5">
        <w:rPr>
          <w:rFonts w:ascii="Arial" w:hAnsi="Arial" w:cs="Arial"/>
          <w:color w:val="222222"/>
          <w:sz w:val="22"/>
          <w:szCs w:val="22"/>
          <w:shd w:val="clear" w:color="auto" w:fill="FFFFFF"/>
        </w:rPr>
        <w:t>Hammar</w:t>
      </w:r>
      <w:proofErr w:type="spellEnd"/>
      <w:r w:rsidRPr="00511FF5">
        <w:rPr>
          <w:rFonts w:ascii="Arial" w:hAnsi="Arial" w:cs="Arial"/>
          <w:color w:val="222222"/>
          <w:sz w:val="22"/>
          <w:szCs w:val="22"/>
          <w:shd w:val="clear" w:color="auto" w:fill="FFFFFF"/>
        </w:rPr>
        <w:t xml:space="preserve">, L., </w:t>
      </w:r>
      <w:proofErr w:type="spellStart"/>
      <w:r w:rsidRPr="00511FF5">
        <w:rPr>
          <w:rFonts w:ascii="Arial" w:hAnsi="Arial" w:cs="Arial"/>
          <w:color w:val="222222"/>
          <w:sz w:val="22"/>
          <w:szCs w:val="22"/>
          <w:shd w:val="clear" w:color="auto" w:fill="FFFFFF"/>
        </w:rPr>
        <w:t>Boström</w:t>
      </w:r>
      <w:proofErr w:type="spellEnd"/>
      <w:r w:rsidRPr="00511FF5">
        <w:rPr>
          <w:rFonts w:ascii="Arial" w:hAnsi="Arial" w:cs="Arial"/>
          <w:color w:val="222222"/>
          <w:sz w:val="22"/>
          <w:szCs w:val="22"/>
          <w:shd w:val="clear" w:color="auto" w:fill="FFFFFF"/>
        </w:rPr>
        <w:t xml:space="preserve">, A.M. and </w:t>
      </w:r>
      <w:proofErr w:type="spellStart"/>
      <w:r w:rsidRPr="00511FF5">
        <w:rPr>
          <w:rFonts w:ascii="Arial" w:hAnsi="Arial" w:cs="Arial"/>
          <w:color w:val="222222"/>
          <w:sz w:val="22"/>
          <w:szCs w:val="22"/>
          <w:shd w:val="clear" w:color="auto" w:fill="FFFFFF"/>
        </w:rPr>
        <w:t>Skytt</w:t>
      </w:r>
      <w:proofErr w:type="spellEnd"/>
      <w:r w:rsidRPr="00511FF5">
        <w:rPr>
          <w:rFonts w:ascii="Arial" w:hAnsi="Arial" w:cs="Arial"/>
          <w:color w:val="222222"/>
          <w:sz w:val="22"/>
          <w:szCs w:val="22"/>
          <w:shd w:val="clear" w:color="auto" w:fill="FFFFFF"/>
        </w:rPr>
        <w:t xml:space="preserve">, B.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Promoting the person-centred aspects of dignity and well-being: learning from older persons’ experiences of living in residential care facilities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Working with Older People</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27</w:t>
      </w:r>
      <w:r w:rsidRPr="00511FF5">
        <w:rPr>
          <w:rFonts w:ascii="Arial" w:hAnsi="Arial" w:cs="Arial"/>
          <w:color w:val="222222"/>
          <w:sz w:val="22"/>
          <w:szCs w:val="22"/>
          <w:shd w:val="clear" w:color="auto" w:fill="FFFFFF"/>
        </w:rPr>
        <w:t>(3), pp.219-229.</w:t>
      </w:r>
    </w:p>
    <w:p w14:paraId="6BD740D6" w14:textId="77777777" w:rsidR="00511FF5" w:rsidRPr="00511FF5" w:rsidRDefault="00511FF5" w:rsidP="00511FF5">
      <w:pPr>
        <w:rPr>
          <w:rFonts w:ascii="Arial" w:hAnsi="Arial" w:cs="Arial"/>
          <w:color w:val="222222"/>
          <w:sz w:val="22"/>
          <w:szCs w:val="22"/>
          <w:shd w:val="clear" w:color="auto" w:fill="FFFFFF"/>
        </w:rPr>
      </w:pPr>
    </w:p>
    <w:p w14:paraId="61A3B608" w14:textId="19A63CCE"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Rosenlund</w:t>
      </w:r>
      <w:proofErr w:type="spellEnd"/>
      <w:r w:rsidRPr="00511FF5">
        <w:rPr>
          <w:rFonts w:ascii="Arial" w:hAnsi="Arial" w:cs="Arial"/>
          <w:color w:val="222222"/>
          <w:sz w:val="22"/>
          <w:szCs w:val="22"/>
          <w:shd w:val="clear" w:color="auto" w:fill="FFFFFF"/>
        </w:rPr>
        <w:t xml:space="preserve">, L., Jakobsson, S., Lloyd, H., </w:t>
      </w:r>
      <w:proofErr w:type="spellStart"/>
      <w:r w:rsidRPr="00511FF5">
        <w:rPr>
          <w:rFonts w:ascii="Arial" w:hAnsi="Arial" w:cs="Arial"/>
          <w:color w:val="222222"/>
          <w:sz w:val="22"/>
          <w:szCs w:val="22"/>
          <w:shd w:val="clear" w:color="auto" w:fill="FFFFFF"/>
        </w:rPr>
        <w:t>Diffner</w:t>
      </w:r>
      <w:proofErr w:type="spellEnd"/>
      <w:r w:rsidRPr="00511FF5">
        <w:rPr>
          <w:rFonts w:ascii="Arial" w:hAnsi="Arial" w:cs="Arial"/>
          <w:color w:val="222222"/>
          <w:sz w:val="22"/>
          <w:szCs w:val="22"/>
          <w:shd w:val="clear" w:color="auto" w:fill="FFFFFF"/>
        </w:rPr>
        <w:t>, A., Lundgren</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 xml:space="preserve">Nilsson, Å. and </w:t>
      </w:r>
      <w:proofErr w:type="spellStart"/>
      <w:r w:rsidRPr="00511FF5">
        <w:rPr>
          <w:rFonts w:ascii="Arial" w:hAnsi="Arial" w:cs="Arial"/>
          <w:color w:val="222222"/>
          <w:sz w:val="22"/>
          <w:szCs w:val="22"/>
          <w:shd w:val="clear" w:color="auto" w:fill="FFFFFF"/>
        </w:rPr>
        <w:t>Dencker</w:t>
      </w:r>
      <w:proofErr w:type="spellEnd"/>
      <w:r w:rsidRPr="00511FF5">
        <w:rPr>
          <w:rFonts w:ascii="Arial" w:hAnsi="Arial" w:cs="Arial"/>
          <w:color w:val="222222"/>
          <w:sz w:val="22"/>
          <w:szCs w:val="22"/>
          <w:shd w:val="clear" w:color="auto" w:fill="FFFFFF"/>
        </w:rPr>
        <w:t xml:space="preserve">, A.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Patient Experiences and Prerequisites of Collaboration as Partners in Person</w:t>
      </w:r>
      <w:r w:rsidRPr="00511FF5">
        <w:rPr>
          <w:rFonts w:ascii="Cambria Math" w:hAnsi="Cambria Math" w:cs="Cambria Math"/>
          <w:color w:val="222222"/>
          <w:sz w:val="22"/>
          <w:szCs w:val="22"/>
          <w:shd w:val="clear" w:color="auto" w:fill="FFFFFF"/>
        </w:rPr>
        <w:t>‐</w:t>
      </w:r>
      <w:r w:rsidRPr="00511FF5">
        <w:rPr>
          <w:rFonts w:ascii="Arial" w:hAnsi="Arial" w:cs="Arial"/>
          <w:color w:val="222222"/>
          <w:sz w:val="22"/>
          <w:szCs w:val="22"/>
          <w:shd w:val="clear" w:color="auto" w:fill="FFFFFF"/>
        </w:rPr>
        <w:t>Centred Care: An Interview Study</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Nursing Open</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12</w:t>
      </w:r>
      <w:r w:rsidRPr="00511FF5">
        <w:rPr>
          <w:rFonts w:ascii="Arial" w:hAnsi="Arial" w:cs="Arial"/>
          <w:color w:val="222222"/>
          <w:sz w:val="22"/>
          <w:szCs w:val="22"/>
          <w:shd w:val="clear" w:color="auto" w:fill="FFFFFF"/>
        </w:rPr>
        <w:t xml:space="preserve">(1), </w:t>
      </w:r>
      <w:proofErr w:type="gramStart"/>
      <w:r w:rsidRPr="00511FF5">
        <w:rPr>
          <w:rFonts w:ascii="Arial" w:hAnsi="Arial" w:cs="Arial"/>
          <w:color w:val="222222"/>
          <w:sz w:val="22"/>
          <w:szCs w:val="22"/>
          <w:shd w:val="clear" w:color="auto" w:fill="FFFFFF"/>
        </w:rPr>
        <w:t>p.e</w:t>
      </w:r>
      <w:proofErr w:type="gramEnd"/>
      <w:r w:rsidRPr="00511FF5">
        <w:rPr>
          <w:rFonts w:ascii="Arial" w:hAnsi="Arial" w:cs="Arial"/>
          <w:color w:val="222222"/>
          <w:sz w:val="22"/>
          <w:szCs w:val="22"/>
          <w:shd w:val="clear" w:color="auto" w:fill="FFFFFF"/>
        </w:rPr>
        <w:t>70133.</w:t>
      </w:r>
    </w:p>
    <w:p w14:paraId="7FD653FD" w14:textId="77777777" w:rsidR="00511FF5" w:rsidRPr="00511FF5" w:rsidRDefault="00511FF5" w:rsidP="00511FF5">
      <w:pPr>
        <w:rPr>
          <w:rFonts w:ascii="Arial" w:hAnsi="Arial" w:cs="Arial"/>
          <w:color w:val="222222"/>
          <w:sz w:val="22"/>
          <w:szCs w:val="22"/>
          <w:shd w:val="clear" w:color="auto" w:fill="FFFFFF"/>
        </w:rPr>
      </w:pPr>
    </w:p>
    <w:p w14:paraId="608B32D7" w14:textId="5AB2428D"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Schwarz, T., Schmidt, A.E., </w:t>
      </w:r>
      <w:proofErr w:type="spellStart"/>
      <w:r w:rsidRPr="00511FF5">
        <w:rPr>
          <w:rFonts w:ascii="Arial" w:hAnsi="Arial" w:cs="Arial"/>
          <w:color w:val="222222"/>
          <w:sz w:val="22"/>
          <w:szCs w:val="22"/>
          <w:shd w:val="clear" w:color="auto" w:fill="FFFFFF"/>
        </w:rPr>
        <w:t>Bobek</w:t>
      </w:r>
      <w:proofErr w:type="spellEnd"/>
      <w:r w:rsidRPr="00511FF5">
        <w:rPr>
          <w:rFonts w:ascii="Arial" w:hAnsi="Arial" w:cs="Arial"/>
          <w:color w:val="222222"/>
          <w:sz w:val="22"/>
          <w:szCs w:val="22"/>
          <w:shd w:val="clear" w:color="auto" w:fill="FFFFFF"/>
        </w:rPr>
        <w:t xml:space="preserve">, J. and </w:t>
      </w:r>
      <w:proofErr w:type="spellStart"/>
      <w:r w:rsidRPr="00511FF5">
        <w:rPr>
          <w:rFonts w:ascii="Arial" w:hAnsi="Arial" w:cs="Arial"/>
          <w:color w:val="222222"/>
          <w:sz w:val="22"/>
          <w:szCs w:val="22"/>
          <w:shd w:val="clear" w:color="auto" w:fill="FFFFFF"/>
        </w:rPr>
        <w:t>Ladurner</w:t>
      </w:r>
      <w:proofErr w:type="spellEnd"/>
      <w:r w:rsidRPr="00511FF5">
        <w:rPr>
          <w:rFonts w:ascii="Arial" w:hAnsi="Arial" w:cs="Arial"/>
          <w:color w:val="222222"/>
          <w:sz w:val="22"/>
          <w:szCs w:val="22"/>
          <w:shd w:val="clear" w:color="auto" w:fill="FFFFFF"/>
        </w:rPr>
        <w:t xml:space="preserve">, J.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2022</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Barriers to accessing health care for people with chronic conditions: a qualitative interview study</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BMC health services research</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22</w:t>
      </w:r>
      <w:r w:rsidRPr="00511FF5">
        <w:rPr>
          <w:rFonts w:ascii="Arial" w:hAnsi="Arial" w:cs="Arial"/>
          <w:color w:val="222222"/>
          <w:sz w:val="22"/>
          <w:szCs w:val="22"/>
          <w:shd w:val="clear" w:color="auto" w:fill="FFFFFF"/>
        </w:rPr>
        <w:t>(1), p.1037.</w:t>
      </w:r>
    </w:p>
    <w:p w14:paraId="1059540D" w14:textId="77777777" w:rsidR="00511FF5" w:rsidRPr="00511FF5" w:rsidRDefault="00511FF5" w:rsidP="00511FF5">
      <w:pPr>
        <w:rPr>
          <w:rFonts w:ascii="Arial" w:hAnsi="Arial" w:cs="Arial"/>
          <w:color w:val="222222"/>
          <w:sz w:val="22"/>
          <w:szCs w:val="22"/>
          <w:shd w:val="clear" w:color="auto" w:fill="FFFFFF"/>
        </w:rPr>
      </w:pPr>
    </w:p>
    <w:p w14:paraId="572A3C18" w14:textId="3D053105"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lastRenderedPageBreak/>
        <w:t>Senyapar</w:t>
      </w:r>
      <w:proofErr w:type="spellEnd"/>
      <w:r w:rsidRPr="00511FF5">
        <w:rPr>
          <w:rFonts w:ascii="Arial" w:hAnsi="Arial" w:cs="Arial"/>
          <w:color w:val="222222"/>
          <w:sz w:val="22"/>
          <w:szCs w:val="22"/>
          <w:shd w:val="clear" w:color="auto" w:fill="FFFFFF"/>
        </w:rPr>
        <w:t xml:space="preserve">, H.N.D.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2025</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Interdisciplinary Collaboration in Social Work Management: Models, Barriers, and Strategies for Integrated Sustainable Service Delivery</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proofErr w:type="spellStart"/>
      <w:r w:rsidRPr="00511FF5">
        <w:rPr>
          <w:rFonts w:ascii="Arial" w:hAnsi="Arial" w:cs="Arial"/>
          <w:i/>
          <w:iCs/>
          <w:color w:val="222222"/>
          <w:sz w:val="22"/>
          <w:szCs w:val="22"/>
          <w:shd w:val="clear" w:color="auto" w:fill="FFFFFF"/>
        </w:rPr>
        <w:t>Technium</w:t>
      </w:r>
      <w:proofErr w:type="spellEnd"/>
      <w:r w:rsidRPr="00511FF5">
        <w:rPr>
          <w:rFonts w:ascii="Arial" w:hAnsi="Arial" w:cs="Arial"/>
          <w:i/>
          <w:iCs/>
          <w:color w:val="222222"/>
          <w:sz w:val="22"/>
          <w:szCs w:val="22"/>
          <w:shd w:val="clear" w:color="auto" w:fill="FFFFFF"/>
        </w:rPr>
        <w:t xml:space="preserve"> Soc. Sci. J.</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76</w:t>
      </w:r>
      <w:r w:rsidRPr="00511FF5">
        <w:rPr>
          <w:rFonts w:ascii="Arial" w:hAnsi="Arial" w:cs="Arial"/>
          <w:color w:val="222222"/>
          <w:sz w:val="22"/>
          <w:szCs w:val="22"/>
          <w:shd w:val="clear" w:color="auto" w:fill="FFFFFF"/>
        </w:rPr>
        <w:t>, p.186.</w:t>
      </w:r>
    </w:p>
    <w:p w14:paraId="10DE5BF4" w14:textId="77777777" w:rsidR="00511FF5" w:rsidRPr="00511FF5" w:rsidRDefault="00511FF5" w:rsidP="00511FF5">
      <w:pPr>
        <w:rPr>
          <w:rFonts w:ascii="Arial" w:hAnsi="Arial" w:cs="Arial"/>
          <w:color w:val="222222"/>
          <w:sz w:val="22"/>
          <w:szCs w:val="22"/>
          <w:shd w:val="clear" w:color="auto" w:fill="FFFFFF"/>
        </w:rPr>
      </w:pPr>
    </w:p>
    <w:p w14:paraId="0A504455" w14:textId="4B54FC45"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Serchen</w:t>
      </w:r>
      <w:proofErr w:type="spellEnd"/>
      <w:r w:rsidRPr="00511FF5">
        <w:rPr>
          <w:rFonts w:ascii="Arial" w:hAnsi="Arial" w:cs="Arial"/>
          <w:color w:val="222222"/>
          <w:sz w:val="22"/>
          <w:szCs w:val="22"/>
          <w:shd w:val="clear" w:color="auto" w:fill="FFFFFF"/>
        </w:rPr>
        <w:t xml:space="preserve">, J., Hilden, D.R., Beachy, M.W.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Lesbian, gay, bisexual, transgender, queer, and other sexual and gender minority health disparities: A position paper from the American College of Physicians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Annals of Internal Medicine</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177</w:t>
      </w:r>
      <w:r w:rsidRPr="00511FF5">
        <w:rPr>
          <w:rFonts w:ascii="Arial" w:hAnsi="Arial" w:cs="Arial"/>
          <w:color w:val="222222"/>
          <w:sz w:val="22"/>
          <w:szCs w:val="22"/>
          <w:shd w:val="clear" w:color="auto" w:fill="FFFFFF"/>
        </w:rPr>
        <w:t>(8), pp.1099-1103.</w:t>
      </w:r>
    </w:p>
    <w:p w14:paraId="445A1BAA" w14:textId="77777777" w:rsidR="00511FF5" w:rsidRPr="0078561F" w:rsidRDefault="00511FF5" w:rsidP="00511FF5">
      <w:pPr>
        <w:spacing w:before="100" w:beforeAutospacing="1" w:after="100" w:afterAutospacing="1"/>
        <w:rPr>
          <w:rFonts w:ascii="Arial" w:hAnsi="Arial" w:cs="Arial"/>
          <w:color w:val="000000" w:themeColor="text1"/>
          <w:sz w:val="22"/>
          <w:szCs w:val="22"/>
        </w:rPr>
      </w:pPr>
      <w:r w:rsidRPr="0078561F">
        <w:rPr>
          <w:rFonts w:ascii="Arial" w:hAnsi="Arial" w:cs="Arial"/>
          <w:color w:val="000000" w:themeColor="text1"/>
          <w:sz w:val="22"/>
          <w:szCs w:val="22"/>
        </w:rPr>
        <w:t xml:space="preserve">Skills for Health (2025) </w:t>
      </w:r>
      <w:r w:rsidRPr="0078561F">
        <w:rPr>
          <w:rFonts w:ascii="Arial" w:hAnsi="Arial" w:cs="Arial"/>
          <w:i/>
          <w:color w:val="000000" w:themeColor="text1"/>
          <w:sz w:val="22"/>
          <w:szCs w:val="22"/>
        </w:rPr>
        <w:t>Person centred-care: What it means and why it matters.</w:t>
      </w:r>
      <w:r w:rsidRPr="0078561F">
        <w:rPr>
          <w:rFonts w:ascii="Arial" w:hAnsi="Arial" w:cs="Arial"/>
          <w:color w:val="000000" w:themeColor="text1"/>
          <w:sz w:val="22"/>
          <w:szCs w:val="22"/>
        </w:rPr>
        <w:t xml:space="preserve"> Available at: </w:t>
      </w:r>
      <w:hyperlink r:id="rId12" w:history="1">
        <w:r w:rsidRPr="0078561F">
          <w:rPr>
            <w:rStyle w:val="Hyperlink"/>
            <w:rFonts w:ascii="Arial" w:hAnsi="Arial" w:cs="Arial"/>
            <w:color w:val="000000" w:themeColor="text1"/>
            <w:sz w:val="22"/>
            <w:szCs w:val="22"/>
          </w:rPr>
          <w:t>https://www.skillsforhealth.org.uk/article/person-centred-care-meaning-implications/</w:t>
        </w:r>
      </w:hyperlink>
      <w:r w:rsidRPr="0078561F">
        <w:rPr>
          <w:rFonts w:ascii="Arial" w:hAnsi="Arial" w:cs="Arial"/>
          <w:color w:val="000000" w:themeColor="text1"/>
          <w:sz w:val="22"/>
          <w:szCs w:val="22"/>
        </w:rPr>
        <w:t xml:space="preserve"> (Accessed: 16 July 2026).</w:t>
      </w:r>
    </w:p>
    <w:p w14:paraId="4FE417BB" w14:textId="694E8493"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Soikkeli</w:t>
      </w:r>
      <w:proofErr w:type="spellEnd"/>
      <w:r w:rsidRPr="00511FF5">
        <w:rPr>
          <w:rFonts w:ascii="Arial" w:hAnsi="Arial" w:cs="Arial"/>
          <w:color w:val="222222"/>
          <w:sz w:val="22"/>
          <w:szCs w:val="22"/>
          <w:shd w:val="clear" w:color="auto" w:fill="FFFFFF"/>
        </w:rPr>
        <w:t xml:space="preserve">, A.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Exploring Arctic housing and village planning based on Maslow's hierarchy of needs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International Planning Studies</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29</w:t>
      </w:r>
      <w:r w:rsidRPr="00511FF5">
        <w:rPr>
          <w:rFonts w:ascii="Arial" w:hAnsi="Arial" w:cs="Arial"/>
          <w:color w:val="222222"/>
          <w:sz w:val="22"/>
          <w:szCs w:val="22"/>
          <w:shd w:val="clear" w:color="auto" w:fill="FFFFFF"/>
        </w:rPr>
        <w:t>(1), pp.87-104.</w:t>
      </w:r>
    </w:p>
    <w:p w14:paraId="196BD0B8" w14:textId="77777777" w:rsidR="00511FF5" w:rsidRPr="00511FF5" w:rsidRDefault="00511FF5" w:rsidP="00511FF5">
      <w:pPr>
        <w:rPr>
          <w:rFonts w:ascii="Arial" w:hAnsi="Arial" w:cs="Arial"/>
          <w:color w:val="222222"/>
          <w:sz w:val="22"/>
          <w:szCs w:val="22"/>
          <w:shd w:val="clear" w:color="auto" w:fill="FFFFFF"/>
        </w:rPr>
      </w:pPr>
    </w:p>
    <w:p w14:paraId="7C6F4C01" w14:textId="13898596"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Spirgienė</w:t>
      </w:r>
      <w:proofErr w:type="spellEnd"/>
      <w:r w:rsidRPr="00511FF5">
        <w:rPr>
          <w:rFonts w:ascii="Arial" w:hAnsi="Arial" w:cs="Arial"/>
          <w:color w:val="222222"/>
          <w:sz w:val="22"/>
          <w:szCs w:val="22"/>
          <w:shd w:val="clear" w:color="auto" w:fill="FFFFFF"/>
        </w:rPr>
        <w:t xml:space="preserve">, L., </w:t>
      </w:r>
      <w:proofErr w:type="spellStart"/>
      <w:r w:rsidRPr="00511FF5">
        <w:rPr>
          <w:rFonts w:ascii="Arial" w:hAnsi="Arial" w:cs="Arial"/>
          <w:color w:val="222222"/>
          <w:sz w:val="22"/>
          <w:szCs w:val="22"/>
          <w:shd w:val="clear" w:color="auto" w:fill="FFFFFF"/>
        </w:rPr>
        <w:t>Blaževičienė</w:t>
      </w:r>
      <w:proofErr w:type="spellEnd"/>
      <w:r w:rsidRPr="00511FF5">
        <w:rPr>
          <w:rFonts w:ascii="Arial" w:hAnsi="Arial" w:cs="Arial"/>
          <w:color w:val="222222"/>
          <w:sz w:val="22"/>
          <w:szCs w:val="22"/>
          <w:shd w:val="clear" w:color="auto" w:fill="FFFFFF"/>
        </w:rPr>
        <w:t xml:space="preserve">, A. and Santy-Tomlinson, J.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Ethical Issues. </w:t>
      </w:r>
      <w:r w:rsidRPr="0078561F">
        <w:rPr>
          <w:rFonts w:ascii="Arial" w:hAnsi="Arial" w:cs="Arial"/>
          <w:i/>
          <w:color w:val="222222"/>
          <w:sz w:val="22"/>
          <w:szCs w:val="22"/>
          <w:shd w:val="clear" w:color="auto" w:fill="FFFFFF"/>
        </w:rPr>
        <w:t>In </w:t>
      </w:r>
      <w:r w:rsidRPr="0078561F">
        <w:rPr>
          <w:rFonts w:ascii="Arial" w:hAnsi="Arial" w:cs="Arial"/>
          <w:i/>
          <w:iCs/>
          <w:color w:val="222222"/>
          <w:sz w:val="22"/>
          <w:szCs w:val="22"/>
          <w:shd w:val="clear" w:color="auto" w:fill="FFFFFF"/>
        </w:rPr>
        <w:t>F</w:t>
      </w:r>
      <w:r w:rsidRPr="00511FF5">
        <w:rPr>
          <w:rFonts w:ascii="Arial" w:hAnsi="Arial" w:cs="Arial"/>
          <w:i/>
          <w:iCs/>
          <w:color w:val="222222"/>
          <w:sz w:val="22"/>
          <w:szCs w:val="22"/>
          <w:shd w:val="clear" w:color="auto" w:fill="FFFFFF"/>
        </w:rPr>
        <w:t>ragility Fracture and Orthogeriatric Nursing: Holistic Care and Management of the Fragility Fracture and Orthogeriatric Patient</w:t>
      </w:r>
      <w:r w:rsidRPr="00511FF5">
        <w:rPr>
          <w:rFonts w:ascii="Arial" w:hAnsi="Arial" w:cs="Arial"/>
          <w:color w:val="222222"/>
          <w:sz w:val="22"/>
          <w:szCs w:val="22"/>
          <w:shd w:val="clear" w:color="auto" w:fill="FFFFFF"/>
        </w:rPr>
        <w:t>. Cham: Springer International Publishing.</w:t>
      </w:r>
    </w:p>
    <w:p w14:paraId="3306E5EF" w14:textId="77777777" w:rsidR="00511FF5" w:rsidRPr="00511FF5" w:rsidRDefault="00511FF5" w:rsidP="00511FF5">
      <w:pPr>
        <w:rPr>
          <w:rFonts w:ascii="Arial" w:hAnsi="Arial" w:cs="Arial"/>
          <w:color w:val="222222"/>
          <w:sz w:val="22"/>
          <w:szCs w:val="22"/>
          <w:shd w:val="clear" w:color="auto" w:fill="FFFFFF"/>
        </w:rPr>
      </w:pPr>
    </w:p>
    <w:p w14:paraId="54C3B1DB" w14:textId="66BA7889"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Stoumpos</w:t>
      </w:r>
      <w:proofErr w:type="spellEnd"/>
      <w:r w:rsidRPr="00511FF5">
        <w:rPr>
          <w:rFonts w:ascii="Arial" w:hAnsi="Arial" w:cs="Arial"/>
          <w:color w:val="222222"/>
          <w:sz w:val="22"/>
          <w:szCs w:val="22"/>
          <w:shd w:val="clear" w:color="auto" w:fill="FFFFFF"/>
        </w:rPr>
        <w:t xml:space="preserve">, A.I., </w:t>
      </w:r>
      <w:proofErr w:type="spellStart"/>
      <w:r w:rsidRPr="00511FF5">
        <w:rPr>
          <w:rFonts w:ascii="Arial" w:hAnsi="Arial" w:cs="Arial"/>
          <w:color w:val="222222"/>
          <w:sz w:val="22"/>
          <w:szCs w:val="22"/>
          <w:shd w:val="clear" w:color="auto" w:fill="FFFFFF"/>
        </w:rPr>
        <w:t>Kitsios</w:t>
      </w:r>
      <w:proofErr w:type="spellEnd"/>
      <w:r w:rsidRPr="00511FF5">
        <w:rPr>
          <w:rFonts w:ascii="Arial" w:hAnsi="Arial" w:cs="Arial"/>
          <w:color w:val="222222"/>
          <w:sz w:val="22"/>
          <w:szCs w:val="22"/>
          <w:shd w:val="clear" w:color="auto" w:fill="FFFFFF"/>
        </w:rPr>
        <w:t xml:space="preserve">, F. and </w:t>
      </w:r>
      <w:proofErr w:type="spellStart"/>
      <w:r w:rsidRPr="00511FF5">
        <w:rPr>
          <w:rFonts w:ascii="Arial" w:hAnsi="Arial" w:cs="Arial"/>
          <w:color w:val="222222"/>
          <w:sz w:val="22"/>
          <w:szCs w:val="22"/>
          <w:shd w:val="clear" w:color="auto" w:fill="FFFFFF"/>
        </w:rPr>
        <w:t>Talias</w:t>
      </w:r>
      <w:proofErr w:type="spellEnd"/>
      <w:r w:rsidRPr="00511FF5">
        <w:rPr>
          <w:rFonts w:ascii="Arial" w:hAnsi="Arial" w:cs="Arial"/>
          <w:color w:val="222222"/>
          <w:sz w:val="22"/>
          <w:szCs w:val="22"/>
          <w:shd w:val="clear" w:color="auto" w:fill="FFFFFF"/>
        </w:rPr>
        <w:t xml:space="preserve">, M.A.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2023</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Digital transformation in healthcare: technology acceptance and its applications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International journal of environmental research and public health</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20</w:t>
      </w:r>
      <w:r w:rsidRPr="00511FF5">
        <w:rPr>
          <w:rFonts w:ascii="Arial" w:hAnsi="Arial" w:cs="Arial"/>
          <w:color w:val="222222"/>
          <w:sz w:val="22"/>
          <w:szCs w:val="22"/>
          <w:shd w:val="clear" w:color="auto" w:fill="FFFFFF"/>
        </w:rPr>
        <w:t>(4), p.3407.</w:t>
      </w:r>
    </w:p>
    <w:p w14:paraId="0BDE0DCB" w14:textId="77777777" w:rsidR="00511FF5" w:rsidRPr="00511FF5" w:rsidRDefault="00511FF5" w:rsidP="00511FF5">
      <w:pPr>
        <w:rPr>
          <w:rFonts w:ascii="Arial" w:hAnsi="Arial" w:cs="Arial"/>
          <w:color w:val="222222"/>
          <w:sz w:val="22"/>
          <w:szCs w:val="22"/>
          <w:shd w:val="clear" w:color="auto" w:fill="FFFFFF"/>
        </w:rPr>
      </w:pPr>
    </w:p>
    <w:p w14:paraId="728B032F" w14:textId="115AE01C" w:rsidR="00511FF5" w:rsidRPr="0078561F" w:rsidRDefault="00511FF5" w:rsidP="00511FF5">
      <w:pPr>
        <w:rPr>
          <w:rFonts w:ascii="Arial" w:hAnsi="Arial" w:cs="Arial"/>
          <w:color w:val="222222"/>
          <w:sz w:val="22"/>
          <w:szCs w:val="22"/>
          <w:shd w:val="clear" w:color="auto" w:fill="FFFFFF"/>
        </w:rPr>
      </w:pPr>
      <w:r w:rsidRPr="00511FF5">
        <w:rPr>
          <w:rFonts w:ascii="Arial" w:hAnsi="Arial" w:cs="Arial"/>
          <w:color w:val="222222"/>
          <w:sz w:val="22"/>
          <w:szCs w:val="22"/>
          <w:shd w:val="clear" w:color="auto" w:fill="FFFFFF"/>
        </w:rPr>
        <w:t xml:space="preserve">Sullivan-Taylor, P., Suter, E., </w:t>
      </w:r>
      <w:proofErr w:type="spellStart"/>
      <w:r w:rsidRPr="00511FF5">
        <w:rPr>
          <w:rFonts w:ascii="Arial" w:hAnsi="Arial" w:cs="Arial"/>
          <w:color w:val="222222"/>
          <w:sz w:val="22"/>
          <w:szCs w:val="22"/>
          <w:shd w:val="clear" w:color="auto" w:fill="FFFFFF"/>
        </w:rPr>
        <w:t>Laxton</w:t>
      </w:r>
      <w:proofErr w:type="spellEnd"/>
      <w:r w:rsidRPr="00511FF5">
        <w:rPr>
          <w:rFonts w:ascii="Arial" w:hAnsi="Arial" w:cs="Arial"/>
          <w:color w:val="222222"/>
          <w:sz w:val="22"/>
          <w:szCs w:val="22"/>
          <w:shd w:val="clear" w:color="auto" w:fill="FFFFFF"/>
        </w:rPr>
        <w:t xml:space="preserve">, S., </w:t>
      </w:r>
      <w:proofErr w:type="spellStart"/>
      <w:r w:rsidRPr="00511FF5">
        <w:rPr>
          <w:rFonts w:ascii="Arial" w:hAnsi="Arial" w:cs="Arial"/>
          <w:color w:val="222222"/>
          <w:sz w:val="22"/>
          <w:szCs w:val="22"/>
          <w:shd w:val="clear" w:color="auto" w:fill="FFFFFF"/>
        </w:rPr>
        <w:t>Oelke</w:t>
      </w:r>
      <w:proofErr w:type="spellEnd"/>
      <w:r w:rsidRPr="00511FF5">
        <w:rPr>
          <w:rFonts w:ascii="Arial" w:hAnsi="Arial" w:cs="Arial"/>
          <w:color w:val="222222"/>
          <w:sz w:val="22"/>
          <w:szCs w:val="22"/>
          <w:shd w:val="clear" w:color="auto" w:fill="FFFFFF"/>
        </w:rPr>
        <w:t xml:space="preserve">, N.D. and Park, 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2022</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Integrated people-centred care in Canada–Policies, standards, and implementation tools to improve outcomes</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International Journal of Integrated Care</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22</w:t>
      </w:r>
      <w:r w:rsidRPr="00511FF5">
        <w:rPr>
          <w:rFonts w:ascii="Arial" w:hAnsi="Arial" w:cs="Arial"/>
          <w:color w:val="222222"/>
          <w:sz w:val="22"/>
          <w:szCs w:val="22"/>
          <w:shd w:val="clear" w:color="auto" w:fill="FFFFFF"/>
        </w:rPr>
        <w:t>(1), p.8.</w:t>
      </w:r>
    </w:p>
    <w:p w14:paraId="42B07C7C" w14:textId="77777777" w:rsidR="0078561F" w:rsidRDefault="0078561F" w:rsidP="00511FF5">
      <w:pPr>
        <w:rPr>
          <w:rFonts w:ascii="Arial" w:hAnsi="Arial" w:cs="Arial"/>
          <w:color w:val="222222"/>
          <w:sz w:val="22"/>
          <w:szCs w:val="22"/>
          <w:shd w:val="clear" w:color="auto" w:fill="FFFFFF"/>
        </w:rPr>
      </w:pPr>
    </w:p>
    <w:p w14:paraId="5A06201A" w14:textId="33F18347"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 xml:space="preserve">Tapia, G.N.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2024</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xml:space="preserve"> </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Patient safety and the principles of beneficence and non-maleficence</w:t>
      </w:r>
      <w:r w:rsidR="0078561F">
        <w:rPr>
          <w:rFonts w:ascii="Arial" w:hAnsi="Arial" w:cs="Arial"/>
          <w:color w:val="222222"/>
          <w:sz w:val="22"/>
          <w:szCs w:val="22"/>
          <w:shd w:val="clear" w:color="auto" w:fill="FFFFFF"/>
        </w:rPr>
        <w:t>’,</w:t>
      </w:r>
      <w:r w:rsidRPr="00511FF5">
        <w:rPr>
          <w:rFonts w:ascii="Arial" w:hAnsi="Arial" w:cs="Arial"/>
          <w:color w:val="222222"/>
          <w:sz w:val="22"/>
          <w:szCs w:val="22"/>
          <w:shd w:val="clear" w:color="auto" w:fill="FFFFFF"/>
        </w:rPr>
        <w:t> </w:t>
      </w:r>
      <w:r w:rsidRPr="00511FF5">
        <w:rPr>
          <w:rFonts w:ascii="Arial" w:hAnsi="Arial" w:cs="Arial"/>
          <w:i/>
          <w:iCs/>
          <w:color w:val="222222"/>
          <w:sz w:val="22"/>
          <w:szCs w:val="22"/>
          <w:shd w:val="clear" w:color="auto" w:fill="FFFFFF"/>
        </w:rPr>
        <w:t>Mexican Bioethics Review ICSA</w:t>
      </w:r>
      <w:r w:rsidRPr="00511FF5">
        <w:rPr>
          <w:rFonts w:ascii="Arial" w:hAnsi="Arial" w:cs="Arial"/>
          <w:color w:val="222222"/>
          <w:sz w:val="22"/>
          <w:szCs w:val="22"/>
          <w:shd w:val="clear" w:color="auto" w:fill="FFFFFF"/>
        </w:rPr>
        <w:t>, </w:t>
      </w:r>
      <w:r w:rsidRPr="0078561F">
        <w:rPr>
          <w:rFonts w:ascii="Arial" w:hAnsi="Arial" w:cs="Arial"/>
          <w:iCs/>
          <w:color w:val="222222"/>
          <w:sz w:val="22"/>
          <w:szCs w:val="22"/>
          <w:shd w:val="clear" w:color="auto" w:fill="FFFFFF"/>
        </w:rPr>
        <w:t>5</w:t>
      </w:r>
      <w:r w:rsidRPr="00511FF5">
        <w:rPr>
          <w:rFonts w:ascii="Arial" w:hAnsi="Arial" w:cs="Arial"/>
          <w:color w:val="222222"/>
          <w:sz w:val="22"/>
          <w:szCs w:val="22"/>
          <w:shd w:val="clear" w:color="auto" w:fill="FFFFFF"/>
        </w:rPr>
        <w:t>(10), pp.21-25.</w:t>
      </w:r>
    </w:p>
    <w:p w14:paraId="577E0F85" w14:textId="77777777" w:rsidR="00511FF5" w:rsidRPr="00511FF5" w:rsidRDefault="00511FF5" w:rsidP="00511FF5">
      <w:pPr>
        <w:rPr>
          <w:rFonts w:ascii="Arial" w:hAnsi="Arial" w:cs="Arial"/>
          <w:color w:val="222222"/>
          <w:sz w:val="22"/>
          <w:szCs w:val="22"/>
          <w:shd w:val="clear" w:color="auto" w:fill="FFFFFF"/>
        </w:rPr>
      </w:pPr>
    </w:p>
    <w:p w14:paraId="380A735E" w14:textId="60C3ED93" w:rsidR="00511FF5" w:rsidRPr="0078561F" w:rsidRDefault="00511FF5" w:rsidP="00511FF5">
      <w:pPr>
        <w:rPr>
          <w:rFonts w:ascii="Arial" w:hAnsi="Arial" w:cs="Arial"/>
          <w:color w:val="000000" w:themeColor="text1"/>
          <w:sz w:val="22"/>
          <w:szCs w:val="22"/>
          <w:shd w:val="clear" w:color="auto" w:fill="FFFFFF"/>
        </w:rPr>
      </w:pPr>
      <w:r w:rsidRPr="0078561F">
        <w:rPr>
          <w:rFonts w:ascii="Arial" w:hAnsi="Arial" w:cs="Arial"/>
          <w:color w:val="000000" w:themeColor="text1"/>
          <w:sz w:val="22"/>
          <w:szCs w:val="22"/>
          <w:shd w:val="clear" w:color="auto" w:fill="FFFFFF"/>
        </w:rPr>
        <w:t xml:space="preserve">The Health Foundation (2016) </w:t>
      </w:r>
      <w:r w:rsidRPr="0078561F">
        <w:rPr>
          <w:rFonts w:ascii="Arial" w:hAnsi="Arial" w:cs="Arial"/>
          <w:i/>
          <w:color w:val="000000" w:themeColor="text1"/>
          <w:sz w:val="22"/>
          <w:szCs w:val="22"/>
          <w:shd w:val="clear" w:color="auto" w:fill="FFFFFF"/>
        </w:rPr>
        <w:t>Person-centred care made simple</w:t>
      </w:r>
      <w:r w:rsidRPr="0078561F">
        <w:rPr>
          <w:rFonts w:ascii="Arial" w:hAnsi="Arial" w:cs="Arial"/>
          <w:color w:val="000000" w:themeColor="text1"/>
          <w:sz w:val="22"/>
          <w:szCs w:val="22"/>
          <w:shd w:val="clear" w:color="auto" w:fill="FFFFFF"/>
        </w:rPr>
        <w:t xml:space="preserve">. Available at: </w:t>
      </w:r>
      <w:hyperlink r:id="rId13" w:history="1">
        <w:r w:rsidRPr="0078561F">
          <w:rPr>
            <w:rStyle w:val="Hyperlink"/>
            <w:rFonts w:ascii="Arial" w:hAnsi="Arial" w:cs="Arial"/>
            <w:color w:val="000000" w:themeColor="text1"/>
            <w:sz w:val="22"/>
            <w:szCs w:val="22"/>
            <w:shd w:val="clear" w:color="auto" w:fill="FFFFFF"/>
          </w:rPr>
          <w:t>https://www.health.org.uk/sites/default/files/PersonCentredCareMadeSimple.pdf</w:t>
        </w:r>
      </w:hyperlink>
      <w:r w:rsidRPr="0078561F">
        <w:rPr>
          <w:rFonts w:ascii="Arial" w:hAnsi="Arial" w:cs="Arial"/>
          <w:color w:val="000000" w:themeColor="text1"/>
          <w:sz w:val="22"/>
          <w:szCs w:val="22"/>
          <w:shd w:val="clear" w:color="auto" w:fill="FFFFFF"/>
        </w:rPr>
        <w:t xml:space="preserve"> (Accessed: 15 July 2026).</w:t>
      </w:r>
    </w:p>
    <w:p w14:paraId="49DD4680" w14:textId="77777777" w:rsidR="00511FF5" w:rsidRPr="0078561F" w:rsidRDefault="00511FF5" w:rsidP="00511FF5">
      <w:pPr>
        <w:rPr>
          <w:rFonts w:ascii="Arial" w:hAnsi="Arial" w:cs="Arial"/>
          <w:color w:val="000000" w:themeColor="text1"/>
          <w:sz w:val="22"/>
          <w:szCs w:val="22"/>
          <w:shd w:val="clear" w:color="auto" w:fill="FFFFFF"/>
        </w:rPr>
      </w:pPr>
    </w:p>
    <w:p w14:paraId="03F8A289" w14:textId="41D48318" w:rsidR="00511FF5" w:rsidRPr="0078561F" w:rsidRDefault="00511FF5" w:rsidP="00511FF5">
      <w:pPr>
        <w:rPr>
          <w:rFonts w:ascii="Arial" w:hAnsi="Arial" w:cs="Arial"/>
          <w:color w:val="000000" w:themeColor="text1"/>
          <w:sz w:val="22"/>
          <w:szCs w:val="22"/>
          <w:shd w:val="clear" w:color="auto" w:fill="FFFFFF"/>
        </w:rPr>
      </w:pPr>
      <w:r w:rsidRPr="0078561F">
        <w:rPr>
          <w:rFonts w:ascii="Arial" w:hAnsi="Arial" w:cs="Arial"/>
          <w:color w:val="000000" w:themeColor="text1"/>
          <w:sz w:val="22"/>
          <w:szCs w:val="22"/>
          <w:shd w:val="clear" w:color="auto" w:fill="FFFFFF"/>
        </w:rPr>
        <w:t xml:space="preserve">Travers </w:t>
      </w:r>
      <w:proofErr w:type="spellStart"/>
      <w:r w:rsidRPr="0078561F">
        <w:rPr>
          <w:rFonts w:ascii="Arial" w:hAnsi="Arial" w:cs="Arial"/>
          <w:color w:val="000000" w:themeColor="text1"/>
          <w:sz w:val="22"/>
          <w:szCs w:val="22"/>
          <w:shd w:val="clear" w:color="auto" w:fill="FFFFFF"/>
        </w:rPr>
        <w:t>Altizer</w:t>
      </w:r>
      <w:proofErr w:type="spellEnd"/>
      <w:r w:rsidRPr="0078561F">
        <w:rPr>
          <w:rFonts w:ascii="Arial" w:hAnsi="Arial" w:cs="Arial"/>
          <w:color w:val="000000" w:themeColor="text1"/>
          <w:sz w:val="22"/>
          <w:szCs w:val="22"/>
          <w:shd w:val="clear" w:color="auto" w:fill="FFFFFF"/>
        </w:rPr>
        <w:t xml:space="preserve">, J.L., </w:t>
      </w:r>
      <w:proofErr w:type="spellStart"/>
      <w:r w:rsidRPr="0078561F">
        <w:rPr>
          <w:rFonts w:ascii="Arial" w:hAnsi="Arial" w:cs="Arial"/>
          <w:color w:val="000000" w:themeColor="text1"/>
          <w:sz w:val="22"/>
          <w:szCs w:val="22"/>
          <w:shd w:val="clear" w:color="auto" w:fill="FFFFFF"/>
        </w:rPr>
        <w:t>Reckrey</w:t>
      </w:r>
      <w:proofErr w:type="spellEnd"/>
      <w:r w:rsidRPr="0078561F">
        <w:rPr>
          <w:rFonts w:ascii="Arial" w:hAnsi="Arial" w:cs="Arial"/>
          <w:color w:val="000000" w:themeColor="text1"/>
          <w:sz w:val="22"/>
          <w:szCs w:val="22"/>
          <w:shd w:val="clear" w:color="auto" w:fill="FFFFFF"/>
        </w:rPr>
        <w:t xml:space="preserve">, J.M., </w:t>
      </w:r>
      <w:proofErr w:type="spellStart"/>
      <w:r w:rsidRPr="0078561F">
        <w:rPr>
          <w:rFonts w:ascii="Arial" w:hAnsi="Arial" w:cs="Arial"/>
          <w:color w:val="000000" w:themeColor="text1"/>
          <w:sz w:val="22"/>
          <w:szCs w:val="22"/>
          <w:shd w:val="clear" w:color="auto" w:fill="FFFFFF"/>
        </w:rPr>
        <w:t>Frogner</w:t>
      </w:r>
      <w:proofErr w:type="spellEnd"/>
      <w:r w:rsidRPr="0078561F">
        <w:rPr>
          <w:rFonts w:ascii="Arial" w:hAnsi="Arial" w:cs="Arial"/>
          <w:color w:val="000000" w:themeColor="text1"/>
          <w:sz w:val="22"/>
          <w:szCs w:val="22"/>
          <w:shd w:val="clear" w:color="auto" w:fill="FFFFFF"/>
        </w:rPr>
        <w:t xml:space="preserve">, B.K., Grabowski, D.C. and </w:t>
      </w:r>
      <w:proofErr w:type="spellStart"/>
      <w:r w:rsidRPr="0078561F">
        <w:rPr>
          <w:rFonts w:ascii="Arial" w:hAnsi="Arial" w:cs="Arial"/>
          <w:color w:val="000000" w:themeColor="text1"/>
          <w:sz w:val="22"/>
          <w:szCs w:val="22"/>
          <w:shd w:val="clear" w:color="auto" w:fill="FFFFFF"/>
        </w:rPr>
        <w:t>Spetz</w:t>
      </w:r>
      <w:proofErr w:type="spellEnd"/>
      <w:r w:rsidRPr="0078561F">
        <w:rPr>
          <w:rFonts w:ascii="Arial" w:hAnsi="Arial" w:cs="Arial"/>
          <w:color w:val="000000" w:themeColor="text1"/>
          <w:sz w:val="22"/>
          <w:szCs w:val="22"/>
          <w:shd w:val="clear" w:color="auto" w:fill="FFFFFF"/>
        </w:rPr>
        <w:t xml:space="preserve">, J. </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2025</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 xml:space="preserve"> </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The dementia care workforce: Essential to care but large research gaps exist</w:t>
      </w:r>
      <w:r w:rsidR="0078561F" w:rsidRPr="0078561F">
        <w:rPr>
          <w:rFonts w:ascii="Arial" w:hAnsi="Arial" w:cs="Arial"/>
          <w:color w:val="000000" w:themeColor="text1"/>
          <w:sz w:val="22"/>
          <w:szCs w:val="22"/>
          <w:shd w:val="clear" w:color="auto" w:fill="FFFFFF"/>
        </w:rPr>
        <w:t>’,</w:t>
      </w:r>
      <w:r w:rsidRPr="0078561F">
        <w:rPr>
          <w:rFonts w:ascii="Arial" w:hAnsi="Arial" w:cs="Arial"/>
          <w:color w:val="000000" w:themeColor="text1"/>
          <w:sz w:val="22"/>
          <w:szCs w:val="22"/>
          <w:shd w:val="clear" w:color="auto" w:fill="FFFFFF"/>
        </w:rPr>
        <w:t> </w:t>
      </w:r>
      <w:r w:rsidRPr="0078561F">
        <w:rPr>
          <w:rFonts w:ascii="Arial" w:hAnsi="Arial" w:cs="Arial"/>
          <w:i/>
          <w:iCs/>
          <w:color w:val="000000" w:themeColor="text1"/>
          <w:sz w:val="22"/>
          <w:szCs w:val="22"/>
          <w:shd w:val="clear" w:color="auto" w:fill="FFFFFF"/>
        </w:rPr>
        <w:t>Alzheimer's &amp; Dementia</w:t>
      </w:r>
      <w:r w:rsidRPr="0078561F">
        <w:rPr>
          <w:rFonts w:ascii="Arial" w:hAnsi="Arial" w:cs="Arial"/>
          <w:color w:val="000000" w:themeColor="text1"/>
          <w:sz w:val="22"/>
          <w:szCs w:val="22"/>
          <w:shd w:val="clear" w:color="auto" w:fill="FFFFFF"/>
        </w:rPr>
        <w:t>, </w:t>
      </w:r>
      <w:r w:rsidRPr="0078561F">
        <w:rPr>
          <w:rFonts w:ascii="Arial" w:hAnsi="Arial" w:cs="Arial"/>
          <w:iCs/>
          <w:color w:val="000000" w:themeColor="text1"/>
          <w:sz w:val="22"/>
          <w:szCs w:val="22"/>
          <w:shd w:val="clear" w:color="auto" w:fill="FFFFFF"/>
        </w:rPr>
        <w:t>21</w:t>
      </w:r>
      <w:r w:rsidRPr="0078561F">
        <w:rPr>
          <w:rFonts w:ascii="Arial" w:hAnsi="Arial" w:cs="Arial"/>
          <w:color w:val="000000" w:themeColor="text1"/>
          <w:sz w:val="22"/>
          <w:szCs w:val="22"/>
          <w:shd w:val="clear" w:color="auto" w:fill="FFFFFF"/>
        </w:rPr>
        <w:t xml:space="preserve">(5), </w:t>
      </w:r>
      <w:proofErr w:type="gramStart"/>
      <w:r w:rsidRPr="0078561F">
        <w:rPr>
          <w:rFonts w:ascii="Arial" w:hAnsi="Arial" w:cs="Arial"/>
          <w:color w:val="000000" w:themeColor="text1"/>
          <w:sz w:val="22"/>
          <w:szCs w:val="22"/>
          <w:shd w:val="clear" w:color="auto" w:fill="FFFFFF"/>
        </w:rPr>
        <w:t>p.e</w:t>
      </w:r>
      <w:proofErr w:type="gramEnd"/>
      <w:r w:rsidRPr="0078561F">
        <w:rPr>
          <w:rFonts w:ascii="Arial" w:hAnsi="Arial" w:cs="Arial"/>
          <w:color w:val="000000" w:themeColor="text1"/>
          <w:sz w:val="22"/>
          <w:szCs w:val="22"/>
          <w:shd w:val="clear" w:color="auto" w:fill="FFFFFF"/>
        </w:rPr>
        <w:t>70269.</w:t>
      </w:r>
    </w:p>
    <w:p w14:paraId="4F0B7A1C" w14:textId="77777777" w:rsidR="00511FF5" w:rsidRPr="0078561F" w:rsidRDefault="00511FF5" w:rsidP="00511FF5">
      <w:pPr>
        <w:rPr>
          <w:rFonts w:ascii="Arial" w:hAnsi="Arial" w:cs="Arial"/>
          <w:color w:val="000000" w:themeColor="text1"/>
          <w:sz w:val="22"/>
          <w:szCs w:val="22"/>
        </w:rPr>
      </w:pPr>
    </w:p>
    <w:p w14:paraId="74801CE3" w14:textId="2A0989C0" w:rsidR="00511FF5" w:rsidRPr="0078561F" w:rsidRDefault="00511FF5" w:rsidP="00511FF5">
      <w:pPr>
        <w:rPr>
          <w:rFonts w:ascii="Arial" w:hAnsi="Arial" w:cs="Arial"/>
          <w:color w:val="000000" w:themeColor="text1"/>
          <w:sz w:val="22"/>
          <w:szCs w:val="22"/>
        </w:rPr>
      </w:pPr>
      <w:r w:rsidRPr="0078561F">
        <w:rPr>
          <w:rFonts w:ascii="Arial" w:hAnsi="Arial" w:cs="Arial"/>
          <w:color w:val="000000" w:themeColor="text1"/>
          <w:sz w:val="22"/>
          <w:szCs w:val="22"/>
        </w:rPr>
        <w:t xml:space="preserve">UK Parliament (2023) </w:t>
      </w:r>
      <w:r w:rsidRPr="0078561F">
        <w:rPr>
          <w:rFonts w:ascii="Arial" w:hAnsi="Arial" w:cs="Arial"/>
          <w:i/>
          <w:color w:val="000000" w:themeColor="text1"/>
          <w:sz w:val="22"/>
          <w:szCs w:val="22"/>
        </w:rPr>
        <w:t>Digital Transformation in the NHS</w:t>
      </w:r>
      <w:r w:rsidRPr="0078561F">
        <w:rPr>
          <w:rFonts w:ascii="Arial" w:hAnsi="Arial" w:cs="Arial"/>
          <w:color w:val="000000" w:themeColor="text1"/>
          <w:sz w:val="22"/>
          <w:szCs w:val="22"/>
        </w:rPr>
        <w:t xml:space="preserve">. Available at: </w:t>
      </w:r>
      <w:hyperlink r:id="rId14" w:history="1">
        <w:r w:rsidR="0078561F" w:rsidRPr="0078561F">
          <w:rPr>
            <w:rStyle w:val="Hyperlink"/>
            <w:rFonts w:ascii="Arial" w:hAnsi="Arial" w:cs="Arial"/>
            <w:color w:val="000000" w:themeColor="text1"/>
            <w:sz w:val="22"/>
            <w:szCs w:val="22"/>
          </w:rPr>
          <w:t>https://publications.parliament.uk/pa/cm5803/cmselect/cmhealth/223/report.html</w:t>
        </w:r>
      </w:hyperlink>
      <w:r w:rsidR="0078561F" w:rsidRPr="0078561F">
        <w:rPr>
          <w:rFonts w:ascii="Arial" w:hAnsi="Arial" w:cs="Arial"/>
          <w:color w:val="000000" w:themeColor="text1"/>
          <w:sz w:val="22"/>
          <w:szCs w:val="22"/>
        </w:rPr>
        <w:t xml:space="preserve"> </w:t>
      </w:r>
      <w:r w:rsidRPr="0078561F">
        <w:rPr>
          <w:rFonts w:ascii="Arial" w:hAnsi="Arial" w:cs="Arial"/>
          <w:color w:val="000000" w:themeColor="text1"/>
          <w:sz w:val="22"/>
          <w:szCs w:val="22"/>
        </w:rPr>
        <w:t xml:space="preserve"> (Accessed: 18 July 2026).</w:t>
      </w:r>
    </w:p>
    <w:p w14:paraId="07AE042B" w14:textId="77777777" w:rsidR="00511FF5" w:rsidRPr="00511FF5" w:rsidRDefault="00511FF5" w:rsidP="00511FF5">
      <w:pPr>
        <w:rPr>
          <w:rFonts w:ascii="Arial" w:hAnsi="Arial" w:cs="Arial"/>
          <w:color w:val="222222"/>
          <w:sz w:val="22"/>
          <w:szCs w:val="22"/>
          <w:shd w:val="clear" w:color="auto" w:fill="FFFFFF"/>
        </w:rPr>
      </w:pPr>
    </w:p>
    <w:p w14:paraId="71E1165D" w14:textId="039465F8" w:rsidR="00511FF5" w:rsidRPr="00511FF5" w:rsidRDefault="00511FF5" w:rsidP="00511FF5">
      <w:pPr>
        <w:rPr>
          <w:rFonts w:ascii="Arial" w:hAnsi="Arial" w:cs="Arial"/>
          <w:sz w:val="22"/>
          <w:szCs w:val="22"/>
        </w:rPr>
      </w:pPr>
      <w:proofErr w:type="spellStart"/>
      <w:r w:rsidRPr="00511FF5">
        <w:rPr>
          <w:rFonts w:ascii="Arial" w:hAnsi="Arial" w:cs="Arial"/>
          <w:color w:val="222222"/>
          <w:sz w:val="22"/>
          <w:szCs w:val="22"/>
          <w:shd w:val="clear" w:color="auto" w:fill="FFFFFF"/>
        </w:rPr>
        <w:t>Vanamali</w:t>
      </w:r>
      <w:proofErr w:type="spellEnd"/>
      <w:r w:rsidRPr="00511FF5">
        <w:rPr>
          <w:rFonts w:ascii="Arial" w:hAnsi="Arial" w:cs="Arial"/>
          <w:color w:val="222222"/>
          <w:sz w:val="22"/>
          <w:szCs w:val="22"/>
          <w:shd w:val="clear" w:color="auto" w:fill="FFFFFF"/>
        </w:rPr>
        <w:t>, S. (2024) </w:t>
      </w:r>
      <w:r w:rsidRPr="00511FF5">
        <w:rPr>
          <w:rFonts w:ascii="Arial" w:hAnsi="Arial" w:cs="Arial"/>
          <w:i/>
          <w:iCs/>
          <w:color w:val="222222"/>
          <w:sz w:val="22"/>
          <w:szCs w:val="22"/>
          <w:shd w:val="clear" w:color="auto" w:fill="FFFFFF"/>
        </w:rPr>
        <w:t xml:space="preserve">Foundations </w:t>
      </w:r>
      <w:proofErr w:type="gramStart"/>
      <w:r w:rsidRPr="00511FF5">
        <w:rPr>
          <w:rFonts w:ascii="Arial" w:hAnsi="Arial" w:cs="Arial"/>
          <w:i/>
          <w:iCs/>
          <w:color w:val="222222"/>
          <w:sz w:val="22"/>
          <w:szCs w:val="22"/>
          <w:shd w:val="clear" w:color="auto" w:fill="FFFFFF"/>
        </w:rPr>
        <w:t>Of</w:t>
      </w:r>
      <w:proofErr w:type="gramEnd"/>
      <w:r w:rsidRPr="00511FF5">
        <w:rPr>
          <w:rFonts w:ascii="Arial" w:hAnsi="Arial" w:cs="Arial"/>
          <w:i/>
          <w:iCs/>
          <w:color w:val="222222"/>
          <w:sz w:val="22"/>
          <w:szCs w:val="22"/>
          <w:shd w:val="clear" w:color="auto" w:fill="FFFFFF"/>
        </w:rPr>
        <w:t xml:space="preserve"> Psychology-Understanding Human Behaviour and Mental Processes</w:t>
      </w:r>
      <w:r w:rsidRPr="00511FF5">
        <w:rPr>
          <w:rFonts w:ascii="Arial" w:hAnsi="Arial" w:cs="Arial"/>
          <w:color w:val="222222"/>
          <w:sz w:val="22"/>
          <w:szCs w:val="22"/>
          <w:shd w:val="clear" w:color="auto" w:fill="FFFFFF"/>
        </w:rPr>
        <w:t>. Academic Guru Publishing House.</w:t>
      </w:r>
    </w:p>
    <w:p w14:paraId="48066400" w14:textId="77777777" w:rsidR="00511FF5" w:rsidRPr="00511FF5" w:rsidRDefault="00511FF5" w:rsidP="00511FF5">
      <w:pPr>
        <w:rPr>
          <w:rFonts w:ascii="Arial" w:hAnsi="Arial" w:cs="Arial"/>
          <w:color w:val="222222"/>
          <w:sz w:val="22"/>
          <w:szCs w:val="22"/>
          <w:shd w:val="clear" w:color="auto" w:fill="FFFFFF"/>
        </w:rPr>
      </w:pPr>
    </w:p>
    <w:p w14:paraId="6323EF2F" w14:textId="14D243BC" w:rsidR="00511FF5" w:rsidRPr="00511FF5" w:rsidRDefault="00511FF5" w:rsidP="00511FF5">
      <w:pPr>
        <w:rPr>
          <w:rFonts w:ascii="Arial" w:hAnsi="Arial" w:cs="Arial"/>
          <w:sz w:val="22"/>
          <w:szCs w:val="22"/>
        </w:rPr>
      </w:pPr>
      <w:r w:rsidRPr="00511FF5">
        <w:rPr>
          <w:rFonts w:ascii="Arial" w:hAnsi="Arial" w:cs="Arial"/>
          <w:color w:val="222222"/>
          <w:sz w:val="22"/>
          <w:szCs w:val="22"/>
          <w:shd w:val="clear" w:color="auto" w:fill="FFFFFF"/>
        </w:rPr>
        <w:t>World Health Organization (2023) </w:t>
      </w:r>
      <w:r w:rsidRPr="00511FF5">
        <w:rPr>
          <w:rFonts w:ascii="Arial" w:hAnsi="Arial" w:cs="Arial"/>
          <w:i/>
          <w:iCs/>
          <w:color w:val="222222"/>
          <w:sz w:val="22"/>
          <w:szCs w:val="22"/>
          <w:shd w:val="clear" w:color="auto" w:fill="FFFFFF"/>
        </w:rPr>
        <w:t>WHO framework for meaningful engagement of people living with noncommunicable diseases, and mental health and neurological conditions</w:t>
      </w:r>
      <w:r w:rsidRPr="00511FF5">
        <w:rPr>
          <w:rFonts w:ascii="Arial" w:hAnsi="Arial" w:cs="Arial"/>
          <w:color w:val="222222"/>
          <w:sz w:val="22"/>
          <w:szCs w:val="22"/>
          <w:shd w:val="clear" w:color="auto" w:fill="FFFFFF"/>
        </w:rPr>
        <w:t>. World Health Organization.</w:t>
      </w:r>
    </w:p>
    <w:p w14:paraId="4F19BA33" w14:textId="77777777" w:rsidR="00142D18" w:rsidRPr="00074725" w:rsidRDefault="00142D18" w:rsidP="000C14CB">
      <w:pPr>
        <w:spacing w:line="360" w:lineRule="auto"/>
        <w:jc w:val="both"/>
        <w:rPr>
          <w:rFonts w:ascii="Arial" w:hAnsi="Arial" w:cs="Arial"/>
        </w:rPr>
      </w:pPr>
    </w:p>
    <w:sectPr w:rsidR="00142D18" w:rsidRPr="00074725" w:rsidSect="006F7BE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A0DB8"/>
    <w:multiLevelType w:val="multilevel"/>
    <w:tmpl w:val="E5AA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61BB3"/>
    <w:multiLevelType w:val="multilevel"/>
    <w:tmpl w:val="B690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C233E"/>
    <w:multiLevelType w:val="multilevel"/>
    <w:tmpl w:val="92F4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3048C"/>
    <w:multiLevelType w:val="multilevel"/>
    <w:tmpl w:val="44644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A03E2"/>
    <w:multiLevelType w:val="multilevel"/>
    <w:tmpl w:val="5086AF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EC0AF2"/>
    <w:multiLevelType w:val="multilevel"/>
    <w:tmpl w:val="30B2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362513"/>
    <w:multiLevelType w:val="multilevel"/>
    <w:tmpl w:val="F39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027D07"/>
    <w:multiLevelType w:val="multilevel"/>
    <w:tmpl w:val="6D28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8521D5"/>
    <w:multiLevelType w:val="multilevel"/>
    <w:tmpl w:val="670E2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D644F9"/>
    <w:multiLevelType w:val="multilevel"/>
    <w:tmpl w:val="AED0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10340E"/>
    <w:multiLevelType w:val="multilevel"/>
    <w:tmpl w:val="98C4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481787"/>
    <w:multiLevelType w:val="multilevel"/>
    <w:tmpl w:val="A25886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1A0473"/>
    <w:multiLevelType w:val="multilevel"/>
    <w:tmpl w:val="A4746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616D51"/>
    <w:multiLevelType w:val="multilevel"/>
    <w:tmpl w:val="0D98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EF32CE"/>
    <w:multiLevelType w:val="multilevel"/>
    <w:tmpl w:val="77D8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6F7BD6"/>
    <w:multiLevelType w:val="multilevel"/>
    <w:tmpl w:val="073A8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4F6DA8"/>
    <w:multiLevelType w:val="multilevel"/>
    <w:tmpl w:val="1ADA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070350"/>
    <w:multiLevelType w:val="multilevel"/>
    <w:tmpl w:val="7A86D6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DE2A24"/>
    <w:multiLevelType w:val="multilevel"/>
    <w:tmpl w:val="D1BE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C040C9"/>
    <w:multiLevelType w:val="multilevel"/>
    <w:tmpl w:val="486A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2"/>
  </w:num>
  <w:num w:numId="4">
    <w:abstractNumId w:val="13"/>
  </w:num>
  <w:num w:numId="5">
    <w:abstractNumId w:val="8"/>
  </w:num>
  <w:num w:numId="6">
    <w:abstractNumId w:val="10"/>
  </w:num>
  <w:num w:numId="7">
    <w:abstractNumId w:val="3"/>
  </w:num>
  <w:num w:numId="8">
    <w:abstractNumId w:val="19"/>
  </w:num>
  <w:num w:numId="9">
    <w:abstractNumId w:val="0"/>
  </w:num>
  <w:num w:numId="10">
    <w:abstractNumId w:val="17"/>
  </w:num>
  <w:num w:numId="11">
    <w:abstractNumId w:val="1"/>
  </w:num>
  <w:num w:numId="12">
    <w:abstractNumId w:val="11"/>
  </w:num>
  <w:num w:numId="13">
    <w:abstractNumId w:val="4"/>
  </w:num>
  <w:num w:numId="14">
    <w:abstractNumId w:val="9"/>
  </w:num>
  <w:num w:numId="15">
    <w:abstractNumId w:val="5"/>
  </w:num>
  <w:num w:numId="16">
    <w:abstractNumId w:val="14"/>
  </w:num>
  <w:num w:numId="17">
    <w:abstractNumId w:val="18"/>
  </w:num>
  <w:num w:numId="18">
    <w:abstractNumId w:val="16"/>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0B"/>
    <w:rsid w:val="00003CA4"/>
    <w:rsid w:val="00052CAE"/>
    <w:rsid w:val="000665CC"/>
    <w:rsid w:val="00074725"/>
    <w:rsid w:val="00087574"/>
    <w:rsid w:val="000A0D88"/>
    <w:rsid w:val="000C14CB"/>
    <w:rsid w:val="001129A4"/>
    <w:rsid w:val="00142D18"/>
    <w:rsid w:val="001510A5"/>
    <w:rsid w:val="00220A73"/>
    <w:rsid w:val="002328A0"/>
    <w:rsid w:val="00232EE8"/>
    <w:rsid w:val="002C0E2E"/>
    <w:rsid w:val="002F7457"/>
    <w:rsid w:val="0030583C"/>
    <w:rsid w:val="00310B0B"/>
    <w:rsid w:val="003355CC"/>
    <w:rsid w:val="00362EAD"/>
    <w:rsid w:val="00366078"/>
    <w:rsid w:val="003B63DC"/>
    <w:rsid w:val="004133D9"/>
    <w:rsid w:val="00445FD1"/>
    <w:rsid w:val="0048225F"/>
    <w:rsid w:val="004E2D10"/>
    <w:rsid w:val="0050660F"/>
    <w:rsid w:val="00511FF5"/>
    <w:rsid w:val="005A7017"/>
    <w:rsid w:val="00602B87"/>
    <w:rsid w:val="006B734C"/>
    <w:rsid w:val="006F7BEA"/>
    <w:rsid w:val="00751C55"/>
    <w:rsid w:val="0078561F"/>
    <w:rsid w:val="007939B7"/>
    <w:rsid w:val="007A51D6"/>
    <w:rsid w:val="007C0C88"/>
    <w:rsid w:val="007D5C5B"/>
    <w:rsid w:val="0080501F"/>
    <w:rsid w:val="008A44A1"/>
    <w:rsid w:val="008D5919"/>
    <w:rsid w:val="008E0E34"/>
    <w:rsid w:val="009276CC"/>
    <w:rsid w:val="00984BBD"/>
    <w:rsid w:val="009931D2"/>
    <w:rsid w:val="009973A2"/>
    <w:rsid w:val="009C08D9"/>
    <w:rsid w:val="009E7557"/>
    <w:rsid w:val="00A54BFC"/>
    <w:rsid w:val="00A8026A"/>
    <w:rsid w:val="00A90D8E"/>
    <w:rsid w:val="00B20B78"/>
    <w:rsid w:val="00C1550C"/>
    <w:rsid w:val="00C21EA8"/>
    <w:rsid w:val="00C82C8A"/>
    <w:rsid w:val="00C86A42"/>
    <w:rsid w:val="00CB395F"/>
    <w:rsid w:val="00CB52E0"/>
    <w:rsid w:val="00CB7032"/>
    <w:rsid w:val="00CD09E1"/>
    <w:rsid w:val="00CD7358"/>
    <w:rsid w:val="00D433FD"/>
    <w:rsid w:val="00D75396"/>
    <w:rsid w:val="00D81E55"/>
    <w:rsid w:val="00D908D4"/>
    <w:rsid w:val="00DD4C5F"/>
    <w:rsid w:val="00E2353C"/>
    <w:rsid w:val="00E42184"/>
    <w:rsid w:val="00EA1699"/>
    <w:rsid w:val="00EA42B0"/>
    <w:rsid w:val="00EE0347"/>
    <w:rsid w:val="00F411FE"/>
    <w:rsid w:val="00F427E6"/>
    <w:rsid w:val="00F475F8"/>
    <w:rsid w:val="00FA398D"/>
    <w:rsid w:val="00FB1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6F8B6"/>
  <w14:defaultImageDpi w14:val="32767"/>
  <w15:chartTrackingRefBased/>
  <w15:docId w15:val="{215ABE05-2B11-8546-8A0F-95B37322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0660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C14C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142D18"/>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0C14C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2D18"/>
    <w:rPr>
      <w:rFonts w:ascii="Times New Roman" w:eastAsia="Times New Roman" w:hAnsi="Times New Roman" w:cs="Times New Roman"/>
      <w:b/>
      <w:bCs/>
      <w:sz w:val="36"/>
      <w:szCs w:val="36"/>
    </w:rPr>
  </w:style>
  <w:style w:type="paragraph" w:customStyle="1" w:styleId="isselectedend">
    <w:name w:val="isselectedend"/>
    <w:basedOn w:val="Normal"/>
    <w:rsid w:val="00142D18"/>
    <w:pPr>
      <w:spacing w:before="100" w:beforeAutospacing="1" w:after="100" w:afterAutospacing="1"/>
    </w:pPr>
  </w:style>
  <w:style w:type="paragraph" w:styleId="NormalWeb">
    <w:name w:val="Normal (Web)"/>
    <w:basedOn w:val="Normal"/>
    <w:uiPriority w:val="99"/>
    <w:unhideWhenUsed/>
    <w:rsid w:val="00142D18"/>
    <w:pPr>
      <w:spacing w:before="100" w:beforeAutospacing="1" w:after="100" w:afterAutospacing="1"/>
    </w:pPr>
  </w:style>
  <w:style w:type="character" w:customStyle="1" w:styleId="Heading1Char">
    <w:name w:val="Heading 1 Char"/>
    <w:basedOn w:val="DefaultParagraphFont"/>
    <w:link w:val="Heading1"/>
    <w:uiPriority w:val="9"/>
    <w:rsid w:val="000C14C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C14CB"/>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0C14CB"/>
    <w:rPr>
      <w:b/>
      <w:bCs/>
    </w:rPr>
  </w:style>
  <w:style w:type="character" w:styleId="Emphasis">
    <w:name w:val="Emphasis"/>
    <w:basedOn w:val="DefaultParagraphFont"/>
    <w:uiPriority w:val="20"/>
    <w:qFormat/>
    <w:rsid w:val="000C14CB"/>
    <w:rPr>
      <w:i/>
      <w:iCs/>
    </w:rPr>
  </w:style>
  <w:style w:type="paragraph" w:styleId="ListParagraph">
    <w:name w:val="List Paragraph"/>
    <w:basedOn w:val="Normal"/>
    <w:uiPriority w:val="34"/>
    <w:qFormat/>
    <w:rsid w:val="008D5919"/>
    <w:pPr>
      <w:ind w:left="720"/>
      <w:contextualSpacing/>
    </w:pPr>
  </w:style>
  <w:style w:type="paragraph" w:styleId="TOCHeading">
    <w:name w:val="TOC Heading"/>
    <w:basedOn w:val="Heading1"/>
    <w:next w:val="Normal"/>
    <w:uiPriority w:val="39"/>
    <w:unhideWhenUsed/>
    <w:qFormat/>
    <w:rsid w:val="00E4218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42184"/>
    <w:pPr>
      <w:spacing w:before="240" w:after="120"/>
    </w:pPr>
    <w:rPr>
      <w:rFonts w:asciiTheme="minorHAnsi" w:hAnsiTheme="minorHAnsi" w:cstheme="minorHAnsi"/>
      <w:b/>
      <w:bCs/>
      <w:sz w:val="20"/>
      <w:szCs w:val="20"/>
    </w:rPr>
  </w:style>
  <w:style w:type="paragraph" w:styleId="TOC3">
    <w:name w:val="toc 3"/>
    <w:basedOn w:val="Normal"/>
    <w:next w:val="Normal"/>
    <w:autoRedefine/>
    <w:uiPriority w:val="39"/>
    <w:unhideWhenUsed/>
    <w:rsid w:val="00E42184"/>
    <w:pPr>
      <w:ind w:left="480"/>
    </w:pPr>
    <w:rPr>
      <w:rFonts w:asciiTheme="minorHAnsi" w:hAnsiTheme="minorHAnsi" w:cstheme="minorHAnsi"/>
      <w:sz w:val="20"/>
      <w:szCs w:val="20"/>
    </w:rPr>
  </w:style>
  <w:style w:type="paragraph" w:styleId="TOC2">
    <w:name w:val="toc 2"/>
    <w:basedOn w:val="Normal"/>
    <w:next w:val="Normal"/>
    <w:autoRedefine/>
    <w:uiPriority w:val="39"/>
    <w:unhideWhenUsed/>
    <w:rsid w:val="00E42184"/>
    <w:pPr>
      <w:spacing w:before="120"/>
      <w:ind w:left="240"/>
    </w:pPr>
    <w:rPr>
      <w:rFonts w:asciiTheme="minorHAnsi" w:hAnsiTheme="minorHAnsi" w:cstheme="minorHAnsi"/>
      <w:i/>
      <w:iCs/>
      <w:sz w:val="20"/>
      <w:szCs w:val="20"/>
    </w:rPr>
  </w:style>
  <w:style w:type="character" w:styleId="Hyperlink">
    <w:name w:val="Hyperlink"/>
    <w:basedOn w:val="DefaultParagraphFont"/>
    <w:uiPriority w:val="99"/>
    <w:unhideWhenUsed/>
    <w:rsid w:val="00E42184"/>
    <w:rPr>
      <w:color w:val="0000FF" w:themeColor="hyperlink"/>
      <w:u w:val="single"/>
    </w:rPr>
  </w:style>
  <w:style w:type="paragraph" w:styleId="TOC4">
    <w:name w:val="toc 4"/>
    <w:basedOn w:val="Normal"/>
    <w:next w:val="Normal"/>
    <w:autoRedefine/>
    <w:uiPriority w:val="39"/>
    <w:semiHidden/>
    <w:unhideWhenUsed/>
    <w:rsid w:val="00E4218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4218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4218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4218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4218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42184"/>
    <w:pPr>
      <w:ind w:left="1920"/>
    </w:pPr>
    <w:rPr>
      <w:rFonts w:asciiTheme="minorHAnsi" w:hAnsiTheme="minorHAnsi" w:cstheme="minorHAnsi"/>
      <w:sz w:val="20"/>
      <w:szCs w:val="20"/>
    </w:rPr>
  </w:style>
  <w:style w:type="paragraph" w:customStyle="1" w:styleId="pdq2pgselectionanchorcontainer">
    <w:name w:val="pdq2pg_selectionanchorcontainer"/>
    <w:basedOn w:val="Normal"/>
    <w:rsid w:val="00C21EA8"/>
    <w:pPr>
      <w:spacing w:before="100" w:beforeAutospacing="1" w:after="100" w:afterAutospacing="1"/>
    </w:pPr>
  </w:style>
  <w:style w:type="character" w:styleId="UnresolvedMention">
    <w:name w:val="Unresolved Mention"/>
    <w:basedOn w:val="DefaultParagraphFont"/>
    <w:uiPriority w:val="99"/>
    <w:rsid w:val="00602B87"/>
    <w:rPr>
      <w:color w:val="605E5C"/>
      <w:shd w:val="clear" w:color="auto" w:fill="E1DFDD"/>
    </w:rPr>
  </w:style>
  <w:style w:type="character" w:styleId="FollowedHyperlink">
    <w:name w:val="FollowedHyperlink"/>
    <w:basedOn w:val="DefaultParagraphFont"/>
    <w:uiPriority w:val="99"/>
    <w:semiHidden/>
    <w:unhideWhenUsed/>
    <w:rsid w:val="007856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1175">
      <w:bodyDiv w:val="1"/>
      <w:marLeft w:val="0"/>
      <w:marRight w:val="0"/>
      <w:marTop w:val="0"/>
      <w:marBottom w:val="0"/>
      <w:divBdr>
        <w:top w:val="none" w:sz="0" w:space="0" w:color="auto"/>
        <w:left w:val="none" w:sz="0" w:space="0" w:color="auto"/>
        <w:bottom w:val="none" w:sz="0" w:space="0" w:color="auto"/>
        <w:right w:val="none" w:sz="0" w:space="0" w:color="auto"/>
      </w:divBdr>
    </w:div>
    <w:div w:id="28458424">
      <w:bodyDiv w:val="1"/>
      <w:marLeft w:val="0"/>
      <w:marRight w:val="0"/>
      <w:marTop w:val="0"/>
      <w:marBottom w:val="0"/>
      <w:divBdr>
        <w:top w:val="none" w:sz="0" w:space="0" w:color="auto"/>
        <w:left w:val="none" w:sz="0" w:space="0" w:color="auto"/>
        <w:bottom w:val="none" w:sz="0" w:space="0" w:color="auto"/>
        <w:right w:val="none" w:sz="0" w:space="0" w:color="auto"/>
      </w:divBdr>
    </w:div>
    <w:div w:id="78985799">
      <w:bodyDiv w:val="1"/>
      <w:marLeft w:val="0"/>
      <w:marRight w:val="0"/>
      <w:marTop w:val="0"/>
      <w:marBottom w:val="0"/>
      <w:divBdr>
        <w:top w:val="none" w:sz="0" w:space="0" w:color="auto"/>
        <w:left w:val="none" w:sz="0" w:space="0" w:color="auto"/>
        <w:bottom w:val="none" w:sz="0" w:space="0" w:color="auto"/>
        <w:right w:val="none" w:sz="0" w:space="0" w:color="auto"/>
      </w:divBdr>
    </w:div>
    <w:div w:id="88280273">
      <w:bodyDiv w:val="1"/>
      <w:marLeft w:val="0"/>
      <w:marRight w:val="0"/>
      <w:marTop w:val="0"/>
      <w:marBottom w:val="0"/>
      <w:divBdr>
        <w:top w:val="none" w:sz="0" w:space="0" w:color="auto"/>
        <w:left w:val="none" w:sz="0" w:space="0" w:color="auto"/>
        <w:bottom w:val="none" w:sz="0" w:space="0" w:color="auto"/>
        <w:right w:val="none" w:sz="0" w:space="0" w:color="auto"/>
      </w:divBdr>
    </w:div>
    <w:div w:id="147791127">
      <w:bodyDiv w:val="1"/>
      <w:marLeft w:val="0"/>
      <w:marRight w:val="0"/>
      <w:marTop w:val="0"/>
      <w:marBottom w:val="0"/>
      <w:divBdr>
        <w:top w:val="none" w:sz="0" w:space="0" w:color="auto"/>
        <w:left w:val="none" w:sz="0" w:space="0" w:color="auto"/>
        <w:bottom w:val="none" w:sz="0" w:space="0" w:color="auto"/>
        <w:right w:val="none" w:sz="0" w:space="0" w:color="auto"/>
      </w:divBdr>
    </w:div>
    <w:div w:id="157574553">
      <w:bodyDiv w:val="1"/>
      <w:marLeft w:val="0"/>
      <w:marRight w:val="0"/>
      <w:marTop w:val="0"/>
      <w:marBottom w:val="0"/>
      <w:divBdr>
        <w:top w:val="none" w:sz="0" w:space="0" w:color="auto"/>
        <w:left w:val="none" w:sz="0" w:space="0" w:color="auto"/>
        <w:bottom w:val="none" w:sz="0" w:space="0" w:color="auto"/>
        <w:right w:val="none" w:sz="0" w:space="0" w:color="auto"/>
      </w:divBdr>
    </w:div>
    <w:div w:id="171578170">
      <w:bodyDiv w:val="1"/>
      <w:marLeft w:val="0"/>
      <w:marRight w:val="0"/>
      <w:marTop w:val="0"/>
      <w:marBottom w:val="0"/>
      <w:divBdr>
        <w:top w:val="none" w:sz="0" w:space="0" w:color="auto"/>
        <w:left w:val="none" w:sz="0" w:space="0" w:color="auto"/>
        <w:bottom w:val="none" w:sz="0" w:space="0" w:color="auto"/>
        <w:right w:val="none" w:sz="0" w:space="0" w:color="auto"/>
      </w:divBdr>
    </w:div>
    <w:div w:id="196816586">
      <w:bodyDiv w:val="1"/>
      <w:marLeft w:val="0"/>
      <w:marRight w:val="0"/>
      <w:marTop w:val="0"/>
      <w:marBottom w:val="0"/>
      <w:divBdr>
        <w:top w:val="none" w:sz="0" w:space="0" w:color="auto"/>
        <w:left w:val="none" w:sz="0" w:space="0" w:color="auto"/>
        <w:bottom w:val="none" w:sz="0" w:space="0" w:color="auto"/>
        <w:right w:val="none" w:sz="0" w:space="0" w:color="auto"/>
      </w:divBdr>
    </w:div>
    <w:div w:id="199782228">
      <w:bodyDiv w:val="1"/>
      <w:marLeft w:val="0"/>
      <w:marRight w:val="0"/>
      <w:marTop w:val="0"/>
      <w:marBottom w:val="0"/>
      <w:divBdr>
        <w:top w:val="none" w:sz="0" w:space="0" w:color="auto"/>
        <w:left w:val="none" w:sz="0" w:space="0" w:color="auto"/>
        <w:bottom w:val="none" w:sz="0" w:space="0" w:color="auto"/>
        <w:right w:val="none" w:sz="0" w:space="0" w:color="auto"/>
      </w:divBdr>
    </w:div>
    <w:div w:id="200242508">
      <w:bodyDiv w:val="1"/>
      <w:marLeft w:val="0"/>
      <w:marRight w:val="0"/>
      <w:marTop w:val="0"/>
      <w:marBottom w:val="0"/>
      <w:divBdr>
        <w:top w:val="none" w:sz="0" w:space="0" w:color="auto"/>
        <w:left w:val="none" w:sz="0" w:space="0" w:color="auto"/>
        <w:bottom w:val="none" w:sz="0" w:space="0" w:color="auto"/>
        <w:right w:val="none" w:sz="0" w:space="0" w:color="auto"/>
      </w:divBdr>
    </w:div>
    <w:div w:id="208304342">
      <w:bodyDiv w:val="1"/>
      <w:marLeft w:val="0"/>
      <w:marRight w:val="0"/>
      <w:marTop w:val="0"/>
      <w:marBottom w:val="0"/>
      <w:divBdr>
        <w:top w:val="none" w:sz="0" w:space="0" w:color="auto"/>
        <w:left w:val="none" w:sz="0" w:space="0" w:color="auto"/>
        <w:bottom w:val="none" w:sz="0" w:space="0" w:color="auto"/>
        <w:right w:val="none" w:sz="0" w:space="0" w:color="auto"/>
      </w:divBdr>
    </w:div>
    <w:div w:id="210465078">
      <w:bodyDiv w:val="1"/>
      <w:marLeft w:val="0"/>
      <w:marRight w:val="0"/>
      <w:marTop w:val="0"/>
      <w:marBottom w:val="0"/>
      <w:divBdr>
        <w:top w:val="none" w:sz="0" w:space="0" w:color="auto"/>
        <w:left w:val="none" w:sz="0" w:space="0" w:color="auto"/>
        <w:bottom w:val="none" w:sz="0" w:space="0" w:color="auto"/>
        <w:right w:val="none" w:sz="0" w:space="0" w:color="auto"/>
      </w:divBdr>
    </w:div>
    <w:div w:id="257255321">
      <w:bodyDiv w:val="1"/>
      <w:marLeft w:val="0"/>
      <w:marRight w:val="0"/>
      <w:marTop w:val="0"/>
      <w:marBottom w:val="0"/>
      <w:divBdr>
        <w:top w:val="none" w:sz="0" w:space="0" w:color="auto"/>
        <w:left w:val="none" w:sz="0" w:space="0" w:color="auto"/>
        <w:bottom w:val="none" w:sz="0" w:space="0" w:color="auto"/>
        <w:right w:val="none" w:sz="0" w:space="0" w:color="auto"/>
      </w:divBdr>
    </w:div>
    <w:div w:id="279337419">
      <w:bodyDiv w:val="1"/>
      <w:marLeft w:val="0"/>
      <w:marRight w:val="0"/>
      <w:marTop w:val="0"/>
      <w:marBottom w:val="0"/>
      <w:divBdr>
        <w:top w:val="none" w:sz="0" w:space="0" w:color="auto"/>
        <w:left w:val="none" w:sz="0" w:space="0" w:color="auto"/>
        <w:bottom w:val="none" w:sz="0" w:space="0" w:color="auto"/>
        <w:right w:val="none" w:sz="0" w:space="0" w:color="auto"/>
      </w:divBdr>
    </w:div>
    <w:div w:id="367993552">
      <w:bodyDiv w:val="1"/>
      <w:marLeft w:val="0"/>
      <w:marRight w:val="0"/>
      <w:marTop w:val="0"/>
      <w:marBottom w:val="0"/>
      <w:divBdr>
        <w:top w:val="none" w:sz="0" w:space="0" w:color="auto"/>
        <w:left w:val="none" w:sz="0" w:space="0" w:color="auto"/>
        <w:bottom w:val="none" w:sz="0" w:space="0" w:color="auto"/>
        <w:right w:val="none" w:sz="0" w:space="0" w:color="auto"/>
      </w:divBdr>
    </w:div>
    <w:div w:id="372074534">
      <w:bodyDiv w:val="1"/>
      <w:marLeft w:val="0"/>
      <w:marRight w:val="0"/>
      <w:marTop w:val="0"/>
      <w:marBottom w:val="0"/>
      <w:divBdr>
        <w:top w:val="none" w:sz="0" w:space="0" w:color="auto"/>
        <w:left w:val="none" w:sz="0" w:space="0" w:color="auto"/>
        <w:bottom w:val="none" w:sz="0" w:space="0" w:color="auto"/>
        <w:right w:val="none" w:sz="0" w:space="0" w:color="auto"/>
      </w:divBdr>
    </w:div>
    <w:div w:id="437993540">
      <w:bodyDiv w:val="1"/>
      <w:marLeft w:val="0"/>
      <w:marRight w:val="0"/>
      <w:marTop w:val="0"/>
      <w:marBottom w:val="0"/>
      <w:divBdr>
        <w:top w:val="none" w:sz="0" w:space="0" w:color="auto"/>
        <w:left w:val="none" w:sz="0" w:space="0" w:color="auto"/>
        <w:bottom w:val="none" w:sz="0" w:space="0" w:color="auto"/>
        <w:right w:val="none" w:sz="0" w:space="0" w:color="auto"/>
      </w:divBdr>
    </w:div>
    <w:div w:id="455879745">
      <w:bodyDiv w:val="1"/>
      <w:marLeft w:val="0"/>
      <w:marRight w:val="0"/>
      <w:marTop w:val="0"/>
      <w:marBottom w:val="0"/>
      <w:divBdr>
        <w:top w:val="none" w:sz="0" w:space="0" w:color="auto"/>
        <w:left w:val="none" w:sz="0" w:space="0" w:color="auto"/>
        <w:bottom w:val="none" w:sz="0" w:space="0" w:color="auto"/>
        <w:right w:val="none" w:sz="0" w:space="0" w:color="auto"/>
      </w:divBdr>
    </w:div>
    <w:div w:id="478158077">
      <w:bodyDiv w:val="1"/>
      <w:marLeft w:val="0"/>
      <w:marRight w:val="0"/>
      <w:marTop w:val="0"/>
      <w:marBottom w:val="0"/>
      <w:divBdr>
        <w:top w:val="none" w:sz="0" w:space="0" w:color="auto"/>
        <w:left w:val="none" w:sz="0" w:space="0" w:color="auto"/>
        <w:bottom w:val="none" w:sz="0" w:space="0" w:color="auto"/>
        <w:right w:val="none" w:sz="0" w:space="0" w:color="auto"/>
      </w:divBdr>
    </w:div>
    <w:div w:id="500972109">
      <w:bodyDiv w:val="1"/>
      <w:marLeft w:val="0"/>
      <w:marRight w:val="0"/>
      <w:marTop w:val="0"/>
      <w:marBottom w:val="0"/>
      <w:divBdr>
        <w:top w:val="none" w:sz="0" w:space="0" w:color="auto"/>
        <w:left w:val="none" w:sz="0" w:space="0" w:color="auto"/>
        <w:bottom w:val="none" w:sz="0" w:space="0" w:color="auto"/>
        <w:right w:val="none" w:sz="0" w:space="0" w:color="auto"/>
      </w:divBdr>
    </w:div>
    <w:div w:id="536164439">
      <w:bodyDiv w:val="1"/>
      <w:marLeft w:val="0"/>
      <w:marRight w:val="0"/>
      <w:marTop w:val="0"/>
      <w:marBottom w:val="0"/>
      <w:divBdr>
        <w:top w:val="none" w:sz="0" w:space="0" w:color="auto"/>
        <w:left w:val="none" w:sz="0" w:space="0" w:color="auto"/>
        <w:bottom w:val="none" w:sz="0" w:space="0" w:color="auto"/>
        <w:right w:val="none" w:sz="0" w:space="0" w:color="auto"/>
      </w:divBdr>
    </w:div>
    <w:div w:id="547954688">
      <w:bodyDiv w:val="1"/>
      <w:marLeft w:val="0"/>
      <w:marRight w:val="0"/>
      <w:marTop w:val="0"/>
      <w:marBottom w:val="0"/>
      <w:divBdr>
        <w:top w:val="none" w:sz="0" w:space="0" w:color="auto"/>
        <w:left w:val="none" w:sz="0" w:space="0" w:color="auto"/>
        <w:bottom w:val="none" w:sz="0" w:space="0" w:color="auto"/>
        <w:right w:val="none" w:sz="0" w:space="0" w:color="auto"/>
      </w:divBdr>
    </w:div>
    <w:div w:id="575088190">
      <w:bodyDiv w:val="1"/>
      <w:marLeft w:val="0"/>
      <w:marRight w:val="0"/>
      <w:marTop w:val="0"/>
      <w:marBottom w:val="0"/>
      <w:divBdr>
        <w:top w:val="none" w:sz="0" w:space="0" w:color="auto"/>
        <w:left w:val="none" w:sz="0" w:space="0" w:color="auto"/>
        <w:bottom w:val="none" w:sz="0" w:space="0" w:color="auto"/>
        <w:right w:val="none" w:sz="0" w:space="0" w:color="auto"/>
      </w:divBdr>
    </w:div>
    <w:div w:id="587347922">
      <w:bodyDiv w:val="1"/>
      <w:marLeft w:val="0"/>
      <w:marRight w:val="0"/>
      <w:marTop w:val="0"/>
      <w:marBottom w:val="0"/>
      <w:divBdr>
        <w:top w:val="none" w:sz="0" w:space="0" w:color="auto"/>
        <w:left w:val="none" w:sz="0" w:space="0" w:color="auto"/>
        <w:bottom w:val="none" w:sz="0" w:space="0" w:color="auto"/>
        <w:right w:val="none" w:sz="0" w:space="0" w:color="auto"/>
      </w:divBdr>
    </w:div>
    <w:div w:id="629095057">
      <w:bodyDiv w:val="1"/>
      <w:marLeft w:val="0"/>
      <w:marRight w:val="0"/>
      <w:marTop w:val="0"/>
      <w:marBottom w:val="0"/>
      <w:divBdr>
        <w:top w:val="none" w:sz="0" w:space="0" w:color="auto"/>
        <w:left w:val="none" w:sz="0" w:space="0" w:color="auto"/>
        <w:bottom w:val="none" w:sz="0" w:space="0" w:color="auto"/>
        <w:right w:val="none" w:sz="0" w:space="0" w:color="auto"/>
      </w:divBdr>
    </w:div>
    <w:div w:id="644969407">
      <w:bodyDiv w:val="1"/>
      <w:marLeft w:val="0"/>
      <w:marRight w:val="0"/>
      <w:marTop w:val="0"/>
      <w:marBottom w:val="0"/>
      <w:divBdr>
        <w:top w:val="none" w:sz="0" w:space="0" w:color="auto"/>
        <w:left w:val="none" w:sz="0" w:space="0" w:color="auto"/>
        <w:bottom w:val="none" w:sz="0" w:space="0" w:color="auto"/>
        <w:right w:val="none" w:sz="0" w:space="0" w:color="auto"/>
      </w:divBdr>
    </w:div>
    <w:div w:id="655106842">
      <w:bodyDiv w:val="1"/>
      <w:marLeft w:val="0"/>
      <w:marRight w:val="0"/>
      <w:marTop w:val="0"/>
      <w:marBottom w:val="0"/>
      <w:divBdr>
        <w:top w:val="none" w:sz="0" w:space="0" w:color="auto"/>
        <w:left w:val="none" w:sz="0" w:space="0" w:color="auto"/>
        <w:bottom w:val="none" w:sz="0" w:space="0" w:color="auto"/>
        <w:right w:val="none" w:sz="0" w:space="0" w:color="auto"/>
      </w:divBdr>
    </w:div>
    <w:div w:id="734740792">
      <w:bodyDiv w:val="1"/>
      <w:marLeft w:val="0"/>
      <w:marRight w:val="0"/>
      <w:marTop w:val="0"/>
      <w:marBottom w:val="0"/>
      <w:divBdr>
        <w:top w:val="none" w:sz="0" w:space="0" w:color="auto"/>
        <w:left w:val="none" w:sz="0" w:space="0" w:color="auto"/>
        <w:bottom w:val="none" w:sz="0" w:space="0" w:color="auto"/>
        <w:right w:val="none" w:sz="0" w:space="0" w:color="auto"/>
      </w:divBdr>
    </w:div>
    <w:div w:id="755174497">
      <w:bodyDiv w:val="1"/>
      <w:marLeft w:val="0"/>
      <w:marRight w:val="0"/>
      <w:marTop w:val="0"/>
      <w:marBottom w:val="0"/>
      <w:divBdr>
        <w:top w:val="none" w:sz="0" w:space="0" w:color="auto"/>
        <w:left w:val="none" w:sz="0" w:space="0" w:color="auto"/>
        <w:bottom w:val="none" w:sz="0" w:space="0" w:color="auto"/>
        <w:right w:val="none" w:sz="0" w:space="0" w:color="auto"/>
      </w:divBdr>
    </w:div>
    <w:div w:id="766924176">
      <w:bodyDiv w:val="1"/>
      <w:marLeft w:val="0"/>
      <w:marRight w:val="0"/>
      <w:marTop w:val="0"/>
      <w:marBottom w:val="0"/>
      <w:divBdr>
        <w:top w:val="none" w:sz="0" w:space="0" w:color="auto"/>
        <w:left w:val="none" w:sz="0" w:space="0" w:color="auto"/>
        <w:bottom w:val="none" w:sz="0" w:space="0" w:color="auto"/>
        <w:right w:val="none" w:sz="0" w:space="0" w:color="auto"/>
      </w:divBdr>
    </w:div>
    <w:div w:id="771432936">
      <w:bodyDiv w:val="1"/>
      <w:marLeft w:val="0"/>
      <w:marRight w:val="0"/>
      <w:marTop w:val="0"/>
      <w:marBottom w:val="0"/>
      <w:divBdr>
        <w:top w:val="none" w:sz="0" w:space="0" w:color="auto"/>
        <w:left w:val="none" w:sz="0" w:space="0" w:color="auto"/>
        <w:bottom w:val="none" w:sz="0" w:space="0" w:color="auto"/>
        <w:right w:val="none" w:sz="0" w:space="0" w:color="auto"/>
      </w:divBdr>
    </w:div>
    <w:div w:id="789400547">
      <w:bodyDiv w:val="1"/>
      <w:marLeft w:val="0"/>
      <w:marRight w:val="0"/>
      <w:marTop w:val="0"/>
      <w:marBottom w:val="0"/>
      <w:divBdr>
        <w:top w:val="none" w:sz="0" w:space="0" w:color="auto"/>
        <w:left w:val="none" w:sz="0" w:space="0" w:color="auto"/>
        <w:bottom w:val="none" w:sz="0" w:space="0" w:color="auto"/>
        <w:right w:val="none" w:sz="0" w:space="0" w:color="auto"/>
      </w:divBdr>
      <w:divsChild>
        <w:div w:id="2078241348">
          <w:marLeft w:val="0"/>
          <w:marRight w:val="0"/>
          <w:marTop w:val="0"/>
          <w:marBottom w:val="0"/>
          <w:divBdr>
            <w:top w:val="none" w:sz="0" w:space="0" w:color="auto"/>
            <w:left w:val="none" w:sz="0" w:space="0" w:color="auto"/>
            <w:bottom w:val="none" w:sz="0" w:space="0" w:color="auto"/>
            <w:right w:val="none" w:sz="0" w:space="0" w:color="auto"/>
          </w:divBdr>
        </w:div>
        <w:div w:id="1410275145">
          <w:marLeft w:val="0"/>
          <w:marRight w:val="0"/>
          <w:marTop w:val="0"/>
          <w:marBottom w:val="0"/>
          <w:divBdr>
            <w:top w:val="none" w:sz="0" w:space="0" w:color="auto"/>
            <w:left w:val="none" w:sz="0" w:space="0" w:color="auto"/>
            <w:bottom w:val="none" w:sz="0" w:space="0" w:color="auto"/>
            <w:right w:val="none" w:sz="0" w:space="0" w:color="auto"/>
          </w:divBdr>
        </w:div>
        <w:div w:id="1583493472">
          <w:marLeft w:val="0"/>
          <w:marRight w:val="0"/>
          <w:marTop w:val="0"/>
          <w:marBottom w:val="0"/>
          <w:divBdr>
            <w:top w:val="none" w:sz="0" w:space="0" w:color="auto"/>
            <w:left w:val="none" w:sz="0" w:space="0" w:color="auto"/>
            <w:bottom w:val="none" w:sz="0" w:space="0" w:color="auto"/>
            <w:right w:val="none" w:sz="0" w:space="0" w:color="auto"/>
          </w:divBdr>
        </w:div>
        <w:div w:id="148137487">
          <w:marLeft w:val="0"/>
          <w:marRight w:val="0"/>
          <w:marTop w:val="0"/>
          <w:marBottom w:val="0"/>
          <w:divBdr>
            <w:top w:val="none" w:sz="0" w:space="0" w:color="auto"/>
            <w:left w:val="none" w:sz="0" w:space="0" w:color="auto"/>
            <w:bottom w:val="none" w:sz="0" w:space="0" w:color="auto"/>
            <w:right w:val="none" w:sz="0" w:space="0" w:color="auto"/>
          </w:divBdr>
        </w:div>
        <w:div w:id="1899168026">
          <w:marLeft w:val="0"/>
          <w:marRight w:val="0"/>
          <w:marTop w:val="0"/>
          <w:marBottom w:val="0"/>
          <w:divBdr>
            <w:top w:val="none" w:sz="0" w:space="0" w:color="auto"/>
            <w:left w:val="none" w:sz="0" w:space="0" w:color="auto"/>
            <w:bottom w:val="none" w:sz="0" w:space="0" w:color="auto"/>
            <w:right w:val="none" w:sz="0" w:space="0" w:color="auto"/>
          </w:divBdr>
        </w:div>
        <w:div w:id="630404459">
          <w:marLeft w:val="0"/>
          <w:marRight w:val="0"/>
          <w:marTop w:val="0"/>
          <w:marBottom w:val="0"/>
          <w:divBdr>
            <w:top w:val="none" w:sz="0" w:space="0" w:color="auto"/>
            <w:left w:val="none" w:sz="0" w:space="0" w:color="auto"/>
            <w:bottom w:val="none" w:sz="0" w:space="0" w:color="auto"/>
            <w:right w:val="none" w:sz="0" w:space="0" w:color="auto"/>
          </w:divBdr>
        </w:div>
        <w:div w:id="834565490">
          <w:marLeft w:val="0"/>
          <w:marRight w:val="0"/>
          <w:marTop w:val="0"/>
          <w:marBottom w:val="0"/>
          <w:divBdr>
            <w:top w:val="none" w:sz="0" w:space="0" w:color="auto"/>
            <w:left w:val="none" w:sz="0" w:space="0" w:color="auto"/>
            <w:bottom w:val="none" w:sz="0" w:space="0" w:color="auto"/>
            <w:right w:val="none" w:sz="0" w:space="0" w:color="auto"/>
          </w:divBdr>
        </w:div>
        <w:div w:id="185170799">
          <w:marLeft w:val="0"/>
          <w:marRight w:val="0"/>
          <w:marTop w:val="0"/>
          <w:marBottom w:val="0"/>
          <w:divBdr>
            <w:top w:val="none" w:sz="0" w:space="0" w:color="auto"/>
            <w:left w:val="none" w:sz="0" w:space="0" w:color="auto"/>
            <w:bottom w:val="none" w:sz="0" w:space="0" w:color="auto"/>
            <w:right w:val="none" w:sz="0" w:space="0" w:color="auto"/>
          </w:divBdr>
        </w:div>
        <w:div w:id="8995335">
          <w:marLeft w:val="0"/>
          <w:marRight w:val="0"/>
          <w:marTop w:val="0"/>
          <w:marBottom w:val="0"/>
          <w:divBdr>
            <w:top w:val="none" w:sz="0" w:space="0" w:color="auto"/>
            <w:left w:val="none" w:sz="0" w:space="0" w:color="auto"/>
            <w:bottom w:val="none" w:sz="0" w:space="0" w:color="auto"/>
            <w:right w:val="none" w:sz="0" w:space="0" w:color="auto"/>
          </w:divBdr>
        </w:div>
        <w:div w:id="545920663">
          <w:marLeft w:val="0"/>
          <w:marRight w:val="0"/>
          <w:marTop w:val="0"/>
          <w:marBottom w:val="0"/>
          <w:divBdr>
            <w:top w:val="none" w:sz="0" w:space="0" w:color="auto"/>
            <w:left w:val="none" w:sz="0" w:space="0" w:color="auto"/>
            <w:bottom w:val="none" w:sz="0" w:space="0" w:color="auto"/>
            <w:right w:val="none" w:sz="0" w:space="0" w:color="auto"/>
          </w:divBdr>
        </w:div>
        <w:div w:id="816073751">
          <w:marLeft w:val="0"/>
          <w:marRight w:val="0"/>
          <w:marTop w:val="0"/>
          <w:marBottom w:val="0"/>
          <w:divBdr>
            <w:top w:val="none" w:sz="0" w:space="0" w:color="auto"/>
            <w:left w:val="none" w:sz="0" w:space="0" w:color="auto"/>
            <w:bottom w:val="none" w:sz="0" w:space="0" w:color="auto"/>
            <w:right w:val="none" w:sz="0" w:space="0" w:color="auto"/>
          </w:divBdr>
        </w:div>
        <w:div w:id="616447415">
          <w:marLeft w:val="0"/>
          <w:marRight w:val="0"/>
          <w:marTop w:val="0"/>
          <w:marBottom w:val="0"/>
          <w:divBdr>
            <w:top w:val="none" w:sz="0" w:space="0" w:color="auto"/>
            <w:left w:val="none" w:sz="0" w:space="0" w:color="auto"/>
            <w:bottom w:val="none" w:sz="0" w:space="0" w:color="auto"/>
            <w:right w:val="none" w:sz="0" w:space="0" w:color="auto"/>
          </w:divBdr>
        </w:div>
        <w:div w:id="1121537939">
          <w:marLeft w:val="0"/>
          <w:marRight w:val="0"/>
          <w:marTop w:val="0"/>
          <w:marBottom w:val="0"/>
          <w:divBdr>
            <w:top w:val="none" w:sz="0" w:space="0" w:color="auto"/>
            <w:left w:val="none" w:sz="0" w:space="0" w:color="auto"/>
            <w:bottom w:val="none" w:sz="0" w:space="0" w:color="auto"/>
            <w:right w:val="none" w:sz="0" w:space="0" w:color="auto"/>
          </w:divBdr>
        </w:div>
        <w:div w:id="1997954782">
          <w:marLeft w:val="0"/>
          <w:marRight w:val="0"/>
          <w:marTop w:val="0"/>
          <w:marBottom w:val="0"/>
          <w:divBdr>
            <w:top w:val="none" w:sz="0" w:space="0" w:color="auto"/>
            <w:left w:val="none" w:sz="0" w:space="0" w:color="auto"/>
            <w:bottom w:val="none" w:sz="0" w:space="0" w:color="auto"/>
            <w:right w:val="none" w:sz="0" w:space="0" w:color="auto"/>
          </w:divBdr>
        </w:div>
        <w:div w:id="855966362">
          <w:marLeft w:val="0"/>
          <w:marRight w:val="0"/>
          <w:marTop w:val="0"/>
          <w:marBottom w:val="0"/>
          <w:divBdr>
            <w:top w:val="none" w:sz="0" w:space="0" w:color="auto"/>
            <w:left w:val="none" w:sz="0" w:space="0" w:color="auto"/>
            <w:bottom w:val="none" w:sz="0" w:space="0" w:color="auto"/>
            <w:right w:val="none" w:sz="0" w:space="0" w:color="auto"/>
          </w:divBdr>
        </w:div>
        <w:div w:id="1586066353">
          <w:marLeft w:val="0"/>
          <w:marRight w:val="0"/>
          <w:marTop w:val="0"/>
          <w:marBottom w:val="0"/>
          <w:divBdr>
            <w:top w:val="none" w:sz="0" w:space="0" w:color="auto"/>
            <w:left w:val="none" w:sz="0" w:space="0" w:color="auto"/>
            <w:bottom w:val="none" w:sz="0" w:space="0" w:color="auto"/>
            <w:right w:val="none" w:sz="0" w:space="0" w:color="auto"/>
          </w:divBdr>
        </w:div>
        <w:div w:id="659575314">
          <w:marLeft w:val="0"/>
          <w:marRight w:val="0"/>
          <w:marTop w:val="0"/>
          <w:marBottom w:val="0"/>
          <w:divBdr>
            <w:top w:val="none" w:sz="0" w:space="0" w:color="auto"/>
            <w:left w:val="none" w:sz="0" w:space="0" w:color="auto"/>
            <w:bottom w:val="none" w:sz="0" w:space="0" w:color="auto"/>
            <w:right w:val="none" w:sz="0" w:space="0" w:color="auto"/>
          </w:divBdr>
        </w:div>
        <w:div w:id="1281649477">
          <w:marLeft w:val="0"/>
          <w:marRight w:val="0"/>
          <w:marTop w:val="0"/>
          <w:marBottom w:val="0"/>
          <w:divBdr>
            <w:top w:val="none" w:sz="0" w:space="0" w:color="auto"/>
            <w:left w:val="none" w:sz="0" w:space="0" w:color="auto"/>
            <w:bottom w:val="none" w:sz="0" w:space="0" w:color="auto"/>
            <w:right w:val="none" w:sz="0" w:space="0" w:color="auto"/>
          </w:divBdr>
        </w:div>
        <w:div w:id="470176857">
          <w:marLeft w:val="0"/>
          <w:marRight w:val="0"/>
          <w:marTop w:val="0"/>
          <w:marBottom w:val="0"/>
          <w:divBdr>
            <w:top w:val="none" w:sz="0" w:space="0" w:color="auto"/>
            <w:left w:val="none" w:sz="0" w:space="0" w:color="auto"/>
            <w:bottom w:val="none" w:sz="0" w:space="0" w:color="auto"/>
            <w:right w:val="none" w:sz="0" w:space="0" w:color="auto"/>
          </w:divBdr>
        </w:div>
        <w:div w:id="2028561449">
          <w:marLeft w:val="0"/>
          <w:marRight w:val="0"/>
          <w:marTop w:val="0"/>
          <w:marBottom w:val="0"/>
          <w:divBdr>
            <w:top w:val="none" w:sz="0" w:space="0" w:color="auto"/>
            <w:left w:val="none" w:sz="0" w:space="0" w:color="auto"/>
            <w:bottom w:val="none" w:sz="0" w:space="0" w:color="auto"/>
            <w:right w:val="none" w:sz="0" w:space="0" w:color="auto"/>
          </w:divBdr>
        </w:div>
        <w:div w:id="330644102">
          <w:marLeft w:val="0"/>
          <w:marRight w:val="0"/>
          <w:marTop w:val="0"/>
          <w:marBottom w:val="0"/>
          <w:divBdr>
            <w:top w:val="none" w:sz="0" w:space="0" w:color="auto"/>
            <w:left w:val="none" w:sz="0" w:space="0" w:color="auto"/>
            <w:bottom w:val="none" w:sz="0" w:space="0" w:color="auto"/>
            <w:right w:val="none" w:sz="0" w:space="0" w:color="auto"/>
          </w:divBdr>
        </w:div>
        <w:div w:id="804467399">
          <w:marLeft w:val="0"/>
          <w:marRight w:val="0"/>
          <w:marTop w:val="0"/>
          <w:marBottom w:val="0"/>
          <w:divBdr>
            <w:top w:val="none" w:sz="0" w:space="0" w:color="auto"/>
            <w:left w:val="none" w:sz="0" w:space="0" w:color="auto"/>
            <w:bottom w:val="none" w:sz="0" w:space="0" w:color="auto"/>
            <w:right w:val="none" w:sz="0" w:space="0" w:color="auto"/>
          </w:divBdr>
        </w:div>
        <w:div w:id="168717817">
          <w:marLeft w:val="0"/>
          <w:marRight w:val="0"/>
          <w:marTop w:val="0"/>
          <w:marBottom w:val="0"/>
          <w:divBdr>
            <w:top w:val="none" w:sz="0" w:space="0" w:color="auto"/>
            <w:left w:val="none" w:sz="0" w:space="0" w:color="auto"/>
            <w:bottom w:val="none" w:sz="0" w:space="0" w:color="auto"/>
            <w:right w:val="none" w:sz="0" w:space="0" w:color="auto"/>
          </w:divBdr>
        </w:div>
        <w:div w:id="327173200">
          <w:marLeft w:val="0"/>
          <w:marRight w:val="0"/>
          <w:marTop w:val="0"/>
          <w:marBottom w:val="0"/>
          <w:divBdr>
            <w:top w:val="none" w:sz="0" w:space="0" w:color="auto"/>
            <w:left w:val="none" w:sz="0" w:space="0" w:color="auto"/>
            <w:bottom w:val="none" w:sz="0" w:space="0" w:color="auto"/>
            <w:right w:val="none" w:sz="0" w:space="0" w:color="auto"/>
          </w:divBdr>
        </w:div>
        <w:div w:id="1173956068">
          <w:marLeft w:val="0"/>
          <w:marRight w:val="0"/>
          <w:marTop w:val="0"/>
          <w:marBottom w:val="0"/>
          <w:divBdr>
            <w:top w:val="none" w:sz="0" w:space="0" w:color="auto"/>
            <w:left w:val="none" w:sz="0" w:space="0" w:color="auto"/>
            <w:bottom w:val="none" w:sz="0" w:space="0" w:color="auto"/>
            <w:right w:val="none" w:sz="0" w:space="0" w:color="auto"/>
          </w:divBdr>
        </w:div>
        <w:div w:id="689452806">
          <w:marLeft w:val="0"/>
          <w:marRight w:val="0"/>
          <w:marTop w:val="0"/>
          <w:marBottom w:val="0"/>
          <w:divBdr>
            <w:top w:val="none" w:sz="0" w:space="0" w:color="auto"/>
            <w:left w:val="none" w:sz="0" w:space="0" w:color="auto"/>
            <w:bottom w:val="none" w:sz="0" w:space="0" w:color="auto"/>
            <w:right w:val="none" w:sz="0" w:space="0" w:color="auto"/>
          </w:divBdr>
        </w:div>
        <w:div w:id="1868064082">
          <w:marLeft w:val="0"/>
          <w:marRight w:val="0"/>
          <w:marTop w:val="0"/>
          <w:marBottom w:val="0"/>
          <w:divBdr>
            <w:top w:val="none" w:sz="0" w:space="0" w:color="auto"/>
            <w:left w:val="none" w:sz="0" w:space="0" w:color="auto"/>
            <w:bottom w:val="none" w:sz="0" w:space="0" w:color="auto"/>
            <w:right w:val="none" w:sz="0" w:space="0" w:color="auto"/>
          </w:divBdr>
        </w:div>
        <w:div w:id="745079640">
          <w:marLeft w:val="0"/>
          <w:marRight w:val="0"/>
          <w:marTop w:val="0"/>
          <w:marBottom w:val="0"/>
          <w:divBdr>
            <w:top w:val="none" w:sz="0" w:space="0" w:color="auto"/>
            <w:left w:val="none" w:sz="0" w:space="0" w:color="auto"/>
            <w:bottom w:val="none" w:sz="0" w:space="0" w:color="auto"/>
            <w:right w:val="none" w:sz="0" w:space="0" w:color="auto"/>
          </w:divBdr>
        </w:div>
        <w:div w:id="1932423405">
          <w:marLeft w:val="0"/>
          <w:marRight w:val="0"/>
          <w:marTop w:val="0"/>
          <w:marBottom w:val="0"/>
          <w:divBdr>
            <w:top w:val="none" w:sz="0" w:space="0" w:color="auto"/>
            <w:left w:val="none" w:sz="0" w:space="0" w:color="auto"/>
            <w:bottom w:val="none" w:sz="0" w:space="0" w:color="auto"/>
            <w:right w:val="none" w:sz="0" w:space="0" w:color="auto"/>
          </w:divBdr>
        </w:div>
        <w:div w:id="1660645881">
          <w:marLeft w:val="0"/>
          <w:marRight w:val="0"/>
          <w:marTop w:val="0"/>
          <w:marBottom w:val="0"/>
          <w:divBdr>
            <w:top w:val="none" w:sz="0" w:space="0" w:color="auto"/>
            <w:left w:val="none" w:sz="0" w:space="0" w:color="auto"/>
            <w:bottom w:val="none" w:sz="0" w:space="0" w:color="auto"/>
            <w:right w:val="none" w:sz="0" w:space="0" w:color="auto"/>
          </w:divBdr>
        </w:div>
        <w:div w:id="71858848">
          <w:marLeft w:val="0"/>
          <w:marRight w:val="0"/>
          <w:marTop w:val="0"/>
          <w:marBottom w:val="0"/>
          <w:divBdr>
            <w:top w:val="none" w:sz="0" w:space="0" w:color="auto"/>
            <w:left w:val="none" w:sz="0" w:space="0" w:color="auto"/>
            <w:bottom w:val="none" w:sz="0" w:space="0" w:color="auto"/>
            <w:right w:val="none" w:sz="0" w:space="0" w:color="auto"/>
          </w:divBdr>
        </w:div>
        <w:div w:id="1893689338">
          <w:marLeft w:val="0"/>
          <w:marRight w:val="0"/>
          <w:marTop w:val="0"/>
          <w:marBottom w:val="0"/>
          <w:divBdr>
            <w:top w:val="none" w:sz="0" w:space="0" w:color="auto"/>
            <w:left w:val="none" w:sz="0" w:space="0" w:color="auto"/>
            <w:bottom w:val="none" w:sz="0" w:space="0" w:color="auto"/>
            <w:right w:val="none" w:sz="0" w:space="0" w:color="auto"/>
          </w:divBdr>
        </w:div>
        <w:div w:id="111285730">
          <w:marLeft w:val="0"/>
          <w:marRight w:val="0"/>
          <w:marTop w:val="0"/>
          <w:marBottom w:val="0"/>
          <w:divBdr>
            <w:top w:val="none" w:sz="0" w:space="0" w:color="auto"/>
            <w:left w:val="none" w:sz="0" w:space="0" w:color="auto"/>
            <w:bottom w:val="none" w:sz="0" w:space="0" w:color="auto"/>
            <w:right w:val="none" w:sz="0" w:space="0" w:color="auto"/>
          </w:divBdr>
        </w:div>
        <w:div w:id="8602141">
          <w:marLeft w:val="0"/>
          <w:marRight w:val="0"/>
          <w:marTop w:val="0"/>
          <w:marBottom w:val="0"/>
          <w:divBdr>
            <w:top w:val="none" w:sz="0" w:space="0" w:color="auto"/>
            <w:left w:val="none" w:sz="0" w:space="0" w:color="auto"/>
            <w:bottom w:val="none" w:sz="0" w:space="0" w:color="auto"/>
            <w:right w:val="none" w:sz="0" w:space="0" w:color="auto"/>
          </w:divBdr>
        </w:div>
        <w:div w:id="1709721724">
          <w:marLeft w:val="0"/>
          <w:marRight w:val="0"/>
          <w:marTop w:val="0"/>
          <w:marBottom w:val="0"/>
          <w:divBdr>
            <w:top w:val="none" w:sz="0" w:space="0" w:color="auto"/>
            <w:left w:val="none" w:sz="0" w:space="0" w:color="auto"/>
            <w:bottom w:val="none" w:sz="0" w:space="0" w:color="auto"/>
            <w:right w:val="none" w:sz="0" w:space="0" w:color="auto"/>
          </w:divBdr>
        </w:div>
        <w:div w:id="1599023297">
          <w:marLeft w:val="0"/>
          <w:marRight w:val="0"/>
          <w:marTop w:val="0"/>
          <w:marBottom w:val="0"/>
          <w:divBdr>
            <w:top w:val="none" w:sz="0" w:space="0" w:color="auto"/>
            <w:left w:val="none" w:sz="0" w:space="0" w:color="auto"/>
            <w:bottom w:val="none" w:sz="0" w:space="0" w:color="auto"/>
            <w:right w:val="none" w:sz="0" w:space="0" w:color="auto"/>
          </w:divBdr>
        </w:div>
        <w:div w:id="229194448">
          <w:marLeft w:val="0"/>
          <w:marRight w:val="0"/>
          <w:marTop w:val="0"/>
          <w:marBottom w:val="0"/>
          <w:divBdr>
            <w:top w:val="none" w:sz="0" w:space="0" w:color="auto"/>
            <w:left w:val="none" w:sz="0" w:space="0" w:color="auto"/>
            <w:bottom w:val="none" w:sz="0" w:space="0" w:color="auto"/>
            <w:right w:val="none" w:sz="0" w:space="0" w:color="auto"/>
          </w:divBdr>
        </w:div>
        <w:div w:id="1406028510">
          <w:marLeft w:val="0"/>
          <w:marRight w:val="0"/>
          <w:marTop w:val="0"/>
          <w:marBottom w:val="0"/>
          <w:divBdr>
            <w:top w:val="none" w:sz="0" w:space="0" w:color="auto"/>
            <w:left w:val="none" w:sz="0" w:space="0" w:color="auto"/>
            <w:bottom w:val="none" w:sz="0" w:space="0" w:color="auto"/>
            <w:right w:val="none" w:sz="0" w:space="0" w:color="auto"/>
          </w:divBdr>
        </w:div>
        <w:div w:id="973101722">
          <w:marLeft w:val="0"/>
          <w:marRight w:val="0"/>
          <w:marTop w:val="0"/>
          <w:marBottom w:val="0"/>
          <w:divBdr>
            <w:top w:val="none" w:sz="0" w:space="0" w:color="auto"/>
            <w:left w:val="none" w:sz="0" w:space="0" w:color="auto"/>
            <w:bottom w:val="none" w:sz="0" w:space="0" w:color="auto"/>
            <w:right w:val="none" w:sz="0" w:space="0" w:color="auto"/>
          </w:divBdr>
        </w:div>
        <w:div w:id="2029669993">
          <w:marLeft w:val="0"/>
          <w:marRight w:val="0"/>
          <w:marTop w:val="0"/>
          <w:marBottom w:val="0"/>
          <w:divBdr>
            <w:top w:val="none" w:sz="0" w:space="0" w:color="auto"/>
            <w:left w:val="none" w:sz="0" w:space="0" w:color="auto"/>
            <w:bottom w:val="none" w:sz="0" w:space="0" w:color="auto"/>
            <w:right w:val="none" w:sz="0" w:space="0" w:color="auto"/>
          </w:divBdr>
        </w:div>
        <w:div w:id="731657858">
          <w:marLeft w:val="0"/>
          <w:marRight w:val="0"/>
          <w:marTop w:val="0"/>
          <w:marBottom w:val="0"/>
          <w:divBdr>
            <w:top w:val="none" w:sz="0" w:space="0" w:color="auto"/>
            <w:left w:val="none" w:sz="0" w:space="0" w:color="auto"/>
            <w:bottom w:val="none" w:sz="0" w:space="0" w:color="auto"/>
            <w:right w:val="none" w:sz="0" w:space="0" w:color="auto"/>
          </w:divBdr>
        </w:div>
        <w:div w:id="630550350">
          <w:marLeft w:val="0"/>
          <w:marRight w:val="0"/>
          <w:marTop w:val="0"/>
          <w:marBottom w:val="0"/>
          <w:divBdr>
            <w:top w:val="none" w:sz="0" w:space="0" w:color="auto"/>
            <w:left w:val="none" w:sz="0" w:space="0" w:color="auto"/>
            <w:bottom w:val="none" w:sz="0" w:space="0" w:color="auto"/>
            <w:right w:val="none" w:sz="0" w:space="0" w:color="auto"/>
          </w:divBdr>
        </w:div>
        <w:div w:id="752240349">
          <w:marLeft w:val="0"/>
          <w:marRight w:val="0"/>
          <w:marTop w:val="0"/>
          <w:marBottom w:val="0"/>
          <w:divBdr>
            <w:top w:val="none" w:sz="0" w:space="0" w:color="auto"/>
            <w:left w:val="none" w:sz="0" w:space="0" w:color="auto"/>
            <w:bottom w:val="none" w:sz="0" w:space="0" w:color="auto"/>
            <w:right w:val="none" w:sz="0" w:space="0" w:color="auto"/>
          </w:divBdr>
        </w:div>
        <w:div w:id="533541608">
          <w:marLeft w:val="0"/>
          <w:marRight w:val="0"/>
          <w:marTop w:val="0"/>
          <w:marBottom w:val="0"/>
          <w:divBdr>
            <w:top w:val="none" w:sz="0" w:space="0" w:color="auto"/>
            <w:left w:val="none" w:sz="0" w:space="0" w:color="auto"/>
            <w:bottom w:val="none" w:sz="0" w:space="0" w:color="auto"/>
            <w:right w:val="none" w:sz="0" w:space="0" w:color="auto"/>
          </w:divBdr>
        </w:div>
        <w:div w:id="95953686">
          <w:marLeft w:val="0"/>
          <w:marRight w:val="0"/>
          <w:marTop w:val="0"/>
          <w:marBottom w:val="0"/>
          <w:divBdr>
            <w:top w:val="none" w:sz="0" w:space="0" w:color="auto"/>
            <w:left w:val="none" w:sz="0" w:space="0" w:color="auto"/>
            <w:bottom w:val="none" w:sz="0" w:space="0" w:color="auto"/>
            <w:right w:val="none" w:sz="0" w:space="0" w:color="auto"/>
          </w:divBdr>
        </w:div>
        <w:div w:id="121309366">
          <w:marLeft w:val="0"/>
          <w:marRight w:val="0"/>
          <w:marTop w:val="0"/>
          <w:marBottom w:val="0"/>
          <w:divBdr>
            <w:top w:val="none" w:sz="0" w:space="0" w:color="auto"/>
            <w:left w:val="none" w:sz="0" w:space="0" w:color="auto"/>
            <w:bottom w:val="none" w:sz="0" w:space="0" w:color="auto"/>
            <w:right w:val="none" w:sz="0" w:space="0" w:color="auto"/>
          </w:divBdr>
        </w:div>
        <w:div w:id="935015530">
          <w:marLeft w:val="0"/>
          <w:marRight w:val="0"/>
          <w:marTop w:val="0"/>
          <w:marBottom w:val="0"/>
          <w:divBdr>
            <w:top w:val="none" w:sz="0" w:space="0" w:color="auto"/>
            <w:left w:val="none" w:sz="0" w:space="0" w:color="auto"/>
            <w:bottom w:val="none" w:sz="0" w:space="0" w:color="auto"/>
            <w:right w:val="none" w:sz="0" w:space="0" w:color="auto"/>
          </w:divBdr>
        </w:div>
        <w:div w:id="1464154928">
          <w:marLeft w:val="0"/>
          <w:marRight w:val="0"/>
          <w:marTop w:val="0"/>
          <w:marBottom w:val="0"/>
          <w:divBdr>
            <w:top w:val="none" w:sz="0" w:space="0" w:color="auto"/>
            <w:left w:val="none" w:sz="0" w:space="0" w:color="auto"/>
            <w:bottom w:val="none" w:sz="0" w:space="0" w:color="auto"/>
            <w:right w:val="none" w:sz="0" w:space="0" w:color="auto"/>
          </w:divBdr>
        </w:div>
        <w:div w:id="957369404">
          <w:marLeft w:val="0"/>
          <w:marRight w:val="0"/>
          <w:marTop w:val="0"/>
          <w:marBottom w:val="0"/>
          <w:divBdr>
            <w:top w:val="none" w:sz="0" w:space="0" w:color="auto"/>
            <w:left w:val="none" w:sz="0" w:space="0" w:color="auto"/>
            <w:bottom w:val="none" w:sz="0" w:space="0" w:color="auto"/>
            <w:right w:val="none" w:sz="0" w:space="0" w:color="auto"/>
          </w:divBdr>
        </w:div>
        <w:div w:id="1095401459">
          <w:marLeft w:val="0"/>
          <w:marRight w:val="0"/>
          <w:marTop w:val="0"/>
          <w:marBottom w:val="0"/>
          <w:divBdr>
            <w:top w:val="none" w:sz="0" w:space="0" w:color="auto"/>
            <w:left w:val="none" w:sz="0" w:space="0" w:color="auto"/>
            <w:bottom w:val="none" w:sz="0" w:space="0" w:color="auto"/>
            <w:right w:val="none" w:sz="0" w:space="0" w:color="auto"/>
          </w:divBdr>
        </w:div>
        <w:div w:id="1151141886">
          <w:marLeft w:val="0"/>
          <w:marRight w:val="0"/>
          <w:marTop w:val="0"/>
          <w:marBottom w:val="0"/>
          <w:divBdr>
            <w:top w:val="none" w:sz="0" w:space="0" w:color="auto"/>
            <w:left w:val="none" w:sz="0" w:space="0" w:color="auto"/>
            <w:bottom w:val="none" w:sz="0" w:space="0" w:color="auto"/>
            <w:right w:val="none" w:sz="0" w:space="0" w:color="auto"/>
          </w:divBdr>
        </w:div>
      </w:divsChild>
    </w:div>
    <w:div w:id="797840489">
      <w:bodyDiv w:val="1"/>
      <w:marLeft w:val="0"/>
      <w:marRight w:val="0"/>
      <w:marTop w:val="0"/>
      <w:marBottom w:val="0"/>
      <w:divBdr>
        <w:top w:val="none" w:sz="0" w:space="0" w:color="auto"/>
        <w:left w:val="none" w:sz="0" w:space="0" w:color="auto"/>
        <w:bottom w:val="none" w:sz="0" w:space="0" w:color="auto"/>
        <w:right w:val="none" w:sz="0" w:space="0" w:color="auto"/>
      </w:divBdr>
    </w:div>
    <w:div w:id="816919869">
      <w:bodyDiv w:val="1"/>
      <w:marLeft w:val="0"/>
      <w:marRight w:val="0"/>
      <w:marTop w:val="0"/>
      <w:marBottom w:val="0"/>
      <w:divBdr>
        <w:top w:val="none" w:sz="0" w:space="0" w:color="auto"/>
        <w:left w:val="none" w:sz="0" w:space="0" w:color="auto"/>
        <w:bottom w:val="none" w:sz="0" w:space="0" w:color="auto"/>
        <w:right w:val="none" w:sz="0" w:space="0" w:color="auto"/>
      </w:divBdr>
    </w:div>
    <w:div w:id="888996051">
      <w:bodyDiv w:val="1"/>
      <w:marLeft w:val="0"/>
      <w:marRight w:val="0"/>
      <w:marTop w:val="0"/>
      <w:marBottom w:val="0"/>
      <w:divBdr>
        <w:top w:val="none" w:sz="0" w:space="0" w:color="auto"/>
        <w:left w:val="none" w:sz="0" w:space="0" w:color="auto"/>
        <w:bottom w:val="none" w:sz="0" w:space="0" w:color="auto"/>
        <w:right w:val="none" w:sz="0" w:space="0" w:color="auto"/>
      </w:divBdr>
    </w:div>
    <w:div w:id="936327891">
      <w:bodyDiv w:val="1"/>
      <w:marLeft w:val="0"/>
      <w:marRight w:val="0"/>
      <w:marTop w:val="0"/>
      <w:marBottom w:val="0"/>
      <w:divBdr>
        <w:top w:val="none" w:sz="0" w:space="0" w:color="auto"/>
        <w:left w:val="none" w:sz="0" w:space="0" w:color="auto"/>
        <w:bottom w:val="none" w:sz="0" w:space="0" w:color="auto"/>
        <w:right w:val="none" w:sz="0" w:space="0" w:color="auto"/>
      </w:divBdr>
    </w:div>
    <w:div w:id="962034109">
      <w:bodyDiv w:val="1"/>
      <w:marLeft w:val="0"/>
      <w:marRight w:val="0"/>
      <w:marTop w:val="0"/>
      <w:marBottom w:val="0"/>
      <w:divBdr>
        <w:top w:val="none" w:sz="0" w:space="0" w:color="auto"/>
        <w:left w:val="none" w:sz="0" w:space="0" w:color="auto"/>
        <w:bottom w:val="none" w:sz="0" w:space="0" w:color="auto"/>
        <w:right w:val="none" w:sz="0" w:space="0" w:color="auto"/>
      </w:divBdr>
    </w:div>
    <w:div w:id="982586526">
      <w:bodyDiv w:val="1"/>
      <w:marLeft w:val="0"/>
      <w:marRight w:val="0"/>
      <w:marTop w:val="0"/>
      <w:marBottom w:val="0"/>
      <w:divBdr>
        <w:top w:val="none" w:sz="0" w:space="0" w:color="auto"/>
        <w:left w:val="none" w:sz="0" w:space="0" w:color="auto"/>
        <w:bottom w:val="none" w:sz="0" w:space="0" w:color="auto"/>
        <w:right w:val="none" w:sz="0" w:space="0" w:color="auto"/>
      </w:divBdr>
    </w:div>
    <w:div w:id="989136842">
      <w:bodyDiv w:val="1"/>
      <w:marLeft w:val="0"/>
      <w:marRight w:val="0"/>
      <w:marTop w:val="0"/>
      <w:marBottom w:val="0"/>
      <w:divBdr>
        <w:top w:val="none" w:sz="0" w:space="0" w:color="auto"/>
        <w:left w:val="none" w:sz="0" w:space="0" w:color="auto"/>
        <w:bottom w:val="none" w:sz="0" w:space="0" w:color="auto"/>
        <w:right w:val="none" w:sz="0" w:space="0" w:color="auto"/>
      </w:divBdr>
    </w:div>
    <w:div w:id="1058675894">
      <w:bodyDiv w:val="1"/>
      <w:marLeft w:val="0"/>
      <w:marRight w:val="0"/>
      <w:marTop w:val="0"/>
      <w:marBottom w:val="0"/>
      <w:divBdr>
        <w:top w:val="none" w:sz="0" w:space="0" w:color="auto"/>
        <w:left w:val="none" w:sz="0" w:space="0" w:color="auto"/>
        <w:bottom w:val="none" w:sz="0" w:space="0" w:color="auto"/>
        <w:right w:val="none" w:sz="0" w:space="0" w:color="auto"/>
      </w:divBdr>
    </w:div>
    <w:div w:id="1092554523">
      <w:bodyDiv w:val="1"/>
      <w:marLeft w:val="0"/>
      <w:marRight w:val="0"/>
      <w:marTop w:val="0"/>
      <w:marBottom w:val="0"/>
      <w:divBdr>
        <w:top w:val="none" w:sz="0" w:space="0" w:color="auto"/>
        <w:left w:val="none" w:sz="0" w:space="0" w:color="auto"/>
        <w:bottom w:val="none" w:sz="0" w:space="0" w:color="auto"/>
        <w:right w:val="none" w:sz="0" w:space="0" w:color="auto"/>
      </w:divBdr>
    </w:div>
    <w:div w:id="1134178342">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43501949">
      <w:bodyDiv w:val="1"/>
      <w:marLeft w:val="0"/>
      <w:marRight w:val="0"/>
      <w:marTop w:val="0"/>
      <w:marBottom w:val="0"/>
      <w:divBdr>
        <w:top w:val="none" w:sz="0" w:space="0" w:color="auto"/>
        <w:left w:val="none" w:sz="0" w:space="0" w:color="auto"/>
        <w:bottom w:val="none" w:sz="0" w:space="0" w:color="auto"/>
        <w:right w:val="none" w:sz="0" w:space="0" w:color="auto"/>
      </w:divBdr>
    </w:div>
    <w:div w:id="1178733568">
      <w:bodyDiv w:val="1"/>
      <w:marLeft w:val="0"/>
      <w:marRight w:val="0"/>
      <w:marTop w:val="0"/>
      <w:marBottom w:val="0"/>
      <w:divBdr>
        <w:top w:val="none" w:sz="0" w:space="0" w:color="auto"/>
        <w:left w:val="none" w:sz="0" w:space="0" w:color="auto"/>
        <w:bottom w:val="none" w:sz="0" w:space="0" w:color="auto"/>
        <w:right w:val="none" w:sz="0" w:space="0" w:color="auto"/>
      </w:divBdr>
    </w:div>
    <w:div w:id="1231040674">
      <w:bodyDiv w:val="1"/>
      <w:marLeft w:val="0"/>
      <w:marRight w:val="0"/>
      <w:marTop w:val="0"/>
      <w:marBottom w:val="0"/>
      <w:divBdr>
        <w:top w:val="none" w:sz="0" w:space="0" w:color="auto"/>
        <w:left w:val="none" w:sz="0" w:space="0" w:color="auto"/>
        <w:bottom w:val="none" w:sz="0" w:space="0" w:color="auto"/>
        <w:right w:val="none" w:sz="0" w:space="0" w:color="auto"/>
      </w:divBdr>
    </w:div>
    <w:div w:id="1266035079">
      <w:bodyDiv w:val="1"/>
      <w:marLeft w:val="0"/>
      <w:marRight w:val="0"/>
      <w:marTop w:val="0"/>
      <w:marBottom w:val="0"/>
      <w:divBdr>
        <w:top w:val="none" w:sz="0" w:space="0" w:color="auto"/>
        <w:left w:val="none" w:sz="0" w:space="0" w:color="auto"/>
        <w:bottom w:val="none" w:sz="0" w:space="0" w:color="auto"/>
        <w:right w:val="none" w:sz="0" w:space="0" w:color="auto"/>
      </w:divBdr>
    </w:div>
    <w:div w:id="1277559838">
      <w:bodyDiv w:val="1"/>
      <w:marLeft w:val="0"/>
      <w:marRight w:val="0"/>
      <w:marTop w:val="0"/>
      <w:marBottom w:val="0"/>
      <w:divBdr>
        <w:top w:val="none" w:sz="0" w:space="0" w:color="auto"/>
        <w:left w:val="none" w:sz="0" w:space="0" w:color="auto"/>
        <w:bottom w:val="none" w:sz="0" w:space="0" w:color="auto"/>
        <w:right w:val="none" w:sz="0" w:space="0" w:color="auto"/>
      </w:divBdr>
    </w:div>
    <w:div w:id="1281185639">
      <w:bodyDiv w:val="1"/>
      <w:marLeft w:val="0"/>
      <w:marRight w:val="0"/>
      <w:marTop w:val="0"/>
      <w:marBottom w:val="0"/>
      <w:divBdr>
        <w:top w:val="none" w:sz="0" w:space="0" w:color="auto"/>
        <w:left w:val="none" w:sz="0" w:space="0" w:color="auto"/>
        <w:bottom w:val="none" w:sz="0" w:space="0" w:color="auto"/>
        <w:right w:val="none" w:sz="0" w:space="0" w:color="auto"/>
      </w:divBdr>
    </w:div>
    <w:div w:id="1331104602">
      <w:bodyDiv w:val="1"/>
      <w:marLeft w:val="0"/>
      <w:marRight w:val="0"/>
      <w:marTop w:val="0"/>
      <w:marBottom w:val="0"/>
      <w:divBdr>
        <w:top w:val="none" w:sz="0" w:space="0" w:color="auto"/>
        <w:left w:val="none" w:sz="0" w:space="0" w:color="auto"/>
        <w:bottom w:val="none" w:sz="0" w:space="0" w:color="auto"/>
        <w:right w:val="none" w:sz="0" w:space="0" w:color="auto"/>
      </w:divBdr>
    </w:div>
    <w:div w:id="1399476330">
      <w:bodyDiv w:val="1"/>
      <w:marLeft w:val="0"/>
      <w:marRight w:val="0"/>
      <w:marTop w:val="0"/>
      <w:marBottom w:val="0"/>
      <w:divBdr>
        <w:top w:val="none" w:sz="0" w:space="0" w:color="auto"/>
        <w:left w:val="none" w:sz="0" w:space="0" w:color="auto"/>
        <w:bottom w:val="none" w:sz="0" w:space="0" w:color="auto"/>
        <w:right w:val="none" w:sz="0" w:space="0" w:color="auto"/>
      </w:divBdr>
    </w:div>
    <w:div w:id="1426416600">
      <w:bodyDiv w:val="1"/>
      <w:marLeft w:val="0"/>
      <w:marRight w:val="0"/>
      <w:marTop w:val="0"/>
      <w:marBottom w:val="0"/>
      <w:divBdr>
        <w:top w:val="none" w:sz="0" w:space="0" w:color="auto"/>
        <w:left w:val="none" w:sz="0" w:space="0" w:color="auto"/>
        <w:bottom w:val="none" w:sz="0" w:space="0" w:color="auto"/>
        <w:right w:val="none" w:sz="0" w:space="0" w:color="auto"/>
      </w:divBdr>
    </w:div>
    <w:div w:id="1427458864">
      <w:bodyDiv w:val="1"/>
      <w:marLeft w:val="0"/>
      <w:marRight w:val="0"/>
      <w:marTop w:val="0"/>
      <w:marBottom w:val="0"/>
      <w:divBdr>
        <w:top w:val="none" w:sz="0" w:space="0" w:color="auto"/>
        <w:left w:val="none" w:sz="0" w:space="0" w:color="auto"/>
        <w:bottom w:val="none" w:sz="0" w:space="0" w:color="auto"/>
        <w:right w:val="none" w:sz="0" w:space="0" w:color="auto"/>
      </w:divBdr>
    </w:div>
    <w:div w:id="1442065069">
      <w:bodyDiv w:val="1"/>
      <w:marLeft w:val="0"/>
      <w:marRight w:val="0"/>
      <w:marTop w:val="0"/>
      <w:marBottom w:val="0"/>
      <w:divBdr>
        <w:top w:val="none" w:sz="0" w:space="0" w:color="auto"/>
        <w:left w:val="none" w:sz="0" w:space="0" w:color="auto"/>
        <w:bottom w:val="none" w:sz="0" w:space="0" w:color="auto"/>
        <w:right w:val="none" w:sz="0" w:space="0" w:color="auto"/>
      </w:divBdr>
    </w:div>
    <w:div w:id="1486432424">
      <w:bodyDiv w:val="1"/>
      <w:marLeft w:val="0"/>
      <w:marRight w:val="0"/>
      <w:marTop w:val="0"/>
      <w:marBottom w:val="0"/>
      <w:divBdr>
        <w:top w:val="none" w:sz="0" w:space="0" w:color="auto"/>
        <w:left w:val="none" w:sz="0" w:space="0" w:color="auto"/>
        <w:bottom w:val="none" w:sz="0" w:space="0" w:color="auto"/>
        <w:right w:val="none" w:sz="0" w:space="0" w:color="auto"/>
      </w:divBdr>
    </w:div>
    <w:div w:id="1546717582">
      <w:bodyDiv w:val="1"/>
      <w:marLeft w:val="0"/>
      <w:marRight w:val="0"/>
      <w:marTop w:val="0"/>
      <w:marBottom w:val="0"/>
      <w:divBdr>
        <w:top w:val="none" w:sz="0" w:space="0" w:color="auto"/>
        <w:left w:val="none" w:sz="0" w:space="0" w:color="auto"/>
        <w:bottom w:val="none" w:sz="0" w:space="0" w:color="auto"/>
        <w:right w:val="none" w:sz="0" w:space="0" w:color="auto"/>
      </w:divBdr>
    </w:div>
    <w:div w:id="1548492950">
      <w:bodyDiv w:val="1"/>
      <w:marLeft w:val="0"/>
      <w:marRight w:val="0"/>
      <w:marTop w:val="0"/>
      <w:marBottom w:val="0"/>
      <w:divBdr>
        <w:top w:val="none" w:sz="0" w:space="0" w:color="auto"/>
        <w:left w:val="none" w:sz="0" w:space="0" w:color="auto"/>
        <w:bottom w:val="none" w:sz="0" w:space="0" w:color="auto"/>
        <w:right w:val="none" w:sz="0" w:space="0" w:color="auto"/>
      </w:divBdr>
    </w:div>
    <w:div w:id="1636830018">
      <w:bodyDiv w:val="1"/>
      <w:marLeft w:val="0"/>
      <w:marRight w:val="0"/>
      <w:marTop w:val="0"/>
      <w:marBottom w:val="0"/>
      <w:divBdr>
        <w:top w:val="none" w:sz="0" w:space="0" w:color="auto"/>
        <w:left w:val="none" w:sz="0" w:space="0" w:color="auto"/>
        <w:bottom w:val="none" w:sz="0" w:space="0" w:color="auto"/>
        <w:right w:val="none" w:sz="0" w:space="0" w:color="auto"/>
      </w:divBdr>
    </w:div>
    <w:div w:id="1645546502">
      <w:bodyDiv w:val="1"/>
      <w:marLeft w:val="0"/>
      <w:marRight w:val="0"/>
      <w:marTop w:val="0"/>
      <w:marBottom w:val="0"/>
      <w:divBdr>
        <w:top w:val="none" w:sz="0" w:space="0" w:color="auto"/>
        <w:left w:val="none" w:sz="0" w:space="0" w:color="auto"/>
        <w:bottom w:val="none" w:sz="0" w:space="0" w:color="auto"/>
        <w:right w:val="none" w:sz="0" w:space="0" w:color="auto"/>
      </w:divBdr>
    </w:div>
    <w:div w:id="1645693080">
      <w:bodyDiv w:val="1"/>
      <w:marLeft w:val="0"/>
      <w:marRight w:val="0"/>
      <w:marTop w:val="0"/>
      <w:marBottom w:val="0"/>
      <w:divBdr>
        <w:top w:val="none" w:sz="0" w:space="0" w:color="auto"/>
        <w:left w:val="none" w:sz="0" w:space="0" w:color="auto"/>
        <w:bottom w:val="none" w:sz="0" w:space="0" w:color="auto"/>
        <w:right w:val="none" w:sz="0" w:space="0" w:color="auto"/>
      </w:divBdr>
    </w:div>
    <w:div w:id="1700475289">
      <w:bodyDiv w:val="1"/>
      <w:marLeft w:val="0"/>
      <w:marRight w:val="0"/>
      <w:marTop w:val="0"/>
      <w:marBottom w:val="0"/>
      <w:divBdr>
        <w:top w:val="none" w:sz="0" w:space="0" w:color="auto"/>
        <w:left w:val="none" w:sz="0" w:space="0" w:color="auto"/>
        <w:bottom w:val="none" w:sz="0" w:space="0" w:color="auto"/>
        <w:right w:val="none" w:sz="0" w:space="0" w:color="auto"/>
      </w:divBdr>
    </w:div>
    <w:div w:id="1710764396">
      <w:bodyDiv w:val="1"/>
      <w:marLeft w:val="0"/>
      <w:marRight w:val="0"/>
      <w:marTop w:val="0"/>
      <w:marBottom w:val="0"/>
      <w:divBdr>
        <w:top w:val="none" w:sz="0" w:space="0" w:color="auto"/>
        <w:left w:val="none" w:sz="0" w:space="0" w:color="auto"/>
        <w:bottom w:val="none" w:sz="0" w:space="0" w:color="auto"/>
        <w:right w:val="none" w:sz="0" w:space="0" w:color="auto"/>
      </w:divBdr>
    </w:div>
    <w:div w:id="1731536700">
      <w:bodyDiv w:val="1"/>
      <w:marLeft w:val="0"/>
      <w:marRight w:val="0"/>
      <w:marTop w:val="0"/>
      <w:marBottom w:val="0"/>
      <w:divBdr>
        <w:top w:val="none" w:sz="0" w:space="0" w:color="auto"/>
        <w:left w:val="none" w:sz="0" w:space="0" w:color="auto"/>
        <w:bottom w:val="none" w:sz="0" w:space="0" w:color="auto"/>
        <w:right w:val="none" w:sz="0" w:space="0" w:color="auto"/>
      </w:divBdr>
    </w:div>
    <w:div w:id="1776363380">
      <w:bodyDiv w:val="1"/>
      <w:marLeft w:val="0"/>
      <w:marRight w:val="0"/>
      <w:marTop w:val="0"/>
      <w:marBottom w:val="0"/>
      <w:divBdr>
        <w:top w:val="none" w:sz="0" w:space="0" w:color="auto"/>
        <w:left w:val="none" w:sz="0" w:space="0" w:color="auto"/>
        <w:bottom w:val="none" w:sz="0" w:space="0" w:color="auto"/>
        <w:right w:val="none" w:sz="0" w:space="0" w:color="auto"/>
      </w:divBdr>
    </w:div>
    <w:div w:id="1805854835">
      <w:bodyDiv w:val="1"/>
      <w:marLeft w:val="0"/>
      <w:marRight w:val="0"/>
      <w:marTop w:val="0"/>
      <w:marBottom w:val="0"/>
      <w:divBdr>
        <w:top w:val="none" w:sz="0" w:space="0" w:color="auto"/>
        <w:left w:val="none" w:sz="0" w:space="0" w:color="auto"/>
        <w:bottom w:val="none" w:sz="0" w:space="0" w:color="auto"/>
        <w:right w:val="none" w:sz="0" w:space="0" w:color="auto"/>
      </w:divBdr>
    </w:div>
    <w:div w:id="1814905500">
      <w:bodyDiv w:val="1"/>
      <w:marLeft w:val="0"/>
      <w:marRight w:val="0"/>
      <w:marTop w:val="0"/>
      <w:marBottom w:val="0"/>
      <w:divBdr>
        <w:top w:val="none" w:sz="0" w:space="0" w:color="auto"/>
        <w:left w:val="none" w:sz="0" w:space="0" w:color="auto"/>
        <w:bottom w:val="none" w:sz="0" w:space="0" w:color="auto"/>
        <w:right w:val="none" w:sz="0" w:space="0" w:color="auto"/>
      </w:divBdr>
    </w:div>
    <w:div w:id="1834639714">
      <w:bodyDiv w:val="1"/>
      <w:marLeft w:val="0"/>
      <w:marRight w:val="0"/>
      <w:marTop w:val="0"/>
      <w:marBottom w:val="0"/>
      <w:divBdr>
        <w:top w:val="none" w:sz="0" w:space="0" w:color="auto"/>
        <w:left w:val="none" w:sz="0" w:space="0" w:color="auto"/>
        <w:bottom w:val="none" w:sz="0" w:space="0" w:color="auto"/>
        <w:right w:val="none" w:sz="0" w:space="0" w:color="auto"/>
      </w:divBdr>
    </w:div>
    <w:div w:id="1842769926">
      <w:bodyDiv w:val="1"/>
      <w:marLeft w:val="0"/>
      <w:marRight w:val="0"/>
      <w:marTop w:val="0"/>
      <w:marBottom w:val="0"/>
      <w:divBdr>
        <w:top w:val="none" w:sz="0" w:space="0" w:color="auto"/>
        <w:left w:val="none" w:sz="0" w:space="0" w:color="auto"/>
        <w:bottom w:val="none" w:sz="0" w:space="0" w:color="auto"/>
        <w:right w:val="none" w:sz="0" w:space="0" w:color="auto"/>
      </w:divBdr>
    </w:div>
    <w:div w:id="1878005698">
      <w:bodyDiv w:val="1"/>
      <w:marLeft w:val="0"/>
      <w:marRight w:val="0"/>
      <w:marTop w:val="0"/>
      <w:marBottom w:val="0"/>
      <w:divBdr>
        <w:top w:val="none" w:sz="0" w:space="0" w:color="auto"/>
        <w:left w:val="none" w:sz="0" w:space="0" w:color="auto"/>
        <w:bottom w:val="none" w:sz="0" w:space="0" w:color="auto"/>
        <w:right w:val="none" w:sz="0" w:space="0" w:color="auto"/>
      </w:divBdr>
    </w:div>
    <w:div w:id="1891649799">
      <w:bodyDiv w:val="1"/>
      <w:marLeft w:val="0"/>
      <w:marRight w:val="0"/>
      <w:marTop w:val="0"/>
      <w:marBottom w:val="0"/>
      <w:divBdr>
        <w:top w:val="none" w:sz="0" w:space="0" w:color="auto"/>
        <w:left w:val="none" w:sz="0" w:space="0" w:color="auto"/>
        <w:bottom w:val="none" w:sz="0" w:space="0" w:color="auto"/>
        <w:right w:val="none" w:sz="0" w:space="0" w:color="auto"/>
      </w:divBdr>
    </w:div>
    <w:div w:id="1891762285">
      <w:bodyDiv w:val="1"/>
      <w:marLeft w:val="0"/>
      <w:marRight w:val="0"/>
      <w:marTop w:val="0"/>
      <w:marBottom w:val="0"/>
      <w:divBdr>
        <w:top w:val="none" w:sz="0" w:space="0" w:color="auto"/>
        <w:left w:val="none" w:sz="0" w:space="0" w:color="auto"/>
        <w:bottom w:val="none" w:sz="0" w:space="0" w:color="auto"/>
        <w:right w:val="none" w:sz="0" w:space="0" w:color="auto"/>
      </w:divBdr>
    </w:div>
    <w:div w:id="1952711426">
      <w:bodyDiv w:val="1"/>
      <w:marLeft w:val="0"/>
      <w:marRight w:val="0"/>
      <w:marTop w:val="0"/>
      <w:marBottom w:val="0"/>
      <w:divBdr>
        <w:top w:val="none" w:sz="0" w:space="0" w:color="auto"/>
        <w:left w:val="none" w:sz="0" w:space="0" w:color="auto"/>
        <w:bottom w:val="none" w:sz="0" w:space="0" w:color="auto"/>
        <w:right w:val="none" w:sz="0" w:space="0" w:color="auto"/>
      </w:divBdr>
    </w:div>
    <w:div w:id="1969118495">
      <w:bodyDiv w:val="1"/>
      <w:marLeft w:val="0"/>
      <w:marRight w:val="0"/>
      <w:marTop w:val="0"/>
      <w:marBottom w:val="0"/>
      <w:divBdr>
        <w:top w:val="none" w:sz="0" w:space="0" w:color="auto"/>
        <w:left w:val="none" w:sz="0" w:space="0" w:color="auto"/>
        <w:bottom w:val="none" w:sz="0" w:space="0" w:color="auto"/>
        <w:right w:val="none" w:sz="0" w:space="0" w:color="auto"/>
      </w:divBdr>
    </w:div>
    <w:div w:id="1977949110">
      <w:bodyDiv w:val="1"/>
      <w:marLeft w:val="0"/>
      <w:marRight w:val="0"/>
      <w:marTop w:val="0"/>
      <w:marBottom w:val="0"/>
      <w:divBdr>
        <w:top w:val="none" w:sz="0" w:space="0" w:color="auto"/>
        <w:left w:val="none" w:sz="0" w:space="0" w:color="auto"/>
        <w:bottom w:val="none" w:sz="0" w:space="0" w:color="auto"/>
        <w:right w:val="none" w:sz="0" w:space="0" w:color="auto"/>
      </w:divBdr>
    </w:div>
    <w:div w:id="1987396914">
      <w:bodyDiv w:val="1"/>
      <w:marLeft w:val="0"/>
      <w:marRight w:val="0"/>
      <w:marTop w:val="0"/>
      <w:marBottom w:val="0"/>
      <w:divBdr>
        <w:top w:val="none" w:sz="0" w:space="0" w:color="auto"/>
        <w:left w:val="none" w:sz="0" w:space="0" w:color="auto"/>
        <w:bottom w:val="none" w:sz="0" w:space="0" w:color="auto"/>
        <w:right w:val="none" w:sz="0" w:space="0" w:color="auto"/>
      </w:divBdr>
    </w:div>
    <w:div w:id="2038850092">
      <w:bodyDiv w:val="1"/>
      <w:marLeft w:val="0"/>
      <w:marRight w:val="0"/>
      <w:marTop w:val="0"/>
      <w:marBottom w:val="0"/>
      <w:divBdr>
        <w:top w:val="none" w:sz="0" w:space="0" w:color="auto"/>
        <w:left w:val="none" w:sz="0" w:space="0" w:color="auto"/>
        <w:bottom w:val="none" w:sz="0" w:space="0" w:color="auto"/>
        <w:right w:val="none" w:sz="0" w:space="0" w:color="auto"/>
      </w:divBdr>
    </w:div>
    <w:div w:id="2063744459">
      <w:bodyDiv w:val="1"/>
      <w:marLeft w:val="0"/>
      <w:marRight w:val="0"/>
      <w:marTop w:val="0"/>
      <w:marBottom w:val="0"/>
      <w:divBdr>
        <w:top w:val="none" w:sz="0" w:space="0" w:color="auto"/>
        <w:left w:val="none" w:sz="0" w:space="0" w:color="auto"/>
        <w:bottom w:val="none" w:sz="0" w:space="0" w:color="auto"/>
        <w:right w:val="none" w:sz="0" w:space="0" w:color="auto"/>
      </w:divBdr>
    </w:div>
    <w:div w:id="2081520737">
      <w:bodyDiv w:val="1"/>
      <w:marLeft w:val="0"/>
      <w:marRight w:val="0"/>
      <w:marTop w:val="0"/>
      <w:marBottom w:val="0"/>
      <w:divBdr>
        <w:top w:val="none" w:sz="0" w:space="0" w:color="auto"/>
        <w:left w:val="none" w:sz="0" w:space="0" w:color="auto"/>
        <w:bottom w:val="none" w:sz="0" w:space="0" w:color="auto"/>
        <w:right w:val="none" w:sz="0" w:space="0" w:color="auto"/>
      </w:divBdr>
    </w:div>
    <w:div w:id="2100363763">
      <w:bodyDiv w:val="1"/>
      <w:marLeft w:val="0"/>
      <w:marRight w:val="0"/>
      <w:marTop w:val="0"/>
      <w:marBottom w:val="0"/>
      <w:divBdr>
        <w:top w:val="none" w:sz="0" w:space="0" w:color="auto"/>
        <w:left w:val="none" w:sz="0" w:space="0" w:color="auto"/>
        <w:bottom w:val="none" w:sz="0" w:space="0" w:color="auto"/>
        <w:right w:val="none" w:sz="0" w:space="0" w:color="auto"/>
      </w:divBdr>
    </w:div>
    <w:div w:id="2102677143">
      <w:bodyDiv w:val="1"/>
      <w:marLeft w:val="0"/>
      <w:marRight w:val="0"/>
      <w:marTop w:val="0"/>
      <w:marBottom w:val="0"/>
      <w:divBdr>
        <w:top w:val="none" w:sz="0" w:space="0" w:color="auto"/>
        <w:left w:val="none" w:sz="0" w:space="0" w:color="auto"/>
        <w:bottom w:val="none" w:sz="0" w:space="0" w:color="auto"/>
        <w:right w:val="none" w:sz="0" w:space="0" w:color="auto"/>
      </w:divBdr>
    </w:div>
    <w:div w:id="2106923821">
      <w:bodyDiv w:val="1"/>
      <w:marLeft w:val="0"/>
      <w:marRight w:val="0"/>
      <w:marTop w:val="0"/>
      <w:marBottom w:val="0"/>
      <w:divBdr>
        <w:top w:val="none" w:sz="0" w:space="0" w:color="auto"/>
        <w:left w:val="none" w:sz="0" w:space="0" w:color="auto"/>
        <w:bottom w:val="none" w:sz="0" w:space="0" w:color="auto"/>
        <w:right w:val="none" w:sz="0" w:space="0" w:color="auto"/>
      </w:divBdr>
    </w:div>
    <w:div w:id="2108259918">
      <w:bodyDiv w:val="1"/>
      <w:marLeft w:val="0"/>
      <w:marRight w:val="0"/>
      <w:marTop w:val="0"/>
      <w:marBottom w:val="0"/>
      <w:divBdr>
        <w:top w:val="none" w:sz="0" w:space="0" w:color="auto"/>
        <w:left w:val="none" w:sz="0" w:space="0" w:color="auto"/>
        <w:bottom w:val="none" w:sz="0" w:space="0" w:color="auto"/>
        <w:right w:val="none" w:sz="0" w:space="0" w:color="auto"/>
      </w:divBdr>
    </w:div>
    <w:div w:id="2123453182">
      <w:bodyDiv w:val="1"/>
      <w:marLeft w:val="0"/>
      <w:marRight w:val="0"/>
      <w:marTop w:val="0"/>
      <w:marBottom w:val="0"/>
      <w:divBdr>
        <w:top w:val="none" w:sz="0" w:space="0" w:color="auto"/>
        <w:left w:val="none" w:sz="0" w:space="0" w:color="auto"/>
        <w:bottom w:val="none" w:sz="0" w:space="0" w:color="auto"/>
        <w:right w:val="none" w:sz="0" w:space="0" w:color="auto"/>
      </w:divBdr>
    </w:div>
    <w:div w:id="212900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regulations-service-providers-and-managers/health-social-care-act/regulation-18" TargetMode="External"/><Relationship Id="rId13" Type="http://schemas.openxmlformats.org/officeDocument/2006/relationships/hyperlink" Target="https://www.health.org.uk/sites/default/files/PersonCentredCareMadeSimple.pdf" TargetMode="External"/><Relationship Id="rId3" Type="http://schemas.openxmlformats.org/officeDocument/2006/relationships/styles" Target="styles.xml"/><Relationship Id="rId7" Type="http://schemas.openxmlformats.org/officeDocument/2006/relationships/hyperlink" Target="https://www.cqc.org.uk/guidance-providers/adult-social-care/care-act-easements-it" TargetMode="External"/><Relationship Id="rId12" Type="http://schemas.openxmlformats.org/officeDocument/2006/relationships/hyperlink" Target="https://www.skillsforhealth.org.uk/article/person-centred-care-meaning-implication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pmc.ncbi.nlm.nih.gov/articles/PMC8281201/" TargetMode="External"/><Relationship Id="rId11" Type="http://schemas.openxmlformats.org/officeDocument/2006/relationships/hyperlink" Target="https://www.nice.org.uk/guidance/ng108/chapter/recommendati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esearchgate.net/publication/383241976_Maslow's_Hierarchy_of_Needs" TargetMode="External"/><Relationship Id="rId4" Type="http://schemas.openxmlformats.org/officeDocument/2006/relationships/settings" Target="settings.xml"/><Relationship Id="rId9" Type="http://schemas.openxmlformats.org/officeDocument/2006/relationships/hyperlink" Target="https://www.gov.uk/government/publications/the-nhs-constitution-for-england/the-nhs-constitution-for-england" TargetMode="External"/><Relationship Id="rId14" Type="http://schemas.openxmlformats.org/officeDocument/2006/relationships/hyperlink" Target="https://publications.parliament.uk/pa/cm5803/cmselect/cmhealth/223/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473F49-9576-A74A-A135-1395A1CEA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4822</Words>
  <Characters>27492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Mumtaz (2119016)</dc:creator>
  <cp:keywords/>
  <dc:description/>
  <cp:lastModifiedBy>Microsoft Office User</cp:lastModifiedBy>
  <cp:revision>3</cp:revision>
  <dcterms:created xsi:type="dcterms:W3CDTF">2026-07-20T11:25:00Z</dcterms:created>
  <dcterms:modified xsi:type="dcterms:W3CDTF">2026-07-20T11:40:00Z</dcterms:modified>
</cp:coreProperties>
</file>