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6CA71" w14:textId="77777777" w:rsidR="006F581D" w:rsidRPr="000C6D4B" w:rsidRDefault="006F581D" w:rsidP="00D942AD">
      <w:pPr>
        <w:pStyle w:val="NoSpacing"/>
        <w:spacing w:line="360" w:lineRule="auto"/>
        <w:rPr>
          <w:rStyle w:val="SubtleEmphasis"/>
          <w:i w:val="0"/>
          <w:iCs w:val="0"/>
          <w:color w:val="auto"/>
        </w:rPr>
      </w:pPr>
    </w:p>
    <w:p w14:paraId="70910619" w14:textId="77777777" w:rsidR="006F581D" w:rsidRPr="000C6D4B" w:rsidRDefault="006F581D" w:rsidP="00D942AD">
      <w:pPr>
        <w:pStyle w:val="NoSpacing"/>
        <w:spacing w:line="360" w:lineRule="auto"/>
        <w:rPr>
          <w:rStyle w:val="SubtleEmphasis"/>
          <w:i w:val="0"/>
          <w:iCs w:val="0"/>
          <w:color w:val="auto"/>
        </w:rPr>
      </w:pPr>
    </w:p>
    <w:p w14:paraId="06A3DE01" w14:textId="77777777" w:rsidR="006F581D" w:rsidRPr="000C6D4B" w:rsidRDefault="006F581D" w:rsidP="00D942AD">
      <w:pPr>
        <w:pStyle w:val="NoSpacing"/>
        <w:spacing w:line="360" w:lineRule="auto"/>
        <w:rPr>
          <w:rStyle w:val="SubtleEmphasis"/>
          <w:i w:val="0"/>
          <w:iCs w:val="0"/>
          <w:color w:val="auto"/>
        </w:rPr>
      </w:pPr>
    </w:p>
    <w:p w14:paraId="578875A6" w14:textId="77777777" w:rsidR="006F581D" w:rsidRPr="000C6D4B" w:rsidRDefault="006F581D" w:rsidP="00D942AD">
      <w:pPr>
        <w:pStyle w:val="NoSpacing"/>
        <w:spacing w:line="360" w:lineRule="auto"/>
        <w:rPr>
          <w:rStyle w:val="SubtleEmphasis"/>
          <w:i w:val="0"/>
          <w:iCs w:val="0"/>
          <w:color w:val="auto"/>
        </w:rPr>
      </w:pPr>
    </w:p>
    <w:p w14:paraId="29163E5E" w14:textId="77777777" w:rsidR="006F581D" w:rsidRPr="000C6D4B" w:rsidRDefault="006F581D" w:rsidP="00D942AD">
      <w:pPr>
        <w:pStyle w:val="NoSpacing"/>
        <w:spacing w:line="360" w:lineRule="auto"/>
        <w:rPr>
          <w:rStyle w:val="SubtleEmphasis"/>
          <w:i w:val="0"/>
          <w:iCs w:val="0"/>
          <w:color w:val="auto"/>
        </w:rPr>
      </w:pPr>
    </w:p>
    <w:p w14:paraId="5563668D" w14:textId="77777777" w:rsidR="006F581D" w:rsidRPr="000C6D4B" w:rsidRDefault="006F581D" w:rsidP="00967AD1">
      <w:pPr>
        <w:pStyle w:val="NoSpacing"/>
        <w:spacing w:line="360" w:lineRule="auto"/>
        <w:jc w:val="center"/>
        <w:rPr>
          <w:rStyle w:val="SubtleEmphasis"/>
          <w:i w:val="0"/>
          <w:iCs w:val="0"/>
          <w:color w:val="auto"/>
        </w:rPr>
      </w:pPr>
    </w:p>
    <w:p w14:paraId="61621739" w14:textId="77777777" w:rsidR="00967AD1" w:rsidRDefault="00967AD1" w:rsidP="00967AD1">
      <w:pPr>
        <w:framePr w:w="8509" w:h="3445" w:hRule="exact" w:wrap="auto" w:vAnchor="page" w:hAnchor="page" w:x="1525" w:y="4033"/>
        <w:widowControl w:val="0"/>
        <w:autoSpaceDE w:val="0"/>
        <w:autoSpaceDN w:val="0"/>
        <w:spacing w:line="247" w:lineRule="exact"/>
        <w:jc w:val="center"/>
        <w:rPr>
          <w:rFonts w:ascii="Arial"/>
          <w:b/>
          <w:color w:val="000000"/>
        </w:rPr>
      </w:pPr>
    </w:p>
    <w:p w14:paraId="0B21C40C" w14:textId="77777777" w:rsidR="00967AD1" w:rsidRDefault="00967AD1" w:rsidP="00967AD1">
      <w:pPr>
        <w:framePr w:w="8509" w:h="3445" w:hRule="exact" w:wrap="auto" w:vAnchor="page" w:hAnchor="page" w:x="1525" w:y="4033"/>
        <w:widowControl w:val="0"/>
        <w:autoSpaceDE w:val="0"/>
        <w:autoSpaceDN w:val="0"/>
        <w:spacing w:line="247" w:lineRule="exact"/>
        <w:jc w:val="center"/>
        <w:rPr>
          <w:rFonts w:ascii="Arial"/>
          <w:b/>
          <w:color w:val="000000"/>
        </w:rPr>
      </w:pPr>
    </w:p>
    <w:p w14:paraId="296AA7C6" w14:textId="77777777" w:rsidR="00967AD1" w:rsidRDefault="00967AD1" w:rsidP="00967AD1">
      <w:pPr>
        <w:framePr w:w="8509" w:h="3445" w:hRule="exact" w:wrap="auto" w:vAnchor="page" w:hAnchor="page" w:x="1525" w:y="4033"/>
        <w:widowControl w:val="0"/>
        <w:autoSpaceDE w:val="0"/>
        <w:autoSpaceDN w:val="0"/>
        <w:spacing w:line="247" w:lineRule="exact"/>
        <w:jc w:val="center"/>
        <w:rPr>
          <w:rFonts w:ascii="Arial"/>
          <w:b/>
          <w:color w:val="000000"/>
        </w:rPr>
      </w:pPr>
    </w:p>
    <w:p w14:paraId="7BB31F3B" w14:textId="77777777" w:rsidR="00967AD1" w:rsidRDefault="00967AD1" w:rsidP="00967AD1">
      <w:pPr>
        <w:framePr w:w="8509" w:h="3445" w:hRule="exact" w:wrap="auto" w:vAnchor="page" w:hAnchor="page" w:x="1525" w:y="4033"/>
        <w:widowControl w:val="0"/>
        <w:autoSpaceDE w:val="0"/>
        <w:autoSpaceDN w:val="0"/>
        <w:spacing w:line="247" w:lineRule="exact"/>
        <w:jc w:val="center"/>
        <w:rPr>
          <w:rFonts w:ascii="Arial"/>
          <w:b/>
          <w:color w:val="000000"/>
        </w:rPr>
      </w:pPr>
    </w:p>
    <w:p w14:paraId="21C22581" w14:textId="77777777" w:rsidR="00967AD1" w:rsidRDefault="00967AD1" w:rsidP="00967AD1">
      <w:pPr>
        <w:framePr w:w="8509" w:h="3445" w:hRule="exact" w:wrap="auto" w:vAnchor="page" w:hAnchor="page" w:x="1525" w:y="4033"/>
        <w:widowControl w:val="0"/>
        <w:autoSpaceDE w:val="0"/>
        <w:autoSpaceDN w:val="0"/>
        <w:spacing w:line="247" w:lineRule="exact"/>
        <w:jc w:val="center"/>
        <w:rPr>
          <w:rFonts w:ascii="Arial"/>
          <w:b/>
          <w:color w:val="000000"/>
        </w:rPr>
      </w:pPr>
    </w:p>
    <w:p w14:paraId="30257E23" w14:textId="77777777" w:rsidR="00967AD1" w:rsidRDefault="00967AD1" w:rsidP="00967AD1">
      <w:pPr>
        <w:framePr w:w="8509" w:h="3445" w:hRule="exact" w:wrap="auto" w:vAnchor="page" w:hAnchor="page" w:x="1525" w:y="4033"/>
        <w:widowControl w:val="0"/>
        <w:autoSpaceDE w:val="0"/>
        <w:autoSpaceDN w:val="0"/>
        <w:spacing w:line="247" w:lineRule="exact"/>
        <w:jc w:val="center"/>
        <w:rPr>
          <w:rFonts w:ascii="Arial"/>
          <w:b/>
          <w:color w:val="000000"/>
        </w:rPr>
      </w:pPr>
    </w:p>
    <w:p w14:paraId="2964C801" w14:textId="77777777" w:rsidR="00967AD1" w:rsidRDefault="00967AD1" w:rsidP="00967AD1">
      <w:pPr>
        <w:framePr w:w="8509" w:h="3445" w:hRule="exact" w:wrap="auto" w:vAnchor="page" w:hAnchor="page" w:x="1525" w:y="4033"/>
        <w:widowControl w:val="0"/>
        <w:autoSpaceDE w:val="0"/>
        <w:autoSpaceDN w:val="0"/>
        <w:spacing w:line="247" w:lineRule="exact"/>
        <w:jc w:val="center"/>
        <w:rPr>
          <w:rFonts w:ascii="Arial"/>
          <w:b/>
          <w:color w:val="000000"/>
        </w:rPr>
      </w:pPr>
    </w:p>
    <w:p w14:paraId="1A598630" w14:textId="77777777" w:rsidR="00967AD1" w:rsidRPr="00967AD1" w:rsidRDefault="00000000" w:rsidP="00967AD1">
      <w:pPr>
        <w:framePr w:w="8509" w:h="3445" w:hRule="exact" w:wrap="auto" w:vAnchor="page" w:hAnchor="page" w:x="1525" w:y="4033"/>
        <w:widowControl w:val="0"/>
        <w:autoSpaceDE w:val="0"/>
        <w:autoSpaceDN w:val="0"/>
        <w:spacing w:line="247" w:lineRule="exact"/>
        <w:jc w:val="center"/>
        <w:rPr>
          <w:rFonts w:ascii="Arial"/>
          <w:bCs/>
          <w:color w:val="000000"/>
          <w:sz w:val="22"/>
          <w:szCs w:val="22"/>
        </w:rPr>
      </w:pPr>
      <w:r w:rsidRPr="00967AD1">
        <w:rPr>
          <w:rFonts w:ascii="Arial"/>
          <w:bCs/>
          <w:color w:val="000000"/>
        </w:rPr>
        <w:t>Individual Business Model Canvas with Entrepreneurial Reflection</w:t>
      </w:r>
    </w:p>
    <w:p w14:paraId="777D9F46" w14:textId="77777777" w:rsidR="007D480E" w:rsidRPr="000C6D4B" w:rsidRDefault="007D480E" w:rsidP="00967AD1">
      <w:pPr>
        <w:pStyle w:val="NoSpacing"/>
        <w:spacing w:line="360" w:lineRule="auto"/>
        <w:jc w:val="center"/>
        <w:rPr>
          <w:rStyle w:val="SubtleEmphasis"/>
          <w:i w:val="0"/>
          <w:iCs w:val="0"/>
          <w:color w:val="auto"/>
        </w:rPr>
      </w:pPr>
    </w:p>
    <w:p w14:paraId="29543758" w14:textId="77777777" w:rsidR="007D480E" w:rsidRPr="000C6D4B" w:rsidRDefault="007D480E" w:rsidP="00967AD1">
      <w:pPr>
        <w:pStyle w:val="NoSpacing"/>
        <w:spacing w:line="360" w:lineRule="auto"/>
        <w:jc w:val="center"/>
        <w:rPr>
          <w:rStyle w:val="SubtleEmphasis"/>
          <w:i w:val="0"/>
          <w:iCs w:val="0"/>
          <w:color w:val="auto"/>
        </w:rPr>
      </w:pPr>
    </w:p>
    <w:p w14:paraId="1EDBE8A3" w14:textId="77777777" w:rsidR="007D480E" w:rsidRPr="000C6D4B" w:rsidRDefault="007D480E" w:rsidP="00967AD1">
      <w:pPr>
        <w:pStyle w:val="NoSpacing"/>
        <w:spacing w:line="360" w:lineRule="auto"/>
        <w:jc w:val="center"/>
        <w:rPr>
          <w:rStyle w:val="SubtleEmphasis"/>
          <w:i w:val="0"/>
          <w:iCs w:val="0"/>
          <w:color w:val="auto"/>
        </w:rPr>
      </w:pPr>
    </w:p>
    <w:p w14:paraId="75787B7F" w14:textId="77777777" w:rsidR="007D480E" w:rsidRPr="000C6D4B" w:rsidRDefault="007D480E" w:rsidP="00967AD1">
      <w:pPr>
        <w:pStyle w:val="NoSpacing"/>
        <w:spacing w:line="360" w:lineRule="auto"/>
        <w:jc w:val="center"/>
        <w:rPr>
          <w:rStyle w:val="SubtleEmphasis"/>
          <w:i w:val="0"/>
          <w:iCs w:val="0"/>
          <w:color w:val="auto"/>
        </w:rPr>
      </w:pPr>
    </w:p>
    <w:p w14:paraId="2A269F83" w14:textId="77777777" w:rsidR="007D480E" w:rsidRPr="000C6D4B" w:rsidRDefault="007D480E" w:rsidP="00967AD1">
      <w:pPr>
        <w:pStyle w:val="NoSpacing"/>
        <w:spacing w:line="360" w:lineRule="auto"/>
        <w:jc w:val="center"/>
        <w:rPr>
          <w:rStyle w:val="SubtleEmphasis"/>
          <w:i w:val="0"/>
          <w:iCs w:val="0"/>
          <w:color w:val="auto"/>
        </w:rPr>
      </w:pPr>
    </w:p>
    <w:p w14:paraId="26C23F7B" w14:textId="77777777" w:rsidR="007D480E" w:rsidRPr="000C6D4B" w:rsidRDefault="007D480E" w:rsidP="00D942AD">
      <w:pPr>
        <w:pStyle w:val="NoSpacing"/>
        <w:spacing w:line="360" w:lineRule="auto"/>
        <w:rPr>
          <w:rStyle w:val="SubtleEmphasis"/>
          <w:i w:val="0"/>
          <w:iCs w:val="0"/>
          <w:color w:val="auto"/>
        </w:rPr>
      </w:pPr>
    </w:p>
    <w:p w14:paraId="050A11D3" w14:textId="77777777" w:rsidR="007D480E" w:rsidRPr="000C6D4B" w:rsidRDefault="007D480E" w:rsidP="00D942AD">
      <w:pPr>
        <w:pStyle w:val="NoSpacing"/>
        <w:spacing w:line="360" w:lineRule="auto"/>
        <w:rPr>
          <w:rStyle w:val="SubtleEmphasis"/>
          <w:i w:val="0"/>
          <w:iCs w:val="0"/>
          <w:color w:val="auto"/>
        </w:rPr>
      </w:pPr>
    </w:p>
    <w:p w14:paraId="6E5A91B5" w14:textId="77777777" w:rsidR="007D480E" w:rsidRPr="000C6D4B" w:rsidRDefault="007D480E" w:rsidP="00D942AD">
      <w:pPr>
        <w:pStyle w:val="NoSpacing"/>
        <w:spacing w:line="360" w:lineRule="auto"/>
        <w:rPr>
          <w:rStyle w:val="SubtleEmphasis"/>
          <w:i w:val="0"/>
          <w:iCs w:val="0"/>
          <w:color w:val="auto"/>
        </w:rPr>
      </w:pPr>
    </w:p>
    <w:p w14:paraId="2394C697" w14:textId="77777777" w:rsidR="007D480E" w:rsidRPr="000C6D4B" w:rsidRDefault="007D480E" w:rsidP="00D942AD">
      <w:pPr>
        <w:pStyle w:val="NoSpacing"/>
        <w:spacing w:line="360" w:lineRule="auto"/>
        <w:rPr>
          <w:rStyle w:val="SubtleEmphasis"/>
          <w:i w:val="0"/>
          <w:iCs w:val="0"/>
          <w:color w:val="auto"/>
        </w:rPr>
      </w:pPr>
    </w:p>
    <w:p w14:paraId="1D934FD2" w14:textId="77777777" w:rsidR="007D480E" w:rsidRPr="000C6D4B" w:rsidRDefault="007D480E" w:rsidP="00D942AD">
      <w:pPr>
        <w:pStyle w:val="NoSpacing"/>
        <w:spacing w:line="360" w:lineRule="auto"/>
        <w:rPr>
          <w:rStyle w:val="SubtleEmphasis"/>
          <w:i w:val="0"/>
          <w:iCs w:val="0"/>
          <w:color w:val="auto"/>
        </w:rPr>
      </w:pPr>
    </w:p>
    <w:p w14:paraId="3769F146" w14:textId="77777777" w:rsidR="007D480E" w:rsidRPr="000C6D4B" w:rsidRDefault="007D480E" w:rsidP="00D942AD">
      <w:pPr>
        <w:pStyle w:val="NoSpacing"/>
        <w:spacing w:line="360" w:lineRule="auto"/>
        <w:rPr>
          <w:rStyle w:val="SubtleEmphasis"/>
          <w:i w:val="0"/>
          <w:iCs w:val="0"/>
          <w:color w:val="auto"/>
        </w:rPr>
      </w:pPr>
    </w:p>
    <w:p w14:paraId="7659D6EE" w14:textId="77777777" w:rsidR="007D480E" w:rsidRPr="000C6D4B" w:rsidRDefault="007D480E" w:rsidP="00D942AD">
      <w:pPr>
        <w:pStyle w:val="NoSpacing"/>
        <w:spacing w:line="360" w:lineRule="auto"/>
        <w:rPr>
          <w:rStyle w:val="SubtleEmphasis"/>
          <w:i w:val="0"/>
          <w:iCs w:val="0"/>
          <w:color w:val="auto"/>
        </w:rPr>
      </w:pPr>
    </w:p>
    <w:p w14:paraId="6F9753C1" w14:textId="77777777" w:rsidR="007D480E" w:rsidRPr="000C6D4B" w:rsidRDefault="007D480E" w:rsidP="00D942AD">
      <w:pPr>
        <w:pStyle w:val="NoSpacing"/>
        <w:spacing w:line="360" w:lineRule="auto"/>
        <w:rPr>
          <w:rStyle w:val="SubtleEmphasis"/>
          <w:i w:val="0"/>
          <w:iCs w:val="0"/>
          <w:color w:val="auto"/>
        </w:rPr>
      </w:pPr>
    </w:p>
    <w:p w14:paraId="1B751784" w14:textId="77777777" w:rsidR="007D480E" w:rsidRPr="000C6D4B" w:rsidRDefault="007D480E" w:rsidP="00D942AD">
      <w:pPr>
        <w:pStyle w:val="NoSpacing"/>
        <w:spacing w:line="360" w:lineRule="auto"/>
        <w:rPr>
          <w:rStyle w:val="SubtleEmphasis"/>
          <w:i w:val="0"/>
          <w:iCs w:val="0"/>
          <w:color w:val="auto"/>
        </w:rPr>
      </w:pPr>
    </w:p>
    <w:p w14:paraId="7613D4ED" w14:textId="77777777" w:rsidR="006F581D" w:rsidRPr="000C6D4B" w:rsidRDefault="00000000" w:rsidP="00D942AD">
      <w:pPr>
        <w:pStyle w:val="NoSpacing"/>
        <w:spacing w:line="360" w:lineRule="auto"/>
        <w:rPr>
          <w:rStyle w:val="SubtleEmphasis"/>
          <w:i w:val="0"/>
          <w:iCs w:val="0"/>
          <w:color w:val="auto"/>
        </w:rPr>
      </w:pPr>
      <w:r w:rsidRPr="000C6D4B">
        <w:rPr>
          <w:rStyle w:val="SubtleEmphasis"/>
          <w:i w:val="0"/>
          <w:iCs w:val="0"/>
          <w:color w:val="auto"/>
        </w:rPr>
        <w:t>Module Code: BMIH5001</w:t>
      </w:r>
    </w:p>
    <w:p w14:paraId="71DC8E37" w14:textId="77777777" w:rsidR="006F581D" w:rsidRPr="000C6D4B" w:rsidRDefault="00000000" w:rsidP="00D942AD">
      <w:pPr>
        <w:pStyle w:val="NoSpacing"/>
        <w:spacing w:line="360" w:lineRule="auto"/>
        <w:rPr>
          <w:rStyle w:val="SubtleEmphasis"/>
          <w:i w:val="0"/>
          <w:iCs w:val="0"/>
          <w:color w:val="auto"/>
        </w:rPr>
      </w:pPr>
      <w:r w:rsidRPr="000C6D4B">
        <w:rPr>
          <w:rStyle w:val="SubtleEmphasis"/>
          <w:i w:val="0"/>
          <w:iCs w:val="0"/>
          <w:color w:val="auto"/>
        </w:rPr>
        <w:t>Student Name:</w:t>
      </w:r>
      <w:r w:rsidR="007D480E" w:rsidRPr="000C6D4B">
        <w:rPr>
          <w:rStyle w:val="SubtleEmphasis"/>
          <w:i w:val="0"/>
          <w:iCs w:val="0"/>
          <w:color w:val="auto"/>
        </w:rPr>
        <w:t xml:space="preserve"> </w:t>
      </w:r>
      <w:r w:rsidR="00C732B1" w:rsidRPr="000C6D4B">
        <w:rPr>
          <w:rStyle w:val="SubtleEmphasis"/>
          <w:i w:val="0"/>
          <w:iCs w:val="0"/>
          <w:color w:val="auto"/>
        </w:rPr>
        <w:t>Alina Maria Cimpian</w:t>
      </w:r>
    </w:p>
    <w:p w14:paraId="3548D994" w14:textId="77777777" w:rsidR="006F581D" w:rsidRPr="000C6D4B" w:rsidRDefault="00000000" w:rsidP="00D942AD">
      <w:pPr>
        <w:pStyle w:val="NoSpacing"/>
        <w:spacing w:line="360" w:lineRule="auto"/>
        <w:rPr>
          <w:rStyle w:val="SubtleEmphasis"/>
          <w:i w:val="0"/>
          <w:iCs w:val="0"/>
          <w:color w:val="auto"/>
        </w:rPr>
      </w:pPr>
      <w:r w:rsidRPr="000C6D4B">
        <w:rPr>
          <w:rStyle w:val="SubtleEmphasis"/>
          <w:i w:val="0"/>
          <w:iCs w:val="0"/>
          <w:color w:val="auto"/>
        </w:rPr>
        <w:t>Student ID:</w:t>
      </w:r>
      <w:r w:rsidR="00A14F6D" w:rsidRPr="000C6D4B">
        <w:rPr>
          <w:rStyle w:val="SubtleEmphasis"/>
          <w:i w:val="0"/>
          <w:iCs w:val="0"/>
          <w:color w:val="auto"/>
        </w:rPr>
        <w:t>2207461</w:t>
      </w:r>
    </w:p>
    <w:p w14:paraId="46CFD782" w14:textId="77777777" w:rsidR="00A14F6D" w:rsidRPr="000C6D4B" w:rsidRDefault="00000000" w:rsidP="00D942AD">
      <w:pPr>
        <w:pStyle w:val="NoSpacing"/>
        <w:spacing w:line="360" w:lineRule="auto"/>
        <w:rPr>
          <w:rStyle w:val="SubtleEmphasis"/>
          <w:i w:val="0"/>
          <w:iCs w:val="0"/>
          <w:color w:val="auto"/>
        </w:rPr>
      </w:pPr>
      <w:r w:rsidRPr="000C6D4B">
        <w:rPr>
          <w:rStyle w:val="SubtleEmphasis"/>
          <w:i w:val="0"/>
          <w:iCs w:val="0"/>
          <w:color w:val="auto"/>
        </w:rPr>
        <w:t xml:space="preserve">Lecturer: </w:t>
      </w:r>
      <w:r w:rsidR="007D480E" w:rsidRPr="000C6D4B">
        <w:rPr>
          <w:rStyle w:val="SubtleEmphasis"/>
          <w:i w:val="0"/>
          <w:iCs w:val="0"/>
          <w:color w:val="auto"/>
        </w:rPr>
        <w:t>Chris Wilkin</w:t>
      </w:r>
    </w:p>
    <w:p w14:paraId="2E8B80C7" w14:textId="77777777" w:rsidR="006F581D" w:rsidRPr="000C6D4B" w:rsidRDefault="00000000" w:rsidP="00D942AD">
      <w:pPr>
        <w:pStyle w:val="NoSpacing"/>
        <w:spacing w:line="360" w:lineRule="auto"/>
        <w:rPr>
          <w:rStyle w:val="SubtleEmphasis"/>
          <w:i w:val="0"/>
          <w:iCs w:val="0"/>
          <w:color w:val="auto"/>
        </w:rPr>
      </w:pPr>
      <w:r w:rsidRPr="000C6D4B">
        <w:rPr>
          <w:rStyle w:val="SubtleEmphasis"/>
          <w:i w:val="0"/>
          <w:iCs w:val="0"/>
          <w:color w:val="auto"/>
        </w:rPr>
        <w:br w:type="page"/>
      </w:r>
    </w:p>
    <w:sdt>
      <w:sdtPr>
        <w:rPr>
          <w:rFonts w:ascii="Times New Roman" w:eastAsia="Times New Roman" w:hAnsi="Times New Roman" w:cs="Times New Roman"/>
          <w:color w:val="auto"/>
          <w:sz w:val="24"/>
          <w:szCs w:val="24"/>
          <w:lang w:val="en-GB" w:eastAsia="en-GB"/>
        </w:rPr>
        <w:id w:val="11265923"/>
        <w:docPartObj>
          <w:docPartGallery w:val="Table of Contents"/>
          <w:docPartUnique/>
        </w:docPartObj>
      </w:sdtPr>
      <w:sdtContent>
        <w:p w14:paraId="38D81102" w14:textId="77777777" w:rsidR="000C6D4B" w:rsidRPr="000C6D4B" w:rsidRDefault="00000000" w:rsidP="000C6D4B">
          <w:pPr>
            <w:pStyle w:val="TOCHeading"/>
            <w:spacing w:line="360" w:lineRule="auto"/>
            <w:jc w:val="center"/>
            <w:rPr>
              <w:color w:val="auto"/>
            </w:rPr>
          </w:pPr>
          <w:r w:rsidRPr="000C6D4B">
            <w:rPr>
              <w:rFonts w:ascii="Times New Roman" w:hAnsi="Times New Roman" w:cs="Times New Roman"/>
              <w:b/>
              <w:color w:val="auto"/>
              <w:sz w:val="24"/>
            </w:rPr>
            <w:t>Table of Contents</w:t>
          </w:r>
        </w:p>
        <w:p w14:paraId="541154D7" w14:textId="77777777" w:rsidR="000C6D4B" w:rsidRPr="000C6D4B" w:rsidRDefault="00000000" w:rsidP="000C6D4B">
          <w:pPr>
            <w:pStyle w:val="TOC1"/>
            <w:tabs>
              <w:tab w:val="right" w:leader="dot" w:pos="9350"/>
            </w:tabs>
            <w:rPr>
              <w:rFonts w:asciiTheme="minorHAnsi" w:eastAsiaTheme="minorEastAsia" w:hAnsiTheme="minorHAnsi" w:cstheme="minorBidi"/>
              <w:noProof/>
              <w:sz w:val="22"/>
              <w:szCs w:val="22"/>
              <w:lang w:val="en-US" w:eastAsia="en-US"/>
            </w:rPr>
          </w:pPr>
          <w:r w:rsidRPr="000C6D4B">
            <w:fldChar w:fldCharType="begin"/>
          </w:r>
          <w:r w:rsidRPr="000C6D4B">
            <w:instrText xml:space="preserve"> TOC \o "1-3" \h \z \u </w:instrText>
          </w:r>
          <w:r w:rsidRPr="000C6D4B">
            <w:fldChar w:fldCharType="separate"/>
          </w:r>
          <w:hyperlink r:id="rId6" w:anchor="_Toc157868090" w:history="1">
            <w:r w:rsidRPr="000C6D4B">
              <w:rPr>
                <w:rStyle w:val="Hyperlink"/>
                <w:rFonts w:eastAsiaTheme="majorEastAsia"/>
                <w:noProof/>
                <w:color w:val="auto"/>
              </w:rPr>
              <w:t>Introduction</w:t>
            </w:r>
            <w:r w:rsidRPr="000C6D4B">
              <w:rPr>
                <w:rStyle w:val="Hyperlink"/>
                <w:rFonts w:eastAsiaTheme="majorEastAsia"/>
                <w:noProof/>
                <w:webHidden/>
                <w:color w:val="auto"/>
              </w:rPr>
              <w:tab/>
            </w:r>
            <w:r w:rsidRPr="000C6D4B">
              <w:rPr>
                <w:rStyle w:val="Hyperlink"/>
                <w:rFonts w:eastAsiaTheme="majorEastAsia"/>
                <w:noProof/>
                <w:webHidden/>
                <w:color w:val="auto"/>
              </w:rPr>
              <w:fldChar w:fldCharType="begin"/>
            </w:r>
            <w:r w:rsidRPr="000C6D4B">
              <w:rPr>
                <w:rStyle w:val="Hyperlink"/>
                <w:rFonts w:eastAsiaTheme="majorEastAsia"/>
                <w:noProof/>
                <w:webHidden/>
                <w:color w:val="auto"/>
              </w:rPr>
              <w:instrText xml:space="preserve"> PAGEREF _Toc157868090 \h </w:instrText>
            </w:r>
            <w:r w:rsidRPr="000C6D4B">
              <w:rPr>
                <w:rStyle w:val="Hyperlink"/>
                <w:rFonts w:eastAsiaTheme="majorEastAsia"/>
                <w:noProof/>
                <w:webHidden/>
                <w:color w:val="auto"/>
              </w:rPr>
            </w:r>
            <w:r w:rsidRPr="000C6D4B">
              <w:rPr>
                <w:rStyle w:val="Hyperlink"/>
                <w:rFonts w:eastAsiaTheme="majorEastAsia"/>
                <w:noProof/>
                <w:webHidden/>
                <w:color w:val="auto"/>
              </w:rPr>
              <w:fldChar w:fldCharType="separate"/>
            </w:r>
            <w:r w:rsidRPr="000C6D4B">
              <w:rPr>
                <w:rStyle w:val="Hyperlink"/>
                <w:rFonts w:eastAsiaTheme="majorEastAsia"/>
                <w:noProof/>
                <w:webHidden/>
                <w:color w:val="auto"/>
              </w:rPr>
              <w:t>3</w:t>
            </w:r>
            <w:r w:rsidRPr="000C6D4B">
              <w:rPr>
                <w:rStyle w:val="Hyperlink"/>
                <w:rFonts w:eastAsiaTheme="majorEastAsia"/>
                <w:noProof/>
                <w:webHidden/>
                <w:color w:val="auto"/>
              </w:rPr>
              <w:fldChar w:fldCharType="end"/>
            </w:r>
          </w:hyperlink>
        </w:p>
        <w:p w14:paraId="37F09126" w14:textId="77777777" w:rsidR="000C6D4B" w:rsidRPr="000C6D4B" w:rsidRDefault="00000000" w:rsidP="000C6D4B">
          <w:pPr>
            <w:pStyle w:val="TOC1"/>
            <w:tabs>
              <w:tab w:val="right" w:leader="dot" w:pos="9350"/>
            </w:tabs>
            <w:rPr>
              <w:rFonts w:asciiTheme="minorHAnsi" w:eastAsiaTheme="minorEastAsia" w:hAnsiTheme="minorHAnsi" w:cstheme="minorBidi"/>
              <w:noProof/>
              <w:sz w:val="22"/>
              <w:szCs w:val="22"/>
              <w:lang w:val="en-US" w:eastAsia="en-US"/>
            </w:rPr>
          </w:pPr>
          <w:hyperlink r:id="rId7" w:anchor="_Toc157868091" w:history="1">
            <w:r w:rsidRPr="000C6D4B">
              <w:rPr>
                <w:rStyle w:val="Hyperlink"/>
                <w:rFonts w:eastAsiaTheme="majorEastAsia"/>
                <w:noProof/>
                <w:color w:val="auto"/>
              </w:rPr>
              <w:t>Discussion</w:t>
            </w:r>
            <w:r w:rsidRPr="000C6D4B">
              <w:rPr>
                <w:rStyle w:val="Hyperlink"/>
                <w:rFonts w:eastAsiaTheme="majorEastAsia"/>
                <w:noProof/>
                <w:webHidden/>
                <w:color w:val="auto"/>
              </w:rPr>
              <w:tab/>
            </w:r>
            <w:r w:rsidRPr="000C6D4B">
              <w:rPr>
                <w:rStyle w:val="Hyperlink"/>
                <w:rFonts w:eastAsiaTheme="majorEastAsia"/>
                <w:noProof/>
                <w:webHidden/>
                <w:color w:val="auto"/>
              </w:rPr>
              <w:fldChar w:fldCharType="begin"/>
            </w:r>
            <w:r w:rsidRPr="000C6D4B">
              <w:rPr>
                <w:rStyle w:val="Hyperlink"/>
                <w:rFonts w:eastAsiaTheme="majorEastAsia"/>
                <w:noProof/>
                <w:webHidden/>
                <w:color w:val="auto"/>
              </w:rPr>
              <w:instrText xml:space="preserve"> PAGEREF _Toc157868091 \h </w:instrText>
            </w:r>
            <w:r w:rsidRPr="000C6D4B">
              <w:rPr>
                <w:rStyle w:val="Hyperlink"/>
                <w:rFonts w:eastAsiaTheme="majorEastAsia"/>
                <w:noProof/>
                <w:webHidden/>
                <w:color w:val="auto"/>
              </w:rPr>
            </w:r>
            <w:r w:rsidRPr="000C6D4B">
              <w:rPr>
                <w:rStyle w:val="Hyperlink"/>
                <w:rFonts w:eastAsiaTheme="majorEastAsia"/>
                <w:noProof/>
                <w:webHidden/>
                <w:color w:val="auto"/>
              </w:rPr>
              <w:fldChar w:fldCharType="separate"/>
            </w:r>
            <w:r w:rsidRPr="000C6D4B">
              <w:rPr>
                <w:rStyle w:val="Hyperlink"/>
                <w:rFonts w:eastAsiaTheme="majorEastAsia"/>
                <w:noProof/>
                <w:webHidden/>
                <w:color w:val="auto"/>
              </w:rPr>
              <w:t>4</w:t>
            </w:r>
            <w:r w:rsidRPr="000C6D4B">
              <w:rPr>
                <w:rStyle w:val="Hyperlink"/>
                <w:rFonts w:eastAsiaTheme="majorEastAsia"/>
                <w:noProof/>
                <w:webHidden/>
                <w:color w:val="auto"/>
              </w:rPr>
              <w:fldChar w:fldCharType="end"/>
            </w:r>
          </w:hyperlink>
        </w:p>
        <w:p w14:paraId="22FD3EDD" w14:textId="77777777" w:rsidR="000C6D4B" w:rsidRPr="000C6D4B" w:rsidRDefault="00000000" w:rsidP="000C6D4B">
          <w:pPr>
            <w:pStyle w:val="TOC1"/>
            <w:tabs>
              <w:tab w:val="right" w:leader="dot" w:pos="9350"/>
            </w:tabs>
            <w:rPr>
              <w:rFonts w:asciiTheme="minorHAnsi" w:eastAsiaTheme="minorEastAsia" w:hAnsiTheme="minorHAnsi" w:cstheme="minorBidi"/>
              <w:noProof/>
              <w:sz w:val="22"/>
              <w:szCs w:val="22"/>
              <w:lang w:val="en-US" w:eastAsia="en-US"/>
            </w:rPr>
          </w:pPr>
          <w:hyperlink r:id="rId8" w:anchor="_Toc157868092" w:history="1">
            <w:r w:rsidRPr="000C6D4B">
              <w:rPr>
                <w:rStyle w:val="Hyperlink"/>
                <w:rFonts w:eastAsiaTheme="majorEastAsia"/>
                <w:noProof/>
                <w:color w:val="auto"/>
              </w:rPr>
              <w:t>Conclusion</w:t>
            </w:r>
            <w:r w:rsidRPr="000C6D4B">
              <w:rPr>
                <w:rStyle w:val="Hyperlink"/>
                <w:rFonts w:eastAsiaTheme="majorEastAsia"/>
                <w:noProof/>
                <w:webHidden/>
                <w:color w:val="auto"/>
              </w:rPr>
              <w:tab/>
            </w:r>
            <w:r w:rsidRPr="000C6D4B">
              <w:rPr>
                <w:rStyle w:val="Hyperlink"/>
                <w:rFonts w:eastAsiaTheme="majorEastAsia"/>
                <w:noProof/>
                <w:webHidden/>
                <w:color w:val="auto"/>
              </w:rPr>
              <w:fldChar w:fldCharType="begin"/>
            </w:r>
            <w:r w:rsidRPr="000C6D4B">
              <w:rPr>
                <w:rStyle w:val="Hyperlink"/>
                <w:rFonts w:eastAsiaTheme="majorEastAsia"/>
                <w:noProof/>
                <w:webHidden/>
                <w:color w:val="auto"/>
              </w:rPr>
              <w:instrText xml:space="preserve"> PAGEREF _Toc157868092 \h </w:instrText>
            </w:r>
            <w:r w:rsidRPr="000C6D4B">
              <w:rPr>
                <w:rStyle w:val="Hyperlink"/>
                <w:rFonts w:eastAsiaTheme="majorEastAsia"/>
                <w:noProof/>
                <w:webHidden/>
                <w:color w:val="auto"/>
              </w:rPr>
            </w:r>
            <w:r w:rsidRPr="000C6D4B">
              <w:rPr>
                <w:rStyle w:val="Hyperlink"/>
                <w:rFonts w:eastAsiaTheme="majorEastAsia"/>
                <w:noProof/>
                <w:webHidden/>
                <w:color w:val="auto"/>
              </w:rPr>
              <w:fldChar w:fldCharType="separate"/>
            </w:r>
            <w:r w:rsidRPr="000C6D4B">
              <w:rPr>
                <w:rStyle w:val="Hyperlink"/>
                <w:rFonts w:eastAsiaTheme="majorEastAsia"/>
                <w:noProof/>
                <w:webHidden/>
                <w:color w:val="auto"/>
              </w:rPr>
              <w:t>8</w:t>
            </w:r>
            <w:r w:rsidRPr="000C6D4B">
              <w:rPr>
                <w:rStyle w:val="Hyperlink"/>
                <w:rFonts w:eastAsiaTheme="majorEastAsia"/>
                <w:noProof/>
                <w:webHidden/>
                <w:color w:val="auto"/>
              </w:rPr>
              <w:fldChar w:fldCharType="end"/>
            </w:r>
          </w:hyperlink>
        </w:p>
        <w:p w14:paraId="686178E1" w14:textId="77777777" w:rsidR="000C6D4B" w:rsidRPr="000C6D4B" w:rsidRDefault="00000000" w:rsidP="000C6D4B">
          <w:pPr>
            <w:pStyle w:val="TOC1"/>
            <w:tabs>
              <w:tab w:val="right" w:leader="dot" w:pos="9350"/>
            </w:tabs>
            <w:rPr>
              <w:rFonts w:asciiTheme="minorHAnsi" w:eastAsiaTheme="minorEastAsia" w:hAnsiTheme="minorHAnsi" w:cstheme="minorBidi"/>
              <w:noProof/>
              <w:sz w:val="22"/>
              <w:szCs w:val="22"/>
              <w:lang w:val="en-US" w:eastAsia="en-US"/>
            </w:rPr>
          </w:pPr>
          <w:hyperlink r:id="rId9" w:anchor="_Toc157868093" w:history="1">
            <w:r w:rsidRPr="000C6D4B">
              <w:rPr>
                <w:rStyle w:val="Hyperlink"/>
                <w:rFonts w:eastAsiaTheme="majorEastAsia"/>
                <w:noProof/>
                <w:color w:val="auto"/>
              </w:rPr>
              <w:t>Reflection</w:t>
            </w:r>
            <w:r w:rsidRPr="000C6D4B">
              <w:rPr>
                <w:rStyle w:val="Hyperlink"/>
                <w:rFonts w:eastAsiaTheme="majorEastAsia"/>
                <w:noProof/>
                <w:webHidden/>
                <w:color w:val="auto"/>
              </w:rPr>
              <w:tab/>
            </w:r>
            <w:r w:rsidRPr="000C6D4B">
              <w:rPr>
                <w:rStyle w:val="Hyperlink"/>
                <w:rFonts w:eastAsiaTheme="majorEastAsia"/>
                <w:noProof/>
                <w:webHidden/>
                <w:color w:val="auto"/>
              </w:rPr>
              <w:fldChar w:fldCharType="begin"/>
            </w:r>
            <w:r w:rsidRPr="000C6D4B">
              <w:rPr>
                <w:rStyle w:val="Hyperlink"/>
                <w:rFonts w:eastAsiaTheme="majorEastAsia"/>
                <w:noProof/>
                <w:webHidden/>
                <w:color w:val="auto"/>
              </w:rPr>
              <w:instrText xml:space="preserve"> PAGEREF _Toc157868093 \h </w:instrText>
            </w:r>
            <w:r w:rsidRPr="000C6D4B">
              <w:rPr>
                <w:rStyle w:val="Hyperlink"/>
                <w:rFonts w:eastAsiaTheme="majorEastAsia"/>
                <w:noProof/>
                <w:webHidden/>
                <w:color w:val="auto"/>
              </w:rPr>
            </w:r>
            <w:r w:rsidRPr="000C6D4B">
              <w:rPr>
                <w:rStyle w:val="Hyperlink"/>
                <w:rFonts w:eastAsiaTheme="majorEastAsia"/>
                <w:noProof/>
                <w:webHidden/>
                <w:color w:val="auto"/>
              </w:rPr>
              <w:fldChar w:fldCharType="separate"/>
            </w:r>
            <w:r w:rsidRPr="000C6D4B">
              <w:rPr>
                <w:rStyle w:val="Hyperlink"/>
                <w:rFonts w:eastAsiaTheme="majorEastAsia"/>
                <w:noProof/>
                <w:webHidden/>
                <w:color w:val="auto"/>
              </w:rPr>
              <w:t>9</w:t>
            </w:r>
            <w:r w:rsidRPr="000C6D4B">
              <w:rPr>
                <w:rStyle w:val="Hyperlink"/>
                <w:rFonts w:eastAsiaTheme="majorEastAsia"/>
                <w:noProof/>
                <w:webHidden/>
                <w:color w:val="auto"/>
              </w:rPr>
              <w:fldChar w:fldCharType="end"/>
            </w:r>
          </w:hyperlink>
        </w:p>
        <w:p w14:paraId="7E672C59" w14:textId="77777777" w:rsidR="000C6D4B" w:rsidRPr="000C6D4B" w:rsidRDefault="00000000" w:rsidP="000C6D4B">
          <w:pPr>
            <w:pStyle w:val="TOC1"/>
            <w:tabs>
              <w:tab w:val="right" w:leader="dot" w:pos="9350"/>
            </w:tabs>
            <w:rPr>
              <w:rFonts w:asciiTheme="minorHAnsi" w:eastAsiaTheme="minorEastAsia" w:hAnsiTheme="minorHAnsi" w:cstheme="minorBidi"/>
              <w:noProof/>
              <w:sz w:val="22"/>
              <w:szCs w:val="22"/>
              <w:lang w:val="en-US" w:eastAsia="en-US"/>
            </w:rPr>
          </w:pPr>
          <w:hyperlink r:id="rId10" w:anchor="_Toc157868094" w:history="1">
            <w:r w:rsidRPr="000C6D4B">
              <w:rPr>
                <w:rStyle w:val="Hyperlink"/>
                <w:rFonts w:eastAsiaTheme="majorEastAsia"/>
                <w:noProof/>
                <w:color w:val="auto"/>
              </w:rPr>
              <w:t>References</w:t>
            </w:r>
            <w:r w:rsidRPr="000C6D4B">
              <w:rPr>
                <w:rStyle w:val="Hyperlink"/>
                <w:rFonts w:eastAsiaTheme="majorEastAsia"/>
                <w:noProof/>
                <w:webHidden/>
                <w:color w:val="auto"/>
              </w:rPr>
              <w:tab/>
            </w:r>
            <w:r w:rsidRPr="000C6D4B">
              <w:rPr>
                <w:rStyle w:val="Hyperlink"/>
                <w:rFonts w:eastAsiaTheme="majorEastAsia"/>
                <w:noProof/>
                <w:webHidden/>
                <w:color w:val="auto"/>
              </w:rPr>
              <w:fldChar w:fldCharType="begin"/>
            </w:r>
            <w:r w:rsidRPr="000C6D4B">
              <w:rPr>
                <w:rStyle w:val="Hyperlink"/>
                <w:rFonts w:eastAsiaTheme="majorEastAsia"/>
                <w:noProof/>
                <w:webHidden/>
                <w:color w:val="auto"/>
              </w:rPr>
              <w:instrText xml:space="preserve"> PAGEREF _Toc157868094 \h </w:instrText>
            </w:r>
            <w:r w:rsidRPr="000C6D4B">
              <w:rPr>
                <w:rStyle w:val="Hyperlink"/>
                <w:rFonts w:eastAsiaTheme="majorEastAsia"/>
                <w:noProof/>
                <w:webHidden/>
                <w:color w:val="auto"/>
              </w:rPr>
            </w:r>
            <w:r w:rsidRPr="000C6D4B">
              <w:rPr>
                <w:rStyle w:val="Hyperlink"/>
                <w:rFonts w:eastAsiaTheme="majorEastAsia"/>
                <w:noProof/>
                <w:webHidden/>
                <w:color w:val="auto"/>
              </w:rPr>
              <w:fldChar w:fldCharType="separate"/>
            </w:r>
            <w:r w:rsidRPr="000C6D4B">
              <w:rPr>
                <w:rStyle w:val="Hyperlink"/>
                <w:rFonts w:eastAsiaTheme="majorEastAsia"/>
                <w:noProof/>
                <w:webHidden/>
                <w:color w:val="auto"/>
              </w:rPr>
              <w:t>11</w:t>
            </w:r>
            <w:r w:rsidRPr="000C6D4B">
              <w:rPr>
                <w:rStyle w:val="Hyperlink"/>
                <w:rFonts w:eastAsiaTheme="majorEastAsia"/>
                <w:noProof/>
                <w:webHidden/>
                <w:color w:val="auto"/>
              </w:rPr>
              <w:fldChar w:fldCharType="end"/>
            </w:r>
          </w:hyperlink>
        </w:p>
        <w:p w14:paraId="571D3FA7" w14:textId="77777777" w:rsidR="000C6D4B" w:rsidRPr="000C6D4B" w:rsidRDefault="00000000" w:rsidP="000C6D4B">
          <w:pPr>
            <w:pStyle w:val="TOC1"/>
            <w:tabs>
              <w:tab w:val="right" w:leader="dot" w:pos="9350"/>
            </w:tabs>
            <w:rPr>
              <w:rFonts w:asciiTheme="minorHAnsi" w:eastAsiaTheme="minorEastAsia" w:hAnsiTheme="minorHAnsi" w:cstheme="minorBidi"/>
              <w:noProof/>
              <w:sz w:val="22"/>
              <w:szCs w:val="22"/>
              <w:lang w:val="en-US" w:eastAsia="en-US"/>
            </w:rPr>
          </w:pPr>
          <w:hyperlink r:id="rId11" w:anchor="_Toc157868095" w:history="1">
            <w:r w:rsidRPr="000C6D4B">
              <w:rPr>
                <w:rStyle w:val="Hyperlink"/>
                <w:rFonts w:eastAsiaTheme="majorEastAsia"/>
                <w:noProof/>
                <w:color w:val="auto"/>
              </w:rPr>
              <w:t>Appendices</w:t>
            </w:r>
            <w:r w:rsidRPr="000C6D4B">
              <w:rPr>
                <w:rStyle w:val="Hyperlink"/>
                <w:rFonts w:eastAsiaTheme="majorEastAsia"/>
                <w:noProof/>
                <w:webHidden/>
                <w:color w:val="auto"/>
              </w:rPr>
              <w:tab/>
            </w:r>
            <w:r w:rsidRPr="000C6D4B">
              <w:rPr>
                <w:rStyle w:val="Hyperlink"/>
                <w:rFonts w:eastAsiaTheme="majorEastAsia"/>
                <w:noProof/>
                <w:webHidden/>
                <w:color w:val="auto"/>
              </w:rPr>
              <w:fldChar w:fldCharType="begin"/>
            </w:r>
            <w:r w:rsidRPr="000C6D4B">
              <w:rPr>
                <w:rStyle w:val="Hyperlink"/>
                <w:rFonts w:eastAsiaTheme="majorEastAsia"/>
                <w:noProof/>
                <w:webHidden/>
                <w:color w:val="auto"/>
              </w:rPr>
              <w:instrText xml:space="preserve"> PAGEREF _Toc157868095 \h </w:instrText>
            </w:r>
            <w:r w:rsidRPr="000C6D4B">
              <w:rPr>
                <w:rStyle w:val="Hyperlink"/>
                <w:rFonts w:eastAsiaTheme="majorEastAsia"/>
                <w:noProof/>
                <w:webHidden/>
                <w:color w:val="auto"/>
              </w:rPr>
            </w:r>
            <w:r w:rsidRPr="000C6D4B">
              <w:rPr>
                <w:rStyle w:val="Hyperlink"/>
                <w:rFonts w:eastAsiaTheme="majorEastAsia"/>
                <w:noProof/>
                <w:webHidden/>
                <w:color w:val="auto"/>
              </w:rPr>
              <w:fldChar w:fldCharType="separate"/>
            </w:r>
            <w:r w:rsidRPr="000C6D4B">
              <w:rPr>
                <w:rStyle w:val="Hyperlink"/>
                <w:rFonts w:eastAsiaTheme="majorEastAsia"/>
                <w:noProof/>
                <w:webHidden/>
                <w:color w:val="auto"/>
              </w:rPr>
              <w:t>14</w:t>
            </w:r>
            <w:r w:rsidRPr="000C6D4B">
              <w:rPr>
                <w:rStyle w:val="Hyperlink"/>
                <w:rFonts w:eastAsiaTheme="majorEastAsia"/>
                <w:noProof/>
                <w:webHidden/>
                <w:color w:val="auto"/>
              </w:rPr>
              <w:fldChar w:fldCharType="end"/>
            </w:r>
          </w:hyperlink>
        </w:p>
        <w:p w14:paraId="181FC41C" w14:textId="77777777" w:rsidR="000C6D4B" w:rsidRPr="000C6D4B" w:rsidRDefault="00000000" w:rsidP="000C6D4B">
          <w:r w:rsidRPr="000C6D4B">
            <w:rPr>
              <w:b/>
              <w:bCs/>
              <w:noProof/>
            </w:rPr>
            <w:fldChar w:fldCharType="end"/>
          </w:r>
        </w:p>
      </w:sdtContent>
    </w:sdt>
    <w:p w14:paraId="15B322DE" w14:textId="77777777" w:rsidR="000C6D4B" w:rsidRPr="000C6D4B" w:rsidRDefault="00000000" w:rsidP="000C6D4B">
      <w:pPr>
        <w:jc w:val="center"/>
      </w:pPr>
      <w:r w:rsidRPr="000C6D4B">
        <w:br w:type="page"/>
      </w:r>
    </w:p>
    <w:p w14:paraId="144D5713" w14:textId="77777777" w:rsidR="000C6D4B" w:rsidRPr="001022D6" w:rsidRDefault="00000000" w:rsidP="000C6D4B">
      <w:pPr>
        <w:pStyle w:val="Heading1"/>
        <w:rPr>
          <w:rFonts w:ascii="Times New Roman" w:hAnsi="Times New Roman" w:cs="Times New Roman"/>
          <w:color w:val="auto"/>
          <w:sz w:val="24"/>
          <w:szCs w:val="24"/>
        </w:rPr>
      </w:pPr>
      <w:bookmarkStart w:id="0" w:name="_no9x2a12n19x"/>
      <w:bookmarkStart w:id="1" w:name="_Toc157868090"/>
      <w:bookmarkEnd w:id="0"/>
      <w:r w:rsidRPr="001022D6">
        <w:rPr>
          <w:rFonts w:ascii="Times New Roman" w:hAnsi="Times New Roman" w:cs="Times New Roman"/>
          <w:color w:val="auto"/>
          <w:sz w:val="24"/>
          <w:szCs w:val="24"/>
        </w:rPr>
        <w:lastRenderedPageBreak/>
        <w:t>Introduction</w:t>
      </w:r>
      <w:bookmarkEnd w:id="1"/>
    </w:p>
    <w:p w14:paraId="1D4851E5" w14:textId="77777777" w:rsidR="001022D6" w:rsidRDefault="001022D6" w:rsidP="000C6D4B"/>
    <w:p w14:paraId="76121EC2" w14:textId="17C5E0A8" w:rsidR="000C6D4B" w:rsidRPr="000C6D4B" w:rsidRDefault="00000000" w:rsidP="000C6D4B">
      <w:r w:rsidRPr="000C6D4B">
        <w:t xml:space="preserve">Business development and marketing needs to set a blueprint for the right planning and include the related factors. The main focus of the study is to prepare a business model plan for the hotel Romania Rustic Hotel and to analyse the specific planning. Different types of categories are present in the business model's setting. The key partners, resources, and value proposition are essential to setting the target and market goals of the hotel in the tourism sector. The justification related to the selected parameter for the business plan will be discussed in the study. The hotel business has planning focuses on keeping the essence of sustainability in the business. The business model will open the path to select the unique parameters to reach the goals. </w:t>
      </w:r>
      <w:r w:rsidRPr="000C6D4B">
        <w:br w:type="page"/>
      </w:r>
    </w:p>
    <w:p w14:paraId="3032F4C9" w14:textId="77777777" w:rsidR="000C6D4B" w:rsidRPr="001022D6" w:rsidRDefault="00000000" w:rsidP="000C6D4B">
      <w:pPr>
        <w:pStyle w:val="Heading1"/>
        <w:rPr>
          <w:rFonts w:ascii="Times New Roman" w:hAnsi="Times New Roman" w:cs="Times New Roman"/>
          <w:color w:val="auto"/>
          <w:sz w:val="24"/>
          <w:szCs w:val="24"/>
        </w:rPr>
      </w:pPr>
      <w:bookmarkStart w:id="2" w:name="_1g5yozejwktg"/>
      <w:bookmarkStart w:id="3" w:name="_Toc157868091"/>
      <w:bookmarkEnd w:id="2"/>
      <w:r w:rsidRPr="001022D6">
        <w:rPr>
          <w:rFonts w:ascii="Times New Roman" w:hAnsi="Times New Roman" w:cs="Times New Roman"/>
          <w:color w:val="auto"/>
          <w:sz w:val="24"/>
          <w:szCs w:val="24"/>
        </w:rPr>
        <w:lastRenderedPageBreak/>
        <w:t>Discussion</w:t>
      </w:r>
      <w:bookmarkEnd w:id="3"/>
      <w:r w:rsidRPr="001022D6">
        <w:rPr>
          <w:rFonts w:ascii="Times New Roman" w:hAnsi="Times New Roman" w:cs="Times New Roman"/>
          <w:color w:val="auto"/>
          <w:sz w:val="24"/>
          <w:szCs w:val="24"/>
        </w:rPr>
        <w:t xml:space="preserve"> </w:t>
      </w:r>
    </w:p>
    <w:p w14:paraId="160A939E" w14:textId="77777777" w:rsidR="001022D6" w:rsidRDefault="001022D6" w:rsidP="000C6D4B"/>
    <w:p w14:paraId="2DE583AF" w14:textId="087BF249" w:rsidR="000C6D4B" w:rsidRPr="000C6D4B" w:rsidRDefault="00000000" w:rsidP="000C6D4B">
      <w:r w:rsidRPr="000C6D4B">
        <w:t>The development of the hotel business needs a proper business plan and the presence of market sense to execute the planning. The present business will be in the hotel industry. The chosen name, Romanian Rustic Hotel, will operate as a family business in the industry [Refer to Appendix 1]. The primary purpose of the hotel is to enhance the Romanian culture in the UK region. There are multiple steps that need to be followed to keep the launch of the venture and the business successful (Barringer and Ireland, 2018). Market research and proper planning are important to set the right path for the business and to attract customers. The competition in the hotel industry is high</w:t>
      </w:r>
      <w:r w:rsidR="00245A11">
        <w:t xml:space="preserve">, and it is a challenge for </w:t>
      </w:r>
      <w:r w:rsidR="00F93236">
        <w:t>new business startups</w:t>
      </w:r>
      <w:r w:rsidRPr="000C6D4B">
        <w:t xml:space="preserve"> to keep the </w:t>
      </w:r>
      <w:r w:rsidR="00F93236">
        <w:t>market stable</w:t>
      </w:r>
      <w:r w:rsidRPr="000C6D4B">
        <w:t xml:space="preserve">. Hilton </w:t>
      </w:r>
      <w:r w:rsidR="00F93236">
        <w:t>Hotel is one of the most reputed hotels</w:t>
      </w:r>
      <w:r w:rsidRPr="000C6D4B">
        <w:t xml:space="preserve"> in the UK region. The data </w:t>
      </w:r>
      <w:r w:rsidR="00F93236">
        <w:t xml:space="preserve">and references obtained from the hotel statistics </w:t>
      </w:r>
      <w:r w:rsidRPr="000C6D4B">
        <w:t xml:space="preserve">will help to make the proper business plan. A proper Business Canvas Model has been developed to keep the business's strategic flow along with identifying the key resources. The business idea is to </w:t>
      </w:r>
      <w:r w:rsidR="00274963">
        <w:t>make the public aware of the cultural aesthetics and the knowledge of the Roman</w:t>
      </w:r>
      <w:r w:rsidRPr="000C6D4B">
        <w:t xml:space="preserve"> culture. </w:t>
      </w:r>
      <w:r w:rsidR="00274963">
        <w:t xml:space="preserve">Resources are one of the essential elements needed to develop a business and </w:t>
      </w:r>
      <w:r w:rsidRPr="000C6D4B">
        <w:t xml:space="preserve">meet its objectives (Williams, 2021). Resources will help keep the business </w:t>
      </w:r>
      <w:r w:rsidR="00274963">
        <w:t>flow perfect and smooth</w:t>
      </w:r>
      <w:r w:rsidRPr="000C6D4B">
        <w:t xml:space="preserve"> [Refer to Appendix 2]. </w:t>
      </w:r>
    </w:p>
    <w:p w14:paraId="58F9A10C" w14:textId="77777777" w:rsidR="000C6D4B" w:rsidRPr="000C6D4B" w:rsidRDefault="00000000" w:rsidP="000C6D4B">
      <w:r w:rsidRPr="000C6D4B">
        <w:t>Romanian Rustic Hotel has business activities related to the hotel business</w:t>
      </w:r>
      <w:r w:rsidR="00274963">
        <w:t>,</w:t>
      </w:r>
      <w:r w:rsidRPr="000C6D4B">
        <w:t xml:space="preserve"> and the main focus of the business is to enhance Roman culture. The </w:t>
      </w:r>
      <w:r w:rsidR="00274963">
        <w:t xml:space="preserve">tourism sector </w:t>
      </w:r>
      <w:r w:rsidRPr="000C6D4B">
        <w:t xml:space="preserve">has been related to the socio-cultural aesthetics in the sector. The Roman culture enhanced the perspectives of cultural activities and is perceived to change the activities in society (Sołjan and Liro, 2022). It is expected to attract a wide range of tourists </w:t>
      </w:r>
      <w:r w:rsidR="00D53549">
        <w:t>interested</w:t>
      </w:r>
      <w:r w:rsidRPr="000C6D4B">
        <w:t xml:space="preserve"> in Roman</w:t>
      </w:r>
      <w:r w:rsidR="00D53549">
        <w:t>ian</w:t>
      </w:r>
      <w:r w:rsidRPr="000C6D4B">
        <w:t xml:space="preserve"> culture knowledge. The location and place for the </w:t>
      </w:r>
      <w:r w:rsidR="00D53549">
        <w:t>hotel's construction</w:t>
      </w:r>
      <w:r w:rsidRPr="000C6D4B">
        <w:t xml:space="preserve"> is one of the vital points in the essence of business development. The </w:t>
      </w:r>
      <w:r w:rsidR="00D53549">
        <w:t xml:space="preserve">hotel will be located </w:t>
      </w:r>
      <w:r w:rsidRPr="000C6D4B">
        <w:t xml:space="preserve">in the Peak District in England. The </w:t>
      </w:r>
      <w:r w:rsidR="00E65EDE">
        <w:t>marketplace of Peak District</w:t>
      </w:r>
      <w:r w:rsidRPr="000C6D4B">
        <w:t xml:space="preserve"> will be beneficial for the development of the hotel and will attract customers. </w:t>
      </w:r>
      <w:r w:rsidR="00E65EDE">
        <w:t>Different beauty spots in the Peak District attract</w:t>
      </w:r>
      <w:r w:rsidRPr="000C6D4B">
        <w:t xml:space="preserve"> a significant amount of tourists. The business development of the Romanian Rustic Hotel is expected to be successful in the peak district location. The starting material of a business needs a proper range of key partners (Burns, 2022). Key partners help </w:t>
      </w:r>
      <w:r w:rsidR="00E65EDE">
        <w:t>develop the relationship with the brand by</w:t>
      </w:r>
      <w:r w:rsidRPr="000C6D4B">
        <w:t xml:space="preserve"> facilitating the amount of suppliers and manufacturers.</w:t>
      </w:r>
    </w:p>
    <w:p w14:paraId="7BA42658" w14:textId="77777777" w:rsidR="000C6D4B" w:rsidRPr="000C6D4B" w:rsidRDefault="00000000" w:rsidP="000C6D4B">
      <w:r w:rsidRPr="000C6D4B">
        <w:t xml:space="preserve">The </w:t>
      </w:r>
      <w:r w:rsidR="00E65EDE">
        <w:t xml:space="preserve">hotel's primary focus is to enhance the cultural activities and </w:t>
      </w:r>
      <w:r w:rsidRPr="000C6D4B">
        <w:t xml:space="preserve">provide quality travelling package options. The local craftsman and the artist will be </w:t>
      </w:r>
      <w:r w:rsidR="00F51F57">
        <w:t>critical</w:t>
      </w:r>
      <w:r w:rsidRPr="000C6D4B">
        <w:t xml:space="preserve"> partners for the hotel Romanian </w:t>
      </w:r>
      <w:r w:rsidRPr="000C6D4B">
        <w:lastRenderedPageBreak/>
        <w:t xml:space="preserve">Rustic. Art and culture </w:t>
      </w:r>
      <w:r w:rsidR="00F51F57">
        <w:t>are essential to</w:t>
      </w:r>
      <w:r w:rsidRPr="000C6D4B">
        <w:t xml:space="preserve"> creative tourism (Sava, 2021). The organisation Ultimate Craft will supply the materials that are related to the arts and crafts belonging to the hotel. Ultimate Craft is one of the reputed supplier of art materials. The partnership with the brand will be helpful in boosting the business growth (Ultimatecraft</w:t>
      </w:r>
      <w:r w:rsidRPr="000C6D4B">
        <w:rPr>
          <w:bCs/>
          <w:highlight w:val="white"/>
        </w:rPr>
        <w:t>, 2024</w:t>
      </w:r>
      <w:r w:rsidRPr="000C6D4B">
        <w:t xml:space="preserve">). The essence of the hotel and its objectives will be reliable with the selected critical suppliers in the business model. </w:t>
      </w:r>
    </w:p>
    <w:p w14:paraId="635FE7C4" w14:textId="77777777" w:rsidR="000C6D4B" w:rsidRPr="000C6D4B" w:rsidRDefault="00000000" w:rsidP="000C6D4B">
      <w:r w:rsidRPr="000C6D4B">
        <w:t xml:space="preserve">A prime department of the hotel's services is offering high-quality traditional foods. The local farmers and the crop suppliers are added as the key partners for the hotel in the business model. It will help to get a fresh amount of raw materials to keep the food services reliable. Frontier Agriculture will be the key partner for the supply of crops in the business. It is one of the leading crop production </w:t>
      </w:r>
      <w:r w:rsidR="00F51F57">
        <w:t>organisations</w:t>
      </w:r>
      <w:r w:rsidRPr="000C6D4B">
        <w:t xml:space="preserve"> in the UK (Frontierag, 2024). The supply of crops will enable the </w:t>
      </w:r>
      <w:r w:rsidR="004E5719">
        <w:t xml:space="preserve">production of high-quality food items for </w:t>
      </w:r>
      <w:r w:rsidRPr="000C6D4B">
        <w:t xml:space="preserve">tourists. The </w:t>
      </w:r>
      <w:r w:rsidR="004E5719">
        <w:t xml:space="preserve">hotel's construction arena </w:t>
      </w:r>
      <w:r w:rsidRPr="000C6D4B">
        <w:t xml:space="preserve">needs a supply of raw materials. The modern world has shifted to an eco-friendly supply chain </w:t>
      </w:r>
      <w:r w:rsidR="004E5719">
        <w:t>to arrange</w:t>
      </w:r>
      <w:r w:rsidRPr="000C6D4B">
        <w:t xml:space="preserve"> raw materials (Bigliardi </w:t>
      </w:r>
      <w:r w:rsidRPr="000C6D4B">
        <w:rPr>
          <w:i/>
        </w:rPr>
        <w:t>et al</w:t>
      </w:r>
      <w:r w:rsidRPr="000C6D4B">
        <w:t xml:space="preserve">., 2022). The supplier of the raw materials is crucial to developing an eco-friendly environment in the hotel. Hitchcock &amp; King will </w:t>
      </w:r>
      <w:r w:rsidR="004E5719">
        <w:t>partner in</w:t>
      </w:r>
      <w:r w:rsidRPr="000C6D4B">
        <w:t xml:space="preserve"> supplying the raw materials for </w:t>
      </w:r>
      <w:r w:rsidR="004E5719">
        <w:t xml:space="preserve">the building of the </w:t>
      </w:r>
      <w:r w:rsidRPr="000C6D4B">
        <w:t xml:space="preserve">Romania Rustic Hotel. Hitchcock &amp; King is the leading supplier of raw materials in the </w:t>
      </w:r>
      <w:r w:rsidR="004E5719">
        <w:t xml:space="preserve">UK region </w:t>
      </w:r>
      <w:r w:rsidRPr="000C6D4B">
        <w:t>(Hitchcockandking</w:t>
      </w:r>
      <w:r w:rsidRPr="000C6D4B">
        <w:rPr>
          <w:bCs/>
          <w:highlight w:val="white"/>
        </w:rPr>
        <w:t>, 2024</w:t>
      </w:r>
      <w:r w:rsidRPr="000C6D4B">
        <w:t xml:space="preserve">). The supply of high-quality materials will support the </w:t>
      </w:r>
      <w:r w:rsidR="0013721F">
        <w:t xml:space="preserve">construction process </w:t>
      </w:r>
      <w:r w:rsidRPr="000C6D4B">
        <w:t xml:space="preserve">successfully. </w:t>
      </w:r>
      <w:r w:rsidR="0013721F">
        <w:t>The business partners of food supply services will manage the content of the food and beverages</w:t>
      </w:r>
      <w:r w:rsidRPr="000C6D4B">
        <w:t xml:space="preserve">. Aviko is one of the leading food </w:t>
      </w:r>
      <w:r w:rsidR="0013721F">
        <w:t xml:space="preserve">suppliers in different regions of the </w:t>
      </w:r>
      <w:r w:rsidRPr="000C6D4B">
        <w:t>UK (Aviko</w:t>
      </w:r>
      <w:r w:rsidRPr="000C6D4B">
        <w:rPr>
          <w:bCs/>
          <w:highlight w:val="white"/>
        </w:rPr>
        <w:t>, 2024</w:t>
      </w:r>
      <w:r w:rsidRPr="000C6D4B">
        <w:t xml:space="preserve">). The brand will supply food and beverage services to the hotel </w:t>
      </w:r>
      <w:r w:rsidR="0013721F">
        <w:t>to enhance the food experience</w:t>
      </w:r>
      <w:r w:rsidRPr="000C6D4B">
        <w:t xml:space="preserve"> [Refer to Appendix 3]. </w:t>
      </w:r>
    </w:p>
    <w:p w14:paraId="714B3652" w14:textId="77777777" w:rsidR="000C6D4B" w:rsidRPr="000C6D4B" w:rsidRDefault="00000000" w:rsidP="000C6D4B">
      <w:r w:rsidRPr="000C6D4B">
        <w:t xml:space="preserve">The value proposition is one of the </w:t>
      </w:r>
      <w:r w:rsidR="0013721F">
        <w:t>significant</w:t>
      </w:r>
      <w:r w:rsidRPr="000C6D4B">
        <w:t xml:space="preserve"> elements in the business canvas model for business development. It helps to deliver a range of services and products that will satisfy the </w:t>
      </w:r>
      <w:r w:rsidR="0013721F">
        <w:t>customers' demands</w:t>
      </w:r>
      <w:r w:rsidRPr="000C6D4B">
        <w:t xml:space="preserve">. Romanian Rustic Hotel and its value proposition </w:t>
      </w:r>
      <w:r w:rsidR="00273F02">
        <w:t>significantly</w:t>
      </w:r>
      <w:r w:rsidRPr="000C6D4B">
        <w:t xml:space="preserve"> focus on enhancing </w:t>
      </w:r>
      <w:r w:rsidR="0013721F">
        <w:t>cultural activities in the UK region</w:t>
      </w:r>
      <w:r w:rsidRPr="000C6D4B">
        <w:t xml:space="preserve">. </w:t>
      </w:r>
      <w:r w:rsidR="0013721F">
        <w:t>Cultural tourism spending</w:t>
      </w:r>
      <w:r w:rsidRPr="000C6D4B">
        <w:t xml:space="preserve"> in the UK has been estimated to be 7.3 million pounds in the year 2023 (Gov, 2023). The </w:t>
      </w:r>
      <w:r w:rsidR="00273F02">
        <w:t>hotel's value proposition</w:t>
      </w:r>
      <w:r w:rsidRPr="000C6D4B">
        <w:t xml:space="preserve"> is expected </w:t>
      </w:r>
      <w:r w:rsidR="0013721F">
        <w:t>to be on the right track,</w:t>
      </w:r>
      <w:r w:rsidRPr="000C6D4B">
        <w:t xml:space="preserve"> and it will enhance the arena of business development. There will be different types of cultural immersion and tourist activities to provide </w:t>
      </w:r>
      <w:r w:rsidR="00273F02">
        <w:t>cultural tourism experiences</w:t>
      </w:r>
      <w:r w:rsidRPr="000C6D4B">
        <w:t xml:space="preserve">. The hotel will provide the services of delightful packages that will be arranged especially for couples. The couple's packages will help </w:t>
      </w:r>
      <w:r w:rsidR="00273F02">
        <w:t>influence</w:t>
      </w:r>
      <w:r w:rsidRPr="000C6D4B">
        <w:t xml:space="preserve"> the travelling experiences (Kim </w:t>
      </w:r>
      <w:r w:rsidRPr="000C6D4B">
        <w:rPr>
          <w:i/>
        </w:rPr>
        <w:t>et al</w:t>
      </w:r>
      <w:r w:rsidRPr="000C6D4B">
        <w:t>., 2020). The different types of packages will attract different categories of tourists to the hotel. The Romanian Rustic Hotel</w:t>
      </w:r>
      <w:r w:rsidR="00273F02">
        <w:t>, in terms of the food department,</w:t>
      </w:r>
      <w:r w:rsidRPr="000C6D4B">
        <w:t xml:space="preserve"> has a focus on offering more traditional food packages. </w:t>
      </w:r>
      <w:r w:rsidRPr="000C6D4B">
        <w:lastRenderedPageBreak/>
        <w:t xml:space="preserve">Traditional food has a wide range of influences on tourism activities (Zrnić </w:t>
      </w:r>
      <w:r w:rsidRPr="000C6D4B">
        <w:rPr>
          <w:i/>
        </w:rPr>
        <w:t>et al</w:t>
      </w:r>
      <w:r w:rsidRPr="000C6D4B">
        <w:t xml:space="preserve">., 2021). The business model has added traditional food and regional cuisines expected to be appreciated by the tourists visiting the hotel. </w:t>
      </w:r>
    </w:p>
    <w:p w14:paraId="6D6FEC1C" w14:textId="77777777" w:rsidR="000C6D4B" w:rsidRPr="000C6D4B" w:rsidRDefault="00000000" w:rsidP="000C6D4B">
      <w:r w:rsidRPr="000C6D4B">
        <w:t xml:space="preserve">The key activities of the hotel are to provide the experience of cultural tourism and to maintain the aesthetics of eco-friendly nature. The business model of the Romania Rustic Hotel has included the planning the keeping the sustainability measures in the ambience of the hotel. Consumer behaviour has a wide range of influences on the development of sustainable tourism (Han, 2021). Maintaining the proper eco-friendly measures and the greenery experience is one of the </w:t>
      </w:r>
      <w:r w:rsidR="004C0FF1">
        <w:t>critical</w:t>
      </w:r>
      <w:r w:rsidRPr="000C6D4B">
        <w:t xml:space="preserve"> activities that </w:t>
      </w:r>
      <w:r w:rsidR="00273F02">
        <w:t>the hotel organisation will follow</w:t>
      </w:r>
      <w:r w:rsidRPr="000C6D4B">
        <w:t>. The positive start of the business needs to keep the entrepreneurial activities in control along with the proper execution of the business plan (Nelson, 2013). The planning of providing the traditional foods of Roman views along with the regional food will help to create the brand value of the business organisation. The segmentation of the customers is another important section that needs to be prioritised in business planning (</w:t>
      </w:r>
      <w:r w:rsidRPr="000C6D4B">
        <w:rPr>
          <w:shd w:val="clear" w:color="auto" w:fill="FFFFFF"/>
        </w:rPr>
        <w:t xml:space="preserve">Shayganmehr </w:t>
      </w:r>
      <w:r w:rsidRPr="000C6D4B">
        <w:rPr>
          <w:i/>
          <w:shd w:val="clear" w:color="auto" w:fill="FFFFFF"/>
        </w:rPr>
        <w:t>et al</w:t>
      </w:r>
      <w:r w:rsidRPr="000C6D4B">
        <w:rPr>
          <w:shd w:val="clear" w:color="auto" w:fill="FFFFFF"/>
        </w:rPr>
        <w:t>., 2021)</w:t>
      </w:r>
      <w:r w:rsidRPr="000C6D4B">
        <w:t xml:space="preserve">. The customer segmentation of Romania Rustic Hotel has been classified into the </w:t>
      </w:r>
      <w:r w:rsidR="004C0FF1">
        <w:t>categories of cultural tourists, young generations,</w:t>
      </w:r>
      <w:r w:rsidRPr="000C6D4B">
        <w:t xml:space="preserve"> and nature enthusiasts. </w:t>
      </w:r>
      <w:r w:rsidR="004C0FF1">
        <w:t>The offerings of the hotel will attract cultural tourists</w:t>
      </w:r>
      <w:r w:rsidRPr="000C6D4B">
        <w:t xml:space="preserve"> in terms of art</w:t>
      </w:r>
      <w:r w:rsidR="004C0FF1">
        <w:t xml:space="preserve"> and</w:t>
      </w:r>
      <w:r w:rsidRPr="000C6D4B">
        <w:t xml:space="preserve"> culture-related tourism activities. Generation Z has a wide range of impacts on transforming </w:t>
      </w:r>
      <w:r w:rsidR="004C0FF1">
        <w:t>the global tourism business</w:t>
      </w:r>
      <w:r w:rsidRPr="000C6D4B">
        <w:t xml:space="preserve"> (Entina </w:t>
      </w:r>
      <w:r w:rsidRPr="000C6D4B">
        <w:rPr>
          <w:i/>
        </w:rPr>
        <w:t>et al</w:t>
      </w:r>
      <w:r w:rsidRPr="000C6D4B">
        <w:t xml:space="preserve">., 2021). There are different types of couple packages along with </w:t>
      </w:r>
      <w:r w:rsidR="004C0FF1">
        <w:t>privacy maintenance</w:t>
      </w:r>
      <w:r w:rsidRPr="000C6D4B">
        <w:t xml:space="preserve"> planned to target Generation Z for the hotel. The customer base of Hinton </w:t>
      </w:r>
      <w:r w:rsidR="004C0FF1">
        <w:t>Hotel</w:t>
      </w:r>
      <w:r w:rsidRPr="000C6D4B">
        <w:t xml:space="preserve"> has 25.91% in the segment of age group from 25 years to 30 years (Similarweb, 2024) [Refer to Appendix 6]. The young generations are more attracted to tourist activities</w:t>
      </w:r>
      <w:r w:rsidR="008A00BD">
        <w:t>, and it is ideal for</w:t>
      </w:r>
      <w:r w:rsidRPr="000C6D4B">
        <w:t xml:space="preserve"> </w:t>
      </w:r>
      <w:r w:rsidR="008A00BD">
        <w:t xml:space="preserve">the </w:t>
      </w:r>
      <w:r w:rsidRPr="000C6D4B">
        <w:t>Roman</w:t>
      </w:r>
      <w:r w:rsidR="008A00BD">
        <w:t xml:space="preserve">ian </w:t>
      </w:r>
      <w:r w:rsidRPr="000C6D4B">
        <w:t xml:space="preserve">Rustic Hotel. Interested tourists who are fonder of nature are in the targeted customer segment for the hotel in its business arena. Smart planning and the omnichannel method of communication are the key tools for the organisation to keep the relationship with the customer healthy. </w:t>
      </w:r>
    </w:p>
    <w:p w14:paraId="79C1E5FB" w14:textId="77777777" w:rsidR="000C6D4B" w:rsidRPr="000C6D4B" w:rsidRDefault="00000000" w:rsidP="000C6D4B">
      <w:r w:rsidRPr="000C6D4B">
        <w:t xml:space="preserve">The growth and development of the business can be done with the perfect set of business channels. The selection of the business channel helps to keep the promotion of the services and provides a developed way to start the business (Rickman and Roddick, 2013). The global distribution channel is selected for marketing and </w:t>
      </w:r>
      <w:r w:rsidR="001B24F7">
        <w:t>promoting</w:t>
      </w:r>
      <w:r w:rsidRPr="000C6D4B">
        <w:t xml:space="preserve"> business activities. The global distribution channel helps </w:t>
      </w:r>
      <w:r w:rsidR="001B24F7">
        <w:t>transform</w:t>
      </w:r>
      <w:r w:rsidRPr="000C6D4B">
        <w:t xml:space="preserve"> the business more digitally (Nikolskaya </w:t>
      </w:r>
      <w:r w:rsidRPr="000C6D4B">
        <w:rPr>
          <w:i/>
        </w:rPr>
        <w:t>et al</w:t>
      </w:r>
      <w:r w:rsidRPr="000C6D4B">
        <w:t xml:space="preserve">., 2021). Social media is another area that helps to attract Generation Z in a more evident way. Popular social media platforms like Facebook, LinkedIn, and Instagram will be used to promote the hotel's services (Similarweb, 2024). The </w:t>
      </w:r>
      <w:r w:rsidRPr="000C6D4B">
        <w:lastRenderedPageBreak/>
        <w:t xml:space="preserve">organic search of Hilton hotels in terms of marketing gets a high amount of traffic. The social channels will be used for the Romania Rustic Hotel to get more customers in the online channels. The young generation customers are more interested in visiting artistic places and are active on different social media platforms [Refer to Appendix </w:t>
      </w:r>
      <w:r w:rsidR="00AB3381">
        <w:t>6</w:t>
      </w:r>
      <w:r w:rsidRPr="000C6D4B">
        <w:t xml:space="preserve">]. It will help the hotel organisation to get more revenue and profit by targeting younger generations. The business's cost structure is important to set the business plan and the mechanism. The cost structure is classified into fixed cost, variable cost and administrative cost. The cost structure </w:t>
      </w:r>
      <w:r w:rsidR="00160A30">
        <w:t>influences</w:t>
      </w:r>
      <w:r w:rsidRPr="000C6D4B">
        <w:t xml:space="preserve"> the development of marketing changes and the business setting appropriate for tourism activities (Treiblmaier, 2022). It will help to develop the business and to collect revenue from the market. The main areas for the hotel in terms of revenue generation are the room rent and the </w:t>
      </w:r>
      <w:r w:rsidR="00160A30">
        <w:t>food offerings</w:t>
      </w:r>
      <w:r w:rsidRPr="000C6D4B">
        <w:t xml:space="preserve">. The cost structure and the </w:t>
      </w:r>
      <w:r w:rsidR="00160A30">
        <w:t>revenue generation</w:t>
      </w:r>
      <w:r w:rsidRPr="000C6D4B">
        <w:t xml:space="preserve"> are interrelated</w:t>
      </w:r>
      <w:r w:rsidR="00160A30">
        <w:t xml:space="preserve"> and need</w:t>
      </w:r>
      <w:r w:rsidRPr="000C6D4B">
        <w:t xml:space="preserve"> to be set to reduce the chances of loss [Refer to Appendix 4]. </w:t>
      </w:r>
      <w:r w:rsidRPr="000C6D4B">
        <w:br w:type="page"/>
      </w:r>
    </w:p>
    <w:p w14:paraId="1EA0B91C" w14:textId="77777777" w:rsidR="000C6D4B" w:rsidRPr="000C6D4B" w:rsidRDefault="000C6D4B" w:rsidP="000C6D4B"/>
    <w:p w14:paraId="16EA2271" w14:textId="77777777" w:rsidR="000C6D4B" w:rsidRPr="001022D6" w:rsidRDefault="00000000" w:rsidP="000C6D4B">
      <w:pPr>
        <w:pStyle w:val="Heading1"/>
        <w:rPr>
          <w:rFonts w:ascii="Times New Roman" w:hAnsi="Times New Roman" w:cs="Times New Roman"/>
          <w:color w:val="auto"/>
          <w:sz w:val="24"/>
          <w:szCs w:val="24"/>
        </w:rPr>
      </w:pPr>
      <w:bookmarkStart w:id="4" w:name="_vakm3nnl974i"/>
      <w:bookmarkStart w:id="5" w:name="_Toc157868092"/>
      <w:bookmarkEnd w:id="4"/>
      <w:r w:rsidRPr="001022D6">
        <w:rPr>
          <w:rFonts w:ascii="Times New Roman" w:hAnsi="Times New Roman" w:cs="Times New Roman"/>
          <w:color w:val="auto"/>
          <w:sz w:val="24"/>
          <w:szCs w:val="24"/>
        </w:rPr>
        <w:t>Conclusion</w:t>
      </w:r>
      <w:bookmarkEnd w:id="5"/>
      <w:r w:rsidRPr="001022D6">
        <w:rPr>
          <w:rFonts w:ascii="Times New Roman" w:hAnsi="Times New Roman" w:cs="Times New Roman"/>
          <w:color w:val="auto"/>
          <w:sz w:val="24"/>
          <w:szCs w:val="24"/>
        </w:rPr>
        <w:t xml:space="preserve"> </w:t>
      </w:r>
    </w:p>
    <w:p w14:paraId="0933C02A" w14:textId="77777777" w:rsidR="001022D6" w:rsidRDefault="001022D6" w:rsidP="000C6D4B"/>
    <w:p w14:paraId="2F381687" w14:textId="1606428C" w:rsidR="000C6D4B" w:rsidRPr="000C6D4B" w:rsidRDefault="00000000" w:rsidP="000C6D4B">
      <w:r w:rsidRPr="000C6D4B">
        <w:t xml:space="preserve">In the concluding note, the study evaluates the business plan developed for the Romania Rustic Hotel in the UK's tourism industry. The key factors and the parameters of the business model have been discussed in the study with a proper range of justification. The competition is high in the tourism industry of the UK and a strategic method of developing the business planning will help to make the competitive advantage. There a multiple area that are highlighted in the business model canvas and helped to stabilise the business. The main focus regarding the hotel is to keep the essence of a cultural and sustainable approach for the hotel in the tourism sector. </w:t>
      </w:r>
      <w:r w:rsidRPr="000C6D4B">
        <w:br w:type="page"/>
      </w:r>
    </w:p>
    <w:p w14:paraId="15C50BD7" w14:textId="77777777" w:rsidR="000C6D4B" w:rsidRPr="000C6D4B" w:rsidRDefault="000C6D4B" w:rsidP="000C6D4B"/>
    <w:p w14:paraId="436405EE" w14:textId="77777777" w:rsidR="000C6D4B" w:rsidRPr="001022D6" w:rsidRDefault="00000000" w:rsidP="000C6D4B">
      <w:pPr>
        <w:pStyle w:val="Heading1"/>
        <w:rPr>
          <w:rFonts w:ascii="Times New Roman" w:hAnsi="Times New Roman" w:cs="Times New Roman"/>
          <w:color w:val="auto"/>
          <w:sz w:val="24"/>
          <w:szCs w:val="24"/>
        </w:rPr>
      </w:pPr>
      <w:bookmarkStart w:id="6" w:name="_r2tpdas6dm27"/>
      <w:bookmarkStart w:id="7" w:name="_Toc157868093"/>
      <w:bookmarkEnd w:id="6"/>
      <w:r w:rsidRPr="001022D6">
        <w:rPr>
          <w:rFonts w:ascii="Times New Roman" w:hAnsi="Times New Roman" w:cs="Times New Roman"/>
          <w:color w:val="auto"/>
          <w:sz w:val="24"/>
          <w:szCs w:val="24"/>
        </w:rPr>
        <w:t>Reflection</w:t>
      </w:r>
      <w:bookmarkEnd w:id="7"/>
      <w:r w:rsidRPr="001022D6">
        <w:rPr>
          <w:rFonts w:ascii="Times New Roman" w:hAnsi="Times New Roman" w:cs="Times New Roman"/>
          <w:color w:val="auto"/>
          <w:sz w:val="24"/>
          <w:szCs w:val="24"/>
        </w:rPr>
        <w:t xml:space="preserve"> </w:t>
      </w:r>
    </w:p>
    <w:p w14:paraId="047E1E0A" w14:textId="77777777" w:rsidR="001022D6" w:rsidRDefault="001022D6" w:rsidP="000C6D4B"/>
    <w:p w14:paraId="6F445898" w14:textId="39797B5B" w:rsidR="000C6D4B" w:rsidRPr="000C6D4B" w:rsidRDefault="00000000" w:rsidP="000C6D4B">
      <w:r w:rsidRPr="000C6D4B">
        <w:t xml:space="preserve">The personal entrepreneurship program helps to develop business skills and helps to develop the idea of business knowledge. I will share my ideas and the experiences I have gathered in the class program with the help of Gibb's reflective cycle. </w:t>
      </w:r>
    </w:p>
    <w:p w14:paraId="2C07B6F5" w14:textId="77777777" w:rsidR="000C6D4B" w:rsidRPr="000C6D4B" w:rsidRDefault="00000000" w:rsidP="000C6D4B">
      <w:r w:rsidRPr="000C6D4B">
        <w:t xml:space="preserve">Description is defined as the first stage of the cycle, and it opens the arena of describing the situation. The class program has helped to motivate me in different business-related activities. The results of the questionnaires in the program have revealed my characteristics of an achievable nature. I got a high score in </w:t>
      </w:r>
      <w:r w:rsidR="007E73C0">
        <w:t>control, 75%, and a low score in autonomy,</w:t>
      </w:r>
      <w:r w:rsidRPr="000C6D4B">
        <w:t xml:space="preserve"> 33%. The goal-setting theory provides the knowledge </w:t>
      </w:r>
      <w:r w:rsidR="007E73C0">
        <w:t>that</w:t>
      </w:r>
      <w:r w:rsidRPr="000C6D4B">
        <w:t xml:space="preserve"> achieving goals will help to develop the nature of physical activities (Swann </w:t>
      </w:r>
      <w:r w:rsidRPr="000C6D4B">
        <w:rPr>
          <w:i/>
        </w:rPr>
        <w:t>et al</w:t>
      </w:r>
      <w:r w:rsidRPr="000C6D4B">
        <w:t xml:space="preserve">., 2021). I feel confident I will get high grades in the category of achievable quality, and it will help to grow my </w:t>
      </w:r>
      <w:r w:rsidR="007E73C0">
        <w:t>business skills</w:t>
      </w:r>
      <w:r w:rsidRPr="000C6D4B">
        <w:t xml:space="preserve">. </w:t>
      </w:r>
    </w:p>
    <w:p w14:paraId="3F0292AC" w14:textId="77777777" w:rsidR="000C6D4B" w:rsidRPr="000C6D4B" w:rsidRDefault="00000000" w:rsidP="000C6D4B">
      <w:r w:rsidRPr="000C6D4B">
        <w:t xml:space="preserve">The feeling is the next step of the cycle that provides the arena for describing the feelings in the situation. I felt nervous when the test was conducted in the class. The results of the questionnaires help to provide the results about different qualities of business. I have a 50% score in the category of risk-taking nature for the quality of business. The risk-taking plan of an organisation has a </w:t>
      </w:r>
      <w:r w:rsidR="007E73C0">
        <w:t>broader</w:t>
      </w:r>
      <w:r w:rsidRPr="000C6D4B">
        <w:t xml:space="preserve"> range of influence on the growth of the business (Hock-Doepgen </w:t>
      </w:r>
      <w:r w:rsidRPr="000C6D4B">
        <w:rPr>
          <w:i/>
        </w:rPr>
        <w:t>et al</w:t>
      </w:r>
      <w:r w:rsidRPr="000C6D4B">
        <w:t xml:space="preserve">., 2021). I feel </w:t>
      </w:r>
      <w:r w:rsidR="007E73C0">
        <w:t>that the test result is authentic, and I agree</w:t>
      </w:r>
      <w:r w:rsidRPr="000C6D4B">
        <w:t xml:space="preserve"> with the test conducted. </w:t>
      </w:r>
    </w:p>
    <w:p w14:paraId="60C196C4" w14:textId="77777777" w:rsidR="000C6D4B" w:rsidRPr="000C6D4B" w:rsidRDefault="00000000" w:rsidP="000C6D4B">
      <w:r w:rsidRPr="000C6D4B">
        <w:t xml:space="preserve">Evaluation is the next and most crucial step in the reflective cycle that helps to evaluate the views of positive and negative criteria of the situation. </w:t>
      </w:r>
      <w:r w:rsidR="005E5F06">
        <w:t xml:space="preserve">In my view, the test provides the result of low autonomy skills </w:t>
      </w:r>
      <w:r w:rsidRPr="000C6D4B">
        <w:t xml:space="preserve">and the nature of business goal setting. It can create a weakness in my approach to </w:t>
      </w:r>
      <w:r w:rsidR="005E5F06">
        <w:t>developing</w:t>
      </w:r>
      <w:r w:rsidRPr="000C6D4B">
        <w:t xml:space="preserve"> a satisfactory career in entrepreneurship. The necessity of autonomy is required in business to develop the business and to maintain the perfect level of work-life balance (De Clercq and Brieger, 2022). I need to take training sessions to increase </w:t>
      </w:r>
      <w:r w:rsidR="005E5F06">
        <w:t>my autonomy skills and to develop my</w:t>
      </w:r>
      <w:r w:rsidRPr="000C6D4B">
        <w:t xml:space="preserve"> startup plan. </w:t>
      </w:r>
    </w:p>
    <w:p w14:paraId="7DC1C593" w14:textId="77777777" w:rsidR="000C6D4B" w:rsidRPr="000C6D4B" w:rsidRDefault="00000000" w:rsidP="000C6D4B">
      <w:r w:rsidRPr="000C6D4B">
        <w:t>The analysis is another vital step</w:t>
      </w:r>
      <w:r w:rsidR="005E5F06">
        <w:t>,</w:t>
      </w:r>
      <w:r w:rsidRPr="000C6D4B">
        <w:t xml:space="preserve"> and it provides the arena to analyse the sense of the observation in a situation. I got a 75% score in the area of control skills for the business. Controlling skills are </w:t>
      </w:r>
      <w:r w:rsidR="005E5F06">
        <w:t xml:space="preserve">a primary need to develop and manage </w:t>
      </w:r>
      <w:r w:rsidRPr="000C6D4B">
        <w:t xml:space="preserve">business practices (Nunden </w:t>
      </w:r>
      <w:r w:rsidRPr="000C6D4B">
        <w:rPr>
          <w:i/>
        </w:rPr>
        <w:t>et al</w:t>
      </w:r>
      <w:r w:rsidRPr="000C6D4B">
        <w:t xml:space="preserve">., 2022). I learned that it will help to control the business </w:t>
      </w:r>
      <w:r w:rsidR="005E5F06">
        <w:t>more reliably</w:t>
      </w:r>
      <w:r w:rsidRPr="000C6D4B">
        <w:t xml:space="preserve"> and to provide motivation to the employees. The </w:t>
      </w:r>
      <w:r w:rsidRPr="000C6D4B">
        <w:lastRenderedPageBreak/>
        <w:t xml:space="preserve">main weakness in the test was my skills of autonomy. I have to develop and practice skills that will help to mitigate my weak areas. </w:t>
      </w:r>
    </w:p>
    <w:p w14:paraId="0DC59995" w14:textId="77777777" w:rsidR="000C6D4B" w:rsidRPr="000C6D4B" w:rsidRDefault="00000000" w:rsidP="000C6D4B">
      <w:r w:rsidRPr="000C6D4B">
        <w:t xml:space="preserve">The conclusion provides the arena to find the overall learnings of a situation. I observed that the class program has created the arena of developing the skills in a professional business career. </w:t>
      </w:r>
    </w:p>
    <w:p w14:paraId="70A1A24C" w14:textId="77777777" w:rsidR="000C6D4B" w:rsidRPr="000C6D4B" w:rsidRDefault="00000000" w:rsidP="000C6D4B">
      <w:r w:rsidRPr="000C6D4B">
        <w:t xml:space="preserve">Action plan is the last step in Gibb's reflective cycle and it provides the arena for improving the skills for the future. The proper strategy of a business plan needs to have efficiency in the skills of the entrepreneur (Williams, 2021). I need to enhance my autonomy and risk-taking abilities to increase my self-motivation and business development capabilities. The process of improving </w:t>
      </w:r>
      <w:r w:rsidR="00D8156C">
        <w:t>my communication skills and empowering my interpersonal skills will help me to improve my skills and</w:t>
      </w:r>
      <w:r w:rsidRPr="000C6D4B">
        <w:t xml:space="preserve"> autonomy. </w:t>
      </w:r>
      <w:r w:rsidRPr="000C6D4B">
        <w:br w:type="page"/>
      </w:r>
    </w:p>
    <w:p w14:paraId="03DC2E28" w14:textId="77777777" w:rsidR="000C6D4B" w:rsidRPr="001022D6" w:rsidRDefault="00000000" w:rsidP="000C6D4B">
      <w:pPr>
        <w:pStyle w:val="Heading1"/>
        <w:rPr>
          <w:rFonts w:ascii="Times New Roman" w:hAnsi="Times New Roman" w:cs="Times New Roman"/>
          <w:color w:val="auto"/>
          <w:sz w:val="24"/>
          <w:szCs w:val="24"/>
        </w:rPr>
      </w:pPr>
      <w:bookmarkStart w:id="8" w:name="_ipbobimxv6z0"/>
      <w:bookmarkStart w:id="9" w:name="_Toc157868094"/>
      <w:bookmarkEnd w:id="8"/>
      <w:r w:rsidRPr="001022D6">
        <w:rPr>
          <w:rFonts w:ascii="Times New Roman" w:hAnsi="Times New Roman" w:cs="Times New Roman"/>
          <w:color w:val="auto"/>
          <w:sz w:val="24"/>
          <w:szCs w:val="24"/>
        </w:rPr>
        <w:lastRenderedPageBreak/>
        <w:t>References</w:t>
      </w:r>
      <w:bookmarkEnd w:id="9"/>
      <w:r w:rsidRPr="001022D6">
        <w:rPr>
          <w:rFonts w:ascii="Times New Roman" w:hAnsi="Times New Roman" w:cs="Times New Roman"/>
          <w:color w:val="auto"/>
          <w:sz w:val="24"/>
          <w:szCs w:val="24"/>
        </w:rPr>
        <w:t xml:space="preserve"> </w:t>
      </w:r>
    </w:p>
    <w:p w14:paraId="30E3616A" w14:textId="77777777" w:rsidR="000C6D4B" w:rsidRPr="000C6D4B" w:rsidRDefault="00000000" w:rsidP="000C6D4B">
      <w:pPr>
        <w:spacing w:before="240"/>
        <w:rPr>
          <w:highlight w:val="white"/>
        </w:rPr>
      </w:pPr>
      <w:r w:rsidRPr="000C6D4B">
        <w:t>Aviko</w:t>
      </w:r>
      <w:r w:rsidRPr="000C6D4B">
        <w:rPr>
          <w:bCs/>
          <w:highlight w:val="white"/>
        </w:rPr>
        <w:t xml:space="preserve">, 2024. </w:t>
      </w:r>
      <w:r w:rsidRPr="000C6D4B">
        <w:rPr>
          <w:bCs/>
          <w:i/>
          <w:highlight w:val="white"/>
        </w:rPr>
        <w:t>Food Trends Report</w:t>
      </w:r>
      <w:r w:rsidRPr="000C6D4B">
        <w:rPr>
          <w:bCs/>
          <w:highlight w:val="white"/>
        </w:rPr>
        <w:t xml:space="preserve"> </w:t>
      </w:r>
      <w:r w:rsidRPr="000C6D4B">
        <w:rPr>
          <w:highlight w:val="white"/>
        </w:rPr>
        <w:t>[Online] Available at: &lt;</w:t>
      </w:r>
      <w:r w:rsidRPr="000C6D4B">
        <w:t>https://www.aviko.co.uk/?gclid=Cj0KCQiA5fetBhC9ARIsAP1UMgGYZY4CNEnMvWsWsFb3Xp4As25BxfoKhzU8_0QhMogZIJNYhck3LNcaAv4WEALw_wcB</w:t>
      </w:r>
      <w:r w:rsidRPr="000C6D4B">
        <w:rPr>
          <w:highlight w:val="white"/>
        </w:rPr>
        <w:t>&gt; [Accessed on: 3</w:t>
      </w:r>
      <w:r w:rsidRPr="000C6D4B">
        <w:rPr>
          <w:highlight w:val="white"/>
          <w:vertAlign w:val="superscript"/>
        </w:rPr>
        <w:t>rd</w:t>
      </w:r>
      <w:r w:rsidRPr="000C6D4B">
        <w:rPr>
          <w:highlight w:val="white"/>
        </w:rPr>
        <w:t xml:space="preserve"> February 2024] </w:t>
      </w:r>
    </w:p>
    <w:p w14:paraId="1E1CF1C8" w14:textId="77777777" w:rsidR="000C6D4B" w:rsidRPr="000C6D4B" w:rsidRDefault="00000000" w:rsidP="000C6D4B">
      <w:pPr>
        <w:spacing w:before="240"/>
        <w:rPr>
          <w:highlight w:val="white"/>
        </w:rPr>
      </w:pPr>
      <w:r w:rsidRPr="000C6D4B">
        <w:rPr>
          <w:highlight w:val="white"/>
        </w:rPr>
        <w:t xml:space="preserve">Barringer, B. R. and Ireland, R.D. 2018 Entrepreneurship: Successfully Launching New Ventures, 4 th Ed., Prentice Hall: New Jersey </w:t>
      </w:r>
    </w:p>
    <w:p w14:paraId="57744A11" w14:textId="77777777" w:rsidR="000C6D4B" w:rsidRPr="000C6D4B" w:rsidRDefault="00000000" w:rsidP="000C6D4B">
      <w:pPr>
        <w:spacing w:before="240"/>
        <w:rPr>
          <w:highlight w:val="white"/>
        </w:rPr>
      </w:pPr>
      <w:r w:rsidRPr="000C6D4B">
        <w:rPr>
          <w:highlight w:val="white"/>
        </w:rPr>
        <w:t xml:space="preserve">Bigliardi, B., Filippelli, S., Petroni, A. and Tagliente, L., 2022. The digitalization of supply chain: a review. </w:t>
      </w:r>
      <w:r w:rsidRPr="000C6D4B">
        <w:rPr>
          <w:i/>
          <w:highlight w:val="white"/>
        </w:rPr>
        <w:t>Procedia Computer Science</w:t>
      </w:r>
      <w:r w:rsidRPr="000C6D4B">
        <w:rPr>
          <w:highlight w:val="white"/>
        </w:rPr>
        <w:t xml:space="preserve">, </w:t>
      </w:r>
      <w:r w:rsidRPr="000C6D4B">
        <w:rPr>
          <w:i/>
          <w:highlight w:val="white"/>
        </w:rPr>
        <w:t>200</w:t>
      </w:r>
      <w:r w:rsidRPr="000C6D4B">
        <w:rPr>
          <w:highlight w:val="white"/>
        </w:rPr>
        <w:t>, pp.1806-1815.</w:t>
      </w:r>
    </w:p>
    <w:p w14:paraId="234A41CC" w14:textId="77777777" w:rsidR="000C6D4B" w:rsidRPr="000C6D4B" w:rsidRDefault="00000000" w:rsidP="000C6D4B">
      <w:pPr>
        <w:spacing w:before="240"/>
        <w:rPr>
          <w:highlight w:val="white"/>
        </w:rPr>
      </w:pPr>
      <w:r w:rsidRPr="000C6D4B">
        <w:rPr>
          <w:highlight w:val="white"/>
        </w:rPr>
        <w:t xml:space="preserve">Burns, P. 2022 Entrepreneurship and Small Business, 5 th Ed., Palgrave Macmillan: Basingstoke </w:t>
      </w:r>
    </w:p>
    <w:p w14:paraId="72CAFDDB" w14:textId="77777777" w:rsidR="000C6D4B" w:rsidRPr="000C6D4B" w:rsidRDefault="00000000" w:rsidP="000C6D4B">
      <w:pPr>
        <w:spacing w:before="240"/>
        <w:rPr>
          <w:highlight w:val="white"/>
        </w:rPr>
      </w:pPr>
      <w:r w:rsidRPr="000C6D4B">
        <w:rPr>
          <w:highlight w:val="white"/>
        </w:rPr>
        <w:t xml:space="preserve">De Clercq, D. and Brieger, S.A., 2022. When discrimination is worse, autonomy is key: How women entrepreneurs leverage job autonomy resources to find </w:t>
      </w:r>
      <w:r w:rsidR="00626457">
        <w:rPr>
          <w:highlight w:val="white"/>
        </w:rPr>
        <w:t>work–life</w:t>
      </w:r>
      <w:r w:rsidRPr="000C6D4B">
        <w:rPr>
          <w:highlight w:val="white"/>
        </w:rPr>
        <w:t xml:space="preserve"> balance. </w:t>
      </w:r>
      <w:r w:rsidRPr="000C6D4B">
        <w:rPr>
          <w:i/>
          <w:highlight w:val="white"/>
        </w:rPr>
        <w:t>Journal of Business Ethics</w:t>
      </w:r>
      <w:r w:rsidRPr="000C6D4B">
        <w:rPr>
          <w:highlight w:val="white"/>
        </w:rPr>
        <w:t xml:space="preserve">, </w:t>
      </w:r>
      <w:r w:rsidRPr="000C6D4B">
        <w:rPr>
          <w:i/>
          <w:highlight w:val="white"/>
        </w:rPr>
        <w:t>177</w:t>
      </w:r>
      <w:r w:rsidRPr="000C6D4B">
        <w:rPr>
          <w:highlight w:val="white"/>
        </w:rPr>
        <w:t>(3), pp.665-682.</w:t>
      </w:r>
    </w:p>
    <w:p w14:paraId="7079B716" w14:textId="77777777" w:rsidR="000C6D4B" w:rsidRPr="000C6D4B" w:rsidRDefault="00000000" w:rsidP="000C6D4B">
      <w:pPr>
        <w:spacing w:before="240"/>
        <w:rPr>
          <w:highlight w:val="white"/>
        </w:rPr>
      </w:pPr>
      <w:r w:rsidRPr="000C6D4B">
        <w:rPr>
          <w:highlight w:val="white"/>
        </w:rPr>
        <w:t xml:space="preserve">Entina, T., Karabulatova, I., Kormishova, A., Ekaterinovskaya, M. and Troyanskaya, M., 2021. Tourism industry management in the global transformation: Meeting the needs of generation Z. </w:t>
      </w:r>
      <w:r w:rsidRPr="000C6D4B">
        <w:rPr>
          <w:i/>
          <w:highlight w:val="white"/>
        </w:rPr>
        <w:t>Polish Journal of Management Studies</w:t>
      </w:r>
      <w:r w:rsidRPr="000C6D4B">
        <w:rPr>
          <w:highlight w:val="white"/>
        </w:rPr>
        <w:t xml:space="preserve">, </w:t>
      </w:r>
      <w:r w:rsidRPr="000C6D4B">
        <w:rPr>
          <w:i/>
          <w:highlight w:val="white"/>
        </w:rPr>
        <w:t>23</w:t>
      </w:r>
      <w:r w:rsidRPr="000C6D4B">
        <w:rPr>
          <w:highlight w:val="white"/>
        </w:rPr>
        <w:t>.</w:t>
      </w:r>
    </w:p>
    <w:p w14:paraId="0871C301" w14:textId="77777777" w:rsidR="000C6D4B" w:rsidRPr="000C6D4B" w:rsidRDefault="00000000" w:rsidP="000C6D4B">
      <w:pPr>
        <w:spacing w:before="240"/>
        <w:rPr>
          <w:highlight w:val="white"/>
        </w:rPr>
      </w:pPr>
      <w:r w:rsidRPr="000C6D4B">
        <w:t xml:space="preserve">Frontierag, 2024. </w:t>
      </w:r>
      <w:r w:rsidRPr="000C6D4B">
        <w:rPr>
          <w:bCs/>
          <w:i/>
          <w:highlight w:val="white"/>
        </w:rPr>
        <w:t>About Frontier</w:t>
      </w:r>
      <w:r w:rsidRPr="000C6D4B">
        <w:rPr>
          <w:b/>
          <w:bCs/>
          <w:highlight w:val="white"/>
        </w:rPr>
        <w:t xml:space="preserve"> </w:t>
      </w:r>
      <w:r w:rsidRPr="000C6D4B">
        <w:rPr>
          <w:highlight w:val="white"/>
        </w:rPr>
        <w:t>[Online] Available at: &lt;</w:t>
      </w:r>
      <w:r w:rsidRPr="000C6D4B">
        <w:t>https://www.frontierag.co.uk/about</w:t>
      </w:r>
      <w:r w:rsidRPr="000C6D4B">
        <w:rPr>
          <w:highlight w:val="white"/>
        </w:rPr>
        <w:t>&gt; [Accessed on: 3</w:t>
      </w:r>
      <w:r w:rsidRPr="000C6D4B">
        <w:rPr>
          <w:highlight w:val="white"/>
          <w:vertAlign w:val="superscript"/>
        </w:rPr>
        <w:t>rd</w:t>
      </w:r>
      <w:r w:rsidRPr="000C6D4B">
        <w:rPr>
          <w:highlight w:val="white"/>
        </w:rPr>
        <w:t xml:space="preserve"> February 2024]</w:t>
      </w:r>
    </w:p>
    <w:p w14:paraId="0F52A228" w14:textId="77777777" w:rsidR="000C6D4B" w:rsidRPr="000C6D4B" w:rsidRDefault="00000000" w:rsidP="000C6D4B">
      <w:pPr>
        <w:spacing w:before="240"/>
        <w:rPr>
          <w:highlight w:val="white"/>
        </w:rPr>
      </w:pPr>
      <w:r w:rsidRPr="000C6D4B">
        <w:rPr>
          <w:highlight w:val="white"/>
        </w:rPr>
        <w:t xml:space="preserve">Gov, 2023. </w:t>
      </w:r>
      <w:r w:rsidRPr="000C6D4B">
        <w:rPr>
          <w:i/>
          <w:highlight w:val="white"/>
        </w:rPr>
        <w:t>Cultural tourism vision for London</w:t>
      </w:r>
      <w:r w:rsidRPr="000C6D4B">
        <w:rPr>
          <w:highlight w:val="white"/>
        </w:rPr>
        <w:t xml:space="preserve"> [Online] Available at: &lt;https://www.london.gov.uk/programmes-strategies/arts-and-culture/cultural-places-and-creative-spaces/cultural-tourism-vision-london&gt; [Accessed on: 31th January 2024] </w:t>
      </w:r>
    </w:p>
    <w:p w14:paraId="7023931F" w14:textId="77777777" w:rsidR="000C6D4B" w:rsidRPr="000C6D4B" w:rsidRDefault="00000000" w:rsidP="000C6D4B">
      <w:pPr>
        <w:spacing w:before="240"/>
        <w:rPr>
          <w:highlight w:val="white"/>
        </w:rPr>
      </w:pPr>
      <w:r w:rsidRPr="000C6D4B">
        <w:rPr>
          <w:highlight w:val="white"/>
        </w:rPr>
        <w:t xml:space="preserve">Han, H., 2021. Consumer </w:t>
      </w:r>
      <w:r w:rsidR="00D728A8">
        <w:rPr>
          <w:highlight w:val="white"/>
        </w:rPr>
        <w:t xml:space="preserve">behaviour and environmental sustainability in tourism and hospitality: A review of theories, concepts, and the </w:t>
      </w:r>
      <w:r w:rsidRPr="000C6D4B">
        <w:rPr>
          <w:highlight w:val="white"/>
        </w:rPr>
        <w:t xml:space="preserve">latest research. </w:t>
      </w:r>
      <w:r w:rsidRPr="000C6D4B">
        <w:rPr>
          <w:i/>
          <w:highlight w:val="white"/>
        </w:rPr>
        <w:t>Journal of Sustainable Tourism</w:t>
      </w:r>
      <w:r w:rsidRPr="000C6D4B">
        <w:rPr>
          <w:highlight w:val="white"/>
        </w:rPr>
        <w:t xml:space="preserve">, </w:t>
      </w:r>
      <w:r w:rsidRPr="000C6D4B">
        <w:rPr>
          <w:i/>
          <w:highlight w:val="white"/>
        </w:rPr>
        <w:t>29</w:t>
      </w:r>
      <w:r w:rsidRPr="000C6D4B">
        <w:rPr>
          <w:highlight w:val="white"/>
        </w:rPr>
        <w:t>(7), pp.1021-1042.</w:t>
      </w:r>
    </w:p>
    <w:p w14:paraId="1FD00E1D" w14:textId="77777777" w:rsidR="000C6D4B" w:rsidRPr="000C6D4B" w:rsidRDefault="00000000" w:rsidP="000C6D4B">
      <w:pPr>
        <w:spacing w:before="240"/>
        <w:rPr>
          <w:highlight w:val="white"/>
        </w:rPr>
      </w:pPr>
      <w:r w:rsidRPr="000C6D4B">
        <w:t>Hitchcockandking</w:t>
      </w:r>
      <w:r w:rsidRPr="000C6D4B">
        <w:rPr>
          <w:bCs/>
          <w:highlight w:val="white"/>
        </w:rPr>
        <w:t xml:space="preserve">, 2024. </w:t>
      </w:r>
      <w:r w:rsidRPr="000C6D4B">
        <w:rPr>
          <w:bCs/>
          <w:i/>
          <w:highlight w:val="white"/>
        </w:rPr>
        <w:t>Builders Materials</w:t>
      </w:r>
      <w:r w:rsidRPr="000C6D4B">
        <w:rPr>
          <w:bCs/>
          <w:highlight w:val="white"/>
        </w:rPr>
        <w:t xml:space="preserve"> </w:t>
      </w:r>
      <w:r w:rsidRPr="000C6D4B">
        <w:rPr>
          <w:highlight w:val="white"/>
        </w:rPr>
        <w:t>[Online] Available at: &lt;</w:t>
      </w:r>
      <w:r w:rsidRPr="000C6D4B">
        <w:t>https://www.hitchcockandking.co.uk/builders-</w:t>
      </w:r>
      <w:r w:rsidRPr="000C6D4B">
        <w:lastRenderedPageBreak/>
        <w:t>materials/#:~:text=Hitchcock%20%26%20King%20are%20the%20building,for%20all%20your%20building%20needs.</w:t>
      </w:r>
      <w:r w:rsidRPr="000C6D4B">
        <w:rPr>
          <w:highlight w:val="white"/>
        </w:rPr>
        <w:t>&gt; [Accessed on: 3</w:t>
      </w:r>
      <w:r w:rsidRPr="000C6D4B">
        <w:rPr>
          <w:highlight w:val="white"/>
          <w:vertAlign w:val="superscript"/>
        </w:rPr>
        <w:t>rd</w:t>
      </w:r>
      <w:r w:rsidRPr="000C6D4B">
        <w:rPr>
          <w:highlight w:val="white"/>
        </w:rPr>
        <w:t xml:space="preserve"> February 2024] </w:t>
      </w:r>
    </w:p>
    <w:p w14:paraId="0BBA4023" w14:textId="77777777" w:rsidR="000C6D4B" w:rsidRPr="000C6D4B" w:rsidRDefault="00000000" w:rsidP="000C6D4B">
      <w:pPr>
        <w:spacing w:before="240"/>
        <w:rPr>
          <w:highlight w:val="white"/>
        </w:rPr>
      </w:pPr>
      <w:r w:rsidRPr="000C6D4B">
        <w:rPr>
          <w:highlight w:val="white"/>
        </w:rPr>
        <w:t xml:space="preserve">Hock-Doepgen, M., Clauss, T., Kraus, S. and Cheng, C.F., 2021. Knowledge management capabilities and organizational risk-taking for business model innovation in SMEs. </w:t>
      </w:r>
      <w:r w:rsidRPr="000C6D4B">
        <w:rPr>
          <w:i/>
          <w:highlight w:val="white"/>
        </w:rPr>
        <w:t>Journal of Business Research</w:t>
      </w:r>
      <w:r w:rsidRPr="000C6D4B">
        <w:rPr>
          <w:highlight w:val="white"/>
        </w:rPr>
        <w:t xml:space="preserve">, </w:t>
      </w:r>
      <w:r w:rsidRPr="000C6D4B">
        <w:rPr>
          <w:i/>
          <w:highlight w:val="white"/>
        </w:rPr>
        <w:t>130</w:t>
      </w:r>
      <w:r w:rsidRPr="000C6D4B">
        <w:rPr>
          <w:highlight w:val="white"/>
        </w:rPr>
        <w:t xml:space="preserve">, pp.683-697. </w:t>
      </w:r>
    </w:p>
    <w:p w14:paraId="033B2AC7" w14:textId="77777777" w:rsidR="000C6D4B" w:rsidRPr="000C6D4B" w:rsidRDefault="00000000" w:rsidP="000C6D4B">
      <w:pPr>
        <w:spacing w:before="240"/>
        <w:rPr>
          <w:highlight w:val="white"/>
        </w:rPr>
      </w:pPr>
      <w:r w:rsidRPr="000C6D4B">
        <w:rPr>
          <w:highlight w:val="white"/>
        </w:rPr>
        <w:t xml:space="preserve">Kim, E.J., Tanford, S. and Choi, C., 2020. Family versus couples: How travel goal influences evaluations of bundled travel packages. </w:t>
      </w:r>
      <w:r w:rsidRPr="000C6D4B">
        <w:rPr>
          <w:i/>
          <w:highlight w:val="white"/>
        </w:rPr>
        <w:t>Journal of Vacation Marketing</w:t>
      </w:r>
      <w:r w:rsidRPr="000C6D4B">
        <w:rPr>
          <w:highlight w:val="white"/>
        </w:rPr>
        <w:t xml:space="preserve">, </w:t>
      </w:r>
      <w:r w:rsidRPr="000C6D4B">
        <w:rPr>
          <w:i/>
          <w:highlight w:val="white"/>
        </w:rPr>
        <w:t>26</w:t>
      </w:r>
      <w:r w:rsidRPr="000C6D4B">
        <w:rPr>
          <w:highlight w:val="white"/>
        </w:rPr>
        <w:t>(1), pp.3-17.</w:t>
      </w:r>
    </w:p>
    <w:p w14:paraId="0FE4C047" w14:textId="77777777" w:rsidR="000C6D4B" w:rsidRPr="000C6D4B" w:rsidRDefault="00000000" w:rsidP="000C6D4B">
      <w:pPr>
        <w:spacing w:before="240"/>
        <w:rPr>
          <w:highlight w:val="white"/>
        </w:rPr>
      </w:pPr>
      <w:r w:rsidRPr="000C6D4B">
        <w:rPr>
          <w:highlight w:val="white"/>
        </w:rPr>
        <w:t>Nelson, O. 2013 Enterprise development in SMEs and entrepreneurial firms dynamic processes. IGI Global.</w:t>
      </w:r>
    </w:p>
    <w:p w14:paraId="55B12F2C" w14:textId="77777777" w:rsidR="000C6D4B" w:rsidRPr="000C6D4B" w:rsidRDefault="00000000" w:rsidP="000C6D4B">
      <w:pPr>
        <w:spacing w:before="240"/>
        <w:rPr>
          <w:highlight w:val="white"/>
        </w:rPr>
      </w:pPr>
      <w:r w:rsidRPr="000C6D4B">
        <w:rPr>
          <w:highlight w:val="white"/>
        </w:rPr>
        <w:t xml:space="preserve">Nikolskaya, E.Y., Zakharova, E.V., Galkin, D.V., Kovaleva, N.I. and Panova, N.A., 2021. The Impact of Digital Technologies on the Transformation of the Tourism and Hospitality Industry. </w:t>
      </w:r>
      <w:r w:rsidRPr="000C6D4B">
        <w:rPr>
          <w:i/>
          <w:highlight w:val="white"/>
        </w:rPr>
        <w:t>Revista Geintec-Gestao Inovacao e Tecnologias</w:t>
      </w:r>
      <w:r w:rsidRPr="000C6D4B">
        <w:rPr>
          <w:highlight w:val="white"/>
        </w:rPr>
        <w:t xml:space="preserve">, </w:t>
      </w:r>
      <w:r w:rsidRPr="000C6D4B">
        <w:rPr>
          <w:i/>
          <w:highlight w:val="white"/>
        </w:rPr>
        <w:t>11</w:t>
      </w:r>
      <w:r w:rsidRPr="000C6D4B">
        <w:rPr>
          <w:highlight w:val="white"/>
        </w:rPr>
        <w:t>(4), pp.623-632.</w:t>
      </w:r>
    </w:p>
    <w:p w14:paraId="096B917D" w14:textId="77777777" w:rsidR="000C6D4B" w:rsidRPr="000C6D4B" w:rsidRDefault="00000000" w:rsidP="000C6D4B">
      <w:pPr>
        <w:spacing w:before="240"/>
        <w:rPr>
          <w:highlight w:val="white"/>
        </w:rPr>
      </w:pPr>
      <w:r w:rsidRPr="000C6D4B">
        <w:rPr>
          <w:highlight w:val="white"/>
        </w:rPr>
        <w:t xml:space="preserve">Nunden, N., Abbana, S., Marimuthu, F. and Sentoo, N., 2022. An assessment of management skills on capital budgeting planning and practices: evidence from the small and medium enterprise sector. </w:t>
      </w:r>
      <w:r w:rsidRPr="000C6D4B">
        <w:rPr>
          <w:i/>
          <w:highlight w:val="white"/>
        </w:rPr>
        <w:t>Cogent Business &amp; Management</w:t>
      </w:r>
      <w:r w:rsidRPr="000C6D4B">
        <w:rPr>
          <w:highlight w:val="white"/>
        </w:rPr>
        <w:t xml:space="preserve">, </w:t>
      </w:r>
      <w:r w:rsidRPr="000C6D4B">
        <w:rPr>
          <w:i/>
          <w:highlight w:val="white"/>
        </w:rPr>
        <w:t>9</w:t>
      </w:r>
      <w:r w:rsidRPr="000C6D4B">
        <w:rPr>
          <w:highlight w:val="white"/>
        </w:rPr>
        <w:t>(1), p.2136481.</w:t>
      </w:r>
    </w:p>
    <w:p w14:paraId="7EB92E77" w14:textId="77777777" w:rsidR="000C6D4B" w:rsidRPr="000C6D4B" w:rsidRDefault="00000000" w:rsidP="000C6D4B">
      <w:pPr>
        <w:spacing w:before="240"/>
        <w:rPr>
          <w:highlight w:val="white"/>
        </w:rPr>
      </w:pPr>
      <w:r w:rsidRPr="000C6D4B">
        <w:rPr>
          <w:highlight w:val="white"/>
        </w:rPr>
        <w:t>Rickman, C., and Roddick, D. 2013 The Small Business Startup Workbook: A step-by-step guide to starting the business you've dreamed of. London, How To Books</w:t>
      </w:r>
    </w:p>
    <w:p w14:paraId="21388511" w14:textId="77777777" w:rsidR="000C6D4B" w:rsidRPr="000C6D4B" w:rsidRDefault="00000000" w:rsidP="000C6D4B">
      <w:pPr>
        <w:spacing w:before="240"/>
        <w:rPr>
          <w:highlight w:val="white"/>
        </w:rPr>
      </w:pPr>
      <w:r w:rsidRPr="000C6D4B">
        <w:rPr>
          <w:highlight w:val="white"/>
        </w:rPr>
        <w:t xml:space="preserve">Sava, D., 2021. The Creative Tourism–An Interactive Type of Cultural Tourism. </w:t>
      </w:r>
      <w:r w:rsidRPr="000C6D4B">
        <w:rPr>
          <w:i/>
          <w:highlight w:val="white"/>
        </w:rPr>
        <w:t>Ovidius University Annals, Economic Sciences Series</w:t>
      </w:r>
      <w:r w:rsidRPr="000C6D4B">
        <w:rPr>
          <w:highlight w:val="white"/>
        </w:rPr>
        <w:t xml:space="preserve">, </w:t>
      </w:r>
      <w:r w:rsidRPr="000C6D4B">
        <w:rPr>
          <w:i/>
          <w:highlight w:val="white"/>
        </w:rPr>
        <w:t>21</w:t>
      </w:r>
      <w:r w:rsidRPr="000C6D4B">
        <w:rPr>
          <w:highlight w:val="white"/>
        </w:rPr>
        <w:t>(2), pp.486-492.</w:t>
      </w:r>
    </w:p>
    <w:p w14:paraId="10559E24" w14:textId="77777777" w:rsidR="000C6D4B" w:rsidRPr="000C6D4B" w:rsidRDefault="00000000" w:rsidP="000C6D4B">
      <w:pPr>
        <w:spacing w:before="240"/>
        <w:rPr>
          <w:highlight w:val="white"/>
        </w:rPr>
      </w:pPr>
      <w:r w:rsidRPr="000C6D4B">
        <w:rPr>
          <w:shd w:val="clear" w:color="auto" w:fill="FFFFFF"/>
        </w:rPr>
        <w:t>Shayganmehr, M., Kumar, A., Garza-Reyes, J.A. and Moktadir, M.A., 2021. Industry 4.0 enablers for a cleaner production and circular economy within the context of business ethics: A study in a developing country. </w:t>
      </w:r>
      <w:r w:rsidRPr="000C6D4B">
        <w:rPr>
          <w:i/>
          <w:iCs/>
          <w:shd w:val="clear" w:color="auto" w:fill="FFFFFF"/>
        </w:rPr>
        <w:t>Journal of Cleaner Production</w:t>
      </w:r>
      <w:r w:rsidRPr="000C6D4B">
        <w:rPr>
          <w:shd w:val="clear" w:color="auto" w:fill="FFFFFF"/>
        </w:rPr>
        <w:t>, </w:t>
      </w:r>
      <w:r w:rsidRPr="000C6D4B">
        <w:rPr>
          <w:i/>
          <w:iCs/>
          <w:shd w:val="clear" w:color="auto" w:fill="FFFFFF"/>
        </w:rPr>
        <w:t>281</w:t>
      </w:r>
      <w:r w:rsidRPr="000C6D4B">
        <w:rPr>
          <w:shd w:val="clear" w:color="auto" w:fill="FFFFFF"/>
        </w:rPr>
        <w:t>, p.125280.</w:t>
      </w:r>
    </w:p>
    <w:p w14:paraId="3FA09110" w14:textId="77777777" w:rsidR="000C6D4B" w:rsidRPr="000C6D4B" w:rsidRDefault="00000000" w:rsidP="000C6D4B">
      <w:pPr>
        <w:spacing w:before="240"/>
        <w:rPr>
          <w:highlight w:val="white"/>
        </w:rPr>
      </w:pPr>
      <w:r w:rsidRPr="000C6D4B">
        <w:t xml:space="preserve">Similarweb,2024. </w:t>
      </w:r>
      <w:r w:rsidR="00D728A8">
        <w:rPr>
          <w:i/>
        </w:rPr>
        <w:t>H</w:t>
      </w:r>
      <w:r w:rsidRPr="000C6D4B">
        <w:rPr>
          <w:i/>
        </w:rPr>
        <w:t>ilton</w:t>
      </w:r>
      <w:r w:rsidRPr="000C6D4B">
        <w:t xml:space="preserve"> </w:t>
      </w:r>
      <w:r w:rsidRPr="000C6D4B">
        <w:rPr>
          <w:highlight w:val="white"/>
        </w:rPr>
        <w:t>[Online] Available at: &lt;</w:t>
      </w:r>
      <w:r w:rsidRPr="000C6D4B">
        <w:t xml:space="preserve">https://www.similarweb.com/website/hilton.com/#overview </w:t>
      </w:r>
      <w:r w:rsidRPr="000C6D4B">
        <w:rPr>
          <w:highlight w:val="white"/>
        </w:rPr>
        <w:t>&gt; [Accessed on: 3</w:t>
      </w:r>
      <w:r w:rsidRPr="000C6D4B">
        <w:rPr>
          <w:highlight w:val="white"/>
          <w:vertAlign w:val="superscript"/>
        </w:rPr>
        <w:t>rd</w:t>
      </w:r>
      <w:r w:rsidRPr="000C6D4B">
        <w:rPr>
          <w:highlight w:val="white"/>
        </w:rPr>
        <w:t xml:space="preserve"> February 2024] </w:t>
      </w:r>
    </w:p>
    <w:p w14:paraId="0DE9DF51" w14:textId="77777777" w:rsidR="000C6D4B" w:rsidRPr="000C6D4B" w:rsidRDefault="00000000" w:rsidP="000C6D4B">
      <w:pPr>
        <w:spacing w:before="240"/>
        <w:rPr>
          <w:highlight w:val="white"/>
        </w:rPr>
      </w:pPr>
      <w:r w:rsidRPr="000C6D4B">
        <w:rPr>
          <w:highlight w:val="white"/>
        </w:rPr>
        <w:lastRenderedPageBreak/>
        <w:t xml:space="preserve">Sołjan, I. and Liro, J., 2022. The changing roman catholic pilgrimage centres in Europe in the context of contemporary socio-cultural changes. </w:t>
      </w:r>
      <w:r w:rsidRPr="000C6D4B">
        <w:rPr>
          <w:i/>
          <w:highlight w:val="white"/>
        </w:rPr>
        <w:t>Social &amp; Cultural Geography</w:t>
      </w:r>
      <w:r w:rsidRPr="000C6D4B">
        <w:rPr>
          <w:highlight w:val="white"/>
        </w:rPr>
        <w:t xml:space="preserve">, </w:t>
      </w:r>
      <w:r w:rsidRPr="000C6D4B">
        <w:rPr>
          <w:i/>
          <w:highlight w:val="white"/>
        </w:rPr>
        <w:t>23</w:t>
      </w:r>
      <w:r w:rsidRPr="000C6D4B">
        <w:rPr>
          <w:highlight w:val="white"/>
        </w:rPr>
        <w:t>(3), pp.376-399.</w:t>
      </w:r>
    </w:p>
    <w:p w14:paraId="6028EB5C" w14:textId="77777777" w:rsidR="000C6D4B" w:rsidRPr="000C6D4B" w:rsidRDefault="00000000" w:rsidP="000C6D4B">
      <w:pPr>
        <w:spacing w:before="240"/>
        <w:rPr>
          <w:highlight w:val="white"/>
        </w:rPr>
      </w:pPr>
      <w:r w:rsidRPr="000C6D4B">
        <w:rPr>
          <w:highlight w:val="white"/>
        </w:rPr>
        <w:t xml:space="preserve">Swann, C., Rosenbaum, S., Lawrence, A., Vella, S.A., McEwan, D. and Ekkekakis, P., 2021. Updating goal-setting theory in physical activity promotion: a critical conceptual review. </w:t>
      </w:r>
      <w:r w:rsidRPr="000C6D4B">
        <w:rPr>
          <w:i/>
          <w:highlight w:val="white"/>
        </w:rPr>
        <w:t>Health Psychology Review</w:t>
      </w:r>
      <w:r w:rsidRPr="000C6D4B">
        <w:rPr>
          <w:highlight w:val="white"/>
        </w:rPr>
        <w:t xml:space="preserve">, </w:t>
      </w:r>
      <w:r w:rsidRPr="000C6D4B">
        <w:rPr>
          <w:i/>
          <w:highlight w:val="white"/>
        </w:rPr>
        <w:t>15</w:t>
      </w:r>
      <w:r w:rsidRPr="000C6D4B">
        <w:rPr>
          <w:highlight w:val="white"/>
        </w:rPr>
        <w:t>(1), pp.34-50.</w:t>
      </w:r>
    </w:p>
    <w:p w14:paraId="1CDA0676" w14:textId="77777777" w:rsidR="000C6D4B" w:rsidRPr="000C6D4B" w:rsidRDefault="00000000" w:rsidP="000C6D4B">
      <w:pPr>
        <w:spacing w:before="240"/>
        <w:rPr>
          <w:highlight w:val="white"/>
        </w:rPr>
      </w:pPr>
      <w:r w:rsidRPr="000C6D4B">
        <w:rPr>
          <w:highlight w:val="white"/>
        </w:rPr>
        <w:t xml:space="preserve">Treiblmaier, H., 2022. Blockchain and tourism. In </w:t>
      </w:r>
      <w:r w:rsidRPr="000C6D4B">
        <w:rPr>
          <w:i/>
          <w:highlight w:val="white"/>
        </w:rPr>
        <w:t>Handbook of e-Tourism</w:t>
      </w:r>
      <w:r w:rsidRPr="000C6D4B">
        <w:rPr>
          <w:highlight w:val="white"/>
        </w:rPr>
        <w:t xml:space="preserve"> (pp. 475-495). Cham: Springer International Publishing.</w:t>
      </w:r>
    </w:p>
    <w:p w14:paraId="73368EC4" w14:textId="77777777" w:rsidR="000C6D4B" w:rsidRPr="000C6D4B" w:rsidRDefault="00000000" w:rsidP="000C6D4B">
      <w:pPr>
        <w:spacing w:before="240"/>
        <w:rPr>
          <w:highlight w:val="white"/>
        </w:rPr>
      </w:pPr>
      <w:r w:rsidRPr="000C6D4B">
        <w:t>Ultimatecraft</w:t>
      </w:r>
      <w:r w:rsidRPr="000C6D4B">
        <w:rPr>
          <w:bCs/>
          <w:highlight w:val="white"/>
        </w:rPr>
        <w:t>, 2024</w:t>
      </w:r>
      <w:r w:rsidRPr="000C6D4B">
        <w:rPr>
          <w:bCs/>
          <w:i/>
          <w:highlight w:val="white"/>
        </w:rPr>
        <w:t>. SHOP ULTIMATE CRAFT FABRIC COLLECTION</w:t>
      </w:r>
      <w:r w:rsidRPr="000C6D4B">
        <w:rPr>
          <w:b/>
          <w:bCs/>
          <w:highlight w:val="white"/>
        </w:rPr>
        <w:t xml:space="preserve"> </w:t>
      </w:r>
      <w:r w:rsidRPr="000C6D4B">
        <w:rPr>
          <w:highlight w:val="white"/>
        </w:rPr>
        <w:t>[Online] Available at: &lt;</w:t>
      </w:r>
      <w:r w:rsidRPr="000C6D4B">
        <w:t>https://www.ultimatecraft.co.uk/</w:t>
      </w:r>
      <w:r w:rsidRPr="000C6D4B">
        <w:rPr>
          <w:highlight w:val="white"/>
        </w:rPr>
        <w:t>&gt; [Accessed on: 3</w:t>
      </w:r>
      <w:r w:rsidRPr="000C6D4B">
        <w:rPr>
          <w:highlight w:val="white"/>
          <w:vertAlign w:val="superscript"/>
        </w:rPr>
        <w:t>rd</w:t>
      </w:r>
      <w:r w:rsidRPr="000C6D4B">
        <w:rPr>
          <w:highlight w:val="white"/>
        </w:rPr>
        <w:t xml:space="preserve"> February 2024]</w:t>
      </w:r>
    </w:p>
    <w:p w14:paraId="0F0FF45C" w14:textId="77777777" w:rsidR="000C6D4B" w:rsidRPr="000C6D4B" w:rsidRDefault="00000000" w:rsidP="000C6D4B">
      <w:pPr>
        <w:spacing w:before="240"/>
        <w:rPr>
          <w:highlight w:val="white"/>
        </w:rPr>
      </w:pPr>
      <w:r w:rsidRPr="000C6D4B">
        <w:rPr>
          <w:highlight w:val="white"/>
        </w:rPr>
        <w:t xml:space="preserve">Williams, S. 2021 FT Guide to Business Start Up: The most comprehensive guide for entrepreneurs, 32nd Ed., Financial Times Press: Harlow. </w:t>
      </w:r>
    </w:p>
    <w:p w14:paraId="721E2A56" w14:textId="77777777" w:rsidR="000C6D4B" w:rsidRPr="000C6D4B" w:rsidRDefault="00000000" w:rsidP="000C6D4B">
      <w:pPr>
        <w:spacing w:before="240"/>
        <w:rPr>
          <w:highlight w:val="white"/>
        </w:rPr>
      </w:pPr>
      <w:r w:rsidRPr="000C6D4B">
        <w:rPr>
          <w:highlight w:val="white"/>
        </w:rPr>
        <w:t xml:space="preserve">Zrnić, M., Brdar, I. and Kilibarda, N., 2021. The importance of traditional food quality—the viewpoint of the tourism. </w:t>
      </w:r>
      <w:r w:rsidRPr="000C6D4B">
        <w:rPr>
          <w:i/>
          <w:highlight w:val="white"/>
        </w:rPr>
        <w:t>Scientific journal" Meat Technology"</w:t>
      </w:r>
      <w:r w:rsidRPr="000C6D4B">
        <w:rPr>
          <w:highlight w:val="white"/>
        </w:rPr>
        <w:t xml:space="preserve">, </w:t>
      </w:r>
      <w:r w:rsidRPr="000C6D4B">
        <w:rPr>
          <w:i/>
          <w:highlight w:val="white"/>
        </w:rPr>
        <w:t>62</w:t>
      </w:r>
      <w:r w:rsidRPr="000C6D4B">
        <w:rPr>
          <w:highlight w:val="white"/>
        </w:rPr>
        <w:t>(1), pp.69-76.</w:t>
      </w:r>
    </w:p>
    <w:p w14:paraId="0A4B18EF" w14:textId="77777777" w:rsidR="000C6D4B" w:rsidRPr="000C6D4B" w:rsidRDefault="000C6D4B" w:rsidP="000C6D4B">
      <w:pPr>
        <w:spacing w:before="240"/>
        <w:rPr>
          <w:highlight w:val="white"/>
        </w:rPr>
      </w:pPr>
    </w:p>
    <w:p w14:paraId="7E084DAE" w14:textId="77777777" w:rsidR="000C6D4B" w:rsidRPr="000C6D4B" w:rsidRDefault="00000000" w:rsidP="000C6D4B">
      <w:pPr>
        <w:spacing w:before="240"/>
        <w:rPr>
          <w:bCs/>
          <w:highlight w:val="white"/>
        </w:rPr>
      </w:pPr>
      <w:r w:rsidRPr="000C6D4B">
        <w:rPr>
          <w:bCs/>
          <w:highlight w:val="white"/>
        </w:rPr>
        <w:tab/>
      </w:r>
    </w:p>
    <w:p w14:paraId="1F9909A5" w14:textId="77777777" w:rsidR="000C6D4B" w:rsidRPr="000C6D4B" w:rsidRDefault="000C6D4B" w:rsidP="000C6D4B">
      <w:pPr>
        <w:spacing w:before="240"/>
        <w:rPr>
          <w:highlight w:val="white"/>
        </w:rPr>
      </w:pPr>
    </w:p>
    <w:p w14:paraId="4D13B51D" w14:textId="77777777" w:rsidR="000C6D4B" w:rsidRPr="000C6D4B" w:rsidRDefault="00000000" w:rsidP="000C6D4B">
      <w:pPr>
        <w:spacing w:before="240"/>
        <w:rPr>
          <w:b/>
          <w:bCs/>
          <w:highlight w:val="white"/>
        </w:rPr>
      </w:pPr>
      <w:r w:rsidRPr="000C6D4B">
        <w:rPr>
          <w:b/>
          <w:bCs/>
          <w:highlight w:val="white"/>
        </w:rPr>
        <w:t xml:space="preserve"> </w:t>
      </w:r>
    </w:p>
    <w:p w14:paraId="0817FFE4" w14:textId="77777777" w:rsidR="000C6D4B" w:rsidRPr="000C6D4B" w:rsidRDefault="000C6D4B" w:rsidP="000C6D4B">
      <w:pPr>
        <w:spacing w:before="240"/>
        <w:rPr>
          <w:b/>
          <w:bCs/>
          <w:highlight w:val="white"/>
        </w:rPr>
      </w:pPr>
    </w:p>
    <w:p w14:paraId="1BC085F4" w14:textId="77777777" w:rsidR="000C6D4B" w:rsidRPr="000C6D4B" w:rsidRDefault="000C6D4B" w:rsidP="000C6D4B">
      <w:pPr>
        <w:spacing w:before="240"/>
        <w:rPr>
          <w:highlight w:val="white"/>
        </w:rPr>
      </w:pPr>
    </w:p>
    <w:p w14:paraId="43DF96FD" w14:textId="77777777" w:rsidR="000C6D4B" w:rsidRPr="000C6D4B" w:rsidRDefault="000C6D4B" w:rsidP="000C6D4B"/>
    <w:p w14:paraId="73B04E56" w14:textId="77777777" w:rsidR="000C6D4B" w:rsidRPr="000C6D4B" w:rsidRDefault="00000000" w:rsidP="000C6D4B">
      <w:r w:rsidRPr="000C6D4B">
        <w:br w:type="page"/>
      </w:r>
    </w:p>
    <w:p w14:paraId="4DBA1EB2" w14:textId="77777777" w:rsidR="000C6D4B" w:rsidRPr="000C6D4B" w:rsidRDefault="00000000" w:rsidP="000C6D4B">
      <w:pPr>
        <w:pStyle w:val="Heading1"/>
        <w:rPr>
          <w:color w:val="auto"/>
        </w:rPr>
      </w:pPr>
      <w:bookmarkStart w:id="10" w:name="_qxch38nwimok"/>
      <w:bookmarkStart w:id="11" w:name="_Toc157868095"/>
      <w:bookmarkEnd w:id="10"/>
      <w:r w:rsidRPr="000C6D4B">
        <w:rPr>
          <w:color w:val="auto"/>
        </w:rPr>
        <w:lastRenderedPageBreak/>
        <w:t>Appendices</w:t>
      </w:r>
      <w:bookmarkEnd w:id="11"/>
      <w:r w:rsidRPr="000C6D4B">
        <w:rPr>
          <w:color w:val="auto"/>
        </w:rPr>
        <w:t xml:space="preserve"> </w:t>
      </w:r>
    </w:p>
    <w:p w14:paraId="78386A67" w14:textId="77777777" w:rsidR="000C6D4B" w:rsidRPr="000C6D4B" w:rsidRDefault="00000000" w:rsidP="000C6D4B">
      <w:pPr>
        <w:rPr>
          <w:b/>
        </w:rPr>
      </w:pPr>
      <w:r w:rsidRPr="000C6D4B">
        <w:rPr>
          <w:b/>
        </w:rPr>
        <w:t xml:space="preserve">Appendix 1: Mind map </w:t>
      </w:r>
    </w:p>
    <w:p w14:paraId="2756E628" w14:textId="77777777" w:rsidR="000C6D4B" w:rsidRPr="000C6D4B" w:rsidRDefault="00000000" w:rsidP="000C6D4B">
      <w:pPr>
        <w:jc w:val="center"/>
      </w:pPr>
      <w:r>
        <w:rPr>
          <w:noProof/>
          <w14:ligatures w14:val="standardContextual"/>
        </w:rPr>
        <w:drawing>
          <wp:inline distT="0" distB="0" distL="0" distR="0" wp14:anchorId="779F7D46" wp14:editId="2E08D9E6">
            <wp:extent cx="5943600" cy="2990215"/>
            <wp:effectExtent l="0" t="0" r="0" b="635"/>
            <wp:docPr id="1229190638" name="Picture 6" descr="A screen shot of a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90638" name="Picture 6" descr="A screen shot of a diagram"/>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90215"/>
                    </a:xfrm>
                    <a:prstGeom prst="rect">
                      <a:avLst/>
                    </a:prstGeom>
                  </pic:spPr>
                </pic:pic>
              </a:graphicData>
            </a:graphic>
          </wp:inline>
        </w:drawing>
      </w:r>
    </w:p>
    <w:p w14:paraId="4BC8665F" w14:textId="77777777" w:rsidR="000C6D4B" w:rsidRPr="000C6D4B" w:rsidRDefault="00000000" w:rsidP="000C6D4B">
      <w:pPr>
        <w:jc w:val="center"/>
        <w:rPr>
          <w:b/>
        </w:rPr>
      </w:pPr>
      <w:r w:rsidRPr="000C6D4B">
        <w:rPr>
          <w:b/>
        </w:rPr>
        <w:t xml:space="preserve">Figure 1: Mind map </w:t>
      </w:r>
    </w:p>
    <w:p w14:paraId="620C1C2F" w14:textId="77777777" w:rsidR="000C6D4B" w:rsidRPr="000C6D4B" w:rsidRDefault="00000000" w:rsidP="000C6D4B">
      <w:pPr>
        <w:jc w:val="center"/>
      </w:pPr>
      <w:r w:rsidRPr="000C6D4B">
        <w:t>(Source: Self-developed)</w:t>
      </w:r>
    </w:p>
    <w:p w14:paraId="05A21078" w14:textId="77777777" w:rsidR="000C6D4B" w:rsidRPr="000C6D4B" w:rsidRDefault="000C6D4B" w:rsidP="000C6D4B">
      <w:pPr>
        <w:jc w:val="center"/>
      </w:pPr>
    </w:p>
    <w:p w14:paraId="355E7375" w14:textId="77777777" w:rsidR="000C6D4B" w:rsidRPr="000C6D4B" w:rsidRDefault="00000000" w:rsidP="000C6D4B">
      <w:pPr>
        <w:rPr>
          <w:b/>
        </w:rPr>
      </w:pPr>
      <w:r w:rsidRPr="000C6D4B">
        <w:rPr>
          <w:b/>
        </w:rPr>
        <w:t xml:space="preserve">Appendix 2: Business Model Canvas </w:t>
      </w:r>
    </w:p>
    <w:p w14:paraId="03801B43" w14:textId="77777777" w:rsidR="000C6D4B" w:rsidRPr="000C6D4B" w:rsidRDefault="00000000" w:rsidP="000C6D4B">
      <w:pPr>
        <w:jc w:val="center"/>
      </w:pPr>
      <w:r w:rsidRPr="00ED4ED9">
        <w:rPr>
          <w:noProof/>
        </w:rPr>
        <w:drawing>
          <wp:inline distT="0" distB="0" distL="0" distR="0" wp14:anchorId="5CA9B303" wp14:editId="7545666F">
            <wp:extent cx="5943600" cy="2233930"/>
            <wp:effectExtent l="0" t="0" r="0" b="0"/>
            <wp:docPr id="1639249562"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49562" name="Picture 1" descr="A screenshot of a computer screen&#10;&#10;Description automatically generated"/>
                    <pic:cNvPicPr/>
                  </pic:nvPicPr>
                  <pic:blipFill>
                    <a:blip r:embed="rId13"/>
                    <a:stretch>
                      <a:fillRect/>
                    </a:stretch>
                  </pic:blipFill>
                  <pic:spPr>
                    <a:xfrm>
                      <a:off x="0" y="0"/>
                      <a:ext cx="5943600" cy="2233930"/>
                    </a:xfrm>
                    <a:prstGeom prst="rect">
                      <a:avLst/>
                    </a:prstGeom>
                  </pic:spPr>
                </pic:pic>
              </a:graphicData>
            </a:graphic>
          </wp:inline>
        </w:drawing>
      </w:r>
    </w:p>
    <w:p w14:paraId="64A27EF4" w14:textId="77777777" w:rsidR="000C6D4B" w:rsidRPr="000C6D4B" w:rsidRDefault="00000000" w:rsidP="000C6D4B">
      <w:pPr>
        <w:jc w:val="center"/>
        <w:rPr>
          <w:b/>
        </w:rPr>
      </w:pPr>
      <w:r w:rsidRPr="000C6D4B">
        <w:rPr>
          <w:b/>
        </w:rPr>
        <w:t xml:space="preserve">Figure 2: Business Model Canvas </w:t>
      </w:r>
    </w:p>
    <w:p w14:paraId="48ED3786" w14:textId="77777777" w:rsidR="000C6D4B" w:rsidRPr="000C6D4B" w:rsidRDefault="00000000" w:rsidP="000C6D4B">
      <w:pPr>
        <w:jc w:val="center"/>
      </w:pPr>
      <w:r w:rsidRPr="000C6D4B">
        <w:t>(Source: Self-developed)</w:t>
      </w:r>
    </w:p>
    <w:p w14:paraId="4F77E433" w14:textId="77777777" w:rsidR="000C6D4B" w:rsidRPr="000C6D4B" w:rsidRDefault="000C6D4B" w:rsidP="000C6D4B">
      <w:pPr>
        <w:jc w:val="center"/>
        <w:rPr>
          <w:b/>
        </w:rPr>
      </w:pPr>
    </w:p>
    <w:p w14:paraId="457A4E2C" w14:textId="77777777" w:rsidR="000C6D4B" w:rsidRPr="000C6D4B" w:rsidRDefault="000C6D4B" w:rsidP="000C6D4B">
      <w:pPr>
        <w:jc w:val="center"/>
        <w:rPr>
          <w:b/>
        </w:rPr>
      </w:pPr>
    </w:p>
    <w:p w14:paraId="0015B911" w14:textId="77777777" w:rsidR="000C6D4B" w:rsidRPr="000C6D4B" w:rsidRDefault="00000000" w:rsidP="000C6D4B">
      <w:pPr>
        <w:rPr>
          <w:b/>
        </w:rPr>
      </w:pPr>
      <w:r w:rsidRPr="000C6D4B">
        <w:rPr>
          <w:b/>
        </w:rPr>
        <w:lastRenderedPageBreak/>
        <w:t xml:space="preserve">Appendix 3: Business Model Canvas </w:t>
      </w:r>
    </w:p>
    <w:p w14:paraId="5C6974CD" w14:textId="77777777" w:rsidR="000C6D4B" w:rsidRPr="000C6D4B" w:rsidRDefault="00000000" w:rsidP="000C6D4B">
      <w:r w:rsidRPr="00115623">
        <w:rPr>
          <w:noProof/>
        </w:rPr>
        <w:drawing>
          <wp:inline distT="0" distB="0" distL="0" distR="0" wp14:anchorId="0277A332" wp14:editId="42BC53CF">
            <wp:extent cx="5943600" cy="1042035"/>
            <wp:effectExtent l="0" t="0" r="0" b="5715"/>
            <wp:docPr id="10557862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786200" name="Picture 1" descr="A screenshot of a computer&#10;&#10;Description automatically generated"/>
                    <pic:cNvPicPr/>
                  </pic:nvPicPr>
                  <pic:blipFill>
                    <a:blip r:embed="rId14"/>
                    <a:stretch>
                      <a:fillRect/>
                    </a:stretch>
                  </pic:blipFill>
                  <pic:spPr>
                    <a:xfrm>
                      <a:off x="0" y="0"/>
                      <a:ext cx="5943600" cy="1042035"/>
                    </a:xfrm>
                    <a:prstGeom prst="rect">
                      <a:avLst/>
                    </a:prstGeom>
                  </pic:spPr>
                </pic:pic>
              </a:graphicData>
            </a:graphic>
          </wp:inline>
        </w:drawing>
      </w:r>
    </w:p>
    <w:p w14:paraId="54B2BC15" w14:textId="77777777" w:rsidR="000C6D4B" w:rsidRPr="000C6D4B" w:rsidRDefault="00000000" w:rsidP="000C6D4B">
      <w:pPr>
        <w:jc w:val="center"/>
        <w:rPr>
          <w:b/>
        </w:rPr>
      </w:pPr>
      <w:r w:rsidRPr="000C6D4B">
        <w:rPr>
          <w:b/>
        </w:rPr>
        <w:t xml:space="preserve">Figure 3: Business Model Canvas </w:t>
      </w:r>
    </w:p>
    <w:p w14:paraId="67E65069" w14:textId="77777777" w:rsidR="000C6D4B" w:rsidRPr="000C6D4B" w:rsidRDefault="00000000" w:rsidP="000C6D4B">
      <w:pPr>
        <w:jc w:val="center"/>
      </w:pPr>
      <w:r w:rsidRPr="000C6D4B">
        <w:t>(Source: Self-developed)</w:t>
      </w:r>
    </w:p>
    <w:p w14:paraId="09A7C3BC" w14:textId="77777777" w:rsidR="000C6D4B" w:rsidRPr="000C6D4B" w:rsidRDefault="000C6D4B" w:rsidP="000C6D4B">
      <w:pPr>
        <w:jc w:val="center"/>
        <w:rPr>
          <w:b/>
        </w:rPr>
      </w:pPr>
    </w:p>
    <w:p w14:paraId="040CB2E1" w14:textId="77777777" w:rsidR="000C6D4B" w:rsidRPr="000C6D4B" w:rsidRDefault="00000000" w:rsidP="000C6D4B">
      <w:pPr>
        <w:rPr>
          <w:b/>
        </w:rPr>
      </w:pPr>
      <w:r w:rsidRPr="000C6D4B">
        <w:rPr>
          <w:b/>
        </w:rPr>
        <w:t xml:space="preserve">Appendix 4: Business Model Canvas </w:t>
      </w:r>
    </w:p>
    <w:p w14:paraId="76372253" w14:textId="77777777" w:rsidR="000C6D4B" w:rsidRPr="000C6D4B" w:rsidRDefault="00000000" w:rsidP="000C6D4B">
      <w:pPr>
        <w:jc w:val="center"/>
      </w:pPr>
      <w:r w:rsidRPr="00263D62">
        <w:rPr>
          <w:noProof/>
        </w:rPr>
        <w:drawing>
          <wp:inline distT="0" distB="0" distL="0" distR="0" wp14:anchorId="4DE81134" wp14:editId="5AE8E309">
            <wp:extent cx="2263336" cy="3795089"/>
            <wp:effectExtent l="0" t="0" r="3810" b="0"/>
            <wp:docPr id="23375560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755601" name="Picture 1" descr="A screenshot of a website&#10;&#10;Description automatically generated"/>
                    <pic:cNvPicPr/>
                  </pic:nvPicPr>
                  <pic:blipFill>
                    <a:blip r:embed="rId15"/>
                    <a:stretch>
                      <a:fillRect/>
                    </a:stretch>
                  </pic:blipFill>
                  <pic:spPr>
                    <a:xfrm>
                      <a:off x="0" y="0"/>
                      <a:ext cx="2263336" cy="3795089"/>
                    </a:xfrm>
                    <a:prstGeom prst="rect">
                      <a:avLst/>
                    </a:prstGeom>
                  </pic:spPr>
                </pic:pic>
              </a:graphicData>
            </a:graphic>
          </wp:inline>
        </w:drawing>
      </w:r>
    </w:p>
    <w:p w14:paraId="3C2CBA05" w14:textId="77777777" w:rsidR="000C6D4B" w:rsidRPr="000C6D4B" w:rsidRDefault="00000000" w:rsidP="000C6D4B">
      <w:pPr>
        <w:jc w:val="center"/>
        <w:rPr>
          <w:b/>
        </w:rPr>
      </w:pPr>
      <w:r w:rsidRPr="000C6D4B">
        <w:rPr>
          <w:b/>
        </w:rPr>
        <w:t xml:space="preserve">Figure 4: Business Model Canvas </w:t>
      </w:r>
    </w:p>
    <w:p w14:paraId="1AE93300" w14:textId="77777777" w:rsidR="000C6D4B" w:rsidRPr="000C6D4B" w:rsidRDefault="00000000" w:rsidP="000C6D4B">
      <w:pPr>
        <w:jc w:val="center"/>
      </w:pPr>
      <w:r w:rsidRPr="000C6D4B">
        <w:t>(Source: Self-developed)</w:t>
      </w:r>
    </w:p>
    <w:p w14:paraId="7F565107" w14:textId="77777777" w:rsidR="006E0F8B" w:rsidRDefault="006E0F8B" w:rsidP="000C6D4B">
      <w:pPr>
        <w:rPr>
          <w:b/>
        </w:rPr>
      </w:pPr>
    </w:p>
    <w:p w14:paraId="2D6F6511" w14:textId="77777777" w:rsidR="006E0F8B" w:rsidRDefault="006E0F8B" w:rsidP="000C6D4B">
      <w:pPr>
        <w:rPr>
          <w:b/>
        </w:rPr>
      </w:pPr>
    </w:p>
    <w:p w14:paraId="258509D4" w14:textId="77777777" w:rsidR="006E0F8B" w:rsidRDefault="006E0F8B" w:rsidP="000C6D4B">
      <w:pPr>
        <w:rPr>
          <w:b/>
        </w:rPr>
      </w:pPr>
    </w:p>
    <w:p w14:paraId="7BD6DCE2" w14:textId="77777777" w:rsidR="006E0F8B" w:rsidRDefault="006E0F8B" w:rsidP="000C6D4B">
      <w:pPr>
        <w:rPr>
          <w:b/>
        </w:rPr>
      </w:pPr>
    </w:p>
    <w:p w14:paraId="7CE4C641" w14:textId="77777777" w:rsidR="006E0F8B" w:rsidRDefault="006E0F8B" w:rsidP="000C6D4B">
      <w:pPr>
        <w:rPr>
          <w:b/>
        </w:rPr>
      </w:pPr>
    </w:p>
    <w:p w14:paraId="6F96AB10" w14:textId="77777777" w:rsidR="006E0F8B" w:rsidRDefault="006E0F8B" w:rsidP="000C6D4B">
      <w:pPr>
        <w:rPr>
          <w:b/>
        </w:rPr>
      </w:pPr>
    </w:p>
    <w:p w14:paraId="022D83F8" w14:textId="77777777" w:rsidR="000C6D4B" w:rsidRPr="000C6D4B" w:rsidRDefault="00000000" w:rsidP="000C6D4B">
      <w:pPr>
        <w:rPr>
          <w:b/>
        </w:rPr>
      </w:pPr>
      <w:r w:rsidRPr="000C6D4B">
        <w:rPr>
          <w:b/>
        </w:rPr>
        <w:t xml:space="preserve">Appendix 5: Entrepreneurship test </w:t>
      </w:r>
    </w:p>
    <w:p w14:paraId="272C7E03" w14:textId="77777777" w:rsidR="000C6D4B" w:rsidRPr="000C6D4B" w:rsidRDefault="00000000" w:rsidP="000C6D4B">
      <w:pPr>
        <w:jc w:val="center"/>
      </w:pPr>
      <w:r w:rsidRPr="000C6D4B">
        <w:rPr>
          <w:noProof/>
          <w:lang w:val="en-US" w:eastAsia="en-US"/>
        </w:rPr>
        <w:drawing>
          <wp:inline distT="0" distB="0" distL="0" distR="0" wp14:anchorId="335AC6BB" wp14:editId="3C86D471">
            <wp:extent cx="4983480" cy="4480560"/>
            <wp:effectExtent l="76200" t="76200" r="140970" b="129540"/>
            <wp:docPr id="5" name="Picture 1" descr="A screen 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5" name="Picture 1" descr="A screen shot of a computer&#10;&#10;Description automatically generated"/>
                    <pic:cNvPicPr>
                      <a:picLocks noChangeAspect="1"/>
                    </pic:cNvPicPr>
                  </pic:nvPicPr>
                  <pic:blipFill>
                    <a:blip r:embed="rId16"/>
                    <a:stretch>
                      <a:fillRect/>
                    </a:stretch>
                  </pic:blipFill>
                  <pic:spPr>
                    <a:xfrm>
                      <a:off x="0" y="0"/>
                      <a:ext cx="4801235" cy="4305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EB066A" w14:textId="77777777" w:rsidR="000C6D4B" w:rsidRPr="000C6D4B" w:rsidRDefault="00000000" w:rsidP="000C6D4B">
      <w:pPr>
        <w:jc w:val="center"/>
        <w:rPr>
          <w:b/>
        </w:rPr>
      </w:pPr>
      <w:r w:rsidRPr="000C6D4B">
        <w:rPr>
          <w:b/>
        </w:rPr>
        <w:t>Figure 5: Entrepreneurship Test</w:t>
      </w:r>
    </w:p>
    <w:p w14:paraId="036212BD" w14:textId="77777777" w:rsidR="000C6D4B" w:rsidRPr="000C6D4B" w:rsidRDefault="00000000" w:rsidP="000C6D4B">
      <w:pPr>
        <w:jc w:val="center"/>
      </w:pPr>
      <w:r w:rsidRPr="000C6D4B">
        <w:t>(Source: Self-developed)</w:t>
      </w:r>
    </w:p>
    <w:p w14:paraId="64758472" w14:textId="77777777" w:rsidR="005458AB" w:rsidRDefault="005458AB" w:rsidP="000C6D4B">
      <w:pPr>
        <w:rPr>
          <w:b/>
        </w:rPr>
      </w:pPr>
    </w:p>
    <w:p w14:paraId="0B66F491" w14:textId="77777777" w:rsidR="005458AB" w:rsidRDefault="005458AB" w:rsidP="000C6D4B">
      <w:pPr>
        <w:rPr>
          <w:b/>
        </w:rPr>
      </w:pPr>
    </w:p>
    <w:p w14:paraId="07C1086A" w14:textId="77777777" w:rsidR="005458AB" w:rsidRDefault="005458AB" w:rsidP="000C6D4B">
      <w:pPr>
        <w:rPr>
          <w:b/>
        </w:rPr>
      </w:pPr>
    </w:p>
    <w:p w14:paraId="136C84A8" w14:textId="77777777" w:rsidR="005458AB" w:rsidRDefault="005458AB" w:rsidP="000C6D4B">
      <w:pPr>
        <w:rPr>
          <w:b/>
        </w:rPr>
      </w:pPr>
    </w:p>
    <w:p w14:paraId="4529D2B5" w14:textId="77777777" w:rsidR="005458AB" w:rsidRDefault="005458AB" w:rsidP="000C6D4B">
      <w:pPr>
        <w:rPr>
          <w:b/>
        </w:rPr>
      </w:pPr>
    </w:p>
    <w:p w14:paraId="70855400" w14:textId="77777777" w:rsidR="005458AB" w:rsidRDefault="005458AB" w:rsidP="000C6D4B">
      <w:pPr>
        <w:rPr>
          <w:b/>
        </w:rPr>
      </w:pPr>
    </w:p>
    <w:p w14:paraId="45F47391" w14:textId="77777777" w:rsidR="005458AB" w:rsidRDefault="005458AB" w:rsidP="000C6D4B">
      <w:pPr>
        <w:rPr>
          <w:b/>
        </w:rPr>
      </w:pPr>
    </w:p>
    <w:p w14:paraId="4E026D59" w14:textId="77777777" w:rsidR="005458AB" w:rsidRDefault="005458AB" w:rsidP="000C6D4B">
      <w:pPr>
        <w:rPr>
          <w:b/>
        </w:rPr>
      </w:pPr>
    </w:p>
    <w:p w14:paraId="4E29C9D8" w14:textId="77777777" w:rsidR="005458AB" w:rsidRDefault="005458AB" w:rsidP="000C6D4B">
      <w:pPr>
        <w:rPr>
          <w:b/>
        </w:rPr>
      </w:pPr>
    </w:p>
    <w:p w14:paraId="34314D7E" w14:textId="77777777" w:rsidR="005458AB" w:rsidRDefault="005458AB" w:rsidP="000C6D4B">
      <w:pPr>
        <w:rPr>
          <w:b/>
        </w:rPr>
      </w:pPr>
    </w:p>
    <w:p w14:paraId="6276B56F" w14:textId="77777777" w:rsidR="005458AB" w:rsidRDefault="005458AB" w:rsidP="000C6D4B">
      <w:pPr>
        <w:rPr>
          <w:b/>
        </w:rPr>
      </w:pPr>
    </w:p>
    <w:p w14:paraId="7F1B5B48" w14:textId="77777777" w:rsidR="000C6D4B" w:rsidRPr="000C6D4B" w:rsidRDefault="00000000" w:rsidP="000C6D4B">
      <w:pPr>
        <w:rPr>
          <w:b/>
        </w:rPr>
      </w:pPr>
      <w:r w:rsidRPr="000C6D4B">
        <w:rPr>
          <w:b/>
        </w:rPr>
        <w:t xml:space="preserve">Appendix 6: </w:t>
      </w:r>
      <w:r w:rsidR="006E0F8B">
        <w:rPr>
          <w:b/>
        </w:rPr>
        <w:t xml:space="preserve">Audience </w:t>
      </w:r>
    </w:p>
    <w:p w14:paraId="5789D1F1" w14:textId="77777777" w:rsidR="000C6D4B" w:rsidRPr="000C6D4B" w:rsidRDefault="00000000" w:rsidP="000C6D4B">
      <w:pPr>
        <w:pStyle w:val="NormalWeb"/>
        <w:spacing w:before="0" w:beforeAutospacing="0" w:after="0" w:afterAutospacing="0" w:line="360" w:lineRule="auto"/>
        <w:jc w:val="center"/>
      </w:pPr>
      <w:r w:rsidRPr="0064417D">
        <w:rPr>
          <w:b/>
          <w:bCs/>
          <w:noProof/>
        </w:rPr>
        <w:drawing>
          <wp:inline distT="0" distB="0" distL="0" distR="0" wp14:anchorId="1B90CB18" wp14:editId="1CCC1B9B">
            <wp:extent cx="5943600" cy="2299970"/>
            <wp:effectExtent l="0" t="0" r="0" b="5080"/>
            <wp:docPr id="172397508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975089" name="Picture 1" descr="A screenshot of a graph&#10;&#10;Description automatically generated"/>
                    <pic:cNvPicPr/>
                  </pic:nvPicPr>
                  <pic:blipFill>
                    <a:blip r:embed="rId17"/>
                    <a:stretch>
                      <a:fillRect/>
                    </a:stretch>
                  </pic:blipFill>
                  <pic:spPr>
                    <a:xfrm>
                      <a:off x="0" y="0"/>
                      <a:ext cx="5943600" cy="2299970"/>
                    </a:xfrm>
                    <a:prstGeom prst="rect">
                      <a:avLst/>
                    </a:prstGeom>
                  </pic:spPr>
                </pic:pic>
              </a:graphicData>
            </a:graphic>
          </wp:inline>
        </w:drawing>
      </w:r>
      <w:r w:rsidRPr="000C6D4B">
        <w:rPr>
          <w:b/>
          <w:bCs/>
        </w:rPr>
        <w:t xml:space="preserve">Table 1: </w:t>
      </w:r>
      <w:r w:rsidRPr="000C6D4B">
        <w:rPr>
          <w:b/>
        </w:rPr>
        <w:t>Customer profile</w:t>
      </w:r>
    </w:p>
    <w:p w14:paraId="5D47DCE5" w14:textId="77777777" w:rsidR="000C6D4B" w:rsidRPr="000C6D4B" w:rsidRDefault="00000000" w:rsidP="000C6D4B">
      <w:pPr>
        <w:pStyle w:val="NormalWeb"/>
        <w:spacing w:before="0" w:beforeAutospacing="0" w:after="0" w:afterAutospacing="0" w:line="360" w:lineRule="auto"/>
        <w:jc w:val="center"/>
      </w:pPr>
      <w:r w:rsidRPr="000C6D4B">
        <w:t>(Source: Similarweb, 2024)</w:t>
      </w:r>
    </w:p>
    <w:p w14:paraId="28F22EEF" w14:textId="77777777" w:rsidR="000C6D4B" w:rsidRPr="000C6D4B" w:rsidRDefault="000C6D4B" w:rsidP="000C6D4B"/>
    <w:p w14:paraId="6DFF5652" w14:textId="77777777" w:rsidR="00C40938" w:rsidRPr="000C6D4B" w:rsidRDefault="00C40938" w:rsidP="000C6D4B">
      <w:pPr>
        <w:pStyle w:val="NoSpacing"/>
        <w:spacing w:line="360" w:lineRule="auto"/>
        <w:rPr>
          <w:rStyle w:val="SubtleEmphasis"/>
          <w:i w:val="0"/>
          <w:iCs w:val="0"/>
          <w:color w:val="auto"/>
        </w:rPr>
      </w:pPr>
    </w:p>
    <w:sectPr w:rsidR="00C40938" w:rsidRPr="000C6D4B" w:rsidSect="00297830">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8E472" w14:textId="77777777" w:rsidR="00297830" w:rsidRDefault="00297830">
      <w:pPr>
        <w:spacing w:line="240" w:lineRule="auto"/>
      </w:pPr>
      <w:r>
        <w:separator/>
      </w:r>
    </w:p>
  </w:endnote>
  <w:endnote w:type="continuationSeparator" w:id="0">
    <w:p w14:paraId="3EA5683E" w14:textId="77777777" w:rsidR="00297830" w:rsidRDefault="002978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448669"/>
      <w:docPartObj>
        <w:docPartGallery w:val="Page Numbers (Bottom of Page)"/>
        <w:docPartUnique/>
      </w:docPartObj>
    </w:sdtPr>
    <w:sdtEndPr>
      <w:rPr>
        <w:noProof/>
      </w:rPr>
    </w:sdtEndPr>
    <w:sdtContent>
      <w:p w14:paraId="47973C81" w14:textId="77777777" w:rsidR="00477981"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90BB7" w14:textId="77777777" w:rsidR="00477981" w:rsidRDefault="00477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A7D86" w14:textId="77777777" w:rsidR="00297830" w:rsidRDefault="00297830">
      <w:pPr>
        <w:spacing w:line="240" w:lineRule="auto"/>
      </w:pPr>
      <w:r>
        <w:separator/>
      </w:r>
    </w:p>
  </w:footnote>
  <w:footnote w:type="continuationSeparator" w:id="0">
    <w:p w14:paraId="0CDED10D" w14:textId="77777777" w:rsidR="00297830" w:rsidRDefault="0029783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439"/>
    <w:rsid w:val="0002451B"/>
    <w:rsid w:val="000A6EC8"/>
    <w:rsid w:val="000C6D4B"/>
    <w:rsid w:val="000E3CBA"/>
    <w:rsid w:val="001022D6"/>
    <w:rsid w:val="00103474"/>
    <w:rsid w:val="00115623"/>
    <w:rsid w:val="00121AB5"/>
    <w:rsid w:val="0013721F"/>
    <w:rsid w:val="00160A30"/>
    <w:rsid w:val="001B24F7"/>
    <w:rsid w:val="001D302D"/>
    <w:rsid w:val="00245A11"/>
    <w:rsid w:val="00263D62"/>
    <w:rsid w:val="002665C4"/>
    <w:rsid w:val="00273F02"/>
    <w:rsid w:val="00274963"/>
    <w:rsid w:val="00297830"/>
    <w:rsid w:val="002C6CB4"/>
    <w:rsid w:val="0031091A"/>
    <w:rsid w:val="00311439"/>
    <w:rsid w:val="003F13E2"/>
    <w:rsid w:val="00413568"/>
    <w:rsid w:val="004363BB"/>
    <w:rsid w:val="00477981"/>
    <w:rsid w:val="004C0FF1"/>
    <w:rsid w:val="004E5719"/>
    <w:rsid w:val="005458AB"/>
    <w:rsid w:val="005B141E"/>
    <w:rsid w:val="005E5F06"/>
    <w:rsid w:val="00624BA8"/>
    <w:rsid w:val="00626457"/>
    <w:rsid w:val="0064417D"/>
    <w:rsid w:val="00671EEB"/>
    <w:rsid w:val="00674D20"/>
    <w:rsid w:val="006A7422"/>
    <w:rsid w:val="006E0F8B"/>
    <w:rsid w:val="006E4430"/>
    <w:rsid w:val="006F581D"/>
    <w:rsid w:val="0079394D"/>
    <w:rsid w:val="007B3CF1"/>
    <w:rsid w:val="007C723B"/>
    <w:rsid w:val="007D480E"/>
    <w:rsid w:val="007E6DA1"/>
    <w:rsid w:val="007E73C0"/>
    <w:rsid w:val="00835075"/>
    <w:rsid w:val="0084689F"/>
    <w:rsid w:val="008A00BD"/>
    <w:rsid w:val="00900838"/>
    <w:rsid w:val="0093751A"/>
    <w:rsid w:val="0094799A"/>
    <w:rsid w:val="00967AD1"/>
    <w:rsid w:val="009D42E7"/>
    <w:rsid w:val="00A14F6D"/>
    <w:rsid w:val="00A607BA"/>
    <w:rsid w:val="00A64D83"/>
    <w:rsid w:val="00AB3381"/>
    <w:rsid w:val="00B01AA2"/>
    <w:rsid w:val="00B87818"/>
    <w:rsid w:val="00B94E4E"/>
    <w:rsid w:val="00BD70FC"/>
    <w:rsid w:val="00C40938"/>
    <w:rsid w:val="00C44337"/>
    <w:rsid w:val="00C732B1"/>
    <w:rsid w:val="00C83AF6"/>
    <w:rsid w:val="00C91948"/>
    <w:rsid w:val="00CB763B"/>
    <w:rsid w:val="00D409CB"/>
    <w:rsid w:val="00D53549"/>
    <w:rsid w:val="00D728A8"/>
    <w:rsid w:val="00D8156C"/>
    <w:rsid w:val="00D8333F"/>
    <w:rsid w:val="00D9235C"/>
    <w:rsid w:val="00D942AD"/>
    <w:rsid w:val="00E22A0B"/>
    <w:rsid w:val="00E65EDE"/>
    <w:rsid w:val="00ED4ED9"/>
    <w:rsid w:val="00F51F57"/>
    <w:rsid w:val="00F656C2"/>
    <w:rsid w:val="00F93236"/>
    <w:rsid w:val="00FE6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96606A"/>
  <w15:chartTrackingRefBased/>
  <w15:docId w15:val="{D9F8C3E3-33D5-4D10-9FF7-9A95EBF2E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F581D"/>
    <w:pPr>
      <w:spacing w:after="0" w:line="360" w:lineRule="auto"/>
      <w:jc w:val="both"/>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311439"/>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11439"/>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114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14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14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143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143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143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143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14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14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14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14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14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14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14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14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1439"/>
    <w:rPr>
      <w:rFonts w:eastAsiaTheme="majorEastAsia" w:cstheme="majorBidi"/>
      <w:color w:val="272727" w:themeColor="text1" w:themeTint="D8"/>
    </w:rPr>
  </w:style>
  <w:style w:type="paragraph" w:styleId="Title">
    <w:name w:val="Title"/>
    <w:basedOn w:val="Normal"/>
    <w:next w:val="Normal"/>
    <w:link w:val="TitleChar"/>
    <w:uiPriority w:val="10"/>
    <w:qFormat/>
    <w:rsid w:val="00311439"/>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114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1439"/>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114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1439"/>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311439"/>
    <w:rPr>
      <w:i/>
      <w:iCs/>
      <w:color w:val="404040" w:themeColor="text1" w:themeTint="BF"/>
    </w:rPr>
  </w:style>
  <w:style w:type="paragraph" w:styleId="ListParagraph">
    <w:name w:val="List Paragraph"/>
    <w:basedOn w:val="Normal"/>
    <w:uiPriority w:val="34"/>
    <w:qFormat/>
    <w:rsid w:val="00311439"/>
    <w:pPr>
      <w:spacing w:after="160" w:line="259" w:lineRule="auto"/>
      <w:ind w:left="720"/>
      <w:contextualSpacing/>
      <w:jc w:val="left"/>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311439"/>
    <w:rPr>
      <w:i/>
      <w:iCs/>
      <w:color w:val="0F4761" w:themeColor="accent1" w:themeShade="BF"/>
    </w:rPr>
  </w:style>
  <w:style w:type="paragraph" w:styleId="IntenseQuote">
    <w:name w:val="Intense Quote"/>
    <w:basedOn w:val="Normal"/>
    <w:next w:val="Normal"/>
    <w:link w:val="IntenseQuoteChar"/>
    <w:uiPriority w:val="30"/>
    <w:qFormat/>
    <w:rsid w:val="0031143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311439"/>
    <w:rPr>
      <w:i/>
      <w:iCs/>
      <w:color w:val="0F4761" w:themeColor="accent1" w:themeShade="BF"/>
    </w:rPr>
  </w:style>
  <w:style w:type="character" w:styleId="IntenseReference">
    <w:name w:val="Intense Reference"/>
    <w:basedOn w:val="DefaultParagraphFont"/>
    <w:uiPriority w:val="32"/>
    <w:qFormat/>
    <w:rsid w:val="00311439"/>
    <w:rPr>
      <w:b/>
      <w:bCs/>
      <w:smallCaps/>
      <w:color w:val="0F4761" w:themeColor="accent1" w:themeShade="BF"/>
      <w:spacing w:val="5"/>
    </w:rPr>
  </w:style>
  <w:style w:type="paragraph" w:styleId="Footer">
    <w:name w:val="footer"/>
    <w:basedOn w:val="Normal"/>
    <w:link w:val="FooterChar"/>
    <w:uiPriority w:val="99"/>
    <w:unhideWhenUsed/>
    <w:rsid w:val="006F581D"/>
    <w:pPr>
      <w:tabs>
        <w:tab w:val="center" w:pos="4513"/>
        <w:tab w:val="right" w:pos="9026"/>
      </w:tabs>
      <w:spacing w:line="240" w:lineRule="auto"/>
    </w:pPr>
  </w:style>
  <w:style w:type="character" w:customStyle="1" w:styleId="FooterChar">
    <w:name w:val="Footer Char"/>
    <w:basedOn w:val="DefaultParagraphFont"/>
    <w:link w:val="Footer"/>
    <w:uiPriority w:val="99"/>
    <w:rsid w:val="006F581D"/>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6F581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F581D"/>
    <w:pPr>
      <w:spacing w:after="100"/>
    </w:pPr>
  </w:style>
  <w:style w:type="character" w:styleId="Hyperlink">
    <w:name w:val="Hyperlink"/>
    <w:basedOn w:val="DefaultParagraphFont"/>
    <w:uiPriority w:val="99"/>
    <w:unhideWhenUsed/>
    <w:rsid w:val="006F581D"/>
    <w:rPr>
      <w:color w:val="467886" w:themeColor="hyperlink"/>
      <w:u w:val="single"/>
    </w:rPr>
  </w:style>
  <w:style w:type="character" w:styleId="UnresolvedMention">
    <w:name w:val="Unresolved Mention"/>
    <w:basedOn w:val="DefaultParagraphFont"/>
    <w:uiPriority w:val="99"/>
    <w:semiHidden/>
    <w:unhideWhenUsed/>
    <w:rsid w:val="006A7422"/>
    <w:rPr>
      <w:color w:val="605E5C"/>
      <w:shd w:val="clear" w:color="auto" w:fill="E1DFDD"/>
    </w:rPr>
  </w:style>
  <w:style w:type="paragraph" w:styleId="NoSpacing">
    <w:name w:val="No Spacing"/>
    <w:uiPriority w:val="1"/>
    <w:qFormat/>
    <w:rsid w:val="00D9235C"/>
    <w:pPr>
      <w:spacing w:after="0" w:line="240" w:lineRule="auto"/>
      <w:jc w:val="both"/>
    </w:pPr>
    <w:rPr>
      <w:rFonts w:ascii="Times New Roman" w:eastAsia="Times New Roman" w:hAnsi="Times New Roman" w:cs="Times New Roman"/>
      <w:kern w:val="0"/>
      <w:sz w:val="24"/>
      <w:szCs w:val="24"/>
      <w:lang w:eastAsia="en-GB"/>
      <w14:ligatures w14:val="none"/>
    </w:rPr>
  </w:style>
  <w:style w:type="character" w:styleId="SubtleEmphasis">
    <w:name w:val="Subtle Emphasis"/>
    <w:basedOn w:val="DefaultParagraphFont"/>
    <w:uiPriority w:val="19"/>
    <w:qFormat/>
    <w:rsid w:val="00D942AD"/>
    <w:rPr>
      <w:i/>
      <w:iCs/>
      <w:color w:val="404040" w:themeColor="text1" w:themeTint="BF"/>
    </w:rPr>
  </w:style>
  <w:style w:type="paragraph" w:styleId="NormalWeb">
    <w:name w:val="Normal (Web)"/>
    <w:basedOn w:val="Normal"/>
    <w:uiPriority w:val="99"/>
    <w:semiHidden/>
    <w:unhideWhenUsed/>
    <w:rsid w:val="000C6D4B"/>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impi\Downloads\Entrepreneurship.docx" TargetMode="Externa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file:///C:\Users\cimpi\Downloads\Entrepreneurship.docx" TargetMode="External"/><Relationship Id="rId12" Type="http://schemas.openxmlformats.org/officeDocument/2006/relationships/image" Target="media/image1.jpeg"/><Relationship Id="rId17" Type="http://schemas.openxmlformats.org/officeDocument/2006/relationships/image" Target="media/image6.png"/><Relationship Id="rId2" Type="http://schemas.openxmlformats.org/officeDocument/2006/relationships/settings" Target="setting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file:///C:\Users\cimpi\Downloads\Entrepreneurship.docx" TargetMode="External"/><Relationship Id="rId11" Type="http://schemas.openxmlformats.org/officeDocument/2006/relationships/hyperlink" Target="file:///C:\Users\cimpi\Downloads\Entrepreneurship.docx" TargetMode="External"/><Relationship Id="rId5" Type="http://schemas.openxmlformats.org/officeDocument/2006/relationships/endnotes" Target="endnotes.xml"/><Relationship Id="rId15" Type="http://schemas.openxmlformats.org/officeDocument/2006/relationships/image" Target="media/image4.png"/><Relationship Id="rId10" Type="http://schemas.openxmlformats.org/officeDocument/2006/relationships/hyperlink" Target="file:///C:\Users\cimpi\Downloads\Entrepreneurship.docx"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file:///C:\Users\cimpi\Downloads\Entrepreneurship.docx"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3025</Words>
  <Characters>16790</Characters>
  <Application>Microsoft Office Word</Application>
  <DocSecurity>0</DocSecurity>
  <Lines>325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Cimpian</dc:creator>
  <cp:lastModifiedBy>Alina Cimpian</cp:lastModifiedBy>
  <cp:revision>2</cp:revision>
  <dcterms:created xsi:type="dcterms:W3CDTF">2024-02-04T11:37:00Z</dcterms:created>
  <dcterms:modified xsi:type="dcterms:W3CDTF">2024-02-04T11:37:00Z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5f7e04c1-9601-48d9-9723-260cd75f8831</vt:lpwstr>
  </property>
</Properties>
</file>